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DF2" w:rsidRPr="003D7314" w:rsidRDefault="001D6BFB" w:rsidP="005064F0">
      <w:pPr>
        <w:bidi w:val="0"/>
        <w:snapToGrid w:val="0"/>
        <w:jc w:val="center"/>
        <w:rPr>
          <w:rFonts w:cs="Times New Roman"/>
          <w:b/>
          <w:bCs/>
          <w:sz w:val="20"/>
          <w:szCs w:val="20"/>
        </w:rPr>
      </w:pPr>
      <w:r w:rsidRPr="003D7314">
        <w:rPr>
          <w:rFonts w:cs="Times New Roman"/>
          <w:b/>
          <w:bCs/>
          <w:sz w:val="20"/>
          <w:szCs w:val="20"/>
        </w:rPr>
        <w:t>Yield and Fruit Quality of Washington Navel Oranges As Influenced By Foliar Application of Fenugreek and Rocket Seed Sprouts</w:t>
      </w:r>
    </w:p>
    <w:p w:rsidR="001D6BFB" w:rsidRPr="003D7314" w:rsidRDefault="001D6BFB" w:rsidP="005064F0">
      <w:pPr>
        <w:bidi w:val="0"/>
        <w:snapToGrid w:val="0"/>
        <w:jc w:val="center"/>
        <w:rPr>
          <w:rFonts w:cs="Times New Roman"/>
          <w:sz w:val="20"/>
          <w:szCs w:val="20"/>
          <w:lang w:bidi="ar-EG"/>
        </w:rPr>
      </w:pPr>
    </w:p>
    <w:p w:rsidR="000D6F33" w:rsidRPr="003D7314" w:rsidRDefault="000D6F33" w:rsidP="005064F0">
      <w:pPr>
        <w:bidi w:val="0"/>
        <w:snapToGrid w:val="0"/>
        <w:jc w:val="center"/>
        <w:rPr>
          <w:rFonts w:cs="Times New Roman"/>
          <w:sz w:val="20"/>
          <w:szCs w:val="20"/>
          <w:lang w:bidi="ar-EG"/>
        </w:rPr>
      </w:pPr>
      <w:proofErr w:type="spellStart"/>
      <w:r w:rsidRPr="003D7314">
        <w:rPr>
          <w:rFonts w:cs="Times New Roman"/>
          <w:sz w:val="20"/>
          <w:szCs w:val="20"/>
          <w:lang w:bidi="ar-EG"/>
        </w:rPr>
        <w:t>Abd</w:t>
      </w:r>
      <w:proofErr w:type="spellEnd"/>
      <w:r w:rsidRPr="003D7314">
        <w:rPr>
          <w:rFonts w:cs="Times New Roman"/>
          <w:sz w:val="20"/>
          <w:szCs w:val="20"/>
          <w:lang w:bidi="ar-EG"/>
        </w:rPr>
        <w:t xml:space="preserve"> El- </w:t>
      </w:r>
      <w:proofErr w:type="spellStart"/>
      <w:r w:rsidRPr="003D7314">
        <w:rPr>
          <w:rFonts w:cs="Times New Roman"/>
          <w:sz w:val="20"/>
          <w:szCs w:val="20"/>
          <w:lang w:bidi="ar-EG"/>
        </w:rPr>
        <w:t>Rahman</w:t>
      </w:r>
      <w:proofErr w:type="spellEnd"/>
      <w:r w:rsidRPr="003D7314">
        <w:rPr>
          <w:rFonts w:cs="Times New Roman"/>
          <w:sz w:val="20"/>
          <w:szCs w:val="20"/>
          <w:lang w:bidi="ar-EG"/>
        </w:rPr>
        <w:t>, M.M.A.</w:t>
      </w:r>
    </w:p>
    <w:p w:rsidR="001D6BFB" w:rsidRPr="003D7314" w:rsidRDefault="001D6BFB" w:rsidP="005064F0">
      <w:pPr>
        <w:bidi w:val="0"/>
        <w:snapToGrid w:val="0"/>
        <w:jc w:val="center"/>
        <w:rPr>
          <w:rFonts w:cs="Times New Roman"/>
          <w:sz w:val="20"/>
          <w:szCs w:val="20"/>
          <w:lang w:bidi="ar-EG"/>
        </w:rPr>
      </w:pPr>
    </w:p>
    <w:p w:rsidR="000D6F33" w:rsidRPr="003D7314" w:rsidRDefault="000D6F33" w:rsidP="005064F0">
      <w:pPr>
        <w:bidi w:val="0"/>
        <w:snapToGrid w:val="0"/>
        <w:jc w:val="center"/>
        <w:rPr>
          <w:rFonts w:cs="Times New Roman"/>
          <w:sz w:val="20"/>
          <w:szCs w:val="20"/>
          <w:lang w:bidi="ar-EG"/>
        </w:rPr>
      </w:pPr>
      <w:r w:rsidRPr="003D7314">
        <w:rPr>
          <w:rFonts w:cs="Times New Roman"/>
          <w:sz w:val="20"/>
          <w:szCs w:val="20"/>
          <w:lang w:bidi="ar-EG"/>
        </w:rPr>
        <w:t xml:space="preserve">Hort. Dept. Fac. of Agric. South </w:t>
      </w:r>
      <w:r w:rsidR="00657B08" w:rsidRPr="003D7314">
        <w:rPr>
          <w:rFonts w:cs="Times New Roman"/>
          <w:sz w:val="20"/>
          <w:szCs w:val="20"/>
          <w:lang w:bidi="ar-EG"/>
        </w:rPr>
        <w:t>V</w:t>
      </w:r>
      <w:r w:rsidRPr="003D7314">
        <w:rPr>
          <w:rFonts w:cs="Times New Roman"/>
          <w:sz w:val="20"/>
          <w:szCs w:val="20"/>
          <w:lang w:bidi="ar-EG"/>
        </w:rPr>
        <w:t xml:space="preserve">alley Univ. </w:t>
      </w:r>
      <w:proofErr w:type="spellStart"/>
      <w:r w:rsidR="0080204C" w:rsidRPr="003D7314">
        <w:rPr>
          <w:rFonts w:cs="Times New Roman"/>
          <w:sz w:val="20"/>
          <w:szCs w:val="20"/>
          <w:lang w:bidi="ar-EG"/>
        </w:rPr>
        <w:t>Qena</w:t>
      </w:r>
      <w:proofErr w:type="spellEnd"/>
      <w:r w:rsidR="0080204C" w:rsidRPr="003D7314">
        <w:rPr>
          <w:rFonts w:cs="Times New Roman"/>
          <w:sz w:val="20"/>
          <w:szCs w:val="20"/>
          <w:lang w:bidi="ar-EG"/>
        </w:rPr>
        <w:t xml:space="preserve">, </w:t>
      </w:r>
      <w:r w:rsidRPr="003D7314">
        <w:rPr>
          <w:rFonts w:cs="Times New Roman"/>
          <w:sz w:val="20"/>
          <w:szCs w:val="20"/>
          <w:lang w:bidi="ar-EG"/>
        </w:rPr>
        <w:t>Egypt</w:t>
      </w:r>
    </w:p>
    <w:p w:rsidR="000D6F33" w:rsidRPr="003D7314" w:rsidRDefault="000D6F33" w:rsidP="005064F0">
      <w:pPr>
        <w:bidi w:val="0"/>
        <w:snapToGrid w:val="0"/>
        <w:jc w:val="center"/>
        <w:rPr>
          <w:rFonts w:cs="Times New Roman"/>
          <w:sz w:val="20"/>
          <w:szCs w:val="20"/>
          <w:lang w:bidi="ar-EG"/>
        </w:rPr>
      </w:pPr>
      <w:r w:rsidRPr="003D7314">
        <w:rPr>
          <w:rFonts w:cs="Times New Roman"/>
          <w:sz w:val="20"/>
          <w:szCs w:val="20"/>
          <w:lang w:bidi="ar-EG"/>
        </w:rPr>
        <w:t>E mail</w:t>
      </w:r>
      <w:r w:rsidR="003D7314" w:rsidRPr="003D7314">
        <w:rPr>
          <w:rFonts w:cs="Times New Roman"/>
          <w:sz w:val="20"/>
          <w:szCs w:val="20"/>
          <w:lang w:bidi="ar-EG"/>
        </w:rPr>
        <w:t>:</w:t>
      </w:r>
      <w:r w:rsidRPr="003D7314">
        <w:rPr>
          <w:rFonts w:cs="Times New Roman"/>
          <w:sz w:val="20"/>
          <w:szCs w:val="20"/>
          <w:lang w:bidi="ar-EG"/>
        </w:rPr>
        <w:t xml:space="preserve"> </w:t>
      </w:r>
      <w:hyperlink r:id="rId7" w:history="1">
        <w:r w:rsidR="00493737" w:rsidRPr="003D7314">
          <w:rPr>
            <w:rStyle w:val="Hyperlink"/>
            <w:rFonts w:cs="Times New Roman"/>
            <w:sz w:val="20"/>
            <w:szCs w:val="20"/>
            <w:u w:val="none"/>
            <w:lang w:bidi="ar-EG"/>
          </w:rPr>
          <w:t>montoaly@yahoo.com</w:t>
        </w:r>
      </w:hyperlink>
    </w:p>
    <w:p w:rsidR="001D6BFB" w:rsidRPr="003D7314" w:rsidRDefault="001D6BFB" w:rsidP="005064F0">
      <w:pPr>
        <w:bidi w:val="0"/>
        <w:snapToGrid w:val="0"/>
        <w:jc w:val="center"/>
        <w:rPr>
          <w:rFonts w:cs="Times New Roman"/>
          <w:b/>
          <w:bCs/>
          <w:sz w:val="20"/>
          <w:szCs w:val="20"/>
          <w:lang w:bidi="ar-EG"/>
        </w:rPr>
      </w:pPr>
    </w:p>
    <w:p w:rsidR="00CC0DFB" w:rsidRPr="003D7314" w:rsidRDefault="001D6BFB" w:rsidP="003D7314">
      <w:pPr>
        <w:bidi w:val="0"/>
        <w:snapToGrid w:val="0"/>
        <w:jc w:val="both"/>
        <w:rPr>
          <w:rFonts w:cs="Times New Roman"/>
          <w:sz w:val="20"/>
          <w:szCs w:val="20"/>
          <w:lang w:bidi="ar-EG"/>
        </w:rPr>
      </w:pPr>
      <w:r w:rsidRPr="003D7314">
        <w:rPr>
          <w:rFonts w:cs="Times New Roman"/>
          <w:b/>
          <w:bCs/>
          <w:sz w:val="20"/>
          <w:szCs w:val="20"/>
          <w:lang w:bidi="ar-EG"/>
        </w:rPr>
        <w:t xml:space="preserve">Abstract: </w:t>
      </w:r>
      <w:r w:rsidR="00765665" w:rsidRPr="003D7314">
        <w:rPr>
          <w:rFonts w:cs="Times New Roman"/>
          <w:sz w:val="20"/>
          <w:szCs w:val="20"/>
          <w:lang w:bidi="ar-EG"/>
        </w:rPr>
        <w:t>This study w</w:t>
      </w:r>
      <w:r w:rsidR="00F343E8" w:rsidRPr="003D7314">
        <w:rPr>
          <w:rFonts w:cs="Times New Roman"/>
          <w:sz w:val="20"/>
          <w:szCs w:val="20"/>
          <w:lang w:bidi="ar-EG"/>
        </w:rPr>
        <w:t>as carried out during 2013 and 2014 seasons to investigate the effect of spraying f</w:t>
      </w:r>
      <w:r w:rsidR="00C612CF" w:rsidRPr="003D7314">
        <w:rPr>
          <w:rFonts w:cs="Times New Roman"/>
          <w:sz w:val="20"/>
          <w:szCs w:val="20"/>
          <w:lang w:bidi="ar-EG"/>
        </w:rPr>
        <w:t>enugreek and/ or rocket seed sp</w:t>
      </w:r>
      <w:r w:rsidR="00F343E8" w:rsidRPr="003D7314">
        <w:rPr>
          <w:rFonts w:cs="Times New Roman"/>
          <w:sz w:val="20"/>
          <w:szCs w:val="20"/>
          <w:lang w:bidi="ar-EG"/>
        </w:rPr>
        <w:t>r</w:t>
      </w:r>
      <w:r w:rsidR="00C612CF" w:rsidRPr="003D7314">
        <w:rPr>
          <w:rFonts w:cs="Times New Roman"/>
          <w:sz w:val="20"/>
          <w:szCs w:val="20"/>
          <w:lang w:bidi="ar-EG"/>
        </w:rPr>
        <w:t>o</w:t>
      </w:r>
      <w:r w:rsidR="00F343E8" w:rsidRPr="003D7314">
        <w:rPr>
          <w:rFonts w:cs="Times New Roman"/>
          <w:sz w:val="20"/>
          <w:szCs w:val="20"/>
          <w:lang w:bidi="ar-EG"/>
        </w:rPr>
        <w:t>uts each at 0.1% to 0.4% on growth</w:t>
      </w:r>
      <w:r w:rsidR="0080204C" w:rsidRPr="003D7314">
        <w:rPr>
          <w:rFonts w:cs="Times New Roman"/>
          <w:sz w:val="20"/>
          <w:szCs w:val="20"/>
          <w:lang w:bidi="ar-EG"/>
        </w:rPr>
        <w:t>,</w:t>
      </w:r>
      <w:r w:rsidR="00F343E8" w:rsidRPr="003D7314">
        <w:rPr>
          <w:rFonts w:cs="Times New Roman"/>
          <w:sz w:val="20"/>
          <w:szCs w:val="20"/>
          <w:lang w:bidi="ar-EG"/>
        </w:rPr>
        <w:t xml:space="preserve"> nutritional status</w:t>
      </w:r>
      <w:r w:rsidR="003D7314" w:rsidRPr="003D7314">
        <w:rPr>
          <w:rFonts w:cs="Times New Roman"/>
          <w:sz w:val="20"/>
          <w:szCs w:val="20"/>
          <w:lang w:bidi="ar-EG"/>
        </w:rPr>
        <w:t>,</w:t>
      </w:r>
      <w:r w:rsidR="00F343E8" w:rsidRPr="003D7314">
        <w:rPr>
          <w:rFonts w:cs="Times New Roman"/>
          <w:sz w:val="20"/>
          <w:szCs w:val="20"/>
          <w:lang w:bidi="ar-EG"/>
        </w:rPr>
        <w:t xml:space="preserve"> </w:t>
      </w:r>
      <w:proofErr w:type="gramStart"/>
      <w:r w:rsidR="00F343E8" w:rsidRPr="003D7314">
        <w:rPr>
          <w:rFonts w:cs="Times New Roman"/>
          <w:sz w:val="20"/>
          <w:szCs w:val="20"/>
          <w:lang w:bidi="ar-EG"/>
        </w:rPr>
        <w:t>yield</w:t>
      </w:r>
      <w:proofErr w:type="gramEnd"/>
      <w:r w:rsidR="00F343E8" w:rsidRPr="003D7314">
        <w:rPr>
          <w:rFonts w:cs="Times New Roman"/>
          <w:sz w:val="20"/>
          <w:szCs w:val="20"/>
          <w:lang w:bidi="ar-EG"/>
        </w:rPr>
        <w:t xml:space="preserve"> and fruit quality of Washington Navel orange trees. </w:t>
      </w:r>
      <w:r w:rsidR="00582080" w:rsidRPr="003D7314">
        <w:rPr>
          <w:rFonts w:cs="Times New Roman"/>
          <w:sz w:val="20"/>
          <w:szCs w:val="20"/>
          <w:lang w:bidi="ar-EG"/>
        </w:rPr>
        <w:t>The two c</w:t>
      </w:r>
      <w:r w:rsidR="00F343E8" w:rsidRPr="003D7314">
        <w:rPr>
          <w:rFonts w:cs="Times New Roman"/>
          <w:sz w:val="20"/>
          <w:szCs w:val="20"/>
          <w:lang w:bidi="ar-EG"/>
        </w:rPr>
        <w:t>rop seed sprouts were applied</w:t>
      </w:r>
      <w:r w:rsidR="00765665" w:rsidRPr="003D7314">
        <w:rPr>
          <w:rFonts w:cs="Times New Roman"/>
          <w:sz w:val="20"/>
          <w:szCs w:val="20"/>
          <w:lang w:bidi="ar-EG"/>
        </w:rPr>
        <w:t xml:space="preserve"> four times at growth start, just after f</w:t>
      </w:r>
      <w:r w:rsidR="00F343E8" w:rsidRPr="003D7314">
        <w:rPr>
          <w:rFonts w:cs="Times New Roman"/>
          <w:sz w:val="20"/>
          <w:szCs w:val="20"/>
          <w:lang w:bidi="ar-EG"/>
        </w:rPr>
        <w:t>r</w:t>
      </w:r>
      <w:r w:rsidR="00765665" w:rsidRPr="003D7314">
        <w:rPr>
          <w:rFonts w:cs="Times New Roman"/>
          <w:sz w:val="20"/>
          <w:szCs w:val="20"/>
          <w:lang w:bidi="ar-EG"/>
        </w:rPr>
        <w:t>uit setting and at o</w:t>
      </w:r>
      <w:r w:rsidR="00F343E8" w:rsidRPr="003D7314">
        <w:rPr>
          <w:rFonts w:cs="Times New Roman"/>
          <w:sz w:val="20"/>
          <w:szCs w:val="20"/>
          <w:lang w:bidi="ar-EG"/>
        </w:rPr>
        <w:t>n</w:t>
      </w:r>
      <w:r w:rsidR="00765665" w:rsidRPr="003D7314">
        <w:rPr>
          <w:rFonts w:cs="Times New Roman"/>
          <w:sz w:val="20"/>
          <w:szCs w:val="20"/>
          <w:lang w:bidi="ar-EG"/>
        </w:rPr>
        <w:t>e</w:t>
      </w:r>
      <w:r w:rsidR="00F343E8" w:rsidRPr="003D7314">
        <w:rPr>
          <w:rFonts w:cs="Times New Roman"/>
          <w:sz w:val="20"/>
          <w:szCs w:val="20"/>
          <w:lang w:bidi="ar-EG"/>
        </w:rPr>
        <w:t xml:space="preserve"> month intervals.</w:t>
      </w:r>
      <w:r w:rsidR="003D7314" w:rsidRPr="003D7314">
        <w:rPr>
          <w:rFonts w:cs="Times New Roman" w:hint="eastAsia"/>
          <w:sz w:val="20"/>
          <w:szCs w:val="20"/>
          <w:lang w:eastAsia="zh-CN" w:bidi="ar-EG"/>
        </w:rPr>
        <w:t xml:space="preserve"> </w:t>
      </w:r>
      <w:r w:rsidR="00F343E8" w:rsidRPr="003D7314">
        <w:rPr>
          <w:rFonts w:cs="Times New Roman"/>
          <w:sz w:val="20"/>
          <w:szCs w:val="20"/>
          <w:lang w:bidi="ar-EG"/>
        </w:rPr>
        <w:t>Spraying fenu</w:t>
      </w:r>
      <w:r w:rsidR="00B346C8" w:rsidRPr="003D7314">
        <w:rPr>
          <w:rFonts w:cs="Times New Roman"/>
          <w:sz w:val="20"/>
          <w:szCs w:val="20"/>
          <w:lang w:bidi="ar-EG"/>
        </w:rPr>
        <w:t>greek and/ or rocket seed sprout</w:t>
      </w:r>
      <w:r w:rsidR="00582080" w:rsidRPr="003D7314">
        <w:rPr>
          <w:rFonts w:cs="Times New Roman"/>
          <w:sz w:val="20"/>
          <w:szCs w:val="20"/>
          <w:lang w:bidi="ar-EG"/>
        </w:rPr>
        <w:t>s</w:t>
      </w:r>
      <w:r w:rsidR="00E429F3" w:rsidRPr="003D7314">
        <w:rPr>
          <w:rFonts w:cs="Times New Roman"/>
          <w:sz w:val="20"/>
          <w:szCs w:val="20"/>
          <w:lang w:bidi="ar-EG"/>
        </w:rPr>
        <w:t xml:space="preserve"> four times at 0.1 to 0.4% was very effective in stimulating leaf area and shoot length N, P, K, Mg, Zn, Fe, </w:t>
      </w:r>
      <w:proofErr w:type="spellStart"/>
      <w:r w:rsidR="00E429F3" w:rsidRPr="003D7314">
        <w:rPr>
          <w:rFonts w:cs="Times New Roman"/>
          <w:sz w:val="20"/>
          <w:szCs w:val="20"/>
          <w:lang w:bidi="ar-EG"/>
        </w:rPr>
        <w:t>Mn</w:t>
      </w:r>
      <w:proofErr w:type="spellEnd"/>
      <w:r w:rsidR="003D7314" w:rsidRPr="003D7314">
        <w:rPr>
          <w:rFonts w:cs="Times New Roman"/>
          <w:sz w:val="20"/>
          <w:szCs w:val="20"/>
          <w:lang w:bidi="ar-EG"/>
        </w:rPr>
        <w:t>,</w:t>
      </w:r>
      <w:r w:rsidR="00E429F3" w:rsidRPr="003D7314">
        <w:rPr>
          <w:rFonts w:cs="Times New Roman"/>
          <w:sz w:val="20"/>
          <w:szCs w:val="20"/>
          <w:lang w:bidi="ar-EG"/>
        </w:rPr>
        <w:t xml:space="preserve"> fruit retention %, yield and fruit quality and reducing </w:t>
      </w:r>
      <w:proofErr w:type="spellStart"/>
      <w:r w:rsidR="00E429F3" w:rsidRPr="003D7314">
        <w:rPr>
          <w:rFonts w:cs="Times New Roman"/>
          <w:sz w:val="20"/>
          <w:szCs w:val="20"/>
          <w:lang w:bidi="ar-EG"/>
        </w:rPr>
        <w:t>preharvest</w:t>
      </w:r>
      <w:proofErr w:type="spellEnd"/>
      <w:r w:rsidR="00E429F3" w:rsidRPr="003D7314">
        <w:rPr>
          <w:rFonts w:cs="Times New Roman"/>
          <w:sz w:val="20"/>
          <w:szCs w:val="20"/>
          <w:lang w:bidi="ar-EG"/>
        </w:rPr>
        <w:t xml:space="preserve"> fruit drop %</w:t>
      </w:r>
      <w:r w:rsidR="003D7314" w:rsidRPr="003D7314">
        <w:rPr>
          <w:rFonts w:cs="Times New Roman"/>
          <w:sz w:val="20"/>
          <w:szCs w:val="20"/>
          <w:lang w:bidi="ar-EG"/>
        </w:rPr>
        <w:t xml:space="preserve"> </w:t>
      </w:r>
      <w:r w:rsidR="00E429F3" w:rsidRPr="003D7314">
        <w:rPr>
          <w:rFonts w:cs="Times New Roman"/>
          <w:sz w:val="20"/>
          <w:szCs w:val="20"/>
          <w:lang w:bidi="ar-EG"/>
        </w:rPr>
        <w:t xml:space="preserve">rather than non- application. Application of fenugreek seed sprout was materially </w:t>
      </w:r>
      <w:proofErr w:type="spellStart"/>
      <w:r w:rsidR="00E429F3" w:rsidRPr="003D7314">
        <w:rPr>
          <w:rFonts w:cs="Times New Roman"/>
          <w:sz w:val="20"/>
          <w:szCs w:val="20"/>
          <w:lang w:bidi="ar-EG"/>
        </w:rPr>
        <w:t>favourable</w:t>
      </w:r>
      <w:proofErr w:type="spellEnd"/>
      <w:r w:rsidR="00E429F3" w:rsidRPr="003D7314">
        <w:rPr>
          <w:rFonts w:cs="Times New Roman"/>
          <w:sz w:val="20"/>
          <w:szCs w:val="20"/>
          <w:lang w:bidi="ar-EG"/>
        </w:rPr>
        <w:t xml:space="preserve"> than using rocket seed sprout in this connecti</w:t>
      </w:r>
      <w:r w:rsidR="00C612CF" w:rsidRPr="003D7314">
        <w:rPr>
          <w:rFonts w:cs="Times New Roman"/>
          <w:sz w:val="20"/>
          <w:szCs w:val="20"/>
          <w:lang w:bidi="ar-EG"/>
        </w:rPr>
        <w:t>on</w:t>
      </w:r>
      <w:r w:rsidR="00E429F3" w:rsidRPr="003D7314">
        <w:rPr>
          <w:rFonts w:cs="Times New Roman"/>
          <w:sz w:val="20"/>
          <w:szCs w:val="20"/>
          <w:lang w:bidi="ar-EG"/>
        </w:rPr>
        <w:t>. Using both crop</w:t>
      </w:r>
      <w:r w:rsidR="00CC0DFB" w:rsidRPr="003D7314">
        <w:rPr>
          <w:rFonts w:cs="Times New Roman"/>
          <w:sz w:val="20"/>
          <w:szCs w:val="20"/>
          <w:lang w:bidi="ar-EG"/>
        </w:rPr>
        <w:t xml:space="preserve"> seed sprouts together was superior than using each crop seed sprout alone in this respect. The promotion on growth</w:t>
      </w:r>
      <w:r w:rsidR="005B5E88" w:rsidRPr="003D7314">
        <w:rPr>
          <w:rFonts w:cs="Times New Roman"/>
          <w:sz w:val="20"/>
          <w:szCs w:val="20"/>
          <w:lang w:bidi="ar-EG"/>
        </w:rPr>
        <w:t>,</w:t>
      </w:r>
      <w:r w:rsidR="00CC0DFB" w:rsidRPr="003D7314">
        <w:rPr>
          <w:rFonts w:cs="Times New Roman"/>
          <w:sz w:val="20"/>
          <w:szCs w:val="20"/>
          <w:lang w:bidi="ar-EG"/>
        </w:rPr>
        <w:t xml:space="preserve"> </w:t>
      </w:r>
      <w:r w:rsidR="005B5E88" w:rsidRPr="003D7314">
        <w:rPr>
          <w:rFonts w:cs="Times New Roman"/>
          <w:sz w:val="20"/>
          <w:szCs w:val="20"/>
          <w:lang w:bidi="ar-EG"/>
        </w:rPr>
        <w:t>leaf mineral content</w:t>
      </w:r>
      <w:r w:rsidR="00CC0DFB" w:rsidRPr="003D7314">
        <w:rPr>
          <w:rFonts w:cs="Times New Roman"/>
          <w:sz w:val="20"/>
          <w:szCs w:val="20"/>
          <w:lang w:bidi="ar-EG"/>
        </w:rPr>
        <w:t>, yield and fruit quality was depended on increasing concentrations of each crop seed sprout from 0.1 to 0.4% without considerable effect among the higher two concentrations</w:t>
      </w:r>
      <w:r w:rsidR="00DD3EF0" w:rsidRPr="003D7314">
        <w:rPr>
          <w:rFonts w:cs="Times New Roman" w:hint="eastAsia"/>
          <w:sz w:val="20"/>
          <w:szCs w:val="20"/>
          <w:lang w:eastAsia="zh-CN" w:bidi="ar-EG"/>
        </w:rPr>
        <w:t xml:space="preserve">. </w:t>
      </w:r>
      <w:r w:rsidR="00E83EC8" w:rsidRPr="003D7314">
        <w:rPr>
          <w:rFonts w:cs="Times New Roman"/>
          <w:sz w:val="20"/>
          <w:szCs w:val="20"/>
          <w:lang w:bidi="ar-EG"/>
        </w:rPr>
        <w:t xml:space="preserve">Carrying out four sprays at growth </w:t>
      </w:r>
      <w:r w:rsidRPr="003D7314">
        <w:rPr>
          <w:rFonts w:cs="Times New Roman"/>
          <w:sz w:val="20"/>
          <w:szCs w:val="20"/>
          <w:lang w:bidi="ar-EG"/>
        </w:rPr>
        <w:t>start,</w:t>
      </w:r>
      <w:r w:rsidR="00E83EC8" w:rsidRPr="003D7314">
        <w:rPr>
          <w:rFonts w:cs="Times New Roman"/>
          <w:sz w:val="20"/>
          <w:szCs w:val="20"/>
          <w:lang w:bidi="ar-EG"/>
        </w:rPr>
        <w:t xml:space="preserve"> just after setting and at one month intervals with a mixture of fenugreek and rocket seed sprouts at 0.2% was responsible for improving yield and fruit quality of Washington </w:t>
      </w:r>
      <w:r w:rsidR="00626659" w:rsidRPr="003D7314">
        <w:rPr>
          <w:rFonts w:cs="Times New Roman"/>
          <w:sz w:val="20"/>
          <w:szCs w:val="20"/>
          <w:lang w:bidi="ar-EG"/>
        </w:rPr>
        <w:t>N</w:t>
      </w:r>
      <w:r w:rsidR="00E83EC8" w:rsidRPr="003D7314">
        <w:rPr>
          <w:rFonts w:cs="Times New Roman"/>
          <w:sz w:val="20"/>
          <w:szCs w:val="20"/>
          <w:lang w:bidi="ar-EG"/>
        </w:rPr>
        <w:t>avel orange trees.</w:t>
      </w:r>
    </w:p>
    <w:p w:rsidR="005064F0" w:rsidRPr="003D7314" w:rsidRDefault="001D6BFB" w:rsidP="005064F0">
      <w:pPr>
        <w:pStyle w:val="Default"/>
        <w:snapToGrid w:val="0"/>
        <w:jc w:val="both"/>
        <w:rPr>
          <w:sz w:val="20"/>
          <w:szCs w:val="20"/>
        </w:rPr>
      </w:pPr>
      <w:proofErr w:type="gramStart"/>
      <w:r w:rsidRPr="003D7314">
        <w:rPr>
          <w:sz w:val="20"/>
          <w:szCs w:val="20"/>
          <w:lang w:bidi="ar-EG"/>
        </w:rPr>
        <w:t>[</w:t>
      </w:r>
      <w:proofErr w:type="spellStart"/>
      <w:r w:rsidRPr="003D7314">
        <w:rPr>
          <w:sz w:val="20"/>
          <w:szCs w:val="20"/>
          <w:lang w:bidi="ar-EG"/>
        </w:rPr>
        <w:t>Abd</w:t>
      </w:r>
      <w:proofErr w:type="spellEnd"/>
      <w:r w:rsidRPr="003D7314">
        <w:rPr>
          <w:sz w:val="20"/>
          <w:szCs w:val="20"/>
          <w:lang w:bidi="ar-EG"/>
        </w:rPr>
        <w:t xml:space="preserve"> El- </w:t>
      </w:r>
      <w:proofErr w:type="spellStart"/>
      <w:r w:rsidRPr="003D7314">
        <w:rPr>
          <w:sz w:val="20"/>
          <w:szCs w:val="20"/>
          <w:lang w:bidi="ar-EG"/>
        </w:rPr>
        <w:t>Rahman</w:t>
      </w:r>
      <w:proofErr w:type="spellEnd"/>
      <w:r w:rsidRPr="003D7314">
        <w:rPr>
          <w:sz w:val="20"/>
          <w:szCs w:val="20"/>
          <w:lang w:bidi="ar-EG"/>
        </w:rPr>
        <w:t xml:space="preserve">, M.M.A. </w:t>
      </w:r>
      <w:r w:rsidRPr="003D7314">
        <w:rPr>
          <w:b/>
          <w:bCs/>
          <w:sz w:val="20"/>
          <w:szCs w:val="20"/>
        </w:rPr>
        <w:t>Yield and Fruit Quality of Washington Navel Oranges As Influenced By Foliar Application of Fenugreek and Rocket Seed Sprouts</w:t>
      </w:r>
      <w:r w:rsidR="005064F0" w:rsidRPr="003D7314">
        <w:rPr>
          <w:rFonts w:eastAsia="Times New Roman"/>
          <w:b/>
          <w:bCs/>
          <w:sz w:val="20"/>
          <w:szCs w:val="20"/>
          <w:lang w:bidi="fa-IR"/>
        </w:rPr>
        <w:t>.</w:t>
      </w:r>
      <w:proofErr w:type="gramEnd"/>
      <w:r w:rsidR="005064F0" w:rsidRPr="003D7314">
        <w:rPr>
          <w:rFonts w:hint="eastAsia"/>
          <w:iCs/>
          <w:sz w:val="20"/>
          <w:szCs w:val="20"/>
        </w:rPr>
        <w:t xml:space="preserve"> </w:t>
      </w:r>
      <w:r w:rsidR="005064F0" w:rsidRPr="003D7314">
        <w:rPr>
          <w:rFonts w:eastAsia="Times New Roman"/>
          <w:bCs/>
          <w:i/>
          <w:sz w:val="20"/>
          <w:szCs w:val="20"/>
        </w:rPr>
        <w:t xml:space="preserve">World Rural </w:t>
      </w:r>
      <w:proofErr w:type="spellStart"/>
      <w:r w:rsidR="005064F0" w:rsidRPr="003D7314">
        <w:rPr>
          <w:rFonts w:eastAsia="Times New Roman"/>
          <w:bCs/>
          <w:i/>
          <w:sz w:val="20"/>
          <w:szCs w:val="20"/>
        </w:rPr>
        <w:t>Observ</w:t>
      </w:r>
      <w:proofErr w:type="spellEnd"/>
      <w:r w:rsidR="005064F0" w:rsidRPr="003D7314">
        <w:rPr>
          <w:rFonts w:eastAsia="Times New Roman"/>
          <w:bCs/>
          <w:sz w:val="20"/>
          <w:szCs w:val="20"/>
        </w:rPr>
        <w:t xml:space="preserve"> </w:t>
      </w:r>
      <w:r w:rsidR="005064F0" w:rsidRPr="003D7314">
        <w:rPr>
          <w:sz w:val="20"/>
          <w:szCs w:val="20"/>
        </w:rPr>
        <w:t>201</w:t>
      </w:r>
      <w:r w:rsidR="005064F0" w:rsidRPr="003D7314">
        <w:rPr>
          <w:rFonts w:hint="eastAsia"/>
          <w:sz w:val="20"/>
          <w:szCs w:val="20"/>
        </w:rPr>
        <w:t>5</w:t>
      </w:r>
      <w:proofErr w:type="gramStart"/>
      <w:r w:rsidR="005064F0" w:rsidRPr="003D7314">
        <w:rPr>
          <w:sz w:val="20"/>
          <w:szCs w:val="20"/>
        </w:rPr>
        <w:t>;</w:t>
      </w:r>
      <w:r w:rsidR="005064F0" w:rsidRPr="003D7314">
        <w:rPr>
          <w:rFonts w:hint="eastAsia"/>
          <w:sz w:val="20"/>
          <w:szCs w:val="20"/>
        </w:rPr>
        <w:t>7</w:t>
      </w:r>
      <w:proofErr w:type="gramEnd"/>
      <w:r w:rsidR="005064F0" w:rsidRPr="003D7314">
        <w:rPr>
          <w:sz w:val="20"/>
          <w:szCs w:val="20"/>
        </w:rPr>
        <w:t>(</w:t>
      </w:r>
      <w:r w:rsidR="005064F0" w:rsidRPr="003D7314">
        <w:rPr>
          <w:rFonts w:hint="eastAsia"/>
          <w:sz w:val="20"/>
          <w:szCs w:val="20"/>
        </w:rPr>
        <w:t>2</w:t>
      </w:r>
      <w:r w:rsidR="005064F0" w:rsidRPr="003D7314">
        <w:rPr>
          <w:sz w:val="20"/>
          <w:szCs w:val="20"/>
        </w:rPr>
        <w:t>):</w:t>
      </w:r>
      <w:r w:rsidR="00B00918" w:rsidRPr="003D7314">
        <w:rPr>
          <w:noProof/>
          <w:sz w:val="20"/>
          <w:szCs w:val="20"/>
        </w:rPr>
        <w:t>99</w:t>
      </w:r>
      <w:r w:rsidR="005064F0" w:rsidRPr="003D7314">
        <w:rPr>
          <w:sz w:val="20"/>
          <w:szCs w:val="20"/>
        </w:rPr>
        <w:t>-</w:t>
      </w:r>
      <w:r w:rsidR="00B00918" w:rsidRPr="003D7314">
        <w:rPr>
          <w:noProof/>
          <w:sz w:val="20"/>
          <w:szCs w:val="20"/>
        </w:rPr>
        <w:t>104</w:t>
      </w:r>
      <w:r w:rsidR="005064F0" w:rsidRPr="003D7314">
        <w:rPr>
          <w:sz w:val="20"/>
          <w:szCs w:val="20"/>
        </w:rPr>
        <w:t>]</w:t>
      </w:r>
      <w:r w:rsidR="005064F0" w:rsidRPr="003D7314">
        <w:rPr>
          <w:rFonts w:hint="eastAsia"/>
          <w:sz w:val="20"/>
          <w:szCs w:val="20"/>
        </w:rPr>
        <w:t>.</w:t>
      </w:r>
      <w:r w:rsidR="005064F0" w:rsidRPr="003D7314">
        <w:rPr>
          <w:sz w:val="20"/>
          <w:szCs w:val="20"/>
        </w:rPr>
        <w:t xml:space="preserve"> ISSN: 1944-6543 (Print); ISSN: 1944-6551 (Online). </w:t>
      </w:r>
      <w:hyperlink r:id="rId8" w:history="1">
        <w:r w:rsidR="005064F0" w:rsidRPr="003D7314">
          <w:rPr>
            <w:rStyle w:val="Hyperlink"/>
            <w:sz w:val="20"/>
            <w:szCs w:val="20"/>
          </w:rPr>
          <w:t>http://www.sciencepub.net/rural</w:t>
        </w:r>
      </w:hyperlink>
      <w:r w:rsidR="005064F0" w:rsidRPr="003D7314">
        <w:rPr>
          <w:sz w:val="20"/>
          <w:szCs w:val="20"/>
        </w:rPr>
        <w:t>.</w:t>
      </w:r>
      <w:r w:rsidR="005064F0" w:rsidRPr="003D7314">
        <w:rPr>
          <w:rFonts w:hint="eastAsia"/>
          <w:sz w:val="20"/>
          <w:szCs w:val="20"/>
        </w:rPr>
        <w:t xml:space="preserve"> 15</w:t>
      </w:r>
    </w:p>
    <w:p w:rsidR="001D6BFB" w:rsidRPr="003D7314" w:rsidRDefault="001D6BFB" w:rsidP="005064F0">
      <w:pPr>
        <w:bidi w:val="0"/>
        <w:snapToGrid w:val="0"/>
        <w:jc w:val="both"/>
        <w:rPr>
          <w:rFonts w:cs="Times New Roman"/>
          <w:b/>
          <w:bCs/>
          <w:sz w:val="20"/>
          <w:szCs w:val="20"/>
          <w:lang w:bidi="ar-EG"/>
        </w:rPr>
      </w:pPr>
    </w:p>
    <w:p w:rsidR="00E83EC8" w:rsidRPr="003D7314" w:rsidRDefault="00E83EC8" w:rsidP="005064F0">
      <w:pPr>
        <w:bidi w:val="0"/>
        <w:snapToGrid w:val="0"/>
        <w:jc w:val="both"/>
        <w:rPr>
          <w:rFonts w:cs="Times New Roman"/>
          <w:sz w:val="20"/>
          <w:szCs w:val="20"/>
          <w:lang w:bidi="ar-EG"/>
        </w:rPr>
      </w:pPr>
      <w:r w:rsidRPr="003D7314">
        <w:rPr>
          <w:rFonts w:cs="Times New Roman"/>
          <w:b/>
          <w:bCs/>
          <w:sz w:val="20"/>
          <w:szCs w:val="20"/>
          <w:lang w:bidi="ar-EG"/>
        </w:rPr>
        <w:t>Keywords:</w:t>
      </w:r>
      <w:r w:rsidRPr="003D7314">
        <w:rPr>
          <w:rFonts w:cs="Times New Roman"/>
          <w:sz w:val="20"/>
          <w:szCs w:val="20"/>
          <w:lang w:bidi="ar-EG"/>
        </w:rPr>
        <w:t xml:space="preserve"> Washing</w:t>
      </w:r>
      <w:r w:rsidR="00DA56A4" w:rsidRPr="003D7314">
        <w:rPr>
          <w:rFonts w:cs="Times New Roman"/>
          <w:sz w:val="20"/>
          <w:szCs w:val="20"/>
          <w:lang w:bidi="ar-EG"/>
        </w:rPr>
        <w:t>ton</w:t>
      </w:r>
      <w:r w:rsidRPr="003D7314">
        <w:rPr>
          <w:rFonts w:cs="Times New Roman"/>
          <w:sz w:val="20"/>
          <w:szCs w:val="20"/>
          <w:lang w:bidi="ar-EG"/>
        </w:rPr>
        <w:t xml:space="preserve"> Navel oranges, fenugreek and rocket</w:t>
      </w:r>
      <w:r w:rsidR="003D7314" w:rsidRPr="003D7314">
        <w:rPr>
          <w:rFonts w:cs="Times New Roman"/>
          <w:sz w:val="20"/>
          <w:szCs w:val="20"/>
          <w:lang w:bidi="ar-EG"/>
        </w:rPr>
        <w:t xml:space="preserve"> </w:t>
      </w:r>
      <w:r w:rsidRPr="003D7314">
        <w:rPr>
          <w:rFonts w:cs="Times New Roman"/>
          <w:sz w:val="20"/>
          <w:szCs w:val="20"/>
          <w:lang w:bidi="ar-EG"/>
        </w:rPr>
        <w:t>seed sprouts, yield and fruit quality.</w:t>
      </w:r>
    </w:p>
    <w:p w:rsidR="003D7314" w:rsidRPr="003D7314" w:rsidRDefault="003D7314" w:rsidP="003D7314">
      <w:pPr>
        <w:bidi w:val="0"/>
        <w:snapToGrid w:val="0"/>
        <w:jc w:val="both"/>
        <w:rPr>
          <w:rFonts w:cs="Times New Roman" w:hint="eastAsia"/>
          <w:b/>
          <w:bCs/>
          <w:sz w:val="20"/>
          <w:szCs w:val="20"/>
          <w:lang w:eastAsia="zh-CN" w:bidi="ar-EG"/>
        </w:rPr>
      </w:pPr>
    </w:p>
    <w:p w:rsidR="006E6A81" w:rsidRPr="003D7314" w:rsidRDefault="006E6A81" w:rsidP="005064F0">
      <w:pPr>
        <w:bidi w:val="0"/>
        <w:snapToGrid w:val="0"/>
        <w:jc w:val="both"/>
        <w:rPr>
          <w:rFonts w:cs="Times New Roman"/>
          <w:b/>
          <w:bCs/>
          <w:sz w:val="20"/>
          <w:szCs w:val="20"/>
          <w:lang w:bidi="ar-EG"/>
        </w:rPr>
        <w:sectPr w:rsidR="006E6A81" w:rsidRPr="003D7314" w:rsidSect="00B00918">
          <w:headerReference w:type="default" r:id="rId9"/>
          <w:footerReference w:type="even" r:id="rId10"/>
          <w:footerReference w:type="default" r:id="rId11"/>
          <w:type w:val="continuous"/>
          <w:pgSz w:w="12242" w:h="15842" w:code="1"/>
          <w:pgMar w:top="1440" w:right="1440" w:bottom="1440" w:left="1440" w:header="720" w:footer="720" w:gutter="0"/>
          <w:pgNumType w:start="99"/>
          <w:cols w:space="708"/>
          <w:bidi/>
          <w:docGrid w:linePitch="435"/>
        </w:sectPr>
      </w:pPr>
    </w:p>
    <w:p w:rsidR="00E83EC8" w:rsidRPr="003D7314" w:rsidRDefault="001D6BFB" w:rsidP="005064F0">
      <w:pPr>
        <w:bidi w:val="0"/>
        <w:snapToGrid w:val="0"/>
        <w:jc w:val="both"/>
        <w:rPr>
          <w:rFonts w:cs="Times New Roman"/>
          <w:b/>
          <w:bCs/>
          <w:sz w:val="20"/>
          <w:szCs w:val="20"/>
          <w:lang w:bidi="ar-EG"/>
        </w:rPr>
      </w:pPr>
      <w:r w:rsidRPr="003D7314">
        <w:rPr>
          <w:rFonts w:cs="Times New Roman"/>
          <w:b/>
          <w:bCs/>
          <w:sz w:val="20"/>
          <w:szCs w:val="20"/>
          <w:lang w:bidi="ar-EG"/>
        </w:rPr>
        <w:lastRenderedPageBreak/>
        <w:t>1. Introduction</w:t>
      </w:r>
    </w:p>
    <w:p w:rsidR="00AC6564" w:rsidRPr="003D7314" w:rsidRDefault="00FE317A" w:rsidP="005064F0">
      <w:pPr>
        <w:widowControl w:val="0"/>
        <w:autoSpaceDE w:val="0"/>
        <w:autoSpaceDN w:val="0"/>
        <w:bidi w:val="0"/>
        <w:snapToGrid w:val="0"/>
        <w:ind w:firstLine="425"/>
        <w:jc w:val="both"/>
        <w:rPr>
          <w:rFonts w:cs="Times New Roman"/>
          <w:sz w:val="20"/>
          <w:szCs w:val="20"/>
          <w:lang w:bidi="ar-EG"/>
        </w:rPr>
      </w:pPr>
      <w:r w:rsidRPr="003D7314">
        <w:rPr>
          <w:rFonts w:cs="Times New Roman"/>
          <w:sz w:val="20"/>
          <w:szCs w:val="20"/>
          <w:lang w:bidi="ar-EG"/>
        </w:rPr>
        <w:t xml:space="preserve">Poor cropping as well as environmental pollution </w:t>
      </w:r>
      <w:proofErr w:type="gramStart"/>
      <w:r w:rsidRPr="003D7314">
        <w:rPr>
          <w:rFonts w:cs="Times New Roman"/>
          <w:sz w:val="20"/>
          <w:szCs w:val="20"/>
          <w:lang w:bidi="ar-EG"/>
        </w:rPr>
        <w:t>are</w:t>
      </w:r>
      <w:proofErr w:type="gramEnd"/>
      <w:r w:rsidRPr="003D7314">
        <w:rPr>
          <w:rFonts w:cs="Times New Roman"/>
          <w:sz w:val="20"/>
          <w:szCs w:val="20"/>
          <w:lang w:bidi="ar-EG"/>
        </w:rPr>
        <w:t xml:space="preserve"> suggested to be a major problems that faces Washington Naval orange growers in Middle Egypt. Poor cropping could be a result of poor setting and/ or high dropping of flowers and </w:t>
      </w:r>
      <w:r w:rsidR="007B0DBA" w:rsidRPr="003D7314">
        <w:rPr>
          <w:rFonts w:cs="Times New Roman"/>
          <w:sz w:val="20"/>
          <w:szCs w:val="20"/>
          <w:lang w:bidi="ar-EG"/>
        </w:rPr>
        <w:t>fruits</w:t>
      </w:r>
      <w:r w:rsidRPr="003D7314">
        <w:rPr>
          <w:rFonts w:cs="Times New Roman"/>
          <w:sz w:val="20"/>
          <w:szCs w:val="20"/>
          <w:lang w:bidi="ar-EG"/>
        </w:rPr>
        <w:t xml:space="preserve"> due to unsuitable environmental factors and malnutrition. Pollution is one of the most problems affec</w:t>
      </w:r>
      <w:r w:rsidR="007B0DBA" w:rsidRPr="003D7314">
        <w:rPr>
          <w:rFonts w:cs="Times New Roman"/>
          <w:sz w:val="20"/>
          <w:szCs w:val="20"/>
          <w:lang w:bidi="ar-EG"/>
        </w:rPr>
        <w:t>ting human</w:t>
      </w:r>
      <w:r w:rsidRPr="003D7314">
        <w:rPr>
          <w:rFonts w:cs="Times New Roman"/>
          <w:sz w:val="20"/>
          <w:szCs w:val="20"/>
          <w:lang w:bidi="ar-EG"/>
        </w:rPr>
        <w:t xml:space="preserve"> health especially when the edible part of the plant is polluted with any of pollutants. Using synthetic chemicals </w:t>
      </w:r>
      <w:r w:rsidR="007B0DBA" w:rsidRPr="003D7314">
        <w:rPr>
          <w:rFonts w:cs="Times New Roman"/>
          <w:sz w:val="20"/>
          <w:szCs w:val="20"/>
          <w:lang w:bidi="ar-EG"/>
        </w:rPr>
        <w:t>cause</w:t>
      </w:r>
      <w:r w:rsidRPr="003D7314">
        <w:rPr>
          <w:rFonts w:cs="Times New Roman"/>
          <w:sz w:val="20"/>
          <w:szCs w:val="20"/>
          <w:lang w:bidi="ar-EG"/>
        </w:rPr>
        <w:t xml:space="preserve"> the accumulation of harmful residual substances like NO</w:t>
      </w:r>
      <w:r w:rsidR="007B0DBA" w:rsidRPr="003D7314">
        <w:rPr>
          <w:rFonts w:cs="Times New Roman"/>
          <w:sz w:val="20"/>
          <w:szCs w:val="20"/>
          <w:vertAlign w:val="subscript"/>
          <w:lang w:bidi="ar-EG"/>
        </w:rPr>
        <w:t>2</w:t>
      </w:r>
      <w:r w:rsidRPr="003D7314">
        <w:rPr>
          <w:rFonts w:cs="Times New Roman"/>
          <w:sz w:val="20"/>
          <w:szCs w:val="20"/>
          <w:lang w:bidi="ar-EG"/>
        </w:rPr>
        <w:t>, and NO</w:t>
      </w:r>
      <w:r w:rsidRPr="003D7314">
        <w:rPr>
          <w:rFonts w:cs="Times New Roman"/>
          <w:sz w:val="20"/>
          <w:szCs w:val="20"/>
          <w:vertAlign w:val="subscript"/>
          <w:lang w:bidi="ar-EG"/>
        </w:rPr>
        <w:t>3</w:t>
      </w:r>
      <w:r w:rsidRPr="003D7314">
        <w:rPr>
          <w:rFonts w:cs="Times New Roman"/>
          <w:sz w:val="20"/>
          <w:szCs w:val="20"/>
          <w:lang w:bidi="ar-EG"/>
        </w:rPr>
        <w:t xml:space="preserve"> in the edible portions such as fruits as well as reduce exportation</w:t>
      </w:r>
      <w:r w:rsidR="00D56114" w:rsidRPr="003D7314">
        <w:rPr>
          <w:rFonts w:cs="Times New Roman"/>
          <w:sz w:val="20"/>
          <w:szCs w:val="20"/>
          <w:lang w:bidi="ar-EG"/>
        </w:rPr>
        <w:t xml:space="preserve"> process</w:t>
      </w:r>
      <w:r w:rsidRPr="003D7314">
        <w:rPr>
          <w:rFonts w:cs="Times New Roman"/>
          <w:sz w:val="20"/>
          <w:szCs w:val="20"/>
          <w:lang w:bidi="ar-EG"/>
        </w:rPr>
        <w:t xml:space="preserve">. Therefore, it is essential for avoiding the use of chemicals and continuous application of </w:t>
      </w:r>
      <w:r w:rsidR="007B0DBA" w:rsidRPr="003D7314">
        <w:rPr>
          <w:rFonts w:cs="Times New Roman"/>
          <w:sz w:val="20"/>
          <w:szCs w:val="20"/>
          <w:lang w:bidi="ar-EG"/>
        </w:rPr>
        <w:t xml:space="preserve">crop seed sprout </w:t>
      </w:r>
      <w:r w:rsidRPr="003D7314">
        <w:rPr>
          <w:rFonts w:cs="Times New Roman"/>
          <w:sz w:val="20"/>
          <w:szCs w:val="20"/>
          <w:lang w:bidi="ar-EG"/>
        </w:rPr>
        <w:t>extracts which are promising in the long run of citrus.</w:t>
      </w:r>
    </w:p>
    <w:p w:rsidR="00FE317A" w:rsidRPr="003D7314" w:rsidRDefault="00D56114" w:rsidP="005064F0">
      <w:pPr>
        <w:widowControl w:val="0"/>
        <w:autoSpaceDE w:val="0"/>
        <w:autoSpaceDN w:val="0"/>
        <w:bidi w:val="0"/>
        <w:snapToGrid w:val="0"/>
        <w:ind w:firstLine="425"/>
        <w:jc w:val="both"/>
        <w:rPr>
          <w:rFonts w:cs="Times New Roman"/>
          <w:sz w:val="20"/>
          <w:szCs w:val="20"/>
          <w:lang w:bidi="ar-EG"/>
        </w:rPr>
      </w:pPr>
      <w:r w:rsidRPr="003D7314">
        <w:rPr>
          <w:rFonts w:cs="Times New Roman"/>
          <w:sz w:val="20"/>
          <w:szCs w:val="20"/>
          <w:lang w:bidi="ar-EG"/>
        </w:rPr>
        <w:t xml:space="preserve">Most studies </w:t>
      </w:r>
      <w:r w:rsidR="00FE317A" w:rsidRPr="003D7314">
        <w:rPr>
          <w:rFonts w:cs="Times New Roman"/>
          <w:sz w:val="20"/>
          <w:szCs w:val="20"/>
          <w:lang w:bidi="ar-EG"/>
        </w:rPr>
        <w:t>clarifie</w:t>
      </w:r>
      <w:r w:rsidRPr="003D7314">
        <w:rPr>
          <w:rFonts w:cs="Times New Roman"/>
          <w:sz w:val="20"/>
          <w:szCs w:val="20"/>
          <w:lang w:bidi="ar-EG"/>
        </w:rPr>
        <w:t>d the beneficial effects of extracts of</w:t>
      </w:r>
      <w:r w:rsidR="003D7314" w:rsidRPr="003D7314">
        <w:rPr>
          <w:rFonts w:cs="Times New Roman"/>
          <w:sz w:val="20"/>
          <w:szCs w:val="20"/>
          <w:lang w:bidi="ar-EG"/>
        </w:rPr>
        <w:t xml:space="preserve"> </w:t>
      </w:r>
      <w:r w:rsidR="00FE317A" w:rsidRPr="003D7314">
        <w:rPr>
          <w:rFonts w:cs="Times New Roman"/>
          <w:sz w:val="20"/>
          <w:szCs w:val="20"/>
          <w:lang w:bidi="ar-EG"/>
        </w:rPr>
        <w:t xml:space="preserve">crops seed sprouts such as fenugreek, and </w:t>
      </w:r>
      <w:r w:rsidR="00AC6564" w:rsidRPr="003D7314">
        <w:rPr>
          <w:rFonts w:cs="Times New Roman"/>
          <w:sz w:val="20"/>
          <w:szCs w:val="20"/>
          <w:lang w:bidi="ar-EG"/>
        </w:rPr>
        <w:t xml:space="preserve">rocket </w:t>
      </w:r>
      <w:r w:rsidR="00FE317A" w:rsidRPr="003D7314">
        <w:rPr>
          <w:rFonts w:cs="Times New Roman"/>
          <w:sz w:val="20"/>
          <w:szCs w:val="20"/>
          <w:lang w:bidi="ar-EG"/>
        </w:rPr>
        <w:t xml:space="preserve">for alleviating the adverse effects of unsuitable environmental conditions and all stresses around trees on fruiting as well as </w:t>
      </w:r>
      <w:r w:rsidR="00AC6564" w:rsidRPr="003D7314">
        <w:rPr>
          <w:rFonts w:cs="Times New Roman"/>
          <w:sz w:val="20"/>
          <w:szCs w:val="20"/>
          <w:lang w:bidi="ar-EG"/>
        </w:rPr>
        <w:t xml:space="preserve">solving </w:t>
      </w:r>
      <w:r w:rsidR="00FE317A" w:rsidRPr="003D7314">
        <w:rPr>
          <w:rFonts w:cs="Times New Roman"/>
          <w:sz w:val="20"/>
          <w:szCs w:val="20"/>
          <w:lang w:bidi="ar-EG"/>
        </w:rPr>
        <w:t xml:space="preserve">different drawbacks facing production of fruit crops. Sprouting of seeds may alter the content and composition of proteins, fats and amino acids and enhance the biosynthesis of essential amino acids like </w:t>
      </w:r>
      <w:proofErr w:type="spellStart"/>
      <w:r w:rsidR="00FE317A" w:rsidRPr="003D7314">
        <w:rPr>
          <w:rFonts w:cs="Times New Roman"/>
          <w:sz w:val="20"/>
          <w:szCs w:val="20"/>
          <w:lang w:bidi="ar-EG"/>
        </w:rPr>
        <w:t>glutamic</w:t>
      </w:r>
      <w:proofErr w:type="spellEnd"/>
      <w:r w:rsidR="00FE317A" w:rsidRPr="003D7314">
        <w:rPr>
          <w:rFonts w:cs="Times New Roman"/>
          <w:sz w:val="20"/>
          <w:szCs w:val="20"/>
          <w:lang w:bidi="ar-EG"/>
        </w:rPr>
        <w:t xml:space="preserve"> acid, tryptophan and </w:t>
      </w:r>
      <w:proofErr w:type="spellStart"/>
      <w:r w:rsidR="00FE317A" w:rsidRPr="003D7314">
        <w:rPr>
          <w:rFonts w:cs="Times New Roman"/>
          <w:sz w:val="20"/>
          <w:szCs w:val="20"/>
          <w:lang w:bidi="ar-EG"/>
        </w:rPr>
        <w:t>arginine</w:t>
      </w:r>
      <w:proofErr w:type="spellEnd"/>
      <w:r w:rsidR="00FE317A" w:rsidRPr="003D7314">
        <w:rPr>
          <w:rFonts w:cs="Times New Roman"/>
          <w:sz w:val="20"/>
          <w:szCs w:val="20"/>
          <w:lang w:bidi="ar-EG"/>
        </w:rPr>
        <w:t>, vitamins B &amp; C and most essential macro and micro nutrients and makes them high available to fruit crops (</w:t>
      </w:r>
      <w:proofErr w:type="spellStart"/>
      <w:r w:rsidR="00FE317A" w:rsidRPr="003D7314">
        <w:rPr>
          <w:rFonts w:cs="Times New Roman"/>
          <w:b/>
          <w:bCs/>
          <w:sz w:val="20"/>
          <w:szCs w:val="20"/>
          <w:lang w:bidi="ar-EG"/>
        </w:rPr>
        <w:t>C</w:t>
      </w:r>
      <w:r w:rsidR="00AC6564" w:rsidRPr="003D7314">
        <w:rPr>
          <w:rFonts w:cs="Times New Roman"/>
          <w:b/>
          <w:bCs/>
          <w:sz w:val="20"/>
          <w:szCs w:val="20"/>
          <w:lang w:bidi="ar-EG"/>
        </w:rPr>
        <w:t>azoula</w:t>
      </w:r>
      <w:proofErr w:type="spellEnd"/>
      <w:r w:rsidR="00AC6564" w:rsidRPr="003D7314">
        <w:rPr>
          <w:rFonts w:cs="Times New Roman"/>
          <w:b/>
          <w:bCs/>
          <w:sz w:val="20"/>
          <w:szCs w:val="20"/>
          <w:lang w:bidi="ar-EG"/>
        </w:rPr>
        <w:t xml:space="preserve"> </w:t>
      </w:r>
      <w:r w:rsidR="00FE317A" w:rsidRPr="003D7314">
        <w:rPr>
          <w:rFonts w:cs="Times New Roman"/>
          <w:b/>
          <w:bCs/>
          <w:i/>
          <w:iCs/>
          <w:sz w:val="20"/>
          <w:szCs w:val="20"/>
          <w:lang w:bidi="ar-EG"/>
        </w:rPr>
        <w:t>et al</w:t>
      </w:r>
      <w:r w:rsidR="001E5CF4" w:rsidRPr="003D7314">
        <w:rPr>
          <w:rFonts w:cs="Times New Roman"/>
          <w:b/>
          <w:bCs/>
          <w:i/>
          <w:iCs/>
          <w:color w:val="FF0000"/>
          <w:sz w:val="20"/>
          <w:szCs w:val="20"/>
          <w:lang w:bidi="ar-EG"/>
        </w:rPr>
        <w:t>.</w:t>
      </w:r>
      <w:r w:rsidR="00FE317A" w:rsidRPr="003D7314">
        <w:rPr>
          <w:rFonts w:cs="Times New Roman"/>
          <w:b/>
          <w:bCs/>
          <w:i/>
          <w:iCs/>
          <w:sz w:val="20"/>
          <w:szCs w:val="20"/>
          <w:lang w:bidi="ar-EG"/>
        </w:rPr>
        <w:t>,</w:t>
      </w:r>
      <w:r w:rsidR="00FE317A" w:rsidRPr="003D7314">
        <w:rPr>
          <w:rFonts w:cs="Times New Roman"/>
          <w:b/>
          <w:bCs/>
          <w:sz w:val="20"/>
          <w:szCs w:val="20"/>
          <w:lang w:bidi="ar-EG"/>
        </w:rPr>
        <w:t xml:space="preserve"> </w:t>
      </w:r>
      <w:r w:rsidR="008936DE" w:rsidRPr="003D7314">
        <w:rPr>
          <w:rFonts w:cs="Times New Roman"/>
          <w:b/>
          <w:bCs/>
          <w:sz w:val="20"/>
          <w:szCs w:val="20"/>
          <w:lang w:bidi="ar-EG"/>
        </w:rPr>
        <w:t>2004;</w:t>
      </w:r>
      <w:r w:rsidR="00FE317A" w:rsidRPr="003D7314">
        <w:rPr>
          <w:rFonts w:cs="Times New Roman"/>
          <w:b/>
          <w:bCs/>
          <w:sz w:val="20"/>
          <w:szCs w:val="20"/>
          <w:lang w:bidi="ar-EG"/>
        </w:rPr>
        <w:t xml:space="preserve"> </w:t>
      </w:r>
      <w:proofErr w:type="spellStart"/>
      <w:r w:rsidR="00FE317A" w:rsidRPr="003D7314">
        <w:rPr>
          <w:rFonts w:cs="Times New Roman"/>
          <w:b/>
          <w:bCs/>
          <w:sz w:val="20"/>
          <w:szCs w:val="20"/>
          <w:lang w:bidi="ar-EG"/>
        </w:rPr>
        <w:t>Cairney</w:t>
      </w:r>
      <w:proofErr w:type="spellEnd"/>
      <w:r w:rsidR="00FE317A" w:rsidRPr="003D7314">
        <w:rPr>
          <w:rFonts w:cs="Times New Roman"/>
          <w:b/>
          <w:bCs/>
          <w:sz w:val="20"/>
          <w:szCs w:val="20"/>
          <w:lang w:bidi="ar-EG"/>
        </w:rPr>
        <w:t>, 2005</w:t>
      </w:r>
      <w:r w:rsidR="008936DE" w:rsidRPr="003D7314">
        <w:rPr>
          <w:rFonts w:cs="Times New Roman"/>
          <w:b/>
          <w:bCs/>
          <w:sz w:val="20"/>
          <w:szCs w:val="20"/>
          <w:lang w:bidi="ar-EG"/>
        </w:rPr>
        <w:t xml:space="preserve"> and</w:t>
      </w:r>
      <w:r w:rsidR="003D7314" w:rsidRPr="003D7314">
        <w:rPr>
          <w:rFonts w:cs="Times New Roman"/>
          <w:b/>
          <w:bCs/>
          <w:sz w:val="20"/>
          <w:szCs w:val="20"/>
          <w:lang w:bidi="ar-EG"/>
        </w:rPr>
        <w:t xml:space="preserve"> </w:t>
      </w:r>
      <w:proofErr w:type="spellStart"/>
      <w:r w:rsidR="003F4DC8" w:rsidRPr="003D7314">
        <w:rPr>
          <w:rFonts w:cs="Times New Roman"/>
          <w:b/>
          <w:bCs/>
          <w:sz w:val="20"/>
          <w:szCs w:val="20"/>
          <w:lang w:bidi="ar-EG"/>
        </w:rPr>
        <w:t>Biommerson</w:t>
      </w:r>
      <w:proofErr w:type="spellEnd"/>
      <w:r w:rsidR="003F4DC8" w:rsidRPr="003D7314">
        <w:rPr>
          <w:rFonts w:cs="Times New Roman"/>
          <w:b/>
          <w:bCs/>
          <w:sz w:val="20"/>
          <w:szCs w:val="20"/>
          <w:lang w:bidi="ar-EG"/>
        </w:rPr>
        <w:t xml:space="preserve">, </w:t>
      </w:r>
      <w:r w:rsidR="00FE317A" w:rsidRPr="003D7314">
        <w:rPr>
          <w:rFonts w:cs="Times New Roman"/>
          <w:b/>
          <w:bCs/>
          <w:sz w:val="20"/>
          <w:szCs w:val="20"/>
          <w:lang w:bidi="ar-EG"/>
        </w:rPr>
        <w:t>2007)</w:t>
      </w:r>
      <w:r w:rsidR="00FE317A" w:rsidRPr="003D7314">
        <w:rPr>
          <w:rFonts w:cs="Times New Roman"/>
          <w:sz w:val="20"/>
          <w:szCs w:val="20"/>
          <w:lang w:bidi="ar-EG"/>
        </w:rPr>
        <w:t xml:space="preserve"> emphasized the beneficial effects of crop seed sprout on growth </w:t>
      </w:r>
      <w:r w:rsidR="00FE317A" w:rsidRPr="003D7314">
        <w:rPr>
          <w:rFonts w:cs="Times New Roman"/>
          <w:sz w:val="20"/>
          <w:szCs w:val="20"/>
          <w:lang w:bidi="ar-EG"/>
        </w:rPr>
        <w:lastRenderedPageBreak/>
        <w:t>and</w:t>
      </w:r>
      <w:r w:rsidRPr="003D7314">
        <w:rPr>
          <w:rFonts w:cs="Times New Roman"/>
          <w:sz w:val="20"/>
          <w:szCs w:val="20"/>
          <w:lang w:bidi="ar-EG"/>
        </w:rPr>
        <w:t xml:space="preserve"> </w:t>
      </w:r>
      <w:r w:rsidR="00FE317A" w:rsidRPr="003D7314">
        <w:rPr>
          <w:rFonts w:cs="Times New Roman"/>
          <w:sz w:val="20"/>
          <w:szCs w:val="20"/>
          <w:lang w:bidi="ar-EG"/>
        </w:rPr>
        <w:t>fruitin</w:t>
      </w:r>
      <w:r w:rsidR="00DE40D6" w:rsidRPr="003D7314">
        <w:rPr>
          <w:rFonts w:cs="Times New Roman"/>
          <w:sz w:val="20"/>
          <w:szCs w:val="20"/>
          <w:lang w:bidi="ar-EG"/>
        </w:rPr>
        <w:t>g</w:t>
      </w:r>
      <w:r w:rsidR="00FE317A" w:rsidRPr="003D7314">
        <w:rPr>
          <w:rFonts w:cs="Times New Roman"/>
          <w:sz w:val="20"/>
          <w:szCs w:val="20"/>
          <w:lang w:bidi="ar-EG"/>
        </w:rPr>
        <w:t xml:space="preserve"> of horticultural crops.</w:t>
      </w:r>
    </w:p>
    <w:p w:rsidR="005347D0" w:rsidRPr="003D7314" w:rsidRDefault="005F70EA" w:rsidP="003D7314">
      <w:pPr>
        <w:widowControl w:val="0"/>
        <w:autoSpaceDE w:val="0"/>
        <w:autoSpaceDN w:val="0"/>
        <w:bidi w:val="0"/>
        <w:snapToGrid w:val="0"/>
        <w:ind w:firstLine="425"/>
        <w:jc w:val="both"/>
        <w:rPr>
          <w:rFonts w:cs="Times New Roman"/>
          <w:sz w:val="20"/>
          <w:szCs w:val="20"/>
          <w:lang w:bidi="ar-EG"/>
        </w:rPr>
      </w:pPr>
      <w:r w:rsidRPr="003D7314">
        <w:rPr>
          <w:rFonts w:cs="Times New Roman"/>
          <w:b/>
          <w:bCs/>
          <w:sz w:val="20"/>
          <w:szCs w:val="20"/>
          <w:lang w:bidi="ar-EG"/>
        </w:rPr>
        <w:t xml:space="preserve">Camacho </w:t>
      </w:r>
      <w:r w:rsidRPr="003D7314">
        <w:rPr>
          <w:rFonts w:cs="Times New Roman"/>
          <w:b/>
          <w:bCs/>
          <w:i/>
          <w:iCs/>
          <w:sz w:val="20"/>
          <w:szCs w:val="20"/>
          <w:lang w:bidi="ar-EG"/>
        </w:rPr>
        <w:t>et al.</w:t>
      </w:r>
      <w:r w:rsidRPr="003D7314">
        <w:rPr>
          <w:rFonts w:cs="Times New Roman"/>
          <w:b/>
          <w:bCs/>
          <w:sz w:val="20"/>
          <w:szCs w:val="20"/>
          <w:lang w:bidi="ar-EG"/>
        </w:rPr>
        <w:t xml:space="preserve"> (1992)</w:t>
      </w:r>
      <w:r w:rsidR="005347D0" w:rsidRPr="003D7314">
        <w:rPr>
          <w:rFonts w:cs="Times New Roman"/>
          <w:b/>
          <w:bCs/>
          <w:sz w:val="20"/>
          <w:szCs w:val="20"/>
          <w:lang w:bidi="ar-EG"/>
        </w:rPr>
        <w:t xml:space="preserve">, </w:t>
      </w:r>
      <w:proofErr w:type="spellStart"/>
      <w:r w:rsidR="005347D0" w:rsidRPr="003D7314">
        <w:rPr>
          <w:rFonts w:cs="Times New Roman"/>
          <w:b/>
          <w:bCs/>
          <w:sz w:val="20"/>
          <w:szCs w:val="20"/>
          <w:lang w:bidi="ar-EG"/>
        </w:rPr>
        <w:t>Ca</w:t>
      </w:r>
      <w:r w:rsidR="003F4DC8" w:rsidRPr="003D7314">
        <w:rPr>
          <w:rFonts w:cs="Times New Roman"/>
          <w:b/>
          <w:bCs/>
          <w:sz w:val="20"/>
          <w:szCs w:val="20"/>
          <w:lang w:bidi="ar-EG"/>
        </w:rPr>
        <w:t>irney</w:t>
      </w:r>
      <w:proofErr w:type="spellEnd"/>
      <w:r w:rsidR="003F4DC8" w:rsidRPr="003D7314">
        <w:rPr>
          <w:rFonts w:cs="Times New Roman"/>
          <w:b/>
          <w:bCs/>
          <w:sz w:val="20"/>
          <w:szCs w:val="20"/>
          <w:lang w:bidi="ar-EG"/>
        </w:rPr>
        <w:t xml:space="preserve"> </w:t>
      </w:r>
      <w:r w:rsidR="005347D0" w:rsidRPr="003D7314">
        <w:rPr>
          <w:rFonts w:cs="Times New Roman"/>
          <w:b/>
          <w:bCs/>
          <w:sz w:val="20"/>
          <w:szCs w:val="20"/>
          <w:lang w:bidi="ar-EG"/>
        </w:rPr>
        <w:t>(199</w:t>
      </w:r>
      <w:r w:rsidR="003F4DC8" w:rsidRPr="003D7314">
        <w:rPr>
          <w:rFonts w:cs="Times New Roman"/>
          <w:b/>
          <w:bCs/>
          <w:sz w:val="20"/>
          <w:szCs w:val="20"/>
          <w:lang w:bidi="ar-EG"/>
        </w:rPr>
        <w:t>5</w:t>
      </w:r>
      <w:r w:rsidR="005347D0" w:rsidRPr="003D7314">
        <w:rPr>
          <w:rFonts w:cs="Times New Roman"/>
          <w:b/>
          <w:bCs/>
          <w:sz w:val="20"/>
          <w:szCs w:val="20"/>
          <w:lang w:bidi="ar-EG"/>
        </w:rPr>
        <w:t>)</w:t>
      </w:r>
      <w:r w:rsidR="007D6FFD" w:rsidRPr="003D7314">
        <w:rPr>
          <w:rFonts w:cs="Times New Roman"/>
          <w:b/>
          <w:bCs/>
          <w:sz w:val="20"/>
          <w:szCs w:val="20"/>
          <w:lang w:bidi="ar-EG"/>
        </w:rPr>
        <w:t>;</w:t>
      </w:r>
      <w:r w:rsidR="005347D0" w:rsidRPr="003D7314">
        <w:rPr>
          <w:rFonts w:cs="Times New Roman"/>
          <w:b/>
          <w:bCs/>
          <w:sz w:val="20"/>
          <w:szCs w:val="20"/>
          <w:lang w:bidi="ar-EG"/>
        </w:rPr>
        <w:t xml:space="preserve"> </w:t>
      </w:r>
      <w:proofErr w:type="spellStart"/>
      <w:r w:rsidR="005347D0" w:rsidRPr="003D7314">
        <w:rPr>
          <w:rFonts w:cs="Times New Roman"/>
          <w:b/>
          <w:bCs/>
          <w:sz w:val="20"/>
          <w:szCs w:val="20"/>
          <w:lang w:bidi="ar-EG"/>
        </w:rPr>
        <w:t>Aballah</w:t>
      </w:r>
      <w:proofErr w:type="spellEnd"/>
      <w:r w:rsidR="005347D0" w:rsidRPr="003D7314">
        <w:rPr>
          <w:rFonts w:cs="Times New Roman"/>
          <w:b/>
          <w:bCs/>
          <w:sz w:val="20"/>
          <w:szCs w:val="20"/>
          <w:lang w:bidi="ar-EG"/>
        </w:rPr>
        <w:t xml:space="preserve"> </w:t>
      </w:r>
      <w:r w:rsidR="005347D0" w:rsidRPr="003D7314">
        <w:rPr>
          <w:rFonts w:cs="Times New Roman"/>
          <w:b/>
          <w:bCs/>
          <w:i/>
          <w:iCs/>
          <w:sz w:val="20"/>
          <w:szCs w:val="20"/>
          <w:lang w:bidi="ar-EG"/>
        </w:rPr>
        <w:t>et al</w:t>
      </w:r>
      <w:r w:rsidR="005347D0" w:rsidRPr="003D7314">
        <w:rPr>
          <w:rFonts w:cs="Times New Roman"/>
          <w:b/>
          <w:bCs/>
          <w:sz w:val="20"/>
          <w:szCs w:val="20"/>
          <w:lang w:bidi="ar-EG"/>
        </w:rPr>
        <w:t xml:space="preserve"> </w:t>
      </w:r>
      <w:r w:rsidRPr="003D7314">
        <w:rPr>
          <w:rFonts w:cs="Times New Roman"/>
          <w:b/>
          <w:bCs/>
          <w:sz w:val="20"/>
          <w:szCs w:val="20"/>
          <w:lang w:bidi="ar-EG"/>
        </w:rPr>
        <w:t>(</w:t>
      </w:r>
      <w:r w:rsidR="005347D0" w:rsidRPr="003D7314">
        <w:rPr>
          <w:rFonts w:cs="Times New Roman"/>
          <w:b/>
          <w:bCs/>
          <w:sz w:val="20"/>
          <w:szCs w:val="20"/>
          <w:lang w:bidi="ar-EG"/>
        </w:rPr>
        <w:t>2000)</w:t>
      </w:r>
      <w:r w:rsidR="00643F91" w:rsidRPr="003D7314">
        <w:rPr>
          <w:rFonts w:cs="Times New Roman"/>
          <w:sz w:val="20"/>
          <w:szCs w:val="20"/>
          <w:lang w:bidi="ar-EG"/>
        </w:rPr>
        <w:t xml:space="preserve"> </w:t>
      </w:r>
      <w:r w:rsidR="001022F1" w:rsidRPr="003D7314">
        <w:rPr>
          <w:rFonts w:cs="Times New Roman"/>
          <w:sz w:val="20"/>
          <w:szCs w:val="20"/>
          <w:lang w:bidi="ar-EG"/>
        </w:rPr>
        <w:t xml:space="preserve">and </w:t>
      </w:r>
      <w:r w:rsidR="001022F1" w:rsidRPr="003D7314">
        <w:rPr>
          <w:rFonts w:cs="Times New Roman"/>
          <w:b/>
          <w:bCs/>
          <w:sz w:val="20"/>
          <w:szCs w:val="20"/>
          <w:lang w:bidi="ar-EG"/>
        </w:rPr>
        <w:t>Crews and Peoples</w:t>
      </w:r>
      <w:r w:rsidR="00567BCF" w:rsidRPr="003D7314">
        <w:rPr>
          <w:rFonts w:cs="Times New Roman"/>
          <w:b/>
          <w:bCs/>
          <w:sz w:val="20"/>
          <w:szCs w:val="20"/>
          <w:lang w:bidi="ar-EG"/>
        </w:rPr>
        <w:t xml:space="preserve"> </w:t>
      </w:r>
      <w:r w:rsidR="001022F1" w:rsidRPr="003D7314">
        <w:rPr>
          <w:rFonts w:cs="Times New Roman"/>
          <w:b/>
          <w:bCs/>
          <w:sz w:val="20"/>
          <w:szCs w:val="20"/>
          <w:lang w:bidi="ar-EG"/>
        </w:rPr>
        <w:t>(2004)</w:t>
      </w:r>
      <w:r w:rsidR="001022F1" w:rsidRPr="003D7314">
        <w:rPr>
          <w:rFonts w:cs="Times New Roman"/>
          <w:sz w:val="20"/>
          <w:szCs w:val="20"/>
          <w:lang w:bidi="ar-EG"/>
        </w:rPr>
        <w:t xml:space="preserve"> </w:t>
      </w:r>
      <w:r w:rsidR="00643F91" w:rsidRPr="003D7314">
        <w:rPr>
          <w:rFonts w:cs="Times New Roman"/>
          <w:sz w:val="20"/>
          <w:szCs w:val="20"/>
          <w:lang w:bidi="ar-EG"/>
        </w:rPr>
        <w:t xml:space="preserve">found </w:t>
      </w:r>
      <w:r w:rsidR="00C46E49" w:rsidRPr="003D7314">
        <w:rPr>
          <w:rFonts w:cs="Times New Roman"/>
          <w:sz w:val="20"/>
          <w:szCs w:val="20"/>
          <w:lang w:bidi="ar-EG"/>
        </w:rPr>
        <w:t>that foliar application of crop see</w:t>
      </w:r>
      <w:r w:rsidR="00DB3EB4" w:rsidRPr="003D7314">
        <w:rPr>
          <w:rFonts w:cs="Times New Roman"/>
          <w:sz w:val="20"/>
          <w:szCs w:val="20"/>
          <w:lang w:bidi="ar-EG"/>
        </w:rPr>
        <w:t>d sprouts such as barley, wheat</w:t>
      </w:r>
      <w:r w:rsidR="00C46E49" w:rsidRPr="003D7314">
        <w:rPr>
          <w:rFonts w:cs="Times New Roman"/>
          <w:sz w:val="20"/>
          <w:szCs w:val="20"/>
          <w:lang w:bidi="ar-EG"/>
        </w:rPr>
        <w:t xml:space="preserve">, fenugreek and rocked had an obvious promotion on the yield through supplying </w:t>
      </w:r>
      <w:r w:rsidR="00DB3EB4" w:rsidRPr="003D7314">
        <w:rPr>
          <w:rFonts w:cs="Times New Roman"/>
          <w:sz w:val="20"/>
          <w:szCs w:val="20"/>
          <w:lang w:bidi="ar-EG"/>
        </w:rPr>
        <w:t>the plants with their requirements from organic and mineral nutrients, natural hormones and antioxidants and they are responsible for reducing reactive oxygen species consequently protecting plan cells from death.</w:t>
      </w:r>
    </w:p>
    <w:p w:rsidR="00DB3EB4" w:rsidRPr="003D7314" w:rsidRDefault="00DB3EB4" w:rsidP="005064F0">
      <w:pPr>
        <w:widowControl w:val="0"/>
        <w:autoSpaceDE w:val="0"/>
        <w:autoSpaceDN w:val="0"/>
        <w:bidi w:val="0"/>
        <w:snapToGrid w:val="0"/>
        <w:ind w:firstLine="425"/>
        <w:jc w:val="both"/>
        <w:rPr>
          <w:rFonts w:cs="Times New Roman"/>
          <w:sz w:val="20"/>
          <w:szCs w:val="20"/>
          <w:lang w:bidi="ar-EG"/>
        </w:rPr>
      </w:pPr>
      <w:r w:rsidRPr="003D7314">
        <w:rPr>
          <w:rFonts w:cs="Times New Roman"/>
          <w:sz w:val="20"/>
          <w:szCs w:val="20"/>
          <w:lang w:bidi="ar-EG"/>
        </w:rPr>
        <w:t>Previous studies emphasized the pronounced role of crop seed sprout on growth characters, nutritional stat</w:t>
      </w:r>
      <w:r w:rsidR="007D6FFD" w:rsidRPr="003D7314">
        <w:rPr>
          <w:rFonts w:cs="Times New Roman"/>
          <w:sz w:val="20"/>
          <w:szCs w:val="20"/>
          <w:lang w:bidi="ar-EG"/>
        </w:rPr>
        <w:t>u</w:t>
      </w:r>
      <w:r w:rsidRPr="003D7314">
        <w:rPr>
          <w:rFonts w:cs="Times New Roman"/>
          <w:sz w:val="20"/>
          <w:szCs w:val="20"/>
          <w:lang w:bidi="ar-EG"/>
        </w:rPr>
        <w:t>s of plant, flowering</w:t>
      </w:r>
      <w:r w:rsidR="003D7314" w:rsidRPr="003D7314">
        <w:rPr>
          <w:rFonts w:cs="Times New Roman"/>
          <w:sz w:val="20"/>
          <w:szCs w:val="20"/>
          <w:lang w:bidi="ar-EG"/>
        </w:rPr>
        <w:t>,</w:t>
      </w:r>
      <w:r w:rsidRPr="003D7314">
        <w:rPr>
          <w:rFonts w:cs="Times New Roman"/>
          <w:sz w:val="20"/>
          <w:szCs w:val="20"/>
          <w:lang w:bidi="ar-EG"/>
        </w:rPr>
        <w:t xml:space="preserve"> fruit setting</w:t>
      </w:r>
      <w:r w:rsidR="003D7314" w:rsidRPr="003D7314">
        <w:rPr>
          <w:rFonts w:cs="Times New Roman"/>
          <w:sz w:val="20"/>
          <w:szCs w:val="20"/>
          <w:lang w:bidi="ar-EG"/>
        </w:rPr>
        <w:t>,</w:t>
      </w:r>
      <w:r w:rsidRPr="003D7314">
        <w:rPr>
          <w:rFonts w:cs="Times New Roman"/>
          <w:sz w:val="20"/>
          <w:szCs w:val="20"/>
          <w:lang w:bidi="ar-EG"/>
        </w:rPr>
        <w:t xml:space="preserve"> yield and both physical and chemical characteristics of the fruits in different horticultural corps (</w:t>
      </w:r>
      <w:proofErr w:type="spellStart"/>
      <w:r w:rsidRPr="003D7314">
        <w:rPr>
          <w:rFonts w:cs="Times New Roman"/>
          <w:b/>
          <w:bCs/>
          <w:sz w:val="20"/>
          <w:szCs w:val="20"/>
          <w:lang w:bidi="ar-EG"/>
        </w:rPr>
        <w:t>Abdallah</w:t>
      </w:r>
      <w:proofErr w:type="spellEnd"/>
      <w:r w:rsidRPr="003D7314">
        <w:rPr>
          <w:rFonts w:cs="Times New Roman"/>
          <w:b/>
          <w:bCs/>
          <w:sz w:val="20"/>
          <w:szCs w:val="20"/>
          <w:lang w:bidi="ar-EG"/>
        </w:rPr>
        <w:t xml:space="preserve">, 2008; </w:t>
      </w:r>
      <w:proofErr w:type="spellStart"/>
      <w:r w:rsidRPr="003D7314">
        <w:rPr>
          <w:rFonts w:cs="Times New Roman"/>
          <w:b/>
          <w:bCs/>
          <w:sz w:val="20"/>
          <w:szCs w:val="20"/>
          <w:lang w:bidi="ar-EG"/>
        </w:rPr>
        <w:t>Darwish</w:t>
      </w:r>
      <w:proofErr w:type="spellEnd"/>
      <w:r w:rsidRPr="003D7314">
        <w:rPr>
          <w:rFonts w:cs="Times New Roman"/>
          <w:b/>
          <w:bCs/>
          <w:sz w:val="20"/>
          <w:szCs w:val="20"/>
          <w:lang w:bidi="ar-EG"/>
        </w:rPr>
        <w:t xml:space="preserve">, 2009; Anderson and </w:t>
      </w:r>
      <w:proofErr w:type="spellStart"/>
      <w:r w:rsidRPr="003D7314">
        <w:rPr>
          <w:rFonts w:cs="Times New Roman"/>
          <w:b/>
          <w:bCs/>
          <w:sz w:val="20"/>
          <w:szCs w:val="20"/>
          <w:lang w:bidi="ar-EG"/>
        </w:rPr>
        <w:t>Ced</w:t>
      </w:r>
      <w:r w:rsidR="007D6FFD" w:rsidRPr="003D7314">
        <w:rPr>
          <w:rFonts w:cs="Times New Roman"/>
          <w:b/>
          <w:bCs/>
          <w:sz w:val="20"/>
          <w:szCs w:val="20"/>
          <w:lang w:bidi="ar-EG"/>
        </w:rPr>
        <w:t>ergre</w:t>
      </w:r>
      <w:r w:rsidRPr="003D7314">
        <w:rPr>
          <w:rFonts w:cs="Times New Roman"/>
          <w:b/>
          <w:bCs/>
          <w:sz w:val="20"/>
          <w:szCs w:val="20"/>
          <w:lang w:bidi="ar-EG"/>
        </w:rPr>
        <w:t>en</w:t>
      </w:r>
      <w:proofErr w:type="spellEnd"/>
      <w:r w:rsidRPr="003D7314">
        <w:rPr>
          <w:rFonts w:cs="Times New Roman"/>
          <w:b/>
          <w:bCs/>
          <w:sz w:val="20"/>
          <w:szCs w:val="20"/>
          <w:lang w:bidi="ar-EG"/>
        </w:rPr>
        <w:t xml:space="preserve"> 2010; Al- </w:t>
      </w:r>
      <w:proofErr w:type="spellStart"/>
      <w:r w:rsidRPr="003D7314">
        <w:rPr>
          <w:rFonts w:cs="Times New Roman"/>
          <w:b/>
          <w:bCs/>
          <w:sz w:val="20"/>
          <w:szCs w:val="20"/>
          <w:lang w:bidi="ar-EG"/>
        </w:rPr>
        <w:t>Shereif</w:t>
      </w:r>
      <w:proofErr w:type="spellEnd"/>
      <w:r w:rsidRPr="003D7314">
        <w:rPr>
          <w:rFonts w:cs="Times New Roman"/>
          <w:b/>
          <w:bCs/>
          <w:sz w:val="20"/>
          <w:szCs w:val="20"/>
          <w:lang w:bidi="ar-EG"/>
        </w:rPr>
        <w:t xml:space="preserve"> </w:t>
      </w:r>
      <w:r w:rsidRPr="003D7314">
        <w:rPr>
          <w:rFonts w:cs="Times New Roman"/>
          <w:b/>
          <w:bCs/>
          <w:i/>
          <w:iCs/>
          <w:sz w:val="20"/>
          <w:szCs w:val="20"/>
          <w:lang w:bidi="ar-EG"/>
        </w:rPr>
        <w:t>et al.,</w:t>
      </w:r>
      <w:r w:rsidRPr="003D7314">
        <w:rPr>
          <w:rFonts w:cs="Times New Roman"/>
          <w:b/>
          <w:bCs/>
          <w:sz w:val="20"/>
          <w:szCs w:val="20"/>
          <w:lang w:bidi="ar-EG"/>
        </w:rPr>
        <w:t xml:space="preserve"> 2013; El</w:t>
      </w:r>
      <w:r w:rsidR="004060A0" w:rsidRPr="003D7314">
        <w:rPr>
          <w:rFonts w:cs="Times New Roman"/>
          <w:b/>
          <w:bCs/>
          <w:sz w:val="20"/>
          <w:szCs w:val="20"/>
          <w:lang w:bidi="ar-EG"/>
        </w:rPr>
        <w:t xml:space="preserve">- </w:t>
      </w:r>
      <w:proofErr w:type="spellStart"/>
      <w:r w:rsidR="004060A0" w:rsidRPr="003D7314">
        <w:rPr>
          <w:rFonts w:cs="Times New Roman"/>
          <w:b/>
          <w:bCs/>
          <w:sz w:val="20"/>
          <w:szCs w:val="20"/>
          <w:lang w:bidi="ar-EG"/>
        </w:rPr>
        <w:t>Sayed</w:t>
      </w:r>
      <w:proofErr w:type="spellEnd"/>
      <w:r w:rsidR="004060A0" w:rsidRPr="003D7314">
        <w:rPr>
          <w:rFonts w:cs="Times New Roman"/>
          <w:b/>
          <w:bCs/>
          <w:sz w:val="20"/>
          <w:szCs w:val="20"/>
          <w:lang w:bidi="ar-EG"/>
        </w:rPr>
        <w:t xml:space="preserve"> – </w:t>
      </w:r>
      <w:proofErr w:type="spellStart"/>
      <w:r w:rsidR="004060A0" w:rsidRPr="003D7314">
        <w:rPr>
          <w:rFonts w:cs="Times New Roman"/>
          <w:b/>
          <w:bCs/>
          <w:sz w:val="20"/>
          <w:szCs w:val="20"/>
          <w:lang w:bidi="ar-EG"/>
        </w:rPr>
        <w:t>Faten</w:t>
      </w:r>
      <w:proofErr w:type="spellEnd"/>
      <w:r w:rsidR="004060A0" w:rsidRPr="003D7314">
        <w:rPr>
          <w:rFonts w:cs="Times New Roman"/>
          <w:b/>
          <w:bCs/>
          <w:sz w:val="20"/>
          <w:szCs w:val="20"/>
          <w:lang w:bidi="ar-EG"/>
        </w:rPr>
        <w:t xml:space="preserve">, 2014; El- </w:t>
      </w:r>
      <w:proofErr w:type="spellStart"/>
      <w:r w:rsidR="004060A0" w:rsidRPr="003D7314">
        <w:rPr>
          <w:rFonts w:cs="Times New Roman"/>
          <w:b/>
          <w:bCs/>
          <w:sz w:val="20"/>
          <w:szCs w:val="20"/>
          <w:lang w:bidi="ar-EG"/>
        </w:rPr>
        <w:t>Khaw</w:t>
      </w:r>
      <w:r w:rsidRPr="003D7314">
        <w:rPr>
          <w:rFonts w:cs="Times New Roman"/>
          <w:b/>
          <w:bCs/>
          <w:sz w:val="20"/>
          <w:szCs w:val="20"/>
          <w:lang w:bidi="ar-EG"/>
        </w:rPr>
        <w:t>aga</w:t>
      </w:r>
      <w:proofErr w:type="spellEnd"/>
      <w:r w:rsidRPr="003D7314">
        <w:rPr>
          <w:rFonts w:cs="Times New Roman"/>
          <w:b/>
          <w:bCs/>
          <w:sz w:val="20"/>
          <w:szCs w:val="20"/>
          <w:lang w:bidi="ar-EG"/>
        </w:rPr>
        <w:t xml:space="preserve"> and </w:t>
      </w:r>
      <w:proofErr w:type="spellStart"/>
      <w:r w:rsidRPr="003D7314">
        <w:rPr>
          <w:rFonts w:cs="Times New Roman"/>
          <w:b/>
          <w:bCs/>
          <w:sz w:val="20"/>
          <w:szCs w:val="20"/>
          <w:lang w:bidi="ar-EG"/>
        </w:rPr>
        <w:t>Mansour</w:t>
      </w:r>
      <w:proofErr w:type="spellEnd"/>
      <w:r w:rsidRPr="003D7314">
        <w:rPr>
          <w:rFonts w:cs="Times New Roman"/>
          <w:b/>
          <w:bCs/>
          <w:sz w:val="20"/>
          <w:szCs w:val="20"/>
          <w:lang w:bidi="ar-EG"/>
        </w:rPr>
        <w:t xml:space="preserve">, 2014; Ahmed and </w:t>
      </w:r>
      <w:proofErr w:type="spellStart"/>
      <w:r w:rsidRPr="003D7314">
        <w:rPr>
          <w:rFonts w:cs="Times New Roman"/>
          <w:b/>
          <w:bCs/>
          <w:sz w:val="20"/>
          <w:szCs w:val="20"/>
          <w:lang w:bidi="ar-EG"/>
        </w:rPr>
        <w:t>Habasy-Randa</w:t>
      </w:r>
      <w:proofErr w:type="spellEnd"/>
      <w:r w:rsidRPr="003D7314">
        <w:rPr>
          <w:rFonts w:cs="Times New Roman"/>
          <w:b/>
          <w:bCs/>
          <w:sz w:val="20"/>
          <w:szCs w:val="20"/>
          <w:lang w:bidi="ar-EG"/>
        </w:rPr>
        <w:t>, 2014; Mohamed</w:t>
      </w:r>
      <w:r w:rsidR="003D7314" w:rsidRPr="003D7314">
        <w:rPr>
          <w:rFonts w:cs="Times New Roman"/>
          <w:b/>
          <w:bCs/>
          <w:sz w:val="20"/>
          <w:szCs w:val="20"/>
          <w:lang w:bidi="ar-EG"/>
        </w:rPr>
        <w:t>,</w:t>
      </w:r>
      <w:r w:rsidRPr="003D7314">
        <w:rPr>
          <w:rFonts w:cs="Times New Roman"/>
          <w:b/>
          <w:bCs/>
          <w:sz w:val="20"/>
          <w:szCs w:val="20"/>
          <w:lang w:bidi="ar-EG"/>
        </w:rPr>
        <w:t xml:space="preserve"> 2014 and </w:t>
      </w:r>
      <w:proofErr w:type="spellStart"/>
      <w:r w:rsidRPr="003D7314">
        <w:rPr>
          <w:rFonts w:cs="Times New Roman"/>
          <w:b/>
          <w:bCs/>
          <w:sz w:val="20"/>
          <w:szCs w:val="20"/>
          <w:lang w:bidi="ar-EG"/>
        </w:rPr>
        <w:t>Refaai</w:t>
      </w:r>
      <w:proofErr w:type="spellEnd"/>
      <w:r w:rsidR="003D7314" w:rsidRPr="003D7314">
        <w:rPr>
          <w:rFonts w:cs="Times New Roman"/>
          <w:b/>
          <w:bCs/>
          <w:sz w:val="20"/>
          <w:szCs w:val="20"/>
          <w:lang w:bidi="ar-EG"/>
        </w:rPr>
        <w:t>,</w:t>
      </w:r>
      <w:r w:rsidRPr="003D7314">
        <w:rPr>
          <w:rFonts w:cs="Times New Roman"/>
          <w:b/>
          <w:bCs/>
          <w:sz w:val="20"/>
          <w:szCs w:val="20"/>
          <w:lang w:bidi="ar-EG"/>
        </w:rPr>
        <w:t xml:space="preserve"> 2014a and 2014b</w:t>
      </w:r>
      <w:r w:rsidRPr="003D7314">
        <w:rPr>
          <w:rFonts w:cs="Times New Roman"/>
          <w:sz w:val="20"/>
          <w:szCs w:val="20"/>
          <w:lang w:bidi="ar-EG"/>
        </w:rPr>
        <w:t>).</w:t>
      </w:r>
    </w:p>
    <w:p w:rsidR="00DB3EB4" w:rsidRPr="003D7314" w:rsidRDefault="00DB3EB4" w:rsidP="005064F0">
      <w:pPr>
        <w:widowControl w:val="0"/>
        <w:autoSpaceDE w:val="0"/>
        <w:autoSpaceDN w:val="0"/>
        <w:bidi w:val="0"/>
        <w:snapToGrid w:val="0"/>
        <w:ind w:firstLine="425"/>
        <w:jc w:val="both"/>
        <w:rPr>
          <w:rFonts w:cs="Times New Roman"/>
          <w:sz w:val="20"/>
          <w:szCs w:val="20"/>
          <w:lang w:bidi="ar-EG"/>
        </w:rPr>
      </w:pPr>
      <w:r w:rsidRPr="003D7314">
        <w:rPr>
          <w:rFonts w:cs="Times New Roman"/>
          <w:sz w:val="20"/>
          <w:szCs w:val="20"/>
          <w:lang w:bidi="ar-EG"/>
        </w:rPr>
        <w:t>The main target of this study was elucidating the effect of single and combined applications of two crop seed sprouts namely fenugreek and rocket on growth, yield and fruit quality of Washington Navel orange trees.</w:t>
      </w:r>
    </w:p>
    <w:p w:rsidR="003D7314" w:rsidRPr="003D7314" w:rsidRDefault="003D7314" w:rsidP="003D7314">
      <w:pPr>
        <w:widowControl w:val="0"/>
        <w:autoSpaceDE w:val="0"/>
        <w:autoSpaceDN w:val="0"/>
        <w:bidi w:val="0"/>
        <w:snapToGrid w:val="0"/>
        <w:jc w:val="both"/>
        <w:rPr>
          <w:rFonts w:cs="Times New Roman" w:hint="eastAsia"/>
          <w:b/>
          <w:bCs/>
          <w:sz w:val="20"/>
          <w:szCs w:val="20"/>
          <w:lang w:eastAsia="zh-CN" w:bidi="ar-EG"/>
        </w:rPr>
      </w:pPr>
    </w:p>
    <w:p w:rsidR="00DB3EB4" w:rsidRPr="003D7314" w:rsidRDefault="00F207EF" w:rsidP="005064F0">
      <w:pPr>
        <w:widowControl w:val="0"/>
        <w:autoSpaceDE w:val="0"/>
        <w:autoSpaceDN w:val="0"/>
        <w:bidi w:val="0"/>
        <w:snapToGrid w:val="0"/>
        <w:jc w:val="both"/>
        <w:rPr>
          <w:rFonts w:cs="Times New Roman" w:hint="eastAsia"/>
          <w:b/>
          <w:bCs/>
          <w:sz w:val="20"/>
          <w:szCs w:val="20"/>
          <w:lang w:eastAsia="zh-CN" w:bidi="ar-EG"/>
        </w:rPr>
      </w:pPr>
      <w:r w:rsidRPr="003D7314">
        <w:rPr>
          <w:rFonts w:cs="Times New Roman"/>
          <w:b/>
          <w:bCs/>
          <w:sz w:val="20"/>
          <w:szCs w:val="20"/>
          <w:lang w:bidi="ar-EG"/>
        </w:rPr>
        <w:t xml:space="preserve">2. </w:t>
      </w:r>
      <w:r w:rsidR="001D6BFB" w:rsidRPr="003D7314">
        <w:rPr>
          <w:rFonts w:cs="Times New Roman"/>
          <w:b/>
          <w:bCs/>
          <w:sz w:val="20"/>
          <w:szCs w:val="20"/>
          <w:lang w:bidi="ar-EG"/>
        </w:rPr>
        <w:t>Material and Methods</w:t>
      </w:r>
    </w:p>
    <w:p w:rsidR="003D7314" w:rsidRPr="003D7314" w:rsidRDefault="003D7314" w:rsidP="003D7314">
      <w:pPr>
        <w:widowControl w:val="0"/>
        <w:autoSpaceDE w:val="0"/>
        <w:autoSpaceDN w:val="0"/>
        <w:bidi w:val="0"/>
        <w:snapToGrid w:val="0"/>
        <w:ind w:firstLine="425"/>
        <w:jc w:val="both"/>
        <w:rPr>
          <w:rFonts w:cs="Times New Roman"/>
          <w:sz w:val="20"/>
          <w:szCs w:val="20"/>
          <w:lang w:bidi="ar-EG"/>
        </w:rPr>
      </w:pPr>
      <w:r w:rsidRPr="003D7314">
        <w:rPr>
          <w:rFonts w:cs="Times New Roman"/>
          <w:sz w:val="20"/>
          <w:szCs w:val="20"/>
          <w:lang w:bidi="ar-EG"/>
        </w:rPr>
        <w:t xml:space="preserve">This study was conducted during 2013 and 2014 seasons on thirty Uniform in </w:t>
      </w:r>
      <w:proofErr w:type="spellStart"/>
      <w:r w:rsidRPr="003D7314">
        <w:rPr>
          <w:rFonts w:cs="Times New Roman"/>
          <w:sz w:val="20"/>
          <w:szCs w:val="20"/>
          <w:lang w:bidi="ar-EG"/>
        </w:rPr>
        <w:t>vigour</w:t>
      </w:r>
      <w:proofErr w:type="spellEnd"/>
      <w:r w:rsidRPr="003D7314">
        <w:rPr>
          <w:rFonts w:cs="Times New Roman"/>
          <w:sz w:val="20"/>
          <w:szCs w:val="20"/>
          <w:lang w:bidi="ar-EG"/>
        </w:rPr>
        <w:t xml:space="preserve"> 22- years old Washington Navel orange trees onto sour orange </w:t>
      </w:r>
      <w:r w:rsidRPr="003D7314">
        <w:rPr>
          <w:rFonts w:cs="Times New Roman"/>
          <w:sz w:val="20"/>
          <w:szCs w:val="20"/>
          <w:lang w:bidi="ar-EG"/>
        </w:rPr>
        <w:lastRenderedPageBreak/>
        <w:t xml:space="preserve">rootstock and grown in a private orchard located at </w:t>
      </w:r>
      <w:proofErr w:type="spellStart"/>
      <w:r w:rsidRPr="003D7314">
        <w:rPr>
          <w:rFonts w:cs="Times New Roman"/>
          <w:sz w:val="20"/>
          <w:szCs w:val="20"/>
          <w:lang w:bidi="ar-EG"/>
        </w:rPr>
        <w:t>Bany</w:t>
      </w:r>
      <w:proofErr w:type="spellEnd"/>
      <w:r w:rsidRPr="003D7314">
        <w:rPr>
          <w:rFonts w:cs="Times New Roman"/>
          <w:sz w:val="20"/>
          <w:szCs w:val="20"/>
          <w:lang w:bidi="ar-EG"/>
        </w:rPr>
        <w:t xml:space="preserve"> </w:t>
      </w:r>
      <w:proofErr w:type="spellStart"/>
      <w:r w:rsidRPr="003D7314">
        <w:rPr>
          <w:rFonts w:cs="Times New Roman"/>
          <w:sz w:val="20"/>
          <w:szCs w:val="20"/>
          <w:lang w:bidi="ar-EG"/>
        </w:rPr>
        <w:t>Mazar</w:t>
      </w:r>
      <w:proofErr w:type="spellEnd"/>
      <w:r w:rsidRPr="003D7314">
        <w:rPr>
          <w:rFonts w:cs="Times New Roman"/>
          <w:sz w:val="20"/>
          <w:szCs w:val="20"/>
          <w:lang w:bidi="ar-EG"/>
        </w:rPr>
        <w:t xml:space="preserve"> district, </w:t>
      </w:r>
      <w:proofErr w:type="spellStart"/>
      <w:r w:rsidRPr="003D7314">
        <w:rPr>
          <w:rFonts w:cs="Times New Roman"/>
          <w:sz w:val="20"/>
          <w:szCs w:val="20"/>
          <w:lang w:bidi="ar-EG"/>
        </w:rPr>
        <w:t>Minia</w:t>
      </w:r>
      <w:proofErr w:type="spellEnd"/>
      <w:r w:rsidRPr="003D7314">
        <w:rPr>
          <w:rFonts w:cs="Times New Roman"/>
          <w:sz w:val="20"/>
          <w:szCs w:val="20"/>
          <w:lang w:bidi="ar-EG"/>
        </w:rPr>
        <w:t xml:space="preserve"> Governorate, where the soil texture is </w:t>
      </w:r>
      <w:proofErr w:type="spellStart"/>
      <w:r w:rsidRPr="003D7314">
        <w:rPr>
          <w:rFonts w:cs="Times New Roman"/>
          <w:sz w:val="20"/>
          <w:szCs w:val="20"/>
          <w:lang w:bidi="ar-EG"/>
        </w:rPr>
        <w:t>silty</w:t>
      </w:r>
      <w:proofErr w:type="spellEnd"/>
      <w:r w:rsidRPr="003D7314">
        <w:rPr>
          <w:rFonts w:cs="Times New Roman"/>
          <w:sz w:val="20"/>
          <w:szCs w:val="20"/>
          <w:lang w:bidi="ar-EG"/>
        </w:rPr>
        <w:t xml:space="preserve"> clay and well drained and water Table depth not less than two meters. The selected trees are planted at 5x5 meters apart. Surface irrigation system using Nile water was followed. The chosen trees were subjected to the normal horticultural practices that are already applied in the orchard.</w:t>
      </w:r>
    </w:p>
    <w:p w:rsidR="003D7314" w:rsidRPr="003D7314" w:rsidRDefault="003D7314" w:rsidP="003D7314">
      <w:pPr>
        <w:widowControl w:val="0"/>
        <w:autoSpaceDE w:val="0"/>
        <w:autoSpaceDN w:val="0"/>
        <w:bidi w:val="0"/>
        <w:ind w:firstLine="360"/>
        <w:jc w:val="lowKashida"/>
        <w:rPr>
          <w:rFonts w:cs="Times New Roman"/>
          <w:sz w:val="20"/>
          <w:szCs w:val="20"/>
          <w:lang w:bidi="ar-EG"/>
        </w:rPr>
      </w:pPr>
      <w:r w:rsidRPr="003D7314">
        <w:rPr>
          <w:rFonts w:cs="Times New Roman"/>
          <w:sz w:val="20"/>
          <w:szCs w:val="20"/>
          <w:lang w:bidi="ar-EG"/>
        </w:rPr>
        <w:t xml:space="preserve">This study included the following ten treatments from fenugreek and rocket seed sprout:- </w:t>
      </w:r>
    </w:p>
    <w:p w:rsidR="003D7314" w:rsidRPr="003D7314" w:rsidRDefault="003D7314" w:rsidP="003D7314">
      <w:pPr>
        <w:widowControl w:val="0"/>
        <w:numPr>
          <w:ilvl w:val="0"/>
          <w:numId w:val="1"/>
        </w:numPr>
        <w:tabs>
          <w:tab w:val="clear" w:pos="360"/>
        </w:tabs>
        <w:autoSpaceDE w:val="0"/>
        <w:autoSpaceDN w:val="0"/>
        <w:bidi w:val="0"/>
        <w:ind w:left="426" w:hanging="426"/>
        <w:jc w:val="lowKashida"/>
        <w:rPr>
          <w:rFonts w:cs="Times New Roman"/>
          <w:sz w:val="20"/>
          <w:szCs w:val="20"/>
          <w:lang w:bidi="ar-EG"/>
        </w:rPr>
      </w:pPr>
      <w:r w:rsidRPr="003D7314">
        <w:rPr>
          <w:rFonts w:cs="Times New Roman"/>
          <w:sz w:val="20"/>
          <w:szCs w:val="20"/>
          <w:lang w:bidi="ar-EG"/>
        </w:rPr>
        <w:t xml:space="preserve">Control (treated with water trees). </w:t>
      </w:r>
    </w:p>
    <w:p w:rsidR="003D7314" w:rsidRPr="003D7314" w:rsidRDefault="003D7314" w:rsidP="003D7314">
      <w:pPr>
        <w:widowControl w:val="0"/>
        <w:numPr>
          <w:ilvl w:val="0"/>
          <w:numId w:val="1"/>
        </w:numPr>
        <w:tabs>
          <w:tab w:val="clear" w:pos="360"/>
        </w:tabs>
        <w:autoSpaceDE w:val="0"/>
        <w:autoSpaceDN w:val="0"/>
        <w:bidi w:val="0"/>
        <w:ind w:left="426" w:hanging="426"/>
        <w:jc w:val="lowKashida"/>
        <w:rPr>
          <w:rFonts w:cs="Times New Roman"/>
          <w:sz w:val="20"/>
          <w:szCs w:val="20"/>
          <w:lang w:bidi="ar-EG"/>
        </w:rPr>
      </w:pPr>
      <w:r w:rsidRPr="003D7314">
        <w:rPr>
          <w:rFonts w:cs="Times New Roman"/>
          <w:sz w:val="20"/>
          <w:szCs w:val="20"/>
          <w:lang w:bidi="ar-EG"/>
        </w:rPr>
        <w:t xml:space="preserve">Spraying fenugreek seed sprout at 0.1%. </w:t>
      </w:r>
    </w:p>
    <w:p w:rsidR="003D7314" w:rsidRPr="003D7314" w:rsidRDefault="003D7314" w:rsidP="003D7314">
      <w:pPr>
        <w:widowControl w:val="0"/>
        <w:numPr>
          <w:ilvl w:val="0"/>
          <w:numId w:val="1"/>
        </w:numPr>
        <w:tabs>
          <w:tab w:val="clear" w:pos="360"/>
        </w:tabs>
        <w:autoSpaceDE w:val="0"/>
        <w:autoSpaceDN w:val="0"/>
        <w:bidi w:val="0"/>
        <w:ind w:left="426" w:hanging="426"/>
        <w:jc w:val="lowKashida"/>
        <w:rPr>
          <w:rFonts w:cs="Times New Roman"/>
          <w:sz w:val="20"/>
          <w:szCs w:val="20"/>
          <w:lang w:bidi="ar-EG"/>
        </w:rPr>
      </w:pPr>
      <w:r w:rsidRPr="003D7314">
        <w:rPr>
          <w:rFonts w:cs="Times New Roman"/>
          <w:sz w:val="20"/>
          <w:szCs w:val="20"/>
          <w:lang w:bidi="ar-EG"/>
        </w:rPr>
        <w:t xml:space="preserve">Spraying fenugreek seed sprout at 0.2%. </w:t>
      </w:r>
    </w:p>
    <w:p w:rsidR="003D7314" w:rsidRPr="003D7314" w:rsidRDefault="003D7314" w:rsidP="003D7314">
      <w:pPr>
        <w:widowControl w:val="0"/>
        <w:numPr>
          <w:ilvl w:val="0"/>
          <w:numId w:val="1"/>
        </w:numPr>
        <w:tabs>
          <w:tab w:val="clear" w:pos="360"/>
        </w:tabs>
        <w:autoSpaceDE w:val="0"/>
        <w:autoSpaceDN w:val="0"/>
        <w:bidi w:val="0"/>
        <w:ind w:left="426" w:hanging="426"/>
        <w:jc w:val="lowKashida"/>
        <w:rPr>
          <w:rFonts w:cs="Times New Roman"/>
          <w:sz w:val="20"/>
          <w:szCs w:val="20"/>
          <w:lang w:bidi="ar-EG"/>
        </w:rPr>
      </w:pPr>
      <w:r w:rsidRPr="003D7314">
        <w:rPr>
          <w:rFonts w:cs="Times New Roman"/>
          <w:sz w:val="20"/>
          <w:szCs w:val="20"/>
          <w:lang w:bidi="ar-EG"/>
        </w:rPr>
        <w:t xml:space="preserve">Spraying fenugreek seed sprout at 0.4%. </w:t>
      </w:r>
    </w:p>
    <w:p w:rsidR="003D7314" w:rsidRPr="003D7314" w:rsidRDefault="003D7314" w:rsidP="003D7314">
      <w:pPr>
        <w:widowControl w:val="0"/>
        <w:numPr>
          <w:ilvl w:val="0"/>
          <w:numId w:val="1"/>
        </w:numPr>
        <w:tabs>
          <w:tab w:val="clear" w:pos="360"/>
        </w:tabs>
        <w:autoSpaceDE w:val="0"/>
        <w:autoSpaceDN w:val="0"/>
        <w:bidi w:val="0"/>
        <w:ind w:left="426" w:hanging="426"/>
        <w:jc w:val="lowKashida"/>
        <w:rPr>
          <w:rFonts w:cs="Times New Roman"/>
          <w:sz w:val="20"/>
          <w:szCs w:val="20"/>
          <w:lang w:bidi="ar-EG"/>
        </w:rPr>
      </w:pPr>
      <w:r w:rsidRPr="003D7314">
        <w:rPr>
          <w:rFonts w:cs="Times New Roman"/>
          <w:sz w:val="20"/>
          <w:szCs w:val="20"/>
          <w:lang w:bidi="ar-EG"/>
        </w:rPr>
        <w:t xml:space="preserve">Spraying rocket sprout at 0.1%. </w:t>
      </w:r>
    </w:p>
    <w:p w:rsidR="003D7314" w:rsidRPr="003D7314" w:rsidRDefault="003D7314" w:rsidP="003D7314">
      <w:pPr>
        <w:widowControl w:val="0"/>
        <w:numPr>
          <w:ilvl w:val="0"/>
          <w:numId w:val="1"/>
        </w:numPr>
        <w:tabs>
          <w:tab w:val="clear" w:pos="360"/>
        </w:tabs>
        <w:autoSpaceDE w:val="0"/>
        <w:autoSpaceDN w:val="0"/>
        <w:bidi w:val="0"/>
        <w:ind w:left="426" w:hanging="426"/>
        <w:jc w:val="lowKashida"/>
        <w:rPr>
          <w:rFonts w:cs="Times New Roman"/>
          <w:sz w:val="20"/>
          <w:szCs w:val="20"/>
          <w:lang w:bidi="ar-EG"/>
        </w:rPr>
      </w:pPr>
      <w:r w:rsidRPr="003D7314">
        <w:rPr>
          <w:rFonts w:cs="Times New Roman"/>
          <w:sz w:val="20"/>
          <w:szCs w:val="20"/>
          <w:lang w:bidi="ar-EG"/>
        </w:rPr>
        <w:t xml:space="preserve">Spraying rocket sprout at 0.2%. </w:t>
      </w:r>
    </w:p>
    <w:p w:rsidR="003D7314" w:rsidRPr="003D7314" w:rsidRDefault="003D7314" w:rsidP="003D7314">
      <w:pPr>
        <w:widowControl w:val="0"/>
        <w:numPr>
          <w:ilvl w:val="0"/>
          <w:numId w:val="1"/>
        </w:numPr>
        <w:tabs>
          <w:tab w:val="clear" w:pos="360"/>
        </w:tabs>
        <w:autoSpaceDE w:val="0"/>
        <w:autoSpaceDN w:val="0"/>
        <w:bidi w:val="0"/>
        <w:ind w:left="426" w:hanging="426"/>
        <w:jc w:val="lowKashida"/>
        <w:rPr>
          <w:rFonts w:cs="Times New Roman"/>
          <w:sz w:val="20"/>
          <w:szCs w:val="20"/>
          <w:lang w:bidi="ar-EG"/>
        </w:rPr>
      </w:pPr>
      <w:r w:rsidRPr="003D7314">
        <w:rPr>
          <w:rFonts w:cs="Times New Roman"/>
          <w:sz w:val="20"/>
          <w:szCs w:val="20"/>
          <w:lang w:bidi="ar-EG"/>
        </w:rPr>
        <w:t xml:space="preserve">Spraying rocket sprout at 0.4%. </w:t>
      </w:r>
    </w:p>
    <w:p w:rsidR="003D7314" w:rsidRPr="003D7314" w:rsidRDefault="003D7314" w:rsidP="003D7314">
      <w:pPr>
        <w:widowControl w:val="0"/>
        <w:numPr>
          <w:ilvl w:val="0"/>
          <w:numId w:val="1"/>
        </w:numPr>
        <w:tabs>
          <w:tab w:val="clear" w:pos="360"/>
        </w:tabs>
        <w:autoSpaceDE w:val="0"/>
        <w:autoSpaceDN w:val="0"/>
        <w:bidi w:val="0"/>
        <w:ind w:left="426" w:hanging="426"/>
        <w:jc w:val="lowKashida"/>
        <w:rPr>
          <w:rFonts w:cs="Times New Roman"/>
          <w:sz w:val="20"/>
          <w:szCs w:val="20"/>
          <w:lang w:bidi="ar-EG"/>
        </w:rPr>
      </w:pPr>
      <w:r w:rsidRPr="003D7314">
        <w:rPr>
          <w:rFonts w:cs="Times New Roman"/>
          <w:sz w:val="20"/>
          <w:szCs w:val="20"/>
          <w:lang w:bidi="ar-EG"/>
        </w:rPr>
        <w:t>Spraying both at 0.1%</w:t>
      </w:r>
    </w:p>
    <w:p w:rsidR="003D7314" w:rsidRPr="003D7314" w:rsidRDefault="003D7314" w:rsidP="003D7314">
      <w:pPr>
        <w:widowControl w:val="0"/>
        <w:numPr>
          <w:ilvl w:val="0"/>
          <w:numId w:val="1"/>
        </w:numPr>
        <w:tabs>
          <w:tab w:val="clear" w:pos="360"/>
        </w:tabs>
        <w:autoSpaceDE w:val="0"/>
        <w:autoSpaceDN w:val="0"/>
        <w:bidi w:val="0"/>
        <w:ind w:left="426" w:hanging="426"/>
        <w:jc w:val="lowKashida"/>
        <w:rPr>
          <w:rFonts w:cs="Times New Roman"/>
          <w:sz w:val="20"/>
          <w:szCs w:val="20"/>
          <w:lang w:bidi="ar-EG"/>
        </w:rPr>
      </w:pPr>
      <w:r w:rsidRPr="003D7314">
        <w:rPr>
          <w:rFonts w:cs="Times New Roman"/>
          <w:sz w:val="20"/>
          <w:szCs w:val="20"/>
          <w:lang w:bidi="ar-EG"/>
        </w:rPr>
        <w:t>Spraying both at 0.2%</w:t>
      </w:r>
    </w:p>
    <w:p w:rsidR="003D7314" w:rsidRPr="003D7314" w:rsidRDefault="003D7314" w:rsidP="003D7314">
      <w:pPr>
        <w:widowControl w:val="0"/>
        <w:autoSpaceDE w:val="0"/>
        <w:autoSpaceDN w:val="0"/>
        <w:bidi w:val="0"/>
        <w:snapToGrid w:val="0"/>
        <w:jc w:val="both"/>
        <w:rPr>
          <w:rFonts w:cs="Times New Roman" w:hint="eastAsia"/>
          <w:b/>
          <w:bCs/>
          <w:sz w:val="20"/>
          <w:szCs w:val="20"/>
          <w:lang w:eastAsia="zh-CN" w:bidi="ar-EG"/>
        </w:rPr>
      </w:pPr>
      <w:r w:rsidRPr="003D7314">
        <w:rPr>
          <w:rFonts w:cs="Times New Roman"/>
          <w:sz w:val="20"/>
          <w:szCs w:val="20"/>
          <w:lang w:bidi="ar-EG"/>
        </w:rPr>
        <w:t>10-</w:t>
      </w:r>
      <w:r w:rsidRPr="003D7314">
        <w:rPr>
          <w:rFonts w:cs="Times New Roman" w:hint="eastAsia"/>
          <w:sz w:val="20"/>
          <w:szCs w:val="20"/>
          <w:lang w:eastAsia="zh-CN" w:bidi="ar-EG"/>
        </w:rPr>
        <w:tab/>
      </w:r>
      <w:r w:rsidRPr="003D7314">
        <w:rPr>
          <w:rFonts w:cs="Times New Roman"/>
          <w:sz w:val="20"/>
          <w:szCs w:val="20"/>
          <w:lang w:bidi="ar-EG"/>
        </w:rPr>
        <w:t>Spraying both at 0.4%</w:t>
      </w:r>
    </w:p>
    <w:p w:rsidR="003D7314" w:rsidRPr="003D7314" w:rsidRDefault="003D7314" w:rsidP="005064F0">
      <w:pPr>
        <w:widowControl w:val="0"/>
        <w:autoSpaceDE w:val="0"/>
        <w:autoSpaceDN w:val="0"/>
        <w:bidi w:val="0"/>
        <w:snapToGrid w:val="0"/>
        <w:jc w:val="center"/>
        <w:rPr>
          <w:rFonts w:cs="Times New Roman" w:hint="eastAsia"/>
          <w:b/>
          <w:bCs/>
          <w:sz w:val="20"/>
          <w:szCs w:val="20"/>
          <w:lang w:eastAsia="zh-CN" w:bidi="ar-EG"/>
        </w:rPr>
      </w:pPr>
    </w:p>
    <w:p w:rsidR="00827880" w:rsidRPr="003D7314" w:rsidRDefault="00827880" w:rsidP="003D7314">
      <w:pPr>
        <w:widowControl w:val="0"/>
        <w:autoSpaceDE w:val="0"/>
        <w:autoSpaceDN w:val="0"/>
        <w:bidi w:val="0"/>
        <w:snapToGrid w:val="0"/>
        <w:jc w:val="center"/>
        <w:rPr>
          <w:rFonts w:cs="Times New Roman"/>
          <w:b/>
          <w:bCs/>
          <w:sz w:val="20"/>
          <w:szCs w:val="20"/>
          <w:lang w:bidi="ar-EG"/>
        </w:rPr>
      </w:pPr>
      <w:r w:rsidRPr="003D7314">
        <w:rPr>
          <w:rFonts w:cs="Times New Roman"/>
          <w:b/>
          <w:bCs/>
          <w:sz w:val="20"/>
          <w:szCs w:val="20"/>
          <w:lang w:bidi="ar-EG"/>
        </w:rPr>
        <w:t>Table (1): Analysis of the tested soil</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3554"/>
        <w:gridCol w:w="1055"/>
      </w:tblGrid>
      <w:tr w:rsidR="001A1200" w:rsidRPr="003D7314" w:rsidTr="003D7314">
        <w:trPr>
          <w:cantSplit/>
          <w:jc w:val="center"/>
        </w:trPr>
        <w:tc>
          <w:tcPr>
            <w:tcW w:w="3856" w:type="pct"/>
            <w:tcBorders>
              <w:top w:val="thinThickSmallGap" w:sz="24" w:space="0" w:color="auto"/>
              <w:bottom w:val="thickThinSmallGap" w:sz="24" w:space="0" w:color="auto"/>
            </w:tcBorders>
            <w:shd w:val="clear" w:color="auto" w:fill="auto"/>
          </w:tcPr>
          <w:p w:rsidR="001A1200" w:rsidRPr="003D7314" w:rsidRDefault="001A1200" w:rsidP="001D6BFB">
            <w:pPr>
              <w:widowControl w:val="0"/>
              <w:autoSpaceDE w:val="0"/>
              <w:autoSpaceDN w:val="0"/>
              <w:bidi w:val="0"/>
              <w:jc w:val="lowKashida"/>
              <w:rPr>
                <w:rFonts w:eastAsiaTheme="minorEastAsia" w:cs="Times New Roman"/>
                <w:sz w:val="20"/>
                <w:szCs w:val="20"/>
                <w:lang w:bidi="ar-EG"/>
              </w:rPr>
            </w:pPr>
            <w:r w:rsidRPr="003D7314">
              <w:rPr>
                <w:rFonts w:eastAsiaTheme="minorEastAsia" w:cs="Times New Roman"/>
                <w:sz w:val="20"/>
                <w:szCs w:val="20"/>
                <w:lang w:bidi="ar-EG"/>
              </w:rPr>
              <w:t xml:space="preserve">Characters </w:t>
            </w:r>
          </w:p>
        </w:tc>
        <w:tc>
          <w:tcPr>
            <w:tcW w:w="1144" w:type="pct"/>
            <w:tcBorders>
              <w:top w:val="thinThickSmallGap" w:sz="24" w:space="0" w:color="auto"/>
              <w:bottom w:val="thickThinSmallGap" w:sz="24" w:space="0" w:color="auto"/>
            </w:tcBorders>
            <w:shd w:val="clear" w:color="auto" w:fill="auto"/>
          </w:tcPr>
          <w:p w:rsidR="001A1200" w:rsidRPr="003D7314" w:rsidRDefault="001A1200"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Values</w:t>
            </w:r>
          </w:p>
        </w:tc>
      </w:tr>
      <w:tr w:rsidR="001A1200" w:rsidRPr="003D7314" w:rsidTr="003D7314">
        <w:trPr>
          <w:cantSplit/>
          <w:jc w:val="center"/>
        </w:trPr>
        <w:tc>
          <w:tcPr>
            <w:tcW w:w="3856" w:type="pct"/>
            <w:tcBorders>
              <w:top w:val="thickThinSmallGap" w:sz="24" w:space="0" w:color="auto"/>
            </w:tcBorders>
            <w:shd w:val="clear" w:color="auto" w:fill="auto"/>
          </w:tcPr>
          <w:p w:rsidR="001A1200" w:rsidRPr="003D7314" w:rsidRDefault="00A8476A" w:rsidP="001D6BFB">
            <w:pPr>
              <w:widowControl w:val="0"/>
              <w:autoSpaceDE w:val="0"/>
              <w:autoSpaceDN w:val="0"/>
              <w:bidi w:val="0"/>
              <w:jc w:val="lowKashida"/>
              <w:rPr>
                <w:rFonts w:eastAsiaTheme="minorEastAsia" w:cs="Times New Roman"/>
                <w:sz w:val="20"/>
                <w:szCs w:val="20"/>
                <w:lang w:bidi="ar-EG"/>
              </w:rPr>
            </w:pPr>
            <w:r w:rsidRPr="003D7314">
              <w:rPr>
                <w:rFonts w:eastAsiaTheme="minorEastAsia" w:cs="Times New Roman"/>
                <w:sz w:val="20"/>
                <w:szCs w:val="20"/>
                <w:lang w:bidi="ar-EG"/>
              </w:rPr>
              <w:t xml:space="preserve">Sand % </w:t>
            </w:r>
          </w:p>
        </w:tc>
        <w:tc>
          <w:tcPr>
            <w:tcW w:w="1144" w:type="pct"/>
            <w:tcBorders>
              <w:top w:val="thickThinSmallGap" w:sz="24" w:space="0" w:color="auto"/>
            </w:tcBorders>
            <w:shd w:val="clear" w:color="auto" w:fill="auto"/>
          </w:tcPr>
          <w:p w:rsidR="001A1200" w:rsidRPr="003D7314" w:rsidRDefault="002D6A9F"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6.1</w:t>
            </w:r>
          </w:p>
        </w:tc>
      </w:tr>
      <w:tr w:rsidR="00A8476A" w:rsidRPr="003D7314" w:rsidTr="003D7314">
        <w:trPr>
          <w:cantSplit/>
          <w:jc w:val="center"/>
        </w:trPr>
        <w:tc>
          <w:tcPr>
            <w:tcW w:w="3856" w:type="pct"/>
            <w:shd w:val="clear" w:color="auto" w:fill="auto"/>
          </w:tcPr>
          <w:p w:rsidR="00A8476A" w:rsidRPr="003D7314" w:rsidRDefault="00A8476A" w:rsidP="001D6BFB">
            <w:pPr>
              <w:widowControl w:val="0"/>
              <w:autoSpaceDE w:val="0"/>
              <w:autoSpaceDN w:val="0"/>
              <w:bidi w:val="0"/>
              <w:jc w:val="lowKashida"/>
              <w:rPr>
                <w:rFonts w:eastAsiaTheme="minorEastAsia" w:cs="Times New Roman"/>
                <w:sz w:val="20"/>
                <w:szCs w:val="20"/>
                <w:lang w:bidi="ar-EG"/>
              </w:rPr>
            </w:pPr>
            <w:r w:rsidRPr="003D7314">
              <w:rPr>
                <w:rFonts w:eastAsiaTheme="minorEastAsia" w:cs="Times New Roman"/>
                <w:sz w:val="20"/>
                <w:szCs w:val="20"/>
                <w:lang w:bidi="ar-EG"/>
              </w:rPr>
              <w:t xml:space="preserve">Silt % </w:t>
            </w:r>
          </w:p>
        </w:tc>
        <w:tc>
          <w:tcPr>
            <w:tcW w:w="1144" w:type="pct"/>
            <w:shd w:val="clear" w:color="auto" w:fill="auto"/>
          </w:tcPr>
          <w:p w:rsidR="00A8476A" w:rsidRPr="003D7314" w:rsidRDefault="002D6A9F"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60.9</w:t>
            </w:r>
          </w:p>
        </w:tc>
      </w:tr>
      <w:tr w:rsidR="00A8476A" w:rsidRPr="003D7314" w:rsidTr="003D7314">
        <w:trPr>
          <w:cantSplit/>
          <w:jc w:val="center"/>
        </w:trPr>
        <w:tc>
          <w:tcPr>
            <w:tcW w:w="3856" w:type="pct"/>
            <w:shd w:val="clear" w:color="auto" w:fill="auto"/>
          </w:tcPr>
          <w:p w:rsidR="00A8476A" w:rsidRPr="003D7314" w:rsidRDefault="00A8476A" w:rsidP="001D6BFB">
            <w:pPr>
              <w:widowControl w:val="0"/>
              <w:autoSpaceDE w:val="0"/>
              <w:autoSpaceDN w:val="0"/>
              <w:bidi w:val="0"/>
              <w:jc w:val="lowKashida"/>
              <w:rPr>
                <w:rFonts w:eastAsiaTheme="minorEastAsia" w:cs="Times New Roman"/>
                <w:sz w:val="20"/>
                <w:szCs w:val="20"/>
                <w:lang w:bidi="ar-EG"/>
              </w:rPr>
            </w:pPr>
            <w:r w:rsidRPr="003D7314">
              <w:rPr>
                <w:rFonts w:eastAsiaTheme="minorEastAsia" w:cs="Times New Roman"/>
                <w:sz w:val="20"/>
                <w:szCs w:val="20"/>
                <w:lang w:bidi="ar-EG"/>
              </w:rPr>
              <w:t xml:space="preserve">Clay % </w:t>
            </w:r>
          </w:p>
        </w:tc>
        <w:tc>
          <w:tcPr>
            <w:tcW w:w="1144" w:type="pct"/>
            <w:shd w:val="clear" w:color="auto" w:fill="auto"/>
          </w:tcPr>
          <w:p w:rsidR="00A8476A" w:rsidRPr="003D7314" w:rsidRDefault="002D6A9F"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33.0</w:t>
            </w:r>
          </w:p>
        </w:tc>
      </w:tr>
      <w:tr w:rsidR="00A8476A" w:rsidRPr="003D7314" w:rsidTr="003D7314">
        <w:trPr>
          <w:cantSplit/>
          <w:jc w:val="center"/>
        </w:trPr>
        <w:tc>
          <w:tcPr>
            <w:tcW w:w="3856" w:type="pct"/>
            <w:shd w:val="clear" w:color="auto" w:fill="auto"/>
          </w:tcPr>
          <w:p w:rsidR="00A8476A" w:rsidRPr="003D7314" w:rsidRDefault="00A8476A" w:rsidP="001D6BFB">
            <w:pPr>
              <w:widowControl w:val="0"/>
              <w:autoSpaceDE w:val="0"/>
              <w:autoSpaceDN w:val="0"/>
              <w:bidi w:val="0"/>
              <w:jc w:val="lowKashida"/>
              <w:rPr>
                <w:rFonts w:eastAsiaTheme="minorEastAsia" w:cs="Times New Roman"/>
                <w:sz w:val="20"/>
                <w:szCs w:val="20"/>
                <w:lang w:bidi="ar-EG"/>
              </w:rPr>
            </w:pPr>
            <w:r w:rsidRPr="003D7314">
              <w:rPr>
                <w:rFonts w:eastAsiaTheme="minorEastAsia" w:cs="Times New Roman"/>
                <w:sz w:val="20"/>
                <w:szCs w:val="20"/>
                <w:lang w:bidi="ar-EG"/>
              </w:rPr>
              <w:t xml:space="preserve">Texture </w:t>
            </w:r>
          </w:p>
        </w:tc>
        <w:tc>
          <w:tcPr>
            <w:tcW w:w="1144" w:type="pct"/>
            <w:shd w:val="clear" w:color="auto" w:fill="auto"/>
          </w:tcPr>
          <w:p w:rsidR="00A8476A" w:rsidRPr="003D7314" w:rsidRDefault="002D6A9F" w:rsidP="001D6BFB">
            <w:pPr>
              <w:widowControl w:val="0"/>
              <w:autoSpaceDE w:val="0"/>
              <w:autoSpaceDN w:val="0"/>
              <w:bidi w:val="0"/>
              <w:jc w:val="center"/>
              <w:rPr>
                <w:rFonts w:eastAsiaTheme="minorEastAsia" w:cs="Times New Roman"/>
                <w:sz w:val="20"/>
                <w:szCs w:val="20"/>
                <w:lang w:bidi="ar-EG"/>
              </w:rPr>
            </w:pPr>
            <w:proofErr w:type="spellStart"/>
            <w:r w:rsidRPr="003D7314">
              <w:rPr>
                <w:rFonts w:eastAsiaTheme="minorEastAsia" w:cs="Times New Roman"/>
                <w:sz w:val="20"/>
                <w:szCs w:val="20"/>
                <w:lang w:bidi="ar-EG"/>
              </w:rPr>
              <w:t>Silty</w:t>
            </w:r>
            <w:proofErr w:type="spellEnd"/>
            <w:r w:rsidRPr="003D7314">
              <w:rPr>
                <w:rFonts w:eastAsiaTheme="minorEastAsia" w:cs="Times New Roman"/>
                <w:sz w:val="20"/>
                <w:szCs w:val="20"/>
                <w:lang w:bidi="ar-EG"/>
              </w:rPr>
              <w:t xml:space="preserve"> clay </w:t>
            </w:r>
          </w:p>
        </w:tc>
      </w:tr>
      <w:tr w:rsidR="00A8476A" w:rsidRPr="003D7314" w:rsidTr="003D7314">
        <w:trPr>
          <w:cantSplit/>
          <w:jc w:val="center"/>
        </w:trPr>
        <w:tc>
          <w:tcPr>
            <w:tcW w:w="3856" w:type="pct"/>
            <w:shd w:val="clear" w:color="auto" w:fill="auto"/>
          </w:tcPr>
          <w:p w:rsidR="00A8476A" w:rsidRPr="003D7314" w:rsidRDefault="00A8476A" w:rsidP="001D6BFB">
            <w:pPr>
              <w:widowControl w:val="0"/>
              <w:autoSpaceDE w:val="0"/>
              <w:autoSpaceDN w:val="0"/>
              <w:bidi w:val="0"/>
              <w:jc w:val="lowKashida"/>
              <w:rPr>
                <w:rFonts w:eastAsiaTheme="minorEastAsia" w:cs="Times New Roman"/>
                <w:sz w:val="20"/>
                <w:szCs w:val="20"/>
                <w:lang w:bidi="ar-EG"/>
              </w:rPr>
            </w:pPr>
            <w:r w:rsidRPr="003D7314">
              <w:rPr>
                <w:rFonts w:eastAsiaTheme="minorEastAsia" w:cs="Times New Roman"/>
                <w:sz w:val="20"/>
                <w:szCs w:val="20"/>
                <w:lang w:bidi="ar-EG"/>
              </w:rPr>
              <w:t xml:space="preserve">O.M. % </w:t>
            </w:r>
          </w:p>
        </w:tc>
        <w:tc>
          <w:tcPr>
            <w:tcW w:w="1144" w:type="pct"/>
            <w:shd w:val="clear" w:color="auto" w:fill="auto"/>
          </w:tcPr>
          <w:p w:rsidR="00A8476A" w:rsidRPr="003D7314" w:rsidRDefault="002D6A9F"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2.11</w:t>
            </w:r>
          </w:p>
        </w:tc>
      </w:tr>
      <w:tr w:rsidR="00A8476A" w:rsidRPr="003D7314" w:rsidTr="003D7314">
        <w:trPr>
          <w:cantSplit/>
          <w:jc w:val="center"/>
        </w:trPr>
        <w:tc>
          <w:tcPr>
            <w:tcW w:w="3856" w:type="pct"/>
            <w:shd w:val="clear" w:color="auto" w:fill="auto"/>
          </w:tcPr>
          <w:p w:rsidR="00A8476A" w:rsidRPr="003D7314" w:rsidRDefault="00A8476A" w:rsidP="001D6BFB">
            <w:pPr>
              <w:widowControl w:val="0"/>
              <w:autoSpaceDE w:val="0"/>
              <w:autoSpaceDN w:val="0"/>
              <w:bidi w:val="0"/>
              <w:jc w:val="lowKashida"/>
              <w:rPr>
                <w:rFonts w:eastAsiaTheme="minorEastAsia" w:cs="Times New Roman"/>
                <w:sz w:val="20"/>
                <w:szCs w:val="20"/>
                <w:lang w:bidi="ar-EG"/>
              </w:rPr>
            </w:pPr>
            <w:r w:rsidRPr="003D7314">
              <w:rPr>
                <w:rFonts w:eastAsiaTheme="minorEastAsia" w:cs="Times New Roman"/>
                <w:sz w:val="20"/>
                <w:szCs w:val="20"/>
                <w:lang w:bidi="ar-EG"/>
              </w:rPr>
              <w:t xml:space="preserve">CaCO3 % </w:t>
            </w:r>
          </w:p>
        </w:tc>
        <w:tc>
          <w:tcPr>
            <w:tcW w:w="1144" w:type="pct"/>
            <w:shd w:val="clear" w:color="auto" w:fill="auto"/>
          </w:tcPr>
          <w:p w:rsidR="00A8476A" w:rsidRPr="003D7314" w:rsidRDefault="002D6A9F"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1.95</w:t>
            </w:r>
          </w:p>
        </w:tc>
      </w:tr>
      <w:tr w:rsidR="00A8476A" w:rsidRPr="003D7314" w:rsidTr="003D7314">
        <w:trPr>
          <w:cantSplit/>
          <w:jc w:val="center"/>
        </w:trPr>
        <w:tc>
          <w:tcPr>
            <w:tcW w:w="3856" w:type="pct"/>
            <w:shd w:val="clear" w:color="auto" w:fill="auto"/>
          </w:tcPr>
          <w:p w:rsidR="00A8476A" w:rsidRPr="003D7314" w:rsidRDefault="00A8476A" w:rsidP="001D6BFB">
            <w:pPr>
              <w:widowControl w:val="0"/>
              <w:autoSpaceDE w:val="0"/>
              <w:autoSpaceDN w:val="0"/>
              <w:bidi w:val="0"/>
              <w:jc w:val="lowKashida"/>
              <w:rPr>
                <w:rFonts w:eastAsiaTheme="minorEastAsia" w:cs="Times New Roman"/>
                <w:sz w:val="20"/>
                <w:szCs w:val="20"/>
                <w:lang w:bidi="ar-EG"/>
              </w:rPr>
            </w:pPr>
            <w:r w:rsidRPr="003D7314">
              <w:rPr>
                <w:rFonts w:eastAsiaTheme="minorEastAsia" w:cs="Times New Roman"/>
                <w:sz w:val="20"/>
                <w:szCs w:val="20"/>
                <w:lang w:bidi="ar-EG"/>
              </w:rPr>
              <w:t xml:space="preserve">pH </w:t>
            </w:r>
            <w:r w:rsidR="003D7314" w:rsidRPr="003D7314">
              <w:rPr>
                <w:rFonts w:eastAsiaTheme="minorEastAsia" w:cs="Times New Roman"/>
                <w:sz w:val="20"/>
                <w:szCs w:val="20"/>
                <w:lang w:bidi="ar-EG"/>
              </w:rPr>
              <w:t>(</w:t>
            </w:r>
            <w:r w:rsidRPr="003D7314">
              <w:rPr>
                <w:rFonts w:eastAsiaTheme="minorEastAsia" w:cs="Times New Roman"/>
                <w:sz w:val="20"/>
                <w:szCs w:val="20"/>
                <w:lang w:bidi="ar-EG"/>
              </w:rPr>
              <w:t>1</w:t>
            </w:r>
            <w:r w:rsidR="003D7314" w:rsidRPr="003D7314">
              <w:rPr>
                <w:rFonts w:eastAsiaTheme="minorEastAsia" w:cs="Times New Roman"/>
                <w:sz w:val="20"/>
                <w:szCs w:val="20"/>
                <w:lang w:bidi="ar-EG"/>
              </w:rPr>
              <w:t>:</w:t>
            </w:r>
            <w:r w:rsidRPr="003D7314">
              <w:rPr>
                <w:rFonts w:eastAsiaTheme="minorEastAsia" w:cs="Times New Roman"/>
                <w:sz w:val="20"/>
                <w:szCs w:val="20"/>
                <w:lang w:bidi="ar-EG"/>
              </w:rPr>
              <w:t xml:space="preserve"> 2.5 extract) </w:t>
            </w:r>
          </w:p>
        </w:tc>
        <w:tc>
          <w:tcPr>
            <w:tcW w:w="1144" w:type="pct"/>
            <w:shd w:val="clear" w:color="auto" w:fill="auto"/>
          </w:tcPr>
          <w:p w:rsidR="00A8476A" w:rsidRPr="003D7314" w:rsidRDefault="002D6A9F"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7.64</w:t>
            </w:r>
          </w:p>
        </w:tc>
      </w:tr>
      <w:tr w:rsidR="00A8476A" w:rsidRPr="003D7314" w:rsidTr="003D7314">
        <w:trPr>
          <w:cantSplit/>
          <w:jc w:val="center"/>
        </w:trPr>
        <w:tc>
          <w:tcPr>
            <w:tcW w:w="3856" w:type="pct"/>
            <w:shd w:val="clear" w:color="auto" w:fill="auto"/>
          </w:tcPr>
          <w:p w:rsidR="00A8476A" w:rsidRPr="003D7314" w:rsidRDefault="00A8476A" w:rsidP="001D6BFB">
            <w:pPr>
              <w:widowControl w:val="0"/>
              <w:autoSpaceDE w:val="0"/>
              <w:autoSpaceDN w:val="0"/>
              <w:bidi w:val="0"/>
              <w:jc w:val="lowKashida"/>
              <w:rPr>
                <w:rFonts w:eastAsiaTheme="minorEastAsia" w:cs="Times New Roman"/>
                <w:sz w:val="20"/>
                <w:szCs w:val="20"/>
                <w:lang w:bidi="ar-EG"/>
              </w:rPr>
            </w:pPr>
            <w:r w:rsidRPr="003D7314">
              <w:rPr>
                <w:rFonts w:eastAsiaTheme="minorEastAsia" w:cs="Times New Roman"/>
                <w:sz w:val="20"/>
                <w:szCs w:val="20"/>
                <w:lang w:bidi="ar-EG"/>
              </w:rPr>
              <w:t xml:space="preserve">EC </w:t>
            </w:r>
            <w:r w:rsidR="003D7314" w:rsidRPr="003D7314">
              <w:rPr>
                <w:rFonts w:eastAsiaTheme="minorEastAsia" w:cs="Times New Roman"/>
                <w:sz w:val="20"/>
                <w:szCs w:val="20"/>
                <w:lang w:bidi="ar-EG"/>
              </w:rPr>
              <w:t>(</w:t>
            </w:r>
            <w:r w:rsidRPr="003D7314">
              <w:rPr>
                <w:rFonts w:eastAsiaTheme="minorEastAsia" w:cs="Times New Roman"/>
                <w:sz w:val="20"/>
                <w:szCs w:val="20"/>
                <w:lang w:bidi="ar-EG"/>
              </w:rPr>
              <w:t>1</w:t>
            </w:r>
            <w:r w:rsidR="003D7314" w:rsidRPr="003D7314">
              <w:rPr>
                <w:rFonts w:eastAsiaTheme="minorEastAsia" w:cs="Times New Roman"/>
                <w:sz w:val="20"/>
                <w:szCs w:val="20"/>
                <w:lang w:bidi="ar-EG"/>
              </w:rPr>
              <w:t>:</w:t>
            </w:r>
            <w:r w:rsidRPr="003D7314">
              <w:rPr>
                <w:rFonts w:eastAsiaTheme="minorEastAsia" w:cs="Times New Roman"/>
                <w:sz w:val="20"/>
                <w:szCs w:val="20"/>
                <w:lang w:bidi="ar-EG"/>
              </w:rPr>
              <w:t xml:space="preserve"> 2.5 extract) </w:t>
            </w:r>
            <w:proofErr w:type="spellStart"/>
            <w:r w:rsidRPr="003D7314">
              <w:rPr>
                <w:rFonts w:eastAsiaTheme="minorEastAsia" w:cs="Times New Roman"/>
                <w:sz w:val="20"/>
                <w:szCs w:val="20"/>
                <w:lang w:bidi="ar-EG"/>
              </w:rPr>
              <w:t>mmhos</w:t>
            </w:r>
            <w:proofErr w:type="spellEnd"/>
            <w:r w:rsidRPr="003D7314">
              <w:rPr>
                <w:rFonts w:eastAsiaTheme="minorEastAsia" w:cs="Times New Roman"/>
                <w:sz w:val="20"/>
                <w:szCs w:val="20"/>
                <w:lang w:bidi="ar-EG"/>
              </w:rPr>
              <w:t>/ 2 cm/ 25</w:t>
            </w:r>
            <w:r w:rsidRPr="003D7314">
              <w:rPr>
                <w:rFonts w:eastAsiaTheme="minorEastAsia" w:cs="Times New Roman"/>
                <w:sz w:val="20"/>
                <w:szCs w:val="20"/>
                <w:vertAlign w:val="superscript"/>
                <w:lang w:bidi="ar-EG"/>
              </w:rPr>
              <w:t>o</w:t>
            </w:r>
            <w:r w:rsidRPr="003D7314">
              <w:rPr>
                <w:rFonts w:eastAsiaTheme="minorEastAsia" w:cs="Times New Roman"/>
                <w:sz w:val="20"/>
                <w:szCs w:val="20"/>
                <w:lang w:bidi="ar-EG"/>
              </w:rPr>
              <w:t>C</w:t>
            </w:r>
          </w:p>
        </w:tc>
        <w:tc>
          <w:tcPr>
            <w:tcW w:w="1144" w:type="pct"/>
            <w:shd w:val="clear" w:color="auto" w:fill="auto"/>
          </w:tcPr>
          <w:p w:rsidR="00A8476A" w:rsidRPr="003D7314" w:rsidRDefault="002D6A9F"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0.96</w:t>
            </w:r>
          </w:p>
        </w:tc>
      </w:tr>
      <w:tr w:rsidR="00A8476A" w:rsidRPr="003D7314" w:rsidTr="003D7314">
        <w:trPr>
          <w:cantSplit/>
          <w:jc w:val="center"/>
        </w:trPr>
        <w:tc>
          <w:tcPr>
            <w:tcW w:w="3856" w:type="pct"/>
            <w:shd w:val="clear" w:color="auto" w:fill="auto"/>
          </w:tcPr>
          <w:p w:rsidR="00A8476A" w:rsidRPr="003D7314" w:rsidRDefault="00D20D08" w:rsidP="001D6BFB">
            <w:pPr>
              <w:widowControl w:val="0"/>
              <w:autoSpaceDE w:val="0"/>
              <w:autoSpaceDN w:val="0"/>
              <w:bidi w:val="0"/>
              <w:jc w:val="lowKashida"/>
              <w:rPr>
                <w:rFonts w:eastAsiaTheme="minorEastAsia" w:cs="Times New Roman"/>
                <w:sz w:val="20"/>
                <w:szCs w:val="20"/>
                <w:lang w:bidi="ar-EG"/>
              </w:rPr>
            </w:pPr>
            <w:r w:rsidRPr="003D7314">
              <w:rPr>
                <w:rFonts w:eastAsiaTheme="minorEastAsia" w:cs="Times New Roman"/>
                <w:sz w:val="20"/>
                <w:szCs w:val="20"/>
                <w:lang w:bidi="ar-EG"/>
              </w:rPr>
              <w:t>Total N %</w:t>
            </w:r>
          </w:p>
        </w:tc>
        <w:tc>
          <w:tcPr>
            <w:tcW w:w="1144" w:type="pct"/>
            <w:shd w:val="clear" w:color="auto" w:fill="auto"/>
          </w:tcPr>
          <w:p w:rsidR="00A8476A" w:rsidRPr="003D7314" w:rsidRDefault="002D6A9F"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0.09</w:t>
            </w:r>
          </w:p>
        </w:tc>
      </w:tr>
      <w:tr w:rsidR="00D20D08" w:rsidRPr="003D7314" w:rsidTr="003D7314">
        <w:trPr>
          <w:cantSplit/>
          <w:jc w:val="center"/>
        </w:trPr>
        <w:tc>
          <w:tcPr>
            <w:tcW w:w="3856" w:type="pct"/>
            <w:shd w:val="clear" w:color="auto" w:fill="auto"/>
          </w:tcPr>
          <w:p w:rsidR="00D20D08" w:rsidRPr="003D7314" w:rsidRDefault="00607070" w:rsidP="001D6BFB">
            <w:pPr>
              <w:widowControl w:val="0"/>
              <w:autoSpaceDE w:val="0"/>
              <w:autoSpaceDN w:val="0"/>
              <w:bidi w:val="0"/>
              <w:jc w:val="lowKashida"/>
              <w:rPr>
                <w:rFonts w:eastAsiaTheme="minorEastAsia" w:cs="Times New Roman"/>
                <w:sz w:val="20"/>
                <w:szCs w:val="20"/>
                <w:lang w:bidi="ar-EG"/>
              </w:rPr>
            </w:pPr>
            <w:r w:rsidRPr="003D7314">
              <w:rPr>
                <w:rFonts w:eastAsiaTheme="minorEastAsia" w:cs="Times New Roman"/>
                <w:sz w:val="20"/>
                <w:szCs w:val="20"/>
                <w:lang w:bidi="ar-EG"/>
              </w:rPr>
              <w:t>Av</w:t>
            </w:r>
            <w:r w:rsidR="00D20D08" w:rsidRPr="003D7314">
              <w:rPr>
                <w:rFonts w:eastAsiaTheme="minorEastAsia" w:cs="Times New Roman"/>
                <w:sz w:val="20"/>
                <w:szCs w:val="20"/>
                <w:lang w:bidi="ar-EG"/>
              </w:rPr>
              <w:t xml:space="preserve">ailable P </w:t>
            </w:r>
            <w:r w:rsidR="003D7314" w:rsidRPr="003D7314">
              <w:rPr>
                <w:rFonts w:eastAsiaTheme="minorEastAsia" w:cs="Times New Roman"/>
                <w:sz w:val="20"/>
                <w:szCs w:val="20"/>
                <w:lang w:bidi="ar-EG"/>
              </w:rPr>
              <w:t>(</w:t>
            </w:r>
            <w:r w:rsidR="00D20D08" w:rsidRPr="003D7314">
              <w:rPr>
                <w:rFonts w:eastAsiaTheme="minorEastAsia" w:cs="Times New Roman"/>
                <w:sz w:val="20"/>
                <w:szCs w:val="20"/>
                <w:lang w:bidi="ar-EG"/>
              </w:rPr>
              <w:t>Olsen</w:t>
            </w:r>
            <w:r w:rsidR="003D7314" w:rsidRPr="003D7314">
              <w:rPr>
                <w:rFonts w:eastAsiaTheme="minorEastAsia" w:cs="Times New Roman"/>
                <w:sz w:val="20"/>
                <w:szCs w:val="20"/>
                <w:lang w:bidi="ar-EG"/>
              </w:rPr>
              <w:t>,</w:t>
            </w:r>
            <w:r w:rsidR="00D20D08" w:rsidRPr="003D7314">
              <w:rPr>
                <w:rFonts w:eastAsiaTheme="minorEastAsia" w:cs="Times New Roman"/>
                <w:sz w:val="20"/>
                <w:szCs w:val="20"/>
                <w:lang w:bidi="ar-EG"/>
              </w:rPr>
              <w:t xml:space="preserve"> </w:t>
            </w:r>
            <w:proofErr w:type="spellStart"/>
            <w:r w:rsidR="00D20D08" w:rsidRPr="003D7314">
              <w:rPr>
                <w:rFonts w:eastAsiaTheme="minorEastAsia" w:cs="Times New Roman"/>
                <w:sz w:val="20"/>
                <w:szCs w:val="20"/>
                <w:lang w:bidi="ar-EG"/>
              </w:rPr>
              <w:t>ppm</w:t>
            </w:r>
            <w:proofErr w:type="spellEnd"/>
            <w:r w:rsidR="00D20D08" w:rsidRPr="003D7314">
              <w:rPr>
                <w:rFonts w:eastAsiaTheme="minorEastAsia" w:cs="Times New Roman"/>
                <w:sz w:val="20"/>
                <w:szCs w:val="20"/>
                <w:lang w:bidi="ar-EG"/>
              </w:rPr>
              <w:t>)</w:t>
            </w:r>
          </w:p>
        </w:tc>
        <w:tc>
          <w:tcPr>
            <w:tcW w:w="1144" w:type="pct"/>
            <w:shd w:val="clear" w:color="auto" w:fill="auto"/>
          </w:tcPr>
          <w:p w:rsidR="00D20D08" w:rsidRPr="003D7314" w:rsidRDefault="002D6A9F"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4.2</w:t>
            </w:r>
          </w:p>
        </w:tc>
      </w:tr>
      <w:tr w:rsidR="00D20D08" w:rsidRPr="003D7314" w:rsidTr="003D7314">
        <w:trPr>
          <w:cantSplit/>
          <w:jc w:val="center"/>
        </w:trPr>
        <w:tc>
          <w:tcPr>
            <w:tcW w:w="3856" w:type="pct"/>
            <w:shd w:val="clear" w:color="auto" w:fill="auto"/>
          </w:tcPr>
          <w:p w:rsidR="00D20D08" w:rsidRPr="003D7314" w:rsidRDefault="00D20D08" w:rsidP="001D6BFB">
            <w:pPr>
              <w:widowControl w:val="0"/>
              <w:autoSpaceDE w:val="0"/>
              <w:autoSpaceDN w:val="0"/>
              <w:bidi w:val="0"/>
              <w:jc w:val="lowKashida"/>
              <w:rPr>
                <w:rFonts w:eastAsiaTheme="minorEastAsia" w:cs="Times New Roman"/>
                <w:sz w:val="20"/>
                <w:szCs w:val="20"/>
                <w:lang w:bidi="ar-EG"/>
              </w:rPr>
            </w:pPr>
            <w:r w:rsidRPr="003D7314">
              <w:rPr>
                <w:rFonts w:eastAsiaTheme="minorEastAsia" w:cs="Times New Roman"/>
                <w:sz w:val="20"/>
                <w:szCs w:val="20"/>
                <w:lang w:bidi="ar-EG"/>
              </w:rPr>
              <w:t xml:space="preserve">Available K </w:t>
            </w:r>
            <w:r w:rsidR="003D7314" w:rsidRPr="003D7314">
              <w:rPr>
                <w:rFonts w:eastAsiaTheme="minorEastAsia" w:cs="Times New Roman"/>
                <w:sz w:val="20"/>
                <w:szCs w:val="20"/>
                <w:lang w:bidi="ar-EG"/>
              </w:rPr>
              <w:t>(</w:t>
            </w:r>
            <w:r w:rsidRPr="003D7314">
              <w:rPr>
                <w:rFonts w:eastAsiaTheme="minorEastAsia" w:cs="Times New Roman"/>
                <w:sz w:val="20"/>
                <w:szCs w:val="20"/>
                <w:lang w:bidi="ar-EG"/>
              </w:rPr>
              <w:t>ammonium acetate</w:t>
            </w:r>
            <w:r w:rsidR="003D7314" w:rsidRPr="003D7314">
              <w:rPr>
                <w:rFonts w:eastAsiaTheme="minorEastAsia" w:cs="Times New Roman"/>
                <w:sz w:val="20"/>
                <w:szCs w:val="20"/>
                <w:lang w:bidi="ar-EG"/>
              </w:rPr>
              <w:t>,</w:t>
            </w:r>
            <w:r w:rsidRPr="003D7314">
              <w:rPr>
                <w:rFonts w:eastAsiaTheme="minorEastAsia" w:cs="Times New Roman"/>
                <w:sz w:val="20"/>
                <w:szCs w:val="20"/>
                <w:lang w:bidi="ar-EG"/>
              </w:rPr>
              <w:t xml:space="preserve"> </w:t>
            </w:r>
            <w:proofErr w:type="spellStart"/>
            <w:r w:rsidRPr="003D7314">
              <w:rPr>
                <w:rFonts w:eastAsiaTheme="minorEastAsia" w:cs="Times New Roman"/>
                <w:sz w:val="20"/>
                <w:szCs w:val="20"/>
                <w:lang w:bidi="ar-EG"/>
              </w:rPr>
              <w:t>ppm</w:t>
            </w:r>
            <w:proofErr w:type="spellEnd"/>
            <w:r w:rsidRPr="003D7314">
              <w:rPr>
                <w:rFonts w:eastAsiaTheme="minorEastAsia" w:cs="Times New Roman"/>
                <w:sz w:val="20"/>
                <w:szCs w:val="20"/>
                <w:lang w:bidi="ar-EG"/>
              </w:rPr>
              <w:t>)</w:t>
            </w:r>
          </w:p>
        </w:tc>
        <w:tc>
          <w:tcPr>
            <w:tcW w:w="1144" w:type="pct"/>
            <w:shd w:val="clear" w:color="auto" w:fill="auto"/>
          </w:tcPr>
          <w:p w:rsidR="00D20D08" w:rsidRPr="003D7314" w:rsidRDefault="002D6A9F"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400.9</w:t>
            </w:r>
          </w:p>
        </w:tc>
      </w:tr>
    </w:tbl>
    <w:p w:rsidR="00CF0BC1" w:rsidRPr="003D7314" w:rsidRDefault="00CF0BC1" w:rsidP="005064F0">
      <w:pPr>
        <w:widowControl w:val="0"/>
        <w:autoSpaceDE w:val="0"/>
        <w:autoSpaceDN w:val="0"/>
        <w:bidi w:val="0"/>
        <w:ind w:left="426" w:hanging="426"/>
        <w:jc w:val="lowKashida"/>
        <w:rPr>
          <w:rFonts w:cs="Times New Roman"/>
          <w:sz w:val="20"/>
          <w:szCs w:val="20"/>
          <w:lang w:eastAsia="zh-CN" w:bidi="ar-EG"/>
        </w:rPr>
      </w:pPr>
    </w:p>
    <w:p w:rsidR="006E6A81" w:rsidRPr="003D7314" w:rsidRDefault="006E6A81" w:rsidP="005064F0">
      <w:pPr>
        <w:widowControl w:val="0"/>
        <w:autoSpaceDE w:val="0"/>
        <w:autoSpaceDN w:val="0"/>
        <w:bidi w:val="0"/>
        <w:jc w:val="center"/>
        <w:rPr>
          <w:rFonts w:cs="Times New Roman"/>
          <w:b/>
          <w:bCs/>
          <w:sz w:val="20"/>
          <w:szCs w:val="20"/>
          <w:lang w:bidi="ar-EG"/>
        </w:rPr>
        <w:sectPr w:rsidR="006E6A81" w:rsidRPr="003D7314" w:rsidSect="003D7314">
          <w:headerReference w:type="default" r:id="rId12"/>
          <w:footerReference w:type="even" r:id="rId13"/>
          <w:footerReference w:type="default" r:id="rId14"/>
          <w:type w:val="continuous"/>
          <w:pgSz w:w="12242" w:h="15842" w:code="1"/>
          <w:pgMar w:top="1440" w:right="1440" w:bottom="1440" w:left="1440" w:header="720" w:footer="720" w:gutter="0"/>
          <w:cols w:num="2" w:space="576"/>
          <w:docGrid w:linePitch="435"/>
        </w:sectPr>
      </w:pPr>
    </w:p>
    <w:p w:rsidR="001D6BFB" w:rsidRPr="003D7314" w:rsidRDefault="001D6BFB" w:rsidP="005064F0">
      <w:pPr>
        <w:widowControl w:val="0"/>
        <w:autoSpaceDE w:val="0"/>
        <w:autoSpaceDN w:val="0"/>
        <w:bidi w:val="0"/>
        <w:jc w:val="center"/>
        <w:rPr>
          <w:rFonts w:cs="Times New Roman"/>
          <w:b/>
          <w:bCs/>
          <w:sz w:val="20"/>
          <w:szCs w:val="20"/>
          <w:lang w:bidi="ar-EG"/>
        </w:rPr>
      </w:pPr>
    </w:p>
    <w:p w:rsidR="00CF0434" w:rsidRPr="003D7314" w:rsidRDefault="00BC3134" w:rsidP="005064F0">
      <w:pPr>
        <w:widowControl w:val="0"/>
        <w:autoSpaceDE w:val="0"/>
        <w:autoSpaceDN w:val="0"/>
        <w:bidi w:val="0"/>
        <w:jc w:val="center"/>
        <w:rPr>
          <w:rFonts w:cs="Times New Roman"/>
          <w:b/>
          <w:bCs/>
          <w:sz w:val="20"/>
          <w:szCs w:val="20"/>
          <w:lang w:bidi="ar-EG"/>
        </w:rPr>
      </w:pPr>
      <w:r w:rsidRPr="003D7314">
        <w:rPr>
          <w:rFonts w:cs="Times New Roman"/>
          <w:b/>
          <w:bCs/>
          <w:sz w:val="20"/>
          <w:szCs w:val="20"/>
          <w:lang w:bidi="ar-EG"/>
        </w:rPr>
        <w:t xml:space="preserve">Table (2): Chemical analysis for fenugreek and rocket seed sprouts.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2130"/>
        <w:gridCol w:w="2131"/>
        <w:gridCol w:w="2131"/>
      </w:tblGrid>
      <w:tr w:rsidR="005E054A" w:rsidRPr="003D7314" w:rsidTr="005064F0">
        <w:trPr>
          <w:jc w:val="center"/>
        </w:trPr>
        <w:tc>
          <w:tcPr>
            <w:tcW w:w="4260"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5E054A" w:rsidRPr="003D7314" w:rsidRDefault="005E054A"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 xml:space="preserve">Fenugreek </w:t>
            </w:r>
            <w:r w:rsidR="003D7314" w:rsidRPr="003D7314">
              <w:rPr>
                <w:rFonts w:eastAsiaTheme="minorEastAsia" w:cs="Times New Roman"/>
                <w:sz w:val="20"/>
                <w:szCs w:val="20"/>
                <w:lang w:bidi="ar-EG"/>
              </w:rPr>
              <w:t>(</w:t>
            </w:r>
            <w:r w:rsidRPr="003D7314">
              <w:rPr>
                <w:rFonts w:eastAsiaTheme="minorEastAsia" w:cs="Times New Roman"/>
                <w:sz w:val="20"/>
                <w:szCs w:val="20"/>
                <w:lang w:bidi="ar-EG"/>
              </w:rPr>
              <w:t>mg/ 100 g F.W.)</w:t>
            </w:r>
          </w:p>
        </w:tc>
        <w:tc>
          <w:tcPr>
            <w:tcW w:w="4262" w:type="dxa"/>
            <w:gridSpan w:val="2"/>
            <w:tcBorders>
              <w:top w:val="thinThickSmallGap" w:sz="24" w:space="0" w:color="auto"/>
              <w:left w:val="thinThickSmallGap" w:sz="24" w:space="0" w:color="auto"/>
              <w:bottom w:val="thinThickSmallGap" w:sz="24" w:space="0" w:color="auto"/>
              <w:right w:val="thickThinSmallGap" w:sz="24" w:space="0" w:color="auto"/>
            </w:tcBorders>
            <w:shd w:val="clear" w:color="auto" w:fill="auto"/>
          </w:tcPr>
          <w:p w:rsidR="005E054A" w:rsidRPr="003D7314" w:rsidRDefault="005E054A"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 xml:space="preserve">Rocket </w:t>
            </w:r>
            <w:r w:rsidR="001D6BFB" w:rsidRPr="003D7314">
              <w:rPr>
                <w:rFonts w:eastAsiaTheme="minorEastAsia" w:cs="Times New Roman"/>
                <w:sz w:val="20"/>
                <w:szCs w:val="20"/>
                <w:lang w:bidi="ar-EG"/>
              </w:rPr>
              <w:t>(mg</w:t>
            </w:r>
            <w:r w:rsidRPr="003D7314">
              <w:rPr>
                <w:rFonts w:eastAsiaTheme="minorEastAsia" w:cs="Times New Roman"/>
                <w:sz w:val="20"/>
                <w:szCs w:val="20"/>
                <w:lang w:bidi="ar-EG"/>
              </w:rPr>
              <w:t>/ 100 g F.W.)</w:t>
            </w:r>
          </w:p>
        </w:tc>
      </w:tr>
      <w:tr w:rsidR="00EA317C" w:rsidRPr="003D7314" w:rsidTr="005064F0">
        <w:trPr>
          <w:jc w:val="center"/>
        </w:trPr>
        <w:tc>
          <w:tcPr>
            <w:tcW w:w="2130" w:type="dxa"/>
            <w:tcBorders>
              <w:top w:val="thinThickSmallGap" w:sz="24" w:space="0" w:color="auto"/>
              <w:left w:val="thinThickSmallGap" w:sz="24" w:space="0" w:color="auto"/>
            </w:tcBorders>
            <w:shd w:val="clear" w:color="auto" w:fill="auto"/>
          </w:tcPr>
          <w:p w:rsidR="00EA317C" w:rsidRPr="003D7314" w:rsidRDefault="00EA317C" w:rsidP="001D6BFB">
            <w:pPr>
              <w:widowControl w:val="0"/>
              <w:autoSpaceDE w:val="0"/>
              <w:autoSpaceDN w:val="0"/>
              <w:bidi w:val="0"/>
              <w:jc w:val="lowKashida"/>
              <w:rPr>
                <w:rFonts w:eastAsiaTheme="minorEastAsia" w:cs="Times New Roman"/>
                <w:sz w:val="20"/>
                <w:szCs w:val="20"/>
                <w:lang w:bidi="ar-EG"/>
              </w:rPr>
            </w:pPr>
            <w:r w:rsidRPr="003D7314">
              <w:rPr>
                <w:rFonts w:eastAsiaTheme="minorEastAsia" w:cs="Times New Roman"/>
                <w:sz w:val="20"/>
                <w:szCs w:val="20"/>
                <w:lang w:bidi="ar-EG"/>
              </w:rPr>
              <w:t xml:space="preserve">Constituent </w:t>
            </w:r>
          </w:p>
        </w:tc>
        <w:tc>
          <w:tcPr>
            <w:tcW w:w="2130" w:type="dxa"/>
            <w:tcBorders>
              <w:top w:val="thinThickSmallGap" w:sz="24" w:space="0" w:color="auto"/>
              <w:right w:val="thinThickSmallGap" w:sz="24" w:space="0" w:color="auto"/>
            </w:tcBorders>
            <w:shd w:val="clear" w:color="auto" w:fill="auto"/>
          </w:tcPr>
          <w:p w:rsidR="00EA317C" w:rsidRPr="003D7314" w:rsidRDefault="00EA317C"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Values</w:t>
            </w:r>
          </w:p>
        </w:tc>
        <w:tc>
          <w:tcPr>
            <w:tcW w:w="2131" w:type="dxa"/>
            <w:tcBorders>
              <w:top w:val="thinThickSmallGap" w:sz="24" w:space="0" w:color="auto"/>
              <w:left w:val="thinThickSmallGap" w:sz="24" w:space="0" w:color="auto"/>
            </w:tcBorders>
            <w:shd w:val="clear" w:color="auto" w:fill="auto"/>
          </w:tcPr>
          <w:p w:rsidR="00EA317C" w:rsidRPr="003D7314" w:rsidRDefault="00EA317C" w:rsidP="001D6BFB">
            <w:pPr>
              <w:widowControl w:val="0"/>
              <w:autoSpaceDE w:val="0"/>
              <w:autoSpaceDN w:val="0"/>
              <w:bidi w:val="0"/>
              <w:jc w:val="lowKashida"/>
              <w:rPr>
                <w:rFonts w:eastAsiaTheme="minorEastAsia" w:cs="Times New Roman"/>
                <w:sz w:val="20"/>
                <w:szCs w:val="20"/>
                <w:lang w:bidi="ar-EG"/>
              </w:rPr>
            </w:pPr>
            <w:r w:rsidRPr="003D7314">
              <w:rPr>
                <w:rFonts w:eastAsiaTheme="minorEastAsia" w:cs="Times New Roman"/>
                <w:sz w:val="20"/>
                <w:szCs w:val="20"/>
                <w:lang w:bidi="ar-EG"/>
              </w:rPr>
              <w:t xml:space="preserve">Constituent </w:t>
            </w:r>
          </w:p>
        </w:tc>
        <w:tc>
          <w:tcPr>
            <w:tcW w:w="2131" w:type="dxa"/>
            <w:tcBorders>
              <w:top w:val="thinThickSmallGap" w:sz="24" w:space="0" w:color="auto"/>
              <w:right w:val="thickThinSmallGap" w:sz="24" w:space="0" w:color="auto"/>
            </w:tcBorders>
            <w:shd w:val="clear" w:color="auto" w:fill="auto"/>
          </w:tcPr>
          <w:p w:rsidR="00EA317C" w:rsidRPr="003D7314" w:rsidRDefault="00EA317C"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Values</w:t>
            </w:r>
          </w:p>
        </w:tc>
      </w:tr>
      <w:tr w:rsidR="00EA317C" w:rsidRPr="003D7314" w:rsidTr="005064F0">
        <w:trPr>
          <w:jc w:val="center"/>
        </w:trPr>
        <w:tc>
          <w:tcPr>
            <w:tcW w:w="2130" w:type="dxa"/>
            <w:tcBorders>
              <w:left w:val="thinThickSmallGap" w:sz="24" w:space="0" w:color="auto"/>
            </w:tcBorders>
            <w:shd w:val="clear" w:color="auto" w:fill="auto"/>
          </w:tcPr>
          <w:p w:rsidR="00EA317C" w:rsidRPr="003D7314" w:rsidRDefault="00EA317C" w:rsidP="001D6BFB">
            <w:pPr>
              <w:widowControl w:val="0"/>
              <w:autoSpaceDE w:val="0"/>
              <w:autoSpaceDN w:val="0"/>
              <w:bidi w:val="0"/>
              <w:jc w:val="lowKashida"/>
              <w:rPr>
                <w:rFonts w:eastAsiaTheme="minorEastAsia" w:cs="Times New Roman"/>
                <w:sz w:val="20"/>
                <w:szCs w:val="20"/>
                <w:lang w:bidi="ar-EG"/>
              </w:rPr>
            </w:pPr>
            <w:proofErr w:type="spellStart"/>
            <w:r w:rsidRPr="003D7314">
              <w:rPr>
                <w:rFonts w:eastAsiaTheme="minorEastAsia" w:cs="Times New Roman"/>
                <w:sz w:val="20"/>
                <w:szCs w:val="20"/>
                <w:lang w:bidi="ar-EG"/>
              </w:rPr>
              <w:t>Asparatic</w:t>
            </w:r>
            <w:proofErr w:type="spellEnd"/>
            <w:r w:rsidRPr="003D7314">
              <w:rPr>
                <w:rFonts w:eastAsiaTheme="minorEastAsia" w:cs="Times New Roman"/>
                <w:sz w:val="20"/>
                <w:szCs w:val="20"/>
                <w:lang w:bidi="ar-EG"/>
              </w:rPr>
              <w:t xml:space="preserve"> acid</w:t>
            </w:r>
          </w:p>
        </w:tc>
        <w:tc>
          <w:tcPr>
            <w:tcW w:w="2130" w:type="dxa"/>
            <w:tcBorders>
              <w:right w:val="thinThickSmallGap" w:sz="24" w:space="0" w:color="auto"/>
            </w:tcBorders>
            <w:shd w:val="clear" w:color="auto" w:fill="auto"/>
          </w:tcPr>
          <w:p w:rsidR="00EA317C" w:rsidRPr="003D7314" w:rsidRDefault="006E5B38"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2.2</w:t>
            </w:r>
          </w:p>
        </w:tc>
        <w:tc>
          <w:tcPr>
            <w:tcW w:w="2131" w:type="dxa"/>
            <w:tcBorders>
              <w:left w:val="thinThickSmallGap" w:sz="24" w:space="0" w:color="auto"/>
            </w:tcBorders>
            <w:shd w:val="clear" w:color="auto" w:fill="auto"/>
          </w:tcPr>
          <w:p w:rsidR="00EA317C" w:rsidRPr="003D7314" w:rsidRDefault="00E11D12" w:rsidP="001D6BFB">
            <w:pPr>
              <w:widowControl w:val="0"/>
              <w:autoSpaceDE w:val="0"/>
              <w:autoSpaceDN w:val="0"/>
              <w:bidi w:val="0"/>
              <w:jc w:val="lowKashida"/>
              <w:rPr>
                <w:rFonts w:eastAsiaTheme="minorEastAsia" w:cs="Times New Roman"/>
                <w:sz w:val="20"/>
                <w:szCs w:val="20"/>
                <w:lang w:bidi="ar-EG"/>
              </w:rPr>
            </w:pPr>
            <w:proofErr w:type="spellStart"/>
            <w:r w:rsidRPr="003D7314">
              <w:rPr>
                <w:rFonts w:eastAsiaTheme="minorEastAsia" w:cs="Times New Roman"/>
                <w:sz w:val="20"/>
                <w:szCs w:val="20"/>
                <w:lang w:bidi="ar-EG"/>
              </w:rPr>
              <w:t>Cystine</w:t>
            </w:r>
            <w:proofErr w:type="spellEnd"/>
          </w:p>
        </w:tc>
        <w:tc>
          <w:tcPr>
            <w:tcW w:w="2131" w:type="dxa"/>
            <w:tcBorders>
              <w:right w:val="thickThinSmallGap" w:sz="24" w:space="0" w:color="auto"/>
            </w:tcBorders>
            <w:shd w:val="clear" w:color="auto" w:fill="auto"/>
          </w:tcPr>
          <w:p w:rsidR="00EA317C" w:rsidRPr="003D7314" w:rsidRDefault="00E11D12"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4.1</w:t>
            </w:r>
          </w:p>
        </w:tc>
      </w:tr>
      <w:tr w:rsidR="00EA317C" w:rsidRPr="003D7314" w:rsidTr="005064F0">
        <w:trPr>
          <w:jc w:val="center"/>
        </w:trPr>
        <w:tc>
          <w:tcPr>
            <w:tcW w:w="2130" w:type="dxa"/>
            <w:tcBorders>
              <w:left w:val="thinThickSmallGap" w:sz="24" w:space="0" w:color="auto"/>
            </w:tcBorders>
            <w:shd w:val="clear" w:color="auto" w:fill="auto"/>
          </w:tcPr>
          <w:p w:rsidR="00EA317C" w:rsidRPr="003D7314" w:rsidRDefault="00EA317C" w:rsidP="001D6BFB">
            <w:pPr>
              <w:widowControl w:val="0"/>
              <w:autoSpaceDE w:val="0"/>
              <w:autoSpaceDN w:val="0"/>
              <w:bidi w:val="0"/>
              <w:jc w:val="lowKashida"/>
              <w:rPr>
                <w:rFonts w:eastAsiaTheme="minorEastAsia" w:cs="Times New Roman"/>
                <w:sz w:val="20"/>
                <w:szCs w:val="20"/>
                <w:lang w:bidi="ar-EG"/>
              </w:rPr>
            </w:pPr>
            <w:proofErr w:type="spellStart"/>
            <w:r w:rsidRPr="003D7314">
              <w:rPr>
                <w:rFonts w:eastAsiaTheme="minorEastAsia" w:cs="Times New Roman"/>
                <w:sz w:val="20"/>
                <w:szCs w:val="20"/>
                <w:lang w:bidi="ar-EG"/>
              </w:rPr>
              <w:t>Arginine</w:t>
            </w:r>
            <w:proofErr w:type="spellEnd"/>
            <w:r w:rsidRPr="003D7314">
              <w:rPr>
                <w:rFonts w:eastAsiaTheme="minorEastAsia" w:cs="Times New Roman"/>
                <w:sz w:val="20"/>
                <w:szCs w:val="20"/>
                <w:lang w:bidi="ar-EG"/>
              </w:rPr>
              <w:t xml:space="preserve"> </w:t>
            </w:r>
          </w:p>
        </w:tc>
        <w:tc>
          <w:tcPr>
            <w:tcW w:w="2130" w:type="dxa"/>
            <w:tcBorders>
              <w:right w:val="thinThickSmallGap" w:sz="24" w:space="0" w:color="auto"/>
            </w:tcBorders>
            <w:shd w:val="clear" w:color="auto" w:fill="auto"/>
          </w:tcPr>
          <w:p w:rsidR="00EA317C" w:rsidRPr="003D7314" w:rsidRDefault="006E5B38"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2.1</w:t>
            </w:r>
          </w:p>
        </w:tc>
        <w:tc>
          <w:tcPr>
            <w:tcW w:w="2131" w:type="dxa"/>
            <w:tcBorders>
              <w:left w:val="thinThickSmallGap" w:sz="24" w:space="0" w:color="auto"/>
            </w:tcBorders>
            <w:shd w:val="clear" w:color="auto" w:fill="auto"/>
          </w:tcPr>
          <w:p w:rsidR="00EA317C" w:rsidRPr="003D7314" w:rsidRDefault="00E11D12" w:rsidP="001D6BFB">
            <w:pPr>
              <w:widowControl w:val="0"/>
              <w:autoSpaceDE w:val="0"/>
              <w:autoSpaceDN w:val="0"/>
              <w:bidi w:val="0"/>
              <w:jc w:val="lowKashida"/>
              <w:rPr>
                <w:rFonts w:eastAsiaTheme="minorEastAsia" w:cs="Times New Roman"/>
                <w:sz w:val="20"/>
                <w:szCs w:val="20"/>
                <w:lang w:bidi="ar-EG"/>
              </w:rPr>
            </w:pPr>
            <w:proofErr w:type="spellStart"/>
            <w:r w:rsidRPr="003D7314">
              <w:rPr>
                <w:rFonts w:eastAsiaTheme="minorEastAsia" w:cs="Times New Roman"/>
                <w:sz w:val="20"/>
                <w:szCs w:val="20"/>
                <w:lang w:bidi="ar-EG"/>
              </w:rPr>
              <w:t>Cysteine</w:t>
            </w:r>
            <w:proofErr w:type="spellEnd"/>
          </w:p>
        </w:tc>
        <w:tc>
          <w:tcPr>
            <w:tcW w:w="2131" w:type="dxa"/>
            <w:tcBorders>
              <w:right w:val="thickThinSmallGap" w:sz="24" w:space="0" w:color="auto"/>
            </w:tcBorders>
            <w:shd w:val="clear" w:color="auto" w:fill="auto"/>
          </w:tcPr>
          <w:p w:rsidR="00EA317C" w:rsidRPr="003D7314" w:rsidRDefault="00E11D12"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3.9</w:t>
            </w:r>
          </w:p>
        </w:tc>
      </w:tr>
      <w:tr w:rsidR="00EA317C" w:rsidRPr="003D7314" w:rsidTr="005064F0">
        <w:trPr>
          <w:jc w:val="center"/>
        </w:trPr>
        <w:tc>
          <w:tcPr>
            <w:tcW w:w="2130" w:type="dxa"/>
            <w:tcBorders>
              <w:left w:val="thinThickSmallGap" w:sz="24" w:space="0" w:color="auto"/>
            </w:tcBorders>
            <w:shd w:val="clear" w:color="auto" w:fill="auto"/>
          </w:tcPr>
          <w:p w:rsidR="00EA317C" w:rsidRPr="003D7314" w:rsidRDefault="00EA317C" w:rsidP="001D6BFB">
            <w:pPr>
              <w:widowControl w:val="0"/>
              <w:autoSpaceDE w:val="0"/>
              <w:autoSpaceDN w:val="0"/>
              <w:bidi w:val="0"/>
              <w:jc w:val="lowKashida"/>
              <w:rPr>
                <w:rFonts w:eastAsiaTheme="minorEastAsia" w:cs="Times New Roman"/>
                <w:sz w:val="20"/>
                <w:szCs w:val="20"/>
                <w:lang w:bidi="ar-EG"/>
              </w:rPr>
            </w:pPr>
            <w:proofErr w:type="spellStart"/>
            <w:r w:rsidRPr="003D7314">
              <w:rPr>
                <w:rFonts w:eastAsiaTheme="minorEastAsia" w:cs="Times New Roman"/>
                <w:sz w:val="20"/>
                <w:szCs w:val="20"/>
                <w:lang w:bidi="ar-EG"/>
              </w:rPr>
              <w:t>Alanine</w:t>
            </w:r>
            <w:proofErr w:type="spellEnd"/>
          </w:p>
        </w:tc>
        <w:tc>
          <w:tcPr>
            <w:tcW w:w="2130" w:type="dxa"/>
            <w:tcBorders>
              <w:right w:val="thinThickSmallGap" w:sz="24" w:space="0" w:color="auto"/>
            </w:tcBorders>
            <w:shd w:val="clear" w:color="auto" w:fill="auto"/>
          </w:tcPr>
          <w:p w:rsidR="00EA317C" w:rsidRPr="003D7314" w:rsidRDefault="006E5B38"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2.9</w:t>
            </w:r>
          </w:p>
        </w:tc>
        <w:tc>
          <w:tcPr>
            <w:tcW w:w="2131" w:type="dxa"/>
            <w:tcBorders>
              <w:left w:val="thinThickSmallGap" w:sz="24" w:space="0" w:color="auto"/>
            </w:tcBorders>
            <w:shd w:val="clear" w:color="auto" w:fill="auto"/>
          </w:tcPr>
          <w:p w:rsidR="00EA317C" w:rsidRPr="003D7314" w:rsidRDefault="00E11D12" w:rsidP="001D6BFB">
            <w:pPr>
              <w:widowControl w:val="0"/>
              <w:autoSpaceDE w:val="0"/>
              <w:autoSpaceDN w:val="0"/>
              <w:bidi w:val="0"/>
              <w:jc w:val="lowKashida"/>
              <w:rPr>
                <w:rFonts w:eastAsiaTheme="minorEastAsia" w:cs="Times New Roman"/>
                <w:sz w:val="20"/>
                <w:szCs w:val="20"/>
                <w:lang w:bidi="ar-EG"/>
              </w:rPr>
            </w:pPr>
            <w:proofErr w:type="spellStart"/>
            <w:r w:rsidRPr="003D7314">
              <w:rPr>
                <w:rFonts w:eastAsiaTheme="minorEastAsia" w:cs="Times New Roman"/>
                <w:sz w:val="20"/>
                <w:szCs w:val="20"/>
                <w:lang w:bidi="ar-EG"/>
              </w:rPr>
              <w:t>Methionene</w:t>
            </w:r>
            <w:proofErr w:type="spellEnd"/>
          </w:p>
        </w:tc>
        <w:tc>
          <w:tcPr>
            <w:tcW w:w="2131" w:type="dxa"/>
            <w:tcBorders>
              <w:right w:val="thickThinSmallGap" w:sz="24" w:space="0" w:color="auto"/>
            </w:tcBorders>
            <w:shd w:val="clear" w:color="auto" w:fill="auto"/>
          </w:tcPr>
          <w:p w:rsidR="00EA317C" w:rsidRPr="003D7314" w:rsidRDefault="00E11D12"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3.8</w:t>
            </w:r>
          </w:p>
        </w:tc>
      </w:tr>
      <w:tr w:rsidR="00EA317C" w:rsidRPr="003D7314" w:rsidTr="005064F0">
        <w:trPr>
          <w:jc w:val="center"/>
        </w:trPr>
        <w:tc>
          <w:tcPr>
            <w:tcW w:w="2130" w:type="dxa"/>
            <w:tcBorders>
              <w:left w:val="thinThickSmallGap" w:sz="24" w:space="0" w:color="auto"/>
            </w:tcBorders>
            <w:shd w:val="clear" w:color="auto" w:fill="auto"/>
          </w:tcPr>
          <w:p w:rsidR="00EA317C" w:rsidRPr="003D7314" w:rsidRDefault="00EA317C" w:rsidP="001D6BFB">
            <w:pPr>
              <w:widowControl w:val="0"/>
              <w:autoSpaceDE w:val="0"/>
              <w:autoSpaceDN w:val="0"/>
              <w:bidi w:val="0"/>
              <w:jc w:val="lowKashida"/>
              <w:rPr>
                <w:rFonts w:eastAsiaTheme="minorEastAsia" w:cs="Times New Roman"/>
                <w:sz w:val="20"/>
                <w:szCs w:val="20"/>
                <w:lang w:bidi="ar-EG"/>
              </w:rPr>
            </w:pPr>
            <w:proofErr w:type="spellStart"/>
            <w:r w:rsidRPr="003D7314">
              <w:rPr>
                <w:rFonts w:eastAsiaTheme="minorEastAsia" w:cs="Times New Roman"/>
                <w:sz w:val="20"/>
                <w:szCs w:val="20"/>
                <w:lang w:bidi="ar-EG"/>
              </w:rPr>
              <w:t>Isoleucin</w:t>
            </w:r>
            <w:proofErr w:type="spellEnd"/>
          </w:p>
        </w:tc>
        <w:tc>
          <w:tcPr>
            <w:tcW w:w="2130" w:type="dxa"/>
            <w:tcBorders>
              <w:right w:val="thinThickSmallGap" w:sz="24" w:space="0" w:color="auto"/>
            </w:tcBorders>
            <w:shd w:val="clear" w:color="auto" w:fill="auto"/>
          </w:tcPr>
          <w:p w:rsidR="00EA317C" w:rsidRPr="003D7314" w:rsidRDefault="006E5B38"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2.1</w:t>
            </w:r>
          </w:p>
        </w:tc>
        <w:tc>
          <w:tcPr>
            <w:tcW w:w="2131" w:type="dxa"/>
            <w:tcBorders>
              <w:left w:val="thinThickSmallGap" w:sz="24" w:space="0" w:color="auto"/>
            </w:tcBorders>
            <w:shd w:val="clear" w:color="auto" w:fill="auto"/>
          </w:tcPr>
          <w:p w:rsidR="00EA317C" w:rsidRPr="003D7314" w:rsidRDefault="00E11D12" w:rsidP="001D6BFB">
            <w:pPr>
              <w:widowControl w:val="0"/>
              <w:autoSpaceDE w:val="0"/>
              <w:autoSpaceDN w:val="0"/>
              <w:bidi w:val="0"/>
              <w:jc w:val="lowKashida"/>
              <w:rPr>
                <w:rFonts w:eastAsiaTheme="minorEastAsia" w:cs="Times New Roman"/>
                <w:sz w:val="20"/>
                <w:szCs w:val="20"/>
                <w:lang w:bidi="ar-EG"/>
              </w:rPr>
            </w:pPr>
            <w:proofErr w:type="spellStart"/>
            <w:r w:rsidRPr="003D7314">
              <w:rPr>
                <w:rFonts w:eastAsiaTheme="minorEastAsia" w:cs="Times New Roman"/>
                <w:sz w:val="20"/>
                <w:szCs w:val="20"/>
                <w:lang w:bidi="ar-EG"/>
              </w:rPr>
              <w:t>Glutamic</w:t>
            </w:r>
            <w:proofErr w:type="spellEnd"/>
            <w:r w:rsidRPr="003D7314">
              <w:rPr>
                <w:rFonts w:eastAsiaTheme="minorEastAsia" w:cs="Times New Roman"/>
                <w:sz w:val="20"/>
                <w:szCs w:val="20"/>
                <w:lang w:bidi="ar-EG"/>
              </w:rPr>
              <w:t xml:space="preserve"> acid</w:t>
            </w:r>
          </w:p>
        </w:tc>
        <w:tc>
          <w:tcPr>
            <w:tcW w:w="2131" w:type="dxa"/>
            <w:tcBorders>
              <w:right w:val="thickThinSmallGap" w:sz="24" w:space="0" w:color="auto"/>
            </w:tcBorders>
            <w:shd w:val="clear" w:color="auto" w:fill="auto"/>
          </w:tcPr>
          <w:p w:rsidR="00EA317C" w:rsidRPr="003D7314" w:rsidRDefault="00E11D12"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3.5</w:t>
            </w:r>
          </w:p>
        </w:tc>
      </w:tr>
      <w:tr w:rsidR="00EA317C" w:rsidRPr="003D7314" w:rsidTr="005064F0">
        <w:trPr>
          <w:jc w:val="center"/>
        </w:trPr>
        <w:tc>
          <w:tcPr>
            <w:tcW w:w="2130" w:type="dxa"/>
            <w:tcBorders>
              <w:left w:val="thinThickSmallGap" w:sz="24" w:space="0" w:color="auto"/>
            </w:tcBorders>
            <w:shd w:val="clear" w:color="auto" w:fill="auto"/>
          </w:tcPr>
          <w:p w:rsidR="00EA317C" w:rsidRPr="003D7314" w:rsidRDefault="006E5B38" w:rsidP="001D6BFB">
            <w:pPr>
              <w:widowControl w:val="0"/>
              <w:autoSpaceDE w:val="0"/>
              <w:autoSpaceDN w:val="0"/>
              <w:bidi w:val="0"/>
              <w:jc w:val="lowKashida"/>
              <w:rPr>
                <w:rFonts w:eastAsiaTheme="minorEastAsia" w:cs="Times New Roman"/>
                <w:sz w:val="20"/>
                <w:szCs w:val="20"/>
                <w:lang w:bidi="ar-EG"/>
              </w:rPr>
            </w:pPr>
            <w:proofErr w:type="spellStart"/>
            <w:r w:rsidRPr="003D7314">
              <w:rPr>
                <w:rFonts w:eastAsiaTheme="minorEastAsia" w:cs="Times New Roman"/>
                <w:sz w:val="20"/>
                <w:szCs w:val="20"/>
                <w:lang w:bidi="ar-EG"/>
              </w:rPr>
              <w:t>cysteine</w:t>
            </w:r>
            <w:proofErr w:type="spellEnd"/>
          </w:p>
        </w:tc>
        <w:tc>
          <w:tcPr>
            <w:tcW w:w="2130" w:type="dxa"/>
            <w:tcBorders>
              <w:right w:val="thinThickSmallGap" w:sz="24" w:space="0" w:color="auto"/>
            </w:tcBorders>
            <w:shd w:val="clear" w:color="auto" w:fill="auto"/>
          </w:tcPr>
          <w:p w:rsidR="00EA317C" w:rsidRPr="003D7314" w:rsidRDefault="006E5B38"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1.9</w:t>
            </w:r>
          </w:p>
        </w:tc>
        <w:tc>
          <w:tcPr>
            <w:tcW w:w="2131" w:type="dxa"/>
            <w:tcBorders>
              <w:left w:val="thinThickSmallGap" w:sz="24" w:space="0" w:color="auto"/>
            </w:tcBorders>
            <w:shd w:val="clear" w:color="auto" w:fill="auto"/>
          </w:tcPr>
          <w:p w:rsidR="00EA317C" w:rsidRPr="003D7314" w:rsidRDefault="00E11D12" w:rsidP="001D6BFB">
            <w:pPr>
              <w:widowControl w:val="0"/>
              <w:autoSpaceDE w:val="0"/>
              <w:autoSpaceDN w:val="0"/>
              <w:bidi w:val="0"/>
              <w:jc w:val="lowKashida"/>
              <w:rPr>
                <w:rFonts w:eastAsiaTheme="minorEastAsia" w:cs="Times New Roman"/>
                <w:sz w:val="20"/>
                <w:szCs w:val="20"/>
                <w:lang w:bidi="ar-EG"/>
              </w:rPr>
            </w:pPr>
            <w:proofErr w:type="spellStart"/>
            <w:r w:rsidRPr="003D7314">
              <w:rPr>
                <w:rFonts w:eastAsiaTheme="minorEastAsia" w:cs="Times New Roman"/>
                <w:sz w:val="20"/>
                <w:szCs w:val="20"/>
                <w:lang w:bidi="ar-EG"/>
              </w:rPr>
              <w:t>Thamine</w:t>
            </w:r>
            <w:proofErr w:type="spellEnd"/>
          </w:p>
        </w:tc>
        <w:tc>
          <w:tcPr>
            <w:tcW w:w="2131" w:type="dxa"/>
            <w:tcBorders>
              <w:right w:val="thickThinSmallGap" w:sz="24" w:space="0" w:color="auto"/>
            </w:tcBorders>
            <w:shd w:val="clear" w:color="auto" w:fill="auto"/>
          </w:tcPr>
          <w:p w:rsidR="00EA317C" w:rsidRPr="003D7314" w:rsidRDefault="00E11D12"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0.16</w:t>
            </w:r>
          </w:p>
        </w:tc>
      </w:tr>
      <w:tr w:rsidR="00EA6993" w:rsidRPr="003D7314" w:rsidTr="005064F0">
        <w:trPr>
          <w:jc w:val="center"/>
        </w:trPr>
        <w:tc>
          <w:tcPr>
            <w:tcW w:w="2130" w:type="dxa"/>
            <w:tcBorders>
              <w:left w:val="thinThickSmallGap" w:sz="24" w:space="0" w:color="auto"/>
            </w:tcBorders>
            <w:shd w:val="clear" w:color="auto" w:fill="auto"/>
          </w:tcPr>
          <w:p w:rsidR="00EA6993" w:rsidRPr="003D7314" w:rsidRDefault="00EA6993" w:rsidP="001D6BFB">
            <w:pPr>
              <w:widowControl w:val="0"/>
              <w:autoSpaceDE w:val="0"/>
              <w:autoSpaceDN w:val="0"/>
              <w:bidi w:val="0"/>
              <w:jc w:val="lowKashida"/>
              <w:rPr>
                <w:rFonts w:eastAsiaTheme="minorEastAsia" w:cs="Times New Roman"/>
                <w:sz w:val="20"/>
                <w:szCs w:val="20"/>
                <w:lang w:bidi="ar-EG"/>
              </w:rPr>
            </w:pPr>
            <w:proofErr w:type="spellStart"/>
            <w:r w:rsidRPr="003D7314">
              <w:rPr>
                <w:rFonts w:eastAsiaTheme="minorEastAsia" w:cs="Times New Roman"/>
                <w:sz w:val="20"/>
                <w:szCs w:val="20"/>
                <w:lang w:bidi="ar-EG"/>
              </w:rPr>
              <w:t>Cystine</w:t>
            </w:r>
            <w:proofErr w:type="spellEnd"/>
          </w:p>
        </w:tc>
        <w:tc>
          <w:tcPr>
            <w:tcW w:w="2130" w:type="dxa"/>
            <w:tcBorders>
              <w:right w:val="thinThickSmallGap" w:sz="24" w:space="0" w:color="auto"/>
            </w:tcBorders>
            <w:shd w:val="clear" w:color="auto" w:fill="auto"/>
          </w:tcPr>
          <w:p w:rsidR="00EA6993" w:rsidRPr="003D7314" w:rsidRDefault="00EA6993"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1.8</w:t>
            </w:r>
          </w:p>
        </w:tc>
        <w:tc>
          <w:tcPr>
            <w:tcW w:w="2131" w:type="dxa"/>
            <w:tcBorders>
              <w:left w:val="thinThickSmallGap" w:sz="24" w:space="0" w:color="auto"/>
            </w:tcBorders>
            <w:shd w:val="clear" w:color="auto" w:fill="auto"/>
          </w:tcPr>
          <w:p w:rsidR="00EA6993" w:rsidRPr="003D7314" w:rsidRDefault="00E11D12" w:rsidP="001D6BFB">
            <w:pPr>
              <w:widowControl w:val="0"/>
              <w:autoSpaceDE w:val="0"/>
              <w:autoSpaceDN w:val="0"/>
              <w:bidi w:val="0"/>
              <w:jc w:val="lowKashida"/>
              <w:rPr>
                <w:rFonts w:eastAsiaTheme="minorEastAsia" w:cs="Times New Roman"/>
                <w:sz w:val="20"/>
                <w:szCs w:val="20"/>
                <w:lang w:bidi="ar-EG"/>
              </w:rPr>
            </w:pPr>
            <w:proofErr w:type="spellStart"/>
            <w:r w:rsidRPr="003D7314">
              <w:rPr>
                <w:rFonts w:eastAsiaTheme="minorEastAsia" w:cs="Times New Roman"/>
                <w:sz w:val="20"/>
                <w:szCs w:val="20"/>
                <w:lang w:bidi="ar-EG"/>
              </w:rPr>
              <w:t>Riboflavine</w:t>
            </w:r>
            <w:proofErr w:type="spellEnd"/>
          </w:p>
        </w:tc>
        <w:tc>
          <w:tcPr>
            <w:tcW w:w="2131" w:type="dxa"/>
            <w:tcBorders>
              <w:right w:val="thickThinSmallGap" w:sz="24" w:space="0" w:color="auto"/>
            </w:tcBorders>
            <w:shd w:val="clear" w:color="auto" w:fill="auto"/>
          </w:tcPr>
          <w:p w:rsidR="00EA6993" w:rsidRPr="003D7314" w:rsidRDefault="00E11D12"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0.15</w:t>
            </w:r>
          </w:p>
        </w:tc>
      </w:tr>
      <w:tr w:rsidR="00EA6993" w:rsidRPr="003D7314" w:rsidTr="005064F0">
        <w:trPr>
          <w:jc w:val="center"/>
        </w:trPr>
        <w:tc>
          <w:tcPr>
            <w:tcW w:w="2130" w:type="dxa"/>
            <w:tcBorders>
              <w:left w:val="thinThickSmallGap" w:sz="24" w:space="0" w:color="auto"/>
            </w:tcBorders>
            <w:shd w:val="clear" w:color="auto" w:fill="auto"/>
          </w:tcPr>
          <w:p w:rsidR="00EA6993" w:rsidRPr="003D7314" w:rsidRDefault="00EA6993" w:rsidP="001D6BFB">
            <w:pPr>
              <w:widowControl w:val="0"/>
              <w:autoSpaceDE w:val="0"/>
              <w:autoSpaceDN w:val="0"/>
              <w:bidi w:val="0"/>
              <w:jc w:val="lowKashida"/>
              <w:rPr>
                <w:rFonts w:eastAsiaTheme="minorEastAsia" w:cs="Times New Roman"/>
                <w:sz w:val="20"/>
                <w:szCs w:val="20"/>
                <w:lang w:bidi="ar-EG"/>
              </w:rPr>
            </w:pPr>
            <w:proofErr w:type="spellStart"/>
            <w:r w:rsidRPr="003D7314">
              <w:rPr>
                <w:rFonts w:eastAsiaTheme="minorEastAsia" w:cs="Times New Roman"/>
                <w:sz w:val="20"/>
                <w:szCs w:val="20"/>
                <w:lang w:bidi="ar-EG"/>
              </w:rPr>
              <w:t>Glutamic</w:t>
            </w:r>
            <w:proofErr w:type="spellEnd"/>
            <w:r w:rsidRPr="003D7314">
              <w:rPr>
                <w:rFonts w:eastAsiaTheme="minorEastAsia" w:cs="Times New Roman"/>
                <w:sz w:val="20"/>
                <w:szCs w:val="20"/>
                <w:lang w:bidi="ar-EG"/>
              </w:rPr>
              <w:t xml:space="preserve"> acid</w:t>
            </w:r>
          </w:p>
        </w:tc>
        <w:tc>
          <w:tcPr>
            <w:tcW w:w="2130" w:type="dxa"/>
            <w:tcBorders>
              <w:right w:val="thinThickSmallGap" w:sz="24" w:space="0" w:color="auto"/>
            </w:tcBorders>
            <w:shd w:val="clear" w:color="auto" w:fill="auto"/>
          </w:tcPr>
          <w:p w:rsidR="00EA6993" w:rsidRPr="003D7314" w:rsidRDefault="00EA6993"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2.0</w:t>
            </w:r>
          </w:p>
        </w:tc>
        <w:tc>
          <w:tcPr>
            <w:tcW w:w="2131" w:type="dxa"/>
            <w:tcBorders>
              <w:left w:val="thinThickSmallGap" w:sz="24" w:space="0" w:color="auto"/>
            </w:tcBorders>
            <w:shd w:val="clear" w:color="auto" w:fill="auto"/>
          </w:tcPr>
          <w:p w:rsidR="00EA6993" w:rsidRPr="003D7314" w:rsidRDefault="00E11D12" w:rsidP="001D6BFB">
            <w:pPr>
              <w:widowControl w:val="0"/>
              <w:autoSpaceDE w:val="0"/>
              <w:autoSpaceDN w:val="0"/>
              <w:bidi w:val="0"/>
              <w:jc w:val="lowKashida"/>
              <w:rPr>
                <w:rFonts w:eastAsiaTheme="minorEastAsia" w:cs="Times New Roman"/>
                <w:sz w:val="20"/>
                <w:szCs w:val="20"/>
                <w:lang w:bidi="ar-EG"/>
              </w:rPr>
            </w:pPr>
            <w:r w:rsidRPr="003D7314">
              <w:rPr>
                <w:rFonts w:eastAsiaTheme="minorEastAsia" w:cs="Times New Roman"/>
                <w:sz w:val="20"/>
                <w:szCs w:val="20"/>
                <w:lang w:bidi="ar-EG"/>
              </w:rPr>
              <w:t>Vitamin E</w:t>
            </w:r>
          </w:p>
        </w:tc>
        <w:tc>
          <w:tcPr>
            <w:tcW w:w="2131" w:type="dxa"/>
            <w:tcBorders>
              <w:right w:val="thickThinSmallGap" w:sz="24" w:space="0" w:color="auto"/>
            </w:tcBorders>
            <w:shd w:val="clear" w:color="auto" w:fill="auto"/>
          </w:tcPr>
          <w:p w:rsidR="00EA6993" w:rsidRPr="003D7314" w:rsidRDefault="00E11D12"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0.94</w:t>
            </w:r>
          </w:p>
        </w:tc>
      </w:tr>
      <w:tr w:rsidR="00EA6993" w:rsidRPr="003D7314" w:rsidTr="005064F0">
        <w:trPr>
          <w:jc w:val="center"/>
        </w:trPr>
        <w:tc>
          <w:tcPr>
            <w:tcW w:w="2130" w:type="dxa"/>
            <w:tcBorders>
              <w:left w:val="thinThickSmallGap" w:sz="24" w:space="0" w:color="auto"/>
            </w:tcBorders>
            <w:shd w:val="clear" w:color="auto" w:fill="auto"/>
          </w:tcPr>
          <w:p w:rsidR="00EA6993" w:rsidRPr="003D7314" w:rsidRDefault="00EA6993" w:rsidP="001D6BFB">
            <w:pPr>
              <w:widowControl w:val="0"/>
              <w:autoSpaceDE w:val="0"/>
              <w:autoSpaceDN w:val="0"/>
              <w:bidi w:val="0"/>
              <w:jc w:val="lowKashida"/>
              <w:rPr>
                <w:rFonts w:eastAsiaTheme="minorEastAsia" w:cs="Times New Roman"/>
                <w:sz w:val="20"/>
                <w:szCs w:val="20"/>
                <w:lang w:bidi="ar-EG"/>
              </w:rPr>
            </w:pPr>
            <w:proofErr w:type="spellStart"/>
            <w:r w:rsidRPr="003D7314">
              <w:rPr>
                <w:rFonts w:eastAsiaTheme="minorEastAsia" w:cs="Times New Roman"/>
                <w:sz w:val="20"/>
                <w:szCs w:val="20"/>
                <w:lang w:bidi="ar-EG"/>
              </w:rPr>
              <w:t>Methionene</w:t>
            </w:r>
            <w:proofErr w:type="spellEnd"/>
            <w:r w:rsidRPr="003D7314">
              <w:rPr>
                <w:rFonts w:eastAsiaTheme="minorEastAsia" w:cs="Times New Roman"/>
                <w:sz w:val="20"/>
                <w:szCs w:val="20"/>
                <w:lang w:bidi="ar-EG"/>
              </w:rPr>
              <w:t xml:space="preserve"> </w:t>
            </w:r>
          </w:p>
        </w:tc>
        <w:tc>
          <w:tcPr>
            <w:tcW w:w="2130" w:type="dxa"/>
            <w:tcBorders>
              <w:right w:val="thinThickSmallGap" w:sz="24" w:space="0" w:color="auto"/>
            </w:tcBorders>
            <w:shd w:val="clear" w:color="auto" w:fill="auto"/>
          </w:tcPr>
          <w:p w:rsidR="00EA6993" w:rsidRPr="003D7314" w:rsidRDefault="00EA6993"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6.0</w:t>
            </w:r>
          </w:p>
        </w:tc>
        <w:tc>
          <w:tcPr>
            <w:tcW w:w="2131" w:type="dxa"/>
            <w:tcBorders>
              <w:left w:val="thinThickSmallGap" w:sz="24" w:space="0" w:color="auto"/>
            </w:tcBorders>
            <w:shd w:val="clear" w:color="auto" w:fill="auto"/>
          </w:tcPr>
          <w:p w:rsidR="00EA6993" w:rsidRPr="003D7314" w:rsidRDefault="00E11D12" w:rsidP="001D6BFB">
            <w:pPr>
              <w:widowControl w:val="0"/>
              <w:autoSpaceDE w:val="0"/>
              <w:autoSpaceDN w:val="0"/>
              <w:bidi w:val="0"/>
              <w:jc w:val="lowKashida"/>
              <w:rPr>
                <w:rFonts w:eastAsiaTheme="minorEastAsia" w:cs="Times New Roman"/>
                <w:sz w:val="20"/>
                <w:szCs w:val="20"/>
                <w:lang w:bidi="ar-EG"/>
              </w:rPr>
            </w:pPr>
            <w:r w:rsidRPr="003D7314">
              <w:rPr>
                <w:rFonts w:eastAsiaTheme="minorEastAsia" w:cs="Times New Roman"/>
                <w:sz w:val="20"/>
                <w:szCs w:val="20"/>
                <w:lang w:bidi="ar-EG"/>
              </w:rPr>
              <w:t>Vitamin A</w:t>
            </w:r>
          </w:p>
        </w:tc>
        <w:tc>
          <w:tcPr>
            <w:tcW w:w="2131" w:type="dxa"/>
            <w:tcBorders>
              <w:right w:val="thickThinSmallGap" w:sz="24" w:space="0" w:color="auto"/>
            </w:tcBorders>
            <w:shd w:val="clear" w:color="auto" w:fill="auto"/>
          </w:tcPr>
          <w:p w:rsidR="00EA6993" w:rsidRPr="003D7314" w:rsidRDefault="00E11D12"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4.4</w:t>
            </w:r>
          </w:p>
        </w:tc>
      </w:tr>
      <w:tr w:rsidR="00EA6993" w:rsidRPr="003D7314" w:rsidTr="005064F0">
        <w:trPr>
          <w:jc w:val="center"/>
        </w:trPr>
        <w:tc>
          <w:tcPr>
            <w:tcW w:w="2130" w:type="dxa"/>
            <w:tcBorders>
              <w:left w:val="thinThickSmallGap" w:sz="24" w:space="0" w:color="auto"/>
            </w:tcBorders>
            <w:shd w:val="clear" w:color="auto" w:fill="auto"/>
          </w:tcPr>
          <w:p w:rsidR="00EA6993" w:rsidRPr="003D7314" w:rsidRDefault="00EA6993" w:rsidP="001D6BFB">
            <w:pPr>
              <w:widowControl w:val="0"/>
              <w:autoSpaceDE w:val="0"/>
              <w:autoSpaceDN w:val="0"/>
              <w:bidi w:val="0"/>
              <w:jc w:val="lowKashida"/>
              <w:rPr>
                <w:rFonts w:eastAsiaTheme="minorEastAsia" w:cs="Times New Roman"/>
                <w:sz w:val="20"/>
                <w:szCs w:val="20"/>
                <w:lang w:bidi="ar-EG"/>
              </w:rPr>
            </w:pPr>
            <w:r w:rsidRPr="003D7314">
              <w:rPr>
                <w:rFonts w:eastAsiaTheme="minorEastAsia" w:cs="Times New Roman"/>
                <w:sz w:val="20"/>
                <w:szCs w:val="20"/>
                <w:lang w:bidi="ar-EG"/>
              </w:rPr>
              <w:t>Lysine</w:t>
            </w:r>
          </w:p>
        </w:tc>
        <w:tc>
          <w:tcPr>
            <w:tcW w:w="2130" w:type="dxa"/>
            <w:tcBorders>
              <w:right w:val="thinThickSmallGap" w:sz="24" w:space="0" w:color="auto"/>
            </w:tcBorders>
            <w:shd w:val="clear" w:color="auto" w:fill="auto"/>
          </w:tcPr>
          <w:p w:rsidR="00EA6993" w:rsidRPr="003D7314" w:rsidRDefault="00EA6993"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5.1</w:t>
            </w:r>
          </w:p>
        </w:tc>
        <w:tc>
          <w:tcPr>
            <w:tcW w:w="2131" w:type="dxa"/>
            <w:tcBorders>
              <w:left w:val="thinThickSmallGap" w:sz="24" w:space="0" w:color="auto"/>
            </w:tcBorders>
            <w:shd w:val="clear" w:color="auto" w:fill="auto"/>
          </w:tcPr>
          <w:p w:rsidR="00EA6993" w:rsidRPr="003D7314" w:rsidRDefault="00E11D12" w:rsidP="001D6BFB">
            <w:pPr>
              <w:widowControl w:val="0"/>
              <w:autoSpaceDE w:val="0"/>
              <w:autoSpaceDN w:val="0"/>
              <w:bidi w:val="0"/>
              <w:jc w:val="lowKashida"/>
              <w:rPr>
                <w:rFonts w:eastAsiaTheme="minorEastAsia" w:cs="Times New Roman"/>
                <w:sz w:val="20"/>
                <w:szCs w:val="20"/>
                <w:lang w:bidi="ar-EG"/>
              </w:rPr>
            </w:pPr>
            <w:r w:rsidRPr="003D7314">
              <w:rPr>
                <w:rFonts w:eastAsiaTheme="minorEastAsia" w:cs="Times New Roman"/>
                <w:sz w:val="20"/>
                <w:szCs w:val="20"/>
                <w:lang w:bidi="ar-EG"/>
              </w:rPr>
              <w:t xml:space="preserve">Vitamin C </w:t>
            </w:r>
          </w:p>
        </w:tc>
        <w:tc>
          <w:tcPr>
            <w:tcW w:w="2131" w:type="dxa"/>
            <w:tcBorders>
              <w:right w:val="thickThinSmallGap" w:sz="24" w:space="0" w:color="auto"/>
            </w:tcBorders>
            <w:shd w:val="clear" w:color="auto" w:fill="auto"/>
          </w:tcPr>
          <w:p w:rsidR="00EA6993" w:rsidRPr="003D7314" w:rsidRDefault="00E11D12"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101</w:t>
            </w:r>
          </w:p>
        </w:tc>
      </w:tr>
      <w:tr w:rsidR="00EA6993" w:rsidRPr="003D7314" w:rsidTr="005064F0">
        <w:trPr>
          <w:jc w:val="center"/>
        </w:trPr>
        <w:tc>
          <w:tcPr>
            <w:tcW w:w="2130" w:type="dxa"/>
            <w:tcBorders>
              <w:left w:val="thinThickSmallGap" w:sz="24" w:space="0" w:color="auto"/>
            </w:tcBorders>
            <w:shd w:val="clear" w:color="auto" w:fill="auto"/>
          </w:tcPr>
          <w:p w:rsidR="00EA6993" w:rsidRPr="003D7314" w:rsidRDefault="00EA6993" w:rsidP="001D6BFB">
            <w:pPr>
              <w:widowControl w:val="0"/>
              <w:autoSpaceDE w:val="0"/>
              <w:autoSpaceDN w:val="0"/>
              <w:bidi w:val="0"/>
              <w:jc w:val="lowKashida"/>
              <w:rPr>
                <w:rFonts w:eastAsiaTheme="minorEastAsia" w:cs="Times New Roman"/>
                <w:sz w:val="20"/>
                <w:szCs w:val="20"/>
                <w:lang w:bidi="ar-EG"/>
              </w:rPr>
            </w:pPr>
            <w:r w:rsidRPr="003D7314">
              <w:rPr>
                <w:rFonts w:eastAsiaTheme="minorEastAsia" w:cs="Times New Roman"/>
                <w:sz w:val="20"/>
                <w:szCs w:val="20"/>
                <w:lang w:bidi="ar-EG"/>
              </w:rPr>
              <w:t>Vitamin A</w:t>
            </w:r>
          </w:p>
        </w:tc>
        <w:tc>
          <w:tcPr>
            <w:tcW w:w="2130" w:type="dxa"/>
            <w:tcBorders>
              <w:right w:val="thinThickSmallGap" w:sz="24" w:space="0" w:color="auto"/>
            </w:tcBorders>
            <w:shd w:val="clear" w:color="auto" w:fill="auto"/>
          </w:tcPr>
          <w:p w:rsidR="00EA6993" w:rsidRPr="003D7314" w:rsidRDefault="00EA6993"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1.0</w:t>
            </w:r>
          </w:p>
        </w:tc>
        <w:tc>
          <w:tcPr>
            <w:tcW w:w="2131" w:type="dxa"/>
            <w:tcBorders>
              <w:left w:val="thinThickSmallGap" w:sz="24" w:space="0" w:color="auto"/>
            </w:tcBorders>
            <w:shd w:val="clear" w:color="auto" w:fill="auto"/>
          </w:tcPr>
          <w:p w:rsidR="00EA6993" w:rsidRPr="003D7314" w:rsidRDefault="00E11D12" w:rsidP="001D6BFB">
            <w:pPr>
              <w:widowControl w:val="0"/>
              <w:autoSpaceDE w:val="0"/>
              <w:autoSpaceDN w:val="0"/>
              <w:bidi w:val="0"/>
              <w:jc w:val="lowKashida"/>
              <w:rPr>
                <w:rFonts w:eastAsiaTheme="minorEastAsia" w:cs="Times New Roman"/>
                <w:sz w:val="20"/>
                <w:szCs w:val="20"/>
                <w:lang w:bidi="ar-EG"/>
              </w:rPr>
            </w:pPr>
            <w:r w:rsidRPr="003D7314">
              <w:rPr>
                <w:rFonts w:eastAsiaTheme="minorEastAsia" w:cs="Times New Roman"/>
                <w:sz w:val="20"/>
                <w:szCs w:val="20"/>
                <w:lang w:bidi="ar-EG"/>
              </w:rPr>
              <w:t>K</w:t>
            </w:r>
          </w:p>
        </w:tc>
        <w:tc>
          <w:tcPr>
            <w:tcW w:w="2131" w:type="dxa"/>
            <w:tcBorders>
              <w:right w:val="thickThinSmallGap" w:sz="24" w:space="0" w:color="auto"/>
            </w:tcBorders>
            <w:shd w:val="clear" w:color="auto" w:fill="auto"/>
          </w:tcPr>
          <w:p w:rsidR="00EA6993" w:rsidRPr="003D7314" w:rsidRDefault="00E11D12"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496</w:t>
            </w:r>
          </w:p>
        </w:tc>
      </w:tr>
      <w:tr w:rsidR="00EA6993" w:rsidRPr="003D7314" w:rsidTr="005064F0">
        <w:trPr>
          <w:jc w:val="center"/>
        </w:trPr>
        <w:tc>
          <w:tcPr>
            <w:tcW w:w="2130" w:type="dxa"/>
            <w:tcBorders>
              <w:left w:val="thinThickSmallGap" w:sz="24" w:space="0" w:color="auto"/>
            </w:tcBorders>
            <w:shd w:val="clear" w:color="auto" w:fill="auto"/>
          </w:tcPr>
          <w:p w:rsidR="00EA6993" w:rsidRPr="003D7314" w:rsidRDefault="00EA6993" w:rsidP="001D6BFB">
            <w:pPr>
              <w:widowControl w:val="0"/>
              <w:autoSpaceDE w:val="0"/>
              <w:autoSpaceDN w:val="0"/>
              <w:bidi w:val="0"/>
              <w:jc w:val="lowKashida"/>
              <w:rPr>
                <w:rFonts w:eastAsiaTheme="minorEastAsia" w:cs="Times New Roman"/>
                <w:sz w:val="20"/>
                <w:szCs w:val="20"/>
                <w:lang w:bidi="ar-EG"/>
              </w:rPr>
            </w:pPr>
            <w:r w:rsidRPr="003D7314">
              <w:rPr>
                <w:rFonts w:eastAsiaTheme="minorEastAsia" w:cs="Times New Roman"/>
                <w:sz w:val="20"/>
                <w:szCs w:val="20"/>
                <w:lang w:bidi="ar-EG"/>
              </w:rPr>
              <w:t>Vitamin B</w:t>
            </w:r>
            <w:r w:rsidRPr="003D7314">
              <w:rPr>
                <w:rFonts w:eastAsiaTheme="minorEastAsia" w:cs="Times New Roman"/>
                <w:sz w:val="20"/>
                <w:szCs w:val="20"/>
                <w:vertAlign w:val="subscript"/>
                <w:lang w:bidi="ar-EG"/>
              </w:rPr>
              <w:t>1</w:t>
            </w:r>
          </w:p>
        </w:tc>
        <w:tc>
          <w:tcPr>
            <w:tcW w:w="2130" w:type="dxa"/>
            <w:tcBorders>
              <w:right w:val="thinThickSmallGap" w:sz="24" w:space="0" w:color="auto"/>
            </w:tcBorders>
            <w:shd w:val="clear" w:color="auto" w:fill="auto"/>
          </w:tcPr>
          <w:p w:rsidR="00EA6993" w:rsidRPr="003D7314" w:rsidRDefault="00EA6993"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0.32</w:t>
            </w:r>
          </w:p>
        </w:tc>
        <w:tc>
          <w:tcPr>
            <w:tcW w:w="2131" w:type="dxa"/>
            <w:tcBorders>
              <w:left w:val="thinThickSmallGap" w:sz="24" w:space="0" w:color="auto"/>
            </w:tcBorders>
            <w:shd w:val="clear" w:color="auto" w:fill="auto"/>
          </w:tcPr>
          <w:p w:rsidR="00EA6993" w:rsidRPr="003D7314" w:rsidRDefault="00E11D12" w:rsidP="001D6BFB">
            <w:pPr>
              <w:widowControl w:val="0"/>
              <w:autoSpaceDE w:val="0"/>
              <w:autoSpaceDN w:val="0"/>
              <w:bidi w:val="0"/>
              <w:jc w:val="lowKashida"/>
              <w:rPr>
                <w:rFonts w:eastAsiaTheme="minorEastAsia" w:cs="Times New Roman"/>
                <w:sz w:val="20"/>
                <w:szCs w:val="20"/>
                <w:lang w:bidi="ar-EG"/>
              </w:rPr>
            </w:pPr>
            <w:r w:rsidRPr="003D7314">
              <w:rPr>
                <w:rFonts w:eastAsiaTheme="minorEastAsia" w:cs="Times New Roman"/>
                <w:sz w:val="20"/>
                <w:szCs w:val="20"/>
                <w:lang w:bidi="ar-EG"/>
              </w:rPr>
              <w:t>P</w:t>
            </w:r>
          </w:p>
        </w:tc>
        <w:tc>
          <w:tcPr>
            <w:tcW w:w="2131" w:type="dxa"/>
            <w:tcBorders>
              <w:right w:val="thickThinSmallGap" w:sz="24" w:space="0" w:color="auto"/>
            </w:tcBorders>
            <w:shd w:val="clear" w:color="auto" w:fill="auto"/>
          </w:tcPr>
          <w:p w:rsidR="00EA6993" w:rsidRPr="003D7314" w:rsidRDefault="00E11D12"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1410</w:t>
            </w:r>
          </w:p>
        </w:tc>
      </w:tr>
      <w:tr w:rsidR="00EA6993" w:rsidRPr="003D7314" w:rsidTr="005064F0">
        <w:trPr>
          <w:jc w:val="center"/>
        </w:trPr>
        <w:tc>
          <w:tcPr>
            <w:tcW w:w="2130" w:type="dxa"/>
            <w:tcBorders>
              <w:left w:val="thinThickSmallGap" w:sz="24" w:space="0" w:color="auto"/>
            </w:tcBorders>
            <w:shd w:val="clear" w:color="auto" w:fill="auto"/>
          </w:tcPr>
          <w:p w:rsidR="00EA6993" w:rsidRPr="003D7314" w:rsidRDefault="00EA6993" w:rsidP="001D6BFB">
            <w:pPr>
              <w:widowControl w:val="0"/>
              <w:autoSpaceDE w:val="0"/>
              <w:autoSpaceDN w:val="0"/>
              <w:bidi w:val="0"/>
              <w:jc w:val="lowKashida"/>
              <w:rPr>
                <w:rFonts w:eastAsiaTheme="minorEastAsia" w:cs="Times New Roman"/>
                <w:sz w:val="20"/>
                <w:szCs w:val="20"/>
                <w:lang w:bidi="ar-EG"/>
              </w:rPr>
            </w:pPr>
            <w:r w:rsidRPr="003D7314">
              <w:rPr>
                <w:rFonts w:eastAsiaTheme="minorEastAsia" w:cs="Times New Roman"/>
                <w:sz w:val="20"/>
                <w:szCs w:val="20"/>
                <w:lang w:bidi="ar-EG"/>
              </w:rPr>
              <w:t>Vitamin B</w:t>
            </w:r>
            <w:r w:rsidRPr="003D7314">
              <w:rPr>
                <w:rFonts w:eastAsiaTheme="minorEastAsia" w:cs="Times New Roman"/>
                <w:sz w:val="20"/>
                <w:szCs w:val="20"/>
                <w:vertAlign w:val="subscript"/>
                <w:lang w:bidi="ar-EG"/>
              </w:rPr>
              <w:t>2</w:t>
            </w:r>
          </w:p>
        </w:tc>
        <w:tc>
          <w:tcPr>
            <w:tcW w:w="2130" w:type="dxa"/>
            <w:tcBorders>
              <w:right w:val="thinThickSmallGap" w:sz="24" w:space="0" w:color="auto"/>
            </w:tcBorders>
            <w:shd w:val="clear" w:color="auto" w:fill="auto"/>
          </w:tcPr>
          <w:p w:rsidR="00EA6993" w:rsidRPr="003D7314" w:rsidRDefault="00EA6993"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0.30</w:t>
            </w:r>
          </w:p>
        </w:tc>
        <w:tc>
          <w:tcPr>
            <w:tcW w:w="2131" w:type="dxa"/>
            <w:tcBorders>
              <w:left w:val="thinThickSmallGap" w:sz="24" w:space="0" w:color="auto"/>
            </w:tcBorders>
            <w:shd w:val="clear" w:color="auto" w:fill="auto"/>
          </w:tcPr>
          <w:p w:rsidR="00EA6993" w:rsidRPr="003D7314" w:rsidRDefault="00E11D12" w:rsidP="001D6BFB">
            <w:pPr>
              <w:widowControl w:val="0"/>
              <w:autoSpaceDE w:val="0"/>
              <w:autoSpaceDN w:val="0"/>
              <w:bidi w:val="0"/>
              <w:jc w:val="lowKashida"/>
              <w:rPr>
                <w:rFonts w:eastAsiaTheme="minorEastAsia" w:cs="Times New Roman"/>
                <w:sz w:val="20"/>
                <w:szCs w:val="20"/>
                <w:lang w:bidi="ar-EG"/>
              </w:rPr>
            </w:pPr>
            <w:r w:rsidRPr="003D7314">
              <w:rPr>
                <w:rFonts w:eastAsiaTheme="minorEastAsia" w:cs="Times New Roman"/>
                <w:sz w:val="20"/>
                <w:szCs w:val="20"/>
                <w:lang w:bidi="ar-EG"/>
              </w:rPr>
              <w:t>Mg</w:t>
            </w:r>
          </w:p>
        </w:tc>
        <w:tc>
          <w:tcPr>
            <w:tcW w:w="2131" w:type="dxa"/>
            <w:tcBorders>
              <w:right w:val="thickThinSmallGap" w:sz="24" w:space="0" w:color="auto"/>
            </w:tcBorders>
            <w:shd w:val="clear" w:color="auto" w:fill="auto"/>
          </w:tcPr>
          <w:p w:rsidR="00EA6993" w:rsidRPr="003D7314" w:rsidRDefault="00E11D12"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460</w:t>
            </w:r>
          </w:p>
        </w:tc>
      </w:tr>
      <w:tr w:rsidR="00EA6993" w:rsidRPr="003D7314" w:rsidTr="005064F0">
        <w:trPr>
          <w:jc w:val="center"/>
        </w:trPr>
        <w:tc>
          <w:tcPr>
            <w:tcW w:w="2130" w:type="dxa"/>
            <w:tcBorders>
              <w:left w:val="thinThickSmallGap" w:sz="24" w:space="0" w:color="auto"/>
            </w:tcBorders>
            <w:shd w:val="clear" w:color="auto" w:fill="auto"/>
          </w:tcPr>
          <w:p w:rsidR="00EA6993" w:rsidRPr="003D7314" w:rsidRDefault="00EA6993" w:rsidP="001D6BFB">
            <w:pPr>
              <w:widowControl w:val="0"/>
              <w:autoSpaceDE w:val="0"/>
              <w:autoSpaceDN w:val="0"/>
              <w:bidi w:val="0"/>
              <w:jc w:val="lowKashida"/>
              <w:rPr>
                <w:rFonts w:eastAsiaTheme="minorEastAsia" w:cs="Times New Roman"/>
                <w:sz w:val="20"/>
                <w:szCs w:val="20"/>
                <w:lang w:bidi="ar-EG"/>
              </w:rPr>
            </w:pPr>
            <w:r w:rsidRPr="003D7314">
              <w:rPr>
                <w:rFonts w:eastAsiaTheme="minorEastAsia" w:cs="Times New Roman"/>
                <w:sz w:val="20"/>
                <w:szCs w:val="20"/>
                <w:lang w:bidi="ar-EG"/>
              </w:rPr>
              <w:t>Vitamin B</w:t>
            </w:r>
            <w:r w:rsidRPr="003D7314">
              <w:rPr>
                <w:rFonts w:eastAsiaTheme="minorEastAsia" w:cs="Times New Roman"/>
                <w:sz w:val="20"/>
                <w:szCs w:val="20"/>
                <w:vertAlign w:val="subscript"/>
                <w:lang w:bidi="ar-EG"/>
              </w:rPr>
              <w:t>6</w:t>
            </w:r>
          </w:p>
        </w:tc>
        <w:tc>
          <w:tcPr>
            <w:tcW w:w="2130" w:type="dxa"/>
            <w:tcBorders>
              <w:right w:val="thinThickSmallGap" w:sz="24" w:space="0" w:color="auto"/>
            </w:tcBorders>
            <w:shd w:val="clear" w:color="auto" w:fill="auto"/>
          </w:tcPr>
          <w:p w:rsidR="00EA6993" w:rsidRPr="003D7314" w:rsidRDefault="00EA6993"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1.00</w:t>
            </w:r>
          </w:p>
        </w:tc>
        <w:tc>
          <w:tcPr>
            <w:tcW w:w="2131" w:type="dxa"/>
            <w:tcBorders>
              <w:left w:val="thinThickSmallGap" w:sz="24" w:space="0" w:color="auto"/>
            </w:tcBorders>
            <w:shd w:val="clear" w:color="auto" w:fill="auto"/>
          </w:tcPr>
          <w:p w:rsidR="00EA6993" w:rsidRPr="003D7314" w:rsidRDefault="00E11D12" w:rsidP="001D6BFB">
            <w:pPr>
              <w:widowControl w:val="0"/>
              <w:autoSpaceDE w:val="0"/>
              <w:autoSpaceDN w:val="0"/>
              <w:bidi w:val="0"/>
              <w:jc w:val="lowKashida"/>
              <w:rPr>
                <w:rFonts w:eastAsiaTheme="minorEastAsia" w:cs="Times New Roman"/>
                <w:sz w:val="20"/>
                <w:szCs w:val="20"/>
                <w:lang w:bidi="ar-EG"/>
              </w:rPr>
            </w:pPr>
            <w:r w:rsidRPr="003D7314">
              <w:rPr>
                <w:rFonts w:eastAsiaTheme="minorEastAsia" w:cs="Times New Roman"/>
                <w:sz w:val="20"/>
                <w:szCs w:val="20"/>
                <w:lang w:bidi="ar-EG"/>
              </w:rPr>
              <w:t>Fe</w:t>
            </w:r>
          </w:p>
        </w:tc>
        <w:tc>
          <w:tcPr>
            <w:tcW w:w="2131" w:type="dxa"/>
            <w:tcBorders>
              <w:right w:val="thickThinSmallGap" w:sz="24" w:space="0" w:color="auto"/>
            </w:tcBorders>
            <w:shd w:val="clear" w:color="auto" w:fill="auto"/>
          </w:tcPr>
          <w:p w:rsidR="00EA6993" w:rsidRPr="003D7314" w:rsidRDefault="00E11D12"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267</w:t>
            </w:r>
          </w:p>
        </w:tc>
      </w:tr>
      <w:tr w:rsidR="00EA6993" w:rsidRPr="003D7314" w:rsidTr="005064F0">
        <w:trPr>
          <w:jc w:val="center"/>
        </w:trPr>
        <w:tc>
          <w:tcPr>
            <w:tcW w:w="2130" w:type="dxa"/>
            <w:tcBorders>
              <w:left w:val="thinThickSmallGap" w:sz="24" w:space="0" w:color="auto"/>
            </w:tcBorders>
            <w:shd w:val="clear" w:color="auto" w:fill="auto"/>
          </w:tcPr>
          <w:p w:rsidR="00EA6993" w:rsidRPr="003D7314" w:rsidRDefault="00EA6993" w:rsidP="001D6BFB">
            <w:pPr>
              <w:widowControl w:val="0"/>
              <w:autoSpaceDE w:val="0"/>
              <w:autoSpaceDN w:val="0"/>
              <w:bidi w:val="0"/>
              <w:jc w:val="lowKashida"/>
              <w:rPr>
                <w:rFonts w:eastAsiaTheme="minorEastAsia" w:cs="Times New Roman"/>
                <w:sz w:val="20"/>
                <w:szCs w:val="20"/>
                <w:lang w:bidi="ar-EG"/>
              </w:rPr>
            </w:pPr>
            <w:r w:rsidRPr="003D7314">
              <w:rPr>
                <w:rFonts w:eastAsiaTheme="minorEastAsia" w:cs="Times New Roman"/>
                <w:sz w:val="20"/>
                <w:szCs w:val="20"/>
                <w:lang w:bidi="ar-EG"/>
              </w:rPr>
              <w:t>Vitamin C</w:t>
            </w:r>
          </w:p>
        </w:tc>
        <w:tc>
          <w:tcPr>
            <w:tcW w:w="2130" w:type="dxa"/>
            <w:tcBorders>
              <w:right w:val="thinThickSmallGap" w:sz="24" w:space="0" w:color="auto"/>
            </w:tcBorders>
            <w:shd w:val="clear" w:color="auto" w:fill="auto"/>
          </w:tcPr>
          <w:p w:rsidR="00EA6993" w:rsidRPr="003D7314" w:rsidRDefault="00EA6993"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2.00</w:t>
            </w:r>
          </w:p>
        </w:tc>
        <w:tc>
          <w:tcPr>
            <w:tcW w:w="2131" w:type="dxa"/>
            <w:tcBorders>
              <w:left w:val="thinThickSmallGap" w:sz="24" w:space="0" w:color="auto"/>
            </w:tcBorders>
            <w:shd w:val="clear" w:color="auto" w:fill="auto"/>
          </w:tcPr>
          <w:p w:rsidR="00EA6993" w:rsidRPr="003D7314" w:rsidRDefault="00E11D12" w:rsidP="001D6BFB">
            <w:pPr>
              <w:widowControl w:val="0"/>
              <w:autoSpaceDE w:val="0"/>
              <w:autoSpaceDN w:val="0"/>
              <w:bidi w:val="0"/>
              <w:jc w:val="lowKashida"/>
              <w:rPr>
                <w:rFonts w:eastAsiaTheme="minorEastAsia" w:cs="Times New Roman"/>
                <w:sz w:val="20"/>
                <w:szCs w:val="20"/>
                <w:lang w:bidi="ar-EG"/>
              </w:rPr>
            </w:pPr>
            <w:proofErr w:type="spellStart"/>
            <w:r w:rsidRPr="003D7314">
              <w:rPr>
                <w:rFonts w:eastAsiaTheme="minorEastAsia" w:cs="Times New Roman"/>
                <w:sz w:val="20"/>
                <w:szCs w:val="20"/>
                <w:lang w:bidi="ar-EG"/>
              </w:rPr>
              <w:t>Mn</w:t>
            </w:r>
            <w:proofErr w:type="spellEnd"/>
          </w:p>
        </w:tc>
        <w:tc>
          <w:tcPr>
            <w:tcW w:w="2131" w:type="dxa"/>
            <w:tcBorders>
              <w:right w:val="thickThinSmallGap" w:sz="24" w:space="0" w:color="auto"/>
            </w:tcBorders>
            <w:shd w:val="clear" w:color="auto" w:fill="auto"/>
          </w:tcPr>
          <w:p w:rsidR="00EA6993" w:rsidRPr="003D7314" w:rsidRDefault="00E11D12"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16</w:t>
            </w:r>
          </w:p>
        </w:tc>
      </w:tr>
      <w:tr w:rsidR="00EA6993" w:rsidRPr="003D7314" w:rsidTr="005064F0">
        <w:trPr>
          <w:jc w:val="center"/>
        </w:trPr>
        <w:tc>
          <w:tcPr>
            <w:tcW w:w="2130" w:type="dxa"/>
            <w:tcBorders>
              <w:left w:val="thinThickSmallGap" w:sz="24" w:space="0" w:color="auto"/>
            </w:tcBorders>
            <w:shd w:val="clear" w:color="auto" w:fill="auto"/>
          </w:tcPr>
          <w:p w:rsidR="00EA6993" w:rsidRPr="003D7314" w:rsidRDefault="00EA6993" w:rsidP="001D6BFB">
            <w:pPr>
              <w:widowControl w:val="0"/>
              <w:autoSpaceDE w:val="0"/>
              <w:autoSpaceDN w:val="0"/>
              <w:bidi w:val="0"/>
              <w:jc w:val="lowKashida"/>
              <w:rPr>
                <w:rFonts w:eastAsiaTheme="minorEastAsia" w:cs="Times New Roman"/>
                <w:sz w:val="20"/>
                <w:szCs w:val="20"/>
                <w:lang w:bidi="ar-EG"/>
              </w:rPr>
            </w:pPr>
            <w:r w:rsidRPr="003D7314">
              <w:rPr>
                <w:rFonts w:eastAsiaTheme="minorEastAsia" w:cs="Times New Roman"/>
                <w:sz w:val="20"/>
                <w:szCs w:val="20"/>
                <w:lang w:bidi="ar-EG"/>
              </w:rPr>
              <w:t>Ca</w:t>
            </w:r>
          </w:p>
        </w:tc>
        <w:tc>
          <w:tcPr>
            <w:tcW w:w="2130" w:type="dxa"/>
            <w:tcBorders>
              <w:right w:val="thinThickSmallGap" w:sz="24" w:space="0" w:color="auto"/>
            </w:tcBorders>
            <w:shd w:val="clear" w:color="auto" w:fill="auto"/>
          </w:tcPr>
          <w:p w:rsidR="00EA6993" w:rsidRPr="003D7314" w:rsidRDefault="00EA6993"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220</w:t>
            </w:r>
          </w:p>
        </w:tc>
        <w:tc>
          <w:tcPr>
            <w:tcW w:w="2131" w:type="dxa"/>
            <w:tcBorders>
              <w:left w:val="thinThickSmallGap" w:sz="24" w:space="0" w:color="auto"/>
            </w:tcBorders>
            <w:shd w:val="clear" w:color="auto" w:fill="auto"/>
          </w:tcPr>
          <w:p w:rsidR="00EA6993" w:rsidRPr="003D7314" w:rsidRDefault="00E11D12" w:rsidP="001D6BFB">
            <w:pPr>
              <w:widowControl w:val="0"/>
              <w:autoSpaceDE w:val="0"/>
              <w:autoSpaceDN w:val="0"/>
              <w:bidi w:val="0"/>
              <w:jc w:val="lowKashida"/>
              <w:rPr>
                <w:rFonts w:eastAsiaTheme="minorEastAsia" w:cs="Times New Roman"/>
                <w:sz w:val="20"/>
                <w:szCs w:val="20"/>
                <w:lang w:bidi="ar-EG"/>
              </w:rPr>
            </w:pPr>
            <w:r w:rsidRPr="003D7314">
              <w:rPr>
                <w:rFonts w:eastAsiaTheme="minorEastAsia" w:cs="Times New Roman"/>
                <w:sz w:val="20"/>
                <w:szCs w:val="20"/>
                <w:lang w:bidi="ar-EG"/>
              </w:rPr>
              <w:t>Zn</w:t>
            </w:r>
          </w:p>
        </w:tc>
        <w:tc>
          <w:tcPr>
            <w:tcW w:w="2131" w:type="dxa"/>
            <w:tcBorders>
              <w:right w:val="thickThinSmallGap" w:sz="24" w:space="0" w:color="auto"/>
            </w:tcBorders>
            <w:shd w:val="clear" w:color="auto" w:fill="auto"/>
          </w:tcPr>
          <w:p w:rsidR="00EA6993" w:rsidRPr="003D7314" w:rsidRDefault="00E11D12"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255</w:t>
            </w:r>
          </w:p>
        </w:tc>
      </w:tr>
      <w:tr w:rsidR="00EA6993" w:rsidRPr="003D7314" w:rsidTr="005064F0">
        <w:trPr>
          <w:jc w:val="center"/>
        </w:trPr>
        <w:tc>
          <w:tcPr>
            <w:tcW w:w="2130" w:type="dxa"/>
            <w:tcBorders>
              <w:left w:val="thinThickSmallGap" w:sz="24" w:space="0" w:color="auto"/>
            </w:tcBorders>
            <w:shd w:val="clear" w:color="auto" w:fill="auto"/>
          </w:tcPr>
          <w:p w:rsidR="00EA6993" w:rsidRPr="003D7314" w:rsidRDefault="00EA6993" w:rsidP="001D6BFB">
            <w:pPr>
              <w:widowControl w:val="0"/>
              <w:autoSpaceDE w:val="0"/>
              <w:autoSpaceDN w:val="0"/>
              <w:bidi w:val="0"/>
              <w:jc w:val="lowKashida"/>
              <w:rPr>
                <w:rFonts w:eastAsiaTheme="minorEastAsia" w:cs="Times New Roman"/>
                <w:sz w:val="20"/>
                <w:szCs w:val="20"/>
                <w:lang w:bidi="ar-EG"/>
              </w:rPr>
            </w:pPr>
            <w:r w:rsidRPr="003D7314">
              <w:rPr>
                <w:rFonts w:eastAsiaTheme="minorEastAsia" w:cs="Times New Roman"/>
                <w:sz w:val="20"/>
                <w:szCs w:val="20"/>
                <w:lang w:bidi="ar-EG"/>
              </w:rPr>
              <w:t>P</w:t>
            </w:r>
          </w:p>
        </w:tc>
        <w:tc>
          <w:tcPr>
            <w:tcW w:w="2130" w:type="dxa"/>
            <w:tcBorders>
              <w:right w:val="thinThickSmallGap" w:sz="24" w:space="0" w:color="auto"/>
            </w:tcBorders>
            <w:shd w:val="clear" w:color="auto" w:fill="auto"/>
          </w:tcPr>
          <w:p w:rsidR="00EA6993" w:rsidRPr="003D7314" w:rsidRDefault="00EA6993"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341</w:t>
            </w:r>
          </w:p>
        </w:tc>
        <w:tc>
          <w:tcPr>
            <w:tcW w:w="2131" w:type="dxa"/>
            <w:tcBorders>
              <w:left w:val="thinThickSmallGap" w:sz="24" w:space="0" w:color="auto"/>
            </w:tcBorders>
            <w:shd w:val="clear" w:color="auto" w:fill="auto"/>
          </w:tcPr>
          <w:p w:rsidR="00EA6993" w:rsidRPr="003D7314" w:rsidRDefault="00EA6993" w:rsidP="001D6BFB">
            <w:pPr>
              <w:widowControl w:val="0"/>
              <w:autoSpaceDE w:val="0"/>
              <w:autoSpaceDN w:val="0"/>
              <w:bidi w:val="0"/>
              <w:jc w:val="lowKashida"/>
              <w:rPr>
                <w:rFonts w:eastAsiaTheme="minorEastAsia" w:cs="Times New Roman"/>
                <w:sz w:val="20"/>
                <w:szCs w:val="20"/>
                <w:lang w:bidi="ar-EG"/>
              </w:rPr>
            </w:pPr>
          </w:p>
        </w:tc>
        <w:tc>
          <w:tcPr>
            <w:tcW w:w="2131" w:type="dxa"/>
            <w:tcBorders>
              <w:right w:val="thickThinSmallGap" w:sz="24" w:space="0" w:color="auto"/>
            </w:tcBorders>
            <w:shd w:val="clear" w:color="auto" w:fill="auto"/>
          </w:tcPr>
          <w:p w:rsidR="00EA6993" w:rsidRPr="003D7314" w:rsidRDefault="00EA6993" w:rsidP="001D6BFB">
            <w:pPr>
              <w:widowControl w:val="0"/>
              <w:autoSpaceDE w:val="0"/>
              <w:autoSpaceDN w:val="0"/>
              <w:bidi w:val="0"/>
              <w:jc w:val="center"/>
              <w:rPr>
                <w:rFonts w:eastAsiaTheme="minorEastAsia" w:cs="Times New Roman"/>
                <w:sz w:val="20"/>
                <w:szCs w:val="20"/>
                <w:lang w:bidi="ar-EG"/>
              </w:rPr>
            </w:pPr>
          </w:p>
        </w:tc>
      </w:tr>
      <w:tr w:rsidR="00EA6993" w:rsidRPr="003D7314" w:rsidTr="005064F0">
        <w:trPr>
          <w:jc w:val="center"/>
        </w:trPr>
        <w:tc>
          <w:tcPr>
            <w:tcW w:w="2130" w:type="dxa"/>
            <w:tcBorders>
              <w:left w:val="thinThickSmallGap" w:sz="24" w:space="0" w:color="auto"/>
            </w:tcBorders>
            <w:shd w:val="clear" w:color="auto" w:fill="auto"/>
          </w:tcPr>
          <w:p w:rsidR="00EA6993" w:rsidRPr="003D7314" w:rsidRDefault="00EA6993" w:rsidP="001D6BFB">
            <w:pPr>
              <w:widowControl w:val="0"/>
              <w:autoSpaceDE w:val="0"/>
              <w:autoSpaceDN w:val="0"/>
              <w:bidi w:val="0"/>
              <w:jc w:val="lowKashida"/>
              <w:rPr>
                <w:rFonts w:eastAsiaTheme="minorEastAsia" w:cs="Times New Roman"/>
                <w:sz w:val="20"/>
                <w:szCs w:val="20"/>
                <w:lang w:bidi="ar-EG"/>
              </w:rPr>
            </w:pPr>
            <w:r w:rsidRPr="003D7314">
              <w:rPr>
                <w:rFonts w:eastAsiaTheme="minorEastAsia" w:cs="Times New Roman"/>
                <w:sz w:val="20"/>
                <w:szCs w:val="20"/>
                <w:lang w:bidi="ar-EG"/>
              </w:rPr>
              <w:t>K</w:t>
            </w:r>
          </w:p>
        </w:tc>
        <w:tc>
          <w:tcPr>
            <w:tcW w:w="2130" w:type="dxa"/>
            <w:tcBorders>
              <w:right w:val="thinThickSmallGap" w:sz="24" w:space="0" w:color="auto"/>
            </w:tcBorders>
            <w:shd w:val="clear" w:color="auto" w:fill="auto"/>
          </w:tcPr>
          <w:p w:rsidR="00EA6993" w:rsidRPr="003D7314" w:rsidRDefault="00EA6993"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469</w:t>
            </w:r>
          </w:p>
        </w:tc>
        <w:tc>
          <w:tcPr>
            <w:tcW w:w="2131" w:type="dxa"/>
            <w:tcBorders>
              <w:left w:val="thinThickSmallGap" w:sz="24" w:space="0" w:color="auto"/>
            </w:tcBorders>
            <w:shd w:val="clear" w:color="auto" w:fill="auto"/>
          </w:tcPr>
          <w:p w:rsidR="00EA6993" w:rsidRPr="003D7314" w:rsidRDefault="00EA6993" w:rsidP="001D6BFB">
            <w:pPr>
              <w:widowControl w:val="0"/>
              <w:autoSpaceDE w:val="0"/>
              <w:autoSpaceDN w:val="0"/>
              <w:bidi w:val="0"/>
              <w:jc w:val="lowKashida"/>
              <w:rPr>
                <w:rFonts w:eastAsiaTheme="minorEastAsia" w:cs="Times New Roman"/>
                <w:sz w:val="20"/>
                <w:szCs w:val="20"/>
                <w:lang w:bidi="ar-EG"/>
              </w:rPr>
            </w:pPr>
          </w:p>
        </w:tc>
        <w:tc>
          <w:tcPr>
            <w:tcW w:w="2131" w:type="dxa"/>
            <w:tcBorders>
              <w:right w:val="thickThinSmallGap" w:sz="24" w:space="0" w:color="auto"/>
            </w:tcBorders>
            <w:shd w:val="clear" w:color="auto" w:fill="auto"/>
          </w:tcPr>
          <w:p w:rsidR="00EA6993" w:rsidRPr="003D7314" w:rsidRDefault="00EA6993" w:rsidP="001D6BFB">
            <w:pPr>
              <w:widowControl w:val="0"/>
              <w:autoSpaceDE w:val="0"/>
              <w:autoSpaceDN w:val="0"/>
              <w:bidi w:val="0"/>
              <w:jc w:val="center"/>
              <w:rPr>
                <w:rFonts w:eastAsiaTheme="minorEastAsia" w:cs="Times New Roman"/>
                <w:sz w:val="20"/>
                <w:szCs w:val="20"/>
                <w:lang w:bidi="ar-EG"/>
              </w:rPr>
            </w:pPr>
          </w:p>
        </w:tc>
      </w:tr>
      <w:tr w:rsidR="00EA6993" w:rsidRPr="003D7314" w:rsidTr="005064F0">
        <w:trPr>
          <w:jc w:val="center"/>
        </w:trPr>
        <w:tc>
          <w:tcPr>
            <w:tcW w:w="2130" w:type="dxa"/>
            <w:tcBorders>
              <w:left w:val="thinThickSmallGap" w:sz="24" w:space="0" w:color="auto"/>
            </w:tcBorders>
            <w:shd w:val="clear" w:color="auto" w:fill="auto"/>
          </w:tcPr>
          <w:p w:rsidR="00EA6993" w:rsidRPr="003D7314" w:rsidRDefault="00EA6993" w:rsidP="001D6BFB">
            <w:pPr>
              <w:widowControl w:val="0"/>
              <w:autoSpaceDE w:val="0"/>
              <w:autoSpaceDN w:val="0"/>
              <w:bidi w:val="0"/>
              <w:jc w:val="lowKashida"/>
              <w:rPr>
                <w:rFonts w:eastAsiaTheme="minorEastAsia" w:cs="Times New Roman"/>
                <w:sz w:val="20"/>
                <w:szCs w:val="20"/>
                <w:lang w:bidi="ar-EG"/>
              </w:rPr>
            </w:pPr>
            <w:r w:rsidRPr="003D7314">
              <w:rPr>
                <w:rFonts w:eastAsiaTheme="minorEastAsia" w:cs="Times New Roman"/>
                <w:sz w:val="20"/>
                <w:szCs w:val="20"/>
                <w:lang w:bidi="ar-EG"/>
              </w:rPr>
              <w:t>Mg</w:t>
            </w:r>
          </w:p>
        </w:tc>
        <w:tc>
          <w:tcPr>
            <w:tcW w:w="2130" w:type="dxa"/>
            <w:tcBorders>
              <w:right w:val="thinThickSmallGap" w:sz="24" w:space="0" w:color="auto"/>
            </w:tcBorders>
            <w:shd w:val="clear" w:color="auto" w:fill="auto"/>
          </w:tcPr>
          <w:p w:rsidR="00EA6993" w:rsidRPr="003D7314" w:rsidRDefault="00EA6993"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371</w:t>
            </w:r>
          </w:p>
        </w:tc>
        <w:tc>
          <w:tcPr>
            <w:tcW w:w="2131" w:type="dxa"/>
            <w:tcBorders>
              <w:left w:val="thinThickSmallGap" w:sz="24" w:space="0" w:color="auto"/>
            </w:tcBorders>
            <w:shd w:val="clear" w:color="auto" w:fill="auto"/>
          </w:tcPr>
          <w:p w:rsidR="00EA6993" w:rsidRPr="003D7314" w:rsidRDefault="00EA6993" w:rsidP="001D6BFB">
            <w:pPr>
              <w:widowControl w:val="0"/>
              <w:autoSpaceDE w:val="0"/>
              <w:autoSpaceDN w:val="0"/>
              <w:bidi w:val="0"/>
              <w:jc w:val="lowKashida"/>
              <w:rPr>
                <w:rFonts w:eastAsiaTheme="minorEastAsia" w:cs="Times New Roman"/>
                <w:sz w:val="20"/>
                <w:szCs w:val="20"/>
                <w:lang w:bidi="ar-EG"/>
              </w:rPr>
            </w:pPr>
          </w:p>
        </w:tc>
        <w:tc>
          <w:tcPr>
            <w:tcW w:w="2131" w:type="dxa"/>
            <w:tcBorders>
              <w:right w:val="thickThinSmallGap" w:sz="24" w:space="0" w:color="auto"/>
            </w:tcBorders>
            <w:shd w:val="clear" w:color="auto" w:fill="auto"/>
          </w:tcPr>
          <w:p w:rsidR="00EA6993" w:rsidRPr="003D7314" w:rsidRDefault="00EA6993" w:rsidP="001D6BFB">
            <w:pPr>
              <w:widowControl w:val="0"/>
              <w:autoSpaceDE w:val="0"/>
              <w:autoSpaceDN w:val="0"/>
              <w:bidi w:val="0"/>
              <w:jc w:val="center"/>
              <w:rPr>
                <w:rFonts w:eastAsiaTheme="minorEastAsia" w:cs="Times New Roman"/>
                <w:sz w:val="20"/>
                <w:szCs w:val="20"/>
                <w:lang w:bidi="ar-EG"/>
              </w:rPr>
            </w:pPr>
          </w:p>
        </w:tc>
      </w:tr>
      <w:tr w:rsidR="00EA6993" w:rsidRPr="003D7314" w:rsidTr="005064F0">
        <w:trPr>
          <w:jc w:val="center"/>
        </w:trPr>
        <w:tc>
          <w:tcPr>
            <w:tcW w:w="2130" w:type="dxa"/>
            <w:tcBorders>
              <w:left w:val="thinThickSmallGap" w:sz="24" w:space="0" w:color="auto"/>
            </w:tcBorders>
            <w:shd w:val="clear" w:color="auto" w:fill="auto"/>
          </w:tcPr>
          <w:p w:rsidR="00EA6993" w:rsidRPr="003D7314" w:rsidRDefault="00EA6993" w:rsidP="001D6BFB">
            <w:pPr>
              <w:widowControl w:val="0"/>
              <w:autoSpaceDE w:val="0"/>
              <w:autoSpaceDN w:val="0"/>
              <w:bidi w:val="0"/>
              <w:jc w:val="lowKashida"/>
              <w:rPr>
                <w:rFonts w:eastAsiaTheme="minorEastAsia" w:cs="Times New Roman"/>
                <w:sz w:val="20"/>
                <w:szCs w:val="20"/>
                <w:lang w:bidi="ar-EG"/>
              </w:rPr>
            </w:pPr>
            <w:r w:rsidRPr="003D7314">
              <w:rPr>
                <w:rFonts w:eastAsiaTheme="minorEastAsia" w:cs="Times New Roman"/>
                <w:sz w:val="20"/>
                <w:szCs w:val="20"/>
                <w:lang w:bidi="ar-EG"/>
              </w:rPr>
              <w:t>Fe</w:t>
            </w:r>
          </w:p>
        </w:tc>
        <w:tc>
          <w:tcPr>
            <w:tcW w:w="2130" w:type="dxa"/>
            <w:tcBorders>
              <w:right w:val="thinThickSmallGap" w:sz="24" w:space="0" w:color="auto"/>
            </w:tcBorders>
            <w:shd w:val="clear" w:color="auto" w:fill="auto"/>
          </w:tcPr>
          <w:p w:rsidR="00EA6993" w:rsidRPr="003D7314" w:rsidRDefault="00EA6993"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242</w:t>
            </w:r>
          </w:p>
        </w:tc>
        <w:tc>
          <w:tcPr>
            <w:tcW w:w="2131" w:type="dxa"/>
            <w:tcBorders>
              <w:left w:val="thinThickSmallGap" w:sz="24" w:space="0" w:color="auto"/>
            </w:tcBorders>
            <w:shd w:val="clear" w:color="auto" w:fill="auto"/>
          </w:tcPr>
          <w:p w:rsidR="00EA6993" w:rsidRPr="003D7314" w:rsidRDefault="00EA6993" w:rsidP="001D6BFB">
            <w:pPr>
              <w:widowControl w:val="0"/>
              <w:autoSpaceDE w:val="0"/>
              <w:autoSpaceDN w:val="0"/>
              <w:bidi w:val="0"/>
              <w:jc w:val="lowKashida"/>
              <w:rPr>
                <w:rFonts w:eastAsiaTheme="minorEastAsia" w:cs="Times New Roman"/>
                <w:sz w:val="20"/>
                <w:szCs w:val="20"/>
                <w:lang w:bidi="ar-EG"/>
              </w:rPr>
            </w:pPr>
          </w:p>
        </w:tc>
        <w:tc>
          <w:tcPr>
            <w:tcW w:w="2131" w:type="dxa"/>
            <w:tcBorders>
              <w:right w:val="thickThinSmallGap" w:sz="24" w:space="0" w:color="auto"/>
            </w:tcBorders>
            <w:shd w:val="clear" w:color="auto" w:fill="auto"/>
          </w:tcPr>
          <w:p w:rsidR="00EA6993" w:rsidRPr="003D7314" w:rsidRDefault="00EA6993" w:rsidP="001D6BFB">
            <w:pPr>
              <w:widowControl w:val="0"/>
              <w:autoSpaceDE w:val="0"/>
              <w:autoSpaceDN w:val="0"/>
              <w:bidi w:val="0"/>
              <w:jc w:val="center"/>
              <w:rPr>
                <w:rFonts w:eastAsiaTheme="minorEastAsia" w:cs="Times New Roman"/>
                <w:sz w:val="20"/>
                <w:szCs w:val="20"/>
                <w:lang w:bidi="ar-EG"/>
              </w:rPr>
            </w:pPr>
          </w:p>
        </w:tc>
      </w:tr>
      <w:tr w:rsidR="00EA6993" w:rsidRPr="003D7314" w:rsidTr="005064F0">
        <w:trPr>
          <w:jc w:val="center"/>
        </w:trPr>
        <w:tc>
          <w:tcPr>
            <w:tcW w:w="2130" w:type="dxa"/>
            <w:tcBorders>
              <w:left w:val="thinThickSmallGap" w:sz="24" w:space="0" w:color="auto"/>
            </w:tcBorders>
            <w:shd w:val="clear" w:color="auto" w:fill="auto"/>
          </w:tcPr>
          <w:p w:rsidR="00EA6993" w:rsidRPr="003D7314" w:rsidRDefault="00EA6993" w:rsidP="001D6BFB">
            <w:pPr>
              <w:widowControl w:val="0"/>
              <w:autoSpaceDE w:val="0"/>
              <w:autoSpaceDN w:val="0"/>
              <w:bidi w:val="0"/>
              <w:jc w:val="lowKashida"/>
              <w:rPr>
                <w:rFonts w:eastAsiaTheme="minorEastAsia" w:cs="Times New Roman"/>
                <w:sz w:val="20"/>
                <w:szCs w:val="20"/>
                <w:lang w:bidi="ar-EG"/>
              </w:rPr>
            </w:pPr>
            <w:proofErr w:type="spellStart"/>
            <w:r w:rsidRPr="003D7314">
              <w:rPr>
                <w:rFonts w:eastAsiaTheme="minorEastAsia" w:cs="Times New Roman"/>
                <w:sz w:val="20"/>
                <w:szCs w:val="20"/>
                <w:lang w:bidi="ar-EG"/>
              </w:rPr>
              <w:t>Phytic</w:t>
            </w:r>
            <w:proofErr w:type="spellEnd"/>
            <w:r w:rsidRPr="003D7314">
              <w:rPr>
                <w:rFonts w:eastAsiaTheme="minorEastAsia" w:cs="Times New Roman"/>
                <w:sz w:val="20"/>
                <w:szCs w:val="20"/>
                <w:lang w:bidi="ar-EG"/>
              </w:rPr>
              <w:t xml:space="preserve"> acid </w:t>
            </w:r>
          </w:p>
        </w:tc>
        <w:tc>
          <w:tcPr>
            <w:tcW w:w="2130" w:type="dxa"/>
            <w:tcBorders>
              <w:right w:val="thinThickSmallGap" w:sz="24" w:space="0" w:color="auto"/>
            </w:tcBorders>
            <w:shd w:val="clear" w:color="auto" w:fill="auto"/>
          </w:tcPr>
          <w:p w:rsidR="00EA6993" w:rsidRPr="003D7314" w:rsidRDefault="00EA6993"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0.9</w:t>
            </w:r>
          </w:p>
        </w:tc>
        <w:tc>
          <w:tcPr>
            <w:tcW w:w="2131" w:type="dxa"/>
            <w:tcBorders>
              <w:left w:val="thinThickSmallGap" w:sz="24" w:space="0" w:color="auto"/>
            </w:tcBorders>
            <w:shd w:val="clear" w:color="auto" w:fill="auto"/>
          </w:tcPr>
          <w:p w:rsidR="00EA6993" w:rsidRPr="003D7314" w:rsidRDefault="00EA6993" w:rsidP="001D6BFB">
            <w:pPr>
              <w:widowControl w:val="0"/>
              <w:autoSpaceDE w:val="0"/>
              <w:autoSpaceDN w:val="0"/>
              <w:bidi w:val="0"/>
              <w:jc w:val="lowKashida"/>
              <w:rPr>
                <w:rFonts w:eastAsiaTheme="minorEastAsia" w:cs="Times New Roman"/>
                <w:sz w:val="20"/>
                <w:szCs w:val="20"/>
                <w:lang w:bidi="ar-EG"/>
              </w:rPr>
            </w:pPr>
          </w:p>
        </w:tc>
        <w:tc>
          <w:tcPr>
            <w:tcW w:w="2131" w:type="dxa"/>
            <w:tcBorders>
              <w:right w:val="thickThinSmallGap" w:sz="24" w:space="0" w:color="auto"/>
            </w:tcBorders>
            <w:shd w:val="clear" w:color="auto" w:fill="auto"/>
          </w:tcPr>
          <w:p w:rsidR="00EA6993" w:rsidRPr="003D7314" w:rsidRDefault="00EA6993" w:rsidP="001D6BFB">
            <w:pPr>
              <w:widowControl w:val="0"/>
              <w:autoSpaceDE w:val="0"/>
              <w:autoSpaceDN w:val="0"/>
              <w:bidi w:val="0"/>
              <w:jc w:val="center"/>
              <w:rPr>
                <w:rFonts w:eastAsiaTheme="minorEastAsia" w:cs="Times New Roman"/>
                <w:sz w:val="20"/>
                <w:szCs w:val="20"/>
                <w:lang w:bidi="ar-EG"/>
              </w:rPr>
            </w:pPr>
          </w:p>
        </w:tc>
      </w:tr>
      <w:tr w:rsidR="00EA6993" w:rsidRPr="003D7314" w:rsidTr="005064F0">
        <w:trPr>
          <w:jc w:val="center"/>
        </w:trPr>
        <w:tc>
          <w:tcPr>
            <w:tcW w:w="2130" w:type="dxa"/>
            <w:tcBorders>
              <w:left w:val="thinThickSmallGap" w:sz="24" w:space="0" w:color="auto"/>
              <w:bottom w:val="thickThinSmallGap" w:sz="24" w:space="0" w:color="auto"/>
            </w:tcBorders>
            <w:shd w:val="clear" w:color="auto" w:fill="auto"/>
          </w:tcPr>
          <w:p w:rsidR="00EA6993" w:rsidRPr="003D7314" w:rsidRDefault="00EA6993" w:rsidP="001D6BFB">
            <w:pPr>
              <w:widowControl w:val="0"/>
              <w:autoSpaceDE w:val="0"/>
              <w:autoSpaceDN w:val="0"/>
              <w:bidi w:val="0"/>
              <w:jc w:val="lowKashida"/>
              <w:rPr>
                <w:rFonts w:eastAsiaTheme="minorEastAsia" w:cs="Times New Roman"/>
                <w:sz w:val="20"/>
                <w:szCs w:val="20"/>
                <w:lang w:bidi="ar-EG"/>
              </w:rPr>
            </w:pPr>
            <w:r w:rsidRPr="003D7314">
              <w:rPr>
                <w:rFonts w:eastAsiaTheme="minorEastAsia" w:cs="Times New Roman"/>
                <w:sz w:val="20"/>
                <w:szCs w:val="20"/>
                <w:lang w:bidi="ar-EG"/>
              </w:rPr>
              <w:t xml:space="preserve">Niacin </w:t>
            </w:r>
          </w:p>
        </w:tc>
        <w:tc>
          <w:tcPr>
            <w:tcW w:w="2130" w:type="dxa"/>
            <w:tcBorders>
              <w:bottom w:val="thickThinSmallGap" w:sz="24" w:space="0" w:color="auto"/>
              <w:right w:val="thinThickSmallGap" w:sz="24" w:space="0" w:color="auto"/>
            </w:tcBorders>
            <w:shd w:val="clear" w:color="auto" w:fill="auto"/>
          </w:tcPr>
          <w:p w:rsidR="00EA6993" w:rsidRPr="003D7314" w:rsidRDefault="00EA6993" w:rsidP="001D6BFB">
            <w:pPr>
              <w:widowControl w:val="0"/>
              <w:autoSpaceDE w:val="0"/>
              <w:autoSpaceDN w:val="0"/>
              <w:bidi w:val="0"/>
              <w:jc w:val="center"/>
              <w:rPr>
                <w:rFonts w:eastAsiaTheme="minorEastAsia" w:cs="Times New Roman"/>
                <w:sz w:val="20"/>
                <w:szCs w:val="20"/>
                <w:lang w:bidi="ar-EG"/>
              </w:rPr>
            </w:pPr>
            <w:r w:rsidRPr="003D7314">
              <w:rPr>
                <w:rFonts w:eastAsiaTheme="minorEastAsia" w:cs="Times New Roman"/>
                <w:sz w:val="20"/>
                <w:szCs w:val="20"/>
                <w:lang w:bidi="ar-EG"/>
              </w:rPr>
              <w:t>1.4</w:t>
            </w:r>
          </w:p>
        </w:tc>
        <w:tc>
          <w:tcPr>
            <w:tcW w:w="2131" w:type="dxa"/>
            <w:tcBorders>
              <w:left w:val="thinThickSmallGap" w:sz="24" w:space="0" w:color="auto"/>
              <w:bottom w:val="thickThinSmallGap" w:sz="24" w:space="0" w:color="auto"/>
            </w:tcBorders>
            <w:shd w:val="clear" w:color="auto" w:fill="auto"/>
          </w:tcPr>
          <w:p w:rsidR="00EA6993" w:rsidRPr="003D7314" w:rsidRDefault="00EA6993" w:rsidP="001D6BFB">
            <w:pPr>
              <w:widowControl w:val="0"/>
              <w:autoSpaceDE w:val="0"/>
              <w:autoSpaceDN w:val="0"/>
              <w:bidi w:val="0"/>
              <w:jc w:val="lowKashida"/>
              <w:rPr>
                <w:rFonts w:eastAsiaTheme="minorEastAsia" w:cs="Times New Roman"/>
                <w:sz w:val="20"/>
                <w:szCs w:val="20"/>
                <w:lang w:bidi="ar-EG"/>
              </w:rPr>
            </w:pPr>
          </w:p>
        </w:tc>
        <w:tc>
          <w:tcPr>
            <w:tcW w:w="2131" w:type="dxa"/>
            <w:tcBorders>
              <w:bottom w:val="thickThinSmallGap" w:sz="24" w:space="0" w:color="auto"/>
              <w:right w:val="thickThinSmallGap" w:sz="24" w:space="0" w:color="auto"/>
            </w:tcBorders>
            <w:shd w:val="clear" w:color="auto" w:fill="auto"/>
          </w:tcPr>
          <w:p w:rsidR="00EA6993" w:rsidRPr="003D7314" w:rsidRDefault="00EA6993" w:rsidP="001D6BFB">
            <w:pPr>
              <w:widowControl w:val="0"/>
              <w:autoSpaceDE w:val="0"/>
              <w:autoSpaceDN w:val="0"/>
              <w:bidi w:val="0"/>
              <w:jc w:val="center"/>
              <w:rPr>
                <w:rFonts w:eastAsiaTheme="minorEastAsia" w:cs="Times New Roman"/>
                <w:sz w:val="20"/>
                <w:szCs w:val="20"/>
                <w:lang w:bidi="ar-EG"/>
              </w:rPr>
            </w:pPr>
          </w:p>
        </w:tc>
      </w:tr>
    </w:tbl>
    <w:p w:rsidR="006E6A81" w:rsidRPr="003D7314" w:rsidRDefault="006E6A81" w:rsidP="00567BCF">
      <w:pPr>
        <w:autoSpaceDE w:val="0"/>
        <w:autoSpaceDN w:val="0"/>
        <w:bidi w:val="0"/>
        <w:adjustRightInd w:val="0"/>
        <w:ind w:firstLine="280"/>
        <w:jc w:val="lowKashida"/>
        <w:rPr>
          <w:rFonts w:cs="Times New Roman"/>
          <w:sz w:val="20"/>
          <w:szCs w:val="20"/>
          <w:lang w:bidi="ar-EG"/>
        </w:rPr>
      </w:pPr>
    </w:p>
    <w:p w:rsidR="006E6A81" w:rsidRPr="003D7314" w:rsidRDefault="006E6A81" w:rsidP="00567BCF">
      <w:pPr>
        <w:autoSpaceDE w:val="0"/>
        <w:autoSpaceDN w:val="0"/>
        <w:bidi w:val="0"/>
        <w:adjustRightInd w:val="0"/>
        <w:ind w:firstLine="280"/>
        <w:jc w:val="lowKashida"/>
        <w:rPr>
          <w:rFonts w:cs="Times New Roman"/>
          <w:sz w:val="20"/>
          <w:szCs w:val="20"/>
          <w:lang w:bidi="ar-EG"/>
        </w:rPr>
        <w:sectPr w:rsidR="006E6A81" w:rsidRPr="003D7314" w:rsidSect="00BD0428">
          <w:headerReference w:type="default" r:id="rId15"/>
          <w:footerReference w:type="even" r:id="rId16"/>
          <w:footerReference w:type="default" r:id="rId17"/>
          <w:type w:val="continuous"/>
          <w:pgSz w:w="12242" w:h="15842" w:code="1"/>
          <w:pgMar w:top="1440" w:right="1440" w:bottom="1440" w:left="1440" w:header="720" w:footer="720" w:gutter="0"/>
          <w:cols w:space="708"/>
          <w:bidi/>
          <w:docGrid w:linePitch="435"/>
        </w:sectPr>
      </w:pPr>
    </w:p>
    <w:p w:rsidR="003B4C53" w:rsidRPr="003D7314" w:rsidRDefault="003B4C53" w:rsidP="003B4C53">
      <w:pPr>
        <w:widowControl w:val="0"/>
        <w:autoSpaceDE w:val="0"/>
        <w:autoSpaceDN w:val="0"/>
        <w:bidi w:val="0"/>
        <w:ind w:firstLine="426"/>
        <w:jc w:val="lowKashida"/>
        <w:rPr>
          <w:rFonts w:cs="Times New Roman"/>
          <w:sz w:val="20"/>
          <w:szCs w:val="20"/>
          <w:lang w:bidi="ar-EG"/>
        </w:rPr>
      </w:pPr>
      <w:r w:rsidRPr="003D7314">
        <w:rPr>
          <w:rFonts w:cs="Times New Roman"/>
          <w:sz w:val="20"/>
          <w:szCs w:val="20"/>
          <w:lang w:bidi="ar-EG"/>
        </w:rPr>
        <w:lastRenderedPageBreak/>
        <w:t xml:space="preserve">Each treatment was replicated three times, one tree per each. Rocket seeds were sown at a rate of </w:t>
      </w:r>
      <w:smartTag w:uri="urn:schemas-microsoft-com:office:smarttags" w:element="metricconverter">
        <w:smartTagPr>
          <w:attr w:name="ProductID" w:val="30 g"/>
        </w:smartTagPr>
        <w:r w:rsidRPr="003D7314">
          <w:rPr>
            <w:rFonts w:cs="Times New Roman"/>
            <w:sz w:val="20"/>
            <w:szCs w:val="20"/>
            <w:lang w:bidi="ar-EG"/>
          </w:rPr>
          <w:t>30 g</w:t>
        </w:r>
      </w:smartTag>
      <w:r w:rsidRPr="003D7314">
        <w:rPr>
          <w:rFonts w:cs="Times New Roman"/>
          <w:sz w:val="20"/>
          <w:szCs w:val="20"/>
          <w:lang w:bidi="ar-EG"/>
        </w:rPr>
        <w:t xml:space="preserve"> seeds/ m</w:t>
      </w:r>
      <w:r w:rsidRPr="003D7314">
        <w:rPr>
          <w:rFonts w:cs="Times New Roman"/>
          <w:sz w:val="20"/>
          <w:szCs w:val="20"/>
          <w:vertAlign w:val="superscript"/>
          <w:lang w:bidi="ar-EG"/>
        </w:rPr>
        <w:t>2</w:t>
      </w:r>
      <w:r w:rsidRPr="003D7314">
        <w:rPr>
          <w:rFonts w:cs="Times New Roman"/>
          <w:sz w:val="20"/>
          <w:szCs w:val="20"/>
          <w:lang w:bidi="ar-EG"/>
        </w:rPr>
        <w:t xml:space="preserve">. </w:t>
      </w:r>
      <w:proofErr w:type="gramStart"/>
      <w:r w:rsidRPr="003D7314">
        <w:rPr>
          <w:rFonts w:cs="Times New Roman"/>
          <w:sz w:val="20"/>
          <w:szCs w:val="20"/>
          <w:lang w:bidi="ar-EG"/>
        </w:rPr>
        <w:t>then</w:t>
      </w:r>
      <w:proofErr w:type="gramEnd"/>
      <w:r w:rsidRPr="003D7314">
        <w:rPr>
          <w:rFonts w:cs="Times New Roman"/>
          <w:sz w:val="20"/>
          <w:szCs w:val="20"/>
          <w:lang w:bidi="ar-EG"/>
        </w:rPr>
        <w:t xml:space="preserve"> they harvested at fully expanded green </w:t>
      </w:r>
      <w:proofErr w:type="spellStart"/>
      <w:r w:rsidRPr="003D7314">
        <w:rPr>
          <w:rFonts w:cs="Times New Roman"/>
          <w:sz w:val="20"/>
          <w:szCs w:val="20"/>
          <w:lang w:bidi="ar-EG"/>
        </w:rPr>
        <w:t>cotyledonny</w:t>
      </w:r>
      <w:proofErr w:type="spellEnd"/>
      <w:r w:rsidRPr="003D7314">
        <w:rPr>
          <w:rFonts w:cs="Times New Roman"/>
          <w:sz w:val="20"/>
          <w:szCs w:val="20"/>
          <w:lang w:bidi="ar-EG"/>
        </w:rPr>
        <w:t xml:space="preserve"> leaves stage (after eleven days from sowing). Fenugreek seeds were sown in dark place using glass jar method (</w:t>
      </w:r>
      <w:proofErr w:type="spellStart"/>
      <w:r w:rsidRPr="003D7314">
        <w:rPr>
          <w:rFonts w:cs="Times New Roman"/>
          <w:b/>
          <w:bCs/>
          <w:sz w:val="20"/>
          <w:szCs w:val="20"/>
          <w:lang w:bidi="ar-EG"/>
        </w:rPr>
        <w:t>Abdallah</w:t>
      </w:r>
      <w:proofErr w:type="spellEnd"/>
      <w:r w:rsidRPr="003D7314">
        <w:rPr>
          <w:rFonts w:cs="Times New Roman"/>
          <w:b/>
          <w:bCs/>
          <w:sz w:val="20"/>
          <w:szCs w:val="20"/>
          <w:lang w:bidi="ar-EG"/>
        </w:rPr>
        <w:t>, 2008</w:t>
      </w:r>
      <w:r w:rsidRPr="003D7314">
        <w:rPr>
          <w:rFonts w:cs="Times New Roman"/>
          <w:sz w:val="20"/>
          <w:szCs w:val="20"/>
          <w:lang w:bidi="ar-EG"/>
        </w:rPr>
        <w:t>)</w:t>
      </w:r>
      <w:proofErr w:type="gramStart"/>
      <w:r w:rsidRPr="003D7314">
        <w:rPr>
          <w:rFonts w:cs="Times New Roman"/>
          <w:sz w:val="20"/>
          <w:szCs w:val="20"/>
          <w:lang w:bidi="ar-EG"/>
        </w:rPr>
        <w:t>,</w:t>
      </w:r>
      <w:proofErr w:type="gramEnd"/>
      <w:r w:rsidRPr="003D7314">
        <w:rPr>
          <w:rFonts w:cs="Times New Roman"/>
          <w:sz w:val="20"/>
          <w:szCs w:val="20"/>
          <w:lang w:bidi="ar-EG"/>
        </w:rPr>
        <w:t xml:space="preserve"> then sprouts were harvested after three days from seed soaking. </w:t>
      </w:r>
      <w:proofErr w:type="gramStart"/>
      <w:r w:rsidRPr="003D7314">
        <w:rPr>
          <w:rFonts w:cs="Times New Roman"/>
          <w:sz w:val="20"/>
          <w:szCs w:val="20"/>
          <w:lang w:bidi="ar-EG"/>
        </w:rPr>
        <w:t>sprouts</w:t>
      </w:r>
      <w:proofErr w:type="gramEnd"/>
      <w:r w:rsidRPr="003D7314">
        <w:rPr>
          <w:rFonts w:cs="Times New Roman"/>
          <w:sz w:val="20"/>
          <w:szCs w:val="20"/>
          <w:lang w:bidi="ar-EG"/>
        </w:rPr>
        <w:t xml:space="preserve"> of rocket and fenugreek were homogenized </w:t>
      </w:r>
      <w:r w:rsidRPr="003D7314">
        <w:rPr>
          <w:rFonts w:cs="Times New Roman"/>
          <w:sz w:val="20"/>
          <w:szCs w:val="20"/>
          <w:lang w:bidi="ar-EG"/>
        </w:rPr>
        <w:lastRenderedPageBreak/>
        <w:t xml:space="preserve">with distilled water according to the investigated concentrations </w:t>
      </w:r>
      <w:r w:rsidR="003D7314" w:rsidRPr="003D7314">
        <w:rPr>
          <w:rFonts w:cs="Times New Roman"/>
          <w:sz w:val="20"/>
          <w:szCs w:val="20"/>
          <w:lang w:bidi="ar-EG"/>
        </w:rPr>
        <w:t>(</w:t>
      </w:r>
      <w:r w:rsidRPr="003D7314">
        <w:rPr>
          <w:rFonts w:cs="Times New Roman"/>
          <w:sz w:val="20"/>
          <w:szCs w:val="20"/>
          <w:lang w:bidi="ar-EG"/>
        </w:rPr>
        <w:t xml:space="preserve">1, 2 4 L/water respectively) using an electric blender for five minutes, then </w:t>
      </w:r>
      <w:proofErr w:type="spellStart"/>
      <w:r w:rsidRPr="003D7314">
        <w:rPr>
          <w:rFonts w:cs="Times New Roman"/>
          <w:sz w:val="20"/>
          <w:szCs w:val="20"/>
          <w:lang w:bidi="ar-EG"/>
        </w:rPr>
        <w:t>filterated</w:t>
      </w:r>
      <w:proofErr w:type="spellEnd"/>
      <w:r w:rsidRPr="003D7314">
        <w:rPr>
          <w:rFonts w:cs="Times New Roman"/>
          <w:sz w:val="20"/>
          <w:szCs w:val="20"/>
          <w:lang w:bidi="ar-EG"/>
        </w:rPr>
        <w:t xml:space="preserve"> and kept under 4</w:t>
      </w:r>
      <w:r w:rsidRPr="003D7314">
        <w:rPr>
          <w:rFonts w:cs="Times New Roman"/>
          <w:sz w:val="20"/>
          <w:szCs w:val="20"/>
          <w:vertAlign w:val="superscript"/>
          <w:lang w:bidi="ar-EG"/>
        </w:rPr>
        <w:t>o</w:t>
      </w:r>
      <w:r w:rsidRPr="003D7314">
        <w:rPr>
          <w:rFonts w:cs="Times New Roman"/>
          <w:sz w:val="20"/>
          <w:szCs w:val="20"/>
          <w:lang w:bidi="ar-EG"/>
        </w:rPr>
        <w:t>C in refrigerator till use. Table (2) sows the chemical analysis of seeds sprouts of fenugreek and rocket. The two crop seed sprouts were sprayed four times during the two growing seasons at growth start (1</w:t>
      </w:r>
      <w:r w:rsidRPr="003D7314">
        <w:rPr>
          <w:rFonts w:cs="Times New Roman"/>
          <w:sz w:val="20"/>
          <w:szCs w:val="20"/>
          <w:vertAlign w:val="superscript"/>
          <w:lang w:bidi="ar-EG"/>
        </w:rPr>
        <w:t>st</w:t>
      </w:r>
      <w:r w:rsidRPr="003D7314">
        <w:rPr>
          <w:rFonts w:cs="Times New Roman"/>
          <w:sz w:val="20"/>
          <w:szCs w:val="20"/>
          <w:lang w:bidi="ar-EG"/>
        </w:rPr>
        <w:t xml:space="preserve"> week of March), just after fruit setting </w:t>
      </w:r>
      <w:r w:rsidR="003D7314" w:rsidRPr="003D7314">
        <w:rPr>
          <w:rFonts w:cs="Times New Roman"/>
          <w:sz w:val="20"/>
          <w:szCs w:val="20"/>
          <w:lang w:bidi="ar-EG"/>
        </w:rPr>
        <w:t>(</w:t>
      </w:r>
      <w:r w:rsidRPr="003D7314">
        <w:rPr>
          <w:rFonts w:cs="Times New Roman"/>
          <w:sz w:val="20"/>
          <w:szCs w:val="20"/>
          <w:lang w:bidi="ar-EG"/>
        </w:rPr>
        <w:t>1</w:t>
      </w:r>
      <w:r w:rsidRPr="003D7314">
        <w:rPr>
          <w:rFonts w:cs="Times New Roman"/>
          <w:sz w:val="20"/>
          <w:szCs w:val="20"/>
          <w:vertAlign w:val="superscript"/>
          <w:lang w:bidi="ar-EG"/>
        </w:rPr>
        <w:t>st</w:t>
      </w:r>
      <w:r w:rsidRPr="003D7314">
        <w:rPr>
          <w:rFonts w:cs="Times New Roman"/>
          <w:sz w:val="20"/>
          <w:szCs w:val="20"/>
          <w:lang w:bidi="ar-EG"/>
        </w:rPr>
        <w:t xml:space="preserve"> </w:t>
      </w:r>
      <w:r w:rsidRPr="003D7314">
        <w:rPr>
          <w:rFonts w:cs="Times New Roman"/>
          <w:sz w:val="20"/>
          <w:szCs w:val="20"/>
          <w:lang w:bidi="ar-EG"/>
        </w:rPr>
        <w:lastRenderedPageBreak/>
        <w:t>week of May) and at one month intervals (1</w:t>
      </w:r>
      <w:r w:rsidRPr="003D7314">
        <w:rPr>
          <w:rFonts w:cs="Times New Roman"/>
          <w:sz w:val="20"/>
          <w:szCs w:val="20"/>
          <w:vertAlign w:val="superscript"/>
          <w:lang w:bidi="ar-EG"/>
        </w:rPr>
        <w:t>st</w:t>
      </w:r>
      <w:r w:rsidRPr="003D7314">
        <w:rPr>
          <w:rFonts w:cs="Times New Roman"/>
          <w:sz w:val="20"/>
          <w:szCs w:val="20"/>
          <w:lang w:bidi="ar-EG"/>
        </w:rPr>
        <w:t xml:space="preserve"> week of June and July). Triton B as a wetting agent at 0.05% was added to all crop seed sprout solutions before application and spraying was done till runoff (50 L/ tree). The control trees were sprayed with water containing Triton B. Randomized complete block design (RCBD) was adopted. </w:t>
      </w:r>
    </w:p>
    <w:p w:rsidR="001E7D75" w:rsidRPr="003D7314" w:rsidRDefault="001E7D75" w:rsidP="003B4C53">
      <w:pPr>
        <w:autoSpaceDE w:val="0"/>
        <w:autoSpaceDN w:val="0"/>
        <w:bidi w:val="0"/>
        <w:adjustRightInd w:val="0"/>
        <w:ind w:firstLine="425"/>
        <w:jc w:val="both"/>
        <w:rPr>
          <w:rFonts w:cs="Times New Roman"/>
          <w:sz w:val="20"/>
          <w:szCs w:val="20"/>
          <w:lang w:bidi="ar-EG"/>
        </w:rPr>
      </w:pPr>
      <w:r w:rsidRPr="003D7314">
        <w:rPr>
          <w:rFonts w:cs="Times New Roman"/>
          <w:sz w:val="20"/>
          <w:szCs w:val="20"/>
          <w:lang w:bidi="ar-EG"/>
        </w:rPr>
        <w:t xml:space="preserve">Twenty mature leaves </w:t>
      </w:r>
      <w:r w:rsidR="009D7B97" w:rsidRPr="003D7314">
        <w:rPr>
          <w:rFonts w:cs="Times New Roman"/>
          <w:sz w:val="20"/>
          <w:szCs w:val="20"/>
          <w:lang w:bidi="ar-EG"/>
        </w:rPr>
        <w:t>7</w:t>
      </w:r>
      <w:r w:rsidR="00D91F6A" w:rsidRPr="003D7314">
        <w:rPr>
          <w:rFonts w:cs="Times New Roman"/>
          <w:sz w:val="20"/>
          <w:szCs w:val="20"/>
          <w:lang w:bidi="ar-EG"/>
        </w:rPr>
        <w:t>-</w:t>
      </w:r>
      <w:r w:rsidRPr="003D7314">
        <w:rPr>
          <w:rFonts w:cs="Times New Roman"/>
          <w:sz w:val="20"/>
          <w:szCs w:val="20"/>
          <w:lang w:bidi="ar-EG"/>
        </w:rPr>
        <w:t>months old were picked from non- Fruiting shoots o</w:t>
      </w:r>
      <w:r w:rsidR="009D7B97" w:rsidRPr="003D7314">
        <w:rPr>
          <w:rFonts w:cs="Times New Roman"/>
          <w:sz w:val="20"/>
          <w:szCs w:val="20"/>
          <w:lang w:bidi="ar-EG"/>
        </w:rPr>
        <w:t>f</w:t>
      </w:r>
      <w:r w:rsidRPr="003D7314">
        <w:rPr>
          <w:rFonts w:cs="Times New Roman"/>
          <w:sz w:val="20"/>
          <w:szCs w:val="20"/>
          <w:lang w:bidi="ar-EG"/>
        </w:rPr>
        <w:t xml:space="preserve"> </w:t>
      </w:r>
      <w:proofErr w:type="gramStart"/>
      <w:r w:rsidR="00D91F6A" w:rsidRPr="003D7314">
        <w:rPr>
          <w:rFonts w:cs="Times New Roman"/>
          <w:sz w:val="20"/>
          <w:szCs w:val="20"/>
          <w:lang w:bidi="ar-EG"/>
        </w:rPr>
        <w:t>S</w:t>
      </w:r>
      <w:r w:rsidRPr="003D7314">
        <w:rPr>
          <w:rFonts w:cs="Times New Roman"/>
          <w:sz w:val="20"/>
          <w:szCs w:val="20"/>
          <w:lang w:bidi="ar-EG"/>
        </w:rPr>
        <w:t>pring</w:t>
      </w:r>
      <w:proofErr w:type="gramEnd"/>
      <w:r w:rsidRPr="003D7314">
        <w:rPr>
          <w:rFonts w:cs="Times New Roman"/>
          <w:sz w:val="20"/>
          <w:szCs w:val="20"/>
          <w:lang w:bidi="ar-EG"/>
        </w:rPr>
        <w:t xml:space="preserve"> growth cycle (</w:t>
      </w:r>
      <w:r w:rsidRPr="003D7314">
        <w:rPr>
          <w:rFonts w:cs="Times New Roman"/>
          <w:b/>
          <w:bCs/>
          <w:sz w:val="20"/>
          <w:szCs w:val="20"/>
          <w:lang w:bidi="ar-EG"/>
        </w:rPr>
        <w:t xml:space="preserve">Summer, </w:t>
      </w:r>
      <w:r w:rsidR="009D7B97" w:rsidRPr="003D7314">
        <w:rPr>
          <w:rFonts w:cs="Times New Roman"/>
          <w:b/>
          <w:bCs/>
          <w:sz w:val="20"/>
          <w:szCs w:val="20"/>
          <w:lang w:bidi="ar-EG"/>
        </w:rPr>
        <w:t>1985</w:t>
      </w:r>
      <w:r w:rsidRPr="003D7314">
        <w:rPr>
          <w:rFonts w:cs="Times New Roman"/>
          <w:sz w:val="20"/>
          <w:szCs w:val="20"/>
          <w:lang w:bidi="ar-EG"/>
        </w:rPr>
        <w:t>)</w:t>
      </w:r>
      <w:r w:rsidR="009D7B97" w:rsidRPr="003D7314">
        <w:rPr>
          <w:rFonts w:cs="Times New Roman"/>
          <w:sz w:val="20"/>
          <w:szCs w:val="20"/>
          <w:lang w:bidi="ar-EG"/>
        </w:rPr>
        <w:t xml:space="preserve"> </w:t>
      </w:r>
      <w:r w:rsidRPr="003D7314">
        <w:rPr>
          <w:rFonts w:cs="Times New Roman"/>
          <w:sz w:val="20"/>
          <w:szCs w:val="20"/>
          <w:lang w:bidi="ar-EG"/>
        </w:rPr>
        <w:t xml:space="preserve">for measuring the leaf area according </w:t>
      </w:r>
      <w:r w:rsidR="00D91F6A" w:rsidRPr="003D7314">
        <w:rPr>
          <w:rFonts w:cs="Times New Roman"/>
          <w:sz w:val="20"/>
          <w:szCs w:val="20"/>
          <w:lang w:bidi="ar-EG"/>
        </w:rPr>
        <w:t>to</w:t>
      </w:r>
      <w:r w:rsidR="009D7B97" w:rsidRPr="003D7314">
        <w:rPr>
          <w:rFonts w:cs="Times New Roman"/>
          <w:sz w:val="20"/>
          <w:szCs w:val="20"/>
          <w:lang w:bidi="ar-EG"/>
        </w:rPr>
        <w:t xml:space="preserve"> (</w:t>
      </w:r>
      <w:r w:rsidRPr="003D7314">
        <w:rPr>
          <w:rFonts w:cs="Times New Roman"/>
          <w:b/>
          <w:bCs/>
          <w:sz w:val="20"/>
          <w:szCs w:val="20"/>
          <w:lang w:bidi="ar-EG"/>
        </w:rPr>
        <w:t xml:space="preserve">Ahmed and </w:t>
      </w:r>
      <w:proofErr w:type="spellStart"/>
      <w:r w:rsidRPr="003D7314">
        <w:rPr>
          <w:rFonts w:cs="Times New Roman"/>
          <w:b/>
          <w:bCs/>
          <w:sz w:val="20"/>
          <w:szCs w:val="20"/>
          <w:lang w:bidi="ar-EG"/>
        </w:rPr>
        <w:t>Morsy</w:t>
      </w:r>
      <w:proofErr w:type="spellEnd"/>
      <w:r w:rsidR="001E5CF4" w:rsidRPr="003D7314">
        <w:rPr>
          <w:rFonts w:cs="Times New Roman"/>
          <w:b/>
          <w:bCs/>
          <w:sz w:val="20"/>
          <w:szCs w:val="20"/>
          <w:lang w:bidi="ar-EG"/>
        </w:rPr>
        <w:t>,</w:t>
      </w:r>
      <w:r w:rsidRPr="003D7314">
        <w:rPr>
          <w:rFonts w:cs="Times New Roman"/>
          <w:b/>
          <w:bCs/>
          <w:sz w:val="20"/>
          <w:szCs w:val="20"/>
          <w:lang w:bidi="ar-EG"/>
        </w:rPr>
        <w:t xml:space="preserve"> </w:t>
      </w:r>
      <w:r w:rsidR="009D7B97" w:rsidRPr="003D7314">
        <w:rPr>
          <w:rFonts w:cs="Times New Roman"/>
          <w:b/>
          <w:bCs/>
          <w:sz w:val="20"/>
          <w:szCs w:val="20"/>
          <w:lang w:bidi="ar-EG"/>
        </w:rPr>
        <w:t>1999</w:t>
      </w:r>
      <w:r w:rsidRPr="003D7314">
        <w:rPr>
          <w:rFonts w:cs="Times New Roman"/>
          <w:sz w:val="20"/>
          <w:szCs w:val="20"/>
          <w:lang w:bidi="ar-EG"/>
        </w:rPr>
        <w:t xml:space="preserve">). Four shoots from such cycle were taken from </w:t>
      </w:r>
      <w:r w:rsidR="00D91F6A" w:rsidRPr="003D7314">
        <w:rPr>
          <w:rFonts w:cs="Times New Roman"/>
          <w:sz w:val="20"/>
          <w:szCs w:val="20"/>
          <w:lang w:bidi="ar-EG"/>
        </w:rPr>
        <w:t xml:space="preserve">the four </w:t>
      </w:r>
      <w:r w:rsidRPr="003D7314">
        <w:rPr>
          <w:rFonts w:cs="Times New Roman"/>
          <w:sz w:val="20"/>
          <w:szCs w:val="20"/>
          <w:lang w:bidi="ar-EG"/>
        </w:rPr>
        <w:t>direction</w:t>
      </w:r>
      <w:r w:rsidR="00D91F6A" w:rsidRPr="003D7314">
        <w:rPr>
          <w:rFonts w:cs="Times New Roman"/>
          <w:sz w:val="20"/>
          <w:szCs w:val="20"/>
          <w:lang w:bidi="ar-EG"/>
        </w:rPr>
        <w:t>s</w:t>
      </w:r>
      <w:r w:rsidRPr="003D7314">
        <w:rPr>
          <w:rFonts w:cs="Times New Roman"/>
          <w:sz w:val="20"/>
          <w:szCs w:val="20"/>
          <w:lang w:bidi="ar-EG"/>
        </w:rPr>
        <w:t xml:space="preserve"> for measuring shoot length (cm.). The previous leaves were dried for determination o</w:t>
      </w:r>
      <w:r w:rsidR="009D7B97" w:rsidRPr="003D7314">
        <w:rPr>
          <w:rFonts w:cs="Times New Roman"/>
          <w:sz w:val="20"/>
          <w:szCs w:val="20"/>
          <w:lang w:bidi="ar-EG"/>
        </w:rPr>
        <w:t xml:space="preserve">f </w:t>
      </w:r>
      <w:r w:rsidRPr="003D7314">
        <w:rPr>
          <w:rFonts w:cs="Times New Roman"/>
          <w:sz w:val="20"/>
          <w:szCs w:val="20"/>
          <w:lang w:bidi="ar-EG"/>
        </w:rPr>
        <w:t>N, P, K &amp; Mg as</w:t>
      </w:r>
      <w:r w:rsidR="009D7B97" w:rsidRPr="003D7314">
        <w:rPr>
          <w:rFonts w:cs="Times New Roman"/>
          <w:sz w:val="20"/>
          <w:szCs w:val="20"/>
          <w:lang w:bidi="ar-EG"/>
        </w:rPr>
        <w:t xml:space="preserve"> </w:t>
      </w:r>
      <w:r w:rsidRPr="003D7314">
        <w:rPr>
          <w:rFonts w:cs="Times New Roman"/>
          <w:sz w:val="20"/>
          <w:szCs w:val="20"/>
          <w:lang w:bidi="ar-EG"/>
        </w:rPr>
        <w:t xml:space="preserve">percentages and Zn, Fe and </w:t>
      </w:r>
      <w:proofErr w:type="spellStart"/>
      <w:r w:rsidRPr="003D7314">
        <w:rPr>
          <w:rFonts w:cs="Times New Roman"/>
          <w:sz w:val="20"/>
          <w:szCs w:val="20"/>
          <w:lang w:bidi="ar-EG"/>
        </w:rPr>
        <w:t>Mn</w:t>
      </w:r>
      <w:proofErr w:type="spellEnd"/>
      <w:r w:rsidRPr="003D7314">
        <w:rPr>
          <w:rFonts w:cs="Times New Roman"/>
          <w:sz w:val="20"/>
          <w:szCs w:val="20"/>
          <w:lang w:bidi="ar-EG"/>
        </w:rPr>
        <w:t xml:space="preserve"> as </w:t>
      </w:r>
      <w:proofErr w:type="spellStart"/>
      <w:r w:rsidRPr="003D7314">
        <w:rPr>
          <w:rFonts w:cs="Times New Roman"/>
          <w:sz w:val="20"/>
          <w:szCs w:val="20"/>
          <w:lang w:bidi="ar-EG"/>
        </w:rPr>
        <w:t>ppm</w:t>
      </w:r>
      <w:proofErr w:type="spellEnd"/>
      <w:r w:rsidRPr="003D7314">
        <w:rPr>
          <w:rFonts w:cs="Times New Roman"/>
          <w:sz w:val="20"/>
          <w:szCs w:val="20"/>
          <w:lang w:bidi="ar-EG"/>
        </w:rPr>
        <w:t xml:space="preserve"> (according to </w:t>
      </w:r>
      <w:r w:rsidRPr="003D7314">
        <w:rPr>
          <w:rFonts w:cs="Times New Roman"/>
          <w:b/>
          <w:bCs/>
          <w:sz w:val="20"/>
          <w:szCs w:val="20"/>
          <w:lang w:bidi="ar-EG"/>
        </w:rPr>
        <w:t xml:space="preserve">Wilde </w:t>
      </w:r>
      <w:r w:rsidRPr="003D7314">
        <w:rPr>
          <w:rFonts w:cs="Times New Roman"/>
          <w:b/>
          <w:bCs/>
          <w:i/>
          <w:iCs/>
          <w:sz w:val="20"/>
          <w:szCs w:val="20"/>
          <w:lang w:bidi="ar-EG"/>
        </w:rPr>
        <w:t>el al</w:t>
      </w:r>
      <w:r w:rsidR="009D7B97" w:rsidRPr="003D7314">
        <w:rPr>
          <w:rFonts w:cs="Times New Roman"/>
          <w:b/>
          <w:bCs/>
          <w:i/>
          <w:iCs/>
          <w:sz w:val="20"/>
          <w:szCs w:val="20"/>
          <w:lang w:bidi="ar-EG"/>
        </w:rPr>
        <w:t>.,</w:t>
      </w:r>
      <w:r w:rsidRPr="003D7314">
        <w:rPr>
          <w:rFonts w:cs="Times New Roman"/>
          <w:b/>
          <w:bCs/>
          <w:i/>
          <w:iCs/>
          <w:sz w:val="20"/>
          <w:szCs w:val="20"/>
          <w:lang w:bidi="ar-EG"/>
        </w:rPr>
        <w:t xml:space="preserve"> </w:t>
      </w:r>
      <w:r w:rsidR="009D7B97" w:rsidRPr="003D7314">
        <w:rPr>
          <w:rFonts w:cs="Times New Roman"/>
          <w:b/>
          <w:bCs/>
          <w:sz w:val="20"/>
          <w:szCs w:val="20"/>
          <w:lang w:bidi="ar-EG"/>
        </w:rPr>
        <w:t>1985</w:t>
      </w:r>
      <w:r w:rsidRPr="003D7314">
        <w:rPr>
          <w:rFonts w:cs="Times New Roman"/>
          <w:sz w:val="20"/>
          <w:szCs w:val="20"/>
          <w:lang w:bidi="ar-EG"/>
        </w:rPr>
        <w:t xml:space="preserve">. Also, fruit </w:t>
      </w:r>
      <w:r w:rsidR="00D91F6A" w:rsidRPr="003D7314">
        <w:rPr>
          <w:rFonts w:cs="Times New Roman"/>
          <w:sz w:val="20"/>
          <w:szCs w:val="20"/>
          <w:lang w:bidi="ar-EG"/>
        </w:rPr>
        <w:t xml:space="preserve">retention % and </w:t>
      </w:r>
      <w:proofErr w:type="spellStart"/>
      <w:r w:rsidRPr="003D7314">
        <w:rPr>
          <w:rFonts w:cs="Times New Roman"/>
          <w:sz w:val="20"/>
          <w:szCs w:val="20"/>
          <w:lang w:bidi="ar-EG"/>
        </w:rPr>
        <w:t>preharvest</w:t>
      </w:r>
      <w:proofErr w:type="spellEnd"/>
      <w:r w:rsidRPr="003D7314">
        <w:rPr>
          <w:rFonts w:cs="Times New Roman"/>
          <w:sz w:val="20"/>
          <w:szCs w:val="20"/>
          <w:lang w:bidi="ar-EG"/>
        </w:rPr>
        <w:t xml:space="preserve"> fruit</w:t>
      </w:r>
      <w:r w:rsidR="009D7B97" w:rsidRPr="003D7314">
        <w:rPr>
          <w:rFonts w:cs="Times New Roman"/>
          <w:sz w:val="20"/>
          <w:szCs w:val="20"/>
          <w:lang w:bidi="ar-EG"/>
        </w:rPr>
        <w:t xml:space="preserve"> </w:t>
      </w:r>
      <w:r w:rsidRPr="003D7314">
        <w:rPr>
          <w:rFonts w:cs="Times New Roman"/>
          <w:sz w:val="20"/>
          <w:szCs w:val="20"/>
          <w:lang w:bidi="ar-EG"/>
        </w:rPr>
        <w:t xml:space="preserve">dropping </w:t>
      </w:r>
      <w:r w:rsidR="00D91F6A" w:rsidRPr="003D7314">
        <w:rPr>
          <w:rFonts w:cs="Times New Roman"/>
          <w:sz w:val="20"/>
          <w:szCs w:val="20"/>
          <w:lang w:bidi="ar-EG"/>
        </w:rPr>
        <w:t xml:space="preserve">% </w:t>
      </w:r>
      <w:r w:rsidRPr="003D7314">
        <w:rPr>
          <w:rFonts w:cs="Times New Roman"/>
          <w:sz w:val="20"/>
          <w:szCs w:val="20"/>
          <w:lang w:bidi="ar-EG"/>
        </w:rPr>
        <w:t>were recorded.</w:t>
      </w:r>
    </w:p>
    <w:p w:rsidR="001E7D75" w:rsidRPr="003D7314" w:rsidRDefault="001E7D75" w:rsidP="003B4C53">
      <w:pPr>
        <w:autoSpaceDE w:val="0"/>
        <w:autoSpaceDN w:val="0"/>
        <w:bidi w:val="0"/>
        <w:adjustRightInd w:val="0"/>
        <w:ind w:firstLine="425"/>
        <w:jc w:val="both"/>
        <w:rPr>
          <w:rFonts w:cs="Times New Roman"/>
          <w:sz w:val="20"/>
          <w:szCs w:val="20"/>
          <w:lang w:bidi="ar-EG"/>
        </w:rPr>
      </w:pPr>
      <w:r w:rsidRPr="003D7314">
        <w:rPr>
          <w:rFonts w:cs="Times New Roman"/>
          <w:sz w:val="20"/>
          <w:szCs w:val="20"/>
          <w:lang w:bidi="ar-EG"/>
        </w:rPr>
        <w:t>Harvesting was carried at the middle of Dec. when T.S.S/</w:t>
      </w:r>
      <w:r w:rsidR="009D7B97" w:rsidRPr="003D7314">
        <w:rPr>
          <w:rFonts w:cs="Times New Roman"/>
          <w:sz w:val="20"/>
          <w:szCs w:val="20"/>
          <w:lang w:bidi="ar-EG"/>
        </w:rPr>
        <w:t xml:space="preserve"> acid </w:t>
      </w:r>
      <w:r w:rsidRPr="003D7314">
        <w:rPr>
          <w:rFonts w:cs="Times New Roman"/>
          <w:sz w:val="20"/>
          <w:szCs w:val="20"/>
          <w:lang w:bidi="ar-EG"/>
        </w:rPr>
        <w:t>in the fruits of the untreated trees reached at l</w:t>
      </w:r>
      <w:r w:rsidR="00D91F6A" w:rsidRPr="003D7314">
        <w:rPr>
          <w:rFonts w:cs="Times New Roman"/>
          <w:sz w:val="20"/>
          <w:szCs w:val="20"/>
          <w:lang w:bidi="ar-EG"/>
        </w:rPr>
        <w:t>e</w:t>
      </w:r>
      <w:r w:rsidRPr="003D7314">
        <w:rPr>
          <w:rFonts w:cs="Times New Roman"/>
          <w:sz w:val="20"/>
          <w:szCs w:val="20"/>
          <w:lang w:bidi="ar-EG"/>
        </w:rPr>
        <w:t xml:space="preserve">ast </w:t>
      </w:r>
      <w:r w:rsidR="009D7B97" w:rsidRPr="003D7314">
        <w:rPr>
          <w:rFonts w:cs="Times New Roman"/>
          <w:sz w:val="20"/>
          <w:szCs w:val="20"/>
          <w:lang w:bidi="ar-EG"/>
        </w:rPr>
        <w:t>8</w:t>
      </w:r>
      <w:r w:rsidR="003D7314" w:rsidRPr="003D7314">
        <w:rPr>
          <w:rFonts w:cs="Times New Roman"/>
          <w:sz w:val="20"/>
          <w:szCs w:val="20"/>
          <w:lang w:bidi="ar-EG"/>
        </w:rPr>
        <w:t>:</w:t>
      </w:r>
      <w:r w:rsidR="009D7B97" w:rsidRPr="003D7314">
        <w:rPr>
          <w:rFonts w:cs="Times New Roman"/>
          <w:sz w:val="20"/>
          <w:szCs w:val="20"/>
          <w:lang w:bidi="ar-EG"/>
        </w:rPr>
        <w:t>1</w:t>
      </w:r>
      <w:r w:rsidRPr="003D7314">
        <w:rPr>
          <w:rFonts w:cs="Times New Roman"/>
          <w:sz w:val="20"/>
          <w:szCs w:val="20"/>
          <w:lang w:bidi="ar-EG"/>
        </w:rPr>
        <w:t>. Yield/ tree expressed in weight (kg.) and number of fruits/ tree was recorded.</w:t>
      </w:r>
      <w:r w:rsidR="009D7B97" w:rsidRPr="003D7314">
        <w:rPr>
          <w:rFonts w:cs="Times New Roman"/>
          <w:sz w:val="20"/>
          <w:szCs w:val="20"/>
          <w:lang w:bidi="ar-EG"/>
        </w:rPr>
        <w:t xml:space="preserve"> </w:t>
      </w:r>
      <w:r w:rsidRPr="003D7314">
        <w:rPr>
          <w:rFonts w:cs="Times New Roman"/>
          <w:sz w:val="20"/>
          <w:szCs w:val="20"/>
          <w:lang w:bidi="ar-EG"/>
        </w:rPr>
        <w:t>Twenty fruits were taken randomly from the yield of each tree for measuring fruit weight (g.), T.S.S %, total sugars %,</w:t>
      </w:r>
      <w:r w:rsidR="009D7B97" w:rsidRPr="003D7314">
        <w:rPr>
          <w:rFonts w:cs="Times New Roman"/>
          <w:sz w:val="20"/>
          <w:szCs w:val="20"/>
          <w:lang w:bidi="ar-EG"/>
        </w:rPr>
        <w:t xml:space="preserve"> </w:t>
      </w:r>
      <w:r w:rsidRPr="003D7314">
        <w:rPr>
          <w:rFonts w:cs="Times New Roman"/>
          <w:sz w:val="20"/>
          <w:szCs w:val="20"/>
          <w:lang w:bidi="ar-EG"/>
        </w:rPr>
        <w:t xml:space="preserve">total acidity % (as g citric acid/ </w:t>
      </w:r>
      <w:r w:rsidR="009D7B97" w:rsidRPr="003D7314">
        <w:rPr>
          <w:rFonts w:cs="Times New Roman"/>
          <w:sz w:val="20"/>
          <w:szCs w:val="20"/>
          <w:lang w:bidi="ar-EG"/>
        </w:rPr>
        <w:t>100</w:t>
      </w:r>
      <w:r w:rsidRPr="003D7314">
        <w:rPr>
          <w:rFonts w:cs="Times New Roman"/>
          <w:sz w:val="20"/>
          <w:szCs w:val="20"/>
          <w:lang w:bidi="ar-EG"/>
        </w:rPr>
        <w:t xml:space="preserve"> ml juice) and vitamin </w:t>
      </w:r>
      <w:r w:rsidR="00AD7EFA" w:rsidRPr="003D7314">
        <w:rPr>
          <w:rFonts w:cs="Times New Roman"/>
          <w:sz w:val="20"/>
          <w:szCs w:val="20"/>
          <w:lang w:bidi="ar-EG"/>
        </w:rPr>
        <w:t>C</w:t>
      </w:r>
      <w:r w:rsidRPr="003D7314">
        <w:rPr>
          <w:rFonts w:cs="Times New Roman"/>
          <w:sz w:val="20"/>
          <w:szCs w:val="20"/>
          <w:lang w:bidi="ar-EG"/>
        </w:rPr>
        <w:t xml:space="preserve"> content (as mg ascorbic acid/ </w:t>
      </w:r>
      <w:r w:rsidR="009D7B97" w:rsidRPr="003D7314">
        <w:rPr>
          <w:rFonts w:cs="Times New Roman"/>
          <w:sz w:val="20"/>
          <w:szCs w:val="20"/>
          <w:lang w:bidi="ar-EG"/>
        </w:rPr>
        <w:t>100</w:t>
      </w:r>
      <w:r w:rsidRPr="003D7314">
        <w:rPr>
          <w:rFonts w:cs="Times New Roman"/>
          <w:sz w:val="20"/>
          <w:szCs w:val="20"/>
          <w:lang w:bidi="ar-EG"/>
        </w:rPr>
        <w:t xml:space="preserve"> ml juice) (according to</w:t>
      </w:r>
      <w:r w:rsidR="009D7B97" w:rsidRPr="003D7314">
        <w:rPr>
          <w:rFonts w:cs="Times New Roman"/>
          <w:sz w:val="20"/>
          <w:szCs w:val="20"/>
          <w:lang w:bidi="ar-EG"/>
        </w:rPr>
        <w:t xml:space="preserve"> </w:t>
      </w:r>
      <w:r w:rsidR="00AD7EFA" w:rsidRPr="003D7314">
        <w:rPr>
          <w:rFonts w:cs="Times New Roman"/>
          <w:b/>
          <w:bCs/>
          <w:sz w:val="20"/>
          <w:szCs w:val="20"/>
          <w:lang w:bidi="ar-EG"/>
        </w:rPr>
        <w:t xml:space="preserve">Lane and </w:t>
      </w:r>
      <w:proofErr w:type="spellStart"/>
      <w:r w:rsidR="00AD7EFA" w:rsidRPr="003D7314">
        <w:rPr>
          <w:rFonts w:cs="Times New Roman"/>
          <w:b/>
          <w:bCs/>
          <w:sz w:val="20"/>
          <w:szCs w:val="20"/>
          <w:lang w:bidi="ar-EG"/>
        </w:rPr>
        <w:t>Eynon</w:t>
      </w:r>
      <w:proofErr w:type="spellEnd"/>
      <w:r w:rsidR="00AD7EFA" w:rsidRPr="003D7314">
        <w:rPr>
          <w:rFonts w:cs="Times New Roman"/>
          <w:b/>
          <w:bCs/>
          <w:sz w:val="20"/>
          <w:szCs w:val="20"/>
          <w:lang w:bidi="ar-EG"/>
        </w:rPr>
        <w:t xml:space="preserve"> volumetric method, 1965</w:t>
      </w:r>
      <w:r w:rsidR="003A72A4" w:rsidRPr="003D7314">
        <w:rPr>
          <w:rFonts w:cs="Times New Roman"/>
          <w:sz w:val="20"/>
          <w:szCs w:val="20"/>
          <w:lang w:bidi="ar-EG"/>
        </w:rPr>
        <w:t xml:space="preserve"> and</w:t>
      </w:r>
      <w:r w:rsidR="003D7314" w:rsidRPr="003D7314">
        <w:rPr>
          <w:rFonts w:cs="Times New Roman"/>
          <w:sz w:val="20"/>
          <w:szCs w:val="20"/>
          <w:lang w:bidi="ar-EG"/>
        </w:rPr>
        <w:t xml:space="preserve"> </w:t>
      </w:r>
      <w:r w:rsidRPr="003D7314">
        <w:rPr>
          <w:rFonts w:cs="Times New Roman"/>
          <w:b/>
          <w:bCs/>
          <w:sz w:val="20"/>
          <w:szCs w:val="20"/>
          <w:lang w:bidi="ar-EG"/>
        </w:rPr>
        <w:t>A.O.A.C,</w:t>
      </w:r>
      <w:r w:rsidR="003D7314">
        <w:rPr>
          <w:rFonts w:cs="Times New Roman" w:hint="eastAsia"/>
          <w:b/>
          <w:bCs/>
          <w:sz w:val="20"/>
          <w:szCs w:val="20"/>
          <w:lang w:eastAsia="zh-CN" w:bidi="ar-EG"/>
        </w:rPr>
        <w:t xml:space="preserve"> </w:t>
      </w:r>
      <w:r w:rsidR="003A72A4" w:rsidRPr="003D7314">
        <w:rPr>
          <w:rFonts w:cs="Times New Roman"/>
          <w:b/>
          <w:bCs/>
          <w:sz w:val="20"/>
          <w:szCs w:val="20"/>
          <w:lang w:bidi="ar-EG"/>
        </w:rPr>
        <w:t>2000</w:t>
      </w:r>
      <w:r w:rsidRPr="003D7314">
        <w:rPr>
          <w:rFonts w:cs="Times New Roman"/>
          <w:sz w:val="20"/>
          <w:szCs w:val="20"/>
          <w:lang w:bidi="ar-EG"/>
        </w:rPr>
        <w:t>).</w:t>
      </w:r>
    </w:p>
    <w:p w:rsidR="001E7D75" w:rsidRPr="003D7314" w:rsidRDefault="001E7D75" w:rsidP="003B4C53">
      <w:pPr>
        <w:autoSpaceDE w:val="0"/>
        <w:autoSpaceDN w:val="0"/>
        <w:bidi w:val="0"/>
        <w:adjustRightInd w:val="0"/>
        <w:ind w:firstLine="425"/>
        <w:jc w:val="both"/>
        <w:rPr>
          <w:rFonts w:cs="Times New Roman"/>
          <w:sz w:val="20"/>
          <w:szCs w:val="20"/>
          <w:lang w:bidi="ar-EG"/>
        </w:rPr>
      </w:pPr>
      <w:r w:rsidRPr="003D7314">
        <w:rPr>
          <w:rFonts w:cs="Times New Roman"/>
          <w:sz w:val="20"/>
          <w:szCs w:val="20"/>
          <w:lang w:bidi="ar-EG"/>
        </w:rPr>
        <w:t xml:space="preserve">Statistical analysis was done according to </w:t>
      </w:r>
      <w:r w:rsidRPr="003D7314">
        <w:rPr>
          <w:rFonts w:cs="Times New Roman"/>
          <w:b/>
          <w:bCs/>
          <w:sz w:val="20"/>
          <w:szCs w:val="20"/>
          <w:lang w:bidi="ar-EG"/>
        </w:rPr>
        <w:t xml:space="preserve">Mead </w:t>
      </w:r>
      <w:r w:rsidR="009D7B97" w:rsidRPr="003D7314">
        <w:rPr>
          <w:rFonts w:cs="Times New Roman"/>
          <w:b/>
          <w:bCs/>
          <w:i/>
          <w:iCs/>
          <w:sz w:val="20"/>
          <w:szCs w:val="20"/>
          <w:lang w:bidi="ar-EG"/>
        </w:rPr>
        <w:t xml:space="preserve">et al. </w:t>
      </w:r>
      <w:r w:rsidR="009D7B97" w:rsidRPr="003D7314">
        <w:rPr>
          <w:rFonts w:cs="Times New Roman"/>
          <w:b/>
          <w:bCs/>
          <w:sz w:val="20"/>
          <w:szCs w:val="20"/>
          <w:lang w:bidi="ar-EG"/>
        </w:rPr>
        <w:t>(1993)</w:t>
      </w:r>
      <w:r w:rsidRPr="003D7314">
        <w:rPr>
          <w:rFonts w:cs="Times New Roman"/>
          <w:sz w:val="20"/>
          <w:szCs w:val="20"/>
          <w:lang w:bidi="ar-EG"/>
        </w:rPr>
        <w:t>. The individual comparisons among the ten treatments</w:t>
      </w:r>
      <w:r w:rsidR="009D7B97" w:rsidRPr="003D7314">
        <w:rPr>
          <w:rFonts w:cs="Times New Roman"/>
          <w:sz w:val="20"/>
          <w:szCs w:val="20"/>
          <w:lang w:bidi="ar-EG"/>
        </w:rPr>
        <w:t xml:space="preserve"> </w:t>
      </w:r>
      <w:r w:rsidRPr="003D7314">
        <w:rPr>
          <w:rFonts w:cs="Times New Roman"/>
          <w:sz w:val="20"/>
          <w:szCs w:val="20"/>
          <w:lang w:bidi="ar-EG"/>
        </w:rPr>
        <w:t xml:space="preserve">were compared by using new L.S.D test at </w:t>
      </w:r>
      <w:r w:rsidR="009D7B97" w:rsidRPr="003D7314">
        <w:rPr>
          <w:rFonts w:cs="Times New Roman"/>
          <w:sz w:val="20"/>
          <w:szCs w:val="20"/>
          <w:lang w:bidi="ar-EG"/>
        </w:rPr>
        <w:t>0.05</w:t>
      </w:r>
    </w:p>
    <w:p w:rsidR="001E5CF4" w:rsidRPr="003D7314" w:rsidRDefault="001E5CF4" w:rsidP="005064F0">
      <w:pPr>
        <w:autoSpaceDE w:val="0"/>
        <w:autoSpaceDN w:val="0"/>
        <w:bidi w:val="0"/>
        <w:adjustRightInd w:val="0"/>
        <w:jc w:val="both"/>
        <w:rPr>
          <w:rFonts w:cs="Times New Roman"/>
          <w:b/>
          <w:bCs/>
          <w:sz w:val="20"/>
          <w:szCs w:val="20"/>
          <w:lang w:bidi="ar-EG"/>
        </w:rPr>
      </w:pPr>
    </w:p>
    <w:p w:rsidR="007E0130" w:rsidRPr="003D7314" w:rsidRDefault="001D6BFB" w:rsidP="005064F0">
      <w:pPr>
        <w:autoSpaceDE w:val="0"/>
        <w:autoSpaceDN w:val="0"/>
        <w:bidi w:val="0"/>
        <w:adjustRightInd w:val="0"/>
        <w:jc w:val="both"/>
        <w:rPr>
          <w:rFonts w:cs="Times New Roman"/>
          <w:b/>
          <w:bCs/>
          <w:sz w:val="20"/>
          <w:szCs w:val="20"/>
          <w:lang w:bidi="ar-EG"/>
        </w:rPr>
      </w:pPr>
      <w:r w:rsidRPr="003D7314">
        <w:rPr>
          <w:rFonts w:cs="Times New Roman"/>
          <w:b/>
          <w:bCs/>
          <w:sz w:val="20"/>
          <w:szCs w:val="20"/>
          <w:lang w:bidi="ar-EG"/>
        </w:rPr>
        <w:t xml:space="preserve">3. Results </w:t>
      </w:r>
    </w:p>
    <w:p w:rsidR="001C21AB" w:rsidRPr="003D7314" w:rsidRDefault="00121FC3" w:rsidP="005064F0">
      <w:pPr>
        <w:autoSpaceDE w:val="0"/>
        <w:autoSpaceDN w:val="0"/>
        <w:bidi w:val="0"/>
        <w:adjustRightInd w:val="0"/>
        <w:jc w:val="both"/>
        <w:rPr>
          <w:rFonts w:cs="Times New Roman"/>
          <w:b/>
          <w:bCs/>
          <w:sz w:val="20"/>
          <w:szCs w:val="20"/>
          <w:lang w:bidi="ar-EG"/>
        </w:rPr>
      </w:pPr>
      <w:r w:rsidRPr="003D7314">
        <w:rPr>
          <w:rFonts w:cs="Times New Roman"/>
          <w:b/>
          <w:bCs/>
          <w:sz w:val="20"/>
          <w:szCs w:val="20"/>
          <w:lang w:bidi="ar-EG"/>
        </w:rPr>
        <w:t xml:space="preserve">1- Leaf area and shoot length: </w:t>
      </w:r>
    </w:p>
    <w:p w:rsidR="00121FC3" w:rsidRDefault="0015493B" w:rsidP="001D6BFB">
      <w:pPr>
        <w:autoSpaceDE w:val="0"/>
        <w:autoSpaceDN w:val="0"/>
        <w:bidi w:val="0"/>
        <w:adjustRightInd w:val="0"/>
        <w:ind w:firstLine="426"/>
        <w:jc w:val="lowKashida"/>
        <w:rPr>
          <w:rFonts w:cs="Times New Roman" w:hint="eastAsia"/>
          <w:sz w:val="20"/>
          <w:szCs w:val="20"/>
          <w:lang w:eastAsia="zh-CN" w:bidi="ar-EG"/>
        </w:rPr>
      </w:pPr>
      <w:r w:rsidRPr="003D7314">
        <w:rPr>
          <w:rFonts w:cs="Times New Roman"/>
          <w:sz w:val="20"/>
          <w:szCs w:val="20"/>
          <w:lang w:bidi="ar-EG"/>
        </w:rPr>
        <w:t>It is clear from the data in Table (3) that foliar application of fenugreek seed sprout and/ or rocket se</w:t>
      </w:r>
      <w:r w:rsidR="00F073AC" w:rsidRPr="003D7314">
        <w:rPr>
          <w:rFonts w:cs="Times New Roman"/>
          <w:sz w:val="20"/>
          <w:szCs w:val="20"/>
          <w:lang w:bidi="ar-EG"/>
        </w:rPr>
        <w:t>ed sprout each a</w:t>
      </w:r>
      <w:r w:rsidRPr="003D7314">
        <w:rPr>
          <w:rFonts w:cs="Times New Roman"/>
          <w:sz w:val="20"/>
          <w:szCs w:val="20"/>
          <w:lang w:bidi="ar-EG"/>
        </w:rPr>
        <w:t xml:space="preserve">t </w:t>
      </w:r>
      <w:r w:rsidR="00F073AC" w:rsidRPr="003D7314">
        <w:rPr>
          <w:rFonts w:cs="Times New Roman"/>
          <w:sz w:val="20"/>
          <w:szCs w:val="20"/>
          <w:lang w:bidi="ar-EG"/>
        </w:rPr>
        <w:t>0.1</w:t>
      </w:r>
      <w:r w:rsidRPr="003D7314">
        <w:rPr>
          <w:rFonts w:cs="Times New Roman"/>
          <w:sz w:val="20"/>
          <w:szCs w:val="20"/>
          <w:lang w:bidi="ar-EG"/>
        </w:rPr>
        <w:t xml:space="preserve"> to 0.4% significantly</w:t>
      </w:r>
      <w:r w:rsidR="009D1380" w:rsidRPr="003D7314">
        <w:rPr>
          <w:rFonts w:cs="Times New Roman"/>
          <w:sz w:val="20"/>
          <w:szCs w:val="20"/>
          <w:lang w:bidi="ar-EG"/>
        </w:rPr>
        <w:t xml:space="preserve"> enhanced the leaf area and sho</w:t>
      </w:r>
      <w:r w:rsidRPr="003D7314">
        <w:rPr>
          <w:rFonts w:cs="Times New Roman"/>
          <w:sz w:val="20"/>
          <w:szCs w:val="20"/>
          <w:lang w:bidi="ar-EG"/>
        </w:rPr>
        <w:t>o</w:t>
      </w:r>
      <w:r w:rsidR="009D1380" w:rsidRPr="003D7314">
        <w:rPr>
          <w:rFonts w:cs="Times New Roman"/>
          <w:sz w:val="20"/>
          <w:szCs w:val="20"/>
          <w:lang w:bidi="ar-EG"/>
        </w:rPr>
        <w:t>t</w:t>
      </w:r>
      <w:r w:rsidRPr="003D7314">
        <w:rPr>
          <w:rFonts w:cs="Times New Roman"/>
          <w:sz w:val="20"/>
          <w:szCs w:val="20"/>
          <w:lang w:bidi="ar-EG"/>
        </w:rPr>
        <w:t xml:space="preserve"> length relative to the check treatment. Spraying fenugreek seed sprout significantly surpassed the use of rocket seed sprout in this respect. Using both crop seed </w:t>
      </w:r>
      <w:proofErr w:type="spellStart"/>
      <w:r w:rsidRPr="003D7314">
        <w:rPr>
          <w:rFonts w:cs="Times New Roman"/>
          <w:sz w:val="20"/>
          <w:szCs w:val="20"/>
          <w:lang w:bidi="ar-EG"/>
        </w:rPr>
        <w:t>sprout</w:t>
      </w:r>
      <w:r w:rsidR="004F7650" w:rsidRPr="003D7314">
        <w:rPr>
          <w:rFonts w:cs="Times New Roman"/>
          <w:sz w:val="20"/>
          <w:szCs w:val="20"/>
          <w:lang w:bidi="ar-EG"/>
        </w:rPr>
        <w:t>d</w:t>
      </w:r>
      <w:proofErr w:type="spellEnd"/>
      <w:r w:rsidRPr="003D7314">
        <w:rPr>
          <w:rFonts w:cs="Times New Roman"/>
          <w:sz w:val="20"/>
          <w:szCs w:val="20"/>
          <w:lang w:bidi="ar-EG"/>
        </w:rPr>
        <w:t xml:space="preserve"> significantly enha</w:t>
      </w:r>
      <w:r w:rsidR="004F7650" w:rsidRPr="003D7314">
        <w:rPr>
          <w:rFonts w:cs="Times New Roman"/>
          <w:sz w:val="20"/>
          <w:szCs w:val="20"/>
          <w:lang w:bidi="ar-EG"/>
        </w:rPr>
        <w:t>nced such two growth characters</w:t>
      </w:r>
      <w:r w:rsidRPr="003D7314">
        <w:rPr>
          <w:rFonts w:cs="Times New Roman"/>
          <w:sz w:val="20"/>
          <w:szCs w:val="20"/>
          <w:lang w:bidi="ar-EG"/>
        </w:rPr>
        <w:t xml:space="preserve"> </w:t>
      </w:r>
      <w:r w:rsidR="004F7650" w:rsidRPr="003D7314">
        <w:rPr>
          <w:rFonts w:cs="Times New Roman"/>
          <w:sz w:val="20"/>
          <w:szCs w:val="20"/>
          <w:lang w:bidi="ar-EG"/>
        </w:rPr>
        <w:t>c</w:t>
      </w:r>
      <w:r w:rsidRPr="003D7314">
        <w:rPr>
          <w:rFonts w:cs="Times New Roman"/>
          <w:sz w:val="20"/>
          <w:szCs w:val="20"/>
          <w:lang w:bidi="ar-EG"/>
        </w:rPr>
        <w:t xml:space="preserve">omparing with using each crop seed sprout alone. Increasing concentrations of each crop seed sprout </w:t>
      </w:r>
      <w:r w:rsidR="004F7650" w:rsidRPr="003D7314">
        <w:rPr>
          <w:rFonts w:cs="Times New Roman"/>
          <w:sz w:val="20"/>
          <w:szCs w:val="20"/>
          <w:lang w:bidi="ar-EG"/>
        </w:rPr>
        <w:t>from 1</w:t>
      </w:r>
      <w:r w:rsidR="003D7314" w:rsidRPr="003D7314">
        <w:rPr>
          <w:rFonts w:cs="Times New Roman"/>
          <w:sz w:val="20"/>
          <w:szCs w:val="20"/>
          <w:lang w:bidi="ar-EG"/>
        </w:rPr>
        <w:t>:</w:t>
      </w:r>
      <w:r w:rsidR="004F7650" w:rsidRPr="003D7314">
        <w:rPr>
          <w:rFonts w:cs="Times New Roman"/>
          <w:sz w:val="20"/>
          <w:szCs w:val="20"/>
          <w:lang w:bidi="ar-EG"/>
        </w:rPr>
        <w:t xml:space="preserve"> 0.4 % </w:t>
      </w:r>
      <w:r w:rsidRPr="003D7314">
        <w:rPr>
          <w:rFonts w:cs="Times New Roman"/>
          <w:sz w:val="20"/>
          <w:szCs w:val="20"/>
          <w:lang w:bidi="ar-EG"/>
        </w:rPr>
        <w:t xml:space="preserve">was followed by a gradual promotion on the followed by a gradual promotion on </w:t>
      </w:r>
      <w:r w:rsidR="00C672CE" w:rsidRPr="003D7314">
        <w:rPr>
          <w:rFonts w:cs="Times New Roman"/>
          <w:sz w:val="20"/>
          <w:szCs w:val="20"/>
          <w:lang w:bidi="ar-EG"/>
        </w:rPr>
        <w:t>the leaf area and shoot length.</w:t>
      </w:r>
      <w:r w:rsidRPr="003D7314">
        <w:rPr>
          <w:rFonts w:cs="Times New Roman"/>
          <w:sz w:val="20"/>
          <w:szCs w:val="20"/>
          <w:lang w:bidi="ar-EG"/>
        </w:rPr>
        <w:t xml:space="preserve"> </w:t>
      </w:r>
      <w:r w:rsidR="00C672CE" w:rsidRPr="003D7314">
        <w:rPr>
          <w:rFonts w:cs="Times New Roman"/>
          <w:sz w:val="20"/>
          <w:szCs w:val="20"/>
          <w:lang w:bidi="ar-EG"/>
        </w:rPr>
        <w:t>A</w:t>
      </w:r>
      <w:r w:rsidRPr="003D7314">
        <w:rPr>
          <w:rFonts w:cs="Times New Roman"/>
          <w:sz w:val="20"/>
          <w:szCs w:val="20"/>
          <w:lang w:bidi="ar-EG"/>
        </w:rPr>
        <w:t xml:space="preserve"> slight and </w:t>
      </w:r>
      <w:proofErr w:type="spellStart"/>
      <w:r w:rsidRPr="003D7314">
        <w:rPr>
          <w:rFonts w:cs="Times New Roman"/>
          <w:sz w:val="20"/>
          <w:szCs w:val="20"/>
          <w:lang w:bidi="ar-EG"/>
        </w:rPr>
        <w:t>unsignificant</w:t>
      </w:r>
      <w:proofErr w:type="spellEnd"/>
      <w:r w:rsidRPr="003D7314">
        <w:rPr>
          <w:rFonts w:cs="Times New Roman"/>
          <w:sz w:val="20"/>
          <w:szCs w:val="20"/>
          <w:lang w:bidi="ar-EG"/>
        </w:rPr>
        <w:t xml:space="preserve"> promotion on such two growth aspects was observed among the higher two concentrations of each crop seed sprout. The maximum values of leaf area </w:t>
      </w:r>
      <w:r w:rsidR="003D7314" w:rsidRPr="003D7314">
        <w:rPr>
          <w:rFonts w:cs="Times New Roman"/>
          <w:sz w:val="20"/>
          <w:szCs w:val="20"/>
          <w:lang w:bidi="ar-EG"/>
        </w:rPr>
        <w:t>(</w:t>
      </w:r>
      <w:r w:rsidRPr="003D7314">
        <w:rPr>
          <w:rFonts w:cs="Times New Roman"/>
          <w:sz w:val="20"/>
          <w:szCs w:val="20"/>
          <w:lang w:bidi="ar-EG"/>
        </w:rPr>
        <w:t>19.5 and 20.3 cm</w:t>
      </w:r>
      <w:r w:rsidRPr="003D7314">
        <w:rPr>
          <w:rFonts w:cs="Times New Roman"/>
          <w:sz w:val="20"/>
          <w:szCs w:val="20"/>
          <w:vertAlign w:val="superscript"/>
          <w:lang w:bidi="ar-EG"/>
        </w:rPr>
        <w:t>2</w:t>
      </w:r>
      <w:r w:rsidRPr="003D7314">
        <w:rPr>
          <w:rFonts w:cs="Times New Roman"/>
          <w:sz w:val="20"/>
          <w:szCs w:val="20"/>
          <w:lang w:bidi="ar-EG"/>
        </w:rPr>
        <w:t>)</w:t>
      </w:r>
      <w:r w:rsidR="008758CF" w:rsidRPr="003D7314">
        <w:rPr>
          <w:rFonts w:cs="Times New Roman"/>
          <w:sz w:val="20"/>
          <w:szCs w:val="20"/>
          <w:lang w:bidi="ar-EG"/>
        </w:rPr>
        <w:t xml:space="preserve"> a</w:t>
      </w:r>
      <w:r w:rsidR="009C552D" w:rsidRPr="003D7314">
        <w:rPr>
          <w:rFonts w:cs="Times New Roman"/>
          <w:sz w:val="20"/>
          <w:szCs w:val="20"/>
          <w:lang w:bidi="ar-EG"/>
        </w:rPr>
        <w:t xml:space="preserve">nd shoot length </w:t>
      </w:r>
      <w:r w:rsidR="003D7314" w:rsidRPr="003D7314">
        <w:rPr>
          <w:rFonts w:cs="Times New Roman"/>
          <w:sz w:val="20"/>
          <w:szCs w:val="20"/>
          <w:lang w:bidi="ar-EG"/>
        </w:rPr>
        <w:t>(</w:t>
      </w:r>
      <w:r w:rsidR="009C552D" w:rsidRPr="003D7314">
        <w:rPr>
          <w:rFonts w:cs="Times New Roman"/>
          <w:sz w:val="20"/>
          <w:szCs w:val="20"/>
          <w:lang w:bidi="ar-EG"/>
        </w:rPr>
        <w:t xml:space="preserve">15.7 and </w:t>
      </w:r>
      <w:smartTag w:uri="urn:schemas-microsoft-com:office:smarttags" w:element="metricconverter">
        <w:smartTagPr>
          <w:attr w:name="ProductID" w:val="16.1 cm"/>
        </w:smartTagPr>
        <w:r w:rsidR="009C552D" w:rsidRPr="003D7314">
          <w:rPr>
            <w:rFonts w:cs="Times New Roman"/>
            <w:sz w:val="20"/>
            <w:szCs w:val="20"/>
            <w:lang w:bidi="ar-EG"/>
          </w:rPr>
          <w:t>16.1</w:t>
        </w:r>
        <w:r w:rsidR="008758CF" w:rsidRPr="003D7314">
          <w:rPr>
            <w:rFonts w:cs="Times New Roman"/>
            <w:sz w:val="20"/>
            <w:szCs w:val="20"/>
            <w:lang w:bidi="ar-EG"/>
          </w:rPr>
          <w:t xml:space="preserve"> cm</w:t>
        </w:r>
      </w:smartTag>
      <w:r w:rsidR="008758CF" w:rsidRPr="003D7314">
        <w:rPr>
          <w:rFonts w:cs="Times New Roman"/>
          <w:sz w:val="20"/>
          <w:szCs w:val="20"/>
          <w:lang w:bidi="ar-EG"/>
        </w:rPr>
        <w:t>) were recorded on the trees that received a mixture of fenugreek and rocket seed sprout</w:t>
      </w:r>
      <w:r w:rsidR="009C552D" w:rsidRPr="003D7314">
        <w:rPr>
          <w:rFonts w:cs="Times New Roman"/>
          <w:sz w:val="20"/>
          <w:szCs w:val="20"/>
          <w:lang w:bidi="ar-EG"/>
        </w:rPr>
        <w:t>s</w:t>
      </w:r>
      <w:r w:rsidR="008758CF" w:rsidRPr="003D7314">
        <w:rPr>
          <w:rFonts w:cs="Times New Roman"/>
          <w:sz w:val="20"/>
          <w:szCs w:val="20"/>
          <w:lang w:bidi="ar-EG"/>
        </w:rPr>
        <w:t xml:space="preserve"> each at 0.4</w:t>
      </w:r>
      <w:r w:rsidR="009C552D" w:rsidRPr="003D7314">
        <w:rPr>
          <w:rFonts w:cs="Times New Roman"/>
          <w:sz w:val="20"/>
          <w:szCs w:val="20"/>
          <w:lang w:bidi="ar-EG"/>
        </w:rPr>
        <w:t xml:space="preserve"> %</w:t>
      </w:r>
      <w:r w:rsidR="008758CF" w:rsidRPr="003D7314">
        <w:rPr>
          <w:rFonts w:cs="Times New Roman"/>
          <w:sz w:val="20"/>
          <w:szCs w:val="20"/>
          <w:lang w:bidi="ar-EG"/>
        </w:rPr>
        <w:t xml:space="preserve">. The lowest values were observed on untreated trees. These results were true during both seasons. </w:t>
      </w:r>
    </w:p>
    <w:p w:rsidR="003D7314" w:rsidRPr="003D7314" w:rsidRDefault="003D7314" w:rsidP="003D7314">
      <w:pPr>
        <w:autoSpaceDE w:val="0"/>
        <w:autoSpaceDN w:val="0"/>
        <w:bidi w:val="0"/>
        <w:adjustRightInd w:val="0"/>
        <w:ind w:firstLine="426"/>
        <w:jc w:val="lowKashida"/>
        <w:rPr>
          <w:rFonts w:cs="Times New Roman" w:hint="eastAsia"/>
          <w:sz w:val="20"/>
          <w:szCs w:val="20"/>
          <w:lang w:eastAsia="zh-CN" w:bidi="ar-EG"/>
        </w:rPr>
      </w:pPr>
    </w:p>
    <w:p w:rsidR="00DE3B22" w:rsidRPr="003D7314" w:rsidRDefault="00DE3B22" w:rsidP="005064F0">
      <w:pPr>
        <w:autoSpaceDE w:val="0"/>
        <w:autoSpaceDN w:val="0"/>
        <w:bidi w:val="0"/>
        <w:adjustRightInd w:val="0"/>
        <w:jc w:val="both"/>
        <w:rPr>
          <w:rFonts w:cs="Times New Roman"/>
          <w:b/>
          <w:bCs/>
          <w:sz w:val="20"/>
          <w:szCs w:val="20"/>
          <w:lang w:bidi="ar-EG"/>
        </w:rPr>
      </w:pPr>
      <w:r w:rsidRPr="003D7314">
        <w:rPr>
          <w:rFonts w:cs="Times New Roman"/>
          <w:b/>
          <w:bCs/>
          <w:sz w:val="20"/>
          <w:szCs w:val="20"/>
          <w:lang w:bidi="ar-EG"/>
        </w:rPr>
        <w:lastRenderedPageBreak/>
        <w:t xml:space="preserve">2- Leaf chemical composition: </w:t>
      </w:r>
    </w:p>
    <w:p w:rsidR="00DE3B22" w:rsidRPr="003D7314" w:rsidRDefault="00C23735" w:rsidP="003B4C53">
      <w:pPr>
        <w:autoSpaceDE w:val="0"/>
        <w:autoSpaceDN w:val="0"/>
        <w:bidi w:val="0"/>
        <w:adjustRightInd w:val="0"/>
        <w:ind w:firstLine="425"/>
        <w:jc w:val="both"/>
        <w:rPr>
          <w:rFonts w:cs="Times New Roman"/>
          <w:sz w:val="20"/>
          <w:szCs w:val="20"/>
          <w:lang w:bidi="ar-EG"/>
        </w:rPr>
      </w:pPr>
      <w:r w:rsidRPr="003D7314">
        <w:rPr>
          <w:rFonts w:cs="Times New Roman"/>
          <w:sz w:val="20"/>
          <w:szCs w:val="20"/>
          <w:lang w:bidi="ar-EG"/>
        </w:rPr>
        <w:t xml:space="preserve">It is worth to mention </w:t>
      </w:r>
      <w:r w:rsidR="00B8774D" w:rsidRPr="003D7314">
        <w:rPr>
          <w:rFonts w:cs="Times New Roman"/>
          <w:sz w:val="20"/>
          <w:szCs w:val="20"/>
          <w:lang w:bidi="ar-EG"/>
        </w:rPr>
        <w:t>from</w:t>
      </w:r>
      <w:r w:rsidRPr="003D7314">
        <w:rPr>
          <w:rFonts w:cs="Times New Roman"/>
          <w:sz w:val="20"/>
          <w:szCs w:val="20"/>
          <w:lang w:bidi="ar-EG"/>
        </w:rPr>
        <w:t xml:space="preserve"> the data in </w:t>
      </w:r>
      <w:r w:rsidR="003E5B74" w:rsidRPr="003D7314">
        <w:rPr>
          <w:rFonts w:cs="Times New Roman"/>
          <w:sz w:val="20"/>
          <w:szCs w:val="20"/>
          <w:lang w:bidi="ar-EG"/>
        </w:rPr>
        <w:t>T</w:t>
      </w:r>
      <w:r w:rsidRPr="003D7314">
        <w:rPr>
          <w:rFonts w:cs="Times New Roman"/>
          <w:sz w:val="20"/>
          <w:szCs w:val="20"/>
          <w:lang w:bidi="ar-EG"/>
        </w:rPr>
        <w:t>ables (3 &amp;4) th</w:t>
      </w:r>
      <w:r w:rsidR="003E5B74" w:rsidRPr="003D7314">
        <w:rPr>
          <w:rFonts w:cs="Times New Roman"/>
          <w:sz w:val="20"/>
          <w:szCs w:val="20"/>
          <w:lang w:bidi="ar-EG"/>
        </w:rPr>
        <w:t>at supplying W</w:t>
      </w:r>
      <w:r w:rsidRPr="003D7314">
        <w:rPr>
          <w:rFonts w:cs="Times New Roman"/>
          <w:sz w:val="20"/>
          <w:szCs w:val="20"/>
          <w:lang w:bidi="ar-EG"/>
        </w:rPr>
        <w:t xml:space="preserve">ashington </w:t>
      </w:r>
      <w:r w:rsidR="00B8774D" w:rsidRPr="003D7314">
        <w:rPr>
          <w:rFonts w:cs="Times New Roman"/>
          <w:sz w:val="20"/>
          <w:szCs w:val="20"/>
          <w:lang w:bidi="ar-EG"/>
        </w:rPr>
        <w:t>N</w:t>
      </w:r>
      <w:r w:rsidRPr="003D7314">
        <w:rPr>
          <w:rFonts w:cs="Times New Roman"/>
          <w:sz w:val="20"/>
          <w:szCs w:val="20"/>
          <w:lang w:bidi="ar-EG"/>
        </w:rPr>
        <w:t>avel orange trees four times with fenugreek and / or rocket seed sprouts at 0.1 to 0.4% significantly was responsible for enhancing the seven nutrients namely N, P, K, Mg, Zn</w:t>
      </w:r>
      <w:r w:rsidR="00B8774D" w:rsidRPr="003D7314">
        <w:rPr>
          <w:rFonts w:cs="Times New Roman"/>
          <w:sz w:val="20"/>
          <w:szCs w:val="20"/>
          <w:lang w:bidi="ar-EG"/>
        </w:rPr>
        <w:t xml:space="preserve">, Fe and </w:t>
      </w:r>
      <w:proofErr w:type="spellStart"/>
      <w:r w:rsidR="00B8774D" w:rsidRPr="003D7314">
        <w:rPr>
          <w:rFonts w:cs="Times New Roman"/>
          <w:sz w:val="20"/>
          <w:szCs w:val="20"/>
          <w:lang w:bidi="ar-EG"/>
        </w:rPr>
        <w:t>Mn</w:t>
      </w:r>
      <w:proofErr w:type="spellEnd"/>
      <w:r w:rsidR="00B8774D" w:rsidRPr="003D7314">
        <w:rPr>
          <w:rFonts w:cs="Times New Roman"/>
          <w:sz w:val="20"/>
          <w:szCs w:val="20"/>
          <w:lang w:bidi="ar-EG"/>
        </w:rPr>
        <w:t xml:space="preserve"> in the leaves over </w:t>
      </w:r>
      <w:r w:rsidRPr="003D7314">
        <w:rPr>
          <w:rFonts w:cs="Times New Roman"/>
          <w:sz w:val="20"/>
          <w:szCs w:val="20"/>
          <w:lang w:bidi="ar-EG"/>
        </w:rPr>
        <w:t>th</w:t>
      </w:r>
      <w:r w:rsidR="00B8774D" w:rsidRPr="003D7314">
        <w:rPr>
          <w:rFonts w:cs="Times New Roman"/>
          <w:sz w:val="20"/>
          <w:szCs w:val="20"/>
          <w:lang w:bidi="ar-EG"/>
        </w:rPr>
        <w:t>e</w:t>
      </w:r>
      <w:r w:rsidRPr="003D7314">
        <w:rPr>
          <w:rFonts w:cs="Times New Roman"/>
          <w:sz w:val="20"/>
          <w:szCs w:val="20"/>
          <w:lang w:bidi="ar-EG"/>
        </w:rPr>
        <w:t xml:space="preserve"> check treatment. Using fenugreek seed sprout was significantly superior</w:t>
      </w:r>
      <w:r w:rsidR="00380B50" w:rsidRPr="003D7314">
        <w:rPr>
          <w:rFonts w:cs="Times New Roman"/>
          <w:sz w:val="20"/>
          <w:szCs w:val="20"/>
          <w:lang w:bidi="ar-EG"/>
        </w:rPr>
        <w:t xml:space="preserve"> than using ro</w:t>
      </w:r>
      <w:r w:rsidRPr="003D7314">
        <w:rPr>
          <w:rFonts w:cs="Times New Roman"/>
          <w:sz w:val="20"/>
          <w:szCs w:val="20"/>
          <w:lang w:bidi="ar-EG"/>
        </w:rPr>
        <w:t>cket seeds spr</w:t>
      </w:r>
      <w:r w:rsidR="00380B50" w:rsidRPr="003D7314">
        <w:rPr>
          <w:rFonts w:cs="Times New Roman"/>
          <w:sz w:val="20"/>
          <w:szCs w:val="20"/>
          <w:lang w:bidi="ar-EG"/>
        </w:rPr>
        <w:t>out in this respect. Combined application of</w:t>
      </w:r>
      <w:r w:rsidRPr="003D7314">
        <w:rPr>
          <w:rFonts w:cs="Times New Roman"/>
          <w:sz w:val="20"/>
          <w:szCs w:val="20"/>
          <w:lang w:bidi="ar-EG"/>
        </w:rPr>
        <w:t xml:space="preserve"> fenugreek and rocket seed sprouts was significantly responsible for maximizing these nutrients rather than appl</w:t>
      </w:r>
      <w:r w:rsidR="00380B50" w:rsidRPr="003D7314">
        <w:rPr>
          <w:rFonts w:cs="Times New Roman"/>
          <w:sz w:val="20"/>
          <w:szCs w:val="20"/>
          <w:lang w:bidi="ar-EG"/>
        </w:rPr>
        <w:t xml:space="preserve">ication </w:t>
      </w:r>
      <w:r w:rsidRPr="003D7314">
        <w:rPr>
          <w:rFonts w:cs="Times New Roman"/>
          <w:sz w:val="20"/>
          <w:szCs w:val="20"/>
          <w:lang w:bidi="ar-EG"/>
        </w:rPr>
        <w:t>of each crop seed s</w:t>
      </w:r>
      <w:r w:rsidR="00380B50" w:rsidRPr="003D7314">
        <w:rPr>
          <w:rFonts w:cs="Times New Roman"/>
          <w:sz w:val="20"/>
          <w:szCs w:val="20"/>
          <w:lang w:bidi="ar-EG"/>
        </w:rPr>
        <w:t>p</w:t>
      </w:r>
      <w:r w:rsidRPr="003D7314">
        <w:rPr>
          <w:rFonts w:cs="Times New Roman"/>
          <w:sz w:val="20"/>
          <w:szCs w:val="20"/>
          <w:lang w:bidi="ar-EG"/>
        </w:rPr>
        <w:t>rout alone. No significant stimulation on these nutrients was observed when concentration of each crop seed extract was increased from 0.2 to 0.4%</w:t>
      </w:r>
      <w:r w:rsidR="00931C9D" w:rsidRPr="003D7314">
        <w:rPr>
          <w:rFonts w:cs="Times New Roman"/>
          <w:sz w:val="20"/>
          <w:szCs w:val="20"/>
          <w:lang w:bidi="ar-EG"/>
        </w:rPr>
        <w:t>.</w:t>
      </w:r>
      <w:r w:rsidRPr="003D7314">
        <w:rPr>
          <w:rFonts w:cs="Times New Roman"/>
          <w:sz w:val="20"/>
          <w:szCs w:val="20"/>
          <w:lang w:bidi="ar-EG"/>
        </w:rPr>
        <w:t xml:space="preserve"> The maximum N </w:t>
      </w:r>
      <w:r w:rsidR="003D7314" w:rsidRPr="003D7314">
        <w:rPr>
          <w:rFonts w:cs="Times New Roman"/>
          <w:sz w:val="20"/>
          <w:szCs w:val="20"/>
          <w:lang w:bidi="ar-EG"/>
        </w:rPr>
        <w:t>(</w:t>
      </w:r>
      <w:r w:rsidRPr="003D7314">
        <w:rPr>
          <w:rFonts w:cs="Times New Roman"/>
          <w:sz w:val="20"/>
          <w:szCs w:val="20"/>
          <w:lang w:bidi="ar-EG"/>
        </w:rPr>
        <w:t>2.32 &amp; 2.41 %)</w:t>
      </w:r>
      <w:r w:rsidR="003D7314" w:rsidRPr="003D7314">
        <w:rPr>
          <w:rFonts w:cs="Times New Roman"/>
          <w:sz w:val="20"/>
          <w:szCs w:val="20"/>
          <w:lang w:bidi="ar-EG"/>
        </w:rPr>
        <w:t>,</w:t>
      </w:r>
      <w:r w:rsidRPr="003D7314">
        <w:rPr>
          <w:rFonts w:cs="Times New Roman"/>
          <w:sz w:val="20"/>
          <w:szCs w:val="20"/>
          <w:lang w:bidi="ar-EG"/>
        </w:rPr>
        <w:t xml:space="preserve"> P </w:t>
      </w:r>
      <w:r w:rsidR="003D7314" w:rsidRPr="003D7314">
        <w:rPr>
          <w:rFonts w:cs="Times New Roman"/>
          <w:sz w:val="20"/>
          <w:szCs w:val="20"/>
          <w:lang w:bidi="ar-EG"/>
        </w:rPr>
        <w:t>(</w:t>
      </w:r>
      <w:r w:rsidRPr="003D7314">
        <w:rPr>
          <w:rFonts w:cs="Times New Roman"/>
          <w:sz w:val="20"/>
          <w:szCs w:val="20"/>
          <w:lang w:bidi="ar-EG"/>
        </w:rPr>
        <w:t>0.39 &amp; 0.41 %)</w:t>
      </w:r>
      <w:r w:rsidR="003D7314" w:rsidRPr="003D7314">
        <w:rPr>
          <w:rFonts w:cs="Times New Roman"/>
          <w:sz w:val="20"/>
          <w:szCs w:val="20"/>
          <w:lang w:bidi="ar-EG"/>
        </w:rPr>
        <w:t>,</w:t>
      </w:r>
      <w:r w:rsidRPr="003D7314">
        <w:rPr>
          <w:rFonts w:cs="Times New Roman"/>
          <w:sz w:val="20"/>
          <w:szCs w:val="20"/>
          <w:lang w:bidi="ar-EG"/>
        </w:rPr>
        <w:t xml:space="preserve"> K </w:t>
      </w:r>
      <w:r w:rsidR="003D7314" w:rsidRPr="003D7314">
        <w:rPr>
          <w:rFonts w:cs="Times New Roman"/>
          <w:sz w:val="20"/>
          <w:szCs w:val="20"/>
          <w:lang w:bidi="ar-EG"/>
        </w:rPr>
        <w:t>(</w:t>
      </w:r>
      <w:r w:rsidRPr="003D7314">
        <w:rPr>
          <w:rFonts w:cs="Times New Roman"/>
          <w:sz w:val="20"/>
          <w:szCs w:val="20"/>
          <w:lang w:bidi="ar-EG"/>
        </w:rPr>
        <w:t>1.82 &amp; 1.84%)</w:t>
      </w:r>
      <w:r w:rsidR="003D7314" w:rsidRPr="003D7314">
        <w:rPr>
          <w:rFonts w:cs="Times New Roman"/>
          <w:sz w:val="20"/>
          <w:szCs w:val="20"/>
          <w:lang w:bidi="ar-EG"/>
        </w:rPr>
        <w:t>,</w:t>
      </w:r>
      <w:r w:rsidRPr="003D7314">
        <w:rPr>
          <w:rFonts w:cs="Times New Roman"/>
          <w:sz w:val="20"/>
          <w:szCs w:val="20"/>
          <w:lang w:bidi="ar-EG"/>
        </w:rPr>
        <w:t xml:space="preserve"> Mg </w:t>
      </w:r>
      <w:r w:rsidR="003D7314" w:rsidRPr="003D7314">
        <w:rPr>
          <w:rFonts w:cs="Times New Roman"/>
          <w:sz w:val="20"/>
          <w:szCs w:val="20"/>
          <w:lang w:bidi="ar-EG"/>
        </w:rPr>
        <w:t>(</w:t>
      </w:r>
      <w:r w:rsidRPr="003D7314">
        <w:rPr>
          <w:rFonts w:cs="Times New Roman"/>
          <w:sz w:val="20"/>
          <w:szCs w:val="20"/>
          <w:lang w:bidi="ar-EG"/>
        </w:rPr>
        <w:t>0.98 &amp; 0.99 %)</w:t>
      </w:r>
      <w:r w:rsidR="003D7314" w:rsidRPr="003D7314">
        <w:rPr>
          <w:rFonts w:cs="Times New Roman"/>
          <w:sz w:val="20"/>
          <w:szCs w:val="20"/>
          <w:lang w:bidi="ar-EG"/>
        </w:rPr>
        <w:t>,</w:t>
      </w:r>
      <w:r w:rsidRPr="003D7314">
        <w:rPr>
          <w:rFonts w:cs="Times New Roman"/>
          <w:sz w:val="20"/>
          <w:szCs w:val="20"/>
          <w:lang w:bidi="ar-EG"/>
        </w:rPr>
        <w:t xml:space="preserve"> Zn </w:t>
      </w:r>
      <w:r w:rsidR="003D7314" w:rsidRPr="003D7314">
        <w:rPr>
          <w:rFonts w:cs="Times New Roman"/>
          <w:sz w:val="20"/>
          <w:szCs w:val="20"/>
          <w:lang w:bidi="ar-EG"/>
        </w:rPr>
        <w:t>(</w:t>
      </w:r>
      <w:r w:rsidR="00F16E72" w:rsidRPr="003D7314">
        <w:rPr>
          <w:rFonts w:cs="Times New Roman"/>
          <w:sz w:val="20"/>
          <w:szCs w:val="20"/>
          <w:lang w:bidi="ar-EG"/>
        </w:rPr>
        <w:t xml:space="preserve">59 &amp; 60 </w:t>
      </w:r>
      <w:proofErr w:type="spellStart"/>
      <w:r w:rsidR="00F16E72" w:rsidRPr="003D7314">
        <w:rPr>
          <w:rFonts w:cs="Times New Roman"/>
          <w:sz w:val="20"/>
          <w:szCs w:val="20"/>
          <w:lang w:bidi="ar-EG"/>
        </w:rPr>
        <w:t>ppm</w:t>
      </w:r>
      <w:proofErr w:type="spellEnd"/>
      <w:r w:rsidR="00F16E72" w:rsidRPr="003D7314">
        <w:rPr>
          <w:rFonts w:cs="Times New Roman"/>
          <w:sz w:val="20"/>
          <w:szCs w:val="20"/>
          <w:lang w:bidi="ar-EG"/>
        </w:rPr>
        <w:t>)</w:t>
      </w:r>
      <w:r w:rsidR="003D7314" w:rsidRPr="003D7314">
        <w:rPr>
          <w:rFonts w:cs="Times New Roman"/>
          <w:sz w:val="20"/>
          <w:szCs w:val="20"/>
          <w:lang w:bidi="ar-EG"/>
        </w:rPr>
        <w:t>,</w:t>
      </w:r>
      <w:r w:rsidR="00380B50" w:rsidRPr="003D7314">
        <w:rPr>
          <w:rFonts w:cs="Times New Roman"/>
          <w:sz w:val="20"/>
          <w:szCs w:val="20"/>
          <w:lang w:bidi="ar-EG"/>
        </w:rPr>
        <w:t xml:space="preserve"> Fe </w:t>
      </w:r>
      <w:r w:rsidR="003D7314" w:rsidRPr="003D7314">
        <w:rPr>
          <w:rFonts w:cs="Times New Roman"/>
          <w:sz w:val="20"/>
          <w:szCs w:val="20"/>
          <w:lang w:bidi="ar-EG"/>
        </w:rPr>
        <w:t>(</w:t>
      </w:r>
      <w:r w:rsidR="00380B50" w:rsidRPr="003D7314">
        <w:rPr>
          <w:rFonts w:cs="Times New Roman"/>
          <w:sz w:val="20"/>
          <w:szCs w:val="20"/>
          <w:lang w:bidi="ar-EG"/>
        </w:rPr>
        <w:t xml:space="preserve">64.0 &amp; 64.5 </w:t>
      </w:r>
      <w:proofErr w:type="spellStart"/>
      <w:r w:rsidR="00380B50" w:rsidRPr="003D7314">
        <w:rPr>
          <w:rFonts w:cs="Times New Roman"/>
          <w:sz w:val="20"/>
          <w:szCs w:val="20"/>
          <w:lang w:bidi="ar-EG"/>
        </w:rPr>
        <w:t>ppm</w:t>
      </w:r>
      <w:proofErr w:type="spellEnd"/>
      <w:r w:rsidR="00380B50" w:rsidRPr="003D7314">
        <w:rPr>
          <w:rFonts w:cs="Times New Roman"/>
          <w:sz w:val="20"/>
          <w:szCs w:val="20"/>
          <w:lang w:bidi="ar-EG"/>
        </w:rPr>
        <w:t xml:space="preserve">) and </w:t>
      </w:r>
      <w:proofErr w:type="spellStart"/>
      <w:r w:rsidR="00380B50" w:rsidRPr="003D7314">
        <w:rPr>
          <w:rFonts w:cs="Times New Roman"/>
          <w:sz w:val="20"/>
          <w:szCs w:val="20"/>
          <w:lang w:bidi="ar-EG"/>
        </w:rPr>
        <w:t>Mn</w:t>
      </w:r>
      <w:proofErr w:type="spellEnd"/>
      <w:r w:rsidR="00380B50" w:rsidRPr="003D7314">
        <w:rPr>
          <w:rFonts w:cs="Times New Roman"/>
          <w:sz w:val="20"/>
          <w:szCs w:val="20"/>
          <w:lang w:bidi="ar-EG"/>
        </w:rPr>
        <w:t xml:space="preserve"> (</w:t>
      </w:r>
      <w:r w:rsidR="00F16E72" w:rsidRPr="003D7314">
        <w:rPr>
          <w:rFonts w:cs="Times New Roman"/>
          <w:sz w:val="20"/>
          <w:szCs w:val="20"/>
          <w:lang w:bidi="ar-EG"/>
        </w:rPr>
        <w:t xml:space="preserve">60.5 &amp; 64.3 </w:t>
      </w:r>
      <w:proofErr w:type="spellStart"/>
      <w:r w:rsidR="00F16E72" w:rsidRPr="003D7314">
        <w:rPr>
          <w:rFonts w:cs="Times New Roman"/>
          <w:sz w:val="20"/>
          <w:szCs w:val="20"/>
          <w:lang w:bidi="ar-EG"/>
        </w:rPr>
        <w:t>ppm</w:t>
      </w:r>
      <w:proofErr w:type="spellEnd"/>
      <w:r w:rsidR="00F16E72" w:rsidRPr="003D7314">
        <w:rPr>
          <w:rFonts w:cs="Times New Roman"/>
          <w:sz w:val="20"/>
          <w:szCs w:val="20"/>
          <w:lang w:bidi="ar-EG"/>
        </w:rPr>
        <w:t xml:space="preserve">) in the leaves were recorded on the trees that foliar sprayed with both crop seed sprout each at 0.4. </w:t>
      </w:r>
      <w:r w:rsidR="00931C9D" w:rsidRPr="003D7314">
        <w:rPr>
          <w:rFonts w:cs="Times New Roman"/>
          <w:sz w:val="20"/>
          <w:szCs w:val="20"/>
          <w:lang w:bidi="ar-EG"/>
        </w:rPr>
        <w:t>T</w:t>
      </w:r>
      <w:r w:rsidR="00F16E72" w:rsidRPr="003D7314">
        <w:rPr>
          <w:rFonts w:cs="Times New Roman"/>
          <w:sz w:val="20"/>
          <w:szCs w:val="20"/>
          <w:lang w:bidi="ar-EG"/>
        </w:rPr>
        <w:t>he untreated trees produced the</w:t>
      </w:r>
      <w:r w:rsidR="00015360" w:rsidRPr="003D7314">
        <w:rPr>
          <w:rFonts w:cs="Times New Roman"/>
          <w:sz w:val="20"/>
          <w:szCs w:val="20"/>
          <w:lang w:bidi="ar-EG"/>
        </w:rPr>
        <w:t xml:space="preserve"> minimum values.</w:t>
      </w:r>
      <w:r w:rsidR="00F16E72" w:rsidRPr="003D7314">
        <w:rPr>
          <w:rFonts w:cs="Times New Roman"/>
          <w:sz w:val="20"/>
          <w:szCs w:val="20"/>
          <w:lang w:bidi="ar-EG"/>
        </w:rPr>
        <w:t xml:space="preserve"> These results were true during both seasons.</w:t>
      </w:r>
    </w:p>
    <w:p w:rsidR="004A3D28" w:rsidRPr="003D7314" w:rsidRDefault="00315BC2" w:rsidP="005064F0">
      <w:pPr>
        <w:widowControl w:val="0"/>
        <w:autoSpaceDE w:val="0"/>
        <w:autoSpaceDN w:val="0"/>
        <w:bidi w:val="0"/>
        <w:jc w:val="both"/>
        <w:rPr>
          <w:rFonts w:cs="Times New Roman"/>
          <w:b/>
          <w:bCs/>
          <w:sz w:val="20"/>
          <w:szCs w:val="20"/>
          <w:lang w:bidi="ar-EG"/>
        </w:rPr>
      </w:pPr>
      <w:r w:rsidRPr="003D7314">
        <w:rPr>
          <w:rFonts w:cs="Times New Roman"/>
          <w:b/>
          <w:bCs/>
          <w:sz w:val="20"/>
          <w:szCs w:val="20"/>
          <w:lang w:bidi="ar-EG"/>
        </w:rPr>
        <w:t xml:space="preserve">3- </w:t>
      </w:r>
      <w:r w:rsidR="00931C9D" w:rsidRPr="003D7314">
        <w:rPr>
          <w:rFonts w:cs="Times New Roman"/>
          <w:b/>
          <w:bCs/>
          <w:sz w:val="20"/>
          <w:szCs w:val="20"/>
          <w:lang w:bidi="ar-EG"/>
        </w:rPr>
        <w:t xml:space="preserve">Percentages of fruit retention and </w:t>
      </w:r>
      <w:proofErr w:type="spellStart"/>
      <w:r w:rsidR="00931C9D" w:rsidRPr="003D7314">
        <w:rPr>
          <w:rFonts w:cs="Times New Roman"/>
          <w:b/>
          <w:bCs/>
          <w:sz w:val="20"/>
          <w:szCs w:val="20"/>
          <w:lang w:bidi="ar-EG"/>
        </w:rPr>
        <w:t>preharvest</w:t>
      </w:r>
      <w:proofErr w:type="spellEnd"/>
      <w:r w:rsidR="00931C9D" w:rsidRPr="003D7314">
        <w:rPr>
          <w:rFonts w:cs="Times New Roman"/>
          <w:b/>
          <w:bCs/>
          <w:sz w:val="20"/>
          <w:szCs w:val="20"/>
          <w:lang w:bidi="ar-EG"/>
        </w:rPr>
        <w:t xml:space="preserve"> fruit drop and yield/ tree</w:t>
      </w:r>
      <w:r w:rsidR="003D7314" w:rsidRPr="003D7314">
        <w:rPr>
          <w:rFonts w:cs="Times New Roman"/>
          <w:b/>
          <w:bCs/>
          <w:sz w:val="20"/>
          <w:szCs w:val="20"/>
          <w:lang w:bidi="ar-EG"/>
        </w:rPr>
        <w:t>:</w:t>
      </w:r>
      <w:r w:rsidR="00673C7E" w:rsidRPr="003D7314">
        <w:rPr>
          <w:rFonts w:cs="Times New Roman"/>
          <w:b/>
          <w:bCs/>
          <w:sz w:val="20"/>
          <w:szCs w:val="20"/>
          <w:lang w:bidi="ar-EG"/>
        </w:rPr>
        <w:t xml:space="preserve"> </w:t>
      </w:r>
    </w:p>
    <w:p w:rsidR="00673C7E" w:rsidRPr="003D7314" w:rsidRDefault="00E2626C" w:rsidP="001D6BFB">
      <w:pPr>
        <w:widowControl w:val="0"/>
        <w:autoSpaceDE w:val="0"/>
        <w:autoSpaceDN w:val="0"/>
        <w:bidi w:val="0"/>
        <w:ind w:firstLine="426"/>
        <w:jc w:val="lowKashida"/>
        <w:rPr>
          <w:rFonts w:cs="Times New Roman"/>
          <w:sz w:val="20"/>
          <w:szCs w:val="20"/>
          <w:lang w:bidi="ar-EG"/>
        </w:rPr>
      </w:pPr>
      <w:r w:rsidRPr="003D7314">
        <w:rPr>
          <w:rFonts w:cs="Times New Roman"/>
          <w:sz w:val="20"/>
          <w:szCs w:val="20"/>
          <w:lang w:bidi="ar-EG"/>
        </w:rPr>
        <w:t>Data</w:t>
      </w:r>
      <w:r w:rsidR="008652C8" w:rsidRPr="003D7314">
        <w:rPr>
          <w:rFonts w:cs="Times New Roman"/>
          <w:sz w:val="20"/>
          <w:szCs w:val="20"/>
          <w:lang w:bidi="ar-EG"/>
        </w:rPr>
        <w:t xml:space="preserve"> in Tables (4&amp;</w:t>
      </w:r>
      <w:r w:rsidRPr="003D7314">
        <w:rPr>
          <w:rFonts w:cs="Times New Roman"/>
          <w:sz w:val="20"/>
          <w:szCs w:val="20"/>
          <w:lang w:bidi="ar-EG"/>
        </w:rPr>
        <w:t>5) clearly show that single and combined applications of fenugreek and rocket seed sprouts each at 0.1 to 0.4% four times signific</w:t>
      </w:r>
      <w:r w:rsidR="004B704A" w:rsidRPr="003D7314">
        <w:rPr>
          <w:rFonts w:cs="Times New Roman"/>
          <w:sz w:val="20"/>
          <w:szCs w:val="20"/>
          <w:lang w:bidi="ar-EG"/>
        </w:rPr>
        <w:t>a</w:t>
      </w:r>
      <w:r w:rsidRPr="003D7314">
        <w:rPr>
          <w:rFonts w:cs="Times New Roman"/>
          <w:sz w:val="20"/>
          <w:szCs w:val="20"/>
          <w:lang w:bidi="ar-EG"/>
        </w:rPr>
        <w:t xml:space="preserve">ntly was accompanied with </w:t>
      </w:r>
      <w:r w:rsidR="004B704A" w:rsidRPr="003D7314">
        <w:rPr>
          <w:rFonts w:cs="Times New Roman"/>
          <w:sz w:val="20"/>
          <w:szCs w:val="20"/>
          <w:lang w:bidi="ar-EG"/>
        </w:rPr>
        <w:t>i</w:t>
      </w:r>
      <w:r w:rsidRPr="003D7314">
        <w:rPr>
          <w:rFonts w:cs="Times New Roman"/>
          <w:sz w:val="20"/>
          <w:szCs w:val="20"/>
          <w:lang w:bidi="ar-EG"/>
        </w:rPr>
        <w:t>mproving fruit retenti</w:t>
      </w:r>
      <w:r w:rsidR="004B704A" w:rsidRPr="003D7314">
        <w:rPr>
          <w:rFonts w:cs="Times New Roman"/>
          <w:sz w:val="20"/>
          <w:szCs w:val="20"/>
          <w:lang w:bidi="ar-EG"/>
        </w:rPr>
        <w:t>on</w:t>
      </w:r>
      <w:r w:rsidR="00931C9D" w:rsidRPr="003D7314">
        <w:rPr>
          <w:rFonts w:cs="Times New Roman"/>
          <w:sz w:val="20"/>
          <w:szCs w:val="20"/>
          <w:lang w:bidi="ar-EG"/>
        </w:rPr>
        <w:t>%</w:t>
      </w:r>
      <w:r w:rsidR="004B704A" w:rsidRPr="003D7314">
        <w:rPr>
          <w:rFonts w:cs="Times New Roman"/>
          <w:sz w:val="20"/>
          <w:szCs w:val="20"/>
          <w:lang w:bidi="ar-EG"/>
        </w:rPr>
        <w:t>, yield and number of fruits/</w:t>
      </w:r>
      <w:r w:rsidRPr="003D7314">
        <w:rPr>
          <w:rFonts w:cs="Times New Roman"/>
          <w:sz w:val="20"/>
          <w:szCs w:val="20"/>
          <w:lang w:bidi="ar-EG"/>
        </w:rPr>
        <w:t xml:space="preserve"> tr</w:t>
      </w:r>
      <w:r w:rsidR="004B704A" w:rsidRPr="003D7314">
        <w:rPr>
          <w:rFonts w:cs="Times New Roman"/>
          <w:sz w:val="20"/>
          <w:szCs w:val="20"/>
          <w:lang w:bidi="ar-EG"/>
        </w:rPr>
        <w:t xml:space="preserve">ee and reducing </w:t>
      </w:r>
      <w:proofErr w:type="spellStart"/>
      <w:r w:rsidR="004B704A" w:rsidRPr="003D7314">
        <w:rPr>
          <w:rFonts w:cs="Times New Roman"/>
          <w:sz w:val="20"/>
          <w:szCs w:val="20"/>
          <w:lang w:bidi="ar-EG"/>
        </w:rPr>
        <w:t>preharvest</w:t>
      </w:r>
      <w:proofErr w:type="spellEnd"/>
      <w:r w:rsidR="004B704A" w:rsidRPr="003D7314">
        <w:rPr>
          <w:rFonts w:cs="Times New Roman"/>
          <w:sz w:val="20"/>
          <w:szCs w:val="20"/>
          <w:lang w:bidi="ar-EG"/>
        </w:rPr>
        <w:t xml:space="preserve"> frui</w:t>
      </w:r>
      <w:r w:rsidRPr="003D7314">
        <w:rPr>
          <w:rFonts w:cs="Times New Roman"/>
          <w:sz w:val="20"/>
          <w:szCs w:val="20"/>
          <w:lang w:bidi="ar-EG"/>
        </w:rPr>
        <w:t xml:space="preserve">t drop </w:t>
      </w:r>
      <w:r w:rsidR="00931C9D" w:rsidRPr="003D7314">
        <w:rPr>
          <w:rFonts w:cs="Times New Roman"/>
          <w:sz w:val="20"/>
          <w:szCs w:val="20"/>
          <w:lang w:bidi="ar-EG"/>
        </w:rPr>
        <w:t xml:space="preserve">% over </w:t>
      </w:r>
      <w:r w:rsidRPr="003D7314">
        <w:rPr>
          <w:rFonts w:cs="Times New Roman"/>
          <w:sz w:val="20"/>
          <w:szCs w:val="20"/>
          <w:lang w:bidi="ar-EG"/>
        </w:rPr>
        <w:t>th</w:t>
      </w:r>
      <w:r w:rsidR="00931C9D" w:rsidRPr="003D7314">
        <w:rPr>
          <w:rFonts w:cs="Times New Roman"/>
          <w:sz w:val="20"/>
          <w:szCs w:val="20"/>
          <w:lang w:bidi="ar-EG"/>
        </w:rPr>
        <w:t>e</w:t>
      </w:r>
      <w:r w:rsidRPr="003D7314">
        <w:rPr>
          <w:rFonts w:cs="Times New Roman"/>
          <w:sz w:val="20"/>
          <w:szCs w:val="20"/>
          <w:lang w:bidi="ar-EG"/>
        </w:rPr>
        <w:t xml:space="preserve"> check treatment. The effect either in increase o</w:t>
      </w:r>
      <w:r w:rsidR="004B704A" w:rsidRPr="003D7314">
        <w:rPr>
          <w:rFonts w:cs="Times New Roman"/>
          <w:sz w:val="20"/>
          <w:szCs w:val="20"/>
          <w:lang w:bidi="ar-EG"/>
        </w:rPr>
        <w:t>r decrease was depended on incr</w:t>
      </w:r>
      <w:r w:rsidRPr="003D7314">
        <w:rPr>
          <w:rFonts w:cs="Times New Roman"/>
          <w:sz w:val="20"/>
          <w:szCs w:val="20"/>
          <w:lang w:bidi="ar-EG"/>
        </w:rPr>
        <w:t>e</w:t>
      </w:r>
      <w:r w:rsidR="004B704A" w:rsidRPr="003D7314">
        <w:rPr>
          <w:rFonts w:cs="Times New Roman"/>
          <w:sz w:val="20"/>
          <w:szCs w:val="20"/>
          <w:lang w:bidi="ar-EG"/>
        </w:rPr>
        <w:t>a</w:t>
      </w:r>
      <w:r w:rsidRPr="003D7314">
        <w:rPr>
          <w:rFonts w:cs="Times New Roman"/>
          <w:sz w:val="20"/>
          <w:szCs w:val="20"/>
          <w:lang w:bidi="ar-EG"/>
        </w:rPr>
        <w:t>s</w:t>
      </w:r>
      <w:r w:rsidR="004B704A" w:rsidRPr="003D7314">
        <w:rPr>
          <w:rFonts w:cs="Times New Roman"/>
          <w:sz w:val="20"/>
          <w:szCs w:val="20"/>
          <w:lang w:bidi="ar-EG"/>
        </w:rPr>
        <w:t>i</w:t>
      </w:r>
      <w:r w:rsidRPr="003D7314">
        <w:rPr>
          <w:rFonts w:cs="Times New Roman"/>
          <w:sz w:val="20"/>
          <w:szCs w:val="20"/>
          <w:lang w:bidi="ar-EG"/>
        </w:rPr>
        <w:t xml:space="preserve">ng concentration of each crop seed sprout from </w:t>
      </w:r>
      <w:r w:rsidR="000E4D28" w:rsidRPr="003D7314">
        <w:rPr>
          <w:rFonts w:cs="Times New Roman"/>
          <w:sz w:val="20"/>
          <w:szCs w:val="20"/>
          <w:lang w:bidi="ar-EG"/>
        </w:rPr>
        <w:t>0.1 to 0.4 %</w:t>
      </w:r>
      <w:r w:rsidR="003D7314" w:rsidRPr="003D7314">
        <w:rPr>
          <w:rFonts w:cs="Times New Roman"/>
          <w:sz w:val="20"/>
          <w:szCs w:val="20"/>
          <w:lang w:bidi="ar-EG"/>
        </w:rPr>
        <w:t>.</w:t>
      </w:r>
      <w:r w:rsidR="00D9658F" w:rsidRPr="003D7314">
        <w:rPr>
          <w:rFonts w:cs="Times New Roman"/>
          <w:sz w:val="20"/>
          <w:szCs w:val="20"/>
          <w:lang w:bidi="ar-EG"/>
        </w:rPr>
        <w:t xml:space="preserve"> Increasing concentration of each seeds sprout from 0.2 to 0.4% </w:t>
      </w:r>
      <w:r w:rsidR="004B704A" w:rsidRPr="003D7314">
        <w:rPr>
          <w:rFonts w:cs="Times New Roman"/>
          <w:sz w:val="20"/>
          <w:szCs w:val="20"/>
          <w:lang w:bidi="ar-EG"/>
        </w:rPr>
        <w:t>failed significantly to s</w:t>
      </w:r>
      <w:r w:rsidR="00D9658F" w:rsidRPr="003D7314">
        <w:rPr>
          <w:rFonts w:cs="Times New Roman"/>
          <w:sz w:val="20"/>
          <w:szCs w:val="20"/>
          <w:lang w:bidi="ar-EG"/>
        </w:rPr>
        <w:t>h</w:t>
      </w:r>
      <w:r w:rsidR="004B704A" w:rsidRPr="003D7314">
        <w:rPr>
          <w:rFonts w:cs="Times New Roman"/>
          <w:sz w:val="20"/>
          <w:szCs w:val="20"/>
          <w:lang w:bidi="ar-EG"/>
        </w:rPr>
        <w:t xml:space="preserve">ow </w:t>
      </w:r>
      <w:r w:rsidR="00DF0FC7" w:rsidRPr="003D7314">
        <w:rPr>
          <w:rFonts w:cs="Times New Roman"/>
          <w:sz w:val="20"/>
          <w:szCs w:val="20"/>
          <w:lang w:bidi="ar-EG"/>
        </w:rPr>
        <w:t xml:space="preserve">and </w:t>
      </w:r>
      <w:r w:rsidR="004B704A" w:rsidRPr="003D7314">
        <w:rPr>
          <w:rFonts w:cs="Times New Roman"/>
          <w:sz w:val="20"/>
          <w:szCs w:val="20"/>
          <w:lang w:bidi="ar-EG"/>
        </w:rPr>
        <w:t xml:space="preserve">any promotion on fruit retention, yield and number of fruits / tree and reduction on </w:t>
      </w:r>
      <w:proofErr w:type="spellStart"/>
      <w:r w:rsidR="004B704A" w:rsidRPr="003D7314">
        <w:rPr>
          <w:rFonts w:cs="Times New Roman"/>
          <w:sz w:val="20"/>
          <w:szCs w:val="20"/>
          <w:lang w:bidi="ar-EG"/>
        </w:rPr>
        <w:t>preharvest</w:t>
      </w:r>
      <w:proofErr w:type="spellEnd"/>
      <w:r w:rsidR="004B704A" w:rsidRPr="003D7314">
        <w:rPr>
          <w:rFonts w:cs="Times New Roman"/>
          <w:sz w:val="20"/>
          <w:szCs w:val="20"/>
          <w:lang w:bidi="ar-EG"/>
        </w:rPr>
        <w:t xml:space="preserve"> fruit drop. Using fenugreek seed sprout was significantly preferable in improving fruit setting and yield and reducing </w:t>
      </w:r>
      <w:proofErr w:type="spellStart"/>
      <w:r w:rsidR="004B704A" w:rsidRPr="003D7314">
        <w:rPr>
          <w:rFonts w:cs="Times New Roman"/>
          <w:sz w:val="20"/>
          <w:szCs w:val="20"/>
          <w:lang w:bidi="ar-EG"/>
        </w:rPr>
        <w:t>preharvest</w:t>
      </w:r>
      <w:proofErr w:type="spellEnd"/>
      <w:r w:rsidR="004B704A" w:rsidRPr="003D7314">
        <w:rPr>
          <w:rFonts w:cs="Times New Roman"/>
          <w:sz w:val="20"/>
          <w:szCs w:val="20"/>
          <w:lang w:bidi="ar-EG"/>
        </w:rPr>
        <w:t xml:space="preserve"> fruit drop % than using the other crop seed sprout namely rocket seed sprout. From economical point of view using fenugreek and </w:t>
      </w:r>
      <w:r w:rsidR="008652C8" w:rsidRPr="003D7314">
        <w:rPr>
          <w:rFonts w:cs="Times New Roman"/>
          <w:sz w:val="20"/>
          <w:szCs w:val="20"/>
          <w:lang w:bidi="ar-EG"/>
        </w:rPr>
        <w:t>rocket seed sprouts each at 0.2</w:t>
      </w:r>
      <w:r w:rsidR="004B704A" w:rsidRPr="003D7314">
        <w:rPr>
          <w:rFonts w:cs="Times New Roman"/>
          <w:sz w:val="20"/>
          <w:szCs w:val="20"/>
          <w:lang w:bidi="ar-EG"/>
        </w:rPr>
        <w:t>% is considered the best treatment. Under such promised treatment</w:t>
      </w:r>
      <w:r w:rsidR="000A17F1" w:rsidRPr="003D7314">
        <w:rPr>
          <w:rFonts w:cs="Times New Roman"/>
          <w:sz w:val="20"/>
          <w:szCs w:val="20"/>
          <w:lang w:bidi="ar-EG"/>
        </w:rPr>
        <w:t>,</w:t>
      </w:r>
      <w:r w:rsidR="004B704A" w:rsidRPr="003D7314">
        <w:rPr>
          <w:rFonts w:cs="Times New Roman"/>
          <w:sz w:val="20"/>
          <w:szCs w:val="20"/>
          <w:lang w:bidi="ar-EG"/>
        </w:rPr>
        <w:t xml:space="preserve"> </w:t>
      </w:r>
      <w:r w:rsidR="008E3C61" w:rsidRPr="003D7314">
        <w:rPr>
          <w:rFonts w:cs="Times New Roman"/>
          <w:sz w:val="20"/>
          <w:szCs w:val="20"/>
          <w:lang w:bidi="ar-EG"/>
        </w:rPr>
        <w:t>yield/ tree reached 60.0 and 60.5</w:t>
      </w:r>
      <w:r w:rsidR="00A0032A" w:rsidRPr="003D7314">
        <w:rPr>
          <w:rFonts w:cs="Times New Roman"/>
          <w:sz w:val="20"/>
          <w:szCs w:val="20"/>
          <w:lang w:bidi="ar-EG"/>
        </w:rPr>
        <w:t>%.</w:t>
      </w:r>
      <w:r w:rsidR="008E3C61" w:rsidRPr="003D7314">
        <w:rPr>
          <w:rFonts w:cs="Times New Roman"/>
          <w:sz w:val="20"/>
          <w:szCs w:val="20"/>
          <w:lang w:bidi="ar-EG"/>
        </w:rPr>
        <w:t xml:space="preserve"> The untreated trees produced 45.0 and </w:t>
      </w:r>
      <w:smartTag w:uri="urn:schemas-microsoft-com:office:smarttags" w:element="metricconverter">
        <w:smartTagPr>
          <w:attr w:name="ProductID" w:val="44.0 kg"/>
        </w:smartTagPr>
        <w:r w:rsidR="008E3C61" w:rsidRPr="003D7314">
          <w:rPr>
            <w:rFonts w:cs="Times New Roman"/>
            <w:sz w:val="20"/>
            <w:szCs w:val="20"/>
            <w:lang w:bidi="ar-EG"/>
          </w:rPr>
          <w:t>44.0 kg</w:t>
        </w:r>
      </w:smartTag>
      <w:r w:rsidR="008E3C61" w:rsidRPr="003D7314">
        <w:rPr>
          <w:rFonts w:cs="Times New Roman"/>
          <w:sz w:val="20"/>
          <w:szCs w:val="20"/>
          <w:lang w:bidi="ar-EG"/>
        </w:rPr>
        <w:t xml:space="preserve"> per tree during both seasons</w:t>
      </w:r>
      <w:r w:rsidR="003D7314" w:rsidRPr="003D7314">
        <w:rPr>
          <w:rFonts w:cs="Times New Roman"/>
          <w:sz w:val="20"/>
          <w:szCs w:val="20"/>
          <w:lang w:bidi="ar-EG"/>
        </w:rPr>
        <w:t xml:space="preserve"> </w:t>
      </w:r>
      <w:r w:rsidR="008E3C61" w:rsidRPr="003D7314">
        <w:rPr>
          <w:rFonts w:cs="Times New Roman"/>
          <w:sz w:val="20"/>
          <w:szCs w:val="20"/>
          <w:lang w:bidi="ar-EG"/>
        </w:rPr>
        <w:t xml:space="preserve">respectively. The percentage of increase on the yield due to application of the recommended treatment over the control treatment reached 33.3 and 37.5 % during 2013 and 2014 seasons respectively. These results were true during both the two experimental seasons. </w:t>
      </w:r>
    </w:p>
    <w:p w:rsidR="00A0032A" w:rsidRPr="003D7314" w:rsidRDefault="00A0032A" w:rsidP="005064F0">
      <w:pPr>
        <w:widowControl w:val="0"/>
        <w:autoSpaceDE w:val="0"/>
        <w:autoSpaceDN w:val="0"/>
        <w:bidi w:val="0"/>
        <w:jc w:val="both"/>
        <w:rPr>
          <w:rFonts w:cs="Times New Roman"/>
          <w:b/>
          <w:bCs/>
          <w:sz w:val="20"/>
          <w:szCs w:val="20"/>
          <w:lang w:bidi="ar-EG"/>
        </w:rPr>
      </w:pPr>
      <w:r w:rsidRPr="003D7314">
        <w:rPr>
          <w:rFonts w:cs="Times New Roman"/>
          <w:b/>
          <w:bCs/>
          <w:sz w:val="20"/>
          <w:szCs w:val="20"/>
          <w:lang w:bidi="ar-EG"/>
        </w:rPr>
        <w:t xml:space="preserve">4- </w:t>
      </w:r>
      <w:r w:rsidR="0059466D" w:rsidRPr="003D7314">
        <w:rPr>
          <w:rFonts w:cs="Times New Roman"/>
          <w:b/>
          <w:bCs/>
          <w:sz w:val="20"/>
          <w:szCs w:val="20"/>
          <w:lang w:bidi="ar-EG"/>
        </w:rPr>
        <w:t xml:space="preserve">Fruit quality: </w:t>
      </w:r>
    </w:p>
    <w:p w:rsidR="006E6A81" w:rsidRPr="003D7314" w:rsidRDefault="00FB1D05" w:rsidP="003D7314">
      <w:pPr>
        <w:widowControl w:val="0"/>
        <w:autoSpaceDE w:val="0"/>
        <w:autoSpaceDN w:val="0"/>
        <w:bidi w:val="0"/>
        <w:snapToGrid w:val="0"/>
        <w:ind w:firstLine="720"/>
        <w:jc w:val="both"/>
        <w:rPr>
          <w:rFonts w:cs="Times New Roman"/>
          <w:sz w:val="20"/>
          <w:szCs w:val="20"/>
          <w:lang w:bidi="ar-EG"/>
        </w:rPr>
      </w:pPr>
      <w:r w:rsidRPr="003D7314">
        <w:rPr>
          <w:rFonts w:cs="Times New Roman"/>
          <w:sz w:val="20"/>
          <w:szCs w:val="20"/>
          <w:lang w:bidi="ar-EG"/>
        </w:rPr>
        <w:t>It is evident from the data in T</w:t>
      </w:r>
      <w:r w:rsidR="0059466D" w:rsidRPr="003D7314">
        <w:rPr>
          <w:rFonts w:cs="Times New Roman"/>
          <w:sz w:val="20"/>
          <w:szCs w:val="20"/>
          <w:lang w:bidi="ar-EG"/>
        </w:rPr>
        <w:t xml:space="preserve">able (5) that treating Washington Navel orange trees four times with fenugreek and rocket seed sprouts each at 0.1 to 0.4% significantly was accompanied with enhancing </w:t>
      </w:r>
      <w:r w:rsidR="0059466D" w:rsidRPr="003D7314">
        <w:rPr>
          <w:rFonts w:cs="Times New Roman"/>
          <w:sz w:val="20"/>
          <w:szCs w:val="20"/>
          <w:lang w:bidi="ar-EG"/>
        </w:rPr>
        <w:lastRenderedPageBreak/>
        <w:t>fruit quality in terms of incr</w:t>
      </w:r>
      <w:r w:rsidR="00443B28" w:rsidRPr="003D7314">
        <w:rPr>
          <w:rFonts w:cs="Times New Roman"/>
          <w:sz w:val="20"/>
          <w:szCs w:val="20"/>
          <w:lang w:bidi="ar-EG"/>
        </w:rPr>
        <w:t>easing fruit weight</w:t>
      </w:r>
      <w:r w:rsidR="003D7314" w:rsidRPr="003D7314">
        <w:rPr>
          <w:rFonts w:cs="Times New Roman"/>
          <w:sz w:val="20"/>
          <w:szCs w:val="20"/>
          <w:lang w:bidi="ar-EG"/>
        </w:rPr>
        <w:t>,</w:t>
      </w:r>
      <w:r w:rsidR="00443B28" w:rsidRPr="003D7314">
        <w:rPr>
          <w:rFonts w:cs="Times New Roman"/>
          <w:sz w:val="20"/>
          <w:szCs w:val="20"/>
          <w:lang w:bidi="ar-EG"/>
        </w:rPr>
        <w:t xml:space="preserve"> T.S.S. %</w:t>
      </w:r>
      <w:r w:rsidR="0059466D" w:rsidRPr="003D7314">
        <w:rPr>
          <w:rFonts w:cs="Times New Roman"/>
          <w:sz w:val="20"/>
          <w:szCs w:val="20"/>
          <w:lang w:bidi="ar-EG"/>
        </w:rPr>
        <w:t>, total sugars % and vitamin C content</w:t>
      </w:r>
      <w:r w:rsidR="00443B28" w:rsidRPr="003D7314">
        <w:rPr>
          <w:rFonts w:cs="Times New Roman"/>
          <w:sz w:val="20"/>
          <w:szCs w:val="20"/>
          <w:lang w:bidi="ar-EG"/>
        </w:rPr>
        <w:t xml:space="preserve"> and decreasing total acidity %</w:t>
      </w:r>
      <w:r w:rsidR="0059466D" w:rsidRPr="003D7314">
        <w:rPr>
          <w:rFonts w:cs="Times New Roman"/>
          <w:sz w:val="20"/>
          <w:szCs w:val="20"/>
          <w:lang w:bidi="ar-EG"/>
        </w:rPr>
        <w:t xml:space="preserve"> </w:t>
      </w:r>
      <w:r w:rsidR="00443B28" w:rsidRPr="003D7314">
        <w:rPr>
          <w:rFonts w:cs="Times New Roman"/>
          <w:sz w:val="20"/>
          <w:szCs w:val="20"/>
          <w:lang w:bidi="ar-EG"/>
        </w:rPr>
        <w:t>c</w:t>
      </w:r>
      <w:r w:rsidR="0059466D" w:rsidRPr="003D7314">
        <w:rPr>
          <w:rFonts w:cs="Times New Roman"/>
          <w:sz w:val="20"/>
          <w:szCs w:val="20"/>
          <w:lang w:bidi="ar-EG"/>
        </w:rPr>
        <w:t>omparing with the check treatment</w:t>
      </w:r>
      <w:r w:rsidR="00443B28" w:rsidRPr="003D7314">
        <w:rPr>
          <w:rFonts w:cs="Times New Roman"/>
          <w:sz w:val="20"/>
          <w:szCs w:val="20"/>
          <w:lang w:bidi="ar-EG"/>
        </w:rPr>
        <w:t>.</w:t>
      </w:r>
      <w:r w:rsidR="0059466D" w:rsidRPr="003D7314">
        <w:rPr>
          <w:rFonts w:cs="Times New Roman"/>
          <w:sz w:val="20"/>
          <w:szCs w:val="20"/>
          <w:lang w:bidi="ar-EG"/>
        </w:rPr>
        <w:t xml:space="preserve"> </w:t>
      </w:r>
      <w:r w:rsidR="00443B28" w:rsidRPr="003D7314">
        <w:rPr>
          <w:rFonts w:cs="Times New Roman"/>
          <w:sz w:val="20"/>
          <w:szCs w:val="20"/>
          <w:lang w:bidi="ar-EG"/>
        </w:rPr>
        <w:t>T</w:t>
      </w:r>
      <w:r w:rsidR="0059466D" w:rsidRPr="003D7314">
        <w:rPr>
          <w:rFonts w:cs="Times New Roman"/>
          <w:sz w:val="20"/>
          <w:szCs w:val="20"/>
          <w:lang w:bidi="ar-EG"/>
        </w:rPr>
        <w:t xml:space="preserve">he promotion on fruit quality was significantly </w:t>
      </w:r>
      <w:r w:rsidR="003D7314" w:rsidRPr="003D7314">
        <w:rPr>
          <w:rFonts w:cs="Times New Roman"/>
          <w:sz w:val="20"/>
          <w:szCs w:val="20"/>
          <w:lang w:bidi="ar-EG"/>
        </w:rPr>
        <w:t xml:space="preserve">associated with increasing concentrations of each crop seed sprout from 0.1 to 0.4% in most cases. Using fenugreek seed sprout was significantly </w:t>
      </w:r>
      <w:proofErr w:type="spellStart"/>
      <w:r w:rsidR="003D7314" w:rsidRPr="003D7314">
        <w:rPr>
          <w:rFonts w:cs="Times New Roman"/>
          <w:sz w:val="20"/>
          <w:szCs w:val="20"/>
          <w:lang w:bidi="ar-EG"/>
        </w:rPr>
        <w:t>favourable</w:t>
      </w:r>
      <w:proofErr w:type="spellEnd"/>
      <w:r w:rsidR="003D7314" w:rsidRPr="003D7314">
        <w:rPr>
          <w:rFonts w:cs="Times New Roman"/>
          <w:sz w:val="20"/>
          <w:szCs w:val="20"/>
          <w:lang w:bidi="ar-EG"/>
        </w:rPr>
        <w:t xml:space="preserve"> than using rocket seed sprout in improving fruit quality. Combined applications of fenugreek and rocket seed sprouts was significantly superior than </w:t>
      </w:r>
      <w:r w:rsidR="003D7314" w:rsidRPr="003D7314">
        <w:rPr>
          <w:rFonts w:cs="Times New Roman"/>
          <w:sz w:val="20"/>
          <w:szCs w:val="20"/>
          <w:lang w:bidi="ar-EG"/>
        </w:rPr>
        <w:lastRenderedPageBreak/>
        <w:t xml:space="preserve">using each crop seed sprout alone in promoting quality of the fruits. Increasing concentrations from 0.2 to 0.4% failed significantly to show measurable promotion on fruit quality. The best results from economical point of view were obtained due to treating the trees four times with a mixture of fenugreek and rocket seed sprouts each at 0.2%. </w:t>
      </w:r>
      <w:proofErr w:type="spellStart"/>
      <w:r w:rsidR="003D7314" w:rsidRPr="003D7314">
        <w:rPr>
          <w:rFonts w:cs="Times New Roman"/>
          <w:sz w:val="20"/>
          <w:szCs w:val="20"/>
          <w:lang w:bidi="ar-EG"/>
        </w:rPr>
        <w:t>Unfavourable</w:t>
      </w:r>
      <w:proofErr w:type="spellEnd"/>
      <w:r w:rsidR="003D7314" w:rsidRPr="003D7314">
        <w:rPr>
          <w:rFonts w:cs="Times New Roman"/>
          <w:sz w:val="20"/>
          <w:szCs w:val="20"/>
          <w:lang w:bidi="ar-EG"/>
        </w:rPr>
        <w:t xml:space="preserve"> effects on fruit quality were recorded on untreated trees. These results were true during both seasons.</w:t>
      </w:r>
      <w:r w:rsidR="003D7314" w:rsidRPr="003D7314">
        <w:rPr>
          <w:rFonts w:cs="Times New Roman" w:hint="eastAsia"/>
          <w:sz w:val="20"/>
          <w:szCs w:val="20"/>
          <w:lang w:eastAsia="zh-CN" w:bidi="ar-EG"/>
        </w:rPr>
        <w:t xml:space="preserve"> </w:t>
      </w:r>
    </w:p>
    <w:p w:rsidR="006E6A81" w:rsidRPr="003D7314" w:rsidRDefault="006E6A81" w:rsidP="005064F0">
      <w:pPr>
        <w:widowControl w:val="0"/>
        <w:autoSpaceDE w:val="0"/>
        <w:autoSpaceDN w:val="0"/>
        <w:bidi w:val="0"/>
        <w:jc w:val="center"/>
        <w:rPr>
          <w:rFonts w:cs="Times New Roman"/>
          <w:sz w:val="20"/>
          <w:szCs w:val="20"/>
          <w:lang w:bidi="ar-EG"/>
        </w:rPr>
        <w:sectPr w:rsidR="006E6A81" w:rsidRPr="003D7314" w:rsidSect="003D7314">
          <w:headerReference w:type="default" r:id="rId18"/>
          <w:footerReference w:type="even" r:id="rId19"/>
          <w:footerReference w:type="default" r:id="rId20"/>
          <w:type w:val="continuous"/>
          <w:pgSz w:w="12242" w:h="15842" w:code="1"/>
          <w:pgMar w:top="1440" w:right="1440" w:bottom="1440" w:left="1440" w:header="720" w:footer="720" w:gutter="0"/>
          <w:cols w:num="2" w:space="576"/>
          <w:docGrid w:linePitch="435"/>
        </w:sectPr>
      </w:pPr>
    </w:p>
    <w:p w:rsidR="003D7314" w:rsidRPr="003D7314" w:rsidRDefault="003D7314" w:rsidP="005064F0">
      <w:pPr>
        <w:widowControl w:val="0"/>
        <w:autoSpaceDE w:val="0"/>
        <w:autoSpaceDN w:val="0"/>
        <w:bidi w:val="0"/>
        <w:jc w:val="both"/>
        <w:rPr>
          <w:rFonts w:cs="Times New Roman" w:hint="eastAsia"/>
          <w:sz w:val="20"/>
          <w:szCs w:val="20"/>
          <w:lang w:eastAsia="zh-CN" w:bidi="ar-EG"/>
        </w:rPr>
      </w:pPr>
    </w:p>
    <w:p w:rsidR="003D7314" w:rsidRDefault="003D7314" w:rsidP="003D7314">
      <w:pPr>
        <w:widowControl w:val="0"/>
        <w:autoSpaceDE w:val="0"/>
        <w:autoSpaceDN w:val="0"/>
        <w:bidi w:val="0"/>
        <w:jc w:val="both"/>
        <w:rPr>
          <w:rFonts w:cs="Times New Roman" w:hint="eastAsia"/>
          <w:sz w:val="20"/>
          <w:szCs w:val="20"/>
          <w:lang w:eastAsia="zh-CN" w:bidi="ar-EG"/>
        </w:rPr>
      </w:pPr>
    </w:p>
    <w:p w:rsidR="00F207EF" w:rsidRPr="003D7314" w:rsidRDefault="00F207EF" w:rsidP="003D7314">
      <w:pPr>
        <w:widowControl w:val="0"/>
        <w:autoSpaceDE w:val="0"/>
        <w:autoSpaceDN w:val="0"/>
        <w:bidi w:val="0"/>
        <w:jc w:val="both"/>
        <w:rPr>
          <w:rFonts w:cs="Times New Roman"/>
          <w:sz w:val="20"/>
          <w:szCs w:val="20"/>
          <w:lang w:bidi="ar-EG"/>
        </w:rPr>
      </w:pPr>
      <w:r w:rsidRPr="003D7314">
        <w:rPr>
          <w:rFonts w:cs="Times New Roman"/>
          <w:sz w:val="20"/>
          <w:szCs w:val="20"/>
          <w:lang w:bidi="ar-EG"/>
        </w:rPr>
        <w:t xml:space="preserve">Table (3): Effect of spraying fenugreek and rocket seed sprouts on the leaf area and shoot length in the </w:t>
      </w:r>
      <w:proofErr w:type="gramStart"/>
      <w:r w:rsidRPr="003D7314">
        <w:rPr>
          <w:rFonts w:cs="Times New Roman"/>
          <w:sz w:val="20"/>
          <w:szCs w:val="20"/>
          <w:lang w:bidi="ar-EG"/>
        </w:rPr>
        <w:t>Spring</w:t>
      </w:r>
      <w:proofErr w:type="gramEnd"/>
      <w:r w:rsidRPr="003D7314">
        <w:rPr>
          <w:rFonts w:cs="Times New Roman"/>
          <w:sz w:val="20"/>
          <w:szCs w:val="20"/>
          <w:lang w:bidi="ar-EG"/>
        </w:rPr>
        <w:t xml:space="preserve"> growth cycle and percentages of N, P, K and Mg in the leaves of Washington Navel orange trees during 2013 and 2014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620"/>
        <w:gridCol w:w="624"/>
        <w:gridCol w:w="623"/>
        <w:gridCol w:w="624"/>
        <w:gridCol w:w="623"/>
        <w:gridCol w:w="624"/>
        <w:gridCol w:w="623"/>
        <w:gridCol w:w="749"/>
        <w:gridCol w:w="621"/>
        <w:gridCol w:w="623"/>
        <w:gridCol w:w="621"/>
        <w:gridCol w:w="623"/>
      </w:tblGrid>
      <w:tr w:rsidR="00F207EF" w:rsidRPr="003D7314" w:rsidTr="003B4C53">
        <w:trPr>
          <w:trHeight w:val="257"/>
          <w:jc w:val="center"/>
        </w:trPr>
        <w:tc>
          <w:tcPr>
            <w:tcW w:w="1034" w:type="pct"/>
            <w:vMerge w:val="restart"/>
            <w:tcBorders>
              <w:top w:val="thinThickSmallGap" w:sz="24" w:space="0" w:color="auto"/>
              <w:left w:val="thinThickSmallGap" w:sz="24" w:space="0" w:color="auto"/>
            </w:tcBorders>
            <w:shd w:val="clear" w:color="auto" w:fill="auto"/>
            <w:vAlign w:val="center"/>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 xml:space="preserve">Crop seed sprout treatments </w:t>
            </w:r>
          </w:p>
        </w:tc>
        <w:tc>
          <w:tcPr>
            <w:tcW w:w="650" w:type="pct"/>
            <w:gridSpan w:val="2"/>
            <w:tcBorders>
              <w:top w:val="thinThickSmallGap" w:sz="24" w:space="0" w:color="auto"/>
            </w:tcBorders>
            <w:shd w:val="clear" w:color="auto" w:fill="auto"/>
            <w:vAlign w:val="center"/>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Leaf area (cm)</w:t>
            </w:r>
            <w:r w:rsidRPr="003D7314">
              <w:rPr>
                <w:rFonts w:eastAsiaTheme="minorEastAsia" w:cs="Times New Roman"/>
                <w:b/>
                <w:bCs/>
                <w:sz w:val="20"/>
                <w:szCs w:val="20"/>
                <w:vertAlign w:val="superscript"/>
                <w:lang w:bidi="ar-EG"/>
              </w:rPr>
              <w:t>2</w:t>
            </w:r>
          </w:p>
        </w:tc>
        <w:tc>
          <w:tcPr>
            <w:tcW w:w="651" w:type="pct"/>
            <w:gridSpan w:val="2"/>
            <w:tcBorders>
              <w:top w:val="thinThickSmallGap" w:sz="24" w:space="0" w:color="auto"/>
            </w:tcBorders>
            <w:shd w:val="clear" w:color="auto" w:fill="auto"/>
            <w:vAlign w:val="center"/>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Shoot length (cm.)</w:t>
            </w:r>
          </w:p>
        </w:tc>
        <w:tc>
          <w:tcPr>
            <w:tcW w:w="651" w:type="pct"/>
            <w:gridSpan w:val="2"/>
            <w:tcBorders>
              <w:top w:val="thinThickSmallGap" w:sz="24" w:space="0" w:color="auto"/>
            </w:tcBorders>
            <w:shd w:val="clear" w:color="auto" w:fill="auto"/>
            <w:vAlign w:val="center"/>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Leaf N %</w:t>
            </w:r>
          </w:p>
        </w:tc>
        <w:tc>
          <w:tcPr>
            <w:tcW w:w="715" w:type="pct"/>
            <w:gridSpan w:val="2"/>
            <w:tcBorders>
              <w:top w:val="thinThickSmallGap" w:sz="24" w:space="0" w:color="auto"/>
            </w:tcBorders>
            <w:shd w:val="clear" w:color="auto" w:fill="auto"/>
            <w:vAlign w:val="center"/>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Leaf P %</w:t>
            </w:r>
          </w:p>
        </w:tc>
        <w:tc>
          <w:tcPr>
            <w:tcW w:w="649" w:type="pct"/>
            <w:gridSpan w:val="2"/>
            <w:tcBorders>
              <w:top w:val="thinThickSmallGap" w:sz="24" w:space="0" w:color="auto"/>
            </w:tcBorders>
            <w:shd w:val="clear" w:color="auto" w:fill="auto"/>
            <w:vAlign w:val="center"/>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Leaf K %</w:t>
            </w:r>
          </w:p>
        </w:tc>
        <w:tc>
          <w:tcPr>
            <w:tcW w:w="649" w:type="pct"/>
            <w:gridSpan w:val="2"/>
            <w:tcBorders>
              <w:top w:val="thinThickSmallGap" w:sz="24" w:space="0" w:color="auto"/>
              <w:right w:val="thickThinSmallGap" w:sz="24" w:space="0" w:color="auto"/>
            </w:tcBorders>
            <w:shd w:val="clear" w:color="auto" w:fill="auto"/>
            <w:vAlign w:val="center"/>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Leaf Mg %</w:t>
            </w:r>
          </w:p>
        </w:tc>
      </w:tr>
      <w:tr w:rsidR="00F207EF" w:rsidRPr="003D7314" w:rsidTr="003B4C53">
        <w:trPr>
          <w:trHeight w:val="157"/>
          <w:jc w:val="center"/>
        </w:trPr>
        <w:tc>
          <w:tcPr>
            <w:tcW w:w="1034" w:type="pct"/>
            <w:vMerge/>
            <w:tcBorders>
              <w:left w:val="thinThickSmallGap" w:sz="24" w:space="0" w:color="auto"/>
              <w:bottom w:val="thinThickSmallGap" w:sz="24" w:space="0" w:color="auto"/>
            </w:tcBorders>
            <w:shd w:val="clear" w:color="auto" w:fill="auto"/>
          </w:tcPr>
          <w:p w:rsidR="00F207EF" w:rsidRPr="003D7314" w:rsidRDefault="00F207EF" w:rsidP="00F201DF">
            <w:pPr>
              <w:bidi w:val="0"/>
              <w:jc w:val="lowKashida"/>
              <w:rPr>
                <w:rFonts w:eastAsiaTheme="minorEastAsia" w:cs="Times New Roman"/>
                <w:sz w:val="20"/>
                <w:szCs w:val="20"/>
                <w:lang w:bidi="ar-EG"/>
              </w:rPr>
            </w:pPr>
          </w:p>
        </w:tc>
        <w:tc>
          <w:tcPr>
            <w:tcW w:w="324" w:type="pct"/>
            <w:tcBorders>
              <w:bottom w:val="thinThickSmallGap" w:sz="24" w:space="0" w:color="auto"/>
            </w:tcBorders>
            <w:shd w:val="clear" w:color="auto" w:fill="auto"/>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2013</w:t>
            </w:r>
          </w:p>
        </w:tc>
        <w:tc>
          <w:tcPr>
            <w:tcW w:w="325" w:type="pct"/>
            <w:tcBorders>
              <w:bottom w:val="thinThickSmallGap" w:sz="24" w:space="0" w:color="auto"/>
            </w:tcBorders>
            <w:shd w:val="clear" w:color="auto" w:fill="auto"/>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2014</w:t>
            </w:r>
          </w:p>
        </w:tc>
        <w:tc>
          <w:tcPr>
            <w:tcW w:w="325" w:type="pct"/>
            <w:tcBorders>
              <w:bottom w:val="thinThickSmallGap" w:sz="24" w:space="0" w:color="auto"/>
            </w:tcBorders>
            <w:shd w:val="clear" w:color="auto" w:fill="auto"/>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2013</w:t>
            </w:r>
          </w:p>
        </w:tc>
        <w:tc>
          <w:tcPr>
            <w:tcW w:w="325" w:type="pct"/>
            <w:tcBorders>
              <w:bottom w:val="thinThickSmallGap" w:sz="24" w:space="0" w:color="auto"/>
            </w:tcBorders>
            <w:shd w:val="clear" w:color="auto" w:fill="auto"/>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2014</w:t>
            </w:r>
          </w:p>
        </w:tc>
        <w:tc>
          <w:tcPr>
            <w:tcW w:w="325" w:type="pct"/>
            <w:tcBorders>
              <w:bottom w:val="thinThickSmallGap" w:sz="24" w:space="0" w:color="auto"/>
            </w:tcBorders>
            <w:shd w:val="clear" w:color="auto" w:fill="auto"/>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2013</w:t>
            </w:r>
          </w:p>
        </w:tc>
        <w:tc>
          <w:tcPr>
            <w:tcW w:w="325" w:type="pct"/>
            <w:tcBorders>
              <w:bottom w:val="thinThickSmallGap" w:sz="24" w:space="0" w:color="auto"/>
            </w:tcBorders>
            <w:shd w:val="clear" w:color="auto" w:fill="auto"/>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2014</w:t>
            </w:r>
          </w:p>
        </w:tc>
        <w:tc>
          <w:tcPr>
            <w:tcW w:w="325" w:type="pct"/>
            <w:tcBorders>
              <w:bottom w:val="thinThickSmallGap" w:sz="24" w:space="0" w:color="auto"/>
            </w:tcBorders>
            <w:shd w:val="clear" w:color="auto" w:fill="auto"/>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2013</w:t>
            </w:r>
          </w:p>
        </w:tc>
        <w:tc>
          <w:tcPr>
            <w:tcW w:w="391" w:type="pct"/>
            <w:tcBorders>
              <w:bottom w:val="thinThickSmallGap" w:sz="24" w:space="0" w:color="auto"/>
            </w:tcBorders>
            <w:shd w:val="clear" w:color="auto" w:fill="auto"/>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2014</w:t>
            </w:r>
          </w:p>
        </w:tc>
        <w:tc>
          <w:tcPr>
            <w:tcW w:w="324" w:type="pct"/>
            <w:tcBorders>
              <w:bottom w:val="thinThickSmallGap" w:sz="24" w:space="0" w:color="auto"/>
            </w:tcBorders>
            <w:shd w:val="clear" w:color="auto" w:fill="auto"/>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2013</w:t>
            </w:r>
          </w:p>
        </w:tc>
        <w:tc>
          <w:tcPr>
            <w:tcW w:w="325" w:type="pct"/>
            <w:tcBorders>
              <w:bottom w:val="thinThickSmallGap" w:sz="24" w:space="0" w:color="auto"/>
            </w:tcBorders>
            <w:shd w:val="clear" w:color="auto" w:fill="auto"/>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2014</w:t>
            </w:r>
          </w:p>
        </w:tc>
        <w:tc>
          <w:tcPr>
            <w:tcW w:w="324" w:type="pct"/>
            <w:tcBorders>
              <w:bottom w:val="thinThickSmallGap" w:sz="24" w:space="0" w:color="auto"/>
            </w:tcBorders>
            <w:shd w:val="clear" w:color="auto" w:fill="auto"/>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2013</w:t>
            </w:r>
          </w:p>
        </w:tc>
        <w:tc>
          <w:tcPr>
            <w:tcW w:w="325" w:type="pct"/>
            <w:tcBorders>
              <w:bottom w:val="thinThickSmallGap" w:sz="24" w:space="0" w:color="auto"/>
              <w:right w:val="thickThinSmallGap" w:sz="24" w:space="0" w:color="auto"/>
            </w:tcBorders>
            <w:shd w:val="clear" w:color="auto" w:fill="auto"/>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2014</w:t>
            </w:r>
          </w:p>
        </w:tc>
      </w:tr>
      <w:tr w:rsidR="00F207EF" w:rsidRPr="003D7314" w:rsidTr="003B4C53">
        <w:trPr>
          <w:trHeight w:val="257"/>
          <w:jc w:val="center"/>
        </w:trPr>
        <w:tc>
          <w:tcPr>
            <w:tcW w:w="1034" w:type="pct"/>
            <w:tcBorders>
              <w:top w:val="thinThickSmallGap" w:sz="24" w:space="0" w:color="auto"/>
              <w:left w:val="thinThickSmallGap" w:sz="24" w:space="0" w:color="auto"/>
            </w:tcBorders>
            <w:shd w:val="clear" w:color="auto" w:fill="auto"/>
          </w:tcPr>
          <w:p w:rsidR="00F207EF" w:rsidRPr="003D7314" w:rsidRDefault="00F207EF" w:rsidP="00F201DF">
            <w:pPr>
              <w:bidi w:val="0"/>
              <w:jc w:val="lowKashida"/>
              <w:rPr>
                <w:rFonts w:eastAsiaTheme="minorEastAsia" w:cs="Times New Roman"/>
                <w:sz w:val="20"/>
                <w:szCs w:val="20"/>
                <w:lang w:bidi="ar-EG"/>
              </w:rPr>
            </w:pPr>
            <w:r w:rsidRPr="003D7314">
              <w:rPr>
                <w:rFonts w:eastAsiaTheme="minorEastAsia" w:cs="Times New Roman"/>
                <w:sz w:val="20"/>
                <w:szCs w:val="20"/>
                <w:lang w:bidi="ar-EG"/>
              </w:rPr>
              <w:t xml:space="preserve">Control </w:t>
            </w:r>
          </w:p>
        </w:tc>
        <w:tc>
          <w:tcPr>
            <w:tcW w:w="324" w:type="pct"/>
            <w:tcBorders>
              <w:top w:val="thinThick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14.2</w:t>
            </w:r>
          </w:p>
        </w:tc>
        <w:tc>
          <w:tcPr>
            <w:tcW w:w="325" w:type="pct"/>
            <w:tcBorders>
              <w:top w:val="thinThick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15.0</w:t>
            </w:r>
          </w:p>
        </w:tc>
        <w:tc>
          <w:tcPr>
            <w:tcW w:w="325" w:type="pct"/>
            <w:tcBorders>
              <w:top w:val="thinThick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11.1</w:t>
            </w:r>
          </w:p>
        </w:tc>
        <w:tc>
          <w:tcPr>
            <w:tcW w:w="325" w:type="pct"/>
            <w:tcBorders>
              <w:top w:val="thinThick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11.5</w:t>
            </w:r>
          </w:p>
        </w:tc>
        <w:tc>
          <w:tcPr>
            <w:tcW w:w="325" w:type="pct"/>
            <w:tcBorders>
              <w:top w:val="thinThick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1.71</w:t>
            </w:r>
          </w:p>
        </w:tc>
        <w:tc>
          <w:tcPr>
            <w:tcW w:w="325" w:type="pct"/>
            <w:tcBorders>
              <w:top w:val="thinThick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1.80</w:t>
            </w:r>
          </w:p>
        </w:tc>
        <w:tc>
          <w:tcPr>
            <w:tcW w:w="325" w:type="pct"/>
            <w:tcBorders>
              <w:top w:val="thinThick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0.16</w:t>
            </w:r>
          </w:p>
        </w:tc>
        <w:tc>
          <w:tcPr>
            <w:tcW w:w="391" w:type="pct"/>
            <w:tcBorders>
              <w:top w:val="thinThick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0.15</w:t>
            </w:r>
          </w:p>
        </w:tc>
        <w:tc>
          <w:tcPr>
            <w:tcW w:w="324" w:type="pct"/>
            <w:tcBorders>
              <w:top w:val="thinThick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1.39</w:t>
            </w:r>
          </w:p>
        </w:tc>
        <w:tc>
          <w:tcPr>
            <w:tcW w:w="325" w:type="pct"/>
            <w:tcBorders>
              <w:top w:val="thinThick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1.40</w:t>
            </w:r>
          </w:p>
        </w:tc>
        <w:tc>
          <w:tcPr>
            <w:tcW w:w="324" w:type="pct"/>
            <w:tcBorders>
              <w:top w:val="thinThick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0.51</w:t>
            </w:r>
          </w:p>
        </w:tc>
        <w:tc>
          <w:tcPr>
            <w:tcW w:w="325" w:type="pct"/>
            <w:tcBorders>
              <w:top w:val="thinThickSmallGap" w:sz="24" w:space="0" w:color="auto"/>
              <w:right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0.49</w:t>
            </w:r>
          </w:p>
        </w:tc>
      </w:tr>
      <w:tr w:rsidR="00F207EF" w:rsidRPr="003D7314" w:rsidTr="003B4C53">
        <w:trPr>
          <w:trHeight w:val="257"/>
          <w:jc w:val="center"/>
        </w:trPr>
        <w:tc>
          <w:tcPr>
            <w:tcW w:w="1034" w:type="pct"/>
            <w:tcBorders>
              <w:left w:val="thinThickSmallGap" w:sz="24" w:space="0" w:color="auto"/>
            </w:tcBorders>
            <w:shd w:val="clear" w:color="auto" w:fill="auto"/>
          </w:tcPr>
          <w:p w:rsidR="00F207EF" w:rsidRPr="003D7314" w:rsidRDefault="00F207EF" w:rsidP="00F201DF">
            <w:pPr>
              <w:bidi w:val="0"/>
              <w:jc w:val="lowKashida"/>
              <w:rPr>
                <w:rFonts w:eastAsiaTheme="minorEastAsia" w:cs="Times New Roman"/>
                <w:sz w:val="20"/>
                <w:szCs w:val="20"/>
                <w:lang w:bidi="ar-EG"/>
              </w:rPr>
            </w:pPr>
            <w:r w:rsidRPr="003D7314">
              <w:rPr>
                <w:rFonts w:eastAsiaTheme="minorEastAsia" w:cs="Times New Roman"/>
                <w:sz w:val="20"/>
                <w:szCs w:val="20"/>
                <w:lang w:bidi="ar-EG"/>
              </w:rPr>
              <w:t xml:space="preserve">Fenugreek at 0.1 % </w:t>
            </w:r>
          </w:p>
        </w:tc>
        <w:tc>
          <w:tcPr>
            <w:tcW w:w="324"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16.1</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16.9</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13.6</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14.0</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2.00</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2.09</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0.27</w:t>
            </w:r>
          </w:p>
        </w:tc>
        <w:tc>
          <w:tcPr>
            <w:tcW w:w="39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0.28</w:t>
            </w:r>
          </w:p>
        </w:tc>
        <w:tc>
          <w:tcPr>
            <w:tcW w:w="324"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1.60</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1.61</w:t>
            </w:r>
          </w:p>
        </w:tc>
        <w:tc>
          <w:tcPr>
            <w:tcW w:w="324"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0.75</w:t>
            </w:r>
          </w:p>
        </w:tc>
        <w:tc>
          <w:tcPr>
            <w:tcW w:w="325" w:type="pct"/>
            <w:tcBorders>
              <w:right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0.76</w:t>
            </w:r>
          </w:p>
        </w:tc>
      </w:tr>
      <w:tr w:rsidR="00F207EF" w:rsidRPr="003D7314" w:rsidTr="003B4C53">
        <w:trPr>
          <w:trHeight w:val="234"/>
          <w:jc w:val="center"/>
        </w:trPr>
        <w:tc>
          <w:tcPr>
            <w:tcW w:w="1034" w:type="pct"/>
            <w:tcBorders>
              <w:left w:val="thinThickSmallGap" w:sz="24" w:space="0" w:color="auto"/>
            </w:tcBorders>
            <w:shd w:val="clear" w:color="auto" w:fill="auto"/>
          </w:tcPr>
          <w:p w:rsidR="00F207EF" w:rsidRPr="003D7314" w:rsidRDefault="00F207EF" w:rsidP="00F201DF">
            <w:pPr>
              <w:bidi w:val="0"/>
              <w:jc w:val="lowKashida"/>
              <w:rPr>
                <w:rFonts w:eastAsiaTheme="minorEastAsia" w:cs="Times New Roman"/>
                <w:sz w:val="20"/>
                <w:szCs w:val="20"/>
                <w:lang w:bidi="ar-EG"/>
              </w:rPr>
            </w:pPr>
            <w:r w:rsidRPr="003D7314">
              <w:rPr>
                <w:rFonts w:eastAsiaTheme="minorEastAsia" w:cs="Times New Roman"/>
                <w:sz w:val="20"/>
                <w:szCs w:val="20"/>
                <w:lang w:bidi="ar-EG"/>
              </w:rPr>
              <w:t>Fenugreek at 0.2 %</w:t>
            </w:r>
          </w:p>
        </w:tc>
        <w:tc>
          <w:tcPr>
            <w:tcW w:w="324"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16.7</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17.5</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14.1</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14.5</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2.11</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2.19</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0.30</w:t>
            </w:r>
          </w:p>
        </w:tc>
        <w:tc>
          <w:tcPr>
            <w:tcW w:w="39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0.31</w:t>
            </w:r>
          </w:p>
        </w:tc>
        <w:tc>
          <w:tcPr>
            <w:tcW w:w="324"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1.66</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1.66</w:t>
            </w:r>
          </w:p>
        </w:tc>
        <w:tc>
          <w:tcPr>
            <w:tcW w:w="324"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0.83</w:t>
            </w:r>
          </w:p>
        </w:tc>
        <w:tc>
          <w:tcPr>
            <w:tcW w:w="325" w:type="pct"/>
            <w:tcBorders>
              <w:right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0.84</w:t>
            </w:r>
          </w:p>
        </w:tc>
      </w:tr>
      <w:tr w:rsidR="00F207EF" w:rsidRPr="003D7314" w:rsidTr="003B4C53">
        <w:trPr>
          <w:trHeight w:val="234"/>
          <w:jc w:val="center"/>
        </w:trPr>
        <w:tc>
          <w:tcPr>
            <w:tcW w:w="1034" w:type="pct"/>
            <w:tcBorders>
              <w:left w:val="thinThickSmallGap" w:sz="24" w:space="0" w:color="auto"/>
            </w:tcBorders>
            <w:shd w:val="clear" w:color="auto" w:fill="auto"/>
          </w:tcPr>
          <w:p w:rsidR="00F207EF" w:rsidRPr="003D7314" w:rsidRDefault="00F207EF" w:rsidP="00F201DF">
            <w:pPr>
              <w:bidi w:val="0"/>
              <w:jc w:val="lowKashida"/>
              <w:rPr>
                <w:rFonts w:eastAsiaTheme="minorEastAsia" w:cs="Times New Roman"/>
                <w:sz w:val="20"/>
                <w:szCs w:val="20"/>
                <w:lang w:bidi="ar-EG"/>
              </w:rPr>
            </w:pPr>
            <w:r w:rsidRPr="003D7314">
              <w:rPr>
                <w:rFonts w:eastAsiaTheme="minorEastAsia" w:cs="Times New Roman"/>
                <w:sz w:val="20"/>
                <w:szCs w:val="20"/>
                <w:lang w:bidi="ar-EG"/>
              </w:rPr>
              <w:t>Fenugreek at 0.4 %</w:t>
            </w:r>
          </w:p>
        </w:tc>
        <w:tc>
          <w:tcPr>
            <w:tcW w:w="324"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16.8</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17.6</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14.2</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14.6</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2.10</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2.20</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0.31</w:t>
            </w:r>
          </w:p>
        </w:tc>
        <w:tc>
          <w:tcPr>
            <w:tcW w:w="39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0.32</w:t>
            </w:r>
          </w:p>
        </w:tc>
        <w:tc>
          <w:tcPr>
            <w:tcW w:w="324"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1.67</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1.68</w:t>
            </w:r>
          </w:p>
        </w:tc>
        <w:tc>
          <w:tcPr>
            <w:tcW w:w="324"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0.84</w:t>
            </w:r>
          </w:p>
        </w:tc>
        <w:tc>
          <w:tcPr>
            <w:tcW w:w="325" w:type="pct"/>
            <w:tcBorders>
              <w:right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0.85</w:t>
            </w:r>
          </w:p>
        </w:tc>
      </w:tr>
      <w:tr w:rsidR="00F207EF" w:rsidRPr="003D7314" w:rsidTr="003B4C53">
        <w:trPr>
          <w:trHeight w:val="234"/>
          <w:jc w:val="center"/>
        </w:trPr>
        <w:tc>
          <w:tcPr>
            <w:tcW w:w="1034" w:type="pct"/>
            <w:tcBorders>
              <w:left w:val="thinThickSmallGap" w:sz="24" w:space="0" w:color="auto"/>
            </w:tcBorders>
            <w:shd w:val="clear" w:color="auto" w:fill="auto"/>
          </w:tcPr>
          <w:p w:rsidR="00F207EF" w:rsidRPr="003D7314" w:rsidRDefault="00F207EF" w:rsidP="00F201DF">
            <w:pPr>
              <w:bidi w:val="0"/>
              <w:jc w:val="lowKashida"/>
              <w:rPr>
                <w:rFonts w:eastAsiaTheme="minorEastAsia" w:cs="Times New Roman"/>
                <w:sz w:val="20"/>
                <w:szCs w:val="20"/>
                <w:lang w:bidi="ar-EG"/>
              </w:rPr>
            </w:pPr>
            <w:r w:rsidRPr="003D7314">
              <w:rPr>
                <w:rFonts w:eastAsiaTheme="minorEastAsia" w:cs="Times New Roman"/>
                <w:sz w:val="20"/>
                <w:szCs w:val="20"/>
                <w:lang w:bidi="ar-EG"/>
              </w:rPr>
              <w:t>Rocket at 0.1 %</w:t>
            </w:r>
          </w:p>
        </w:tc>
        <w:tc>
          <w:tcPr>
            <w:tcW w:w="324"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14.7</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15.5</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11.6</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12.0</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1.81</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1.90</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0.19</w:t>
            </w:r>
          </w:p>
        </w:tc>
        <w:tc>
          <w:tcPr>
            <w:tcW w:w="39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0.20</w:t>
            </w:r>
          </w:p>
        </w:tc>
        <w:tc>
          <w:tcPr>
            <w:tcW w:w="324"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1.45</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1.46</w:t>
            </w:r>
          </w:p>
        </w:tc>
        <w:tc>
          <w:tcPr>
            <w:tcW w:w="324"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0.59</w:t>
            </w:r>
          </w:p>
        </w:tc>
        <w:tc>
          <w:tcPr>
            <w:tcW w:w="325" w:type="pct"/>
            <w:tcBorders>
              <w:right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0.60</w:t>
            </w:r>
          </w:p>
        </w:tc>
      </w:tr>
      <w:tr w:rsidR="00F207EF" w:rsidRPr="003D7314" w:rsidTr="003B4C53">
        <w:trPr>
          <w:trHeight w:val="234"/>
          <w:jc w:val="center"/>
        </w:trPr>
        <w:tc>
          <w:tcPr>
            <w:tcW w:w="1034" w:type="pct"/>
            <w:tcBorders>
              <w:left w:val="thinThickSmallGap" w:sz="24" w:space="0" w:color="auto"/>
            </w:tcBorders>
            <w:shd w:val="clear" w:color="auto" w:fill="auto"/>
          </w:tcPr>
          <w:p w:rsidR="00F207EF" w:rsidRPr="003D7314" w:rsidRDefault="00F207EF" w:rsidP="00F201DF">
            <w:pPr>
              <w:bidi w:val="0"/>
              <w:jc w:val="lowKashida"/>
              <w:rPr>
                <w:rFonts w:eastAsiaTheme="minorEastAsia" w:cs="Times New Roman"/>
                <w:sz w:val="20"/>
                <w:szCs w:val="20"/>
                <w:lang w:bidi="ar-EG"/>
              </w:rPr>
            </w:pPr>
            <w:r w:rsidRPr="003D7314">
              <w:rPr>
                <w:rFonts w:eastAsiaTheme="minorEastAsia" w:cs="Times New Roman"/>
                <w:sz w:val="20"/>
                <w:szCs w:val="20"/>
                <w:lang w:bidi="ar-EG"/>
              </w:rPr>
              <w:t>Rocket at 0.2 %</w:t>
            </w:r>
          </w:p>
        </w:tc>
        <w:tc>
          <w:tcPr>
            <w:tcW w:w="324"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15.5</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16.3</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12.8</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13.2</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1.90</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1.99</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0.22</w:t>
            </w:r>
          </w:p>
        </w:tc>
        <w:tc>
          <w:tcPr>
            <w:tcW w:w="39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0.22</w:t>
            </w:r>
          </w:p>
        </w:tc>
        <w:tc>
          <w:tcPr>
            <w:tcW w:w="324"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1.50</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1.50</w:t>
            </w:r>
          </w:p>
        </w:tc>
        <w:tc>
          <w:tcPr>
            <w:tcW w:w="324"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0.66</w:t>
            </w:r>
          </w:p>
        </w:tc>
        <w:tc>
          <w:tcPr>
            <w:tcW w:w="325" w:type="pct"/>
            <w:tcBorders>
              <w:right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0.66</w:t>
            </w:r>
          </w:p>
        </w:tc>
      </w:tr>
      <w:tr w:rsidR="00F207EF" w:rsidRPr="003D7314" w:rsidTr="003B4C53">
        <w:trPr>
          <w:trHeight w:val="234"/>
          <w:jc w:val="center"/>
        </w:trPr>
        <w:tc>
          <w:tcPr>
            <w:tcW w:w="1034" w:type="pct"/>
            <w:tcBorders>
              <w:left w:val="thinThickSmallGap" w:sz="24" w:space="0" w:color="auto"/>
            </w:tcBorders>
            <w:shd w:val="clear" w:color="auto" w:fill="auto"/>
          </w:tcPr>
          <w:p w:rsidR="00F207EF" w:rsidRPr="003D7314" w:rsidRDefault="00F207EF" w:rsidP="00F201DF">
            <w:pPr>
              <w:bidi w:val="0"/>
              <w:jc w:val="lowKashida"/>
              <w:rPr>
                <w:rFonts w:eastAsiaTheme="minorEastAsia" w:cs="Times New Roman"/>
                <w:sz w:val="20"/>
                <w:szCs w:val="20"/>
                <w:lang w:bidi="ar-EG"/>
              </w:rPr>
            </w:pPr>
            <w:r w:rsidRPr="003D7314">
              <w:rPr>
                <w:rFonts w:eastAsiaTheme="minorEastAsia" w:cs="Times New Roman"/>
                <w:sz w:val="20"/>
                <w:szCs w:val="20"/>
                <w:lang w:bidi="ar-EG"/>
              </w:rPr>
              <w:t>Rocket at 0.4 %</w:t>
            </w:r>
          </w:p>
        </w:tc>
        <w:tc>
          <w:tcPr>
            <w:tcW w:w="324"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15.6</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16.4</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13.0</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13.4</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1.91</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2.00</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0.23</w:t>
            </w:r>
          </w:p>
        </w:tc>
        <w:tc>
          <w:tcPr>
            <w:tcW w:w="39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0.23</w:t>
            </w:r>
          </w:p>
        </w:tc>
        <w:tc>
          <w:tcPr>
            <w:tcW w:w="324"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1.51</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1.51</w:t>
            </w:r>
          </w:p>
        </w:tc>
        <w:tc>
          <w:tcPr>
            <w:tcW w:w="324"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0.67</w:t>
            </w:r>
          </w:p>
        </w:tc>
        <w:tc>
          <w:tcPr>
            <w:tcW w:w="325" w:type="pct"/>
            <w:tcBorders>
              <w:right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0.66</w:t>
            </w:r>
          </w:p>
        </w:tc>
      </w:tr>
      <w:tr w:rsidR="00F207EF" w:rsidRPr="003D7314" w:rsidTr="003B4C53">
        <w:trPr>
          <w:trHeight w:val="257"/>
          <w:jc w:val="center"/>
        </w:trPr>
        <w:tc>
          <w:tcPr>
            <w:tcW w:w="1034" w:type="pct"/>
            <w:tcBorders>
              <w:left w:val="thinThickSmallGap" w:sz="24" w:space="0" w:color="auto"/>
            </w:tcBorders>
            <w:shd w:val="clear" w:color="auto" w:fill="auto"/>
          </w:tcPr>
          <w:p w:rsidR="00F207EF" w:rsidRPr="003D7314" w:rsidRDefault="00F207EF" w:rsidP="00F201DF">
            <w:pPr>
              <w:bidi w:val="0"/>
              <w:jc w:val="lowKashida"/>
              <w:rPr>
                <w:rFonts w:eastAsiaTheme="minorEastAsia" w:cs="Times New Roman"/>
                <w:sz w:val="20"/>
                <w:szCs w:val="20"/>
                <w:lang w:bidi="ar-EG"/>
              </w:rPr>
            </w:pPr>
            <w:r w:rsidRPr="003D7314">
              <w:rPr>
                <w:rFonts w:eastAsiaTheme="minorEastAsia" w:cs="Times New Roman"/>
                <w:sz w:val="20"/>
                <w:szCs w:val="20"/>
                <w:lang w:bidi="ar-EG"/>
              </w:rPr>
              <w:t>Both at 0.1%</w:t>
            </w:r>
          </w:p>
        </w:tc>
        <w:tc>
          <w:tcPr>
            <w:tcW w:w="324"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17.9</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18.7</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15.0</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15.4</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2.20</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2.30</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0.35</w:t>
            </w:r>
          </w:p>
        </w:tc>
        <w:tc>
          <w:tcPr>
            <w:tcW w:w="39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0.37</w:t>
            </w:r>
          </w:p>
        </w:tc>
        <w:tc>
          <w:tcPr>
            <w:tcW w:w="324"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1.73</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1.76</w:t>
            </w:r>
          </w:p>
        </w:tc>
        <w:tc>
          <w:tcPr>
            <w:tcW w:w="324"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0.91</w:t>
            </w:r>
          </w:p>
        </w:tc>
        <w:tc>
          <w:tcPr>
            <w:tcW w:w="325" w:type="pct"/>
            <w:tcBorders>
              <w:right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0.91</w:t>
            </w:r>
          </w:p>
        </w:tc>
      </w:tr>
      <w:tr w:rsidR="00F207EF" w:rsidRPr="003D7314" w:rsidTr="003B4C53">
        <w:trPr>
          <w:trHeight w:val="234"/>
          <w:jc w:val="center"/>
        </w:trPr>
        <w:tc>
          <w:tcPr>
            <w:tcW w:w="1034" w:type="pct"/>
            <w:tcBorders>
              <w:left w:val="thinThickSmallGap" w:sz="24" w:space="0" w:color="auto"/>
            </w:tcBorders>
            <w:shd w:val="clear" w:color="auto" w:fill="auto"/>
          </w:tcPr>
          <w:p w:rsidR="00F207EF" w:rsidRPr="003D7314" w:rsidRDefault="00F207EF" w:rsidP="00F201DF">
            <w:pPr>
              <w:bidi w:val="0"/>
              <w:jc w:val="lowKashida"/>
              <w:rPr>
                <w:rFonts w:eastAsiaTheme="minorEastAsia" w:cs="Times New Roman"/>
                <w:sz w:val="20"/>
                <w:szCs w:val="20"/>
                <w:lang w:bidi="ar-EG"/>
              </w:rPr>
            </w:pPr>
            <w:r w:rsidRPr="003D7314">
              <w:rPr>
                <w:rFonts w:eastAsiaTheme="minorEastAsia" w:cs="Times New Roman"/>
                <w:sz w:val="20"/>
                <w:szCs w:val="20"/>
                <w:lang w:bidi="ar-EG"/>
              </w:rPr>
              <w:t>Both at 0.2 %</w:t>
            </w:r>
          </w:p>
        </w:tc>
        <w:tc>
          <w:tcPr>
            <w:tcW w:w="324"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19.4</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20.2</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15.6</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16.0</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2.31</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2.40</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0.38</w:t>
            </w:r>
          </w:p>
        </w:tc>
        <w:tc>
          <w:tcPr>
            <w:tcW w:w="39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0.40</w:t>
            </w:r>
          </w:p>
        </w:tc>
        <w:tc>
          <w:tcPr>
            <w:tcW w:w="324"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1.83</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1.81</w:t>
            </w:r>
          </w:p>
        </w:tc>
        <w:tc>
          <w:tcPr>
            <w:tcW w:w="324"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0.97</w:t>
            </w:r>
          </w:p>
        </w:tc>
        <w:tc>
          <w:tcPr>
            <w:tcW w:w="325" w:type="pct"/>
            <w:tcBorders>
              <w:right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0.98</w:t>
            </w:r>
          </w:p>
        </w:tc>
      </w:tr>
      <w:tr w:rsidR="00F207EF" w:rsidRPr="003D7314" w:rsidTr="003B4C53">
        <w:trPr>
          <w:trHeight w:val="234"/>
          <w:jc w:val="center"/>
        </w:trPr>
        <w:tc>
          <w:tcPr>
            <w:tcW w:w="1034" w:type="pct"/>
            <w:tcBorders>
              <w:left w:val="thinThickSmallGap" w:sz="24" w:space="0" w:color="auto"/>
            </w:tcBorders>
            <w:shd w:val="clear" w:color="auto" w:fill="auto"/>
          </w:tcPr>
          <w:p w:rsidR="00F207EF" w:rsidRPr="003D7314" w:rsidRDefault="00F207EF" w:rsidP="00F201DF">
            <w:pPr>
              <w:bidi w:val="0"/>
              <w:jc w:val="lowKashida"/>
              <w:rPr>
                <w:rFonts w:eastAsiaTheme="minorEastAsia" w:cs="Times New Roman"/>
                <w:sz w:val="20"/>
                <w:szCs w:val="20"/>
                <w:lang w:bidi="ar-EG"/>
              </w:rPr>
            </w:pPr>
            <w:r w:rsidRPr="003D7314">
              <w:rPr>
                <w:rFonts w:eastAsiaTheme="minorEastAsia" w:cs="Times New Roman"/>
                <w:sz w:val="20"/>
                <w:szCs w:val="20"/>
                <w:lang w:bidi="ar-EG"/>
              </w:rPr>
              <w:t>Both at 0.4 %</w:t>
            </w:r>
          </w:p>
        </w:tc>
        <w:tc>
          <w:tcPr>
            <w:tcW w:w="324"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19.5</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20.3</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15.7</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16.1</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2.32</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2.41</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0.39</w:t>
            </w:r>
          </w:p>
        </w:tc>
        <w:tc>
          <w:tcPr>
            <w:tcW w:w="39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0.41</w:t>
            </w:r>
          </w:p>
        </w:tc>
        <w:tc>
          <w:tcPr>
            <w:tcW w:w="324"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1.84</w:t>
            </w:r>
          </w:p>
        </w:tc>
        <w:tc>
          <w:tcPr>
            <w:tcW w:w="325"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1.82</w:t>
            </w:r>
          </w:p>
        </w:tc>
        <w:tc>
          <w:tcPr>
            <w:tcW w:w="324"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0.98</w:t>
            </w:r>
          </w:p>
        </w:tc>
        <w:tc>
          <w:tcPr>
            <w:tcW w:w="325" w:type="pct"/>
            <w:tcBorders>
              <w:right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0.99</w:t>
            </w:r>
          </w:p>
        </w:tc>
      </w:tr>
      <w:tr w:rsidR="00F207EF" w:rsidRPr="003D7314" w:rsidTr="003B4C53">
        <w:trPr>
          <w:trHeight w:val="234"/>
          <w:jc w:val="center"/>
        </w:trPr>
        <w:tc>
          <w:tcPr>
            <w:tcW w:w="1034" w:type="pct"/>
            <w:tcBorders>
              <w:left w:val="thinThickSmallGap" w:sz="24" w:space="0" w:color="auto"/>
              <w:bottom w:val="thickThinSmallGap" w:sz="24" w:space="0" w:color="auto"/>
            </w:tcBorders>
            <w:shd w:val="clear" w:color="auto" w:fill="auto"/>
          </w:tcPr>
          <w:p w:rsidR="00F207EF" w:rsidRPr="003D7314" w:rsidRDefault="00F207EF" w:rsidP="00F201DF">
            <w:pPr>
              <w:bidi w:val="0"/>
              <w:jc w:val="lowKashida"/>
              <w:rPr>
                <w:rFonts w:eastAsiaTheme="minorEastAsia" w:cs="Times New Roman"/>
                <w:sz w:val="20"/>
                <w:szCs w:val="20"/>
                <w:lang w:bidi="ar-EG"/>
              </w:rPr>
            </w:pPr>
            <w:r w:rsidRPr="003D7314">
              <w:rPr>
                <w:rFonts w:eastAsiaTheme="minorEastAsia" w:cs="Times New Roman"/>
                <w:sz w:val="20"/>
                <w:szCs w:val="20"/>
                <w:lang w:bidi="ar-EG"/>
              </w:rPr>
              <w:t>New L.S.D.</w:t>
            </w:r>
            <w:r w:rsidR="003D7314" w:rsidRPr="003D7314">
              <w:rPr>
                <w:rFonts w:eastAsiaTheme="minorEastAsia" w:cs="Times New Roman"/>
                <w:sz w:val="20"/>
                <w:szCs w:val="20"/>
                <w:lang w:bidi="ar-EG"/>
              </w:rPr>
              <w:t xml:space="preserve"> </w:t>
            </w:r>
            <w:r w:rsidRPr="003D7314">
              <w:rPr>
                <w:rFonts w:eastAsiaTheme="minorEastAsia" w:cs="Times New Roman"/>
                <w:sz w:val="20"/>
                <w:szCs w:val="20"/>
                <w:lang w:bidi="ar-EG"/>
              </w:rPr>
              <w:t>at 5 %</w:t>
            </w:r>
          </w:p>
        </w:tc>
        <w:tc>
          <w:tcPr>
            <w:tcW w:w="324" w:type="pct"/>
            <w:tcBorders>
              <w:bottom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0.4</w:t>
            </w:r>
          </w:p>
        </w:tc>
        <w:tc>
          <w:tcPr>
            <w:tcW w:w="325" w:type="pct"/>
            <w:tcBorders>
              <w:bottom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0.5</w:t>
            </w:r>
          </w:p>
        </w:tc>
        <w:tc>
          <w:tcPr>
            <w:tcW w:w="325" w:type="pct"/>
            <w:tcBorders>
              <w:bottom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0.4</w:t>
            </w:r>
          </w:p>
        </w:tc>
        <w:tc>
          <w:tcPr>
            <w:tcW w:w="325" w:type="pct"/>
            <w:tcBorders>
              <w:bottom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0.5</w:t>
            </w:r>
          </w:p>
        </w:tc>
        <w:tc>
          <w:tcPr>
            <w:tcW w:w="325" w:type="pct"/>
            <w:tcBorders>
              <w:bottom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0.06</w:t>
            </w:r>
          </w:p>
        </w:tc>
        <w:tc>
          <w:tcPr>
            <w:tcW w:w="325" w:type="pct"/>
            <w:tcBorders>
              <w:bottom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2.05</w:t>
            </w:r>
          </w:p>
        </w:tc>
        <w:tc>
          <w:tcPr>
            <w:tcW w:w="325" w:type="pct"/>
            <w:tcBorders>
              <w:bottom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0.02</w:t>
            </w:r>
          </w:p>
        </w:tc>
        <w:tc>
          <w:tcPr>
            <w:tcW w:w="391" w:type="pct"/>
            <w:tcBorders>
              <w:bottom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0.02</w:t>
            </w:r>
          </w:p>
        </w:tc>
        <w:tc>
          <w:tcPr>
            <w:tcW w:w="324" w:type="pct"/>
            <w:tcBorders>
              <w:bottom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0.05</w:t>
            </w:r>
          </w:p>
        </w:tc>
        <w:tc>
          <w:tcPr>
            <w:tcW w:w="325" w:type="pct"/>
            <w:tcBorders>
              <w:bottom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0.05</w:t>
            </w:r>
          </w:p>
        </w:tc>
        <w:tc>
          <w:tcPr>
            <w:tcW w:w="324" w:type="pct"/>
            <w:tcBorders>
              <w:bottom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0.06</w:t>
            </w:r>
          </w:p>
        </w:tc>
        <w:tc>
          <w:tcPr>
            <w:tcW w:w="325" w:type="pct"/>
            <w:tcBorders>
              <w:bottom w:val="thickThinSmallGap" w:sz="24" w:space="0" w:color="auto"/>
              <w:right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0.05</w:t>
            </w:r>
          </w:p>
        </w:tc>
      </w:tr>
    </w:tbl>
    <w:p w:rsidR="00F207EF" w:rsidRDefault="00F207EF" w:rsidP="005064F0">
      <w:pPr>
        <w:widowControl w:val="0"/>
        <w:autoSpaceDE w:val="0"/>
        <w:autoSpaceDN w:val="0"/>
        <w:bidi w:val="0"/>
        <w:jc w:val="center"/>
        <w:rPr>
          <w:rFonts w:cs="Times New Roman" w:hint="eastAsia"/>
          <w:sz w:val="20"/>
          <w:szCs w:val="20"/>
          <w:lang w:eastAsia="zh-CN" w:bidi="ar-EG"/>
        </w:rPr>
      </w:pPr>
    </w:p>
    <w:p w:rsidR="003D7314" w:rsidRPr="003D7314" w:rsidRDefault="003D7314" w:rsidP="003D7314">
      <w:pPr>
        <w:widowControl w:val="0"/>
        <w:autoSpaceDE w:val="0"/>
        <w:autoSpaceDN w:val="0"/>
        <w:bidi w:val="0"/>
        <w:jc w:val="center"/>
        <w:rPr>
          <w:rFonts w:cs="Times New Roman" w:hint="eastAsia"/>
          <w:sz w:val="20"/>
          <w:szCs w:val="20"/>
          <w:lang w:eastAsia="zh-CN" w:bidi="ar-EG"/>
        </w:rPr>
      </w:pPr>
    </w:p>
    <w:p w:rsidR="00F207EF" w:rsidRPr="003D7314" w:rsidRDefault="00F207EF" w:rsidP="005064F0">
      <w:pPr>
        <w:widowControl w:val="0"/>
        <w:autoSpaceDE w:val="0"/>
        <w:autoSpaceDN w:val="0"/>
        <w:bidi w:val="0"/>
        <w:jc w:val="both"/>
        <w:rPr>
          <w:rFonts w:cs="Times New Roman"/>
          <w:sz w:val="20"/>
          <w:szCs w:val="20"/>
          <w:lang w:bidi="ar-EG"/>
        </w:rPr>
      </w:pPr>
      <w:r w:rsidRPr="003D7314">
        <w:rPr>
          <w:rFonts w:cs="Times New Roman"/>
          <w:sz w:val="20"/>
          <w:szCs w:val="20"/>
          <w:lang w:bidi="ar-EG"/>
        </w:rPr>
        <w:t xml:space="preserve">Table (4): Effect of spraying fenugreek and rocket seed sprouts on the leaf content of Zn, Fe and </w:t>
      </w:r>
      <w:proofErr w:type="spellStart"/>
      <w:r w:rsidRPr="003D7314">
        <w:rPr>
          <w:rFonts w:cs="Times New Roman"/>
          <w:sz w:val="20"/>
          <w:szCs w:val="20"/>
          <w:lang w:bidi="ar-EG"/>
        </w:rPr>
        <w:t>Mn</w:t>
      </w:r>
      <w:proofErr w:type="spellEnd"/>
      <w:r w:rsidRPr="003D7314">
        <w:rPr>
          <w:rFonts w:cs="Times New Roman"/>
          <w:sz w:val="20"/>
          <w:szCs w:val="20"/>
          <w:lang w:bidi="ar-EG"/>
        </w:rPr>
        <w:t xml:space="preserve"> </w:t>
      </w:r>
      <w:r w:rsidR="003D7314" w:rsidRPr="003D7314">
        <w:rPr>
          <w:rFonts w:cs="Times New Roman"/>
          <w:sz w:val="20"/>
          <w:szCs w:val="20"/>
          <w:lang w:bidi="ar-EG"/>
        </w:rPr>
        <w:t>(</w:t>
      </w:r>
      <w:r w:rsidRPr="003D7314">
        <w:rPr>
          <w:rFonts w:cs="Times New Roman"/>
          <w:sz w:val="20"/>
          <w:szCs w:val="20"/>
          <w:lang w:bidi="ar-EG"/>
        </w:rPr>
        <w:t xml:space="preserve">as </w:t>
      </w:r>
      <w:proofErr w:type="spellStart"/>
      <w:r w:rsidRPr="003D7314">
        <w:rPr>
          <w:rFonts w:cs="Times New Roman"/>
          <w:sz w:val="20"/>
          <w:szCs w:val="20"/>
          <w:lang w:bidi="ar-EG"/>
        </w:rPr>
        <w:t>ppm</w:t>
      </w:r>
      <w:proofErr w:type="spellEnd"/>
      <w:r w:rsidRPr="003D7314">
        <w:rPr>
          <w:rFonts w:cs="Times New Roman"/>
          <w:sz w:val="20"/>
          <w:szCs w:val="20"/>
          <w:lang w:bidi="ar-EG"/>
        </w:rPr>
        <w:t xml:space="preserve">) in the leaves, percentages of fruit retention and </w:t>
      </w:r>
      <w:proofErr w:type="spellStart"/>
      <w:r w:rsidRPr="003D7314">
        <w:rPr>
          <w:rFonts w:cs="Times New Roman"/>
          <w:sz w:val="20"/>
          <w:szCs w:val="20"/>
          <w:lang w:bidi="ar-EG"/>
        </w:rPr>
        <w:t>preharvest</w:t>
      </w:r>
      <w:proofErr w:type="spellEnd"/>
      <w:r w:rsidRPr="003D7314">
        <w:rPr>
          <w:rFonts w:cs="Times New Roman"/>
          <w:sz w:val="20"/>
          <w:szCs w:val="20"/>
          <w:lang w:bidi="ar-EG"/>
        </w:rPr>
        <w:t xml:space="preserve"> fruit drop and yield / tree of Washington Navel orange trees during 2013 and 2014 seasons.</w:t>
      </w:r>
    </w:p>
    <w:tbl>
      <w:tblPr>
        <w:tblW w:w="9834" w:type="dxa"/>
        <w:jc w:val="center"/>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3"/>
        <w:gridCol w:w="632"/>
        <w:gridCol w:w="633"/>
        <w:gridCol w:w="633"/>
        <w:gridCol w:w="769"/>
        <w:gridCol w:w="632"/>
        <w:gridCol w:w="632"/>
        <w:gridCol w:w="631"/>
        <w:gridCol w:w="755"/>
        <w:gridCol w:w="632"/>
        <w:gridCol w:w="633"/>
        <w:gridCol w:w="629"/>
        <w:gridCol w:w="630"/>
      </w:tblGrid>
      <w:tr w:rsidR="00F207EF" w:rsidRPr="003D7314" w:rsidTr="00F201DF">
        <w:trPr>
          <w:trHeight w:val="497"/>
          <w:jc w:val="center"/>
        </w:trPr>
        <w:tc>
          <w:tcPr>
            <w:tcW w:w="1994" w:type="dxa"/>
            <w:vMerge w:val="restart"/>
            <w:tcBorders>
              <w:top w:val="thinThickSmallGap" w:sz="24" w:space="0" w:color="auto"/>
              <w:left w:val="thinThickSmallGap" w:sz="24" w:space="0" w:color="auto"/>
            </w:tcBorders>
            <w:shd w:val="clear" w:color="auto" w:fill="auto"/>
            <w:vAlign w:val="center"/>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 xml:space="preserve">Crop seed sprout treatments </w:t>
            </w:r>
          </w:p>
        </w:tc>
        <w:tc>
          <w:tcPr>
            <w:tcW w:w="1265" w:type="dxa"/>
            <w:gridSpan w:val="2"/>
            <w:tcBorders>
              <w:top w:val="thinThickSmallGap" w:sz="24" w:space="0" w:color="auto"/>
            </w:tcBorders>
            <w:shd w:val="clear" w:color="auto" w:fill="auto"/>
            <w:vAlign w:val="center"/>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Leaf Zn (</w:t>
            </w:r>
            <w:proofErr w:type="spellStart"/>
            <w:r w:rsidRPr="003D7314">
              <w:rPr>
                <w:rFonts w:eastAsiaTheme="minorEastAsia" w:cs="Times New Roman"/>
                <w:b/>
                <w:bCs/>
                <w:sz w:val="20"/>
                <w:szCs w:val="20"/>
                <w:lang w:bidi="ar-EG"/>
              </w:rPr>
              <w:t>ppm</w:t>
            </w:r>
            <w:proofErr w:type="spellEnd"/>
            <w:r w:rsidRPr="003D7314">
              <w:rPr>
                <w:rFonts w:eastAsiaTheme="minorEastAsia" w:cs="Times New Roman"/>
                <w:b/>
                <w:bCs/>
                <w:sz w:val="20"/>
                <w:szCs w:val="20"/>
                <w:lang w:bidi="ar-EG"/>
              </w:rPr>
              <w:t>)</w:t>
            </w:r>
          </w:p>
        </w:tc>
        <w:tc>
          <w:tcPr>
            <w:tcW w:w="1402" w:type="dxa"/>
            <w:gridSpan w:val="2"/>
            <w:tcBorders>
              <w:top w:val="thinThickSmallGap" w:sz="24" w:space="0" w:color="auto"/>
            </w:tcBorders>
            <w:shd w:val="clear" w:color="auto" w:fill="auto"/>
            <w:vAlign w:val="center"/>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Leaf Fe (</w:t>
            </w:r>
            <w:proofErr w:type="spellStart"/>
            <w:r w:rsidRPr="003D7314">
              <w:rPr>
                <w:rFonts w:eastAsiaTheme="minorEastAsia" w:cs="Times New Roman"/>
                <w:b/>
                <w:bCs/>
                <w:sz w:val="20"/>
                <w:szCs w:val="20"/>
                <w:lang w:bidi="ar-EG"/>
              </w:rPr>
              <w:t>ppm</w:t>
            </w:r>
            <w:proofErr w:type="spellEnd"/>
            <w:r w:rsidRPr="003D7314">
              <w:rPr>
                <w:rFonts w:eastAsiaTheme="minorEastAsia" w:cs="Times New Roman"/>
                <w:b/>
                <w:bCs/>
                <w:sz w:val="20"/>
                <w:szCs w:val="20"/>
                <w:lang w:bidi="ar-EG"/>
              </w:rPr>
              <w:t>)</w:t>
            </w:r>
          </w:p>
        </w:tc>
        <w:tc>
          <w:tcPr>
            <w:tcW w:w="1263" w:type="dxa"/>
            <w:gridSpan w:val="2"/>
            <w:tcBorders>
              <w:top w:val="thinThickSmallGap" w:sz="24" w:space="0" w:color="auto"/>
            </w:tcBorders>
            <w:shd w:val="clear" w:color="auto" w:fill="auto"/>
            <w:vAlign w:val="center"/>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 xml:space="preserve">Leaf </w:t>
            </w:r>
            <w:proofErr w:type="spellStart"/>
            <w:r w:rsidRPr="003D7314">
              <w:rPr>
                <w:rFonts w:eastAsiaTheme="minorEastAsia" w:cs="Times New Roman"/>
                <w:b/>
                <w:bCs/>
                <w:sz w:val="20"/>
                <w:szCs w:val="20"/>
                <w:lang w:bidi="ar-EG"/>
              </w:rPr>
              <w:t>Mn</w:t>
            </w:r>
            <w:proofErr w:type="spellEnd"/>
            <w:r w:rsidRPr="003D7314">
              <w:rPr>
                <w:rFonts w:eastAsiaTheme="minorEastAsia" w:cs="Times New Roman"/>
                <w:b/>
                <w:bCs/>
                <w:sz w:val="20"/>
                <w:szCs w:val="20"/>
                <w:lang w:bidi="ar-EG"/>
              </w:rPr>
              <w:t xml:space="preserve"> (</w:t>
            </w:r>
            <w:proofErr w:type="spellStart"/>
            <w:r w:rsidRPr="003D7314">
              <w:rPr>
                <w:rFonts w:eastAsiaTheme="minorEastAsia" w:cs="Times New Roman"/>
                <w:b/>
                <w:bCs/>
                <w:sz w:val="20"/>
                <w:szCs w:val="20"/>
                <w:lang w:bidi="ar-EG"/>
              </w:rPr>
              <w:t>ppm</w:t>
            </w:r>
            <w:proofErr w:type="spellEnd"/>
            <w:r w:rsidRPr="003D7314">
              <w:rPr>
                <w:rFonts w:eastAsiaTheme="minorEastAsia" w:cs="Times New Roman"/>
                <w:b/>
                <w:bCs/>
                <w:sz w:val="20"/>
                <w:szCs w:val="20"/>
                <w:lang w:bidi="ar-EG"/>
              </w:rPr>
              <w:t>)</w:t>
            </w:r>
          </w:p>
        </w:tc>
        <w:tc>
          <w:tcPr>
            <w:tcW w:w="1386" w:type="dxa"/>
            <w:gridSpan w:val="2"/>
            <w:tcBorders>
              <w:top w:val="thinThickSmallGap" w:sz="24" w:space="0" w:color="auto"/>
            </w:tcBorders>
            <w:shd w:val="clear" w:color="auto" w:fill="auto"/>
            <w:vAlign w:val="center"/>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 xml:space="preserve">Fruit retention % </w:t>
            </w:r>
          </w:p>
        </w:tc>
        <w:tc>
          <w:tcPr>
            <w:tcW w:w="1264" w:type="dxa"/>
            <w:gridSpan w:val="2"/>
            <w:tcBorders>
              <w:top w:val="thinThickSmallGap" w:sz="24" w:space="0" w:color="auto"/>
            </w:tcBorders>
            <w:shd w:val="clear" w:color="auto" w:fill="auto"/>
            <w:vAlign w:val="center"/>
          </w:tcPr>
          <w:p w:rsidR="00F207EF" w:rsidRPr="003D7314" w:rsidRDefault="00F207EF" w:rsidP="00F201DF">
            <w:pPr>
              <w:bidi w:val="0"/>
              <w:jc w:val="center"/>
              <w:rPr>
                <w:rFonts w:eastAsiaTheme="minorEastAsia" w:cs="Times New Roman"/>
                <w:b/>
                <w:bCs/>
                <w:sz w:val="20"/>
                <w:szCs w:val="20"/>
                <w:lang w:bidi="ar-EG"/>
              </w:rPr>
            </w:pPr>
            <w:proofErr w:type="spellStart"/>
            <w:r w:rsidRPr="003D7314">
              <w:rPr>
                <w:rFonts w:eastAsiaTheme="minorEastAsia" w:cs="Times New Roman"/>
                <w:b/>
                <w:bCs/>
                <w:sz w:val="20"/>
                <w:szCs w:val="20"/>
                <w:lang w:bidi="ar-EG"/>
              </w:rPr>
              <w:t>Preharvest</w:t>
            </w:r>
            <w:proofErr w:type="spellEnd"/>
            <w:r w:rsidRPr="003D7314">
              <w:rPr>
                <w:rFonts w:eastAsiaTheme="minorEastAsia" w:cs="Times New Roman"/>
                <w:b/>
                <w:bCs/>
                <w:sz w:val="20"/>
                <w:szCs w:val="20"/>
                <w:lang w:bidi="ar-EG"/>
              </w:rPr>
              <w:t xml:space="preserve"> fruit drop % </w:t>
            </w:r>
          </w:p>
        </w:tc>
        <w:tc>
          <w:tcPr>
            <w:tcW w:w="1259" w:type="dxa"/>
            <w:gridSpan w:val="2"/>
            <w:tcBorders>
              <w:top w:val="thinThickSmallGap" w:sz="24" w:space="0" w:color="auto"/>
              <w:right w:val="thickThinSmallGap" w:sz="24" w:space="0" w:color="auto"/>
            </w:tcBorders>
            <w:shd w:val="clear" w:color="auto" w:fill="auto"/>
            <w:vAlign w:val="center"/>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Yield/ tree (kg.)</w:t>
            </w:r>
          </w:p>
        </w:tc>
      </w:tr>
      <w:tr w:rsidR="00F207EF" w:rsidRPr="003D7314" w:rsidTr="00F201DF">
        <w:trPr>
          <w:trHeight w:val="151"/>
          <w:jc w:val="center"/>
        </w:trPr>
        <w:tc>
          <w:tcPr>
            <w:tcW w:w="1994" w:type="dxa"/>
            <w:vMerge/>
            <w:tcBorders>
              <w:left w:val="thinThickSmallGap" w:sz="24" w:space="0" w:color="auto"/>
              <w:bottom w:val="thinThickSmallGap" w:sz="24" w:space="0" w:color="auto"/>
            </w:tcBorders>
            <w:shd w:val="clear" w:color="auto" w:fill="auto"/>
          </w:tcPr>
          <w:p w:rsidR="00F207EF" w:rsidRPr="003D7314" w:rsidRDefault="00F207EF" w:rsidP="00F201DF">
            <w:pPr>
              <w:bidi w:val="0"/>
              <w:jc w:val="lowKashida"/>
              <w:rPr>
                <w:rFonts w:eastAsiaTheme="minorEastAsia" w:cs="Times New Roman"/>
                <w:sz w:val="20"/>
                <w:szCs w:val="20"/>
                <w:lang w:bidi="ar-EG"/>
              </w:rPr>
            </w:pPr>
          </w:p>
        </w:tc>
        <w:tc>
          <w:tcPr>
            <w:tcW w:w="632" w:type="dxa"/>
            <w:tcBorders>
              <w:bottom w:val="thinThickSmallGap" w:sz="24" w:space="0" w:color="auto"/>
            </w:tcBorders>
            <w:shd w:val="clear" w:color="auto" w:fill="auto"/>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2013</w:t>
            </w:r>
          </w:p>
        </w:tc>
        <w:tc>
          <w:tcPr>
            <w:tcW w:w="633" w:type="dxa"/>
            <w:tcBorders>
              <w:bottom w:val="thinThickSmallGap" w:sz="24" w:space="0" w:color="auto"/>
            </w:tcBorders>
            <w:shd w:val="clear" w:color="auto" w:fill="auto"/>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2014</w:t>
            </w:r>
          </w:p>
        </w:tc>
        <w:tc>
          <w:tcPr>
            <w:tcW w:w="633" w:type="dxa"/>
            <w:tcBorders>
              <w:bottom w:val="thinThickSmallGap" w:sz="24" w:space="0" w:color="auto"/>
            </w:tcBorders>
            <w:shd w:val="clear" w:color="auto" w:fill="auto"/>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2013</w:t>
            </w:r>
          </w:p>
        </w:tc>
        <w:tc>
          <w:tcPr>
            <w:tcW w:w="768" w:type="dxa"/>
            <w:tcBorders>
              <w:bottom w:val="thinThickSmallGap" w:sz="24" w:space="0" w:color="auto"/>
            </w:tcBorders>
            <w:shd w:val="clear" w:color="auto" w:fill="auto"/>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2014</w:t>
            </w:r>
          </w:p>
        </w:tc>
        <w:tc>
          <w:tcPr>
            <w:tcW w:w="632" w:type="dxa"/>
            <w:tcBorders>
              <w:bottom w:val="thinThickSmallGap" w:sz="24" w:space="0" w:color="auto"/>
            </w:tcBorders>
            <w:shd w:val="clear" w:color="auto" w:fill="auto"/>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2013</w:t>
            </w:r>
          </w:p>
        </w:tc>
        <w:tc>
          <w:tcPr>
            <w:tcW w:w="632" w:type="dxa"/>
            <w:tcBorders>
              <w:bottom w:val="thinThickSmallGap" w:sz="24" w:space="0" w:color="auto"/>
            </w:tcBorders>
            <w:shd w:val="clear" w:color="auto" w:fill="auto"/>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2014</w:t>
            </w:r>
          </w:p>
        </w:tc>
        <w:tc>
          <w:tcPr>
            <w:tcW w:w="631" w:type="dxa"/>
            <w:tcBorders>
              <w:bottom w:val="thinThickSmallGap" w:sz="24" w:space="0" w:color="auto"/>
            </w:tcBorders>
            <w:shd w:val="clear" w:color="auto" w:fill="auto"/>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2013</w:t>
            </w:r>
          </w:p>
        </w:tc>
        <w:tc>
          <w:tcPr>
            <w:tcW w:w="755" w:type="dxa"/>
            <w:tcBorders>
              <w:bottom w:val="thinThickSmallGap" w:sz="24" w:space="0" w:color="auto"/>
            </w:tcBorders>
            <w:shd w:val="clear" w:color="auto" w:fill="auto"/>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2014</w:t>
            </w:r>
          </w:p>
        </w:tc>
        <w:tc>
          <w:tcPr>
            <w:tcW w:w="632" w:type="dxa"/>
            <w:tcBorders>
              <w:bottom w:val="thinThickSmallGap" w:sz="24" w:space="0" w:color="auto"/>
            </w:tcBorders>
            <w:shd w:val="clear" w:color="auto" w:fill="auto"/>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2013</w:t>
            </w:r>
          </w:p>
        </w:tc>
        <w:tc>
          <w:tcPr>
            <w:tcW w:w="633" w:type="dxa"/>
            <w:tcBorders>
              <w:bottom w:val="thinThickSmallGap" w:sz="24" w:space="0" w:color="auto"/>
            </w:tcBorders>
            <w:shd w:val="clear" w:color="auto" w:fill="auto"/>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2014</w:t>
            </w:r>
          </w:p>
        </w:tc>
        <w:tc>
          <w:tcPr>
            <w:tcW w:w="629" w:type="dxa"/>
            <w:tcBorders>
              <w:bottom w:val="thinThickSmallGap" w:sz="24" w:space="0" w:color="auto"/>
            </w:tcBorders>
            <w:shd w:val="clear" w:color="auto" w:fill="auto"/>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2013</w:t>
            </w:r>
          </w:p>
        </w:tc>
        <w:tc>
          <w:tcPr>
            <w:tcW w:w="630" w:type="dxa"/>
            <w:tcBorders>
              <w:bottom w:val="thinThickSmallGap" w:sz="24" w:space="0" w:color="auto"/>
              <w:right w:val="thickThinSmallGap" w:sz="24" w:space="0" w:color="auto"/>
            </w:tcBorders>
            <w:shd w:val="clear" w:color="auto" w:fill="auto"/>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2014</w:t>
            </w:r>
          </w:p>
        </w:tc>
      </w:tr>
      <w:tr w:rsidR="00F207EF" w:rsidRPr="003D7314" w:rsidTr="00F201DF">
        <w:trPr>
          <w:trHeight w:val="248"/>
          <w:jc w:val="center"/>
        </w:trPr>
        <w:tc>
          <w:tcPr>
            <w:tcW w:w="1994" w:type="dxa"/>
            <w:tcBorders>
              <w:top w:val="thinThickSmallGap" w:sz="24" w:space="0" w:color="auto"/>
              <w:left w:val="thinThickSmallGap" w:sz="24" w:space="0" w:color="auto"/>
            </w:tcBorders>
            <w:shd w:val="clear" w:color="auto" w:fill="auto"/>
          </w:tcPr>
          <w:p w:rsidR="00F207EF" w:rsidRPr="003D7314" w:rsidRDefault="00F207EF" w:rsidP="00F201DF">
            <w:pPr>
              <w:bidi w:val="0"/>
              <w:jc w:val="lowKashida"/>
              <w:rPr>
                <w:rFonts w:eastAsiaTheme="minorEastAsia" w:cs="Times New Roman"/>
                <w:sz w:val="20"/>
                <w:szCs w:val="20"/>
                <w:lang w:bidi="ar-EG"/>
              </w:rPr>
            </w:pPr>
            <w:r w:rsidRPr="003D7314">
              <w:rPr>
                <w:rFonts w:eastAsiaTheme="minorEastAsia" w:cs="Times New Roman"/>
                <w:sz w:val="20"/>
                <w:szCs w:val="20"/>
                <w:lang w:bidi="ar-EG"/>
              </w:rPr>
              <w:t xml:space="preserve">Control </w:t>
            </w:r>
          </w:p>
        </w:tc>
        <w:tc>
          <w:tcPr>
            <w:tcW w:w="632" w:type="dxa"/>
            <w:tcBorders>
              <w:top w:val="thinThick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40.0</w:t>
            </w:r>
          </w:p>
        </w:tc>
        <w:tc>
          <w:tcPr>
            <w:tcW w:w="633" w:type="dxa"/>
            <w:tcBorders>
              <w:top w:val="thinThick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40.9</w:t>
            </w:r>
          </w:p>
        </w:tc>
        <w:tc>
          <w:tcPr>
            <w:tcW w:w="633" w:type="dxa"/>
            <w:tcBorders>
              <w:top w:val="thinThick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41.1</w:t>
            </w:r>
          </w:p>
        </w:tc>
        <w:tc>
          <w:tcPr>
            <w:tcW w:w="768" w:type="dxa"/>
            <w:tcBorders>
              <w:top w:val="thinThick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41.3</w:t>
            </w:r>
          </w:p>
        </w:tc>
        <w:tc>
          <w:tcPr>
            <w:tcW w:w="632" w:type="dxa"/>
            <w:tcBorders>
              <w:top w:val="thinThick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33.3</w:t>
            </w:r>
          </w:p>
        </w:tc>
        <w:tc>
          <w:tcPr>
            <w:tcW w:w="632" w:type="dxa"/>
            <w:tcBorders>
              <w:top w:val="thinThick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32.9</w:t>
            </w:r>
          </w:p>
        </w:tc>
        <w:tc>
          <w:tcPr>
            <w:tcW w:w="631" w:type="dxa"/>
            <w:tcBorders>
              <w:top w:val="thinThick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0.90</w:t>
            </w:r>
          </w:p>
        </w:tc>
        <w:tc>
          <w:tcPr>
            <w:tcW w:w="755" w:type="dxa"/>
            <w:tcBorders>
              <w:top w:val="thinThick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0.89</w:t>
            </w:r>
          </w:p>
        </w:tc>
        <w:tc>
          <w:tcPr>
            <w:tcW w:w="632" w:type="dxa"/>
            <w:tcBorders>
              <w:top w:val="thinThick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31.3</w:t>
            </w:r>
          </w:p>
        </w:tc>
        <w:tc>
          <w:tcPr>
            <w:tcW w:w="633" w:type="dxa"/>
            <w:tcBorders>
              <w:top w:val="thinThick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32.0</w:t>
            </w:r>
          </w:p>
        </w:tc>
        <w:tc>
          <w:tcPr>
            <w:tcW w:w="629" w:type="dxa"/>
            <w:tcBorders>
              <w:top w:val="thinThick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45.0</w:t>
            </w:r>
          </w:p>
        </w:tc>
        <w:tc>
          <w:tcPr>
            <w:tcW w:w="630" w:type="dxa"/>
            <w:tcBorders>
              <w:top w:val="thinThickSmallGap" w:sz="24" w:space="0" w:color="auto"/>
              <w:right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44.0</w:t>
            </w:r>
          </w:p>
        </w:tc>
      </w:tr>
      <w:tr w:rsidR="00F207EF" w:rsidRPr="003D7314" w:rsidTr="00F201DF">
        <w:trPr>
          <w:trHeight w:val="226"/>
          <w:jc w:val="center"/>
        </w:trPr>
        <w:tc>
          <w:tcPr>
            <w:tcW w:w="1994" w:type="dxa"/>
            <w:tcBorders>
              <w:left w:val="thinThickSmallGap" w:sz="24" w:space="0" w:color="auto"/>
            </w:tcBorders>
            <w:shd w:val="clear" w:color="auto" w:fill="auto"/>
          </w:tcPr>
          <w:p w:rsidR="00F207EF" w:rsidRPr="003D7314" w:rsidRDefault="00F207EF" w:rsidP="00F201DF">
            <w:pPr>
              <w:bidi w:val="0"/>
              <w:jc w:val="lowKashida"/>
              <w:rPr>
                <w:rFonts w:eastAsiaTheme="minorEastAsia" w:cs="Times New Roman"/>
                <w:sz w:val="20"/>
                <w:szCs w:val="20"/>
                <w:lang w:bidi="ar-EG"/>
              </w:rPr>
            </w:pPr>
            <w:r w:rsidRPr="003D7314">
              <w:rPr>
                <w:rFonts w:eastAsiaTheme="minorEastAsia" w:cs="Times New Roman"/>
                <w:sz w:val="20"/>
                <w:szCs w:val="20"/>
                <w:lang w:bidi="ar-EG"/>
              </w:rPr>
              <w:t xml:space="preserve">Fenugreek at 0.1 % </w:t>
            </w:r>
          </w:p>
        </w:tc>
        <w:tc>
          <w:tcPr>
            <w:tcW w:w="632"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50.0</w:t>
            </w:r>
          </w:p>
        </w:tc>
        <w:tc>
          <w:tcPr>
            <w:tcW w:w="633"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51.0</w:t>
            </w:r>
          </w:p>
        </w:tc>
        <w:tc>
          <w:tcPr>
            <w:tcW w:w="633"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52.0</w:t>
            </w:r>
          </w:p>
        </w:tc>
        <w:tc>
          <w:tcPr>
            <w:tcW w:w="768"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52.5</w:t>
            </w:r>
          </w:p>
        </w:tc>
        <w:tc>
          <w:tcPr>
            <w:tcW w:w="632"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45.0</w:t>
            </w:r>
          </w:p>
        </w:tc>
        <w:tc>
          <w:tcPr>
            <w:tcW w:w="632"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44.9</w:t>
            </w:r>
          </w:p>
        </w:tc>
        <w:tc>
          <w:tcPr>
            <w:tcW w:w="631"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1.11</w:t>
            </w:r>
          </w:p>
        </w:tc>
        <w:tc>
          <w:tcPr>
            <w:tcW w:w="755"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1.12</w:t>
            </w:r>
          </w:p>
        </w:tc>
        <w:tc>
          <w:tcPr>
            <w:tcW w:w="632"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19.1</w:t>
            </w:r>
          </w:p>
        </w:tc>
        <w:tc>
          <w:tcPr>
            <w:tcW w:w="633"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19.0</w:t>
            </w:r>
          </w:p>
        </w:tc>
        <w:tc>
          <w:tcPr>
            <w:tcW w:w="629"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53.3</w:t>
            </w:r>
          </w:p>
        </w:tc>
        <w:tc>
          <w:tcPr>
            <w:tcW w:w="630" w:type="dxa"/>
            <w:tcBorders>
              <w:right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54.0</w:t>
            </w:r>
          </w:p>
        </w:tc>
      </w:tr>
      <w:tr w:rsidR="00F207EF" w:rsidRPr="003D7314" w:rsidTr="00F201DF">
        <w:trPr>
          <w:trHeight w:val="226"/>
          <w:jc w:val="center"/>
        </w:trPr>
        <w:tc>
          <w:tcPr>
            <w:tcW w:w="1994" w:type="dxa"/>
            <w:tcBorders>
              <w:left w:val="thinThickSmallGap" w:sz="24" w:space="0" w:color="auto"/>
            </w:tcBorders>
            <w:shd w:val="clear" w:color="auto" w:fill="auto"/>
          </w:tcPr>
          <w:p w:rsidR="00F207EF" w:rsidRPr="003D7314" w:rsidRDefault="00F207EF" w:rsidP="00F201DF">
            <w:pPr>
              <w:bidi w:val="0"/>
              <w:jc w:val="lowKashida"/>
              <w:rPr>
                <w:rFonts w:eastAsiaTheme="minorEastAsia" w:cs="Times New Roman"/>
                <w:sz w:val="20"/>
                <w:szCs w:val="20"/>
                <w:lang w:bidi="ar-EG"/>
              </w:rPr>
            </w:pPr>
            <w:r w:rsidRPr="003D7314">
              <w:rPr>
                <w:rFonts w:eastAsiaTheme="minorEastAsia" w:cs="Times New Roman"/>
                <w:sz w:val="20"/>
                <w:szCs w:val="20"/>
                <w:lang w:bidi="ar-EG"/>
              </w:rPr>
              <w:t>Fenugreek at 0.2 %</w:t>
            </w:r>
          </w:p>
        </w:tc>
        <w:tc>
          <w:tcPr>
            <w:tcW w:w="632"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53.0</w:t>
            </w:r>
          </w:p>
        </w:tc>
        <w:tc>
          <w:tcPr>
            <w:tcW w:w="633"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53.7</w:t>
            </w:r>
          </w:p>
        </w:tc>
        <w:tc>
          <w:tcPr>
            <w:tcW w:w="633"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55.0</w:t>
            </w:r>
          </w:p>
        </w:tc>
        <w:tc>
          <w:tcPr>
            <w:tcW w:w="768"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55.5</w:t>
            </w:r>
          </w:p>
        </w:tc>
        <w:tc>
          <w:tcPr>
            <w:tcW w:w="632"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48.9</w:t>
            </w:r>
          </w:p>
        </w:tc>
        <w:tc>
          <w:tcPr>
            <w:tcW w:w="632"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48.8</w:t>
            </w:r>
          </w:p>
        </w:tc>
        <w:tc>
          <w:tcPr>
            <w:tcW w:w="631"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1.20</w:t>
            </w:r>
          </w:p>
        </w:tc>
        <w:tc>
          <w:tcPr>
            <w:tcW w:w="755"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1.21</w:t>
            </w:r>
          </w:p>
        </w:tc>
        <w:tc>
          <w:tcPr>
            <w:tcW w:w="632"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16.0</w:t>
            </w:r>
          </w:p>
        </w:tc>
        <w:tc>
          <w:tcPr>
            <w:tcW w:w="633"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15.8</w:t>
            </w:r>
          </w:p>
        </w:tc>
        <w:tc>
          <w:tcPr>
            <w:tcW w:w="629"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56.0</w:t>
            </w:r>
          </w:p>
        </w:tc>
        <w:tc>
          <w:tcPr>
            <w:tcW w:w="630" w:type="dxa"/>
            <w:tcBorders>
              <w:right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57.0</w:t>
            </w:r>
          </w:p>
        </w:tc>
      </w:tr>
      <w:tr w:rsidR="00F207EF" w:rsidRPr="003D7314" w:rsidTr="00F201DF">
        <w:trPr>
          <w:trHeight w:val="226"/>
          <w:jc w:val="center"/>
        </w:trPr>
        <w:tc>
          <w:tcPr>
            <w:tcW w:w="1994" w:type="dxa"/>
            <w:tcBorders>
              <w:left w:val="thinThickSmallGap" w:sz="24" w:space="0" w:color="auto"/>
            </w:tcBorders>
            <w:shd w:val="clear" w:color="auto" w:fill="auto"/>
          </w:tcPr>
          <w:p w:rsidR="00F207EF" w:rsidRPr="003D7314" w:rsidRDefault="00F207EF" w:rsidP="00F201DF">
            <w:pPr>
              <w:bidi w:val="0"/>
              <w:jc w:val="lowKashida"/>
              <w:rPr>
                <w:rFonts w:eastAsiaTheme="minorEastAsia" w:cs="Times New Roman"/>
                <w:sz w:val="20"/>
                <w:szCs w:val="20"/>
                <w:lang w:bidi="ar-EG"/>
              </w:rPr>
            </w:pPr>
            <w:r w:rsidRPr="003D7314">
              <w:rPr>
                <w:rFonts w:eastAsiaTheme="minorEastAsia" w:cs="Times New Roman"/>
                <w:sz w:val="20"/>
                <w:szCs w:val="20"/>
                <w:lang w:bidi="ar-EG"/>
              </w:rPr>
              <w:t>Fenugreek at 0.4 %</w:t>
            </w:r>
          </w:p>
        </w:tc>
        <w:tc>
          <w:tcPr>
            <w:tcW w:w="632"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53.3</w:t>
            </w:r>
          </w:p>
        </w:tc>
        <w:tc>
          <w:tcPr>
            <w:tcW w:w="633"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54.0</w:t>
            </w:r>
          </w:p>
        </w:tc>
        <w:tc>
          <w:tcPr>
            <w:tcW w:w="633"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55.6</w:t>
            </w:r>
          </w:p>
        </w:tc>
        <w:tc>
          <w:tcPr>
            <w:tcW w:w="768"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56.0</w:t>
            </w:r>
          </w:p>
        </w:tc>
        <w:tc>
          <w:tcPr>
            <w:tcW w:w="632"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49.0</w:t>
            </w:r>
          </w:p>
        </w:tc>
        <w:tc>
          <w:tcPr>
            <w:tcW w:w="632"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49.0</w:t>
            </w:r>
          </w:p>
        </w:tc>
        <w:tc>
          <w:tcPr>
            <w:tcW w:w="631"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1.21</w:t>
            </w:r>
          </w:p>
        </w:tc>
        <w:tc>
          <w:tcPr>
            <w:tcW w:w="755"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1.22</w:t>
            </w:r>
          </w:p>
        </w:tc>
        <w:tc>
          <w:tcPr>
            <w:tcW w:w="632"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15.8</w:t>
            </w:r>
          </w:p>
        </w:tc>
        <w:tc>
          <w:tcPr>
            <w:tcW w:w="633"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15.7</w:t>
            </w:r>
          </w:p>
        </w:tc>
        <w:tc>
          <w:tcPr>
            <w:tcW w:w="629"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56.3</w:t>
            </w:r>
          </w:p>
        </w:tc>
        <w:tc>
          <w:tcPr>
            <w:tcW w:w="630" w:type="dxa"/>
            <w:tcBorders>
              <w:right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57.5</w:t>
            </w:r>
          </w:p>
        </w:tc>
      </w:tr>
      <w:tr w:rsidR="00F207EF" w:rsidRPr="003D7314" w:rsidTr="00F201DF">
        <w:trPr>
          <w:trHeight w:val="248"/>
          <w:jc w:val="center"/>
        </w:trPr>
        <w:tc>
          <w:tcPr>
            <w:tcW w:w="1994" w:type="dxa"/>
            <w:tcBorders>
              <w:left w:val="thinThickSmallGap" w:sz="24" w:space="0" w:color="auto"/>
            </w:tcBorders>
            <w:shd w:val="clear" w:color="auto" w:fill="auto"/>
          </w:tcPr>
          <w:p w:rsidR="00F207EF" w:rsidRPr="003D7314" w:rsidRDefault="00F207EF" w:rsidP="00F201DF">
            <w:pPr>
              <w:bidi w:val="0"/>
              <w:jc w:val="lowKashida"/>
              <w:rPr>
                <w:rFonts w:eastAsiaTheme="minorEastAsia" w:cs="Times New Roman"/>
                <w:sz w:val="20"/>
                <w:szCs w:val="20"/>
                <w:lang w:bidi="ar-EG"/>
              </w:rPr>
            </w:pPr>
            <w:r w:rsidRPr="003D7314">
              <w:rPr>
                <w:rFonts w:eastAsiaTheme="minorEastAsia" w:cs="Times New Roman"/>
                <w:sz w:val="20"/>
                <w:szCs w:val="20"/>
                <w:lang w:bidi="ar-EG"/>
              </w:rPr>
              <w:t>Rocket at 0.1 %</w:t>
            </w:r>
          </w:p>
        </w:tc>
        <w:tc>
          <w:tcPr>
            <w:tcW w:w="632"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43.1</w:t>
            </w:r>
          </w:p>
        </w:tc>
        <w:tc>
          <w:tcPr>
            <w:tcW w:w="633"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43.7</w:t>
            </w:r>
          </w:p>
        </w:tc>
        <w:tc>
          <w:tcPr>
            <w:tcW w:w="633"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44.1</w:t>
            </w:r>
          </w:p>
        </w:tc>
        <w:tc>
          <w:tcPr>
            <w:tcW w:w="768"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44.4</w:t>
            </w:r>
          </w:p>
        </w:tc>
        <w:tc>
          <w:tcPr>
            <w:tcW w:w="632"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37.9</w:t>
            </w:r>
          </w:p>
        </w:tc>
        <w:tc>
          <w:tcPr>
            <w:tcW w:w="632"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37.7</w:t>
            </w:r>
          </w:p>
        </w:tc>
        <w:tc>
          <w:tcPr>
            <w:tcW w:w="631"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0.96</w:t>
            </w:r>
          </w:p>
        </w:tc>
        <w:tc>
          <w:tcPr>
            <w:tcW w:w="755"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0.97</w:t>
            </w:r>
          </w:p>
        </w:tc>
        <w:tc>
          <w:tcPr>
            <w:tcW w:w="632"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27.0</w:t>
            </w:r>
          </w:p>
        </w:tc>
        <w:tc>
          <w:tcPr>
            <w:tcW w:w="633"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26.9</w:t>
            </w:r>
          </w:p>
        </w:tc>
        <w:tc>
          <w:tcPr>
            <w:tcW w:w="629"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47.5</w:t>
            </w:r>
          </w:p>
        </w:tc>
        <w:tc>
          <w:tcPr>
            <w:tcW w:w="630" w:type="dxa"/>
            <w:tcBorders>
              <w:right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48.0</w:t>
            </w:r>
          </w:p>
        </w:tc>
      </w:tr>
      <w:tr w:rsidR="00F207EF" w:rsidRPr="003D7314" w:rsidTr="00F201DF">
        <w:trPr>
          <w:trHeight w:val="226"/>
          <w:jc w:val="center"/>
        </w:trPr>
        <w:tc>
          <w:tcPr>
            <w:tcW w:w="1994" w:type="dxa"/>
            <w:tcBorders>
              <w:left w:val="thinThickSmallGap" w:sz="24" w:space="0" w:color="auto"/>
            </w:tcBorders>
            <w:shd w:val="clear" w:color="auto" w:fill="auto"/>
          </w:tcPr>
          <w:p w:rsidR="00F207EF" w:rsidRPr="003D7314" w:rsidRDefault="00F207EF" w:rsidP="00F201DF">
            <w:pPr>
              <w:bidi w:val="0"/>
              <w:jc w:val="lowKashida"/>
              <w:rPr>
                <w:rFonts w:eastAsiaTheme="minorEastAsia" w:cs="Times New Roman"/>
                <w:sz w:val="20"/>
                <w:szCs w:val="20"/>
                <w:lang w:bidi="ar-EG"/>
              </w:rPr>
            </w:pPr>
            <w:r w:rsidRPr="003D7314">
              <w:rPr>
                <w:rFonts w:eastAsiaTheme="minorEastAsia" w:cs="Times New Roman"/>
                <w:sz w:val="20"/>
                <w:szCs w:val="20"/>
                <w:lang w:bidi="ar-EG"/>
              </w:rPr>
              <w:t>Rocket at 0.2 %</w:t>
            </w:r>
          </w:p>
        </w:tc>
        <w:tc>
          <w:tcPr>
            <w:tcW w:w="632"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46.4</w:t>
            </w:r>
          </w:p>
        </w:tc>
        <w:tc>
          <w:tcPr>
            <w:tcW w:w="633"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46.6</w:t>
            </w:r>
          </w:p>
        </w:tc>
        <w:tc>
          <w:tcPr>
            <w:tcW w:w="633"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48.0</w:t>
            </w:r>
          </w:p>
        </w:tc>
        <w:tc>
          <w:tcPr>
            <w:tcW w:w="768"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48.3</w:t>
            </w:r>
          </w:p>
        </w:tc>
        <w:tc>
          <w:tcPr>
            <w:tcW w:w="632"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41.0</w:t>
            </w:r>
          </w:p>
        </w:tc>
        <w:tc>
          <w:tcPr>
            <w:tcW w:w="632"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41.6</w:t>
            </w:r>
          </w:p>
        </w:tc>
        <w:tc>
          <w:tcPr>
            <w:tcW w:w="631"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1.03</w:t>
            </w:r>
          </w:p>
        </w:tc>
        <w:tc>
          <w:tcPr>
            <w:tcW w:w="755"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1.04</w:t>
            </w:r>
          </w:p>
        </w:tc>
        <w:tc>
          <w:tcPr>
            <w:tcW w:w="632"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24.3</w:t>
            </w:r>
          </w:p>
        </w:tc>
        <w:tc>
          <w:tcPr>
            <w:tcW w:w="633"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24.1</w:t>
            </w:r>
          </w:p>
        </w:tc>
        <w:tc>
          <w:tcPr>
            <w:tcW w:w="629"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50.0</w:t>
            </w:r>
          </w:p>
        </w:tc>
        <w:tc>
          <w:tcPr>
            <w:tcW w:w="630" w:type="dxa"/>
            <w:tcBorders>
              <w:right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50.5</w:t>
            </w:r>
          </w:p>
        </w:tc>
      </w:tr>
      <w:tr w:rsidR="00F207EF" w:rsidRPr="003D7314" w:rsidTr="00F201DF">
        <w:trPr>
          <w:trHeight w:val="226"/>
          <w:jc w:val="center"/>
        </w:trPr>
        <w:tc>
          <w:tcPr>
            <w:tcW w:w="1994" w:type="dxa"/>
            <w:tcBorders>
              <w:left w:val="thinThickSmallGap" w:sz="24" w:space="0" w:color="auto"/>
            </w:tcBorders>
            <w:shd w:val="clear" w:color="auto" w:fill="auto"/>
          </w:tcPr>
          <w:p w:rsidR="00F207EF" w:rsidRPr="003D7314" w:rsidRDefault="00F207EF" w:rsidP="00F201DF">
            <w:pPr>
              <w:bidi w:val="0"/>
              <w:jc w:val="lowKashida"/>
              <w:rPr>
                <w:rFonts w:eastAsiaTheme="minorEastAsia" w:cs="Times New Roman"/>
                <w:sz w:val="20"/>
                <w:szCs w:val="20"/>
                <w:lang w:bidi="ar-EG"/>
              </w:rPr>
            </w:pPr>
            <w:r w:rsidRPr="003D7314">
              <w:rPr>
                <w:rFonts w:eastAsiaTheme="minorEastAsia" w:cs="Times New Roman"/>
                <w:sz w:val="20"/>
                <w:szCs w:val="20"/>
                <w:lang w:bidi="ar-EG"/>
              </w:rPr>
              <w:t>Rocket at 0.4 %</w:t>
            </w:r>
          </w:p>
        </w:tc>
        <w:tc>
          <w:tcPr>
            <w:tcW w:w="632"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47.0</w:t>
            </w:r>
          </w:p>
        </w:tc>
        <w:tc>
          <w:tcPr>
            <w:tcW w:w="633"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46.7</w:t>
            </w:r>
          </w:p>
        </w:tc>
        <w:tc>
          <w:tcPr>
            <w:tcW w:w="633"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48.3</w:t>
            </w:r>
          </w:p>
        </w:tc>
        <w:tc>
          <w:tcPr>
            <w:tcW w:w="768"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48.7</w:t>
            </w:r>
          </w:p>
        </w:tc>
        <w:tc>
          <w:tcPr>
            <w:tcW w:w="632"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41.3</w:t>
            </w:r>
          </w:p>
        </w:tc>
        <w:tc>
          <w:tcPr>
            <w:tcW w:w="632"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41.7</w:t>
            </w:r>
          </w:p>
        </w:tc>
        <w:tc>
          <w:tcPr>
            <w:tcW w:w="631"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1.04</w:t>
            </w:r>
          </w:p>
        </w:tc>
        <w:tc>
          <w:tcPr>
            <w:tcW w:w="755"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1.05</w:t>
            </w:r>
          </w:p>
        </w:tc>
        <w:tc>
          <w:tcPr>
            <w:tcW w:w="632"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24.0</w:t>
            </w:r>
          </w:p>
        </w:tc>
        <w:tc>
          <w:tcPr>
            <w:tcW w:w="633"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23.9</w:t>
            </w:r>
          </w:p>
        </w:tc>
        <w:tc>
          <w:tcPr>
            <w:tcW w:w="629"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50.5</w:t>
            </w:r>
          </w:p>
        </w:tc>
        <w:tc>
          <w:tcPr>
            <w:tcW w:w="630" w:type="dxa"/>
            <w:tcBorders>
              <w:right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51.0</w:t>
            </w:r>
          </w:p>
        </w:tc>
      </w:tr>
      <w:tr w:rsidR="00F207EF" w:rsidRPr="003D7314" w:rsidTr="00F201DF">
        <w:trPr>
          <w:trHeight w:val="226"/>
          <w:jc w:val="center"/>
        </w:trPr>
        <w:tc>
          <w:tcPr>
            <w:tcW w:w="1994" w:type="dxa"/>
            <w:tcBorders>
              <w:left w:val="thinThickSmallGap" w:sz="24" w:space="0" w:color="auto"/>
            </w:tcBorders>
            <w:shd w:val="clear" w:color="auto" w:fill="auto"/>
          </w:tcPr>
          <w:p w:rsidR="00F207EF" w:rsidRPr="003D7314" w:rsidRDefault="00F207EF" w:rsidP="00F201DF">
            <w:pPr>
              <w:bidi w:val="0"/>
              <w:jc w:val="lowKashida"/>
              <w:rPr>
                <w:rFonts w:eastAsiaTheme="minorEastAsia" w:cs="Times New Roman"/>
                <w:sz w:val="20"/>
                <w:szCs w:val="20"/>
                <w:lang w:bidi="ar-EG"/>
              </w:rPr>
            </w:pPr>
            <w:r w:rsidRPr="003D7314">
              <w:rPr>
                <w:rFonts w:eastAsiaTheme="minorEastAsia" w:cs="Times New Roman"/>
                <w:sz w:val="20"/>
                <w:szCs w:val="20"/>
                <w:lang w:bidi="ar-EG"/>
              </w:rPr>
              <w:t>Both at 0.1%</w:t>
            </w:r>
          </w:p>
        </w:tc>
        <w:tc>
          <w:tcPr>
            <w:tcW w:w="632"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56.0</w:t>
            </w:r>
          </w:p>
        </w:tc>
        <w:tc>
          <w:tcPr>
            <w:tcW w:w="633"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57.5</w:t>
            </w:r>
          </w:p>
        </w:tc>
        <w:tc>
          <w:tcPr>
            <w:tcW w:w="633"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59.9</w:t>
            </w:r>
          </w:p>
        </w:tc>
        <w:tc>
          <w:tcPr>
            <w:tcW w:w="768"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60.9</w:t>
            </w:r>
          </w:p>
        </w:tc>
        <w:tc>
          <w:tcPr>
            <w:tcW w:w="632"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55.0</w:t>
            </w:r>
          </w:p>
        </w:tc>
        <w:tc>
          <w:tcPr>
            <w:tcW w:w="632"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55.7</w:t>
            </w:r>
          </w:p>
        </w:tc>
        <w:tc>
          <w:tcPr>
            <w:tcW w:w="631"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1.32</w:t>
            </w:r>
          </w:p>
        </w:tc>
        <w:tc>
          <w:tcPr>
            <w:tcW w:w="755"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1.33</w:t>
            </w:r>
          </w:p>
        </w:tc>
        <w:tc>
          <w:tcPr>
            <w:tcW w:w="632"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13.3</w:t>
            </w:r>
          </w:p>
        </w:tc>
        <w:tc>
          <w:tcPr>
            <w:tcW w:w="633"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13.2</w:t>
            </w:r>
          </w:p>
        </w:tc>
        <w:tc>
          <w:tcPr>
            <w:tcW w:w="629"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58.0</w:t>
            </w:r>
          </w:p>
        </w:tc>
        <w:tc>
          <w:tcPr>
            <w:tcW w:w="630" w:type="dxa"/>
            <w:tcBorders>
              <w:right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58.5</w:t>
            </w:r>
          </w:p>
        </w:tc>
      </w:tr>
      <w:tr w:rsidR="00F207EF" w:rsidRPr="003D7314" w:rsidTr="00F201DF">
        <w:trPr>
          <w:trHeight w:val="226"/>
          <w:jc w:val="center"/>
        </w:trPr>
        <w:tc>
          <w:tcPr>
            <w:tcW w:w="1994" w:type="dxa"/>
            <w:tcBorders>
              <w:left w:val="thinThickSmallGap" w:sz="24" w:space="0" w:color="auto"/>
            </w:tcBorders>
            <w:shd w:val="clear" w:color="auto" w:fill="auto"/>
          </w:tcPr>
          <w:p w:rsidR="00F207EF" w:rsidRPr="003D7314" w:rsidRDefault="00F207EF" w:rsidP="00F201DF">
            <w:pPr>
              <w:bidi w:val="0"/>
              <w:jc w:val="lowKashida"/>
              <w:rPr>
                <w:rFonts w:eastAsiaTheme="minorEastAsia" w:cs="Times New Roman"/>
                <w:sz w:val="20"/>
                <w:szCs w:val="20"/>
                <w:lang w:bidi="ar-EG"/>
              </w:rPr>
            </w:pPr>
            <w:r w:rsidRPr="003D7314">
              <w:rPr>
                <w:rFonts w:eastAsiaTheme="minorEastAsia" w:cs="Times New Roman"/>
                <w:sz w:val="20"/>
                <w:szCs w:val="20"/>
                <w:lang w:bidi="ar-EG"/>
              </w:rPr>
              <w:t>Both at 0.2 %</w:t>
            </w:r>
          </w:p>
        </w:tc>
        <w:tc>
          <w:tcPr>
            <w:tcW w:w="632"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58.9</w:t>
            </w:r>
          </w:p>
        </w:tc>
        <w:tc>
          <w:tcPr>
            <w:tcW w:w="633"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59.9</w:t>
            </w:r>
          </w:p>
        </w:tc>
        <w:tc>
          <w:tcPr>
            <w:tcW w:w="633"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63.9</w:t>
            </w:r>
          </w:p>
        </w:tc>
        <w:tc>
          <w:tcPr>
            <w:tcW w:w="768"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64.3</w:t>
            </w:r>
          </w:p>
        </w:tc>
        <w:tc>
          <w:tcPr>
            <w:tcW w:w="632"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60.0</w:t>
            </w:r>
          </w:p>
        </w:tc>
        <w:tc>
          <w:tcPr>
            <w:tcW w:w="632"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61.0</w:t>
            </w:r>
          </w:p>
        </w:tc>
        <w:tc>
          <w:tcPr>
            <w:tcW w:w="631"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1.40</w:t>
            </w:r>
          </w:p>
        </w:tc>
        <w:tc>
          <w:tcPr>
            <w:tcW w:w="755"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1.40</w:t>
            </w:r>
          </w:p>
        </w:tc>
        <w:tc>
          <w:tcPr>
            <w:tcW w:w="632"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11.0</w:t>
            </w:r>
          </w:p>
        </w:tc>
        <w:tc>
          <w:tcPr>
            <w:tcW w:w="633"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10.8</w:t>
            </w:r>
          </w:p>
        </w:tc>
        <w:tc>
          <w:tcPr>
            <w:tcW w:w="629"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60.0</w:t>
            </w:r>
          </w:p>
        </w:tc>
        <w:tc>
          <w:tcPr>
            <w:tcW w:w="630" w:type="dxa"/>
            <w:tcBorders>
              <w:right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60.5</w:t>
            </w:r>
          </w:p>
        </w:tc>
      </w:tr>
      <w:tr w:rsidR="00F207EF" w:rsidRPr="003D7314" w:rsidTr="00F201DF">
        <w:trPr>
          <w:trHeight w:val="226"/>
          <w:jc w:val="center"/>
        </w:trPr>
        <w:tc>
          <w:tcPr>
            <w:tcW w:w="1994" w:type="dxa"/>
            <w:tcBorders>
              <w:left w:val="thinThickSmallGap" w:sz="24" w:space="0" w:color="auto"/>
            </w:tcBorders>
            <w:shd w:val="clear" w:color="auto" w:fill="auto"/>
          </w:tcPr>
          <w:p w:rsidR="00F207EF" w:rsidRPr="003D7314" w:rsidRDefault="00F207EF" w:rsidP="00F201DF">
            <w:pPr>
              <w:bidi w:val="0"/>
              <w:jc w:val="lowKashida"/>
              <w:rPr>
                <w:rFonts w:eastAsiaTheme="minorEastAsia" w:cs="Times New Roman"/>
                <w:sz w:val="20"/>
                <w:szCs w:val="20"/>
                <w:lang w:bidi="ar-EG"/>
              </w:rPr>
            </w:pPr>
            <w:r w:rsidRPr="003D7314">
              <w:rPr>
                <w:rFonts w:eastAsiaTheme="minorEastAsia" w:cs="Times New Roman"/>
                <w:sz w:val="20"/>
                <w:szCs w:val="20"/>
                <w:lang w:bidi="ar-EG"/>
              </w:rPr>
              <w:t>Both at 0.4 %</w:t>
            </w:r>
          </w:p>
        </w:tc>
        <w:tc>
          <w:tcPr>
            <w:tcW w:w="632"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59.0</w:t>
            </w:r>
          </w:p>
        </w:tc>
        <w:tc>
          <w:tcPr>
            <w:tcW w:w="633"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60.0</w:t>
            </w:r>
          </w:p>
        </w:tc>
        <w:tc>
          <w:tcPr>
            <w:tcW w:w="633"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64.0</w:t>
            </w:r>
          </w:p>
        </w:tc>
        <w:tc>
          <w:tcPr>
            <w:tcW w:w="768"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64.5</w:t>
            </w:r>
          </w:p>
        </w:tc>
        <w:tc>
          <w:tcPr>
            <w:tcW w:w="632"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60.5</w:t>
            </w:r>
          </w:p>
        </w:tc>
        <w:tc>
          <w:tcPr>
            <w:tcW w:w="632"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61.3</w:t>
            </w:r>
          </w:p>
        </w:tc>
        <w:tc>
          <w:tcPr>
            <w:tcW w:w="631"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1.41</w:t>
            </w:r>
          </w:p>
        </w:tc>
        <w:tc>
          <w:tcPr>
            <w:tcW w:w="755"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1.41</w:t>
            </w:r>
          </w:p>
        </w:tc>
        <w:tc>
          <w:tcPr>
            <w:tcW w:w="632"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10.9</w:t>
            </w:r>
          </w:p>
        </w:tc>
        <w:tc>
          <w:tcPr>
            <w:tcW w:w="633"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10.7</w:t>
            </w:r>
          </w:p>
        </w:tc>
        <w:tc>
          <w:tcPr>
            <w:tcW w:w="629" w:type="dxa"/>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60.3</w:t>
            </w:r>
          </w:p>
        </w:tc>
        <w:tc>
          <w:tcPr>
            <w:tcW w:w="630" w:type="dxa"/>
            <w:tcBorders>
              <w:right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61.0</w:t>
            </w:r>
          </w:p>
        </w:tc>
      </w:tr>
      <w:tr w:rsidR="00F207EF" w:rsidRPr="003D7314" w:rsidTr="00F201DF">
        <w:trPr>
          <w:trHeight w:val="248"/>
          <w:jc w:val="center"/>
        </w:trPr>
        <w:tc>
          <w:tcPr>
            <w:tcW w:w="1994" w:type="dxa"/>
            <w:tcBorders>
              <w:left w:val="thinThickSmallGap" w:sz="24" w:space="0" w:color="auto"/>
              <w:bottom w:val="thickThinSmallGap" w:sz="24" w:space="0" w:color="auto"/>
            </w:tcBorders>
            <w:shd w:val="clear" w:color="auto" w:fill="auto"/>
          </w:tcPr>
          <w:p w:rsidR="00F207EF" w:rsidRPr="003D7314" w:rsidRDefault="00F207EF" w:rsidP="00F201DF">
            <w:pPr>
              <w:bidi w:val="0"/>
              <w:jc w:val="lowKashida"/>
              <w:rPr>
                <w:rFonts w:eastAsiaTheme="minorEastAsia" w:cs="Times New Roman"/>
                <w:sz w:val="20"/>
                <w:szCs w:val="20"/>
                <w:lang w:bidi="ar-EG"/>
              </w:rPr>
            </w:pPr>
            <w:r w:rsidRPr="003D7314">
              <w:rPr>
                <w:rFonts w:eastAsiaTheme="minorEastAsia" w:cs="Times New Roman"/>
                <w:sz w:val="20"/>
                <w:szCs w:val="20"/>
                <w:lang w:bidi="ar-EG"/>
              </w:rPr>
              <w:t>New L.S.D.</w:t>
            </w:r>
            <w:r w:rsidR="003D7314" w:rsidRPr="003D7314">
              <w:rPr>
                <w:rFonts w:eastAsiaTheme="minorEastAsia" w:cs="Times New Roman"/>
                <w:sz w:val="20"/>
                <w:szCs w:val="20"/>
                <w:lang w:bidi="ar-EG"/>
              </w:rPr>
              <w:t xml:space="preserve"> </w:t>
            </w:r>
            <w:r w:rsidRPr="003D7314">
              <w:rPr>
                <w:rFonts w:eastAsiaTheme="minorEastAsia" w:cs="Times New Roman"/>
                <w:sz w:val="20"/>
                <w:szCs w:val="20"/>
                <w:lang w:bidi="ar-EG"/>
              </w:rPr>
              <w:t>at 5 %</w:t>
            </w:r>
          </w:p>
        </w:tc>
        <w:tc>
          <w:tcPr>
            <w:tcW w:w="632" w:type="dxa"/>
            <w:tcBorders>
              <w:bottom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2.2</w:t>
            </w:r>
          </w:p>
        </w:tc>
        <w:tc>
          <w:tcPr>
            <w:tcW w:w="633" w:type="dxa"/>
            <w:tcBorders>
              <w:bottom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2.1</w:t>
            </w:r>
          </w:p>
        </w:tc>
        <w:tc>
          <w:tcPr>
            <w:tcW w:w="633" w:type="dxa"/>
            <w:tcBorders>
              <w:bottom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2.9</w:t>
            </w:r>
          </w:p>
        </w:tc>
        <w:tc>
          <w:tcPr>
            <w:tcW w:w="768" w:type="dxa"/>
            <w:tcBorders>
              <w:bottom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2.8</w:t>
            </w:r>
          </w:p>
        </w:tc>
        <w:tc>
          <w:tcPr>
            <w:tcW w:w="632" w:type="dxa"/>
            <w:tcBorders>
              <w:bottom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3.0</w:t>
            </w:r>
          </w:p>
        </w:tc>
        <w:tc>
          <w:tcPr>
            <w:tcW w:w="632" w:type="dxa"/>
            <w:tcBorders>
              <w:bottom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3.0</w:t>
            </w:r>
          </w:p>
        </w:tc>
        <w:tc>
          <w:tcPr>
            <w:tcW w:w="631" w:type="dxa"/>
            <w:tcBorders>
              <w:bottom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0.05</w:t>
            </w:r>
          </w:p>
        </w:tc>
        <w:tc>
          <w:tcPr>
            <w:tcW w:w="755" w:type="dxa"/>
            <w:tcBorders>
              <w:bottom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0.06</w:t>
            </w:r>
          </w:p>
        </w:tc>
        <w:tc>
          <w:tcPr>
            <w:tcW w:w="632" w:type="dxa"/>
            <w:tcBorders>
              <w:bottom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1.9</w:t>
            </w:r>
          </w:p>
        </w:tc>
        <w:tc>
          <w:tcPr>
            <w:tcW w:w="633" w:type="dxa"/>
            <w:tcBorders>
              <w:bottom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1.7</w:t>
            </w:r>
          </w:p>
        </w:tc>
        <w:tc>
          <w:tcPr>
            <w:tcW w:w="629" w:type="dxa"/>
            <w:tcBorders>
              <w:bottom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1.2</w:t>
            </w:r>
          </w:p>
        </w:tc>
        <w:tc>
          <w:tcPr>
            <w:tcW w:w="630" w:type="dxa"/>
            <w:tcBorders>
              <w:bottom w:val="thickThinSmallGap" w:sz="24" w:space="0" w:color="auto"/>
              <w:right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1.4</w:t>
            </w:r>
          </w:p>
        </w:tc>
      </w:tr>
    </w:tbl>
    <w:p w:rsidR="00F207EF" w:rsidRDefault="00F207EF" w:rsidP="005064F0">
      <w:pPr>
        <w:widowControl w:val="0"/>
        <w:autoSpaceDE w:val="0"/>
        <w:autoSpaceDN w:val="0"/>
        <w:bidi w:val="0"/>
        <w:jc w:val="center"/>
        <w:rPr>
          <w:rFonts w:cs="Times New Roman" w:hint="eastAsia"/>
          <w:sz w:val="20"/>
          <w:szCs w:val="20"/>
          <w:lang w:eastAsia="zh-CN" w:bidi="ar-EG"/>
        </w:rPr>
      </w:pPr>
    </w:p>
    <w:p w:rsidR="003D7314" w:rsidRDefault="003D7314" w:rsidP="003D7314">
      <w:pPr>
        <w:widowControl w:val="0"/>
        <w:autoSpaceDE w:val="0"/>
        <w:autoSpaceDN w:val="0"/>
        <w:bidi w:val="0"/>
        <w:jc w:val="center"/>
        <w:rPr>
          <w:rFonts w:cs="Times New Roman" w:hint="eastAsia"/>
          <w:sz w:val="20"/>
          <w:szCs w:val="20"/>
          <w:lang w:eastAsia="zh-CN" w:bidi="ar-EG"/>
        </w:rPr>
      </w:pPr>
    </w:p>
    <w:p w:rsidR="003D7314" w:rsidRDefault="003D7314" w:rsidP="003D7314">
      <w:pPr>
        <w:widowControl w:val="0"/>
        <w:autoSpaceDE w:val="0"/>
        <w:autoSpaceDN w:val="0"/>
        <w:bidi w:val="0"/>
        <w:jc w:val="center"/>
        <w:rPr>
          <w:rFonts w:cs="Times New Roman" w:hint="eastAsia"/>
          <w:sz w:val="20"/>
          <w:szCs w:val="20"/>
          <w:lang w:eastAsia="zh-CN" w:bidi="ar-EG"/>
        </w:rPr>
      </w:pPr>
    </w:p>
    <w:p w:rsidR="003D7314" w:rsidRPr="003D7314" w:rsidRDefault="003D7314" w:rsidP="003D7314">
      <w:pPr>
        <w:widowControl w:val="0"/>
        <w:autoSpaceDE w:val="0"/>
        <w:autoSpaceDN w:val="0"/>
        <w:bidi w:val="0"/>
        <w:jc w:val="center"/>
        <w:rPr>
          <w:rFonts w:cs="Times New Roman" w:hint="eastAsia"/>
          <w:sz w:val="20"/>
          <w:szCs w:val="20"/>
          <w:lang w:eastAsia="zh-CN" w:bidi="ar-EG"/>
        </w:rPr>
      </w:pPr>
    </w:p>
    <w:p w:rsidR="00F207EF" w:rsidRPr="003D7314" w:rsidRDefault="00F207EF" w:rsidP="005064F0">
      <w:pPr>
        <w:widowControl w:val="0"/>
        <w:autoSpaceDE w:val="0"/>
        <w:autoSpaceDN w:val="0"/>
        <w:bidi w:val="0"/>
        <w:jc w:val="both"/>
        <w:rPr>
          <w:rFonts w:cs="Times New Roman"/>
          <w:sz w:val="20"/>
          <w:szCs w:val="20"/>
          <w:lang w:bidi="ar-EG"/>
        </w:rPr>
      </w:pPr>
      <w:proofErr w:type="gramStart"/>
      <w:r w:rsidRPr="003D7314">
        <w:rPr>
          <w:rFonts w:cs="Times New Roman"/>
          <w:sz w:val="20"/>
          <w:szCs w:val="20"/>
          <w:lang w:bidi="ar-EG"/>
        </w:rPr>
        <w:t>Table (5): Effect of spraying fenugreek and rocket seed sprouts on the number of fruits / tree as well as some physical and chemical characteristics of the fruits of Washington Navel orange trees during 2013 and 2014 seasons.</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5"/>
        <w:gridCol w:w="666"/>
        <w:gridCol w:w="666"/>
        <w:gridCol w:w="666"/>
        <w:gridCol w:w="666"/>
        <w:gridCol w:w="616"/>
        <w:gridCol w:w="616"/>
        <w:gridCol w:w="616"/>
        <w:gridCol w:w="647"/>
        <w:gridCol w:w="666"/>
        <w:gridCol w:w="666"/>
        <w:gridCol w:w="616"/>
        <w:gridCol w:w="616"/>
      </w:tblGrid>
      <w:tr w:rsidR="00F207EF" w:rsidRPr="003D7314" w:rsidTr="003B4C53">
        <w:trPr>
          <w:trHeight w:val="456"/>
          <w:jc w:val="center"/>
        </w:trPr>
        <w:tc>
          <w:tcPr>
            <w:tcW w:w="1013" w:type="pct"/>
            <w:vMerge w:val="restart"/>
            <w:tcBorders>
              <w:top w:val="thinThickSmallGap" w:sz="24" w:space="0" w:color="auto"/>
              <w:left w:val="thinThickSmallGap" w:sz="24" w:space="0" w:color="auto"/>
            </w:tcBorders>
            <w:shd w:val="clear" w:color="auto" w:fill="auto"/>
            <w:vAlign w:val="center"/>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 xml:space="preserve">Crop seed sprout treatments </w:t>
            </w:r>
          </w:p>
        </w:tc>
        <w:tc>
          <w:tcPr>
            <w:tcW w:w="644" w:type="pct"/>
            <w:gridSpan w:val="2"/>
            <w:tcBorders>
              <w:top w:val="thinThickSmallGap" w:sz="24" w:space="0" w:color="auto"/>
            </w:tcBorders>
            <w:shd w:val="clear" w:color="auto" w:fill="auto"/>
            <w:vAlign w:val="center"/>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 xml:space="preserve">Number of fruits / tree </w:t>
            </w:r>
          </w:p>
        </w:tc>
        <w:tc>
          <w:tcPr>
            <w:tcW w:w="713" w:type="pct"/>
            <w:gridSpan w:val="2"/>
            <w:tcBorders>
              <w:top w:val="thinThickSmallGap" w:sz="24" w:space="0" w:color="auto"/>
            </w:tcBorders>
            <w:shd w:val="clear" w:color="auto" w:fill="auto"/>
            <w:vAlign w:val="center"/>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Fruit weight (g)</w:t>
            </w:r>
          </w:p>
        </w:tc>
        <w:tc>
          <w:tcPr>
            <w:tcW w:w="642" w:type="pct"/>
            <w:gridSpan w:val="2"/>
            <w:tcBorders>
              <w:top w:val="thinThickSmallGap" w:sz="24" w:space="0" w:color="auto"/>
            </w:tcBorders>
            <w:shd w:val="clear" w:color="auto" w:fill="auto"/>
            <w:vAlign w:val="center"/>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T.S.S. %</w:t>
            </w:r>
          </w:p>
        </w:tc>
        <w:tc>
          <w:tcPr>
            <w:tcW w:w="705" w:type="pct"/>
            <w:gridSpan w:val="2"/>
            <w:tcBorders>
              <w:top w:val="thinThickSmallGap" w:sz="24" w:space="0" w:color="auto"/>
            </w:tcBorders>
            <w:shd w:val="clear" w:color="auto" w:fill="auto"/>
            <w:vAlign w:val="center"/>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 xml:space="preserve">Total sugars % </w:t>
            </w:r>
          </w:p>
        </w:tc>
        <w:tc>
          <w:tcPr>
            <w:tcW w:w="643" w:type="pct"/>
            <w:gridSpan w:val="2"/>
            <w:tcBorders>
              <w:top w:val="thinThickSmallGap" w:sz="24" w:space="0" w:color="auto"/>
            </w:tcBorders>
            <w:shd w:val="clear" w:color="auto" w:fill="auto"/>
            <w:vAlign w:val="center"/>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 xml:space="preserve">Total acidity % </w:t>
            </w:r>
          </w:p>
        </w:tc>
        <w:tc>
          <w:tcPr>
            <w:tcW w:w="641" w:type="pct"/>
            <w:gridSpan w:val="2"/>
            <w:tcBorders>
              <w:top w:val="thinThickSmallGap" w:sz="24" w:space="0" w:color="auto"/>
              <w:right w:val="thickThinSmallGap" w:sz="24" w:space="0" w:color="auto"/>
            </w:tcBorders>
            <w:shd w:val="clear" w:color="auto" w:fill="auto"/>
            <w:vAlign w:val="center"/>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Vitamin C</w:t>
            </w:r>
            <w:r w:rsidR="003D7314" w:rsidRPr="003D7314">
              <w:rPr>
                <w:rFonts w:eastAsiaTheme="minorEastAsia" w:cs="Times New Roman"/>
                <w:b/>
                <w:bCs/>
                <w:sz w:val="20"/>
                <w:szCs w:val="20"/>
                <w:lang w:bidi="ar-EG"/>
              </w:rPr>
              <w:t xml:space="preserve"> </w:t>
            </w:r>
            <w:r w:rsidRPr="003D7314">
              <w:rPr>
                <w:rFonts w:eastAsiaTheme="minorEastAsia" w:cs="Times New Roman"/>
                <w:b/>
                <w:bCs/>
                <w:sz w:val="20"/>
                <w:szCs w:val="20"/>
                <w:lang w:bidi="ar-EG"/>
              </w:rPr>
              <w:t>content (mg/ 100 ml pulp)</w:t>
            </w:r>
          </w:p>
        </w:tc>
      </w:tr>
      <w:tr w:rsidR="00F207EF" w:rsidRPr="003D7314" w:rsidTr="003B4C53">
        <w:trPr>
          <w:trHeight w:val="138"/>
          <w:jc w:val="center"/>
        </w:trPr>
        <w:tc>
          <w:tcPr>
            <w:tcW w:w="1013" w:type="pct"/>
            <w:vMerge/>
            <w:tcBorders>
              <w:left w:val="thinThickSmallGap" w:sz="24" w:space="0" w:color="auto"/>
              <w:bottom w:val="thinThickSmallGap" w:sz="24" w:space="0" w:color="auto"/>
            </w:tcBorders>
            <w:shd w:val="clear" w:color="auto" w:fill="auto"/>
          </w:tcPr>
          <w:p w:rsidR="00F207EF" w:rsidRPr="003D7314" w:rsidRDefault="00F207EF" w:rsidP="00F201DF">
            <w:pPr>
              <w:bidi w:val="0"/>
              <w:jc w:val="lowKashida"/>
              <w:rPr>
                <w:rFonts w:eastAsiaTheme="minorEastAsia" w:cs="Times New Roman"/>
                <w:sz w:val="20"/>
                <w:szCs w:val="20"/>
                <w:lang w:bidi="ar-EG"/>
              </w:rPr>
            </w:pPr>
          </w:p>
        </w:tc>
        <w:tc>
          <w:tcPr>
            <w:tcW w:w="321" w:type="pct"/>
            <w:tcBorders>
              <w:bottom w:val="thinThickSmallGap" w:sz="24" w:space="0" w:color="auto"/>
            </w:tcBorders>
            <w:shd w:val="clear" w:color="auto" w:fill="auto"/>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2013</w:t>
            </w:r>
          </w:p>
        </w:tc>
        <w:tc>
          <w:tcPr>
            <w:tcW w:w="322" w:type="pct"/>
            <w:tcBorders>
              <w:bottom w:val="thinThickSmallGap" w:sz="24" w:space="0" w:color="auto"/>
            </w:tcBorders>
            <w:shd w:val="clear" w:color="auto" w:fill="auto"/>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2014</w:t>
            </w:r>
          </w:p>
        </w:tc>
        <w:tc>
          <w:tcPr>
            <w:tcW w:w="322" w:type="pct"/>
            <w:tcBorders>
              <w:bottom w:val="thinThickSmallGap" w:sz="24" w:space="0" w:color="auto"/>
            </w:tcBorders>
            <w:shd w:val="clear" w:color="auto" w:fill="auto"/>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2013</w:t>
            </w:r>
          </w:p>
        </w:tc>
        <w:tc>
          <w:tcPr>
            <w:tcW w:w="391" w:type="pct"/>
            <w:tcBorders>
              <w:bottom w:val="thinThickSmallGap" w:sz="24" w:space="0" w:color="auto"/>
            </w:tcBorders>
            <w:shd w:val="clear" w:color="auto" w:fill="auto"/>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2014</w:t>
            </w:r>
          </w:p>
        </w:tc>
        <w:tc>
          <w:tcPr>
            <w:tcW w:w="321" w:type="pct"/>
            <w:tcBorders>
              <w:bottom w:val="thinThickSmallGap" w:sz="24" w:space="0" w:color="auto"/>
            </w:tcBorders>
            <w:shd w:val="clear" w:color="auto" w:fill="auto"/>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2013</w:t>
            </w:r>
          </w:p>
        </w:tc>
        <w:tc>
          <w:tcPr>
            <w:tcW w:w="321" w:type="pct"/>
            <w:tcBorders>
              <w:bottom w:val="thinThickSmallGap" w:sz="24" w:space="0" w:color="auto"/>
            </w:tcBorders>
            <w:shd w:val="clear" w:color="auto" w:fill="auto"/>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2014</w:t>
            </w:r>
          </w:p>
        </w:tc>
        <w:tc>
          <w:tcPr>
            <w:tcW w:w="321" w:type="pct"/>
            <w:tcBorders>
              <w:bottom w:val="thinThickSmallGap" w:sz="24" w:space="0" w:color="auto"/>
            </w:tcBorders>
            <w:shd w:val="clear" w:color="auto" w:fill="auto"/>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2013</w:t>
            </w:r>
          </w:p>
        </w:tc>
        <w:tc>
          <w:tcPr>
            <w:tcW w:w="384" w:type="pct"/>
            <w:tcBorders>
              <w:bottom w:val="thinThickSmallGap" w:sz="24" w:space="0" w:color="auto"/>
            </w:tcBorders>
            <w:shd w:val="clear" w:color="auto" w:fill="auto"/>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2014</w:t>
            </w:r>
          </w:p>
        </w:tc>
        <w:tc>
          <w:tcPr>
            <w:tcW w:w="321" w:type="pct"/>
            <w:tcBorders>
              <w:bottom w:val="thinThickSmallGap" w:sz="24" w:space="0" w:color="auto"/>
            </w:tcBorders>
            <w:shd w:val="clear" w:color="auto" w:fill="auto"/>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2013</w:t>
            </w:r>
          </w:p>
        </w:tc>
        <w:tc>
          <w:tcPr>
            <w:tcW w:w="322" w:type="pct"/>
            <w:tcBorders>
              <w:bottom w:val="thinThickSmallGap" w:sz="24" w:space="0" w:color="auto"/>
            </w:tcBorders>
            <w:shd w:val="clear" w:color="auto" w:fill="auto"/>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2014</w:t>
            </w:r>
          </w:p>
        </w:tc>
        <w:tc>
          <w:tcPr>
            <w:tcW w:w="320" w:type="pct"/>
            <w:tcBorders>
              <w:bottom w:val="thinThickSmallGap" w:sz="24" w:space="0" w:color="auto"/>
            </w:tcBorders>
            <w:shd w:val="clear" w:color="auto" w:fill="auto"/>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2013</w:t>
            </w:r>
          </w:p>
        </w:tc>
        <w:tc>
          <w:tcPr>
            <w:tcW w:w="320" w:type="pct"/>
            <w:tcBorders>
              <w:bottom w:val="thinThickSmallGap" w:sz="24" w:space="0" w:color="auto"/>
              <w:right w:val="thickThinSmallGap" w:sz="24" w:space="0" w:color="auto"/>
            </w:tcBorders>
            <w:shd w:val="clear" w:color="auto" w:fill="auto"/>
          </w:tcPr>
          <w:p w:rsidR="00F207EF" w:rsidRPr="003D7314" w:rsidRDefault="00F207EF" w:rsidP="00F201DF">
            <w:pPr>
              <w:bidi w:val="0"/>
              <w:jc w:val="center"/>
              <w:rPr>
                <w:rFonts w:eastAsiaTheme="minorEastAsia" w:cs="Times New Roman"/>
                <w:b/>
                <w:bCs/>
                <w:sz w:val="20"/>
                <w:szCs w:val="20"/>
                <w:lang w:bidi="ar-EG"/>
              </w:rPr>
            </w:pPr>
            <w:r w:rsidRPr="003D7314">
              <w:rPr>
                <w:rFonts w:eastAsiaTheme="minorEastAsia" w:cs="Times New Roman"/>
                <w:b/>
                <w:bCs/>
                <w:sz w:val="20"/>
                <w:szCs w:val="20"/>
                <w:lang w:bidi="ar-EG"/>
              </w:rPr>
              <w:t>2014</w:t>
            </w:r>
          </w:p>
        </w:tc>
      </w:tr>
      <w:tr w:rsidR="00F207EF" w:rsidRPr="003D7314" w:rsidTr="003B4C53">
        <w:trPr>
          <w:trHeight w:val="228"/>
          <w:jc w:val="center"/>
        </w:trPr>
        <w:tc>
          <w:tcPr>
            <w:tcW w:w="1013" w:type="pct"/>
            <w:tcBorders>
              <w:top w:val="thinThickSmallGap" w:sz="24" w:space="0" w:color="auto"/>
              <w:left w:val="thinThickSmallGap" w:sz="24" w:space="0" w:color="auto"/>
            </w:tcBorders>
            <w:shd w:val="clear" w:color="auto" w:fill="auto"/>
          </w:tcPr>
          <w:p w:rsidR="00F207EF" w:rsidRPr="003D7314" w:rsidRDefault="00F207EF" w:rsidP="00F201DF">
            <w:pPr>
              <w:bidi w:val="0"/>
              <w:jc w:val="lowKashida"/>
              <w:rPr>
                <w:rFonts w:eastAsiaTheme="minorEastAsia" w:cs="Times New Roman"/>
                <w:sz w:val="20"/>
                <w:szCs w:val="20"/>
                <w:lang w:bidi="ar-EG"/>
              </w:rPr>
            </w:pPr>
            <w:r w:rsidRPr="003D7314">
              <w:rPr>
                <w:rFonts w:eastAsiaTheme="minorEastAsia" w:cs="Times New Roman"/>
                <w:sz w:val="20"/>
                <w:szCs w:val="20"/>
                <w:lang w:bidi="ar-EG"/>
              </w:rPr>
              <w:t xml:space="preserve">Control </w:t>
            </w:r>
          </w:p>
        </w:tc>
        <w:tc>
          <w:tcPr>
            <w:tcW w:w="321" w:type="pct"/>
            <w:tcBorders>
              <w:top w:val="thinThick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210.0</w:t>
            </w:r>
          </w:p>
        </w:tc>
        <w:tc>
          <w:tcPr>
            <w:tcW w:w="322" w:type="pct"/>
            <w:tcBorders>
              <w:top w:val="thinThick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209.0</w:t>
            </w:r>
          </w:p>
        </w:tc>
        <w:tc>
          <w:tcPr>
            <w:tcW w:w="322" w:type="pct"/>
            <w:tcBorders>
              <w:top w:val="thinThick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214.3</w:t>
            </w:r>
          </w:p>
        </w:tc>
        <w:tc>
          <w:tcPr>
            <w:tcW w:w="391" w:type="pct"/>
            <w:tcBorders>
              <w:top w:val="thinThick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210.5</w:t>
            </w:r>
          </w:p>
        </w:tc>
        <w:tc>
          <w:tcPr>
            <w:tcW w:w="321" w:type="pct"/>
            <w:tcBorders>
              <w:top w:val="thinThick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14.1</w:t>
            </w:r>
          </w:p>
        </w:tc>
        <w:tc>
          <w:tcPr>
            <w:tcW w:w="321" w:type="pct"/>
            <w:tcBorders>
              <w:top w:val="thinThick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13.9</w:t>
            </w:r>
          </w:p>
        </w:tc>
        <w:tc>
          <w:tcPr>
            <w:tcW w:w="321" w:type="pct"/>
            <w:tcBorders>
              <w:top w:val="thinThick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9.1</w:t>
            </w:r>
          </w:p>
        </w:tc>
        <w:tc>
          <w:tcPr>
            <w:tcW w:w="384" w:type="pct"/>
            <w:tcBorders>
              <w:top w:val="thinThick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9.0</w:t>
            </w:r>
          </w:p>
        </w:tc>
        <w:tc>
          <w:tcPr>
            <w:tcW w:w="321" w:type="pct"/>
            <w:tcBorders>
              <w:top w:val="thinThick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1.551</w:t>
            </w:r>
          </w:p>
        </w:tc>
        <w:tc>
          <w:tcPr>
            <w:tcW w:w="322" w:type="pct"/>
            <w:tcBorders>
              <w:top w:val="thinThick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1.541</w:t>
            </w:r>
          </w:p>
        </w:tc>
        <w:tc>
          <w:tcPr>
            <w:tcW w:w="320" w:type="pct"/>
            <w:tcBorders>
              <w:top w:val="thinThick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41.9</w:t>
            </w:r>
          </w:p>
        </w:tc>
        <w:tc>
          <w:tcPr>
            <w:tcW w:w="320" w:type="pct"/>
            <w:tcBorders>
              <w:top w:val="thinThickSmallGap" w:sz="24" w:space="0" w:color="auto"/>
              <w:right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 xml:space="preserve"> 42.0</w:t>
            </w:r>
          </w:p>
        </w:tc>
      </w:tr>
      <w:tr w:rsidR="00F207EF" w:rsidRPr="003D7314" w:rsidTr="003B4C53">
        <w:trPr>
          <w:trHeight w:val="207"/>
          <w:jc w:val="center"/>
        </w:trPr>
        <w:tc>
          <w:tcPr>
            <w:tcW w:w="1013" w:type="pct"/>
            <w:tcBorders>
              <w:left w:val="thinThickSmallGap" w:sz="24" w:space="0" w:color="auto"/>
            </w:tcBorders>
            <w:shd w:val="clear" w:color="auto" w:fill="auto"/>
          </w:tcPr>
          <w:p w:rsidR="00F207EF" w:rsidRPr="003D7314" w:rsidRDefault="00F207EF" w:rsidP="00F201DF">
            <w:pPr>
              <w:bidi w:val="0"/>
              <w:jc w:val="lowKashida"/>
              <w:rPr>
                <w:rFonts w:eastAsiaTheme="minorEastAsia" w:cs="Times New Roman"/>
                <w:sz w:val="20"/>
                <w:szCs w:val="20"/>
                <w:lang w:bidi="ar-EG"/>
              </w:rPr>
            </w:pPr>
            <w:r w:rsidRPr="003D7314">
              <w:rPr>
                <w:rFonts w:eastAsiaTheme="minorEastAsia" w:cs="Times New Roman"/>
                <w:sz w:val="20"/>
                <w:szCs w:val="20"/>
                <w:lang w:bidi="ar-EG"/>
              </w:rPr>
              <w:t xml:space="preserve">Fenugreek at 0.1 % </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232.0</w:t>
            </w:r>
          </w:p>
        </w:tc>
        <w:tc>
          <w:tcPr>
            <w:tcW w:w="322"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233.0</w:t>
            </w:r>
          </w:p>
        </w:tc>
        <w:tc>
          <w:tcPr>
            <w:tcW w:w="322"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229.7</w:t>
            </w:r>
          </w:p>
        </w:tc>
        <w:tc>
          <w:tcPr>
            <w:tcW w:w="39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231.8</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15.4</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15.5</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10.6</w:t>
            </w:r>
          </w:p>
        </w:tc>
        <w:tc>
          <w:tcPr>
            <w:tcW w:w="384"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10.7</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1.410</w:t>
            </w:r>
          </w:p>
        </w:tc>
        <w:tc>
          <w:tcPr>
            <w:tcW w:w="322"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1.400</w:t>
            </w:r>
          </w:p>
        </w:tc>
        <w:tc>
          <w:tcPr>
            <w:tcW w:w="320"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48.5</w:t>
            </w:r>
          </w:p>
        </w:tc>
        <w:tc>
          <w:tcPr>
            <w:tcW w:w="320" w:type="pct"/>
            <w:tcBorders>
              <w:right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48.6</w:t>
            </w:r>
          </w:p>
        </w:tc>
      </w:tr>
      <w:tr w:rsidR="00F207EF" w:rsidRPr="003D7314" w:rsidTr="003B4C53">
        <w:trPr>
          <w:trHeight w:val="207"/>
          <w:jc w:val="center"/>
        </w:trPr>
        <w:tc>
          <w:tcPr>
            <w:tcW w:w="1013" w:type="pct"/>
            <w:tcBorders>
              <w:left w:val="thinThickSmallGap" w:sz="24" w:space="0" w:color="auto"/>
            </w:tcBorders>
            <w:shd w:val="clear" w:color="auto" w:fill="auto"/>
          </w:tcPr>
          <w:p w:rsidR="00F207EF" w:rsidRPr="003D7314" w:rsidRDefault="00F207EF" w:rsidP="00F201DF">
            <w:pPr>
              <w:bidi w:val="0"/>
              <w:jc w:val="lowKashida"/>
              <w:rPr>
                <w:rFonts w:eastAsiaTheme="minorEastAsia" w:cs="Times New Roman"/>
                <w:sz w:val="20"/>
                <w:szCs w:val="20"/>
                <w:lang w:bidi="ar-EG"/>
              </w:rPr>
            </w:pPr>
            <w:r w:rsidRPr="003D7314">
              <w:rPr>
                <w:rFonts w:eastAsiaTheme="minorEastAsia" w:cs="Times New Roman"/>
                <w:sz w:val="20"/>
                <w:szCs w:val="20"/>
                <w:lang w:bidi="ar-EG"/>
              </w:rPr>
              <w:t>Fenugreek at 0.2 %</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240.0</w:t>
            </w:r>
          </w:p>
        </w:tc>
        <w:tc>
          <w:tcPr>
            <w:tcW w:w="322"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241.0</w:t>
            </w:r>
          </w:p>
        </w:tc>
        <w:tc>
          <w:tcPr>
            <w:tcW w:w="322"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233.5</w:t>
            </w:r>
          </w:p>
        </w:tc>
        <w:tc>
          <w:tcPr>
            <w:tcW w:w="39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236.5</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16.0</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16.0</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11.1</w:t>
            </w:r>
          </w:p>
        </w:tc>
        <w:tc>
          <w:tcPr>
            <w:tcW w:w="384"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11.2</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1.380</w:t>
            </w:r>
          </w:p>
        </w:tc>
        <w:tc>
          <w:tcPr>
            <w:tcW w:w="322"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1.370</w:t>
            </w:r>
          </w:p>
        </w:tc>
        <w:tc>
          <w:tcPr>
            <w:tcW w:w="320"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50.5</w:t>
            </w:r>
          </w:p>
        </w:tc>
        <w:tc>
          <w:tcPr>
            <w:tcW w:w="320" w:type="pct"/>
            <w:tcBorders>
              <w:right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50.9</w:t>
            </w:r>
          </w:p>
        </w:tc>
      </w:tr>
      <w:tr w:rsidR="00F207EF" w:rsidRPr="003D7314" w:rsidTr="003B4C53">
        <w:trPr>
          <w:trHeight w:val="207"/>
          <w:jc w:val="center"/>
        </w:trPr>
        <w:tc>
          <w:tcPr>
            <w:tcW w:w="1013" w:type="pct"/>
            <w:tcBorders>
              <w:left w:val="thinThickSmallGap" w:sz="24" w:space="0" w:color="auto"/>
            </w:tcBorders>
            <w:shd w:val="clear" w:color="auto" w:fill="auto"/>
          </w:tcPr>
          <w:p w:rsidR="00F207EF" w:rsidRPr="003D7314" w:rsidRDefault="00F207EF" w:rsidP="00F201DF">
            <w:pPr>
              <w:bidi w:val="0"/>
              <w:jc w:val="lowKashida"/>
              <w:rPr>
                <w:rFonts w:eastAsiaTheme="minorEastAsia" w:cs="Times New Roman"/>
                <w:sz w:val="20"/>
                <w:szCs w:val="20"/>
                <w:lang w:bidi="ar-EG"/>
              </w:rPr>
            </w:pPr>
            <w:r w:rsidRPr="003D7314">
              <w:rPr>
                <w:rFonts w:eastAsiaTheme="minorEastAsia" w:cs="Times New Roman"/>
                <w:sz w:val="20"/>
                <w:szCs w:val="20"/>
                <w:lang w:bidi="ar-EG"/>
              </w:rPr>
              <w:t>Fenugreek at 0.4 %</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241.0</w:t>
            </w:r>
          </w:p>
        </w:tc>
        <w:tc>
          <w:tcPr>
            <w:tcW w:w="322"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242.0</w:t>
            </w:r>
          </w:p>
        </w:tc>
        <w:tc>
          <w:tcPr>
            <w:tcW w:w="322"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233.6</w:t>
            </w:r>
          </w:p>
        </w:tc>
        <w:tc>
          <w:tcPr>
            <w:tcW w:w="39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237.6</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16.1</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16.1</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11.2</w:t>
            </w:r>
          </w:p>
        </w:tc>
        <w:tc>
          <w:tcPr>
            <w:tcW w:w="384"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11.3</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1.379</w:t>
            </w:r>
          </w:p>
        </w:tc>
        <w:tc>
          <w:tcPr>
            <w:tcW w:w="322"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1.369</w:t>
            </w:r>
          </w:p>
        </w:tc>
        <w:tc>
          <w:tcPr>
            <w:tcW w:w="320"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51.0</w:t>
            </w:r>
          </w:p>
        </w:tc>
        <w:tc>
          <w:tcPr>
            <w:tcW w:w="320" w:type="pct"/>
            <w:tcBorders>
              <w:right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51.1</w:t>
            </w:r>
          </w:p>
        </w:tc>
      </w:tr>
      <w:tr w:rsidR="00F207EF" w:rsidRPr="003D7314" w:rsidTr="003B4C53">
        <w:trPr>
          <w:trHeight w:val="207"/>
          <w:jc w:val="center"/>
        </w:trPr>
        <w:tc>
          <w:tcPr>
            <w:tcW w:w="1013" w:type="pct"/>
            <w:tcBorders>
              <w:left w:val="thinThickSmallGap" w:sz="24" w:space="0" w:color="auto"/>
            </w:tcBorders>
            <w:shd w:val="clear" w:color="auto" w:fill="auto"/>
          </w:tcPr>
          <w:p w:rsidR="00F207EF" w:rsidRPr="003D7314" w:rsidRDefault="00F207EF" w:rsidP="00F201DF">
            <w:pPr>
              <w:bidi w:val="0"/>
              <w:jc w:val="lowKashida"/>
              <w:rPr>
                <w:rFonts w:eastAsiaTheme="minorEastAsia" w:cs="Times New Roman"/>
                <w:sz w:val="20"/>
                <w:szCs w:val="20"/>
                <w:lang w:bidi="ar-EG"/>
              </w:rPr>
            </w:pPr>
            <w:r w:rsidRPr="003D7314">
              <w:rPr>
                <w:rFonts w:eastAsiaTheme="minorEastAsia" w:cs="Times New Roman"/>
                <w:sz w:val="20"/>
                <w:szCs w:val="20"/>
                <w:lang w:bidi="ar-EG"/>
              </w:rPr>
              <w:t>Rocket at 0.1 %</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217.0</w:t>
            </w:r>
          </w:p>
        </w:tc>
        <w:tc>
          <w:tcPr>
            <w:tcW w:w="322"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217.0</w:t>
            </w:r>
          </w:p>
        </w:tc>
        <w:tc>
          <w:tcPr>
            <w:tcW w:w="322"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218.9</w:t>
            </w:r>
          </w:p>
        </w:tc>
        <w:tc>
          <w:tcPr>
            <w:tcW w:w="39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221.2</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14.5</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14.5</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9.5</w:t>
            </w:r>
          </w:p>
        </w:tc>
        <w:tc>
          <w:tcPr>
            <w:tcW w:w="384"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9.5</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1.520</w:t>
            </w:r>
          </w:p>
        </w:tc>
        <w:tc>
          <w:tcPr>
            <w:tcW w:w="322"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1.510</w:t>
            </w:r>
          </w:p>
        </w:tc>
        <w:tc>
          <w:tcPr>
            <w:tcW w:w="320"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44.0</w:t>
            </w:r>
          </w:p>
        </w:tc>
        <w:tc>
          <w:tcPr>
            <w:tcW w:w="320" w:type="pct"/>
            <w:tcBorders>
              <w:right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44.5</w:t>
            </w:r>
          </w:p>
        </w:tc>
      </w:tr>
      <w:tr w:rsidR="00F207EF" w:rsidRPr="003D7314" w:rsidTr="003B4C53">
        <w:trPr>
          <w:trHeight w:val="207"/>
          <w:jc w:val="center"/>
        </w:trPr>
        <w:tc>
          <w:tcPr>
            <w:tcW w:w="1013" w:type="pct"/>
            <w:tcBorders>
              <w:left w:val="thinThickSmallGap" w:sz="24" w:space="0" w:color="auto"/>
            </w:tcBorders>
            <w:shd w:val="clear" w:color="auto" w:fill="auto"/>
          </w:tcPr>
          <w:p w:rsidR="00F207EF" w:rsidRPr="003D7314" w:rsidRDefault="00F207EF" w:rsidP="00F201DF">
            <w:pPr>
              <w:bidi w:val="0"/>
              <w:jc w:val="lowKashida"/>
              <w:rPr>
                <w:rFonts w:eastAsiaTheme="minorEastAsia" w:cs="Times New Roman"/>
                <w:sz w:val="20"/>
                <w:szCs w:val="20"/>
                <w:lang w:bidi="ar-EG"/>
              </w:rPr>
            </w:pPr>
            <w:r w:rsidRPr="003D7314">
              <w:rPr>
                <w:rFonts w:eastAsiaTheme="minorEastAsia" w:cs="Times New Roman"/>
                <w:sz w:val="20"/>
                <w:szCs w:val="20"/>
                <w:lang w:bidi="ar-EG"/>
              </w:rPr>
              <w:t>Rocket at 0.2 %</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224.0</w:t>
            </w:r>
          </w:p>
        </w:tc>
        <w:tc>
          <w:tcPr>
            <w:tcW w:w="322"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225.0</w:t>
            </w:r>
          </w:p>
        </w:tc>
        <w:tc>
          <w:tcPr>
            <w:tcW w:w="322"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223.2</w:t>
            </w:r>
          </w:p>
        </w:tc>
        <w:tc>
          <w:tcPr>
            <w:tcW w:w="39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224.4</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14.9</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15.0</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10.0</w:t>
            </w:r>
          </w:p>
        </w:tc>
        <w:tc>
          <w:tcPr>
            <w:tcW w:w="384"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10.1</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1.491</w:t>
            </w:r>
          </w:p>
        </w:tc>
        <w:tc>
          <w:tcPr>
            <w:tcW w:w="322"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1.481</w:t>
            </w:r>
          </w:p>
        </w:tc>
        <w:tc>
          <w:tcPr>
            <w:tcW w:w="320"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46.0</w:t>
            </w:r>
          </w:p>
        </w:tc>
        <w:tc>
          <w:tcPr>
            <w:tcW w:w="320" w:type="pct"/>
            <w:tcBorders>
              <w:right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46.5</w:t>
            </w:r>
          </w:p>
        </w:tc>
      </w:tr>
      <w:tr w:rsidR="00F207EF" w:rsidRPr="003D7314" w:rsidTr="003B4C53">
        <w:trPr>
          <w:trHeight w:val="228"/>
          <w:jc w:val="center"/>
        </w:trPr>
        <w:tc>
          <w:tcPr>
            <w:tcW w:w="1013" w:type="pct"/>
            <w:tcBorders>
              <w:left w:val="thinThickSmallGap" w:sz="24" w:space="0" w:color="auto"/>
            </w:tcBorders>
            <w:shd w:val="clear" w:color="auto" w:fill="auto"/>
          </w:tcPr>
          <w:p w:rsidR="00F207EF" w:rsidRPr="003D7314" w:rsidRDefault="00F207EF" w:rsidP="00F201DF">
            <w:pPr>
              <w:bidi w:val="0"/>
              <w:jc w:val="lowKashida"/>
              <w:rPr>
                <w:rFonts w:eastAsiaTheme="minorEastAsia" w:cs="Times New Roman"/>
                <w:sz w:val="20"/>
                <w:szCs w:val="20"/>
                <w:lang w:bidi="ar-EG"/>
              </w:rPr>
            </w:pPr>
            <w:r w:rsidRPr="003D7314">
              <w:rPr>
                <w:rFonts w:eastAsiaTheme="minorEastAsia" w:cs="Times New Roman"/>
                <w:sz w:val="20"/>
                <w:szCs w:val="20"/>
                <w:lang w:bidi="ar-EG"/>
              </w:rPr>
              <w:t>Rocket at 0.4 %</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225.0</w:t>
            </w:r>
          </w:p>
        </w:tc>
        <w:tc>
          <w:tcPr>
            <w:tcW w:w="322"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226.0</w:t>
            </w:r>
          </w:p>
        </w:tc>
        <w:tc>
          <w:tcPr>
            <w:tcW w:w="322"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224.4</w:t>
            </w:r>
          </w:p>
        </w:tc>
        <w:tc>
          <w:tcPr>
            <w:tcW w:w="39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225.7</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15.0</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15.1</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10.1</w:t>
            </w:r>
          </w:p>
        </w:tc>
        <w:tc>
          <w:tcPr>
            <w:tcW w:w="384"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10.2</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1.489</w:t>
            </w:r>
          </w:p>
        </w:tc>
        <w:tc>
          <w:tcPr>
            <w:tcW w:w="322"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1.479</w:t>
            </w:r>
          </w:p>
        </w:tc>
        <w:tc>
          <w:tcPr>
            <w:tcW w:w="320"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46.3</w:t>
            </w:r>
          </w:p>
        </w:tc>
        <w:tc>
          <w:tcPr>
            <w:tcW w:w="320" w:type="pct"/>
            <w:tcBorders>
              <w:right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46.8</w:t>
            </w:r>
          </w:p>
        </w:tc>
      </w:tr>
      <w:tr w:rsidR="00F207EF" w:rsidRPr="003D7314" w:rsidTr="003B4C53">
        <w:trPr>
          <w:trHeight w:val="207"/>
          <w:jc w:val="center"/>
        </w:trPr>
        <w:tc>
          <w:tcPr>
            <w:tcW w:w="1013" w:type="pct"/>
            <w:tcBorders>
              <w:left w:val="thinThickSmallGap" w:sz="24" w:space="0" w:color="auto"/>
            </w:tcBorders>
            <w:shd w:val="clear" w:color="auto" w:fill="auto"/>
          </w:tcPr>
          <w:p w:rsidR="00F207EF" w:rsidRPr="003D7314" w:rsidRDefault="00F207EF" w:rsidP="00F201DF">
            <w:pPr>
              <w:bidi w:val="0"/>
              <w:jc w:val="lowKashida"/>
              <w:rPr>
                <w:rFonts w:eastAsiaTheme="minorEastAsia" w:cs="Times New Roman"/>
                <w:sz w:val="20"/>
                <w:szCs w:val="20"/>
                <w:lang w:bidi="ar-EG"/>
              </w:rPr>
            </w:pPr>
            <w:r w:rsidRPr="003D7314">
              <w:rPr>
                <w:rFonts w:eastAsiaTheme="minorEastAsia" w:cs="Times New Roman"/>
                <w:sz w:val="20"/>
                <w:szCs w:val="20"/>
                <w:lang w:bidi="ar-EG"/>
              </w:rPr>
              <w:t>Both at 0.1%</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248.0</w:t>
            </w:r>
          </w:p>
        </w:tc>
        <w:tc>
          <w:tcPr>
            <w:tcW w:w="322"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250.0</w:t>
            </w:r>
          </w:p>
        </w:tc>
        <w:tc>
          <w:tcPr>
            <w:tcW w:w="322"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233.9</w:t>
            </w:r>
          </w:p>
        </w:tc>
        <w:tc>
          <w:tcPr>
            <w:tcW w:w="39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234.0</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16.6</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16.9</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11.7</w:t>
            </w:r>
          </w:p>
        </w:tc>
        <w:tc>
          <w:tcPr>
            <w:tcW w:w="384"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11.8</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1.310</w:t>
            </w:r>
          </w:p>
        </w:tc>
        <w:tc>
          <w:tcPr>
            <w:tcW w:w="322"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1.309</w:t>
            </w:r>
          </w:p>
        </w:tc>
        <w:tc>
          <w:tcPr>
            <w:tcW w:w="320"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53.9</w:t>
            </w:r>
          </w:p>
        </w:tc>
        <w:tc>
          <w:tcPr>
            <w:tcW w:w="320" w:type="pct"/>
            <w:tcBorders>
              <w:right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46.8</w:t>
            </w:r>
          </w:p>
        </w:tc>
      </w:tr>
      <w:tr w:rsidR="00F207EF" w:rsidRPr="003D7314" w:rsidTr="003B4C53">
        <w:trPr>
          <w:trHeight w:val="207"/>
          <w:jc w:val="center"/>
        </w:trPr>
        <w:tc>
          <w:tcPr>
            <w:tcW w:w="1013" w:type="pct"/>
            <w:tcBorders>
              <w:left w:val="thinThickSmallGap" w:sz="24" w:space="0" w:color="auto"/>
            </w:tcBorders>
            <w:shd w:val="clear" w:color="auto" w:fill="auto"/>
          </w:tcPr>
          <w:p w:rsidR="00F207EF" w:rsidRPr="003D7314" w:rsidRDefault="00F207EF" w:rsidP="00F201DF">
            <w:pPr>
              <w:bidi w:val="0"/>
              <w:jc w:val="lowKashida"/>
              <w:rPr>
                <w:rFonts w:eastAsiaTheme="minorEastAsia" w:cs="Times New Roman"/>
                <w:sz w:val="20"/>
                <w:szCs w:val="20"/>
                <w:lang w:bidi="ar-EG"/>
              </w:rPr>
            </w:pPr>
            <w:r w:rsidRPr="003D7314">
              <w:rPr>
                <w:rFonts w:eastAsiaTheme="minorEastAsia" w:cs="Times New Roman"/>
                <w:sz w:val="20"/>
                <w:szCs w:val="20"/>
                <w:lang w:bidi="ar-EG"/>
              </w:rPr>
              <w:t>Both at 0.2 %</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255.0</w:t>
            </w:r>
          </w:p>
        </w:tc>
        <w:tc>
          <w:tcPr>
            <w:tcW w:w="322"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257.0</w:t>
            </w:r>
          </w:p>
        </w:tc>
        <w:tc>
          <w:tcPr>
            <w:tcW w:w="322"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235.3</w:t>
            </w:r>
          </w:p>
        </w:tc>
        <w:tc>
          <w:tcPr>
            <w:tcW w:w="39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235.4</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17.3</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17.6</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12.2</w:t>
            </w:r>
          </w:p>
        </w:tc>
        <w:tc>
          <w:tcPr>
            <w:tcW w:w="384"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12.3</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1.292</w:t>
            </w:r>
          </w:p>
        </w:tc>
        <w:tc>
          <w:tcPr>
            <w:tcW w:w="322"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1.290</w:t>
            </w:r>
          </w:p>
        </w:tc>
        <w:tc>
          <w:tcPr>
            <w:tcW w:w="320"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58.0</w:t>
            </w:r>
          </w:p>
        </w:tc>
        <w:tc>
          <w:tcPr>
            <w:tcW w:w="320" w:type="pct"/>
            <w:tcBorders>
              <w:right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59.0</w:t>
            </w:r>
          </w:p>
        </w:tc>
      </w:tr>
      <w:tr w:rsidR="00F207EF" w:rsidRPr="003D7314" w:rsidTr="003B4C53">
        <w:trPr>
          <w:trHeight w:val="207"/>
          <w:jc w:val="center"/>
        </w:trPr>
        <w:tc>
          <w:tcPr>
            <w:tcW w:w="1013" w:type="pct"/>
            <w:tcBorders>
              <w:left w:val="thinThickSmallGap" w:sz="24" w:space="0" w:color="auto"/>
            </w:tcBorders>
            <w:shd w:val="clear" w:color="auto" w:fill="auto"/>
          </w:tcPr>
          <w:p w:rsidR="00F207EF" w:rsidRPr="003D7314" w:rsidRDefault="00F207EF" w:rsidP="00F201DF">
            <w:pPr>
              <w:bidi w:val="0"/>
              <w:jc w:val="lowKashida"/>
              <w:rPr>
                <w:rFonts w:eastAsiaTheme="minorEastAsia" w:cs="Times New Roman"/>
                <w:sz w:val="20"/>
                <w:szCs w:val="20"/>
                <w:lang w:bidi="ar-EG"/>
              </w:rPr>
            </w:pPr>
            <w:r w:rsidRPr="003D7314">
              <w:rPr>
                <w:rFonts w:eastAsiaTheme="minorEastAsia" w:cs="Times New Roman"/>
                <w:sz w:val="20"/>
                <w:szCs w:val="20"/>
                <w:lang w:bidi="ar-EG"/>
              </w:rPr>
              <w:t>Both at 0.4 %</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256.0</w:t>
            </w:r>
          </w:p>
        </w:tc>
        <w:tc>
          <w:tcPr>
            <w:tcW w:w="322"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258.0</w:t>
            </w:r>
          </w:p>
        </w:tc>
        <w:tc>
          <w:tcPr>
            <w:tcW w:w="322"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235.5</w:t>
            </w:r>
          </w:p>
        </w:tc>
        <w:tc>
          <w:tcPr>
            <w:tcW w:w="39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236.4</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17.5</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17.7</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12.3</w:t>
            </w:r>
          </w:p>
        </w:tc>
        <w:tc>
          <w:tcPr>
            <w:tcW w:w="384"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12.4</w:t>
            </w:r>
          </w:p>
        </w:tc>
        <w:tc>
          <w:tcPr>
            <w:tcW w:w="321"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1.290</w:t>
            </w:r>
          </w:p>
        </w:tc>
        <w:tc>
          <w:tcPr>
            <w:tcW w:w="322"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1.288</w:t>
            </w:r>
          </w:p>
        </w:tc>
        <w:tc>
          <w:tcPr>
            <w:tcW w:w="320" w:type="pct"/>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58.3</w:t>
            </w:r>
          </w:p>
        </w:tc>
        <w:tc>
          <w:tcPr>
            <w:tcW w:w="320" w:type="pct"/>
            <w:tcBorders>
              <w:right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59.1</w:t>
            </w:r>
          </w:p>
        </w:tc>
      </w:tr>
      <w:tr w:rsidR="00F207EF" w:rsidRPr="003D7314" w:rsidTr="003B4C53">
        <w:trPr>
          <w:trHeight w:val="207"/>
          <w:jc w:val="center"/>
        </w:trPr>
        <w:tc>
          <w:tcPr>
            <w:tcW w:w="1013" w:type="pct"/>
            <w:tcBorders>
              <w:left w:val="thinThickSmallGap" w:sz="24" w:space="0" w:color="auto"/>
              <w:bottom w:val="thickThinSmallGap" w:sz="24" w:space="0" w:color="auto"/>
            </w:tcBorders>
            <w:shd w:val="clear" w:color="auto" w:fill="auto"/>
          </w:tcPr>
          <w:p w:rsidR="00F207EF" w:rsidRPr="003D7314" w:rsidRDefault="00F207EF" w:rsidP="00F201DF">
            <w:pPr>
              <w:bidi w:val="0"/>
              <w:jc w:val="lowKashida"/>
              <w:rPr>
                <w:rFonts w:eastAsiaTheme="minorEastAsia" w:cs="Times New Roman"/>
                <w:sz w:val="20"/>
                <w:szCs w:val="20"/>
                <w:lang w:bidi="ar-EG"/>
              </w:rPr>
            </w:pPr>
            <w:r w:rsidRPr="003D7314">
              <w:rPr>
                <w:rFonts w:eastAsiaTheme="minorEastAsia" w:cs="Times New Roman"/>
                <w:sz w:val="20"/>
                <w:szCs w:val="20"/>
                <w:lang w:bidi="ar-EG"/>
              </w:rPr>
              <w:t>New L.S.D.</w:t>
            </w:r>
            <w:r w:rsidR="003D7314" w:rsidRPr="003D7314">
              <w:rPr>
                <w:rFonts w:eastAsiaTheme="minorEastAsia" w:cs="Times New Roman"/>
                <w:sz w:val="20"/>
                <w:szCs w:val="20"/>
                <w:lang w:bidi="ar-EG"/>
              </w:rPr>
              <w:t xml:space="preserve"> </w:t>
            </w:r>
            <w:r w:rsidRPr="003D7314">
              <w:rPr>
                <w:rFonts w:eastAsiaTheme="minorEastAsia" w:cs="Times New Roman"/>
                <w:sz w:val="20"/>
                <w:szCs w:val="20"/>
                <w:lang w:bidi="ar-EG"/>
              </w:rPr>
              <w:t>at 5 %</w:t>
            </w:r>
          </w:p>
        </w:tc>
        <w:tc>
          <w:tcPr>
            <w:tcW w:w="321" w:type="pct"/>
            <w:tcBorders>
              <w:bottom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6.0</w:t>
            </w:r>
          </w:p>
        </w:tc>
        <w:tc>
          <w:tcPr>
            <w:tcW w:w="322" w:type="pct"/>
            <w:tcBorders>
              <w:bottom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6.0</w:t>
            </w:r>
          </w:p>
        </w:tc>
        <w:tc>
          <w:tcPr>
            <w:tcW w:w="322" w:type="pct"/>
            <w:tcBorders>
              <w:bottom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2.1</w:t>
            </w:r>
          </w:p>
        </w:tc>
        <w:tc>
          <w:tcPr>
            <w:tcW w:w="391" w:type="pct"/>
            <w:tcBorders>
              <w:bottom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3.0</w:t>
            </w:r>
          </w:p>
        </w:tc>
        <w:tc>
          <w:tcPr>
            <w:tcW w:w="321" w:type="pct"/>
            <w:tcBorders>
              <w:bottom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0.3</w:t>
            </w:r>
          </w:p>
        </w:tc>
        <w:tc>
          <w:tcPr>
            <w:tcW w:w="321" w:type="pct"/>
            <w:tcBorders>
              <w:bottom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0.3</w:t>
            </w:r>
          </w:p>
        </w:tc>
        <w:tc>
          <w:tcPr>
            <w:tcW w:w="321" w:type="pct"/>
            <w:tcBorders>
              <w:bottom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0.3</w:t>
            </w:r>
          </w:p>
        </w:tc>
        <w:tc>
          <w:tcPr>
            <w:tcW w:w="384" w:type="pct"/>
            <w:tcBorders>
              <w:bottom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0.3</w:t>
            </w:r>
          </w:p>
        </w:tc>
        <w:tc>
          <w:tcPr>
            <w:tcW w:w="321" w:type="pct"/>
            <w:tcBorders>
              <w:bottom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0.019</w:t>
            </w:r>
          </w:p>
        </w:tc>
        <w:tc>
          <w:tcPr>
            <w:tcW w:w="322" w:type="pct"/>
            <w:tcBorders>
              <w:bottom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0.018</w:t>
            </w:r>
          </w:p>
        </w:tc>
        <w:tc>
          <w:tcPr>
            <w:tcW w:w="320" w:type="pct"/>
            <w:tcBorders>
              <w:bottom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1.5</w:t>
            </w:r>
          </w:p>
        </w:tc>
        <w:tc>
          <w:tcPr>
            <w:tcW w:w="320" w:type="pct"/>
            <w:tcBorders>
              <w:bottom w:val="thickThinSmallGap" w:sz="24" w:space="0" w:color="auto"/>
              <w:right w:val="thickThinSmallGap" w:sz="24" w:space="0" w:color="auto"/>
            </w:tcBorders>
            <w:shd w:val="clear" w:color="auto" w:fill="auto"/>
          </w:tcPr>
          <w:p w:rsidR="00F207EF" w:rsidRPr="003D7314" w:rsidRDefault="00F207EF" w:rsidP="00F201DF">
            <w:pPr>
              <w:bidi w:val="0"/>
              <w:jc w:val="center"/>
              <w:rPr>
                <w:rFonts w:eastAsiaTheme="minorEastAsia" w:cs="Times New Roman"/>
                <w:sz w:val="20"/>
                <w:szCs w:val="20"/>
                <w:lang w:bidi="ar-EG"/>
              </w:rPr>
            </w:pPr>
            <w:r w:rsidRPr="003D7314">
              <w:rPr>
                <w:rFonts w:eastAsiaTheme="minorEastAsia" w:cs="Times New Roman"/>
                <w:sz w:val="20"/>
                <w:szCs w:val="20"/>
                <w:lang w:bidi="ar-EG"/>
              </w:rPr>
              <w:t>1.5</w:t>
            </w:r>
          </w:p>
        </w:tc>
      </w:tr>
    </w:tbl>
    <w:p w:rsidR="006E6A81" w:rsidRDefault="006E6A81" w:rsidP="005064F0">
      <w:pPr>
        <w:widowControl w:val="0"/>
        <w:autoSpaceDE w:val="0"/>
        <w:autoSpaceDN w:val="0"/>
        <w:bidi w:val="0"/>
        <w:snapToGrid w:val="0"/>
        <w:jc w:val="both"/>
        <w:rPr>
          <w:rFonts w:cs="Times New Roman" w:hint="eastAsia"/>
          <w:b/>
          <w:bCs/>
          <w:sz w:val="20"/>
          <w:szCs w:val="20"/>
          <w:lang w:eastAsia="zh-CN" w:bidi="ar-EG"/>
        </w:rPr>
      </w:pPr>
    </w:p>
    <w:p w:rsidR="003D7314" w:rsidRPr="003D7314" w:rsidRDefault="003D7314" w:rsidP="003D7314">
      <w:pPr>
        <w:widowControl w:val="0"/>
        <w:autoSpaceDE w:val="0"/>
        <w:autoSpaceDN w:val="0"/>
        <w:bidi w:val="0"/>
        <w:snapToGrid w:val="0"/>
        <w:jc w:val="both"/>
        <w:rPr>
          <w:rFonts w:cs="Times New Roman" w:hint="eastAsia"/>
          <w:b/>
          <w:bCs/>
          <w:sz w:val="20"/>
          <w:szCs w:val="20"/>
          <w:lang w:eastAsia="zh-CN" w:bidi="ar-EG"/>
        </w:rPr>
      </w:pPr>
    </w:p>
    <w:p w:rsidR="006E6A81" w:rsidRPr="003D7314" w:rsidRDefault="006E6A81" w:rsidP="005064F0">
      <w:pPr>
        <w:widowControl w:val="0"/>
        <w:autoSpaceDE w:val="0"/>
        <w:autoSpaceDN w:val="0"/>
        <w:bidi w:val="0"/>
        <w:snapToGrid w:val="0"/>
        <w:jc w:val="both"/>
        <w:rPr>
          <w:rFonts w:cs="Times New Roman"/>
          <w:b/>
          <w:bCs/>
          <w:sz w:val="20"/>
          <w:szCs w:val="20"/>
          <w:lang w:bidi="ar-EG"/>
        </w:rPr>
        <w:sectPr w:rsidR="006E6A81" w:rsidRPr="003D7314" w:rsidSect="00BD0428">
          <w:headerReference w:type="default" r:id="rId21"/>
          <w:footerReference w:type="even" r:id="rId22"/>
          <w:footerReference w:type="default" r:id="rId23"/>
          <w:type w:val="continuous"/>
          <w:pgSz w:w="12242" w:h="15842" w:code="1"/>
          <w:pgMar w:top="1440" w:right="1440" w:bottom="1440" w:left="1440" w:header="720" w:footer="720" w:gutter="0"/>
          <w:cols w:space="708"/>
          <w:bidi/>
          <w:docGrid w:linePitch="435"/>
        </w:sectPr>
      </w:pPr>
    </w:p>
    <w:p w:rsidR="006A4F2B" w:rsidRPr="003D7314" w:rsidRDefault="001D6BFB" w:rsidP="003B4C53">
      <w:pPr>
        <w:widowControl w:val="0"/>
        <w:autoSpaceDE w:val="0"/>
        <w:autoSpaceDN w:val="0"/>
        <w:bidi w:val="0"/>
        <w:snapToGrid w:val="0"/>
        <w:jc w:val="both"/>
        <w:rPr>
          <w:rFonts w:cs="Times New Roman"/>
          <w:b/>
          <w:bCs/>
          <w:sz w:val="20"/>
          <w:szCs w:val="20"/>
          <w:lang w:bidi="ar-EG"/>
        </w:rPr>
      </w:pPr>
      <w:r w:rsidRPr="003D7314">
        <w:rPr>
          <w:rFonts w:cs="Times New Roman"/>
          <w:b/>
          <w:bCs/>
          <w:sz w:val="20"/>
          <w:szCs w:val="20"/>
          <w:lang w:bidi="ar-EG"/>
        </w:rPr>
        <w:lastRenderedPageBreak/>
        <w:t>4. Discussion</w:t>
      </w:r>
      <w:r w:rsidR="00471FF8" w:rsidRPr="003D7314">
        <w:rPr>
          <w:rFonts w:cs="Times New Roman"/>
          <w:b/>
          <w:bCs/>
          <w:sz w:val="20"/>
          <w:szCs w:val="20"/>
          <w:lang w:bidi="ar-EG"/>
        </w:rPr>
        <w:t>:</w:t>
      </w:r>
    </w:p>
    <w:p w:rsidR="006A4F2B" w:rsidRPr="003D7314" w:rsidRDefault="006A4F2B" w:rsidP="003B4C53">
      <w:pPr>
        <w:widowControl w:val="0"/>
        <w:autoSpaceDE w:val="0"/>
        <w:autoSpaceDN w:val="0"/>
        <w:bidi w:val="0"/>
        <w:snapToGrid w:val="0"/>
        <w:ind w:firstLine="425"/>
        <w:jc w:val="both"/>
        <w:rPr>
          <w:rFonts w:cs="Times New Roman"/>
          <w:b/>
          <w:bCs/>
          <w:sz w:val="20"/>
          <w:szCs w:val="20"/>
          <w:lang w:bidi="ar-EG"/>
        </w:rPr>
      </w:pPr>
      <w:r w:rsidRPr="003D7314">
        <w:rPr>
          <w:rFonts w:cs="Times New Roman"/>
          <w:sz w:val="20"/>
          <w:szCs w:val="20"/>
          <w:lang w:bidi="ar-EG"/>
        </w:rPr>
        <w:t>The</w:t>
      </w:r>
      <w:r w:rsidR="00CD79BC" w:rsidRPr="003D7314">
        <w:rPr>
          <w:rFonts w:cs="Times New Roman"/>
          <w:sz w:val="20"/>
          <w:szCs w:val="20"/>
          <w:lang w:bidi="ar-EG"/>
        </w:rPr>
        <w:t xml:space="preserve"> outsta</w:t>
      </w:r>
      <w:r w:rsidRPr="003D7314">
        <w:rPr>
          <w:rFonts w:cs="Times New Roman"/>
          <w:sz w:val="20"/>
          <w:szCs w:val="20"/>
          <w:lang w:bidi="ar-EG"/>
        </w:rPr>
        <w:t>nding effect</w:t>
      </w:r>
      <w:r w:rsidR="00CD79BC" w:rsidRPr="003D7314">
        <w:rPr>
          <w:rFonts w:cs="Times New Roman"/>
          <w:sz w:val="20"/>
          <w:szCs w:val="20"/>
          <w:lang w:bidi="ar-EG"/>
        </w:rPr>
        <w:t xml:space="preserve"> of fenugreek and roc</w:t>
      </w:r>
      <w:r w:rsidRPr="003D7314">
        <w:rPr>
          <w:rFonts w:cs="Times New Roman"/>
          <w:sz w:val="20"/>
          <w:szCs w:val="20"/>
          <w:lang w:bidi="ar-EG"/>
        </w:rPr>
        <w:t>ket seed sprouts on fruiting of Washington Navel orange trees might be attributed to their higher content of amino acids</w:t>
      </w:r>
      <w:r w:rsidR="00CD79BC" w:rsidRPr="003D7314">
        <w:rPr>
          <w:rFonts w:cs="Times New Roman"/>
          <w:sz w:val="20"/>
          <w:szCs w:val="20"/>
          <w:lang w:bidi="ar-EG"/>
        </w:rPr>
        <w:t>, vitami</w:t>
      </w:r>
      <w:r w:rsidRPr="003D7314">
        <w:rPr>
          <w:rFonts w:cs="Times New Roman"/>
          <w:sz w:val="20"/>
          <w:szCs w:val="20"/>
          <w:lang w:bidi="ar-EG"/>
        </w:rPr>
        <w:t>n</w:t>
      </w:r>
      <w:r w:rsidR="00CD79BC" w:rsidRPr="003D7314">
        <w:rPr>
          <w:rFonts w:cs="Times New Roman"/>
          <w:sz w:val="20"/>
          <w:szCs w:val="20"/>
          <w:lang w:bidi="ar-EG"/>
        </w:rPr>
        <w:t>s and nutrien</w:t>
      </w:r>
      <w:r w:rsidRPr="003D7314">
        <w:rPr>
          <w:rFonts w:cs="Times New Roman"/>
          <w:sz w:val="20"/>
          <w:szCs w:val="20"/>
          <w:lang w:bidi="ar-EG"/>
        </w:rPr>
        <w:t>t</w:t>
      </w:r>
      <w:r w:rsidR="00CD79BC" w:rsidRPr="003D7314">
        <w:rPr>
          <w:rFonts w:cs="Times New Roman"/>
          <w:sz w:val="20"/>
          <w:szCs w:val="20"/>
          <w:lang w:bidi="ar-EG"/>
        </w:rPr>
        <w:t>s</w:t>
      </w:r>
      <w:r w:rsidRPr="003D7314">
        <w:rPr>
          <w:rFonts w:cs="Times New Roman"/>
          <w:sz w:val="20"/>
          <w:szCs w:val="20"/>
          <w:lang w:bidi="ar-EG"/>
        </w:rPr>
        <w:t xml:space="preserve"> as previously mentioned in </w:t>
      </w:r>
      <w:r w:rsidR="00CD79BC" w:rsidRPr="003D7314">
        <w:rPr>
          <w:rFonts w:cs="Times New Roman"/>
          <w:sz w:val="20"/>
          <w:szCs w:val="20"/>
          <w:lang w:bidi="ar-EG"/>
        </w:rPr>
        <w:t>T</w:t>
      </w:r>
      <w:r w:rsidRPr="003D7314">
        <w:rPr>
          <w:rFonts w:cs="Times New Roman"/>
          <w:sz w:val="20"/>
          <w:szCs w:val="20"/>
          <w:lang w:bidi="ar-EG"/>
        </w:rPr>
        <w:t>able (2)</w:t>
      </w:r>
      <w:r w:rsidR="00CD79BC" w:rsidRPr="003D7314">
        <w:rPr>
          <w:rFonts w:cs="Times New Roman"/>
          <w:b/>
          <w:bCs/>
          <w:sz w:val="20"/>
          <w:szCs w:val="20"/>
          <w:lang w:bidi="ar-EG"/>
        </w:rPr>
        <w:t xml:space="preserve"> (</w:t>
      </w:r>
      <w:r w:rsidRPr="003D7314">
        <w:rPr>
          <w:rFonts w:cs="Times New Roman"/>
          <w:b/>
          <w:bCs/>
          <w:sz w:val="20"/>
          <w:szCs w:val="20"/>
          <w:lang w:bidi="ar-EG"/>
        </w:rPr>
        <w:t xml:space="preserve">Camacho </w:t>
      </w:r>
      <w:r w:rsidRPr="003D7314">
        <w:rPr>
          <w:rFonts w:cs="Times New Roman"/>
          <w:b/>
          <w:bCs/>
          <w:i/>
          <w:iCs/>
          <w:sz w:val="20"/>
          <w:szCs w:val="20"/>
          <w:lang w:bidi="ar-EG"/>
        </w:rPr>
        <w:t>et al.,</w:t>
      </w:r>
      <w:r w:rsidRPr="003D7314">
        <w:rPr>
          <w:rFonts w:cs="Times New Roman"/>
          <w:b/>
          <w:bCs/>
          <w:sz w:val="20"/>
          <w:szCs w:val="20"/>
          <w:lang w:bidi="ar-EG"/>
        </w:rPr>
        <w:t xml:space="preserve"> 1992; </w:t>
      </w:r>
      <w:proofErr w:type="spellStart"/>
      <w:r w:rsidRPr="003D7314">
        <w:rPr>
          <w:rFonts w:cs="Times New Roman"/>
          <w:b/>
          <w:bCs/>
          <w:sz w:val="20"/>
          <w:szCs w:val="20"/>
          <w:lang w:bidi="ar-EG"/>
        </w:rPr>
        <w:t>Cairne</w:t>
      </w:r>
      <w:r w:rsidR="004362D2" w:rsidRPr="003D7314">
        <w:rPr>
          <w:rFonts w:cs="Times New Roman"/>
          <w:b/>
          <w:bCs/>
          <w:sz w:val="20"/>
          <w:szCs w:val="20"/>
          <w:lang w:bidi="ar-EG"/>
        </w:rPr>
        <w:t>y</w:t>
      </w:r>
      <w:proofErr w:type="spellEnd"/>
      <w:r w:rsidRPr="003D7314">
        <w:rPr>
          <w:rFonts w:cs="Times New Roman"/>
          <w:b/>
          <w:bCs/>
          <w:sz w:val="20"/>
          <w:szCs w:val="20"/>
          <w:lang w:bidi="ar-EG"/>
        </w:rPr>
        <w:t>, 199</w:t>
      </w:r>
      <w:r w:rsidR="004362D2" w:rsidRPr="003D7314">
        <w:rPr>
          <w:rFonts w:cs="Times New Roman"/>
          <w:b/>
          <w:bCs/>
          <w:sz w:val="20"/>
          <w:szCs w:val="20"/>
          <w:lang w:bidi="ar-EG"/>
        </w:rPr>
        <w:t>5</w:t>
      </w:r>
      <w:r w:rsidRPr="003D7314">
        <w:rPr>
          <w:rFonts w:cs="Times New Roman"/>
          <w:b/>
          <w:bCs/>
          <w:sz w:val="20"/>
          <w:szCs w:val="20"/>
          <w:lang w:bidi="ar-EG"/>
        </w:rPr>
        <w:t xml:space="preserve">; </w:t>
      </w:r>
      <w:proofErr w:type="spellStart"/>
      <w:r w:rsidRPr="003D7314">
        <w:rPr>
          <w:rFonts w:cs="Times New Roman"/>
          <w:b/>
          <w:bCs/>
          <w:sz w:val="20"/>
          <w:szCs w:val="20"/>
          <w:lang w:bidi="ar-EG"/>
        </w:rPr>
        <w:t>Abdallah</w:t>
      </w:r>
      <w:proofErr w:type="spellEnd"/>
      <w:r w:rsidRPr="003D7314">
        <w:rPr>
          <w:rFonts w:cs="Times New Roman"/>
          <w:b/>
          <w:bCs/>
          <w:sz w:val="20"/>
          <w:szCs w:val="20"/>
          <w:lang w:bidi="ar-EG"/>
        </w:rPr>
        <w:t xml:space="preserve"> </w:t>
      </w:r>
      <w:r w:rsidRPr="003D7314">
        <w:rPr>
          <w:rFonts w:cs="Times New Roman"/>
          <w:b/>
          <w:bCs/>
          <w:i/>
          <w:iCs/>
          <w:sz w:val="20"/>
          <w:szCs w:val="20"/>
          <w:lang w:bidi="ar-EG"/>
        </w:rPr>
        <w:t>et al.,</w:t>
      </w:r>
      <w:r w:rsidRPr="003D7314">
        <w:rPr>
          <w:rFonts w:cs="Times New Roman"/>
          <w:b/>
          <w:bCs/>
          <w:sz w:val="20"/>
          <w:szCs w:val="20"/>
          <w:lang w:bidi="ar-EG"/>
        </w:rPr>
        <w:t xml:space="preserve"> 2000; </w:t>
      </w:r>
      <w:proofErr w:type="spellStart"/>
      <w:r w:rsidR="004362D2" w:rsidRPr="003D7314">
        <w:rPr>
          <w:rFonts w:cs="Times New Roman"/>
          <w:b/>
          <w:bCs/>
          <w:sz w:val="20"/>
          <w:szCs w:val="20"/>
          <w:lang w:bidi="ar-EG"/>
        </w:rPr>
        <w:t>Caz</w:t>
      </w:r>
      <w:r w:rsidRPr="003D7314">
        <w:rPr>
          <w:rFonts w:cs="Times New Roman"/>
          <w:b/>
          <w:bCs/>
          <w:sz w:val="20"/>
          <w:szCs w:val="20"/>
          <w:lang w:bidi="ar-EG"/>
        </w:rPr>
        <w:t>o</w:t>
      </w:r>
      <w:r w:rsidR="004362D2" w:rsidRPr="003D7314">
        <w:rPr>
          <w:rFonts w:cs="Times New Roman"/>
          <w:b/>
          <w:bCs/>
          <w:sz w:val="20"/>
          <w:szCs w:val="20"/>
          <w:lang w:bidi="ar-EG"/>
        </w:rPr>
        <w:t>u</w:t>
      </w:r>
      <w:r w:rsidRPr="003D7314">
        <w:rPr>
          <w:rFonts w:cs="Times New Roman"/>
          <w:b/>
          <w:bCs/>
          <w:sz w:val="20"/>
          <w:szCs w:val="20"/>
          <w:lang w:bidi="ar-EG"/>
        </w:rPr>
        <w:t>la</w:t>
      </w:r>
      <w:proofErr w:type="spellEnd"/>
      <w:r w:rsidRPr="003D7314">
        <w:rPr>
          <w:rFonts w:cs="Times New Roman"/>
          <w:b/>
          <w:bCs/>
          <w:sz w:val="20"/>
          <w:szCs w:val="20"/>
          <w:lang w:bidi="ar-EG"/>
        </w:rPr>
        <w:t xml:space="preserve"> </w:t>
      </w:r>
      <w:r w:rsidRPr="003D7314">
        <w:rPr>
          <w:rFonts w:cs="Times New Roman"/>
          <w:b/>
          <w:bCs/>
          <w:i/>
          <w:iCs/>
          <w:sz w:val="20"/>
          <w:szCs w:val="20"/>
          <w:lang w:bidi="ar-EG"/>
        </w:rPr>
        <w:t>et al.,</w:t>
      </w:r>
      <w:r w:rsidRPr="003D7314">
        <w:rPr>
          <w:rFonts w:cs="Times New Roman"/>
          <w:b/>
          <w:bCs/>
          <w:sz w:val="20"/>
          <w:szCs w:val="20"/>
          <w:lang w:bidi="ar-EG"/>
        </w:rPr>
        <w:t xml:space="preserve"> 2004</w:t>
      </w:r>
      <w:r w:rsidR="003D7314" w:rsidRPr="003D7314">
        <w:rPr>
          <w:rFonts w:cs="Times New Roman"/>
          <w:b/>
          <w:bCs/>
          <w:sz w:val="20"/>
          <w:szCs w:val="20"/>
          <w:lang w:bidi="ar-EG"/>
        </w:rPr>
        <w:t>;</w:t>
      </w:r>
      <w:r w:rsidRPr="003D7314">
        <w:rPr>
          <w:rFonts w:cs="Times New Roman"/>
          <w:b/>
          <w:bCs/>
          <w:sz w:val="20"/>
          <w:szCs w:val="20"/>
          <w:lang w:bidi="ar-EG"/>
        </w:rPr>
        <w:t xml:space="preserve"> Crews and</w:t>
      </w:r>
      <w:r w:rsidR="00CD79BC" w:rsidRPr="003D7314">
        <w:rPr>
          <w:rFonts w:cs="Times New Roman"/>
          <w:b/>
          <w:bCs/>
          <w:sz w:val="20"/>
          <w:szCs w:val="20"/>
          <w:lang w:bidi="ar-EG"/>
        </w:rPr>
        <w:t xml:space="preserve"> Peoples, 2004; </w:t>
      </w:r>
      <w:proofErr w:type="spellStart"/>
      <w:r w:rsidR="00CD79BC" w:rsidRPr="003D7314">
        <w:rPr>
          <w:rFonts w:cs="Times New Roman"/>
          <w:b/>
          <w:bCs/>
          <w:sz w:val="20"/>
          <w:szCs w:val="20"/>
          <w:lang w:bidi="ar-EG"/>
        </w:rPr>
        <w:t>Cairney</w:t>
      </w:r>
      <w:proofErr w:type="spellEnd"/>
      <w:r w:rsidR="00CD79BC" w:rsidRPr="003D7314">
        <w:rPr>
          <w:rFonts w:cs="Times New Roman"/>
          <w:b/>
          <w:bCs/>
          <w:sz w:val="20"/>
          <w:szCs w:val="20"/>
          <w:lang w:bidi="ar-EG"/>
        </w:rPr>
        <w:t>, 2005;</w:t>
      </w:r>
      <w:r w:rsidRPr="003D7314">
        <w:rPr>
          <w:rFonts w:cs="Times New Roman"/>
          <w:b/>
          <w:bCs/>
          <w:sz w:val="20"/>
          <w:szCs w:val="20"/>
          <w:lang w:bidi="ar-EG"/>
        </w:rPr>
        <w:t xml:space="preserve"> </w:t>
      </w:r>
      <w:proofErr w:type="spellStart"/>
      <w:r w:rsidRPr="003D7314">
        <w:rPr>
          <w:rFonts w:cs="Times New Roman"/>
          <w:b/>
          <w:bCs/>
          <w:sz w:val="20"/>
          <w:szCs w:val="20"/>
          <w:lang w:bidi="ar-EG"/>
        </w:rPr>
        <w:t>Blommerson</w:t>
      </w:r>
      <w:proofErr w:type="spellEnd"/>
      <w:r w:rsidR="003D7314" w:rsidRPr="003D7314">
        <w:rPr>
          <w:rFonts w:cs="Times New Roman"/>
          <w:b/>
          <w:bCs/>
          <w:sz w:val="20"/>
          <w:szCs w:val="20"/>
          <w:lang w:bidi="ar-EG"/>
        </w:rPr>
        <w:t>,</w:t>
      </w:r>
      <w:r w:rsidRPr="003D7314">
        <w:rPr>
          <w:rFonts w:cs="Times New Roman"/>
          <w:b/>
          <w:bCs/>
          <w:sz w:val="20"/>
          <w:szCs w:val="20"/>
          <w:lang w:bidi="ar-EG"/>
        </w:rPr>
        <w:t xml:space="preserve"> 2007 and </w:t>
      </w:r>
      <w:proofErr w:type="spellStart"/>
      <w:r w:rsidR="00CD79BC" w:rsidRPr="003D7314">
        <w:rPr>
          <w:rFonts w:cs="Times New Roman"/>
          <w:b/>
          <w:bCs/>
          <w:sz w:val="20"/>
          <w:szCs w:val="20"/>
          <w:lang w:bidi="ar-EG"/>
        </w:rPr>
        <w:t>A</w:t>
      </w:r>
      <w:r w:rsidRPr="003D7314">
        <w:rPr>
          <w:rFonts w:cs="Times New Roman"/>
          <w:b/>
          <w:bCs/>
          <w:sz w:val="20"/>
          <w:szCs w:val="20"/>
          <w:lang w:bidi="ar-EG"/>
        </w:rPr>
        <w:t>bdallah</w:t>
      </w:r>
      <w:proofErr w:type="spellEnd"/>
      <w:r w:rsidRPr="003D7314">
        <w:rPr>
          <w:rFonts w:cs="Times New Roman"/>
          <w:b/>
          <w:bCs/>
          <w:sz w:val="20"/>
          <w:szCs w:val="20"/>
          <w:lang w:bidi="ar-EG"/>
        </w:rPr>
        <w:t>, 2008).</w:t>
      </w:r>
    </w:p>
    <w:p w:rsidR="006E38F1" w:rsidRPr="003D7314" w:rsidRDefault="006E38F1" w:rsidP="005064F0">
      <w:pPr>
        <w:widowControl w:val="0"/>
        <w:autoSpaceDE w:val="0"/>
        <w:autoSpaceDN w:val="0"/>
        <w:bidi w:val="0"/>
        <w:snapToGrid w:val="0"/>
        <w:ind w:firstLine="425"/>
        <w:jc w:val="both"/>
        <w:rPr>
          <w:rFonts w:cs="Times New Roman"/>
          <w:b/>
          <w:bCs/>
          <w:sz w:val="20"/>
          <w:szCs w:val="20"/>
          <w:lang w:bidi="ar-EG"/>
        </w:rPr>
      </w:pPr>
      <w:proofErr w:type="spellStart"/>
      <w:r w:rsidRPr="003D7314">
        <w:rPr>
          <w:rFonts w:cs="Times New Roman"/>
          <w:sz w:val="20"/>
          <w:szCs w:val="20"/>
          <w:lang w:bidi="ar-EG"/>
        </w:rPr>
        <w:t>Thee</w:t>
      </w:r>
      <w:proofErr w:type="spellEnd"/>
      <w:r w:rsidRPr="003D7314">
        <w:rPr>
          <w:rFonts w:cs="Times New Roman"/>
          <w:sz w:val="20"/>
          <w:szCs w:val="20"/>
          <w:lang w:bidi="ar-EG"/>
        </w:rPr>
        <w:t xml:space="preserve"> results are in agreement with those obtained by </w:t>
      </w:r>
      <w:proofErr w:type="spellStart"/>
      <w:r w:rsidRPr="003D7314">
        <w:rPr>
          <w:rFonts w:cs="Times New Roman"/>
          <w:b/>
          <w:bCs/>
          <w:sz w:val="20"/>
          <w:szCs w:val="20"/>
          <w:lang w:bidi="ar-EG"/>
        </w:rPr>
        <w:t>Darwish</w:t>
      </w:r>
      <w:proofErr w:type="spellEnd"/>
      <w:r w:rsidRPr="003D7314">
        <w:rPr>
          <w:rFonts w:cs="Times New Roman"/>
          <w:b/>
          <w:bCs/>
          <w:sz w:val="20"/>
          <w:szCs w:val="20"/>
          <w:lang w:bidi="ar-EG"/>
        </w:rPr>
        <w:t xml:space="preserve"> (2009), Anderson and </w:t>
      </w:r>
      <w:proofErr w:type="spellStart"/>
      <w:r w:rsidRPr="003D7314">
        <w:rPr>
          <w:rFonts w:cs="Times New Roman"/>
          <w:b/>
          <w:bCs/>
          <w:sz w:val="20"/>
          <w:szCs w:val="20"/>
          <w:lang w:bidi="ar-EG"/>
        </w:rPr>
        <w:t>Cedergreen</w:t>
      </w:r>
      <w:proofErr w:type="spellEnd"/>
      <w:r w:rsidRPr="003D7314">
        <w:rPr>
          <w:rFonts w:cs="Times New Roman"/>
          <w:b/>
          <w:bCs/>
          <w:sz w:val="20"/>
          <w:szCs w:val="20"/>
          <w:lang w:bidi="ar-EG"/>
        </w:rPr>
        <w:t xml:space="preserve"> (2010), Al- </w:t>
      </w:r>
      <w:proofErr w:type="spellStart"/>
      <w:r w:rsidRPr="003D7314">
        <w:rPr>
          <w:rFonts w:cs="Times New Roman"/>
          <w:b/>
          <w:bCs/>
          <w:sz w:val="20"/>
          <w:szCs w:val="20"/>
          <w:lang w:bidi="ar-EG"/>
        </w:rPr>
        <w:t>Sherei</w:t>
      </w:r>
      <w:r w:rsidR="004362D2" w:rsidRPr="003D7314">
        <w:rPr>
          <w:rFonts w:cs="Times New Roman"/>
          <w:b/>
          <w:bCs/>
          <w:sz w:val="20"/>
          <w:szCs w:val="20"/>
          <w:lang w:bidi="ar-EG"/>
        </w:rPr>
        <w:t>f</w:t>
      </w:r>
      <w:proofErr w:type="spellEnd"/>
      <w:r w:rsidRPr="003D7314">
        <w:rPr>
          <w:rFonts w:cs="Times New Roman"/>
          <w:b/>
          <w:bCs/>
          <w:sz w:val="20"/>
          <w:szCs w:val="20"/>
          <w:lang w:bidi="ar-EG"/>
        </w:rPr>
        <w:t xml:space="preserve"> </w:t>
      </w:r>
      <w:r w:rsidRPr="003D7314">
        <w:rPr>
          <w:rFonts w:cs="Times New Roman"/>
          <w:b/>
          <w:bCs/>
          <w:i/>
          <w:iCs/>
          <w:sz w:val="20"/>
          <w:szCs w:val="20"/>
          <w:lang w:bidi="ar-EG"/>
        </w:rPr>
        <w:t>et al.</w:t>
      </w:r>
      <w:r w:rsidRPr="003D7314">
        <w:rPr>
          <w:rFonts w:cs="Times New Roman"/>
          <w:b/>
          <w:bCs/>
          <w:sz w:val="20"/>
          <w:szCs w:val="20"/>
          <w:lang w:bidi="ar-EG"/>
        </w:rPr>
        <w:t xml:space="preserve"> (2013); El- </w:t>
      </w:r>
      <w:proofErr w:type="spellStart"/>
      <w:r w:rsidRPr="003D7314">
        <w:rPr>
          <w:rFonts w:cs="Times New Roman"/>
          <w:b/>
          <w:bCs/>
          <w:sz w:val="20"/>
          <w:szCs w:val="20"/>
          <w:lang w:bidi="ar-EG"/>
        </w:rPr>
        <w:t>Sayed</w:t>
      </w:r>
      <w:proofErr w:type="spellEnd"/>
      <w:r w:rsidRPr="003D7314">
        <w:rPr>
          <w:rFonts w:cs="Times New Roman"/>
          <w:b/>
          <w:bCs/>
          <w:sz w:val="20"/>
          <w:szCs w:val="20"/>
          <w:lang w:bidi="ar-EG"/>
        </w:rPr>
        <w:t xml:space="preserve"> – </w:t>
      </w:r>
      <w:proofErr w:type="spellStart"/>
      <w:r w:rsidRPr="003D7314">
        <w:rPr>
          <w:rFonts w:cs="Times New Roman"/>
          <w:b/>
          <w:bCs/>
          <w:sz w:val="20"/>
          <w:szCs w:val="20"/>
          <w:lang w:bidi="ar-EG"/>
        </w:rPr>
        <w:t>Faten</w:t>
      </w:r>
      <w:proofErr w:type="spellEnd"/>
      <w:r w:rsidRPr="003D7314">
        <w:rPr>
          <w:rFonts w:cs="Times New Roman"/>
          <w:b/>
          <w:bCs/>
          <w:sz w:val="20"/>
          <w:szCs w:val="20"/>
          <w:lang w:bidi="ar-EG"/>
        </w:rPr>
        <w:t xml:space="preserve"> (2014); El- </w:t>
      </w:r>
      <w:proofErr w:type="spellStart"/>
      <w:r w:rsidRPr="003D7314">
        <w:rPr>
          <w:rFonts w:cs="Times New Roman"/>
          <w:b/>
          <w:bCs/>
          <w:sz w:val="20"/>
          <w:szCs w:val="20"/>
          <w:lang w:bidi="ar-EG"/>
        </w:rPr>
        <w:t>Khawaga</w:t>
      </w:r>
      <w:proofErr w:type="spellEnd"/>
      <w:r w:rsidRPr="003D7314">
        <w:rPr>
          <w:rFonts w:cs="Times New Roman"/>
          <w:b/>
          <w:bCs/>
          <w:sz w:val="20"/>
          <w:szCs w:val="20"/>
          <w:lang w:bidi="ar-EG"/>
        </w:rPr>
        <w:t xml:space="preserve"> and </w:t>
      </w:r>
      <w:proofErr w:type="spellStart"/>
      <w:r w:rsidRPr="003D7314">
        <w:rPr>
          <w:rFonts w:cs="Times New Roman"/>
          <w:b/>
          <w:bCs/>
          <w:sz w:val="20"/>
          <w:szCs w:val="20"/>
          <w:lang w:bidi="ar-EG"/>
        </w:rPr>
        <w:t>Mansour</w:t>
      </w:r>
      <w:proofErr w:type="spellEnd"/>
      <w:r w:rsidRPr="003D7314">
        <w:rPr>
          <w:rFonts w:cs="Times New Roman"/>
          <w:b/>
          <w:bCs/>
          <w:sz w:val="20"/>
          <w:szCs w:val="20"/>
          <w:lang w:bidi="ar-EG"/>
        </w:rPr>
        <w:t xml:space="preserve"> (2014); Ahmed and </w:t>
      </w:r>
      <w:proofErr w:type="spellStart"/>
      <w:r w:rsidR="004362D2" w:rsidRPr="003D7314">
        <w:rPr>
          <w:rFonts w:cs="Times New Roman"/>
          <w:b/>
          <w:bCs/>
          <w:sz w:val="20"/>
          <w:szCs w:val="20"/>
          <w:lang w:bidi="ar-EG"/>
        </w:rPr>
        <w:t>H</w:t>
      </w:r>
      <w:r w:rsidRPr="003D7314">
        <w:rPr>
          <w:rFonts w:cs="Times New Roman"/>
          <w:b/>
          <w:bCs/>
          <w:sz w:val="20"/>
          <w:szCs w:val="20"/>
          <w:lang w:bidi="ar-EG"/>
        </w:rPr>
        <w:t>abasy</w:t>
      </w:r>
      <w:proofErr w:type="spellEnd"/>
      <w:r w:rsidRPr="003D7314">
        <w:rPr>
          <w:rFonts w:cs="Times New Roman"/>
          <w:b/>
          <w:bCs/>
          <w:sz w:val="20"/>
          <w:szCs w:val="20"/>
          <w:lang w:bidi="ar-EG"/>
        </w:rPr>
        <w:t xml:space="preserve"> – </w:t>
      </w:r>
      <w:proofErr w:type="spellStart"/>
      <w:r w:rsidRPr="003D7314">
        <w:rPr>
          <w:rFonts w:cs="Times New Roman"/>
          <w:b/>
          <w:bCs/>
          <w:sz w:val="20"/>
          <w:szCs w:val="20"/>
          <w:lang w:bidi="ar-EG"/>
        </w:rPr>
        <w:t>Randa</w:t>
      </w:r>
      <w:proofErr w:type="spellEnd"/>
      <w:r w:rsidRPr="003D7314">
        <w:rPr>
          <w:rFonts w:cs="Times New Roman"/>
          <w:b/>
          <w:bCs/>
          <w:sz w:val="20"/>
          <w:szCs w:val="20"/>
          <w:lang w:bidi="ar-EG"/>
        </w:rPr>
        <w:t xml:space="preserve"> (201</w:t>
      </w:r>
      <w:r w:rsidR="004362D2" w:rsidRPr="003D7314">
        <w:rPr>
          <w:rFonts w:cs="Times New Roman"/>
          <w:b/>
          <w:bCs/>
          <w:sz w:val="20"/>
          <w:szCs w:val="20"/>
          <w:lang w:bidi="ar-EG"/>
        </w:rPr>
        <w:t>4</w:t>
      </w:r>
      <w:r w:rsidRPr="003D7314">
        <w:rPr>
          <w:rFonts w:cs="Times New Roman"/>
          <w:b/>
          <w:bCs/>
          <w:sz w:val="20"/>
          <w:szCs w:val="20"/>
          <w:lang w:bidi="ar-EG"/>
        </w:rPr>
        <w:t xml:space="preserve">); Mohamed (2014) and </w:t>
      </w:r>
      <w:proofErr w:type="spellStart"/>
      <w:r w:rsidRPr="003D7314">
        <w:rPr>
          <w:rFonts w:cs="Times New Roman"/>
          <w:b/>
          <w:bCs/>
          <w:sz w:val="20"/>
          <w:szCs w:val="20"/>
          <w:lang w:bidi="ar-EG"/>
        </w:rPr>
        <w:t>Refaai</w:t>
      </w:r>
      <w:proofErr w:type="spellEnd"/>
      <w:r w:rsidRPr="003D7314">
        <w:rPr>
          <w:rFonts w:cs="Times New Roman"/>
          <w:b/>
          <w:bCs/>
          <w:sz w:val="20"/>
          <w:szCs w:val="20"/>
          <w:lang w:bidi="ar-EG"/>
        </w:rPr>
        <w:t xml:space="preserve"> (2014a) and (2014b).</w:t>
      </w:r>
    </w:p>
    <w:p w:rsidR="001D6BFB" w:rsidRPr="003D7314" w:rsidRDefault="001D6BFB" w:rsidP="005064F0">
      <w:pPr>
        <w:widowControl w:val="0"/>
        <w:autoSpaceDE w:val="0"/>
        <w:autoSpaceDN w:val="0"/>
        <w:bidi w:val="0"/>
        <w:snapToGrid w:val="0"/>
        <w:jc w:val="both"/>
        <w:rPr>
          <w:rFonts w:cs="Times New Roman"/>
          <w:b/>
          <w:bCs/>
          <w:sz w:val="20"/>
          <w:szCs w:val="20"/>
          <w:lang w:bidi="ar-EG"/>
        </w:rPr>
      </w:pPr>
    </w:p>
    <w:p w:rsidR="004A200A" w:rsidRPr="003D7314" w:rsidRDefault="001D6BFB" w:rsidP="005064F0">
      <w:pPr>
        <w:widowControl w:val="0"/>
        <w:autoSpaceDE w:val="0"/>
        <w:autoSpaceDN w:val="0"/>
        <w:bidi w:val="0"/>
        <w:snapToGrid w:val="0"/>
        <w:jc w:val="both"/>
        <w:rPr>
          <w:rFonts w:cs="Times New Roman"/>
          <w:b/>
          <w:bCs/>
          <w:sz w:val="20"/>
          <w:szCs w:val="20"/>
          <w:lang w:bidi="ar-EG"/>
        </w:rPr>
      </w:pPr>
      <w:r w:rsidRPr="003D7314">
        <w:rPr>
          <w:rFonts w:cs="Times New Roman"/>
          <w:b/>
          <w:bCs/>
          <w:sz w:val="20"/>
          <w:szCs w:val="20"/>
          <w:lang w:bidi="ar-EG"/>
        </w:rPr>
        <w:t>Conclusion:</w:t>
      </w:r>
    </w:p>
    <w:p w:rsidR="009E0F60" w:rsidRPr="003D7314" w:rsidRDefault="00C50D40" w:rsidP="005064F0">
      <w:pPr>
        <w:widowControl w:val="0"/>
        <w:autoSpaceDE w:val="0"/>
        <w:autoSpaceDN w:val="0"/>
        <w:bidi w:val="0"/>
        <w:snapToGrid w:val="0"/>
        <w:ind w:firstLine="425"/>
        <w:jc w:val="both"/>
        <w:rPr>
          <w:rFonts w:cs="Times New Roman" w:hint="eastAsia"/>
          <w:sz w:val="20"/>
          <w:szCs w:val="20"/>
          <w:lang w:eastAsia="zh-CN" w:bidi="ar-EG"/>
        </w:rPr>
      </w:pPr>
      <w:r w:rsidRPr="003D7314">
        <w:rPr>
          <w:rFonts w:cs="Times New Roman"/>
          <w:sz w:val="20"/>
          <w:szCs w:val="20"/>
          <w:lang w:bidi="ar-EG"/>
        </w:rPr>
        <w:t>Under the present and resembling condition</w:t>
      </w:r>
      <w:r w:rsidR="004362D2" w:rsidRPr="003D7314">
        <w:rPr>
          <w:rFonts w:cs="Times New Roman"/>
          <w:sz w:val="20"/>
          <w:szCs w:val="20"/>
          <w:lang w:bidi="ar-EG"/>
        </w:rPr>
        <w:t>s, it is recommended to spray</w:t>
      </w:r>
      <w:r w:rsidRPr="003D7314">
        <w:rPr>
          <w:rFonts w:cs="Times New Roman"/>
          <w:sz w:val="20"/>
          <w:szCs w:val="20"/>
          <w:lang w:bidi="ar-EG"/>
        </w:rPr>
        <w:t xml:space="preserve"> Washington Navel orange trees four times at first growth stage, just after fruit setting and at one month intervals with a mixture of fenugreek and rocket seed sprout</w:t>
      </w:r>
      <w:r w:rsidR="004362D2" w:rsidRPr="003D7314">
        <w:rPr>
          <w:rFonts w:cs="Times New Roman"/>
          <w:sz w:val="20"/>
          <w:szCs w:val="20"/>
          <w:lang w:bidi="ar-EG"/>
        </w:rPr>
        <w:t>s</w:t>
      </w:r>
      <w:r w:rsidRPr="003D7314">
        <w:rPr>
          <w:rFonts w:cs="Times New Roman"/>
          <w:sz w:val="20"/>
          <w:szCs w:val="20"/>
          <w:lang w:bidi="ar-EG"/>
        </w:rPr>
        <w:t>, each at 0.2 for pro</w:t>
      </w:r>
      <w:r w:rsidR="00FA4351" w:rsidRPr="003D7314">
        <w:rPr>
          <w:rFonts w:cs="Times New Roman"/>
          <w:sz w:val="20"/>
          <w:szCs w:val="20"/>
          <w:lang w:bidi="ar-EG"/>
        </w:rPr>
        <w:t>moting y</w:t>
      </w:r>
      <w:r w:rsidR="006A4F2B" w:rsidRPr="003D7314">
        <w:rPr>
          <w:rFonts w:cs="Times New Roman"/>
          <w:sz w:val="20"/>
          <w:szCs w:val="20"/>
          <w:lang w:bidi="ar-EG"/>
        </w:rPr>
        <w:t>ield and fruit quality</w:t>
      </w:r>
      <w:r w:rsidR="003D7314">
        <w:rPr>
          <w:rFonts w:cs="Times New Roman" w:hint="eastAsia"/>
          <w:sz w:val="20"/>
          <w:szCs w:val="20"/>
          <w:lang w:eastAsia="zh-CN" w:bidi="ar-EG"/>
        </w:rPr>
        <w:t>.</w:t>
      </w:r>
    </w:p>
    <w:p w:rsidR="005064F0" w:rsidRPr="003D7314" w:rsidRDefault="005064F0" w:rsidP="005064F0">
      <w:pPr>
        <w:widowControl w:val="0"/>
        <w:autoSpaceDE w:val="0"/>
        <w:autoSpaceDN w:val="0"/>
        <w:bidi w:val="0"/>
        <w:snapToGrid w:val="0"/>
        <w:ind w:firstLine="425"/>
        <w:jc w:val="both"/>
        <w:rPr>
          <w:rFonts w:cs="Times New Roman"/>
          <w:sz w:val="20"/>
          <w:szCs w:val="20"/>
          <w:lang w:eastAsia="zh-CN" w:bidi="ar-EG"/>
        </w:rPr>
      </w:pPr>
    </w:p>
    <w:p w:rsidR="005064F0" w:rsidRPr="003D7314" w:rsidRDefault="005064F0" w:rsidP="005064F0">
      <w:pPr>
        <w:widowControl w:val="0"/>
        <w:autoSpaceDE w:val="0"/>
        <w:autoSpaceDN w:val="0"/>
        <w:bidi w:val="0"/>
        <w:snapToGrid w:val="0"/>
        <w:jc w:val="both"/>
        <w:rPr>
          <w:rFonts w:cs="Times New Roman"/>
          <w:b/>
          <w:bCs/>
          <w:sz w:val="20"/>
          <w:szCs w:val="20"/>
          <w:lang w:bidi="ar-EG"/>
        </w:rPr>
      </w:pPr>
      <w:r w:rsidRPr="003D7314">
        <w:rPr>
          <w:rFonts w:cs="Times New Roman"/>
          <w:b/>
          <w:bCs/>
          <w:sz w:val="20"/>
          <w:szCs w:val="20"/>
          <w:lang w:bidi="ar-EG"/>
        </w:rPr>
        <w:t>References</w:t>
      </w:r>
    </w:p>
    <w:p w:rsidR="005064F0" w:rsidRPr="003D7314" w:rsidRDefault="005064F0" w:rsidP="005064F0">
      <w:pPr>
        <w:widowControl w:val="0"/>
        <w:numPr>
          <w:ilvl w:val="0"/>
          <w:numId w:val="3"/>
        </w:numPr>
        <w:autoSpaceDE w:val="0"/>
        <w:autoSpaceDN w:val="0"/>
        <w:bidi w:val="0"/>
        <w:snapToGrid w:val="0"/>
        <w:jc w:val="both"/>
        <w:rPr>
          <w:rFonts w:cs="Times New Roman"/>
          <w:sz w:val="20"/>
          <w:szCs w:val="20"/>
          <w:lang w:bidi="ar-EG"/>
        </w:rPr>
      </w:pPr>
      <w:proofErr w:type="spellStart"/>
      <w:r w:rsidRPr="003D7314">
        <w:rPr>
          <w:rFonts w:cs="Times New Roman"/>
          <w:bCs/>
          <w:sz w:val="20"/>
          <w:szCs w:val="20"/>
          <w:lang w:bidi="ar-EG"/>
        </w:rPr>
        <w:t>A</w:t>
      </w:r>
      <w:r w:rsidR="00DC7F79" w:rsidRPr="003D7314">
        <w:rPr>
          <w:rFonts w:cs="Times New Roman"/>
          <w:bCs/>
          <w:sz w:val="20"/>
          <w:szCs w:val="20"/>
          <w:lang w:bidi="ar-EG"/>
        </w:rPr>
        <w:t>bdallah</w:t>
      </w:r>
      <w:proofErr w:type="spellEnd"/>
      <w:r w:rsidR="00DC7F79" w:rsidRPr="003D7314">
        <w:rPr>
          <w:rFonts w:cs="Times New Roman"/>
          <w:bCs/>
          <w:sz w:val="20"/>
          <w:szCs w:val="20"/>
          <w:lang w:bidi="ar-EG"/>
        </w:rPr>
        <w:t>, M.M.F. (2008):</w:t>
      </w:r>
      <w:r w:rsidR="004362D2" w:rsidRPr="003D7314">
        <w:rPr>
          <w:rFonts w:cs="Times New Roman"/>
          <w:sz w:val="20"/>
          <w:szCs w:val="20"/>
          <w:lang w:bidi="ar-EG"/>
        </w:rPr>
        <w:t xml:space="preserve"> Seed sprouts</w:t>
      </w:r>
      <w:r w:rsidR="00DC7F79" w:rsidRPr="003D7314">
        <w:rPr>
          <w:rFonts w:cs="Times New Roman"/>
          <w:sz w:val="20"/>
          <w:szCs w:val="20"/>
          <w:lang w:bidi="ar-EG"/>
        </w:rPr>
        <w:t xml:space="preserve"> approach heritage to improve food quality. Arab J. of Agric. Sci. 1 92): 469-475.</w:t>
      </w:r>
    </w:p>
    <w:p w:rsidR="005064F0" w:rsidRPr="003D7314" w:rsidRDefault="005064F0" w:rsidP="005064F0">
      <w:pPr>
        <w:widowControl w:val="0"/>
        <w:numPr>
          <w:ilvl w:val="0"/>
          <w:numId w:val="3"/>
        </w:numPr>
        <w:autoSpaceDE w:val="0"/>
        <w:autoSpaceDN w:val="0"/>
        <w:bidi w:val="0"/>
        <w:snapToGrid w:val="0"/>
        <w:jc w:val="both"/>
        <w:rPr>
          <w:rFonts w:cs="Times New Roman"/>
          <w:sz w:val="20"/>
          <w:szCs w:val="20"/>
          <w:lang w:bidi="ar-EG"/>
        </w:rPr>
      </w:pPr>
      <w:proofErr w:type="spellStart"/>
      <w:r w:rsidRPr="003D7314">
        <w:rPr>
          <w:rFonts w:cs="Times New Roman"/>
          <w:bCs/>
          <w:sz w:val="20"/>
          <w:szCs w:val="20"/>
          <w:lang w:bidi="ar-EG"/>
        </w:rPr>
        <w:t>A</w:t>
      </w:r>
      <w:r w:rsidR="005A112B" w:rsidRPr="003D7314">
        <w:rPr>
          <w:rFonts w:cs="Times New Roman"/>
          <w:bCs/>
          <w:sz w:val="20"/>
          <w:szCs w:val="20"/>
          <w:lang w:bidi="ar-EG"/>
        </w:rPr>
        <w:t>bd</w:t>
      </w:r>
      <w:r w:rsidR="0048222C" w:rsidRPr="003D7314">
        <w:rPr>
          <w:rFonts w:cs="Times New Roman"/>
          <w:bCs/>
          <w:sz w:val="20"/>
          <w:szCs w:val="20"/>
          <w:lang w:bidi="ar-EG"/>
        </w:rPr>
        <w:t>allah</w:t>
      </w:r>
      <w:proofErr w:type="spellEnd"/>
      <w:r w:rsidR="0048222C" w:rsidRPr="003D7314">
        <w:rPr>
          <w:rFonts w:cs="Times New Roman"/>
          <w:bCs/>
          <w:sz w:val="20"/>
          <w:szCs w:val="20"/>
          <w:lang w:bidi="ar-EG"/>
        </w:rPr>
        <w:t xml:space="preserve">, M.M.F.; </w:t>
      </w:r>
      <w:proofErr w:type="spellStart"/>
      <w:r w:rsidR="0048222C" w:rsidRPr="003D7314">
        <w:rPr>
          <w:rFonts w:cs="Times New Roman"/>
          <w:bCs/>
          <w:sz w:val="20"/>
          <w:szCs w:val="20"/>
          <w:lang w:bidi="ar-EG"/>
        </w:rPr>
        <w:t>Abdallah</w:t>
      </w:r>
      <w:proofErr w:type="spellEnd"/>
      <w:r w:rsidR="0048222C" w:rsidRPr="003D7314">
        <w:rPr>
          <w:rFonts w:cs="Times New Roman"/>
          <w:bCs/>
          <w:sz w:val="20"/>
          <w:szCs w:val="20"/>
          <w:lang w:bidi="ar-EG"/>
        </w:rPr>
        <w:t>, A.A.G.</w:t>
      </w:r>
      <w:r w:rsidR="00562ACC" w:rsidRPr="003D7314">
        <w:rPr>
          <w:rFonts w:cs="Times New Roman"/>
          <w:bCs/>
          <w:sz w:val="20"/>
          <w:szCs w:val="20"/>
          <w:lang w:bidi="ar-EG"/>
        </w:rPr>
        <w:t xml:space="preserve">; El- </w:t>
      </w:r>
      <w:proofErr w:type="spellStart"/>
      <w:r w:rsidR="00562ACC" w:rsidRPr="003D7314">
        <w:rPr>
          <w:rFonts w:cs="Times New Roman"/>
          <w:bCs/>
          <w:sz w:val="20"/>
          <w:szCs w:val="20"/>
          <w:lang w:bidi="ar-EG"/>
        </w:rPr>
        <w:t>Aish</w:t>
      </w:r>
      <w:proofErr w:type="spellEnd"/>
      <w:r w:rsidR="005A112B" w:rsidRPr="003D7314">
        <w:rPr>
          <w:rFonts w:cs="Times New Roman"/>
          <w:bCs/>
          <w:sz w:val="20"/>
          <w:szCs w:val="20"/>
          <w:lang w:bidi="ar-EG"/>
        </w:rPr>
        <w:t>, I.I</w:t>
      </w:r>
      <w:r w:rsidR="008F5F9A" w:rsidRPr="003D7314">
        <w:rPr>
          <w:rFonts w:cs="Times New Roman"/>
          <w:bCs/>
          <w:sz w:val="20"/>
          <w:szCs w:val="20"/>
          <w:lang w:bidi="ar-EG"/>
        </w:rPr>
        <w:t xml:space="preserve"> and El- </w:t>
      </w:r>
      <w:proofErr w:type="spellStart"/>
      <w:r w:rsidR="008F5F9A" w:rsidRPr="003D7314">
        <w:rPr>
          <w:rFonts w:cs="Times New Roman"/>
          <w:bCs/>
          <w:sz w:val="20"/>
          <w:szCs w:val="20"/>
          <w:lang w:bidi="ar-EG"/>
        </w:rPr>
        <w:t>Shereif</w:t>
      </w:r>
      <w:proofErr w:type="spellEnd"/>
      <w:r w:rsidR="008F5F9A" w:rsidRPr="003D7314">
        <w:rPr>
          <w:rFonts w:cs="Times New Roman"/>
          <w:bCs/>
          <w:sz w:val="20"/>
          <w:szCs w:val="20"/>
          <w:lang w:bidi="ar-EG"/>
        </w:rPr>
        <w:t>, M.F. (2000):</w:t>
      </w:r>
      <w:r w:rsidR="00BA0FCF" w:rsidRPr="003D7314">
        <w:rPr>
          <w:rFonts w:cs="Times New Roman"/>
          <w:sz w:val="20"/>
          <w:szCs w:val="20"/>
          <w:lang w:bidi="ar-EG"/>
        </w:rPr>
        <w:t xml:space="preserve"> </w:t>
      </w:r>
      <w:r w:rsidR="0048222C" w:rsidRPr="003D7314">
        <w:rPr>
          <w:rFonts w:cs="Times New Roman"/>
          <w:sz w:val="20"/>
          <w:szCs w:val="20"/>
          <w:lang w:bidi="ar-EG"/>
        </w:rPr>
        <w:t>P</w:t>
      </w:r>
      <w:r w:rsidR="00BA0FCF" w:rsidRPr="003D7314">
        <w:rPr>
          <w:rFonts w:cs="Times New Roman"/>
          <w:sz w:val="20"/>
          <w:szCs w:val="20"/>
          <w:lang w:bidi="ar-EG"/>
        </w:rPr>
        <w:t xml:space="preserve">roduction of </w:t>
      </w:r>
      <w:r w:rsidR="002C632F" w:rsidRPr="003D7314">
        <w:rPr>
          <w:rFonts w:cs="Times New Roman"/>
          <w:sz w:val="20"/>
          <w:szCs w:val="20"/>
          <w:lang w:bidi="ar-EG"/>
        </w:rPr>
        <w:t xml:space="preserve">tomato </w:t>
      </w:r>
      <w:r w:rsidR="00562ACC" w:rsidRPr="003D7314">
        <w:rPr>
          <w:rFonts w:cs="Times New Roman"/>
          <w:sz w:val="20"/>
          <w:szCs w:val="20"/>
          <w:lang w:bidi="ar-EG"/>
        </w:rPr>
        <w:t xml:space="preserve">and cucumber transplants </w:t>
      </w:r>
      <w:r w:rsidR="002C632F" w:rsidRPr="003D7314">
        <w:rPr>
          <w:rFonts w:cs="Times New Roman"/>
          <w:sz w:val="20"/>
          <w:szCs w:val="20"/>
          <w:lang w:bidi="ar-EG"/>
        </w:rPr>
        <w:t xml:space="preserve">in </w:t>
      </w:r>
      <w:r w:rsidR="00562ACC" w:rsidRPr="003D7314">
        <w:rPr>
          <w:rFonts w:cs="Times New Roman"/>
          <w:sz w:val="20"/>
          <w:szCs w:val="20"/>
          <w:lang w:bidi="ar-EG"/>
        </w:rPr>
        <w:t>gre</w:t>
      </w:r>
      <w:r w:rsidR="00D02765" w:rsidRPr="003D7314">
        <w:rPr>
          <w:rFonts w:cs="Times New Roman"/>
          <w:sz w:val="20"/>
          <w:szCs w:val="20"/>
          <w:lang w:bidi="ar-EG"/>
        </w:rPr>
        <w:t>enhouse using local</w:t>
      </w:r>
      <w:r w:rsidR="003D7314" w:rsidRPr="003D7314">
        <w:rPr>
          <w:rFonts w:cs="Times New Roman"/>
          <w:sz w:val="20"/>
          <w:szCs w:val="20"/>
          <w:lang w:bidi="ar-EG"/>
        </w:rPr>
        <w:t xml:space="preserve"> </w:t>
      </w:r>
      <w:proofErr w:type="spellStart"/>
      <w:r w:rsidR="00D02765" w:rsidRPr="003D7314">
        <w:rPr>
          <w:rFonts w:cs="Times New Roman"/>
          <w:sz w:val="20"/>
          <w:szCs w:val="20"/>
          <w:lang w:bidi="ar-EG"/>
        </w:rPr>
        <w:t>bagusse</w:t>
      </w:r>
      <w:proofErr w:type="spellEnd"/>
      <w:r w:rsidR="00D02765" w:rsidRPr="003D7314">
        <w:rPr>
          <w:rFonts w:cs="Times New Roman"/>
          <w:sz w:val="20"/>
          <w:szCs w:val="20"/>
          <w:lang w:bidi="ar-EG"/>
        </w:rPr>
        <w:t xml:space="preserve"> an</w:t>
      </w:r>
      <w:r w:rsidR="002C632F" w:rsidRPr="003D7314">
        <w:rPr>
          <w:rFonts w:cs="Times New Roman"/>
          <w:sz w:val="20"/>
          <w:szCs w:val="20"/>
          <w:lang w:bidi="ar-EG"/>
        </w:rPr>
        <w:t xml:space="preserve">d </w:t>
      </w:r>
      <w:proofErr w:type="spellStart"/>
      <w:r w:rsidR="002C632F" w:rsidRPr="003D7314">
        <w:rPr>
          <w:rFonts w:cs="Times New Roman"/>
          <w:sz w:val="20"/>
          <w:szCs w:val="20"/>
          <w:lang w:bidi="ar-EG"/>
        </w:rPr>
        <w:t>ha</w:t>
      </w:r>
      <w:r w:rsidR="00562ACC" w:rsidRPr="003D7314">
        <w:rPr>
          <w:rFonts w:cs="Times New Roman"/>
          <w:sz w:val="20"/>
          <w:szCs w:val="20"/>
          <w:lang w:bidi="ar-EG"/>
        </w:rPr>
        <w:t>y</w:t>
      </w:r>
      <w:r w:rsidR="002C632F" w:rsidRPr="003D7314">
        <w:rPr>
          <w:rFonts w:cs="Times New Roman"/>
          <w:sz w:val="20"/>
          <w:szCs w:val="20"/>
          <w:lang w:bidi="ar-EG"/>
        </w:rPr>
        <w:t>s</w:t>
      </w:r>
      <w:r w:rsidR="00562ACC" w:rsidRPr="003D7314">
        <w:rPr>
          <w:rFonts w:cs="Times New Roman"/>
          <w:sz w:val="20"/>
          <w:szCs w:val="20"/>
          <w:lang w:bidi="ar-EG"/>
        </w:rPr>
        <w:t>inth</w:t>
      </w:r>
      <w:proofErr w:type="spellEnd"/>
      <w:r w:rsidR="00562ACC" w:rsidRPr="003D7314">
        <w:rPr>
          <w:rFonts w:cs="Times New Roman"/>
          <w:sz w:val="20"/>
          <w:szCs w:val="20"/>
          <w:lang w:bidi="ar-EG"/>
        </w:rPr>
        <w:t xml:space="preserve"> </w:t>
      </w:r>
      <w:r w:rsidR="002C632F" w:rsidRPr="003D7314">
        <w:rPr>
          <w:rFonts w:cs="Times New Roman"/>
          <w:sz w:val="20"/>
          <w:szCs w:val="20"/>
          <w:lang w:bidi="ar-EG"/>
        </w:rPr>
        <w:t>com</w:t>
      </w:r>
      <w:r w:rsidR="00562ACC" w:rsidRPr="003D7314">
        <w:rPr>
          <w:rFonts w:cs="Times New Roman"/>
          <w:sz w:val="20"/>
          <w:szCs w:val="20"/>
          <w:lang w:bidi="ar-EG"/>
        </w:rPr>
        <w:t xml:space="preserve">posts as a substitute for </w:t>
      </w:r>
      <w:proofErr w:type="spellStart"/>
      <w:r w:rsidR="00562ACC" w:rsidRPr="003D7314">
        <w:rPr>
          <w:rFonts w:cs="Times New Roman"/>
          <w:sz w:val="20"/>
          <w:szCs w:val="20"/>
          <w:lang w:bidi="ar-EG"/>
        </w:rPr>
        <w:t>peatmoss</w:t>
      </w:r>
      <w:proofErr w:type="spellEnd"/>
      <w:r w:rsidR="00562ACC" w:rsidRPr="003D7314">
        <w:rPr>
          <w:rFonts w:cs="Times New Roman"/>
          <w:sz w:val="20"/>
          <w:szCs w:val="20"/>
          <w:lang w:bidi="ar-EG"/>
        </w:rPr>
        <w:t xml:space="preserve">. </w:t>
      </w:r>
      <w:r w:rsidR="00ED5D5E" w:rsidRPr="003D7314">
        <w:rPr>
          <w:rFonts w:cs="Times New Roman"/>
          <w:sz w:val="20"/>
          <w:szCs w:val="20"/>
          <w:lang w:bidi="ar-EG"/>
        </w:rPr>
        <w:t xml:space="preserve">J. Agric. </w:t>
      </w:r>
      <w:proofErr w:type="spellStart"/>
      <w:r w:rsidR="00ED5D5E" w:rsidRPr="003D7314">
        <w:rPr>
          <w:rFonts w:cs="Times New Roman"/>
          <w:sz w:val="20"/>
          <w:szCs w:val="20"/>
          <w:lang w:bidi="ar-EG"/>
        </w:rPr>
        <w:t>Mansoura</w:t>
      </w:r>
      <w:proofErr w:type="spellEnd"/>
      <w:r w:rsidR="00ED5D5E" w:rsidRPr="003D7314">
        <w:rPr>
          <w:rFonts w:cs="Times New Roman"/>
          <w:sz w:val="20"/>
          <w:szCs w:val="20"/>
          <w:lang w:bidi="ar-EG"/>
        </w:rPr>
        <w:t xml:space="preserve"> </w:t>
      </w:r>
      <w:r w:rsidR="00ED5D5E" w:rsidRPr="003D7314">
        <w:rPr>
          <w:rFonts w:cs="Times New Roman"/>
          <w:sz w:val="20"/>
          <w:szCs w:val="20"/>
          <w:lang w:bidi="ar-EG"/>
        </w:rPr>
        <w:lastRenderedPageBreak/>
        <w:t>Univ. 25(9): 5851-5866.</w:t>
      </w:r>
    </w:p>
    <w:p w:rsidR="005064F0" w:rsidRPr="003D7314" w:rsidRDefault="005064F0" w:rsidP="005064F0">
      <w:pPr>
        <w:widowControl w:val="0"/>
        <w:numPr>
          <w:ilvl w:val="0"/>
          <w:numId w:val="3"/>
        </w:numPr>
        <w:autoSpaceDE w:val="0"/>
        <w:autoSpaceDN w:val="0"/>
        <w:bidi w:val="0"/>
        <w:snapToGrid w:val="0"/>
        <w:jc w:val="both"/>
        <w:rPr>
          <w:rFonts w:cs="Times New Roman"/>
          <w:sz w:val="20"/>
          <w:szCs w:val="20"/>
          <w:lang w:bidi="ar-EG"/>
        </w:rPr>
      </w:pPr>
      <w:r w:rsidRPr="003D7314">
        <w:rPr>
          <w:rFonts w:cs="Times New Roman"/>
          <w:bCs/>
          <w:sz w:val="20"/>
          <w:szCs w:val="20"/>
          <w:lang w:bidi="ar-EG"/>
        </w:rPr>
        <w:t>A</w:t>
      </w:r>
      <w:r w:rsidR="00ED5D5E" w:rsidRPr="003D7314">
        <w:rPr>
          <w:rFonts w:cs="Times New Roman"/>
          <w:bCs/>
          <w:sz w:val="20"/>
          <w:szCs w:val="20"/>
          <w:lang w:bidi="ar-EG"/>
        </w:rPr>
        <w:t>hmed</w:t>
      </w:r>
      <w:r w:rsidR="003D7314" w:rsidRPr="003D7314">
        <w:rPr>
          <w:rFonts w:cs="Times New Roman"/>
          <w:bCs/>
          <w:sz w:val="20"/>
          <w:szCs w:val="20"/>
          <w:lang w:bidi="ar-EG"/>
        </w:rPr>
        <w:t>,</w:t>
      </w:r>
      <w:r w:rsidR="00ED5D5E" w:rsidRPr="003D7314">
        <w:rPr>
          <w:rFonts w:cs="Times New Roman"/>
          <w:bCs/>
          <w:sz w:val="20"/>
          <w:szCs w:val="20"/>
          <w:lang w:bidi="ar-EG"/>
        </w:rPr>
        <w:t xml:space="preserve"> F.F. and </w:t>
      </w:r>
      <w:proofErr w:type="spellStart"/>
      <w:r w:rsidR="00ED5D5E" w:rsidRPr="003D7314">
        <w:rPr>
          <w:rFonts w:cs="Times New Roman"/>
          <w:bCs/>
          <w:sz w:val="20"/>
          <w:szCs w:val="20"/>
          <w:lang w:bidi="ar-EG"/>
        </w:rPr>
        <w:t>Habasy</w:t>
      </w:r>
      <w:proofErr w:type="spellEnd"/>
      <w:r w:rsidR="00ED5D5E" w:rsidRPr="003D7314">
        <w:rPr>
          <w:rFonts w:cs="Times New Roman"/>
          <w:bCs/>
          <w:sz w:val="20"/>
          <w:szCs w:val="20"/>
          <w:lang w:bidi="ar-EG"/>
        </w:rPr>
        <w:t xml:space="preserve">- </w:t>
      </w:r>
      <w:proofErr w:type="spellStart"/>
      <w:r w:rsidR="00ED5D5E" w:rsidRPr="003D7314">
        <w:rPr>
          <w:rFonts w:cs="Times New Roman"/>
          <w:bCs/>
          <w:sz w:val="20"/>
          <w:szCs w:val="20"/>
          <w:lang w:bidi="ar-EG"/>
        </w:rPr>
        <w:t>Randa</w:t>
      </w:r>
      <w:proofErr w:type="spellEnd"/>
      <w:r w:rsidR="00ED5D5E" w:rsidRPr="003D7314">
        <w:rPr>
          <w:rFonts w:cs="Times New Roman"/>
          <w:bCs/>
          <w:sz w:val="20"/>
          <w:szCs w:val="20"/>
          <w:lang w:bidi="ar-EG"/>
        </w:rPr>
        <w:t>, E.Y. (2014):</w:t>
      </w:r>
      <w:r w:rsidR="003D7314" w:rsidRPr="003D7314">
        <w:rPr>
          <w:rFonts w:cs="Times New Roman"/>
          <w:sz w:val="20"/>
          <w:szCs w:val="20"/>
          <w:lang w:bidi="ar-EG"/>
        </w:rPr>
        <w:t xml:space="preserve"> </w:t>
      </w:r>
      <w:r w:rsidR="00811AE1" w:rsidRPr="003D7314">
        <w:rPr>
          <w:rFonts w:cs="Times New Roman"/>
          <w:sz w:val="20"/>
          <w:szCs w:val="20"/>
          <w:lang w:bidi="ar-EG"/>
        </w:rPr>
        <w:t xml:space="preserve">Productive performance of Washington Navel orange trees in </w:t>
      </w:r>
      <w:r w:rsidR="0077326E" w:rsidRPr="003D7314">
        <w:rPr>
          <w:rFonts w:cs="Times New Roman"/>
          <w:sz w:val="20"/>
          <w:szCs w:val="20"/>
          <w:lang w:bidi="ar-EG"/>
        </w:rPr>
        <w:t>r</w:t>
      </w:r>
      <w:r w:rsidR="00811AE1" w:rsidRPr="003D7314">
        <w:rPr>
          <w:rFonts w:cs="Times New Roman"/>
          <w:sz w:val="20"/>
          <w:szCs w:val="20"/>
          <w:lang w:bidi="ar-EG"/>
        </w:rPr>
        <w:t xml:space="preserve">elative to foliar application of barley seed sprout and royal jelly. </w:t>
      </w:r>
      <w:r w:rsidR="0077326E" w:rsidRPr="003D7314">
        <w:rPr>
          <w:rFonts w:cs="Times New Roman"/>
          <w:sz w:val="20"/>
          <w:szCs w:val="20"/>
          <w:lang w:bidi="ar-EG"/>
        </w:rPr>
        <w:t>World Rural Observa</w:t>
      </w:r>
      <w:r w:rsidR="00811AE1" w:rsidRPr="003D7314">
        <w:rPr>
          <w:rFonts w:cs="Times New Roman"/>
          <w:sz w:val="20"/>
          <w:szCs w:val="20"/>
          <w:lang w:bidi="ar-EG"/>
        </w:rPr>
        <w:t>t</w:t>
      </w:r>
      <w:r w:rsidR="0077326E" w:rsidRPr="003D7314">
        <w:rPr>
          <w:rFonts w:cs="Times New Roman"/>
          <w:sz w:val="20"/>
          <w:szCs w:val="20"/>
          <w:lang w:bidi="ar-EG"/>
        </w:rPr>
        <w:t>i</w:t>
      </w:r>
      <w:r w:rsidR="00811AE1" w:rsidRPr="003D7314">
        <w:rPr>
          <w:rFonts w:cs="Times New Roman"/>
          <w:sz w:val="20"/>
          <w:szCs w:val="20"/>
          <w:lang w:bidi="ar-EG"/>
        </w:rPr>
        <w:t>ons 6(4): 169-114.</w:t>
      </w:r>
    </w:p>
    <w:p w:rsidR="005064F0" w:rsidRPr="003D7314" w:rsidRDefault="005064F0" w:rsidP="005064F0">
      <w:pPr>
        <w:widowControl w:val="0"/>
        <w:numPr>
          <w:ilvl w:val="0"/>
          <w:numId w:val="3"/>
        </w:numPr>
        <w:autoSpaceDE w:val="0"/>
        <w:autoSpaceDN w:val="0"/>
        <w:bidi w:val="0"/>
        <w:snapToGrid w:val="0"/>
        <w:jc w:val="both"/>
        <w:rPr>
          <w:rFonts w:cs="Times New Roman"/>
          <w:sz w:val="20"/>
          <w:szCs w:val="20"/>
          <w:lang w:bidi="ar-EG"/>
        </w:rPr>
      </w:pPr>
      <w:r w:rsidRPr="003D7314">
        <w:rPr>
          <w:rFonts w:cs="Times New Roman"/>
          <w:bCs/>
          <w:sz w:val="20"/>
          <w:szCs w:val="20"/>
          <w:lang w:bidi="ar-EG"/>
        </w:rPr>
        <w:t>A</w:t>
      </w:r>
      <w:r w:rsidR="004943B8" w:rsidRPr="003D7314">
        <w:rPr>
          <w:rFonts w:cs="Times New Roman"/>
          <w:bCs/>
          <w:sz w:val="20"/>
          <w:szCs w:val="20"/>
          <w:lang w:bidi="ar-EG"/>
        </w:rPr>
        <w:t>hmed</w:t>
      </w:r>
      <w:r w:rsidR="00756EA1" w:rsidRPr="003D7314">
        <w:rPr>
          <w:rFonts w:cs="Times New Roman"/>
          <w:bCs/>
          <w:sz w:val="20"/>
          <w:szCs w:val="20"/>
          <w:lang w:bidi="ar-EG"/>
        </w:rPr>
        <w:t xml:space="preserve">, F.F. and </w:t>
      </w:r>
      <w:proofErr w:type="spellStart"/>
      <w:r w:rsidR="00756EA1" w:rsidRPr="003D7314">
        <w:rPr>
          <w:rFonts w:cs="Times New Roman"/>
          <w:bCs/>
          <w:sz w:val="20"/>
          <w:szCs w:val="20"/>
          <w:lang w:bidi="ar-EG"/>
        </w:rPr>
        <w:t>Morsy</w:t>
      </w:r>
      <w:proofErr w:type="spellEnd"/>
      <w:r w:rsidR="00756EA1" w:rsidRPr="003D7314">
        <w:rPr>
          <w:rFonts w:cs="Times New Roman"/>
          <w:bCs/>
          <w:sz w:val="20"/>
          <w:szCs w:val="20"/>
          <w:lang w:bidi="ar-EG"/>
        </w:rPr>
        <w:t>, M.H. (1999):</w:t>
      </w:r>
      <w:r w:rsidR="00547316" w:rsidRPr="003D7314">
        <w:rPr>
          <w:rFonts w:cs="Times New Roman"/>
          <w:sz w:val="20"/>
          <w:szCs w:val="20"/>
          <w:lang w:bidi="ar-EG"/>
        </w:rPr>
        <w:t xml:space="preserve"> A new </w:t>
      </w:r>
      <w:r w:rsidR="00502306" w:rsidRPr="003D7314">
        <w:rPr>
          <w:rFonts w:cs="Times New Roman"/>
          <w:sz w:val="20"/>
          <w:szCs w:val="20"/>
          <w:lang w:bidi="ar-EG"/>
        </w:rPr>
        <w:t xml:space="preserve">method for </w:t>
      </w:r>
      <w:r w:rsidR="00547316" w:rsidRPr="003D7314">
        <w:rPr>
          <w:rFonts w:cs="Times New Roman"/>
          <w:sz w:val="20"/>
          <w:szCs w:val="20"/>
          <w:lang w:bidi="ar-EG"/>
        </w:rPr>
        <w:t xml:space="preserve">measuring leaf area in different fruit </w:t>
      </w:r>
      <w:r w:rsidR="00502306" w:rsidRPr="003D7314">
        <w:rPr>
          <w:rFonts w:cs="Times New Roman"/>
          <w:sz w:val="20"/>
          <w:szCs w:val="20"/>
          <w:lang w:bidi="ar-EG"/>
        </w:rPr>
        <w:t xml:space="preserve">species. </w:t>
      </w:r>
      <w:proofErr w:type="spellStart"/>
      <w:r w:rsidR="00755B9D" w:rsidRPr="003D7314">
        <w:rPr>
          <w:rFonts w:cs="Times New Roman"/>
          <w:sz w:val="20"/>
          <w:szCs w:val="20"/>
          <w:lang w:bidi="ar-EG"/>
        </w:rPr>
        <w:t>Minia</w:t>
      </w:r>
      <w:proofErr w:type="spellEnd"/>
      <w:r w:rsidR="00755B9D" w:rsidRPr="003D7314">
        <w:rPr>
          <w:rFonts w:cs="Times New Roman"/>
          <w:sz w:val="20"/>
          <w:szCs w:val="20"/>
          <w:lang w:bidi="ar-EG"/>
        </w:rPr>
        <w:t xml:space="preserve"> J., Agric. </w:t>
      </w:r>
      <w:r w:rsidR="00502306" w:rsidRPr="003D7314">
        <w:rPr>
          <w:rFonts w:cs="Times New Roman"/>
          <w:sz w:val="20"/>
          <w:szCs w:val="20"/>
          <w:lang w:bidi="ar-EG"/>
        </w:rPr>
        <w:t xml:space="preserve">Res. </w:t>
      </w:r>
      <w:r w:rsidR="00755B9D" w:rsidRPr="003D7314">
        <w:rPr>
          <w:rFonts w:cs="Times New Roman"/>
          <w:sz w:val="20"/>
          <w:szCs w:val="20"/>
          <w:lang w:bidi="ar-EG"/>
        </w:rPr>
        <w:t>&amp; Dev. 19: 97</w:t>
      </w:r>
      <w:r w:rsidR="00502306" w:rsidRPr="003D7314">
        <w:rPr>
          <w:rFonts w:cs="Times New Roman"/>
          <w:sz w:val="20"/>
          <w:szCs w:val="20"/>
          <w:lang w:bidi="ar-EG"/>
        </w:rPr>
        <w:t>-105.</w:t>
      </w:r>
    </w:p>
    <w:p w:rsidR="005064F0" w:rsidRPr="003D7314" w:rsidRDefault="005064F0" w:rsidP="005064F0">
      <w:pPr>
        <w:widowControl w:val="0"/>
        <w:numPr>
          <w:ilvl w:val="0"/>
          <w:numId w:val="3"/>
        </w:numPr>
        <w:autoSpaceDE w:val="0"/>
        <w:autoSpaceDN w:val="0"/>
        <w:bidi w:val="0"/>
        <w:snapToGrid w:val="0"/>
        <w:jc w:val="both"/>
        <w:rPr>
          <w:rFonts w:cs="Times New Roman"/>
          <w:sz w:val="20"/>
          <w:szCs w:val="20"/>
          <w:lang w:bidi="ar-EG"/>
        </w:rPr>
      </w:pPr>
      <w:r w:rsidRPr="003D7314">
        <w:rPr>
          <w:rFonts w:cs="Times New Roman"/>
          <w:bCs/>
          <w:sz w:val="20"/>
          <w:szCs w:val="20"/>
          <w:lang w:bidi="ar-EG"/>
        </w:rPr>
        <w:t>A</w:t>
      </w:r>
      <w:r w:rsidR="00755B9D" w:rsidRPr="003D7314">
        <w:rPr>
          <w:rFonts w:cs="Times New Roman"/>
          <w:bCs/>
          <w:sz w:val="20"/>
          <w:szCs w:val="20"/>
          <w:lang w:bidi="ar-EG"/>
        </w:rPr>
        <w:t xml:space="preserve">l- </w:t>
      </w:r>
      <w:proofErr w:type="spellStart"/>
      <w:r w:rsidR="00755B9D" w:rsidRPr="003D7314">
        <w:rPr>
          <w:rFonts w:cs="Times New Roman"/>
          <w:bCs/>
          <w:sz w:val="20"/>
          <w:szCs w:val="20"/>
          <w:lang w:bidi="ar-EG"/>
        </w:rPr>
        <w:t>Shereif</w:t>
      </w:r>
      <w:proofErr w:type="spellEnd"/>
      <w:r w:rsidR="00755B9D" w:rsidRPr="003D7314">
        <w:rPr>
          <w:rFonts w:cs="Times New Roman"/>
          <w:bCs/>
          <w:sz w:val="20"/>
          <w:szCs w:val="20"/>
          <w:lang w:bidi="ar-EG"/>
        </w:rPr>
        <w:t xml:space="preserve">, E.; </w:t>
      </w:r>
      <w:proofErr w:type="spellStart"/>
      <w:r w:rsidR="00755B9D" w:rsidRPr="003D7314">
        <w:rPr>
          <w:rFonts w:cs="Times New Roman"/>
          <w:bCs/>
          <w:sz w:val="20"/>
          <w:szCs w:val="20"/>
          <w:lang w:bidi="ar-EG"/>
        </w:rPr>
        <w:t>Hagazy</w:t>
      </w:r>
      <w:proofErr w:type="spellEnd"/>
      <w:r w:rsidR="00755B9D" w:rsidRPr="003D7314">
        <w:rPr>
          <w:rFonts w:cs="Times New Roman"/>
          <w:bCs/>
          <w:sz w:val="20"/>
          <w:szCs w:val="20"/>
          <w:lang w:bidi="ar-EG"/>
        </w:rPr>
        <w:t xml:space="preserve">, A.K., </w:t>
      </w:r>
      <w:proofErr w:type="spellStart"/>
      <w:r w:rsidR="00755B9D" w:rsidRPr="003D7314">
        <w:rPr>
          <w:rFonts w:cs="Times New Roman"/>
          <w:bCs/>
          <w:sz w:val="20"/>
          <w:szCs w:val="20"/>
          <w:lang w:bidi="ar-EG"/>
        </w:rPr>
        <w:t>Gomaa</w:t>
      </w:r>
      <w:proofErr w:type="spellEnd"/>
      <w:r w:rsidR="00755B9D" w:rsidRPr="003D7314">
        <w:rPr>
          <w:rFonts w:cs="Times New Roman"/>
          <w:bCs/>
          <w:sz w:val="20"/>
          <w:szCs w:val="20"/>
          <w:lang w:bidi="ar-EG"/>
        </w:rPr>
        <w:t>, N.H. and Hassan, M.O. (2013):</w:t>
      </w:r>
      <w:r w:rsidR="00755B9D" w:rsidRPr="003D7314">
        <w:rPr>
          <w:rFonts w:cs="Times New Roman"/>
          <w:sz w:val="20"/>
          <w:szCs w:val="20"/>
          <w:lang w:bidi="ar-EG"/>
        </w:rPr>
        <w:t xml:space="preserve"> </w:t>
      </w:r>
      <w:proofErr w:type="spellStart"/>
      <w:r w:rsidR="00755B9D" w:rsidRPr="003D7314">
        <w:rPr>
          <w:rFonts w:cs="Times New Roman"/>
          <w:sz w:val="20"/>
          <w:szCs w:val="20"/>
          <w:lang w:bidi="ar-EG"/>
        </w:rPr>
        <w:t>Allelaphat</w:t>
      </w:r>
      <w:r w:rsidR="00E05BE9" w:rsidRPr="003D7314">
        <w:rPr>
          <w:rFonts w:cs="Times New Roman"/>
          <w:sz w:val="20"/>
          <w:szCs w:val="20"/>
          <w:lang w:bidi="ar-EG"/>
        </w:rPr>
        <w:t>h</w:t>
      </w:r>
      <w:r w:rsidR="00755B9D" w:rsidRPr="003D7314">
        <w:rPr>
          <w:rFonts w:cs="Times New Roman"/>
          <w:sz w:val="20"/>
          <w:szCs w:val="20"/>
          <w:lang w:bidi="ar-EG"/>
        </w:rPr>
        <w:t>ic</w:t>
      </w:r>
      <w:proofErr w:type="spellEnd"/>
      <w:r w:rsidR="00755B9D" w:rsidRPr="003D7314">
        <w:rPr>
          <w:rFonts w:cs="Times New Roman"/>
          <w:sz w:val="20"/>
          <w:szCs w:val="20"/>
          <w:lang w:bidi="ar-EG"/>
        </w:rPr>
        <w:t xml:space="preserve"> effect of black </w:t>
      </w:r>
      <w:r w:rsidR="00E05BE9" w:rsidRPr="003D7314">
        <w:rPr>
          <w:rFonts w:cs="Times New Roman"/>
          <w:sz w:val="20"/>
          <w:szCs w:val="20"/>
          <w:lang w:bidi="ar-EG"/>
        </w:rPr>
        <w:t xml:space="preserve">mustard </w:t>
      </w:r>
      <w:r w:rsidR="00755B9D" w:rsidRPr="003D7314">
        <w:rPr>
          <w:rFonts w:cs="Times New Roman"/>
          <w:sz w:val="20"/>
          <w:szCs w:val="20"/>
          <w:lang w:bidi="ar-EG"/>
        </w:rPr>
        <w:t xml:space="preserve">and root </w:t>
      </w:r>
      <w:proofErr w:type="spellStart"/>
      <w:r w:rsidR="00755B9D" w:rsidRPr="003D7314">
        <w:rPr>
          <w:rFonts w:cs="Times New Roman"/>
          <w:sz w:val="20"/>
          <w:szCs w:val="20"/>
          <w:lang w:bidi="ar-EG"/>
        </w:rPr>
        <w:t>extudates</w:t>
      </w:r>
      <w:proofErr w:type="spellEnd"/>
      <w:r w:rsidR="00755B9D" w:rsidRPr="003D7314">
        <w:rPr>
          <w:rFonts w:cs="Times New Roman"/>
          <w:sz w:val="20"/>
          <w:szCs w:val="20"/>
          <w:lang w:bidi="ar-EG"/>
        </w:rPr>
        <w:t xml:space="preserve"> on some crops </w:t>
      </w:r>
      <w:r w:rsidR="00E05BE9" w:rsidRPr="003D7314">
        <w:rPr>
          <w:rFonts w:cs="Times New Roman"/>
          <w:sz w:val="20"/>
          <w:szCs w:val="20"/>
          <w:lang w:bidi="ar-EG"/>
        </w:rPr>
        <w:t xml:space="preserve">and weeds. Plant </w:t>
      </w:r>
      <w:proofErr w:type="spellStart"/>
      <w:r w:rsidR="00E05BE9" w:rsidRPr="003D7314">
        <w:rPr>
          <w:rFonts w:cs="Times New Roman"/>
          <w:sz w:val="20"/>
          <w:szCs w:val="20"/>
          <w:lang w:bidi="ar-EG"/>
        </w:rPr>
        <w:t>Daninha</w:t>
      </w:r>
      <w:proofErr w:type="spellEnd"/>
      <w:r w:rsidR="00E05BE9" w:rsidRPr="003D7314">
        <w:rPr>
          <w:rFonts w:cs="Times New Roman"/>
          <w:sz w:val="20"/>
          <w:szCs w:val="20"/>
          <w:lang w:bidi="ar-EG"/>
        </w:rPr>
        <w:t xml:space="preserve"> </w:t>
      </w:r>
      <w:proofErr w:type="spellStart"/>
      <w:r w:rsidR="00E05BE9" w:rsidRPr="003D7314">
        <w:rPr>
          <w:rFonts w:cs="Times New Roman"/>
          <w:sz w:val="20"/>
          <w:szCs w:val="20"/>
          <w:lang w:bidi="ar-EG"/>
        </w:rPr>
        <w:t>Viscoa</w:t>
      </w:r>
      <w:proofErr w:type="spellEnd"/>
      <w:r w:rsidR="00E05BE9" w:rsidRPr="003D7314">
        <w:rPr>
          <w:rFonts w:cs="Times New Roman"/>
          <w:sz w:val="20"/>
          <w:szCs w:val="20"/>
          <w:lang w:bidi="ar-EG"/>
        </w:rPr>
        <w:t>- M</w:t>
      </w:r>
      <w:r w:rsidR="00755B9D" w:rsidRPr="003D7314">
        <w:rPr>
          <w:rFonts w:cs="Times New Roman"/>
          <w:sz w:val="20"/>
          <w:szCs w:val="20"/>
          <w:lang w:bidi="ar-EG"/>
        </w:rPr>
        <w:t>G, 31(1): 1-9</w:t>
      </w:r>
      <w:r w:rsidR="003D7314">
        <w:rPr>
          <w:rFonts w:cs="Times New Roman" w:hint="eastAsia"/>
          <w:sz w:val="20"/>
          <w:szCs w:val="20"/>
          <w:lang w:eastAsia="zh-CN" w:bidi="ar-EG"/>
        </w:rPr>
        <w:t>.</w:t>
      </w:r>
    </w:p>
    <w:p w:rsidR="005064F0" w:rsidRPr="003D7314" w:rsidRDefault="005064F0" w:rsidP="005064F0">
      <w:pPr>
        <w:widowControl w:val="0"/>
        <w:numPr>
          <w:ilvl w:val="0"/>
          <w:numId w:val="3"/>
        </w:numPr>
        <w:autoSpaceDE w:val="0"/>
        <w:autoSpaceDN w:val="0"/>
        <w:bidi w:val="0"/>
        <w:snapToGrid w:val="0"/>
        <w:jc w:val="both"/>
        <w:rPr>
          <w:rFonts w:cs="Times New Roman"/>
          <w:sz w:val="20"/>
          <w:szCs w:val="20"/>
          <w:lang w:bidi="ar-EG"/>
        </w:rPr>
      </w:pPr>
      <w:r w:rsidRPr="003D7314">
        <w:rPr>
          <w:rFonts w:cs="Times New Roman"/>
          <w:bCs/>
          <w:sz w:val="20"/>
          <w:szCs w:val="20"/>
          <w:lang w:bidi="ar-EG"/>
        </w:rPr>
        <w:t>A</w:t>
      </w:r>
      <w:r w:rsidR="001A0BFE" w:rsidRPr="003D7314">
        <w:rPr>
          <w:rFonts w:cs="Times New Roman"/>
          <w:bCs/>
          <w:sz w:val="20"/>
          <w:szCs w:val="20"/>
          <w:lang w:bidi="ar-EG"/>
        </w:rPr>
        <w:t>nderson, M. a</w:t>
      </w:r>
      <w:r w:rsidR="00755B9D" w:rsidRPr="003D7314">
        <w:rPr>
          <w:rFonts w:cs="Times New Roman"/>
          <w:bCs/>
          <w:sz w:val="20"/>
          <w:szCs w:val="20"/>
          <w:lang w:bidi="ar-EG"/>
        </w:rPr>
        <w:t xml:space="preserve">nd </w:t>
      </w:r>
      <w:proofErr w:type="spellStart"/>
      <w:r w:rsidR="00755B9D" w:rsidRPr="003D7314">
        <w:rPr>
          <w:rFonts w:cs="Times New Roman"/>
          <w:bCs/>
          <w:sz w:val="20"/>
          <w:szCs w:val="20"/>
          <w:lang w:bidi="ar-EG"/>
        </w:rPr>
        <w:t>Cedergreen</w:t>
      </w:r>
      <w:proofErr w:type="spellEnd"/>
      <w:r w:rsidR="001A0BFE" w:rsidRPr="003D7314">
        <w:rPr>
          <w:rFonts w:cs="Times New Roman"/>
          <w:bCs/>
          <w:sz w:val="20"/>
          <w:szCs w:val="20"/>
          <w:lang w:bidi="ar-EG"/>
        </w:rPr>
        <w:t>,</w:t>
      </w:r>
      <w:r w:rsidR="00755B9D" w:rsidRPr="003D7314">
        <w:rPr>
          <w:rFonts w:cs="Times New Roman"/>
          <w:bCs/>
          <w:sz w:val="20"/>
          <w:szCs w:val="20"/>
          <w:lang w:bidi="ar-EG"/>
        </w:rPr>
        <w:t xml:space="preserve"> N. </w:t>
      </w:r>
      <w:r w:rsidR="001A0BFE" w:rsidRPr="003D7314">
        <w:rPr>
          <w:rFonts w:cs="Times New Roman"/>
          <w:bCs/>
          <w:sz w:val="20"/>
          <w:szCs w:val="20"/>
          <w:lang w:bidi="ar-EG"/>
        </w:rPr>
        <w:t>(</w:t>
      </w:r>
      <w:r w:rsidR="00755B9D" w:rsidRPr="003D7314">
        <w:rPr>
          <w:rFonts w:cs="Times New Roman"/>
          <w:bCs/>
          <w:sz w:val="20"/>
          <w:szCs w:val="20"/>
          <w:lang w:bidi="ar-EG"/>
        </w:rPr>
        <w:t>2010):</w:t>
      </w:r>
      <w:r w:rsidR="00755B9D" w:rsidRPr="003D7314">
        <w:rPr>
          <w:rFonts w:cs="Times New Roman"/>
          <w:sz w:val="20"/>
          <w:szCs w:val="20"/>
          <w:lang w:bidi="ar-EG"/>
        </w:rPr>
        <w:t xml:space="preserve"> Plant growth is stimulated by tea seed </w:t>
      </w:r>
      <w:r w:rsidR="00266AC8" w:rsidRPr="003D7314">
        <w:rPr>
          <w:rFonts w:cs="Times New Roman"/>
          <w:sz w:val="20"/>
          <w:szCs w:val="20"/>
          <w:lang w:bidi="ar-EG"/>
        </w:rPr>
        <w:t>extract</w:t>
      </w:r>
      <w:r w:rsidR="00D20099" w:rsidRPr="003D7314">
        <w:rPr>
          <w:rFonts w:cs="Times New Roman"/>
          <w:sz w:val="20"/>
          <w:szCs w:val="20"/>
          <w:lang w:bidi="ar-EG"/>
        </w:rPr>
        <w:t xml:space="preserve"> </w:t>
      </w:r>
      <w:r w:rsidR="00654FE1" w:rsidRPr="003D7314">
        <w:rPr>
          <w:rFonts w:cs="Times New Roman"/>
          <w:sz w:val="20"/>
          <w:szCs w:val="20"/>
          <w:lang w:bidi="ar-EG"/>
        </w:rPr>
        <w:t>a</w:t>
      </w:r>
      <w:r w:rsidR="00D20099" w:rsidRPr="003D7314">
        <w:rPr>
          <w:rFonts w:cs="Times New Roman"/>
          <w:sz w:val="20"/>
          <w:szCs w:val="20"/>
          <w:lang w:bidi="ar-EG"/>
        </w:rPr>
        <w:t xml:space="preserve"> new natural growth regulator. Hort. Sci. 48(12): 1848-1853.</w:t>
      </w:r>
    </w:p>
    <w:p w:rsidR="005064F0" w:rsidRPr="003D7314" w:rsidRDefault="005064F0" w:rsidP="005064F0">
      <w:pPr>
        <w:widowControl w:val="0"/>
        <w:numPr>
          <w:ilvl w:val="0"/>
          <w:numId w:val="3"/>
        </w:numPr>
        <w:autoSpaceDE w:val="0"/>
        <w:autoSpaceDN w:val="0"/>
        <w:bidi w:val="0"/>
        <w:snapToGrid w:val="0"/>
        <w:jc w:val="both"/>
        <w:rPr>
          <w:rFonts w:cs="Times New Roman"/>
          <w:sz w:val="20"/>
          <w:szCs w:val="20"/>
          <w:lang w:bidi="ar-EG"/>
        </w:rPr>
      </w:pPr>
      <w:r w:rsidRPr="003D7314">
        <w:rPr>
          <w:rFonts w:cs="Times New Roman"/>
          <w:bCs/>
          <w:sz w:val="20"/>
          <w:szCs w:val="20"/>
          <w:lang w:bidi="ar-EG"/>
        </w:rPr>
        <w:t>A</w:t>
      </w:r>
      <w:r w:rsidR="009E4F00" w:rsidRPr="003D7314">
        <w:rPr>
          <w:rFonts w:cs="Times New Roman"/>
          <w:bCs/>
          <w:sz w:val="20"/>
          <w:szCs w:val="20"/>
          <w:lang w:bidi="ar-EG"/>
        </w:rPr>
        <w:t>.O.A.C. (2000):</w:t>
      </w:r>
      <w:r w:rsidR="003530CA" w:rsidRPr="003D7314">
        <w:rPr>
          <w:rFonts w:cs="Times New Roman"/>
          <w:sz w:val="20"/>
          <w:szCs w:val="20"/>
          <w:lang w:bidi="ar-EG"/>
        </w:rPr>
        <w:t xml:space="preserve"> Official Methods of Analysis</w:t>
      </w:r>
      <w:r w:rsidR="00654FE1" w:rsidRPr="003D7314">
        <w:rPr>
          <w:rFonts w:cs="Times New Roman"/>
          <w:sz w:val="20"/>
          <w:szCs w:val="20"/>
          <w:lang w:bidi="ar-EG"/>
        </w:rPr>
        <w:t xml:space="preserve"> A.O.</w:t>
      </w:r>
      <w:r w:rsidR="009E4F00" w:rsidRPr="003D7314">
        <w:rPr>
          <w:rFonts w:cs="Times New Roman"/>
          <w:sz w:val="20"/>
          <w:szCs w:val="20"/>
          <w:lang w:bidi="ar-EG"/>
        </w:rPr>
        <w:t>A.C. Benjamin Franklin Station, Washington, D.C., S.A. pp. 490-510.</w:t>
      </w:r>
    </w:p>
    <w:p w:rsidR="005064F0" w:rsidRPr="003D7314" w:rsidRDefault="005064F0" w:rsidP="005064F0">
      <w:pPr>
        <w:widowControl w:val="0"/>
        <w:numPr>
          <w:ilvl w:val="0"/>
          <w:numId w:val="3"/>
        </w:numPr>
        <w:autoSpaceDE w:val="0"/>
        <w:autoSpaceDN w:val="0"/>
        <w:bidi w:val="0"/>
        <w:snapToGrid w:val="0"/>
        <w:jc w:val="both"/>
        <w:rPr>
          <w:rFonts w:cs="Times New Roman"/>
          <w:sz w:val="20"/>
          <w:szCs w:val="20"/>
          <w:lang w:bidi="ar-EG"/>
        </w:rPr>
      </w:pPr>
      <w:proofErr w:type="spellStart"/>
      <w:r w:rsidRPr="003D7314">
        <w:rPr>
          <w:rFonts w:cs="Times New Roman"/>
          <w:bCs/>
          <w:sz w:val="20"/>
          <w:szCs w:val="20"/>
          <w:lang w:bidi="ar-EG"/>
        </w:rPr>
        <w:t>B</w:t>
      </w:r>
      <w:r w:rsidR="009E4F00" w:rsidRPr="003D7314">
        <w:rPr>
          <w:rFonts w:cs="Times New Roman"/>
          <w:bCs/>
          <w:sz w:val="20"/>
          <w:szCs w:val="20"/>
          <w:lang w:bidi="ar-EG"/>
        </w:rPr>
        <w:t>lommerson</w:t>
      </w:r>
      <w:proofErr w:type="spellEnd"/>
      <w:r w:rsidR="009E4F00" w:rsidRPr="003D7314">
        <w:rPr>
          <w:rFonts w:cs="Times New Roman"/>
          <w:bCs/>
          <w:sz w:val="20"/>
          <w:szCs w:val="20"/>
          <w:lang w:bidi="ar-EG"/>
        </w:rPr>
        <w:t>, A. (2007):</w:t>
      </w:r>
      <w:r w:rsidR="00654FE1" w:rsidRPr="003D7314">
        <w:rPr>
          <w:rFonts w:cs="Times New Roman"/>
          <w:sz w:val="20"/>
          <w:szCs w:val="20"/>
          <w:lang w:bidi="ar-EG"/>
        </w:rPr>
        <w:t xml:space="preserve"> Crucif</w:t>
      </w:r>
      <w:r w:rsidR="009E4F00" w:rsidRPr="003D7314">
        <w:rPr>
          <w:rFonts w:cs="Times New Roman"/>
          <w:sz w:val="20"/>
          <w:szCs w:val="20"/>
          <w:lang w:bidi="ar-EG"/>
        </w:rPr>
        <w:t>erous sprout complex. M</w:t>
      </w:r>
      <w:r w:rsidR="00654FE1" w:rsidRPr="003D7314">
        <w:rPr>
          <w:rFonts w:cs="Times New Roman"/>
          <w:sz w:val="20"/>
          <w:szCs w:val="20"/>
          <w:lang w:bidi="ar-EG"/>
        </w:rPr>
        <w:t>o</w:t>
      </w:r>
      <w:r w:rsidR="009E4F00" w:rsidRPr="003D7314">
        <w:rPr>
          <w:rFonts w:cs="Times New Roman"/>
          <w:sz w:val="20"/>
          <w:szCs w:val="20"/>
          <w:lang w:bidi="ar-EG"/>
        </w:rPr>
        <w:t>nograph. 227 Bell</w:t>
      </w:r>
      <w:r w:rsidR="00654FE1" w:rsidRPr="003D7314">
        <w:rPr>
          <w:rFonts w:cs="Times New Roman"/>
          <w:sz w:val="20"/>
          <w:szCs w:val="20"/>
          <w:lang w:bidi="ar-EG"/>
        </w:rPr>
        <w:t>e</w:t>
      </w:r>
      <w:r w:rsidR="00D75C81" w:rsidRPr="003D7314">
        <w:rPr>
          <w:rFonts w:cs="Times New Roman"/>
          <w:sz w:val="20"/>
          <w:szCs w:val="20"/>
          <w:lang w:bidi="ar-EG"/>
        </w:rPr>
        <w:t>vue</w:t>
      </w:r>
      <w:r w:rsidR="009E4F00" w:rsidRPr="003D7314">
        <w:rPr>
          <w:rFonts w:cs="Times New Roman"/>
          <w:sz w:val="20"/>
          <w:szCs w:val="20"/>
          <w:lang w:bidi="ar-EG"/>
        </w:rPr>
        <w:t xml:space="preserve"> Way NE</w:t>
      </w:r>
      <w:r w:rsidR="003D7314" w:rsidRPr="003D7314">
        <w:rPr>
          <w:rFonts w:cs="Times New Roman"/>
          <w:sz w:val="20"/>
          <w:szCs w:val="20"/>
          <w:lang w:bidi="ar-EG"/>
        </w:rPr>
        <w:t xml:space="preserve"> </w:t>
      </w:r>
      <w:r w:rsidR="009E4F00" w:rsidRPr="003D7314">
        <w:rPr>
          <w:rFonts w:cs="Times New Roman"/>
          <w:sz w:val="20"/>
          <w:szCs w:val="20"/>
          <w:lang w:bidi="ar-EG"/>
        </w:rPr>
        <w:t>83.</w:t>
      </w:r>
    </w:p>
    <w:p w:rsidR="005064F0" w:rsidRPr="003D7314" w:rsidRDefault="005064F0" w:rsidP="005064F0">
      <w:pPr>
        <w:widowControl w:val="0"/>
        <w:numPr>
          <w:ilvl w:val="0"/>
          <w:numId w:val="3"/>
        </w:numPr>
        <w:autoSpaceDE w:val="0"/>
        <w:autoSpaceDN w:val="0"/>
        <w:bidi w:val="0"/>
        <w:snapToGrid w:val="0"/>
        <w:jc w:val="both"/>
        <w:rPr>
          <w:rFonts w:cs="Times New Roman"/>
          <w:sz w:val="20"/>
          <w:szCs w:val="20"/>
          <w:lang w:bidi="ar-EG"/>
        </w:rPr>
      </w:pPr>
      <w:proofErr w:type="spellStart"/>
      <w:r w:rsidRPr="003D7314">
        <w:rPr>
          <w:rFonts w:cs="Times New Roman"/>
          <w:bCs/>
          <w:sz w:val="20"/>
          <w:szCs w:val="20"/>
          <w:lang w:bidi="ar-EG"/>
        </w:rPr>
        <w:t>C</w:t>
      </w:r>
      <w:r w:rsidR="00DC5594" w:rsidRPr="003D7314">
        <w:rPr>
          <w:rFonts w:cs="Times New Roman"/>
          <w:bCs/>
          <w:sz w:val="20"/>
          <w:szCs w:val="20"/>
          <w:lang w:bidi="ar-EG"/>
        </w:rPr>
        <w:t>airney</w:t>
      </w:r>
      <w:proofErr w:type="spellEnd"/>
      <w:r w:rsidR="003D7314" w:rsidRPr="003D7314">
        <w:rPr>
          <w:rFonts w:cs="Times New Roman"/>
          <w:bCs/>
          <w:sz w:val="20"/>
          <w:szCs w:val="20"/>
          <w:lang w:bidi="ar-EG"/>
        </w:rPr>
        <w:t>,</w:t>
      </w:r>
      <w:r w:rsidR="00DC5594" w:rsidRPr="003D7314">
        <w:rPr>
          <w:rFonts w:cs="Times New Roman"/>
          <w:bCs/>
          <w:sz w:val="20"/>
          <w:szCs w:val="20"/>
          <w:lang w:bidi="ar-EG"/>
        </w:rPr>
        <w:t xml:space="preserve"> E. (1995):</w:t>
      </w:r>
      <w:r w:rsidR="00654FE1" w:rsidRPr="003D7314">
        <w:rPr>
          <w:rFonts w:cs="Times New Roman"/>
          <w:sz w:val="20"/>
          <w:szCs w:val="20"/>
          <w:lang w:bidi="ar-EG"/>
        </w:rPr>
        <w:t xml:space="preserve"> </w:t>
      </w:r>
      <w:proofErr w:type="spellStart"/>
      <w:r w:rsidR="00654FE1" w:rsidRPr="003D7314">
        <w:rPr>
          <w:rFonts w:cs="Times New Roman"/>
          <w:sz w:val="20"/>
          <w:szCs w:val="20"/>
          <w:lang w:bidi="ar-EG"/>
        </w:rPr>
        <w:t>Sprouters</w:t>
      </w:r>
      <w:proofErr w:type="spellEnd"/>
      <w:r w:rsidR="00654FE1" w:rsidRPr="003D7314">
        <w:rPr>
          <w:rFonts w:cs="Times New Roman"/>
          <w:sz w:val="20"/>
          <w:szCs w:val="20"/>
          <w:lang w:bidi="ar-EG"/>
        </w:rPr>
        <w:t xml:space="preserve"> (Handbook Argyll publishing Glen </w:t>
      </w:r>
      <w:proofErr w:type="spellStart"/>
      <w:r w:rsidR="00654FE1" w:rsidRPr="003D7314">
        <w:rPr>
          <w:rFonts w:cs="Times New Roman"/>
          <w:sz w:val="20"/>
          <w:szCs w:val="20"/>
          <w:lang w:bidi="ar-EG"/>
        </w:rPr>
        <w:t>drangel</w:t>
      </w:r>
      <w:r w:rsidR="00DC5594" w:rsidRPr="003D7314">
        <w:rPr>
          <w:rFonts w:cs="Times New Roman"/>
          <w:sz w:val="20"/>
          <w:szCs w:val="20"/>
          <w:lang w:bidi="ar-EG"/>
        </w:rPr>
        <w:t>Sargyl</w:t>
      </w:r>
      <w:proofErr w:type="spellEnd"/>
      <w:r w:rsidR="00DC5594" w:rsidRPr="003D7314">
        <w:rPr>
          <w:rFonts w:cs="Times New Roman"/>
          <w:sz w:val="20"/>
          <w:szCs w:val="20"/>
          <w:lang w:bidi="ar-EG"/>
        </w:rPr>
        <w:t xml:space="preserve"> PA 223 A</w:t>
      </w:r>
      <w:r w:rsidR="00654FE1" w:rsidRPr="003D7314">
        <w:rPr>
          <w:rFonts w:cs="Times New Roman"/>
          <w:sz w:val="20"/>
          <w:szCs w:val="20"/>
          <w:lang w:bidi="ar-EG"/>
        </w:rPr>
        <w:t>E Scotl</w:t>
      </w:r>
      <w:r w:rsidR="00DC5594" w:rsidRPr="003D7314">
        <w:rPr>
          <w:rFonts w:cs="Times New Roman"/>
          <w:sz w:val="20"/>
          <w:szCs w:val="20"/>
          <w:lang w:bidi="ar-EG"/>
        </w:rPr>
        <w:t>and pp. 20- 25.</w:t>
      </w:r>
    </w:p>
    <w:p w:rsidR="005064F0" w:rsidRPr="003D7314" w:rsidRDefault="005064F0" w:rsidP="005064F0">
      <w:pPr>
        <w:widowControl w:val="0"/>
        <w:numPr>
          <w:ilvl w:val="0"/>
          <w:numId w:val="3"/>
        </w:numPr>
        <w:autoSpaceDE w:val="0"/>
        <w:autoSpaceDN w:val="0"/>
        <w:bidi w:val="0"/>
        <w:snapToGrid w:val="0"/>
        <w:jc w:val="both"/>
        <w:rPr>
          <w:rFonts w:cs="Times New Roman"/>
          <w:sz w:val="20"/>
          <w:szCs w:val="20"/>
          <w:lang w:bidi="ar-EG"/>
        </w:rPr>
      </w:pPr>
      <w:proofErr w:type="spellStart"/>
      <w:r w:rsidRPr="003D7314">
        <w:rPr>
          <w:rFonts w:cs="Times New Roman"/>
          <w:bCs/>
          <w:sz w:val="20"/>
          <w:szCs w:val="20"/>
          <w:lang w:bidi="ar-EG"/>
        </w:rPr>
        <w:t>C</w:t>
      </w:r>
      <w:r w:rsidR="00DC5594" w:rsidRPr="003D7314">
        <w:rPr>
          <w:rFonts w:cs="Times New Roman"/>
          <w:bCs/>
          <w:sz w:val="20"/>
          <w:szCs w:val="20"/>
          <w:lang w:bidi="ar-EG"/>
        </w:rPr>
        <w:t>airney</w:t>
      </w:r>
      <w:proofErr w:type="spellEnd"/>
      <w:r w:rsidR="00DC5594" w:rsidRPr="003D7314">
        <w:rPr>
          <w:rFonts w:cs="Times New Roman"/>
          <w:bCs/>
          <w:sz w:val="20"/>
          <w:szCs w:val="20"/>
          <w:lang w:bidi="ar-EG"/>
        </w:rPr>
        <w:t xml:space="preserve"> E. (200</w:t>
      </w:r>
      <w:r w:rsidR="0046589D" w:rsidRPr="003D7314">
        <w:rPr>
          <w:rFonts w:cs="Times New Roman"/>
          <w:bCs/>
          <w:sz w:val="20"/>
          <w:szCs w:val="20"/>
          <w:lang w:bidi="ar-EG"/>
        </w:rPr>
        <w:t>5</w:t>
      </w:r>
      <w:r w:rsidR="00DC5594" w:rsidRPr="003D7314">
        <w:rPr>
          <w:rFonts w:cs="Times New Roman"/>
          <w:bCs/>
          <w:sz w:val="20"/>
          <w:szCs w:val="20"/>
          <w:lang w:bidi="ar-EG"/>
        </w:rPr>
        <w:t>):</w:t>
      </w:r>
      <w:r w:rsidR="00DC5594" w:rsidRPr="003D7314">
        <w:rPr>
          <w:rFonts w:cs="Times New Roman"/>
          <w:sz w:val="20"/>
          <w:szCs w:val="20"/>
          <w:lang w:bidi="ar-EG"/>
        </w:rPr>
        <w:t xml:space="preserve"> The </w:t>
      </w:r>
      <w:proofErr w:type="spellStart"/>
      <w:r w:rsidR="00DC5594" w:rsidRPr="003D7314">
        <w:rPr>
          <w:rFonts w:cs="Times New Roman"/>
          <w:sz w:val="20"/>
          <w:szCs w:val="20"/>
          <w:lang w:bidi="ar-EG"/>
        </w:rPr>
        <w:t>sprouters</w:t>
      </w:r>
      <w:proofErr w:type="spellEnd"/>
      <w:r w:rsidR="00DC5594" w:rsidRPr="003D7314">
        <w:rPr>
          <w:rFonts w:cs="Times New Roman"/>
          <w:sz w:val="20"/>
          <w:szCs w:val="20"/>
          <w:lang w:bidi="ar-EG"/>
        </w:rPr>
        <w:t xml:space="preserve"> Handbook Argyll publishing </w:t>
      </w:r>
      <w:proofErr w:type="spellStart"/>
      <w:r w:rsidR="0046589D" w:rsidRPr="003D7314">
        <w:rPr>
          <w:rFonts w:cs="Times New Roman"/>
          <w:sz w:val="20"/>
          <w:szCs w:val="20"/>
          <w:lang w:bidi="ar-EG"/>
        </w:rPr>
        <w:t>Glendrangel</w:t>
      </w:r>
      <w:proofErr w:type="spellEnd"/>
      <w:r w:rsidR="0046589D" w:rsidRPr="003D7314">
        <w:rPr>
          <w:rFonts w:cs="Times New Roman"/>
          <w:sz w:val="20"/>
          <w:szCs w:val="20"/>
          <w:lang w:bidi="ar-EG"/>
        </w:rPr>
        <w:t xml:space="preserve"> </w:t>
      </w:r>
      <w:r w:rsidR="00DC5594" w:rsidRPr="003D7314">
        <w:rPr>
          <w:rFonts w:cs="Times New Roman"/>
          <w:sz w:val="20"/>
          <w:szCs w:val="20"/>
          <w:lang w:bidi="ar-EG"/>
        </w:rPr>
        <w:t>Argyll PA 223 A22 3 AE Scotland pp. 41-45.</w:t>
      </w:r>
    </w:p>
    <w:p w:rsidR="005064F0" w:rsidRPr="003D7314" w:rsidRDefault="005064F0" w:rsidP="005064F0">
      <w:pPr>
        <w:widowControl w:val="0"/>
        <w:numPr>
          <w:ilvl w:val="0"/>
          <w:numId w:val="3"/>
        </w:numPr>
        <w:autoSpaceDE w:val="0"/>
        <w:autoSpaceDN w:val="0"/>
        <w:bidi w:val="0"/>
        <w:snapToGrid w:val="0"/>
        <w:jc w:val="both"/>
        <w:rPr>
          <w:rFonts w:cs="Times New Roman"/>
          <w:sz w:val="20"/>
          <w:szCs w:val="20"/>
          <w:lang w:bidi="ar-EG"/>
        </w:rPr>
      </w:pPr>
      <w:proofErr w:type="spellStart"/>
      <w:r w:rsidRPr="003D7314">
        <w:rPr>
          <w:rFonts w:cs="Times New Roman"/>
          <w:bCs/>
          <w:sz w:val="20"/>
          <w:szCs w:val="20"/>
          <w:lang w:bidi="ar-EG"/>
        </w:rPr>
        <w:t>C</w:t>
      </w:r>
      <w:r w:rsidR="00DC5594" w:rsidRPr="003D7314">
        <w:rPr>
          <w:rFonts w:cs="Times New Roman"/>
          <w:bCs/>
          <w:sz w:val="20"/>
          <w:szCs w:val="20"/>
          <w:lang w:bidi="ar-EG"/>
        </w:rPr>
        <w:t>a</w:t>
      </w:r>
      <w:r w:rsidR="00485E5F" w:rsidRPr="003D7314">
        <w:rPr>
          <w:rFonts w:cs="Times New Roman"/>
          <w:bCs/>
          <w:sz w:val="20"/>
          <w:szCs w:val="20"/>
          <w:lang w:bidi="ar-EG"/>
        </w:rPr>
        <w:t>z</w:t>
      </w:r>
      <w:r w:rsidR="00DC5594" w:rsidRPr="003D7314">
        <w:rPr>
          <w:rFonts w:cs="Times New Roman"/>
          <w:bCs/>
          <w:sz w:val="20"/>
          <w:szCs w:val="20"/>
          <w:lang w:bidi="ar-EG"/>
        </w:rPr>
        <w:t>oula</w:t>
      </w:r>
      <w:proofErr w:type="spellEnd"/>
      <w:r w:rsidR="00BC18D7" w:rsidRPr="003D7314">
        <w:rPr>
          <w:rFonts w:cs="Times New Roman"/>
          <w:bCs/>
          <w:sz w:val="20"/>
          <w:szCs w:val="20"/>
          <w:lang w:bidi="ar-EG"/>
        </w:rPr>
        <w:t xml:space="preserve">, I.; </w:t>
      </w:r>
      <w:proofErr w:type="spellStart"/>
      <w:r w:rsidR="00BC18D7" w:rsidRPr="003D7314">
        <w:rPr>
          <w:rFonts w:cs="Times New Roman"/>
          <w:bCs/>
          <w:sz w:val="20"/>
          <w:szCs w:val="20"/>
          <w:lang w:bidi="ar-EG"/>
        </w:rPr>
        <w:t>Marsili</w:t>
      </w:r>
      <w:proofErr w:type="spellEnd"/>
      <w:r w:rsidR="00BC18D7" w:rsidRPr="003D7314">
        <w:rPr>
          <w:rFonts w:cs="Times New Roman"/>
          <w:bCs/>
          <w:sz w:val="20"/>
          <w:szCs w:val="20"/>
          <w:lang w:bidi="ar-EG"/>
        </w:rPr>
        <w:t xml:space="preserve">, V. and </w:t>
      </w:r>
      <w:proofErr w:type="spellStart"/>
      <w:r w:rsidR="00BC18D7" w:rsidRPr="003D7314">
        <w:rPr>
          <w:rFonts w:cs="Times New Roman"/>
          <w:bCs/>
          <w:sz w:val="20"/>
          <w:szCs w:val="20"/>
          <w:lang w:bidi="ar-EG"/>
        </w:rPr>
        <w:t>Gionferanceshi</w:t>
      </w:r>
      <w:proofErr w:type="spellEnd"/>
      <w:r w:rsidR="00BC18D7" w:rsidRPr="003D7314">
        <w:rPr>
          <w:rFonts w:cs="Times New Roman"/>
          <w:bCs/>
          <w:sz w:val="20"/>
          <w:szCs w:val="20"/>
          <w:lang w:bidi="ar-EG"/>
        </w:rPr>
        <w:t xml:space="preserve">, G.L.K. (2004): </w:t>
      </w:r>
      <w:r w:rsidR="009A15EC" w:rsidRPr="003D7314">
        <w:rPr>
          <w:rFonts w:cs="Times New Roman"/>
          <w:sz w:val="20"/>
          <w:szCs w:val="20"/>
          <w:lang w:bidi="ar-EG"/>
        </w:rPr>
        <w:t>Synt</w:t>
      </w:r>
      <w:r w:rsidR="00BC18D7" w:rsidRPr="003D7314">
        <w:rPr>
          <w:rFonts w:cs="Times New Roman"/>
          <w:sz w:val="20"/>
          <w:szCs w:val="20"/>
          <w:lang w:bidi="ar-EG"/>
        </w:rPr>
        <w:t>h</w:t>
      </w:r>
      <w:r w:rsidR="009A15EC" w:rsidRPr="003D7314">
        <w:rPr>
          <w:rFonts w:cs="Times New Roman"/>
          <w:sz w:val="20"/>
          <w:szCs w:val="20"/>
          <w:lang w:bidi="ar-EG"/>
        </w:rPr>
        <w:t>e</w:t>
      </w:r>
      <w:r w:rsidR="00AF560E" w:rsidRPr="003D7314">
        <w:rPr>
          <w:rFonts w:cs="Times New Roman"/>
          <w:sz w:val="20"/>
          <w:szCs w:val="20"/>
          <w:lang w:bidi="ar-EG"/>
        </w:rPr>
        <w:t>sis of antioxidants in wheat sp</w:t>
      </w:r>
      <w:r w:rsidR="00BC18D7" w:rsidRPr="003D7314">
        <w:rPr>
          <w:rFonts w:cs="Times New Roman"/>
          <w:sz w:val="20"/>
          <w:szCs w:val="20"/>
          <w:lang w:bidi="ar-EG"/>
        </w:rPr>
        <w:t>r</w:t>
      </w:r>
      <w:r w:rsidR="00AF560E" w:rsidRPr="003D7314">
        <w:rPr>
          <w:rFonts w:cs="Times New Roman"/>
          <w:sz w:val="20"/>
          <w:szCs w:val="20"/>
          <w:lang w:bidi="ar-EG"/>
        </w:rPr>
        <w:t>o</w:t>
      </w:r>
      <w:r w:rsidR="00BC18D7" w:rsidRPr="003D7314">
        <w:rPr>
          <w:rFonts w:cs="Times New Roman"/>
          <w:sz w:val="20"/>
          <w:szCs w:val="20"/>
          <w:lang w:bidi="ar-EG"/>
        </w:rPr>
        <w:t>uts. J. Agric. Chen. 52</w:t>
      </w:r>
      <w:r w:rsidR="003D7314" w:rsidRPr="003D7314">
        <w:rPr>
          <w:rFonts w:cs="Times New Roman"/>
          <w:sz w:val="20"/>
          <w:szCs w:val="20"/>
          <w:lang w:bidi="ar-EG"/>
        </w:rPr>
        <w:t>:</w:t>
      </w:r>
      <w:r w:rsidR="00BC18D7" w:rsidRPr="003D7314">
        <w:rPr>
          <w:rFonts w:cs="Times New Roman"/>
          <w:sz w:val="20"/>
          <w:szCs w:val="20"/>
          <w:lang w:bidi="ar-EG"/>
        </w:rPr>
        <w:t xml:space="preserve"> 5201- 5206.</w:t>
      </w:r>
    </w:p>
    <w:p w:rsidR="005064F0" w:rsidRPr="003D7314" w:rsidRDefault="005064F0" w:rsidP="005064F0">
      <w:pPr>
        <w:widowControl w:val="0"/>
        <w:numPr>
          <w:ilvl w:val="0"/>
          <w:numId w:val="3"/>
        </w:numPr>
        <w:autoSpaceDE w:val="0"/>
        <w:autoSpaceDN w:val="0"/>
        <w:bidi w:val="0"/>
        <w:snapToGrid w:val="0"/>
        <w:jc w:val="both"/>
        <w:rPr>
          <w:rFonts w:cs="Times New Roman"/>
          <w:sz w:val="20"/>
          <w:szCs w:val="20"/>
          <w:lang w:bidi="ar-EG"/>
        </w:rPr>
      </w:pPr>
      <w:r w:rsidRPr="003D7314">
        <w:rPr>
          <w:rFonts w:cs="Times New Roman"/>
          <w:bCs/>
          <w:sz w:val="20"/>
          <w:szCs w:val="20"/>
          <w:lang w:bidi="ar-EG"/>
        </w:rPr>
        <w:t>C</w:t>
      </w:r>
      <w:r w:rsidR="00B533DB" w:rsidRPr="003D7314">
        <w:rPr>
          <w:rFonts w:cs="Times New Roman"/>
          <w:bCs/>
          <w:sz w:val="20"/>
          <w:szCs w:val="20"/>
          <w:lang w:bidi="ar-EG"/>
        </w:rPr>
        <w:t>amacho, L.C.</w:t>
      </w:r>
      <w:r w:rsidR="003D7314" w:rsidRPr="003D7314">
        <w:rPr>
          <w:rFonts w:cs="Times New Roman"/>
          <w:bCs/>
          <w:sz w:val="20"/>
          <w:szCs w:val="20"/>
          <w:lang w:bidi="ar-EG"/>
        </w:rPr>
        <w:t>;</w:t>
      </w:r>
      <w:r w:rsidR="00B533DB" w:rsidRPr="003D7314">
        <w:rPr>
          <w:rFonts w:cs="Times New Roman"/>
          <w:bCs/>
          <w:sz w:val="20"/>
          <w:szCs w:val="20"/>
          <w:lang w:bidi="ar-EG"/>
        </w:rPr>
        <w:t xml:space="preserve"> </w:t>
      </w:r>
      <w:proofErr w:type="spellStart"/>
      <w:r w:rsidR="00B533DB" w:rsidRPr="003D7314">
        <w:rPr>
          <w:rFonts w:cs="Times New Roman"/>
          <w:bCs/>
          <w:sz w:val="20"/>
          <w:szCs w:val="20"/>
          <w:lang w:bidi="ar-EG"/>
        </w:rPr>
        <w:t>Slerra</w:t>
      </w:r>
      <w:proofErr w:type="spellEnd"/>
      <w:r w:rsidR="00B533DB" w:rsidRPr="003D7314">
        <w:rPr>
          <w:rFonts w:cs="Times New Roman"/>
          <w:bCs/>
          <w:sz w:val="20"/>
          <w:szCs w:val="20"/>
          <w:lang w:bidi="ar-EG"/>
        </w:rPr>
        <w:t xml:space="preserve">, C. Compos, R. Guzman, </w:t>
      </w:r>
      <w:r w:rsidR="00B533DB" w:rsidRPr="003D7314">
        <w:rPr>
          <w:rFonts w:cs="Times New Roman"/>
          <w:bCs/>
          <w:sz w:val="20"/>
          <w:szCs w:val="20"/>
          <w:lang w:bidi="ar-EG"/>
        </w:rPr>
        <w:lastRenderedPageBreak/>
        <w:t xml:space="preserve">E and </w:t>
      </w:r>
      <w:proofErr w:type="spellStart"/>
      <w:r w:rsidR="00B533DB" w:rsidRPr="003D7314">
        <w:rPr>
          <w:rFonts w:cs="Times New Roman"/>
          <w:bCs/>
          <w:sz w:val="20"/>
          <w:szCs w:val="20"/>
          <w:lang w:bidi="ar-EG"/>
        </w:rPr>
        <w:t>Marchus</w:t>
      </w:r>
      <w:proofErr w:type="spellEnd"/>
      <w:r w:rsidR="00611A86" w:rsidRPr="003D7314">
        <w:rPr>
          <w:rFonts w:cs="Times New Roman"/>
          <w:bCs/>
          <w:sz w:val="20"/>
          <w:szCs w:val="20"/>
          <w:lang w:bidi="ar-EG"/>
        </w:rPr>
        <w:t>, (1992):</w:t>
      </w:r>
      <w:r w:rsidR="00611A86" w:rsidRPr="003D7314">
        <w:rPr>
          <w:rFonts w:cs="Times New Roman"/>
          <w:sz w:val="20"/>
          <w:szCs w:val="20"/>
          <w:lang w:bidi="ar-EG"/>
        </w:rPr>
        <w:t xml:space="preserve"> Nutritional changes caused by the germination</w:t>
      </w:r>
      <w:r w:rsidR="00B324FE" w:rsidRPr="003D7314">
        <w:rPr>
          <w:rFonts w:cs="Times New Roman"/>
          <w:sz w:val="20"/>
          <w:szCs w:val="20"/>
          <w:lang w:bidi="ar-EG"/>
        </w:rPr>
        <w:t xml:space="preserve"> of legumes commonly</w:t>
      </w:r>
      <w:r w:rsidR="00611A86" w:rsidRPr="003D7314">
        <w:rPr>
          <w:rFonts w:cs="Times New Roman"/>
          <w:sz w:val="20"/>
          <w:szCs w:val="20"/>
          <w:lang w:bidi="ar-EG"/>
        </w:rPr>
        <w:t xml:space="preserve"> eaten in </w:t>
      </w:r>
      <w:r w:rsidR="00B1346A" w:rsidRPr="003D7314">
        <w:rPr>
          <w:rFonts w:cs="Times New Roman"/>
          <w:sz w:val="20"/>
          <w:szCs w:val="20"/>
          <w:lang w:bidi="ar-EG"/>
        </w:rPr>
        <w:t>C</w:t>
      </w:r>
      <w:r w:rsidR="00611A86" w:rsidRPr="003D7314">
        <w:rPr>
          <w:rFonts w:cs="Times New Roman"/>
          <w:sz w:val="20"/>
          <w:szCs w:val="20"/>
          <w:lang w:bidi="ar-EG"/>
        </w:rPr>
        <w:t>hina</w:t>
      </w:r>
      <w:r w:rsidR="00B1346A" w:rsidRPr="003D7314">
        <w:rPr>
          <w:rFonts w:cs="Times New Roman"/>
          <w:sz w:val="20"/>
          <w:szCs w:val="20"/>
          <w:lang w:bidi="ar-EG"/>
        </w:rPr>
        <w:t>.</w:t>
      </w:r>
      <w:r w:rsidR="00611A86" w:rsidRPr="003D7314">
        <w:rPr>
          <w:rFonts w:cs="Times New Roman"/>
          <w:sz w:val="20"/>
          <w:szCs w:val="20"/>
          <w:lang w:bidi="ar-EG"/>
        </w:rPr>
        <w:t xml:space="preserve"> Arch </w:t>
      </w:r>
      <w:proofErr w:type="spellStart"/>
      <w:r w:rsidR="00611A86" w:rsidRPr="003D7314">
        <w:rPr>
          <w:rFonts w:cs="Times New Roman"/>
          <w:sz w:val="20"/>
          <w:szCs w:val="20"/>
          <w:lang w:bidi="ar-EG"/>
        </w:rPr>
        <w:t>Latinoan</w:t>
      </w:r>
      <w:proofErr w:type="spellEnd"/>
      <w:r w:rsidR="00611A86" w:rsidRPr="003D7314">
        <w:rPr>
          <w:rFonts w:cs="Times New Roman"/>
          <w:sz w:val="20"/>
          <w:szCs w:val="20"/>
          <w:lang w:bidi="ar-EG"/>
        </w:rPr>
        <w:t xml:space="preserve"> Ch. </w:t>
      </w:r>
      <w:proofErr w:type="spellStart"/>
      <w:r w:rsidR="00611A86" w:rsidRPr="003D7314">
        <w:rPr>
          <w:rFonts w:cs="Times New Roman"/>
          <w:sz w:val="20"/>
          <w:szCs w:val="20"/>
          <w:lang w:bidi="ar-EG"/>
        </w:rPr>
        <w:t>Nutri</w:t>
      </w:r>
      <w:proofErr w:type="spellEnd"/>
      <w:r w:rsidR="005C135F" w:rsidRPr="003D7314">
        <w:rPr>
          <w:rFonts w:cs="Times New Roman"/>
          <w:sz w:val="20"/>
          <w:szCs w:val="20"/>
          <w:lang w:bidi="ar-EG"/>
        </w:rPr>
        <w:t>.</w:t>
      </w:r>
      <w:r w:rsidR="00611A86" w:rsidRPr="003D7314">
        <w:rPr>
          <w:rFonts w:cs="Times New Roman"/>
          <w:sz w:val="20"/>
          <w:szCs w:val="20"/>
          <w:lang w:bidi="ar-EG"/>
        </w:rPr>
        <w:t xml:space="preserve"> 42: 283-290.</w:t>
      </w:r>
    </w:p>
    <w:p w:rsidR="005064F0" w:rsidRPr="003D7314" w:rsidRDefault="005064F0" w:rsidP="005064F0">
      <w:pPr>
        <w:widowControl w:val="0"/>
        <w:numPr>
          <w:ilvl w:val="0"/>
          <w:numId w:val="3"/>
        </w:numPr>
        <w:autoSpaceDE w:val="0"/>
        <w:autoSpaceDN w:val="0"/>
        <w:bidi w:val="0"/>
        <w:snapToGrid w:val="0"/>
        <w:jc w:val="both"/>
        <w:rPr>
          <w:rFonts w:cs="Times New Roman"/>
          <w:sz w:val="20"/>
          <w:szCs w:val="20"/>
          <w:lang w:bidi="ar-EG"/>
        </w:rPr>
      </w:pPr>
      <w:r w:rsidRPr="003D7314">
        <w:rPr>
          <w:rFonts w:cs="Times New Roman"/>
          <w:bCs/>
          <w:sz w:val="20"/>
          <w:szCs w:val="20"/>
          <w:lang w:bidi="ar-EG"/>
        </w:rPr>
        <w:t>C</w:t>
      </w:r>
      <w:r w:rsidR="001F38DB" w:rsidRPr="003D7314">
        <w:rPr>
          <w:rFonts w:cs="Times New Roman"/>
          <w:bCs/>
          <w:sz w:val="20"/>
          <w:szCs w:val="20"/>
          <w:lang w:bidi="ar-EG"/>
        </w:rPr>
        <w:t>rews, T.E. and Peoples, M.B</w:t>
      </w:r>
      <w:r w:rsidR="005C135F" w:rsidRPr="003D7314">
        <w:rPr>
          <w:rFonts w:cs="Times New Roman"/>
          <w:bCs/>
          <w:sz w:val="20"/>
          <w:szCs w:val="20"/>
          <w:lang w:bidi="ar-EG"/>
        </w:rPr>
        <w:t>. (2004):</w:t>
      </w:r>
      <w:r w:rsidR="005C135F" w:rsidRPr="003D7314">
        <w:rPr>
          <w:rFonts w:cs="Times New Roman"/>
          <w:sz w:val="20"/>
          <w:szCs w:val="20"/>
          <w:lang w:bidi="ar-EG"/>
        </w:rPr>
        <w:t xml:space="preserve"> Legume versus fert</w:t>
      </w:r>
      <w:r w:rsidR="00F03692" w:rsidRPr="003D7314">
        <w:rPr>
          <w:rFonts w:cs="Times New Roman"/>
          <w:sz w:val="20"/>
          <w:szCs w:val="20"/>
          <w:lang w:bidi="ar-EG"/>
        </w:rPr>
        <w:t>ilizer sources of nitrogen, ec</w:t>
      </w:r>
      <w:r w:rsidR="005C135F" w:rsidRPr="003D7314">
        <w:rPr>
          <w:rFonts w:cs="Times New Roman"/>
          <w:sz w:val="20"/>
          <w:szCs w:val="20"/>
          <w:lang w:bidi="ar-EG"/>
        </w:rPr>
        <w:t>ological trade effects</w:t>
      </w:r>
      <w:r w:rsidR="00F03692" w:rsidRPr="003D7314">
        <w:rPr>
          <w:rFonts w:cs="Times New Roman"/>
          <w:sz w:val="20"/>
          <w:szCs w:val="20"/>
          <w:lang w:bidi="ar-EG"/>
        </w:rPr>
        <w:t xml:space="preserve"> and human needs</w:t>
      </w:r>
      <w:r w:rsidR="005C135F" w:rsidRPr="003D7314">
        <w:rPr>
          <w:rFonts w:cs="Times New Roman"/>
          <w:sz w:val="20"/>
          <w:szCs w:val="20"/>
          <w:lang w:bidi="ar-EG"/>
        </w:rPr>
        <w:t xml:space="preserve">. Agric. </w:t>
      </w:r>
      <w:proofErr w:type="spellStart"/>
      <w:r w:rsidR="005C135F" w:rsidRPr="003D7314">
        <w:rPr>
          <w:rFonts w:cs="Times New Roman"/>
          <w:sz w:val="20"/>
          <w:szCs w:val="20"/>
          <w:lang w:bidi="ar-EG"/>
        </w:rPr>
        <w:t>Cosytermus</w:t>
      </w:r>
      <w:proofErr w:type="spellEnd"/>
      <w:r w:rsidR="005C135F" w:rsidRPr="003D7314">
        <w:rPr>
          <w:rFonts w:cs="Times New Roman"/>
          <w:sz w:val="20"/>
          <w:szCs w:val="20"/>
          <w:lang w:bidi="ar-EG"/>
        </w:rPr>
        <w:t xml:space="preserve"> &amp; Environ</w:t>
      </w:r>
      <w:r w:rsidR="00B324FE" w:rsidRPr="003D7314">
        <w:rPr>
          <w:rFonts w:cs="Times New Roman"/>
          <w:sz w:val="20"/>
          <w:szCs w:val="20"/>
          <w:lang w:bidi="ar-EG"/>
        </w:rPr>
        <w:t xml:space="preserve">. </w:t>
      </w:r>
      <w:r w:rsidR="005C135F" w:rsidRPr="003D7314">
        <w:rPr>
          <w:rFonts w:cs="Times New Roman"/>
          <w:sz w:val="20"/>
          <w:szCs w:val="20"/>
          <w:lang w:bidi="ar-EG"/>
        </w:rPr>
        <w:t>102(3): 279-297.</w:t>
      </w:r>
    </w:p>
    <w:p w:rsidR="005064F0" w:rsidRPr="003D7314" w:rsidRDefault="005064F0" w:rsidP="005064F0">
      <w:pPr>
        <w:widowControl w:val="0"/>
        <w:numPr>
          <w:ilvl w:val="0"/>
          <w:numId w:val="3"/>
        </w:numPr>
        <w:autoSpaceDE w:val="0"/>
        <w:autoSpaceDN w:val="0"/>
        <w:bidi w:val="0"/>
        <w:snapToGrid w:val="0"/>
        <w:jc w:val="both"/>
        <w:rPr>
          <w:rFonts w:cs="Times New Roman"/>
          <w:sz w:val="20"/>
          <w:szCs w:val="20"/>
          <w:lang w:bidi="ar-EG"/>
        </w:rPr>
      </w:pPr>
      <w:proofErr w:type="spellStart"/>
      <w:r w:rsidRPr="003D7314">
        <w:rPr>
          <w:rFonts w:cs="Times New Roman"/>
          <w:bCs/>
          <w:sz w:val="20"/>
          <w:szCs w:val="20"/>
          <w:lang w:bidi="ar-EG"/>
        </w:rPr>
        <w:t>D</w:t>
      </w:r>
      <w:r w:rsidR="00771464" w:rsidRPr="003D7314">
        <w:rPr>
          <w:rFonts w:cs="Times New Roman"/>
          <w:bCs/>
          <w:sz w:val="20"/>
          <w:szCs w:val="20"/>
          <w:lang w:bidi="ar-EG"/>
        </w:rPr>
        <w:t>arwish</w:t>
      </w:r>
      <w:proofErr w:type="spellEnd"/>
      <w:r w:rsidR="00771464" w:rsidRPr="003D7314">
        <w:rPr>
          <w:rFonts w:cs="Times New Roman"/>
          <w:bCs/>
          <w:sz w:val="20"/>
          <w:szCs w:val="20"/>
          <w:lang w:bidi="ar-EG"/>
        </w:rPr>
        <w:t>, S.N.A.S. (2009):</w:t>
      </w:r>
      <w:r w:rsidR="00771464" w:rsidRPr="003D7314">
        <w:rPr>
          <w:rFonts w:cs="Times New Roman"/>
          <w:sz w:val="20"/>
          <w:szCs w:val="20"/>
          <w:lang w:bidi="ar-EG"/>
        </w:rPr>
        <w:t xml:space="preserve"> Production of some vegetable crop transplants organically under protected cultivation. M. Sc. Thesis Fac. of Agric. </w:t>
      </w:r>
      <w:proofErr w:type="spellStart"/>
      <w:r w:rsidR="00771464" w:rsidRPr="003D7314">
        <w:rPr>
          <w:rFonts w:cs="Times New Roman"/>
          <w:sz w:val="20"/>
          <w:szCs w:val="20"/>
          <w:lang w:bidi="ar-EG"/>
        </w:rPr>
        <w:t>Ain</w:t>
      </w:r>
      <w:proofErr w:type="spellEnd"/>
      <w:r w:rsidR="00771464" w:rsidRPr="003D7314">
        <w:rPr>
          <w:rFonts w:cs="Times New Roman"/>
          <w:sz w:val="20"/>
          <w:szCs w:val="20"/>
          <w:lang w:bidi="ar-EG"/>
        </w:rPr>
        <w:t xml:space="preserve"> Shams Univ. Egypt.</w:t>
      </w:r>
    </w:p>
    <w:p w:rsidR="005064F0" w:rsidRPr="003D7314" w:rsidRDefault="005064F0" w:rsidP="005064F0">
      <w:pPr>
        <w:widowControl w:val="0"/>
        <w:numPr>
          <w:ilvl w:val="0"/>
          <w:numId w:val="3"/>
        </w:numPr>
        <w:autoSpaceDE w:val="0"/>
        <w:autoSpaceDN w:val="0"/>
        <w:bidi w:val="0"/>
        <w:snapToGrid w:val="0"/>
        <w:jc w:val="both"/>
        <w:rPr>
          <w:rFonts w:cs="Times New Roman"/>
          <w:sz w:val="20"/>
          <w:szCs w:val="20"/>
          <w:lang w:bidi="ar-EG"/>
        </w:rPr>
      </w:pPr>
      <w:r w:rsidRPr="003D7314">
        <w:rPr>
          <w:rFonts w:cs="Times New Roman"/>
          <w:bCs/>
          <w:sz w:val="20"/>
          <w:szCs w:val="20"/>
          <w:lang w:bidi="ar-EG"/>
        </w:rPr>
        <w:t>E</w:t>
      </w:r>
      <w:r w:rsidR="004308C6" w:rsidRPr="003D7314">
        <w:rPr>
          <w:rFonts w:cs="Times New Roman"/>
          <w:bCs/>
          <w:sz w:val="20"/>
          <w:szCs w:val="20"/>
          <w:lang w:bidi="ar-EG"/>
        </w:rPr>
        <w:t xml:space="preserve">l- </w:t>
      </w:r>
      <w:proofErr w:type="spellStart"/>
      <w:r w:rsidR="004308C6" w:rsidRPr="003D7314">
        <w:rPr>
          <w:rFonts w:cs="Times New Roman"/>
          <w:bCs/>
          <w:sz w:val="20"/>
          <w:szCs w:val="20"/>
          <w:lang w:bidi="ar-EG"/>
        </w:rPr>
        <w:t>Khawaga</w:t>
      </w:r>
      <w:proofErr w:type="spellEnd"/>
      <w:r w:rsidR="004308C6" w:rsidRPr="003D7314">
        <w:rPr>
          <w:rFonts w:cs="Times New Roman"/>
          <w:bCs/>
          <w:sz w:val="20"/>
          <w:szCs w:val="20"/>
          <w:lang w:bidi="ar-EG"/>
        </w:rPr>
        <w:t xml:space="preserve">, A.S. and </w:t>
      </w:r>
      <w:proofErr w:type="spellStart"/>
      <w:r w:rsidR="00B324FE" w:rsidRPr="003D7314">
        <w:rPr>
          <w:rFonts w:cs="Times New Roman"/>
          <w:bCs/>
          <w:sz w:val="20"/>
          <w:szCs w:val="20"/>
          <w:lang w:bidi="ar-EG"/>
        </w:rPr>
        <w:t>M</w:t>
      </w:r>
      <w:r w:rsidR="004308C6" w:rsidRPr="003D7314">
        <w:rPr>
          <w:rFonts w:cs="Times New Roman"/>
          <w:bCs/>
          <w:sz w:val="20"/>
          <w:szCs w:val="20"/>
          <w:lang w:bidi="ar-EG"/>
        </w:rPr>
        <w:t>ansour</w:t>
      </w:r>
      <w:proofErr w:type="spellEnd"/>
      <w:r w:rsidR="004308C6" w:rsidRPr="003D7314">
        <w:rPr>
          <w:rFonts w:cs="Times New Roman"/>
          <w:bCs/>
          <w:sz w:val="20"/>
          <w:szCs w:val="20"/>
          <w:lang w:bidi="ar-EG"/>
        </w:rPr>
        <w:t xml:space="preserve">, A.E.M. </w:t>
      </w:r>
      <w:r w:rsidR="00BB49B1" w:rsidRPr="003D7314">
        <w:rPr>
          <w:rFonts w:cs="Times New Roman"/>
          <w:bCs/>
          <w:sz w:val="20"/>
          <w:szCs w:val="20"/>
          <w:lang w:bidi="ar-EG"/>
        </w:rPr>
        <w:t>(</w:t>
      </w:r>
      <w:r w:rsidR="004308C6" w:rsidRPr="003D7314">
        <w:rPr>
          <w:rFonts w:cs="Times New Roman"/>
          <w:bCs/>
          <w:sz w:val="20"/>
          <w:szCs w:val="20"/>
          <w:lang w:bidi="ar-EG"/>
        </w:rPr>
        <w:t>2014):</w:t>
      </w:r>
      <w:r w:rsidR="004308C6" w:rsidRPr="003D7314">
        <w:rPr>
          <w:rFonts w:cs="Times New Roman"/>
          <w:sz w:val="20"/>
          <w:szCs w:val="20"/>
          <w:lang w:bidi="ar-EG"/>
        </w:rPr>
        <w:t xml:space="preserve"> </w:t>
      </w:r>
      <w:r w:rsidR="00BB49B1" w:rsidRPr="003D7314">
        <w:rPr>
          <w:rFonts w:cs="Times New Roman"/>
          <w:sz w:val="20"/>
          <w:szCs w:val="20"/>
          <w:lang w:bidi="ar-EG"/>
        </w:rPr>
        <w:t>P</w:t>
      </w:r>
      <w:r w:rsidR="004308C6" w:rsidRPr="003D7314">
        <w:rPr>
          <w:rFonts w:cs="Times New Roman"/>
          <w:sz w:val="20"/>
          <w:szCs w:val="20"/>
          <w:lang w:bidi="ar-EG"/>
        </w:rPr>
        <w:t xml:space="preserve">romoting </w:t>
      </w:r>
      <w:r w:rsidR="00BB49B1" w:rsidRPr="003D7314">
        <w:rPr>
          <w:rFonts w:cs="Times New Roman"/>
          <w:sz w:val="20"/>
          <w:szCs w:val="20"/>
          <w:lang w:bidi="ar-EG"/>
        </w:rPr>
        <w:t xml:space="preserve">productivity of Washington Navel orange trees by using some crop seeds sprout extracts, silicon and glutathione Middle </w:t>
      </w:r>
      <w:r w:rsidR="00996C23" w:rsidRPr="003D7314">
        <w:rPr>
          <w:rFonts w:cs="Times New Roman"/>
          <w:sz w:val="20"/>
          <w:szCs w:val="20"/>
          <w:lang w:bidi="ar-EG"/>
        </w:rPr>
        <w:t>E</w:t>
      </w:r>
      <w:r w:rsidR="00BB49B1" w:rsidRPr="003D7314">
        <w:rPr>
          <w:rFonts w:cs="Times New Roman"/>
          <w:sz w:val="20"/>
          <w:szCs w:val="20"/>
          <w:lang w:bidi="ar-EG"/>
        </w:rPr>
        <w:t>ast J. of Applied Sci. 4(3): 779-785.</w:t>
      </w:r>
    </w:p>
    <w:p w:rsidR="005064F0" w:rsidRPr="003D7314" w:rsidRDefault="005064F0" w:rsidP="005064F0">
      <w:pPr>
        <w:widowControl w:val="0"/>
        <w:numPr>
          <w:ilvl w:val="0"/>
          <w:numId w:val="3"/>
        </w:numPr>
        <w:autoSpaceDE w:val="0"/>
        <w:autoSpaceDN w:val="0"/>
        <w:bidi w:val="0"/>
        <w:snapToGrid w:val="0"/>
        <w:jc w:val="both"/>
        <w:rPr>
          <w:rFonts w:cs="Times New Roman"/>
          <w:sz w:val="20"/>
          <w:szCs w:val="20"/>
          <w:lang w:bidi="ar-EG"/>
        </w:rPr>
      </w:pPr>
      <w:r w:rsidRPr="003D7314">
        <w:rPr>
          <w:rFonts w:cs="Times New Roman"/>
          <w:bCs/>
          <w:sz w:val="20"/>
          <w:szCs w:val="20"/>
          <w:lang w:bidi="ar-EG"/>
        </w:rPr>
        <w:t>E</w:t>
      </w:r>
      <w:r w:rsidR="00BB49B1" w:rsidRPr="003D7314">
        <w:rPr>
          <w:rFonts w:cs="Times New Roman"/>
          <w:bCs/>
          <w:sz w:val="20"/>
          <w:szCs w:val="20"/>
          <w:lang w:bidi="ar-EG"/>
        </w:rPr>
        <w:t xml:space="preserve">l- </w:t>
      </w:r>
      <w:proofErr w:type="spellStart"/>
      <w:r w:rsidR="00BB49B1" w:rsidRPr="003D7314">
        <w:rPr>
          <w:rFonts w:cs="Times New Roman"/>
          <w:bCs/>
          <w:sz w:val="20"/>
          <w:szCs w:val="20"/>
          <w:lang w:bidi="ar-EG"/>
        </w:rPr>
        <w:t>Sayed</w:t>
      </w:r>
      <w:proofErr w:type="spellEnd"/>
      <w:r w:rsidR="00BB49B1" w:rsidRPr="003D7314">
        <w:rPr>
          <w:rFonts w:cs="Times New Roman"/>
          <w:bCs/>
          <w:sz w:val="20"/>
          <w:szCs w:val="20"/>
          <w:lang w:bidi="ar-EG"/>
        </w:rPr>
        <w:t xml:space="preserve">- </w:t>
      </w:r>
      <w:proofErr w:type="spellStart"/>
      <w:r w:rsidR="00BB49B1" w:rsidRPr="003D7314">
        <w:rPr>
          <w:rFonts w:cs="Times New Roman"/>
          <w:bCs/>
          <w:sz w:val="20"/>
          <w:szCs w:val="20"/>
          <w:lang w:bidi="ar-EG"/>
        </w:rPr>
        <w:t>Faten</w:t>
      </w:r>
      <w:proofErr w:type="spellEnd"/>
      <w:r w:rsidR="00BB49B1" w:rsidRPr="003D7314">
        <w:rPr>
          <w:rFonts w:cs="Times New Roman"/>
          <w:bCs/>
          <w:sz w:val="20"/>
          <w:szCs w:val="20"/>
          <w:lang w:bidi="ar-EG"/>
        </w:rPr>
        <w:t xml:space="preserve">, I.I. </w:t>
      </w:r>
      <w:r w:rsidR="003D7314" w:rsidRPr="003D7314">
        <w:rPr>
          <w:rFonts w:cs="Times New Roman"/>
          <w:bCs/>
          <w:sz w:val="20"/>
          <w:szCs w:val="20"/>
          <w:lang w:bidi="ar-EG"/>
        </w:rPr>
        <w:t>(</w:t>
      </w:r>
      <w:r w:rsidR="00BB49B1" w:rsidRPr="003D7314">
        <w:rPr>
          <w:rFonts w:cs="Times New Roman"/>
          <w:bCs/>
          <w:sz w:val="20"/>
          <w:szCs w:val="20"/>
          <w:lang w:bidi="ar-EG"/>
        </w:rPr>
        <w:t>2014):</w:t>
      </w:r>
      <w:r w:rsidR="00087543" w:rsidRPr="003D7314">
        <w:rPr>
          <w:rFonts w:cs="Times New Roman"/>
          <w:sz w:val="20"/>
          <w:szCs w:val="20"/>
          <w:lang w:bidi="ar-EG"/>
        </w:rPr>
        <w:t xml:space="preserve"> Ef</w:t>
      </w:r>
      <w:r w:rsidR="002E0A9C" w:rsidRPr="003D7314">
        <w:rPr>
          <w:rFonts w:cs="Times New Roman"/>
          <w:sz w:val="20"/>
          <w:szCs w:val="20"/>
          <w:lang w:bidi="ar-EG"/>
        </w:rPr>
        <w:t>f</w:t>
      </w:r>
      <w:r w:rsidR="00087543" w:rsidRPr="003D7314">
        <w:rPr>
          <w:rFonts w:cs="Times New Roman"/>
          <w:sz w:val="20"/>
          <w:szCs w:val="20"/>
          <w:lang w:bidi="ar-EG"/>
        </w:rPr>
        <w:t>e</w:t>
      </w:r>
      <w:r w:rsidR="002E0A9C" w:rsidRPr="003D7314">
        <w:rPr>
          <w:rFonts w:cs="Times New Roman"/>
          <w:sz w:val="20"/>
          <w:szCs w:val="20"/>
          <w:lang w:bidi="ar-EG"/>
        </w:rPr>
        <w:t>ct of seed sprout extract of some crop species on organically produced vegeta</w:t>
      </w:r>
      <w:r w:rsidR="00BE11CD" w:rsidRPr="003D7314">
        <w:rPr>
          <w:rFonts w:cs="Times New Roman"/>
          <w:sz w:val="20"/>
          <w:szCs w:val="20"/>
          <w:lang w:bidi="ar-EG"/>
        </w:rPr>
        <w:t>ble</w:t>
      </w:r>
      <w:r w:rsidR="00B1346A" w:rsidRPr="003D7314">
        <w:rPr>
          <w:rFonts w:cs="Times New Roman"/>
          <w:sz w:val="20"/>
          <w:szCs w:val="20"/>
          <w:lang w:bidi="ar-EG"/>
        </w:rPr>
        <w:t>s</w:t>
      </w:r>
      <w:r w:rsidR="00BE11CD" w:rsidRPr="003D7314">
        <w:rPr>
          <w:rFonts w:cs="Times New Roman"/>
          <w:sz w:val="20"/>
          <w:szCs w:val="20"/>
          <w:lang w:bidi="ar-EG"/>
        </w:rPr>
        <w:t xml:space="preserve"> M. Sc. Thesis Fac. of </w:t>
      </w:r>
      <w:r w:rsidR="00B1346A" w:rsidRPr="003D7314">
        <w:rPr>
          <w:rFonts w:cs="Times New Roman"/>
          <w:sz w:val="20"/>
          <w:szCs w:val="20"/>
          <w:lang w:bidi="ar-EG"/>
        </w:rPr>
        <w:t xml:space="preserve">Agric. </w:t>
      </w:r>
      <w:proofErr w:type="spellStart"/>
      <w:r w:rsidR="00BE11CD" w:rsidRPr="003D7314">
        <w:rPr>
          <w:rFonts w:cs="Times New Roman"/>
          <w:sz w:val="20"/>
          <w:szCs w:val="20"/>
          <w:lang w:bidi="ar-EG"/>
        </w:rPr>
        <w:t>Ain</w:t>
      </w:r>
      <w:proofErr w:type="spellEnd"/>
      <w:r w:rsidR="00BE11CD" w:rsidRPr="003D7314">
        <w:rPr>
          <w:rFonts w:cs="Times New Roman"/>
          <w:sz w:val="20"/>
          <w:szCs w:val="20"/>
          <w:lang w:bidi="ar-EG"/>
        </w:rPr>
        <w:t xml:space="preserve"> S</w:t>
      </w:r>
      <w:r w:rsidR="002E0A9C" w:rsidRPr="003D7314">
        <w:rPr>
          <w:rFonts w:cs="Times New Roman"/>
          <w:sz w:val="20"/>
          <w:szCs w:val="20"/>
          <w:lang w:bidi="ar-EG"/>
        </w:rPr>
        <w:t>hams Univ. Egypt.</w:t>
      </w:r>
    </w:p>
    <w:p w:rsidR="005064F0" w:rsidRPr="003D7314" w:rsidRDefault="005064F0" w:rsidP="005064F0">
      <w:pPr>
        <w:widowControl w:val="0"/>
        <w:numPr>
          <w:ilvl w:val="0"/>
          <w:numId w:val="3"/>
        </w:numPr>
        <w:autoSpaceDE w:val="0"/>
        <w:autoSpaceDN w:val="0"/>
        <w:bidi w:val="0"/>
        <w:snapToGrid w:val="0"/>
        <w:jc w:val="both"/>
        <w:rPr>
          <w:rFonts w:cs="Times New Roman"/>
          <w:sz w:val="20"/>
          <w:szCs w:val="20"/>
          <w:lang w:bidi="ar-EG"/>
        </w:rPr>
      </w:pPr>
      <w:r w:rsidRPr="003D7314">
        <w:rPr>
          <w:rFonts w:cs="Times New Roman"/>
          <w:bCs/>
          <w:sz w:val="20"/>
          <w:szCs w:val="20"/>
          <w:lang w:bidi="ar-EG"/>
        </w:rPr>
        <w:t>L</w:t>
      </w:r>
      <w:r w:rsidR="002E0A9C" w:rsidRPr="003D7314">
        <w:rPr>
          <w:rFonts w:cs="Times New Roman"/>
          <w:bCs/>
          <w:sz w:val="20"/>
          <w:szCs w:val="20"/>
          <w:lang w:bidi="ar-EG"/>
        </w:rPr>
        <w:t xml:space="preserve">ane, J.H. and </w:t>
      </w:r>
      <w:proofErr w:type="spellStart"/>
      <w:r w:rsidR="002E0A9C" w:rsidRPr="003D7314">
        <w:rPr>
          <w:rFonts w:cs="Times New Roman"/>
          <w:bCs/>
          <w:sz w:val="20"/>
          <w:szCs w:val="20"/>
          <w:lang w:bidi="ar-EG"/>
        </w:rPr>
        <w:t>Eynon</w:t>
      </w:r>
      <w:proofErr w:type="spellEnd"/>
      <w:r w:rsidR="002E0A9C" w:rsidRPr="003D7314">
        <w:rPr>
          <w:rFonts w:cs="Times New Roman"/>
          <w:bCs/>
          <w:sz w:val="20"/>
          <w:szCs w:val="20"/>
          <w:lang w:bidi="ar-EG"/>
        </w:rPr>
        <w:t xml:space="preserve">, L. </w:t>
      </w:r>
      <w:r w:rsidR="003E05D5" w:rsidRPr="003D7314">
        <w:rPr>
          <w:rFonts w:cs="Times New Roman"/>
          <w:bCs/>
          <w:sz w:val="20"/>
          <w:szCs w:val="20"/>
          <w:lang w:bidi="ar-EG"/>
        </w:rPr>
        <w:t>(</w:t>
      </w:r>
      <w:r w:rsidR="0005539D" w:rsidRPr="003D7314">
        <w:rPr>
          <w:rFonts w:cs="Times New Roman"/>
          <w:bCs/>
          <w:sz w:val="20"/>
          <w:szCs w:val="20"/>
          <w:lang w:bidi="ar-EG"/>
        </w:rPr>
        <w:t>1965):</w:t>
      </w:r>
      <w:r w:rsidR="0005539D" w:rsidRPr="003D7314">
        <w:rPr>
          <w:rFonts w:cs="Times New Roman"/>
          <w:sz w:val="20"/>
          <w:szCs w:val="20"/>
          <w:lang w:bidi="ar-EG"/>
        </w:rPr>
        <w:t xml:space="preserve"> Determina</w:t>
      </w:r>
      <w:r w:rsidR="002E0A9C" w:rsidRPr="003D7314">
        <w:rPr>
          <w:rFonts w:cs="Times New Roman"/>
          <w:sz w:val="20"/>
          <w:szCs w:val="20"/>
          <w:lang w:bidi="ar-EG"/>
        </w:rPr>
        <w:t>t</w:t>
      </w:r>
      <w:r w:rsidR="0005539D" w:rsidRPr="003D7314">
        <w:rPr>
          <w:rFonts w:cs="Times New Roman"/>
          <w:sz w:val="20"/>
          <w:szCs w:val="20"/>
          <w:lang w:bidi="ar-EG"/>
        </w:rPr>
        <w:t>i</w:t>
      </w:r>
      <w:r w:rsidR="002E0A9C" w:rsidRPr="003D7314">
        <w:rPr>
          <w:rFonts w:cs="Times New Roman"/>
          <w:sz w:val="20"/>
          <w:szCs w:val="20"/>
          <w:lang w:bidi="ar-EG"/>
        </w:rPr>
        <w:t>on of reducing sugars by means of Fehling solution with</w:t>
      </w:r>
      <w:r w:rsidR="00906F07" w:rsidRPr="003D7314">
        <w:rPr>
          <w:rFonts w:cs="Times New Roman"/>
          <w:sz w:val="20"/>
          <w:szCs w:val="20"/>
          <w:lang w:bidi="ar-EG"/>
        </w:rPr>
        <w:t xml:space="preserve"> </w:t>
      </w:r>
      <w:proofErr w:type="spellStart"/>
      <w:r w:rsidR="00906F07" w:rsidRPr="003D7314">
        <w:rPr>
          <w:rFonts w:cs="Times New Roman"/>
          <w:sz w:val="20"/>
          <w:szCs w:val="20"/>
          <w:lang w:bidi="ar-EG"/>
        </w:rPr>
        <w:t>methylene</w:t>
      </w:r>
      <w:proofErr w:type="spellEnd"/>
      <w:r w:rsidR="00906F07" w:rsidRPr="003D7314">
        <w:rPr>
          <w:rFonts w:cs="Times New Roman"/>
          <w:sz w:val="20"/>
          <w:szCs w:val="20"/>
          <w:lang w:bidi="ar-EG"/>
        </w:rPr>
        <w:t xml:space="preserve"> bl</w:t>
      </w:r>
      <w:r w:rsidR="002E0A9C" w:rsidRPr="003D7314">
        <w:rPr>
          <w:rFonts w:cs="Times New Roman"/>
          <w:sz w:val="20"/>
          <w:szCs w:val="20"/>
          <w:lang w:bidi="ar-EG"/>
        </w:rPr>
        <w:t>u</w:t>
      </w:r>
      <w:r w:rsidR="00906F07" w:rsidRPr="003D7314">
        <w:rPr>
          <w:rFonts w:cs="Times New Roman"/>
          <w:sz w:val="20"/>
          <w:szCs w:val="20"/>
          <w:lang w:bidi="ar-EG"/>
        </w:rPr>
        <w:t>e</w:t>
      </w:r>
      <w:r w:rsidR="002E0A9C" w:rsidRPr="003D7314">
        <w:rPr>
          <w:rFonts w:cs="Times New Roman"/>
          <w:sz w:val="20"/>
          <w:szCs w:val="20"/>
          <w:lang w:bidi="ar-EG"/>
        </w:rPr>
        <w:t xml:space="preserve"> as indica</w:t>
      </w:r>
      <w:r w:rsidR="00DA4230" w:rsidRPr="003D7314">
        <w:rPr>
          <w:rFonts w:cs="Times New Roman"/>
          <w:sz w:val="20"/>
          <w:szCs w:val="20"/>
          <w:lang w:bidi="ar-EG"/>
        </w:rPr>
        <w:t>tor. A.C.A.C. Washington D.C. U.</w:t>
      </w:r>
      <w:r w:rsidR="002E0A9C" w:rsidRPr="003D7314">
        <w:rPr>
          <w:rFonts w:cs="Times New Roman"/>
          <w:sz w:val="20"/>
          <w:szCs w:val="20"/>
          <w:lang w:bidi="ar-EG"/>
        </w:rPr>
        <w:t>SA. Pp. 490-510.</w:t>
      </w:r>
    </w:p>
    <w:p w:rsidR="005064F0" w:rsidRPr="003D7314" w:rsidRDefault="005064F0" w:rsidP="005064F0">
      <w:pPr>
        <w:widowControl w:val="0"/>
        <w:numPr>
          <w:ilvl w:val="0"/>
          <w:numId w:val="3"/>
        </w:numPr>
        <w:autoSpaceDE w:val="0"/>
        <w:autoSpaceDN w:val="0"/>
        <w:bidi w:val="0"/>
        <w:snapToGrid w:val="0"/>
        <w:jc w:val="both"/>
        <w:rPr>
          <w:rFonts w:cs="Times New Roman"/>
          <w:sz w:val="20"/>
          <w:szCs w:val="20"/>
          <w:lang w:bidi="ar-EG"/>
        </w:rPr>
      </w:pPr>
      <w:r w:rsidRPr="003D7314">
        <w:rPr>
          <w:rFonts w:cs="Times New Roman"/>
          <w:bCs/>
          <w:sz w:val="20"/>
          <w:szCs w:val="20"/>
          <w:lang w:bidi="ar-EG"/>
        </w:rPr>
        <w:lastRenderedPageBreak/>
        <w:t>M</w:t>
      </w:r>
      <w:r w:rsidR="004A6758" w:rsidRPr="003D7314">
        <w:rPr>
          <w:rFonts w:cs="Times New Roman"/>
          <w:bCs/>
          <w:sz w:val="20"/>
          <w:szCs w:val="20"/>
          <w:lang w:bidi="ar-EG"/>
        </w:rPr>
        <w:t>ead</w:t>
      </w:r>
      <w:r w:rsidR="008C3E78" w:rsidRPr="003D7314">
        <w:rPr>
          <w:rFonts w:cs="Times New Roman"/>
          <w:bCs/>
          <w:sz w:val="20"/>
          <w:szCs w:val="20"/>
          <w:lang w:bidi="ar-EG"/>
        </w:rPr>
        <w:t xml:space="preserve">, R.; </w:t>
      </w:r>
      <w:proofErr w:type="spellStart"/>
      <w:r w:rsidR="008C3E78" w:rsidRPr="003D7314">
        <w:rPr>
          <w:rFonts w:cs="Times New Roman"/>
          <w:bCs/>
          <w:sz w:val="20"/>
          <w:szCs w:val="20"/>
          <w:lang w:bidi="ar-EG"/>
        </w:rPr>
        <w:t>Currnow</w:t>
      </w:r>
      <w:proofErr w:type="spellEnd"/>
      <w:r w:rsidR="008C3E78" w:rsidRPr="003D7314">
        <w:rPr>
          <w:rFonts w:cs="Times New Roman"/>
          <w:bCs/>
          <w:sz w:val="20"/>
          <w:szCs w:val="20"/>
          <w:lang w:bidi="ar-EG"/>
        </w:rPr>
        <w:t xml:space="preserve">, R.N. and </w:t>
      </w:r>
      <w:proofErr w:type="spellStart"/>
      <w:r w:rsidR="008C3E78" w:rsidRPr="003D7314">
        <w:rPr>
          <w:rFonts w:cs="Times New Roman"/>
          <w:bCs/>
          <w:sz w:val="20"/>
          <w:szCs w:val="20"/>
          <w:lang w:bidi="ar-EG"/>
        </w:rPr>
        <w:t>Harted</w:t>
      </w:r>
      <w:proofErr w:type="spellEnd"/>
      <w:r w:rsidR="008C3E78" w:rsidRPr="003D7314">
        <w:rPr>
          <w:rFonts w:cs="Times New Roman"/>
          <w:bCs/>
          <w:sz w:val="20"/>
          <w:szCs w:val="20"/>
          <w:lang w:bidi="ar-EG"/>
        </w:rPr>
        <w:t>,</w:t>
      </w:r>
      <w:r w:rsidR="00577DE8" w:rsidRPr="003D7314">
        <w:rPr>
          <w:rFonts w:cs="Times New Roman"/>
          <w:bCs/>
          <w:sz w:val="20"/>
          <w:szCs w:val="20"/>
          <w:lang w:bidi="ar-EG"/>
        </w:rPr>
        <w:t xml:space="preserve"> A.M. (1993):</w:t>
      </w:r>
      <w:r w:rsidR="00577DE8" w:rsidRPr="003D7314">
        <w:rPr>
          <w:rFonts w:cs="Times New Roman"/>
          <w:sz w:val="20"/>
          <w:szCs w:val="20"/>
          <w:lang w:bidi="ar-EG"/>
        </w:rPr>
        <w:t xml:space="preserve"> Statistical Methods in Agricultural and Experimental Biology. 2</w:t>
      </w:r>
      <w:r w:rsidR="00577DE8" w:rsidRPr="003D7314">
        <w:rPr>
          <w:rFonts w:cs="Times New Roman"/>
          <w:sz w:val="20"/>
          <w:szCs w:val="20"/>
          <w:vertAlign w:val="superscript"/>
          <w:lang w:bidi="ar-EG"/>
        </w:rPr>
        <w:t>nd</w:t>
      </w:r>
      <w:r w:rsidR="00577DE8" w:rsidRPr="003D7314">
        <w:rPr>
          <w:rFonts w:cs="Times New Roman"/>
          <w:sz w:val="20"/>
          <w:szCs w:val="20"/>
          <w:lang w:bidi="ar-EG"/>
        </w:rPr>
        <w:t xml:space="preserve"> Ed. Chapman and Hall, London, pp. 10-44.</w:t>
      </w:r>
    </w:p>
    <w:p w:rsidR="005064F0" w:rsidRPr="003D7314" w:rsidRDefault="005064F0" w:rsidP="005064F0">
      <w:pPr>
        <w:widowControl w:val="0"/>
        <w:numPr>
          <w:ilvl w:val="0"/>
          <w:numId w:val="3"/>
        </w:numPr>
        <w:autoSpaceDE w:val="0"/>
        <w:autoSpaceDN w:val="0"/>
        <w:bidi w:val="0"/>
        <w:snapToGrid w:val="0"/>
        <w:jc w:val="both"/>
        <w:rPr>
          <w:rFonts w:cs="Times New Roman"/>
          <w:sz w:val="20"/>
          <w:szCs w:val="20"/>
          <w:lang w:bidi="ar-EG"/>
        </w:rPr>
      </w:pPr>
      <w:r w:rsidRPr="003D7314">
        <w:rPr>
          <w:rFonts w:cs="Times New Roman"/>
          <w:bCs/>
          <w:sz w:val="20"/>
          <w:szCs w:val="20"/>
          <w:lang w:bidi="ar-EG"/>
        </w:rPr>
        <w:t>M</w:t>
      </w:r>
      <w:r w:rsidR="00A45322" w:rsidRPr="003D7314">
        <w:rPr>
          <w:rFonts w:cs="Times New Roman"/>
          <w:bCs/>
          <w:sz w:val="20"/>
          <w:szCs w:val="20"/>
          <w:lang w:bidi="ar-EG"/>
        </w:rPr>
        <w:t>ohamed, A.Y.A. (2014):</w:t>
      </w:r>
      <w:r w:rsidR="00A45322" w:rsidRPr="003D7314">
        <w:rPr>
          <w:rFonts w:cs="Times New Roman"/>
          <w:sz w:val="20"/>
          <w:szCs w:val="20"/>
          <w:lang w:bidi="ar-EG"/>
        </w:rPr>
        <w:t xml:space="preserve"> Effect of spraying Fenugreek seed sprout and some nutrients on fruiting of </w:t>
      </w:r>
      <w:proofErr w:type="spellStart"/>
      <w:r w:rsidR="00A45322" w:rsidRPr="003D7314">
        <w:rPr>
          <w:rFonts w:cs="Times New Roman"/>
          <w:sz w:val="20"/>
          <w:szCs w:val="20"/>
          <w:lang w:bidi="ar-EG"/>
        </w:rPr>
        <w:t>Keitte</w:t>
      </w:r>
      <w:proofErr w:type="spellEnd"/>
      <w:r w:rsidR="00A45322" w:rsidRPr="003D7314">
        <w:rPr>
          <w:rFonts w:cs="Times New Roman"/>
          <w:sz w:val="20"/>
          <w:szCs w:val="20"/>
          <w:lang w:bidi="ar-EG"/>
        </w:rPr>
        <w:t xml:space="preserve"> mango trees grown under Aswan region conditions World Rural Observations</w:t>
      </w:r>
      <w:r w:rsidR="003D7314" w:rsidRPr="003D7314">
        <w:rPr>
          <w:rFonts w:cs="Times New Roman"/>
          <w:sz w:val="20"/>
          <w:szCs w:val="20"/>
          <w:lang w:bidi="ar-EG"/>
        </w:rPr>
        <w:t>.</w:t>
      </w:r>
      <w:r w:rsidR="00A45322" w:rsidRPr="003D7314">
        <w:rPr>
          <w:rFonts w:cs="Times New Roman"/>
          <w:sz w:val="20"/>
          <w:szCs w:val="20"/>
          <w:lang w:bidi="ar-EG"/>
        </w:rPr>
        <w:t xml:space="preserve"> 6(4): 103-108.</w:t>
      </w:r>
    </w:p>
    <w:p w:rsidR="005064F0" w:rsidRPr="003D7314" w:rsidRDefault="005064F0" w:rsidP="005064F0">
      <w:pPr>
        <w:widowControl w:val="0"/>
        <w:numPr>
          <w:ilvl w:val="0"/>
          <w:numId w:val="3"/>
        </w:numPr>
        <w:autoSpaceDE w:val="0"/>
        <w:autoSpaceDN w:val="0"/>
        <w:bidi w:val="0"/>
        <w:snapToGrid w:val="0"/>
        <w:jc w:val="both"/>
        <w:rPr>
          <w:rFonts w:cs="Times New Roman"/>
          <w:sz w:val="20"/>
          <w:szCs w:val="20"/>
          <w:lang w:bidi="ar-EG"/>
        </w:rPr>
      </w:pPr>
      <w:proofErr w:type="spellStart"/>
      <w:r w:rsidRPr="003D7314">
        <w:rPr>
          <w:rFonts w:cs="Times New Roman"/>
          <w:bCs/>
          <w:sz w:val="20"/>
          <w:szCs w:val="20"/>
          <w:lang w:bidi="ar-EG"/>
        </w:rPr>
        <w:t>R</w:t>
      </w:r>
      <w:r w:rsidR="00930378" w:rsidRPr="003D7314">
        <w:rPr>
          <w:rFonts w:cs="Times New Roman"/>
          <w:bCs/>
          <w:sz w:val="20"/>
          <w:szCs w:val="20"/>
          <w:lang w:bidi="ar-EG"/>
        </w:rPr>
        <w:t>efaai</w:t>
      </w:r>
      <w:proofErr w:type="spellEnd"/>
      <w:r w:rsidR="00930378" w:rsidRPr="003D7314">
        <w:rPr>
          <w:rFonts w:cs="Times New Roman"/>
          <w:bCs/>
          <w:sz w:val="20"/>
          <w:szCs w:val="20"/>
          <w:lang w:bidi="ar-EG"/>
        </w:rPr>
        <w:t>, M.M. (2</w:t>
      </w:r>
      <w:r w:rsidR="00906F07" w:rsidRPr="003D7314">
        <w:rPr>
          <w:rFonts w:cs="Times New Roman"/>
          <w:bCs/>
          <w:sz w:val="20"/>
          <w:szCs w:val="20"/>
          <w:lang w:bidi="ar-EG"/>
        </w:rPr>
        <w:t>01</w:t>
      </w:r>
      <w:r w:rsidR="00930378" w:rsidRPr="003D7314">
        <w:rPr>
          <w:rFonts w:cs="Times New Roman"/>
          <w:bCs/>
          <w:sz w:val="20"/>
          <w:szCs w:val="20"/>
          <w:lang w:bidi="ar-EG"/>
        </w:rPr>
        <w:t>4a):</w:t>
      </w:r>
      <w:r w:rsidR="00930378" w:rsidRPr="003D7314">
        <w:rPr>
          <w:rFonts w:cs="Times New Roman"/>
          <w:sz w:val="20"/>
          <w:szCs w:val="20"/>
          <w:lang w:bidi="ar-EG"/>
        </w:rPr>
        <w:t xml:space="preserve"> Impact of spraying extracts of fenugreek and rocket seed sprouts on frui</w:t>
      </w:r>
      <w:r w:rsidR="002B3B44" w:rsidRPr="003D7314">
        <w:rPr>
          <w:rFonts w:cs="Times New Roman"/>
          <w:sz w:val="20"/>
          <w:szCs w:val="20"/>
          <w:lang w:bidi="ar-EG"/>
        </w:rPr>
        <w:t xml:space="preserve">ting of </w:t>
      </w:r>
      <w:proofErr w:type="spellStart"/>
      <w:r w:rsidR="002B3B44" w:rsidRPr="003D7314">
        <w:rPr>
          <w:rFonts w:cs="Times New Roman"/>
          <w:sz w:val="20"/>
          <w:szCs w:val="20"/>
          <w:lang w:bidi="ar-EG"/>
        </w:rPr>
        <w:t>Keit</w:t>
      </w:r>
      <w:r w:rsidR="00930378" w:rsidRPr="003D7314">
        <w:rPr>
          <w:rFonts w:cs="Times New Roman"/>
          <w:sz w:val="20"/>
          <w:szCs w:val="20"/>
          <w:lang w:bidi="ar-EG"/>
        </w:rPr>
        <w:t>t</w:t>
      </w:r>
      <w:r w:rsidR="002B3B44" w:rsidRPr="003D7314">
        <w:rPr>
          <w:rFonts w:cs="Times New Roman"/>
          <w:sz w:val="20"/>
          <w:szCs w:val="20"/>
          <w:lang w:bidi="ar-EG"/>
        </w:rPr>
        <w:t>e</w:t>
      </w:r>
      <w:proofErr w:type="spellEnd"/>
      <w:r w:rsidR="00930378" w:rsidRPr="003D7314">
        <w:rPr>
          <w:rFonts w:cs="Times New Roman"/>
          <w:sz w:val="20"/>
          <w:szCs w:val="20"/>
          <w:lang w:bidi="ar-EG"/>
        </w:rPr>
        <w:t xml:space="preserve"> mango trees. Worl</w:t>
      </w:r>
      <w:r w:rsidR="002B3B44" w:rsidRPr="003D7314">
        <w:rPr>
          <w:rFonts w:cs="Times New Roman"/>
          <w:sz w:val="20"/>
          <w:szCs w:val="20"/>
          <w:lang w:bidi="ar-EG"/>
        </w:rPr>
        <w:t>d</w:t>
      </w:r>
      <w:r w:rsidR="00930378" w:rsidRPr="003D7314">
        <w:rPr>
          <w:rFonts w:cs="Times New Roman"/>
          <w:sz w:val="20"/>
          <w:szCs w:val="20"/>
          <w:lang w:bidi="ar-EG"/>
        </w:rPr>
        <w:t xml:space="preserve"> Rural Obs</w:t>
      </w:r>
      <w:r w:rsidR="002B3B44" w:rsidRPr="003D7314">
        <w:rPr>
          <w:rFonts w:cs="Times New Roman"/>
          <w:sz w:val="20"/>
          <w:szCs w:val="20"/>
          <w:lang w:bidi="ar-EG"/>
        </w:rPr>
        <w:t>erva</w:t>
      </w:r>
      <w:r w:rsidR="00930378" w:rsidRPr="003D7314">
        <w:rPr>
          <w:rFonts w:cs="Times New Roman"/>
          <w:sz w:val="20"/>
          <w:szCs w:val="20"/>
          <w:lang w:bidi="ar-EG"/>
        </w:rPr>
        <w:t>t</w:t>
      </w:r>
      <w:r w:rsidR="002B3B44" w:rsidRPr="003D7314">
        <w:rPr>
          <w:rFonts w:cs="Times New Roman"/>
          <w:sz w:val="20"/>
          <w:szCs w:val="20"/>
          <w:lang w:bidi="ar-EG"/>
        </w:rPr>
        <w:t>i</w:t>
      </w:r>
      <w:r w:rsidR="00930378" w:rsidRPr="003D7314">
        <w:rPr>
          <w:rFonts w:cs="Times New Roman"/>
          <w:sz w:val="20"/>
          <w:szCs w:val="20"/>
          <w:lang w:bidi="ar-EG"/>
        </w:rPr>
        <w:t>ons</w:t>
      </w:r>
      <w:r w:rsidR="003D7314" w:rsidRPr="003D7314">
        <w:rPr>
          <w:rFonts w:cs="Times New Roman"/>
          <w:sz w:val="20"/>
          <w:szCs w:val="20"/>
          <w:lang w:bidi="ar-EG"/>
        </w:rPr>
        <w:t>.</w:t>
      </w:r>
      <w:r w:rsidR="00930378" w:rsidRPr="003D7314">
        <w:rPr>
          <w:rFonts w:cs="Times New Roman"/>
          <w:sz w:val="20"/>
          <w:szCs w:val="20"/>
          <w:lang w:bidi="ar-EG"/>
        </w:rPr>
        <w:t xml:space="preserve"> 6 (4): 75-80.</w:t>
      </w:r>
    </w:p>
    <w:p w:rsidR="005064F0" w:rsidRPr="003D7314" w:rsidRDefault="005064F0" w:rsidP="005064F0">
      <w:pPr>
        <w:widowControl w:val="0"/>
        <w:numPr>
          <w:ilvl w:val="0"/>
          <w:numId w:val="3"/>
        </w:numPr>
        <w:autoSpaceDE w:val="0"/>
        <w:autoSpaceDN w:val="0"/>
        <w:bidi w:val="0"/>
        <w:snapToGrid w:val="0"/>
        <w:jc w:val="both"/>
        <w:rPr>
          <w:rFonts w:cs="Times New Roman"/>
          <w:sz w:val="20"/>
          <w:szCs w:val="20"/>
          <w:lang w:bidi="ar-EG"/>
        </w:rPr>
      </w:pPr>
      <w:proofErr w:type="spellStart"/>
      <w:r w:rsidRPr="003D7314">
        <w:rPr>
          <w:rFonts w:cs="Times New Roman"/>
          <w:bCs/>
          <w:sz w:val="20"/>
          <w:szCs w:val="20"/>
          <w:lang w:bidi="ar-EG"/>
        </w:rPr>
        <w:t>R</w:t>
      </w:r>
      <w:r w:rsidR="00906F07" w:rsidRPr="003D7314">
        <w:rPr>
          <w:rFonts w:cs="Times New Roman"/>
          <w:bCs/>
          <w:sz w:val="20"/>
          <w:szCs w:val="20"/>
          <w:lang w:bidi="ar-EG"/>
        </w:rPr>
        <w:t>efaai</w:t>
      </w:r>
      <w:proofErr w:type="spellEnd"/>
      <w:r w:rsidR="00906F07" w:rsidRPr="003D7314">
        <w:rPr>
          <w:rFonts w:cs="Times New Roman"/>
          <w:bCs/>
          <w:sz w:val="20"/>
          <w:szCs w:val="20"/>
          <w:lang w:bidi="ar-EG"/>
        </w:rPr>
        <w:t>, M.M.</w:t>
      </w:r>
      <w:r w:rsidR="003D7314" w:rsidRPr="003D7314">
        <w:rPr>
          <w:rFonts w:cs="Times New Roman"/>
          <w:bCs/>
          <w:sz w:val="20"/>
          <w:szCs w:val="20"/>
          <w:lang w:bidi="ar-EG"/>
        </w:rPr>
        <w:t xml:space="preserve"> </w:t>
      </w:r>
      <w:r w:rsidR="00906F07" w:rsidRPr="003D7314">
        <w:rPr>
          <w:rFonts w:cs="Times New Roman"/>
          <w:bCs/>
          <w:sz w:val="20"/>
          <w:szCs w:val="20"/>
          <w:lang w:bidi="ar-EG"/>
        </w:rPr>
        <w:t>(2014</w:t>
      </w:r>
      <w:r w:rsidR="0031025E" w:rsidRPr="003D7314">
        <w:rPr>
          <w:rFonts w:cs="Times New Roman"/>
          <w:bCs/>
          <w:sz w:val="20"/>
          <w:szCs w:val="20"/>
          <w:lang w:bidi="ar-EG"/>
        </w:rPr>
        <w:t>)</w:t>
      </w:r>
      <w:r w:rsidR="00BC7E1B" w:rsidRPr="003D7314">
        <w:rPr>
          <w:rFonts w:cs="Times New Roman"/>
          <w:bCs/>
          <w:sz w:val="20"/>
          <w:szCs w:val="20"/>
          <w:lang w:bidi="ar-EG"/>
        </w:rPr>
        <w:t>:</w:t>
      </w:r>
      <w:r w:rsidR="00BC7E1B" w:rsidRPr="003D7314">
        <w:rPr>
          <w:rFonts w:cs="Times New Roman"/>
          <w:sz w:val="20"/>
          <w:szCs w:val="20"/>
          <w:lang w:bidi="ar-EG"/>
        </w:rPr>
        <w:t xml:space="preserve"> Response of </w:t>
      </w:r>
      <w:proofErr w:type="spellStart"/>
      <w:r w:rsidR="00BC7E1B" w:rsidRPr="003D7314">
        <w:rPr>
          <w:rFonts w:cs="Times New Roman"/>
          <w:sz w:val="20"/>
          <w:szCs w:val="20"/>
          <w:lang w:bidi="ar-EG"/>
        </w:rPr>
        <w:t>Zaghl</w:t>
      </w:r>
      <w:r w:rsidR="00E01A67" w:rsidRPr="003D7314">
        <w:rPr>
          <w:rFonts w:cs="Times New Roman"/>
          <w:sz w:val="20"/>
          <w:szCs w:val="20"/>
          <w:lang w:bidi="ar-EG"/>
        </w:rPr>
        <w:t>oul</w:t>
      </w:r>
      <w:proofErr w:type="spellEnd"/>
      <w:r w:rsidR="00E01A67" w:rsidRPr="003D7314">
        <w:rPr>
          <w:rFonts w:cs="Times New Roman"/>
          <w:sz w:val="20"/>
          <w:szCs w:val="20"/>
          <w:lang w:bidi="ar-EG"/>
        </w:rPr>
        <w:t xml:space="preserve"> date palms grown under </w:t>
      </w:r>
      <w:proofErr w:type="spellStart"/>
      <w:r w:rsidR="00E01A67" w:rsidRPr="003D7314">
        <w:rPr>
          <w:rFonts w:cs="Times New Roman"/>
          <w:sz w:val="20"/>
          <w:szCs w:val="20"/>
          <w:lang w:bidi="ar-EG"/>
        </w:rPr>
        <w:t>Minia</w:t>
      </w:r>
      <w:proofErr w:type="spellEnd"/>
      <w:r w:rsidR="00BC7E1B" w:rsidRPr="003D7314">
        <w:rPr>
          <w:rFonts w:cs="Times New Roman"/>
          <w:sz w:val="20"/>
          <w:szCs w:val="20"/>
          <w:lang w:bidi="ar-EG"/>
        </w:rPr>
        <w:t xml:space="preserve"> region conditions to spraying wheat seed sprout extract and </w:t>
      </w:r>
      <w:proofErr w:type="spellStart"/>
      <w:r w:rsidR="00BC7E1B" w:rsidRPr="003D7314">
        <w:rPr>
          <w:rFonts w:cs="Times New Roman"/>
          <w:sz w:val="20"/>
          <w:szCs w:val="20"/>
          <w:lang w:bidi="ar-EG"/>
        </w:rPr>
        <w:t>nano</w:t>
      </w:r>
      <w:proofErr w:type="spellEnd"/>
      <w:r w:rsidR="00BC7E1B" w:rsidRPr="003D7314">
        <w:rPr>
          <w:rFonts w:cs="Times New Roman"/>
          <w:sz w:val="20"/>
          <w:szCs w:val="20"/>
          <w:lang w:bidi="ar-EG"/>
        </w:rPr>
        <w:t>- boron. Stem</w:t>
      </w:r>
      <w:r w:rsidR="00E01A67" w:rsidRPr="003D7314">
        <w:rPr>
          <w:rFonts w:cs="Times New Roman"/>
          <w:sz w:val="20"/>
          <w:szCs w:val="20"/>
          <w:lang w:bidi="ar-EG"/>
        </w:rPr>
        <w:t xml:space="preserve"> C</w:t>
      </w:r>
      <w:r w:rsidR="00BC7E1B" w:rsidRPr="003D7314">
        <w:rPr>
          <w:rFonts w:cs="Times New Roman"/>
          <w:sz w:val="20"/>
          <w:szCs w:val="20"/>
          <w:lang w:bidi="ar-EG"/>
        </w:rPr>
        <w:t>ell 5 (4): 22-28.</w:t>
      </w:r>
    </w:p>
    <w:p w:rsidR="005064F0" w:rsidRPr="003D7314" w:rsidRDefault="005064F0" w:rsidP="005064F0">
      <w:pPr>
        <w:widowControl w:val="0"/>
        <w:numPr>
          <w:ilvl w:val="0"/>
          <w:numId w:val="3"/>
        </w:numPr>
        <w:autoSpaceDE w:val="0"/>
        <w:autoSpaceDN w:val="0"/>
        <w:bidi w:val="0"/>
        <w:snapToGrid w:val="0"/>
        <w:jc w:val="both"/>
        <w:rPr>
          <w:rFonts w:cs="Times New Roman"/>
          <w:sz w:val="20"/>
          <w:szCs w:val="20"/>
          <w:lang w:bidi="ar-EG"/>
        </w:rPr>
      </w:pPr>
      <w:r w:rsidRPr="003D7314">
        <w:rPr>
          <w:rFonts w:cs="Times New Roman"/>
          <w:bCs/>
          <w:sz w:val="20"/>
          <w:szCs w:val="20"/>
          <w:lang w:bidi="ar-EG"/>
        </w:rPr>
        <w:t>S</w:t>
      </w:r>
      <w:r w:rsidR="00B6501B" w:rsidRPr="003D7314">
        <w:rPr>
          <w:rFonts w:cs="Times New Roman"/>
          <w:bCs/>
          <w:sz w:val="20"/>
          <w:szCs w:val="20"/>
          <w:lang w:bidi="ar-EG"/>
        </w:rPr>
        <w:t>um</w:t>
      </w:r>
      <w:r w:rsidR="00E01A67" w:rsidRPr="003D7314">
        <w:rPr>
          <w:rFonts w:cs="Times New Roman"/>
          <w:bCs/>
          <w:sz w:val="20"/>
          <w:szCs w:val="20"/>
          <w:lang w:bidi="ar-EG"/>
        </w:rPr>
        <w:t>m</w:t>
      </w:r>
      <w:r w:rsidR="00B6501B" w:rsidRPr="003D7314">
        <w:rPr>
          <w:rFonts w:cs="Times New Roman"/>
          <w:bCs/>
          <w:sz w:val="20"/>
          <w:szCs w:val="20"/>
          <w:lang w:bidi="ar-EG"/>
        </w:rPr>
        <w:t>e</w:t>
      </w:r>
      <w:r w:rsidR="00E01A67" w:rsidRPr="003D7314">
        <w:rPr>
          <w:rFonts w:cs="Times New Roman"/>
          <w:bCs/>
          <w:sz w:val="20"/>
          <w:szCs w:val="20"/>
          <w:lang w:bidi="ar-EG"/>
        </w:rPr>
        <w:t>r, M.F. (1985):</w:t>
      </w:r>
      <w:r w:rsidR="00E01A67" w:rsidRPr="003D7314">
        <w:rPr>
          <w:rFonts w:cs="Times New Roman"/>
          <w:sz w:val="20"/>
          <w:szCs w:val="20"/>
          <w:lang w:bidi="ar-EG"/>
        </w:rPr>
        <w:t xml:space="preserve"> Diagnosis and Recommendation Integrated system (DRIS) as a guide to orchard fertilization. Hort. </w:t>
      </w:r>
      <w:proofErr w:type="spellStart"/>
      <w:r w:rsidR="00E01A67" w:rsidRPr="003D7314">
        <w:rPr>
          <w:rFonts w:cs="Times New Roman"/>
          <w:sz w:val="20"/>
          <w:szCs w:val="20"/>
          <w:lang w:bidi="ar-EG"/>
        </w:rPr>
        <w:t>Abst</w:t>
      </w:r>
      <w:proofErr w:type="spellEnd"/>
      <w:r w:rsidR="00E01A67" w:rsidRPr="003D7314">
        <w:rPr>
          <w:rFonts w:cs="Times New Roman"/>
          <w:sz w:val="20"/>
          <w:szCs w:val="20"/>
          <w:lang w:bidi="ar-EG"/>
        </w:rPr>
        <w:t>. 55 (8): 7502.</w:t>
      </w:r>
    </w:p>
    <w:p w:rsidR="006E6A81" w:rsidRPr="003D7314" w:rsidRDefault="005064F0" w:rsidP="005064F0">
      <w:pPr>
        <w:widowControl w:val="0"/>
        <w:numPr>
          <w:ilvl w:val="0"/>
          <w:numId w:val="3"/>
        </w:numPr>
        <w:autoSpaceDE w:val="0"/>
        <w:autoSpaceDN w:val="0"/>
        <w:bidi w:val="0"/>
        <w:snapToGrid w:val="0"/>
        <w:ind w:left="425" w:hanging="425"/>
        <w:jc w:val="both"/>
        <w:rPr>
          <w:rFonts w:cs="Times New Roman"/>
          <w:sz w:val="20"/>
          <w:szCs w:val="20"/>
          <w:lang w:eastAsia="zh-CN" w:bidi="ar-EG"/>
        </w:rPr>
      </w:pPr>
      <w:r w:rsidRPr="003D7314">
        <w:rPr>
          <w:rFonts w:cs="Times New Roman"/>
          <w:bCs/>
          <w:sz w:val="20"/>
          <w:szCs w:val="20"/>
          <w:lang w:bidi="ar-EG"/>
        </w:rPr>
        <w:t>W</w:t>
      </w:r>
      <w:r w:rsidR="00E01A67" w:rsidRPr="003D7314">
        <w:rPr>
          <w:rFonts w:cs="Times New Roman"/>
          <w:bCs/>
          <w:sz w:val="20"/>
          <w:szCs w:val="20"/>
          <w:lang w:bidi="ar-EG"/>
        </w:rPr>
        <w:t>ilde, S.A.</w:t>
      </w:r>
      <w:r w:rsidR="00867082" w:rsidRPr="003D7314">
        <w:rPr>
          <w:rFonts w:cs="Times New Roman"/>
          <w:bCs/>
          <w:sz w:val="20"/>
          <w:szCs w:val="20"/>
          <w:lang w:bidi="ar-EG"/>
        </w:rPr>
        <w:t>;</w:t>
      </w:r>
      <w:r w:rsidR="00E01A67" w:rsidRPr="003D7314">
        <w:rPr>
          <w:rFonts w:cs="Times New Roman"/>
          <w:bCs/>
          <w:sz w:val="20"/>
          <w:szCs w:val="20"/>
          <w:lang w:bidi="ar-EG"/>
        </w:rPr>
        <w:t xml:space="preserve"> </w:t>
      </w:r>
      <w:r w:rsidR="00484189" w:rsidRPr="003D7314">
        <w:rPr>
          <w:rFonts w:cs="Times New Roman"/>
          <w:bCs/>
          <w:sz w:val="20"/>
          <w:szCs w:val="20"/>
          <w:lang w:bidi="ar-EG"/>
        </w:rPr>
        <w:t xml:space="preserve">Corey, RB; Layer, J.G. and Voigt, G.K. (1985): </w:t>
      </w:r>
      <w:r w:rsidR="00484189" w:rsidRPr="003D7314">
        <w:rPr>
          <w:rFonts w:cs="Times New Roman"/>
          <w:sz w:val="20"/>
          <w:szCs w:val="20"/>
          <w:lang w:bidi="ar-EG"/>
        </w:rPr>
        <w:t xml:space="preserve">Soil and Plant Analysis for Tree Culture. Oxford and IBH publishing Co., New Delhi, India. </w:t>
      </w:r>
      <w:r w:rsidR="00906F07" w:rsidRPr="003D7314">
        <w:rPr>
          <w:rFonts w:cs="Times New Roman"/>
          <w:sz w:val="20"/>
          <w:szCs w:val="20"/>
          <w:lang w:bidi="ar-EG"/>
        </w:rPr>
        <w:t>Pp. 1- 70.</w:t>
      </w:r>
      <w:r w:rsidR="003D7314" w:rsidRPr="003D7314">
        <w:rPr>
          <w:rFonts w:cs="Times New Roman" w:hint="eastAsia"/>
          <w:sz w:val="20"/>
          <w:szCs w:val="20"/>
          <w:lang w:eastAsia="zh-CN" w:bidi="ar-EG"/>
        </w:rPr>
        <w:t xml:space="preserve"> </w:t>
      </w:r>
    </w:p>
    <w:p w:rsidR="006E6A81" w:rsidRPr="003D7314" w:rsidRDefault="006E6A81" w:rsidP="005064F0">
      <w:pPr>
        <w:bidi w:val="0"/>
        <w:snapToGrid w:val="0"/>
        <w:ind w:left="425" w:hanging="425"/>
        <w:jc w:val="both"/>
        <w:rPr>
          <w:rFonts w:cs="Times New Roman"/>
          <w:sz w:val="20"/>
          <w:szCs w:val="20"/>
          <w:lang w:eastAsia="zh-CN" w:bidi="ar-EG"/>
        </w:rPr>
        <w:sectPr w:rsidR="006E6A81" w:rsidRPr="003D7314" w:rsidSect="003D7314">
          <w:headerReference w:type="default" r:id="rId24"/>
          <w:footerReference w:type="even" r:id="rId25"/>
          <w:footerReference w:type="default" r:id="rId26"/>
          <w:type w:val="continuous"/>
          <w:pgSz w:w="12242" w:h="15842" w:code="1"/>
          <w:pgMar w:top="1440" w:right="1440" w:bottom="1440" w:left="1440" w:header="720" w:footer="720" w:gutter="0"/>
          <w:cols w:num="2" w:space="576"/>
          <w:docGrid w:linePitch="435"/>
        </w:sectPr>
      </w:pPr>
    </w:p>
    <w:p w:rsidR="005064F0" w:rsidRPr="003D7314" w:rsidRDefault="005064F0" w:rsidP="005064F0">
      <w:pPr>
        <w:bidi w:val="0"/>
        <w:snapToGrid w:val="0"/>
        <w:ind w:left="425" w:hanging="425"/>
        <w:jc w:val="both"/>
        <w:rPr>
          <w:rFonts w:cs="Times New Roman"/>
          <w:sz w:val="20"/>
          <w:szCs w:val="20"/>
          <w:lang w:eastAsia="zh-CN" w:bidi="ar-EG"/>
        </w:rPr>
      </w:pPr>
    </w:p>
    <w:p w:rsidR="005064F0" w:rsidRPr="003D7314" w:rsidRDefault="005064F0" w:rsidP="005064F0">
      <w:pPr>
        <w:bidi w:val="0"/>
        <w:snapToGrid w:val="0"/>
        <w:ind w:left="425" w:hanging="425"/>
        <w:jc w:val="both"/>
        <w:rPr>
          <w:rFonts w:cs="Times New Roman"/>
          <w:sz w:val="20"/>
          <w:szCs w:val="20"/>
          <w:lang w:eastAsia="zh-CN" w:bidi="ar-EG"/>
        </w:rPr>
      </w:pPr>
    </w:p>
    <w:p w:rsidR="005064F0" w:rsidRPr="003D7314" w:rsidRDefault="005064F0" w:rsidP="005064F0">
      <w:pPr>
        <w:bidi w:val="0"/>
        <w:snapToGrid w:val="0"/>
        <w:ind w:left="425" w:hanging="425"/>
        <w:jc w:val="both"/>
        <w:rPr>
          <w:rFonts w:cs="Times New Roman"/>
          <w:sz w:val="20"/>
          <w:szCs w:val="20"/>
          <w:lang w:eastAsia="zh-CN" w:bidi="ar-EG"/>
        </w:rPr>
      </w:pPr>
    </w:p>
    <w:p w:rsidR="00632BFA" w:rsidRPr="003D7314" w:rsidRDefault="005064F0" w:rsidP="005064F0">
      <w:pPr>
        <w:bidi w:val="0"/>
        <w:snapToGrid w:val="0"/>
        <w:ind w:left="425" w:hanging="425"/>
        <w:jc w:val="both"/>
        <w:rPr>
          <w:rFonts w:cs="Times New Roman"/>
          <w:sz w:val="20"/>
          <w:szCs w:val="20"/>
          <w:lang w:bidi="ar-EG"/>
        </w:rPr>
      </w:pPr>
      <w:r w:rsidRPr="003D7314">
        <w:rPr>
          <w:rFonts w:cs="Times New Roman"/>
          <w:sz w:val="20"/>
          <w:szCs w:val="20"/>
          <w:lang w:bidi="ar-EG"/>
        </w:rPr>
        <w:t>5/12/2015</w:t>
      </w:r>
    </w:p>
    <w:sectPr w:rsidR="00632BFA" w:rsidRPr="003D7314" w:rsidSect="00BD0428">
      <w:headerReference w:type="default" r:id="rId27"/>
      <w:footerReference w:type="even" r:id="rId28"/>
      <w:footerReference w:type="default" r:id="rId29"/>
      <w:type w:val="continuous"/>
      <w:pgSz w:w="12242" w:h="15842" w:code="1"/>
      <w:pgMar w:top="1440" w:right="1440" w:bottom="1440" w:left="1440" w:header="720" w:footer="720" w:gutter="0"/>
      <w:cols w:space="708"/>
      <w:bidi/>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AE6" w:rsidRDefault="002B2AE6">
      <w:r>
        <w:separator/>
      </w:r>
    </w:p>
  </w:endnote>
  <w:endnote w:type="continuationSeparator" w:id="0">
    <w:p w:rsidR="002B2AE6" w:rsidRDefault="002B2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81" w:rsidRDefault="00000EB7" w:rsidP="00273A27">
    <w:pPr>
      <w:pStyle w:val="Footer"/>
      <w:framePr w:wrap="around" w:vAnchor="text" w:hAnchor="text" w:xAlign="center" w:y="1"/>
      <w:rPr>
        <w:rStyle w:val="PageNumber"/>
      </w:rPr>
    </w:pPr>
    <w:r>
      <w:rPr>
        <w:rStyle w:val="PageNumber"/>
        <w:rtl/>
      </w:rPr>
      <w:fldChar w:fldCharType="begin"/>
    </w:r>
    <w:r w:rsidR="006E6A81">
      <w:rPr>
        <w:rStyle w:val="PageNumber"/>
      </w:rPr>
      <w:instrText xml:space="preserve">PAGE  </w:instrText>
    </w:r>
    <w:r>
      <w:rPr>
        <w:rStyle w:val="PageNumber"/>
        <w:rtl/>
      </w:rPr>
      <w:fldChar w:fldCharType="end"/>
    </w:r>
  </w:p>
  <w:p w:rsidR="006E6A81" w:rsidRDefault="006E6A81">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81" w:rsidRPr="005064F0" w:rsidRDefault="00000EB7" w:rsidP="005064F0">
    <w:pPr>
      <w:bidi w:val="0"/>
      <w:jc w:val="center"/>
      <w:rPr>
        <w:rFonts w:cs="Times New Roman"/>
        <w:sz w:val="20"/>
      </w:rPr>
    </w:pPr>
    <w:r w:rsidRPr="005064F0">
      <w:rPr>
        <w:rFonts w:cs="Times New Roman"/>
        <w:sz w:val="20"/>
      </w:rPr>
      <w:fldChar w:fldCharType="begin"/>
    </w:r>
    <w:r w:rsidR="006E6A81" w:rsidRPr="005064F0">
      <w:rPr>
        <w:rFonts w:cs="Times New Roman"/>
        <w:sz w:val="20"/>
      </w:rPr>
      <w:instrText xml:space="preserve"> page </w:instrText>
    </w:r>
    <w:r w:rsidRPr="005064F0">
      <w:rPr>
        <w:rFonts w:cs="Times New Roman"/>
        <w:sz w:val="20"/>
      </w:rPr>
      <w:fldChar w:fldCharType="separate"/>
    </w:r>
    <w:r w:rsidR="003D7314">
      <w:rPr>
        <w:rFonts w:cs="Times New Roman"/>
        <w:noProof/>
        <w:sz w:val="20"/>
      </w:rPr>
      <w:t>103</w:t>
    </w:r>
    <w:r w:rsidRPr="005064F0">
      <w:rPr>
        <w:rFonts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81" w:rsidRDefault="00000EB7" w:rsidP="00273A27">
    <w:pPr>
      <w:pStyle w:val="Footer"/>
      <w:framePr w:wrap="around" w:vAnchor="text" w:hAnchor="text" w:xAlign="center" w:y="1"/>
      <w:rPr>
        <w:rStyle w:val="PageNumber"/>
      </w:rPr>
    </w:pPr>
    <w:r>
      <w:rPr>
        <w:rStyle w:val="PageNumber"/>
        <w:rtl/>
      </w:rPr>
      <w:fldChar w:fldCharType="begin"/>
    </w:r>
    <w:r w:rsidR="006E6A81">
      <w:rPr>
        <w:rStyle w:val="PageNumber"/>
      </w:rPr>
      <w:instrText xml:space="preserve">PAGE  </w:instrText>
    </w:r>
    <w:r>
      <w:rPr>
        <w:rStyle w:val="PageNumber"/>
        <w:rtl/>
      </w:rPr>
      <w:fldChar w:fldCharType="end"/>
    </w:r>
  </w:p>
  <w:p w:rsidR="006E6A81" w:rsidRDefault="006E6A81">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81" w:rsidRPr="005064F0" w:rsidRDefault="00000EB7" w:rsidP="005064F0">
    <w:pPr>
      <w:bidi w:val="0"/>
      <w:jc w:val="center"/>
      <w:rPr>
        <w:rFonts w:cs="Times New Roman"/>
        <w:sz w:val="20"/>
      </w:rPr>
    </w:pPr>
    <w:r w:rsidRPr="005064F0">
      <w:rPr>
        <w:rFonts w:cs="Times New Roman"/>
        <w:sz w:val="20"/>
      </w:rPr>
      <w:fldChar w:fldCharType="begin"/>
    </w:r>
    <w:r w:rsidR="006E6A81" w:rsidRPr="005064F0">
      <w:rPr>
        <w:rFonts w:cs="Times New Roman"/>
        <w:sz w:val="20"/>
      </w:rPr>
      <w:instrText xml:space="preserve"> page </w:instrText>
    </w:r>
    <w:r w:rsidRPr="005064F0">
      <w:rPr>
        <w:rFonts w:cs="Times New Roman"/>
        <w:sz w:val="20"/>
      </w:rPr>
      <w:fldChar w:fldCharType="separate"/>
    </w:r>
    <w:r w:rsidR="003D7314">
      <w:rPr>
        <w:rFonts w:cs="Times New Roman"/>
        <w:noProof/>
        <w:sz w:val="20"/>
      </w:rPr>
      <w:t>104</w:t>
    </w:r>
    <w:r w:rsidRPr="005064F0">
      <w:rPr>
        <w:rFonts w:cs="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F0" w:rsidRDefault="00000EB7" w:rsidP="00273A27">
    <w:pPr>
      <w:pStyle w:val="Footer"/>
      <w:framePr w:wrap="around" w:vAnchor="text" w:hAnchor="text" w:xAlign="center" w:y="1"/>
      <w:rPr>
        <w:rStyle w:val="PageNumber"/>
      </w:rPr>
    </w:pPr>
    <w:r>
      <w:rPr>
        <w:rStyle w:val="PageNumber"/>
        <w:rtl/>
      </w:rPr>
      <w:fldChar w:fldCharType="begin"/>
    </w:r>
    <w:r w:rsidR="005064F0">
      <w:rPr>
        <w:rStyle w:val="PageNumber"/>
      </w:rPr>
      <w:instrText xml:space="preserve">PAGE  </w:instrText>
    </w:r>
    <w:r>
      <w:rPr>
        <w:rStyle w:val="PageNumber"/>
        <w:rtl/>
      </w:rPr>
      <w:fldChar w:fldCharType="end"/>
    </w:r>
  </w:p>
  <w:p w:rsidR="005064F0" w:rsidRDefault="005064F0">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F0" w:rsidRPr="005064F0" w:rsidRDefault="00000EB7" w:rsidP="005064F0">
    <w:pPr>
      <w:bidi w:val="0"/>
      <w:jc w:val="center"/>
      <w:rPr>
        <w:rFonts w:cs="Times New Roman"/>
        <w:sz w:val="20"/>
      </w:rPr>
    </w:pPr>
    <w:r w:rsidRPr="005064F0">
      <w:rPr>
        <w:rFonts w:cs="Times New Roman"/>
        <w:sz w:val="20"/>
      </w:rPr>
      <w:fldChar w:fldCharType="begin"/>
    </w:r>
    <w:r w:rsidR="005064F0" w:rsidRPr="005064F0">
      <w:rPr>
        <w:rFonts w:cs="Times New Roman"/>
        <w:sz w:val="20"/>
      </w:rPr>
      <w:instrText xml:space="preserve"> page </w:instrText>
    </w:r>
    <w:r w:rsidRPr="005064F0">
      <w:rPr>
        <w:rFonts w:cs="Times New Roman"/>
        <w:sz w:val="20"/>
      </w:rPr>
      <w:fldChar w:fldCharType="separate"/>
    </w:r>
    <w:r w:rsidR="003D7314">
      <w:rPr>
        <w:rFonts w:cs="Times New Roman"/>
        <w:noProof/>
        <w:sz w:val="20"/>
      </w:rPr>
      <w:t>104</w:t>
    </w:r>
    <w:r w:rsidRPr="005064F0">
      <w:rPr>
        <w:rFonts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81" w:rsidRPr="005064F0" w:rsidRDefault="00000EB7" w:rsidP="005064F0">
    <w:pPr>
      <w:bidi w:val="0"/>
      <w:jc w:val="center"/>
      <w:rPr>
        <w:rFonts w:cs="Times New Roman"/>
        <w:sz w:val="20"/>
      </w:rPr>
    </w:pPr>
    <w:r w:rsidRPr="005064F0">
      <w:rPr>
        <w:rFonts w:cs="Times New Roman"/>
        <w:sz w:val="20"/>
      </w:rPr>
      <w:fldChar w:fldCharType="begin"/>
    </w:r>
    <w:r w:rsidR="006E6A81" w:rsidRPr="005064F0">
      <w:rPr>
        <w:rFonts w:cs="Times New Roman"/>
        <w:sz w:val="20"/>
      </w:rPr>
      <w:instrText xml:space="preserve"> page </w:instrText>
    </w:r>
    <w:r w:rsidRPr="005064F0">
      <w:rPr>
        <w:rFonts w:cs="Times New Roman"/>
        <w:sz w:val="20"/>
      </w:rPr>
      <w:fldChar w:fldCharType="separate"/>
    </w:r>
    <w:r w:rsidR="003D7314">
      <w:rPr>
        <w:rFonts w:cs="Times New Roman"/>
        <w:noProof/>
        <w:sz w:val="20"/>
      </w:rPr>
      <w:t>99</w:t>
    </w:r>
    <w:r w:rsidRPr="005064F0">
      <w:rPr>
        <w:rFonts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81" w:rsidRDefault="00000EB7" w:rsidP="00273A27">
    <w:pPr>
      <w:pStyle w:val="Footer"/>
      <w:framePr w:wrap="around" w:vAnchor="text" w:hAnchor="text" w:xAlign="center" w:y="1"/>
      <w:rPr>
        <w:rStyle w:val="PageNumber"/>
      </w:rPr>
    </w:pPr>
    <w:r>
      <w:rPr>
        <w:rStyle w:val="PageNumber"/>
        <w:rtl/>
      </w:rPr>
      <w:fldChar w:fldCharType="begin"/>
    </w:r>
    <w:r w:rsidR="006E6A81">
      <w:rPr>
        <w:rStyle w:val="PageNumber"/>
      </w:rPr>
      <w:instrText xml:space="preserve">PAGE  </w:instrText>
    </w:r>
    <w:r>
      <w:rPr>
        <w:rStyle w:val="PageNumber"/>
        <w:rtl/>
      </w:rPr>
      <w:fldChar w:fldCharType="end"/>
    </w:r>
  </w:p>
  <w:p w:rsidR="006E6A81" w:rsidRDefault="006E6A8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81" w:rsidRPr="005064F0" w:rsidRDefault="00000EB7" w:rsidP="005064F0">
    <w:pPr>
      <w:bidi w:val="0"/>
      <w:jc w:val="center"/>
      <w:rPr>
        <w:rFonts w:cs="Times New Roman"/>
        <w:sz w:val="20"/>
      </w:rPr>
    </w:pPr>
    <w:r w:rsidRPr="005064F0">
      <w:rPr>
        <w:rFonts w:cs="Times New Roman"/>
        <w:sz w:val="20"/>
      </w:rPr>
      <w:fldChar w:fldCharType="begin"/>
    </w:r>
    <w:r w:rsidR="006E6A81" w:rsidRPr="005064F0">
      <w:rPr>
        <w:rFonts w:cs="Times New Roman"/>
        <w:sz w:val="20"/>
      </w:rPr>
      <w:instrText xml:space="preserve"> page </w:instrText>
    </w:r>
    <w:r w:rsidRPr="005064F0">
      <w:rPr>
        <w:rFonts w:cs="Times New Roman"/>
        <w:sz w:val="20"/>
      </w:rPr>
      <w:fldChar w:fldCharType="separate"/>
    </w:r>
    <w:r w:rsidR="003D7314">
      <w:rPr>
        <w:rFonts w:cs="Times New Roman"/>
        <w:noProof/>
        <w:sz w:val="20"/>
      </w:rPr>
      <w:t>100</w:t>
    </w:r>
    <w:r w:rsidRPr="005064F0">
      <w:rPr>
        <w:rFonts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81" w:rsidRDefault="00000EB7" w:rsidP="00273A27">
    <w:pPr>
      <w:pStyle w:val="Footer"/>
      <w:framePr w:wrap="around" w:vAnchor="text" w:hAnchor="text" w:xAlign="center" w:y="1"/>
      <w:rPr>
        <w:rStyle w:val="PageNumber"/>
      </w:rPr>
    </w:pPr>
    <w:r>
      <w:rPr>
        <w:rStyle w:val="PageNumber"/>
        <w:rtl/>
      </w:rPr>
      <w:fldChar w:fldCharType="begin"/>
    </w:r>
    <w:r w:rsidR="006E6A81">
      <w:rPr>
        <w:rStyle w:val="PageNumber"/>
      </w:rPr>
      <w:instrText xml:space="preserve">PAGE  </w:instrText>
    </w:r>
    <w:r>
      <w:rPr>
        <w:rStyle w:val="PageNumber"/>
        <w:rtl/>
      </w:rPr>
      <w:fldChar w:fldCharType="end"/>
    </w:r>
  </w:p>
  <w:p w:rsidR="006E6A81" w:rsidRDefault="006E6A81">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81" w:rsidRPr="005064F0" w:rsidRDefault="00000EB7" w:rsidP="005064F0">
    <w:pPr>
      <w:bidi w:val="0"/>
      <w:jc w:val="center"/>
      <w:rPr>
        <w:rFonts w:cs="Times New Roman"/>
        <w:sz w:val="20"/>
      </w:rPr>
    </w:pPr>
    <w:r w:rsidRPr="005064F0">
      <w:rPr>
        <w:rFonts w:cs="Times New Roman"/>
        <w:sz w:val="20"/>
      </w:rPr>
      <w:fldChar w:fldCharType="begin"/>
    </w:r>
    <w:r w:rsidR="006E6A81" w:rsidRPr="005064F0">
      <w:rPr>
        <w:rFonts w:cs="Times New Roman"/>
        <w:sz w:val="20"/>
      </w:rPr>
      <w:instrText xml:space="preserve"> page </w:instrText>
    </w:r>
    <w:r w:rsidRPr="005064F0">
      <w:rPr>
        <w:rFonts w:cs="Times New Roman"/>
        <w:sz w:val="20"/>
      </w:rPr>
      <w:fldChar w:fldCharType="separate"/>
    </w:r>
    <w:r w:rsidR="006E6A81">
      <w:rPr>
        <w:rFonts w:cs="Times New Roman"/>
        <w:noProof/>
        <w:sz w:val="20"/>
      </w:rPr>
      <w:t>1</w:t>
    </w:r>
    <w:r w:rsidRPr="005064F0">
      <w:rPr>
        <w:rFonts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81" w:rsidRDefault="00000EB7" w:rsidP="00273A27">
    <w:pPr>
      <w:pStyle w:val="Footer"/>
      <w:framePr w:wrap="around" w:vAnchor="text" w:hAnchor="text" w:xAlign="center" w:y="1"/>
      <w:rPr>
        <w:rStyle w:val="PageNumber"/>
      </w:rPr>
    </w:pPr>
    <w:r>
      <w:rPr>
        <w:rStyle w:val="PageNumber"/>
        <w:rtl/>
      </w:rPr>
      <w:fldChar w:fldCharType="begin"/>
    </w:r>
    <w:r w:rsidR="006E6A81">
      <w:rPr>
        <w:rStyle w:val="PageNumber"/>
      </w:rPr>
      <w:instrText xml:space="preserve">PAGE  </w:instrText>
    </w:r>
    <w:r>
      <w:rPr>
        <w:rStyle w:val="PageNumber"/>
        <w:rtl/>
      </w:rPr>
      <w:fldChar w:fldCharType="end"/>
    </w:r>
  </w:p>
  <w:p w:rsidR="006E6A81" w:rsidRDefault="006E6A81">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81" w:rsidRPr="005064F0" w:rsidRDefault="00000EB7" w:rsidP="005064F0">
    <w:pPr>
      <w:bidi w:val="0"/>
      <w:jc w:val="center"/>
      <w:rPr>
        <w:rFonts w:cs="Times New Roman"/>
        <w:sz w:val="20"/>
      </w:rPr>
    </w:pPr>
    <w:r w:rsidRPr="005064F0">
      <w:rPr>
        <w:rFonts w:cs="Times New Roman"/>
        <w:sz w:val="20"/>
      </w:rPr>
      <w:fldChar w:fldCharType="begin"/>
    </w:r>
    <w:r w:rsidR="006E6A81" w:rsidRPr="005064F0">
      <w:rPr>
        <w:rFonts w:cs="Times New Roman"/>
        <w:sz w:val="20"/>
      </w:rPr>
      <w:instrText xml:space="preserve"> page </w:instrText>
    </w:r>
    <w:r w:rsidRPr="005064F0">
      <w:rPr>
        <w:rFonts w:cs="Times New Roman"/>
        <w:sz w:val="20"/>
      </w:rPr>
      <w:fldChar w:fldCharType="separate"/>
    </w:r>
    <w:r w:rsidR="003D7314">
      <w:rPr>
        <w:rFonts w:cs="Times New Roman"/>
        <w:noProof/>
        <w:sz w:val="20"/>
      </w:rPr>
      <w:t>102</w:t>
    </w:r>
    <w:r w:rsidRPr="005064F0">
      <w:rPr>
        <w:rFonts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81" w:rsidRDefault="00000EB7" w:rsidP="00273A27">
    <w:pPr>
      <w:pStyle w:val="Footer"/>
      <w:framePr w:wrap="around" w:vAnchor="text" w:hAnchor="text" w:xAlign="center" w:y="1"/>
      <w:rPr>
        <w:rStyle w:val="PageNumber"/>
      </w:rPr>
    </w:pPr>
    <w:r>
      <w:rPr>
        <w:rStyle w:val="PageNumber"/>
        <w:rtl/>
      </w:rPr>
      <w:fldChar w:fldCharType="begin"/>
    </w:r>
    <w:r w:rsidR="006E6A81">
      <w:rPr>
        <w:rStyle w:val="PageNumber"/>
      </w:rPr>
      <w:instrText xml:space="preserve">PAGE  </w:instrText>
    </w:r>
    <w:r>
      <w:rPr>
        <w:rStyle w:val="PageNumber"/>
        <w:rtl/>
      </w:rPr>
      <w:fldChar w:fldCharType="end"/>
    </w:r>
  </w:p>
  <w:p w:rsidR="006E6A81" w:rsidRDefault="006E6A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AE6" w:rsidRDefault="002B2AE6">
      <w:r>
        <w:separator/>
      </w:r>
    </w:p>
  </w:footnote>
  <w:footnote w:type="continuationSeparator" w:id="0">
    <w:p w:rsidR="002B2AE6" w:rsidRDefault="002B2A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81" w:rsidRPr="005064F0" w:rsidRDefault="006E6A81" w:rsidP="005064F0">
    <w:pPr>
      <w:pBdr>
        <w:bottom w:val="thinThickMediumGap" w:sz="12" w:space="1" w:color="auto"/>
      </w:pBdr>
      <w:tabs>
        <w:tab w:val="left" w:pos="851"/>
        <w:tab w:val="right" w:pos="8364"/>
      </w:tabs>
      <w:bidi w:val="0"/>
      <w:adjustRightInd w:val="0"/>
      <w:snapToGrid w:val="0"/>
      <w:jc w:val="both"/>
      <w:rPr>
        <w:rFonts w:cs="Times New Roman"/>
        <w:iCs/>
        <w:sz w:val="20"/>
      </w:rPr>
    </w:pPr>
    <w:r w:rsidRPr="005064F0">
      <w:rPr>
        <w:rFonts w:cs="Times New Roman" w:hint="eastAsia"/>
        <w:sz w:val="20"/>
        <w:szCs w:val="20"/>
      </w:rPr>
      <w:tab/>
    </w:r>
    <w:r w:rsidRPr="005064F0">
      <w:rPr>
        <w:rFonts w:cs="Times New Roman"/>
        <w:sz w:val="20"/>
        <w:szCs w:val="20"/>
      </w:rPr>
      <w:t>World Rural Observations 201</w:t>
    </w:r>
    <w:r w:rsidRPr="005064F0">
      <w:rPr>
        <w:rFonts w:cs="Times New Roman" w:hint="eastAsia"/>
        <w:sz w:val="20"/>
        <w:szCs w:val="20"/>
      </w:rPr>
      <w:t>5</w:t>
    </w:r>
    <w:proofErr w:type="gramStart"/>
    <w:r w:rsidRPr="005064F0">
      <w:rPr>
        <w:rFonts w:cs="Times New Roman"/>
        <w:sz w:val="20"/>
        <w:szCs w:val="20"/>
      </w:rPr>
      <w:t>;</w:t>
    </w:r>
    <w:r w:rsidRPr="005064F0">
      <w:rPr>
        <w:rFonts w:cs="Times New Roman" w:hint="eastAsia"/>
        <w:sz w:val="20"/>
        <w:szCs w:val="20"/>
      </w:rPr>
      <w:t>7</w:t>
    </w:r>
    <w:proofErr w:type="gramEnd"/>
    <w:r w:rsidRPr="005064F0">
      <w:rPr>
        <w:rFonts w:cs="Times New Roman"/>
        <w:sz w:val="20"/>
        <w:szCs w:val="20"/>
      </w:rPr>
      <w:t>(</w:t>
    </w:r>
    <w:r w:rsidRPr="005064F0">
      <w:rPr>
        <w:rFonts w:cs="Times New Roman" w:hint="eastAsia"/>
        <w:sz w:val="20"/>
        <w:szCs w:val="20"/>
      </w:rPr>
      <w:t>2</w:t>
    </w:r>
    <w:r w:rsidRPr="005064F0">
      <w:rPr>
        <w:rFonts w:cs="Times New Roman"/>
        <w:sz w:val="20"/>
        <w:szCs w:val="20"/>
      </w:rPr>
      <w:t xml:space="preserve">)      </w:t>
    </w:r>
    <w:r w:rsidRPr="005064F0">
      <w:rPr>
        <w:rFonts w:cs="Times New Roman" w:hint="eastAsia"/>
        <w:sz w:val="20"/>
        <w:szCs w:val="20"/>
      </w:rPr>
      <w:tab/>
    </w:r>
    <w:r w:rsidRPr="005064F0">
      <w:rPr>
        <w:rFonts w:cs="Times New Roman"/>
        <w:sz w:val="20"/>
        <w:szCs w:val="20"/>
      </w:rPr>
      <w:t xml:space="preserve">       </w:t>
    </w:r>
    <w:hyperlink r:id="rId1" w:history="1">
      <w:r w:rsidRPr="005064F0">
        <w:rPr>
          <w:rStyle w:val="Hyperlink"/>
          <w:rFonts w:cs="Times New Roman"/>
          <w:sz w:val="20"/>
          <w:szCs w:val="20"/>
        </w:rPr>
        <w:t>http://www.sciencepub.net/rural</w:t>
      </w:r>
    </w:hyperlink>
  </w:p>
  <w:p w:rsidR="006E6A81" w:rsidRPr="005064F0" w:rsidRDefault="006E6A81" w:rsidP="005064F0">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81" w:rsidRPr="005064F0" w:rsidRDefault="006E6A81" w:rsidP="005064F0">
    <w:pPr>
      <w:pBdr>
        <w:bottom w:val="thinThickMediumGap" w:sz="12" w:space="1" w:color="auto"/>
      </w:pBdr>
      <w:tabs>
        <w:tab w:val="left" w:pos="851"/>
        <w:tab w:val="right" w:pos="8364"/>
      </w:tabs>
      <w:bidi w:val="0"/>
      <w:adjustRightInd w:val="0"/>
      <w:snapToGrid w:val="0"/>
      <w:jc w:val="both"/>
      <w:rPr>
        <w:rFonts w:cs="Times New Roman"/>
        <w:iCs/>
        <w:sz w:val="20"/>
      </w:rPr>
    </w:pPr>
    <w:r w:rsidRPr="005064F0">
      <w:rPr>
        <w:rFonts w:cs="Times New Roman" w:hint="eastAsia"/>
        <w:sz w:val="20"/>
        <w:szCs w:val="20"/>
      </w:rPr>
      <w:tab/>
    </w:r>
    <w:r w:rsidRPr="005064F0">
      <w:rPr>
        <w:rFonts w:cs="Times New Roman"/>
        <w:sz w:val="20"/>
        <w:szCs w:val="20"/>
      </w:rPr>
      <w:t>World Rural Observations 201</w:t>
    </w:r>
    <w:r w:rsidRPr="005064F0">
      <w:rPr>
        <w:rFonts w:cs="Times New Roman" w:hint="eastAsia"/>
        <w:sz w:val="20"/>
        <w:szCs w:val="20"/>
      </w:rPr>
      <w:t>5</w:t>
    </w:r>
    <w:proofErr w:type="gramStart"/>
    <w:r w:rsidRPr="005064F0">
      <w:rPr>
        <w:rFonts w:cs="Times New Roman"/>
        <w:sz w:val="20"/>
        <w:szCs w:val="20"/>
      </w:rPr>
      <w:t>;</w:t>
    </w:r>
    <w:r w:rsidRPr="005064F0">
      <w:rPr>
        <w:rFonts w:cs="Times New Roman" w:hint="eastAsia"/>
        <w:sz w:val="20"/>
        <w:szCs w:val="20"/>
      </w:rPr>
      <w:t>7</w:t>
    </w:r>
    <w:proofErr w:type="gramEnd"/>
    <w:r w:rsidRPr="005064F0">
      <w:rPr>
        <w:rFonts w:cs="Times New Roman"/>
        <w:sz w:val="20"/>
        <w:szCs w:val="20"/>
      </w:rPr>
      <w:t>(</w:t>
    </w:r>
    <w:r w:rsidRPr="005064F0">
      <w:rPr>
        <w:rFonts w:cs="Times New Roman" w:hint="eastAsia"/>
        <w:sz w:val="20"/>
        <w:szCs w:val="20"/>
      </w:rPr>
      <w:t>2</w:t>
    </w:r>
    <w:r w:rsidRPr="005064F0">
      <w:rPr>
        <w:rFonts w:cs="Times New Roman"/>
        <w:sz w:val="20"/>
        <w:szCs w:val="20"/>
      </w:rPr>
      <w:t xml:space="preserve">)      </w:t>
    </w:r>
    <w:r w:rsidRPr="005064F0">
      <w:rPr>
        <w:rFonts w:cs="Times New Roman" w:hint="eastAsia"/>
        <w:sz w:val="20"/>
        <w:szCs w:val="20"/>
      </w:rPr>
      <w:tab/>
    </w:r>
    <w:r w:rsidRPr="005064F0">
      <w:rPr>
        <w:rFonts w:cs="Times New Roman"/>
        <w:sz w:val="20"/>
        <w:szCs w:val="20"/>
      </w:rPr>
      <w:t xml:space="preserve">       </w:t>
    </w:r>
    <w:hyperlink r:id="rId1" w:history="1">
      <w:r w:rsidRPr="005064F0">
        <w:rPr>
          <w:rStyle w:val="Hyperlink"/>
          <w:rFonts w:cs="Times New Roman"/>
          <w:sz w:val="20"/>
          <w:szCs w:val="20"/>
        </w:rPr>
        <w:t>http://www.sciencepub.net/rural</w:t>
      </w:r>
    </w:hyperlink>
  </w:p>
  <w:p w:rsidR="006E6A81" w:rsidRPr="005064F0" w:rsidRDefault="006E6A81" w:rsidP="005064F0">
    <w:pPr>
      <w:pStyle w:val="Default"/>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81" w:rsidRPr="005064F0" w:rsidRDefault="006E6A81" w:rsidP="005064F0">
    <w:pPr>
      <w:pBdr>
        <w:bottom w:val="thinThickMediumGap" w:sz="12" w:space="1" w:color="auto"/>
      </w:pBdr>
      <w:tabs>
        <w:tab w:val="left" w:pos="851"/>
        <w:tab w:val="right" w:pos="8364"/>
      </w:tabs>
      <w:bidi w:val="0"/>
      <w:adjustRightInd w:val="0"/>
      <w:snapToGrid w:val="0"/>
      <w:jc w:val="both"/>
      <w:rPr>
        <w:rFonts w:cs="Times New Roman"/>
        <w:iCs/>
        <w:sz w:val="20"/>
      </w:rPr>
    </w:pPr>
    <w:r w:rsidRPr="005064F0">
      <w:rPr>
        <w:rFonts w:cs="Times New Roman" w:hint="eastAsia"/>
        <w:sz w:val="20"/>
        <w:szCs w:val="20"/>
      </w:rPr>
      <w:tab/>
    </w:r>
    <w:r w:rsidRPr="005064F0">
      <w:rPr>
        <w:rFonts w:cs="Times New Roman"/>
        <w:sz w:val="20"/>
        <w:szCs w:val="20"/>
      </w:rPr>
      <w:t>World Rural Observations 201</w:t>
    </w:r>
    <w:r w:rsidRPr="005064F0">
      <w:rPr>
        <w:rFonts w:cs="Times New Roman" w:hint="eastAsia"/>
        <w:sz w:val="20"/>
        <w:szCs w:val="20"/>
      </w:rPr>
      <w:t>5</w:t>
    </w:r>
    <w:proofErr w:type="gramStart"/>
    <w:r w:rsidRPr="005064F0">
      <w:rPr>
        <w:rFonts w:cs="Times New Roman"/>
        <w:sz w:val="20"/>
        <w:szCs w:val="20"/>
      </w:rPr>
      <w:t>;</w:t>
    </w:r>
    <w:r w:rsidRPr="005064F0">
      <w:rPr>
        <w:rFonts w:cs="Times New Roman" w:hint="eastAsia"/>
        <w:sz w:val="20"/>
        <w:szCs w:val="20"/>
      </w:rPr>
      <w:t>7</w:t>
    </w:r>
    <w:proofErr w:type="gramEnd"/>
    <w:r w:rsidRPr="005064F0">
      <w:rPr>
        <w:rFonts w:cs="Times New Roman"/>
        <w:sz w:val="20"/>
        <w:szCs w:val="20"/>
      </w:rPr>
      <w:t>(</w:t>
    </w:r>
    <w:r w:rsidRPr="005064F0">
      <w:rPr>
        <w:rFonts w:cs="Times New Roman" w:hint="eastAsia"/>
        <w:sz w:val="20"/>
        <w:szCs w:val="20"/>
      </w:rPr>
      <w:t>2</w:t>
    </w:r>
    <w:r w:rsidRPr="005064F0">
      <w:rPr>
        <w:rFonts w:cs="Times New Roman"/>
        <w:sz w:val="20"/>
        <w:szCs w:val="20"/>
      </w:rPr>
      <w:t xml:space="preserve">)      </w:t>
    </w:r>
    <w:r w:rsidRPr="005064F0">
      <w:rPr>
        <w:rFonts w:cs="Times New Roman" w:hint="eastAsia"/>
        <w:sz w:val="20"/>
        <w:szCs w:val="20"/>
      </w:rPr>
      <w:tab/>
    </w:r>
    <w:r w:rsidRPr="005064F0">
      <w:rPr>
        <w:rFonts w:cs="Times New Roman"/>
        <w:sz w:val="20"/>
        <w:szCs w:val="20"/>
      </w:rPr>
      <w:t xml:space="preserve">       </w:t>
    </w:r>
    <w:hyperlink r:id="rId1" w:history="1">
      <w:r w:rsidRPr="005064F0">
        <w:rPr>
          <w:rStyle w:val="Hyperlink"/>
          <w:rFonts w:cs="Times New Roman"/>
          <w:sz w:val="20"/>
          <w:szCs w:val="20"/>
        </w:rPr>
        <w:t>http://www.sciencepub.net/rural</w:t>
      </w:r>
    </w:hyperlink>
  </w:p>
  <w:p w:rsidR="006E6A81" w:rsidRPr="005064F0" w:rsidRDefault="006E6A81" w:rsidP="005064F0">
    <w:pPr>
      <w:pStyle w:val="Default"/>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81" w:rsidRPr="005064F0" w:rsidRDefault="006E6A81" w:rsidP="005064F0">
    <w:pPr>
      <w:pBdr>
        <w:bottom w:val="thinThickMediumGap" w:sz="12" w:space="1" w:color="auto"/>
      </w:pBdr>
      <w:tabs>
        <w:tab w:val="left" w:pos="851"/>
        <w:tab w:val="right" w:pos="8364"/>
      </w:tabs>
      <w:bidi w:val="0"/>
      <w:adjustRightInd w:val="0"/>
      <w:snapToGrid w:val="0"/>
      <w:jc w:val="both"/>
      <w:rPr>
        <w:rFonts w:cs="Times New Roman"/>
        <w:iCs/>
        <w:sz w:val="20"/>
      </w:rPr>
    </w:pPr>
    <w:r w:rsidRPr="005064F0">
      <w:rPr>
        <w:rFonts w:cs="Times New Roman" w:hint="eastAsia"/>
        <w:sz w:val="20"/>
        <w:szCs w:val="20"/>
      </w:rPr>
      <w:tab/>
    </w:r>
    <w:r w:rsidRPr="005064F0">
      <w:rPr>
        <w:rFonts w:cs="Times New Roman"/>
        <w:sz w:val="20"/>
        <w:szCs w:val="20"/>
      </w:rPr>
      <w:t>World Rural Observations 201</w:t>
    </w:r>
    <w:r w:rsidRPr="005064F0">
      <w:rPr>
        <w:rFonts w:cs="Times New Roman" w:hint="eastAsia"/>
        <w:sz w:val="20"/>
        <w:szCs w:val="20"/>
      </w:rPr>
      <w:t>5</w:t>
    </w:r>
    <w:proofErr w:type="gramStart"/>
    <w:r w:rsidRPr="005064F0">
      <w:rPr>
        <w:rFonts w:cs="Times New Roman"/>
        <w:sz w:val="20"/>
        <w:szCs w:val="20"/>
      </w:rPr>
      <w:t>;</w:t>
    </w:r>
    <w:r w:rsidRPr="005064F0">
      <w:rPr>
        <w:rFonts w:cs="Times New Roman" w:hint="eastAsia"/>
        <w:sz w:val="20"/>
        <w:szCs w:val="20"/>
      </w:rPr>
      <w:t>7</w:t>
    </w:r>
    <w:proofErr w:type="gramEnd"/>
    <w:r w:rsidRPr="005064F0">
      <w:rPr>
        <w:rFonts w:cs="Times New Roman"/>
        <w:sz w:val="20"/>
        <w:szCs w:val="20"/>
      </w:rPr>
      <w:t>(</w:t>
    </w:r>
    <w:r w:rsidRPr="005064F0">
      <w:rPr>
        <w:rFonts w:cs="Times New Roman" w:hint="eastAsia"/>
        <w:sz w:val="20"/>
        <w:szCs w:val="20"/>
      </w:rPr>
      <w:t>2</w:t>
    </w:r>
    <w:r w:rsidRPr="005064F0">
      <w:rPr>
        <w:rFonts w:cs="Times New Roman"/>
        <w:sz w:val="20"/>
        <w:szCs w:val="20"/>
      </w:rPr>
      <w:t xml:space="preserve">)      </w:t>
    </w:r>
    <w:r w:rsidRPr="005064F0">
      <w:rPr>
        <w:rFonts w:cs="Times New Roman" w:hint="eastAsia"/>
        <w:sz w:val="20"/>
        <w:szCs w:val="20"/>
      </w:rPr>
      <w:tab/>
    </w:r>
    <w:r w:rsidRPr="005064F0">
      <w:rPr>
        <w:rFonts w:cs="Times New Roman"/>
        <w:sz w:val="20"/>
        <w:szCs w:val="20"/>
      </w:rPr>
      <w:t xml:space="preserve">       </w:t>
    </w:r>
    <w:hyperlink r:id="rId1" w:history="1">
      <w:r w:rsidRPr="005064F0">
        <w:rPr>
          <w:rStyle w:val="Hyperlink"/>
          <w:rFonts w:cs="Times New Roman"/>
          <w:sz w:val="20"/>
          <w:szCs w:val="20"/>
        </w:rPr>
        <w:t>http://www.sciencepub.net/rural</w:t>
      </w:r>
    </w:hyperlink>
  </w:p>
  <w:p w:rsidR="006E6A81" w:rsidRPr="005064F0" w:rsidRDefault="006E6A81" w:rsidP="005064F0">
    <w:pPr>
      <w:pStyle w:val="Default"/>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81" w:rsidRPr="005064F0" w:rsidRDefault="006E6A81" w:rsidP="005064F0">
    <w:pPr>
      <w:pBdr>
        <w:bottom w:val="thinThickMediumGap" w:sz="12" w:space="1" w:color="auto"/>
      </w:pBdr>
      <w:tabs>
        <w:tab w:val="left" w:pos="851"/>
        <w:tab w:val="right" w:pos="8364"/>
      </w:tabs>
      <w:bidi w:val="0"/>
      <w:adjustRightInd w:val="0"/>
      <w:snapToGrid w:val="0"/>
      <w:jc w:val="both"/>
      <w:rPr>
        <w:rFonts w:cs="Times New Roman"/>
        <w:iCs/>
        <w:sz w:val="20"/>
      </w:rPr>
    </w:pPr>
    <w:r w:rsidRPr="005064F0">
      <w:rPr>
        <w:rFonts w:cs="Times New Roman" w:hint="eastAsia"/>
        <w:sz w:val="20"/>
        <w:szCs w:val="20"/>
      </w:rPr>
      <w:tab/>
    </w:r>
    <w:r w:rsidRPr="005064F0">
      <w:rPr>
        <w:rFonts w:cs="Times New Roman"/>
        <w:sz w:val="20"/>
        <w:szCs w:val="20"/>
      </w:rPr>
      <w:t>World Rural Observations 201</w:t>
    </w:r>
    <w:r w:rsidRPr="005064F0">
      <w:rPr>
        <w:rFonts w:cs="Times New Roman" w:hint="eastAsia"/>
        <w:sz w:val="20"/>
        <w:szCs w:val="20"/>
      </w:rPr>
      <w:t>5</w:t>
    </w:r>
    <w:proofErr w:type="gramStart"/>
    <w:r w:rsidRPr="005064F0">
      <w:rPr>
        <w:rFonts w:cs="Times New Roman"/>
        <w:sz w:val="20"/>
        <w:szCs w:val="20"/>
      </w:rPr>
      <w:t>;</w:t>
    </w:r>
    <w:r w:rsidRPr="005064F0">
      <w:rPr>
        <w:rFonts w:cs="Times New Roman" w:hint="eastAsia"/>
        <w:sz w:val="20"/>
        <w:szCs w:val="20"/>
      </w:rPr>
      <w:t>7</w:t>
    </w:r>
    <w:proofErr w:type="gramEnd"/>
    <w:r w:rsidRPr="005064F0">
      <w:rPr>
        <w:rFonts w:cs="Times New Roman"/>
        <w:sz w:val="20"/>
        <w:szCs w:val="20"/>
      </w:rPr>
      <w:t>(</w:t>
    </w:r>
    <w:r w:rsidRPr="005064F0">
      <w:rPr>
        <w:rFonts w:cs="Times New Roman" w:hint="eastAsia"/>
        <w:sz w:val="20"/>
        <w:szCs w:val="20"/>
      </w:rPr>
      <w:t>2</w:t>
    </w:r>
    <w:r w:rsidRPr="005064F0">
      <w:rPr>
        <w:rFonts w:cs="Times New Roman"/>
        <w:sz w:val="20"/>
        <w:szCs w:val="20"/>
      </w:rPr>
      <w:t xml:space="preserve">)      </w:t>
    </w:r>
    <w:r w:rsidRPr="005064F0">
      <w:rPr>
        <w:rFonts w:cs="Times New Roman" w:hint="eastAsia"/>
        <w:sz w:val="20"/>
        <w:szCs w:val="20"/>
      </w:rPr>
      <w:tab/>
    </w:r>
    <w:r w:rsidRPr="005064F0">
      <w:rPr>
        <w:rFonts w:cs="Times New Roman"/>
        <w:sz w:val="20"/>
        <w:szCs w:val="20"/>
      </w:rPr>
      <w:t xml:space="preserve">       </w:t>
    </w:r>
    <w:hyperlink r:id="rId1" w:history="1">
      <w:r w:rsidRPr="005064F0">
        <w:rPr>
          <w:rStyle w:val="Hyperlink"/>
          <w:rFonts w:cs="Times New Roman"/>
          <w:sz w:val="20"/>
          <w:szCs w:val="20"/>
        </w:rPr>
        <w:t>http://www.sciencepub.net/rural</w:t>
      </w:r>
    </w:hyperlink>
  </w:p>
  <w:p w:rsidR="006E6A81" w:rsidRPr="005064F0" w:rsidRDefault="006E6A81" w:rsidP="005064F0">
    <w:pPr>
      <w:pStyle w:val="Default"/>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81" w:rsidRPr="005064F0" w:rsidRDefault="006E6A81" w:rsidP="005064F0">
    <w:pPr>
      <w:pBdr>
        <w:bottom w:val="thinThickMediumGap" w:sz="12" w:space="1" w:color="auto"/>
      </w:pBdr>
      <w:tabs>
        <w:tab w:val="left" w:pos="851"/>
        <w:tab w:val="right" w:pos="8364"/>
      </w:tabs>
      <w:bidi w:val="0"/>
      <w:adjustRightInd w:val="0"/>
      <w:snapToGrid w:val="0"/>
      <w:jc w:val="both"/>
      <w:rPr>
        <w:rFonts w:cs="Times New Roman"/>
        <w:iCs/>
        <w:sz w:val="20"/>
      </w:rPr>
    </w:pPr>
    <w:r w:rsidRPr="005064F0">
      <w:rPr>
        <w:rFonts w:cs="Times New Roman" w:hint="eastAsia"/>
        <w:sz w:val="20"/>
        <w:szCs w:val="20"/>
      </w:rPr>
      <w:tab/>
    </w:r>
    <w:r w:rsidRPr="005064F0">
      <w:rPr>
        <w:rFonts w:cs="Times New Roman"/>
        <w:sz w:val="20"/>
        <w:szCs w:val="20"/>
      </w:rPr>
      <w:t>World Rural Observations 201</w:t>
    </w:r>
    <w:r w:rsidRPr="005064F0">
      <w:rPr>
        <w:rFonts w:cs="Times New Roman" w:hint="eastAsia"/>
        <w:sz w:val="20"/>
        <w:szCs w:val="20"/>
      </w:rPr>
      <w:t>5</w:t>
    </w:r>
    <w:proofErr w:type="gramStart"/>
    <w:r w:rsidRPr="005064F0">
      <w:rPr>
        <w:rFonts w:cs="Times New Roman"/>
        <w:sz w:val="20"/>
        <w:szCs w:val="20"/>
      </w:rPr>
      <w:t>;</w:t>
    </w:r>
    <w:r w:rsidRPr="005064F0">
      <w:rPr>
        <w:rFonts w:cs="Times New Roman" w:hint="eastAsia"/>
        <w:sz w:val="20"/>
        <w:szCs w:val="20"/>
      </w:rPr>
      <w:t>7</w:t>
    </w:r>
    <w:proofErr w:type="gramEnd"/>
    <w:r w:rsidRPr="005064F0">
      <w:rPr>
        <w:rFonts w:cs="Times New Roman"/>
        <w:sz w:val="20"/>
        <w:szCs w:val="20"/>
      </w:rPr>
      <w:t>(</w:t>
    </w:r>
    <w:r w:rsidRPr="005064F0">
      <w:rPr>
        <w:rFonts w:cs="Times New Roman" w:hint="eastAsia"/>
        <w:sz w:val="20"/>
        <w:szCs w:val="20"/>
      </w:rPr>
      <w:t>2</w:t>
    </w:r>
    <w:r w:rsidRPr="005064F0">
      <w:rPr>
        <w:rFonts w:cs="Times New Roman"/>
        <w:sz w:val="20"/>
        <w:szCs w:val="20"/>
      </w:rPr>
      <w:t xml:space="preserve">)      </w:t>
    </w:r>
    <w:r w:rsidRPr="005064F0">
      <w:rPr>
        <w:rFonts w:cs="Times New Roman" w:hint="eastAsia"/>
        <w:sz w:val="20"/>
        <w:szCs w:val="20"/>
      </w:rPr>
      <w:tab/>
    </w:r>
    <w:r w:rsidRPr="005064F0">
      <w:rPr>
        <w:rFonts w:cs="Times New Roman"/>
        <w:sz w:val="20"/>
        <w:szCs w:val="20"/>
      </w:rPr>
      <w:t xml:space="preserve">       </w:t>
    </w:r>
    <w:hyperlink r:id="rId1" w:history="1">
      <w:r w:rsidRPr="005064F0">
        <w:rPr>
          <w:rStyle w:val="Hyperlink"/>
          <w:rFonts w:cs="Times New Roman"/>
          <w:sz w:val="20"/>
          <w:szCs w:val="20"/>
        </w:rPr>
        <w:t>http://www.sciencepub.net/rural</w:t>
      </w:r>
    </w:hyperlink>
  </w:p>
  <w:p w:rsidR="006E6A81" w:rsidRPr="005064F0" w:rsidRDefault="006E6A81" w:rsidP="005064F0">
    <w:pPr>
      <w:pStyle w:val="Default"/>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F0" w:rsidRPr="005064F0" w:rsidRDefault="005064F0" w:rsidP="005064F0">
    <w:pPr>
      <w:pBdr>
        <w:bottom w:val="thinThickMediumGap" w:sz="12" w:space="1" w:color="auto"/>
      </w:pBdr>
      <w:tabs>
        <w:tab w:val="left" w:pos="851"/>
        <w:tab w:val="right" w:pos="8364"/>
      </w:tabs>
      <w:bidi w:val="0"/>
      <w:adjustRightInd w:val="0"/>
      <w:snapToGrid w:val="0"/>
      <w:jc w:val="both"/>
      <w:rPr>
        <w:rFonts w:cs="Times New Roman"/>
        <w:iCs/>
        <w:sz w:val="20"/>
      </w:rPr>
    </w:pPr>
    <w:r w:rsidRPr="005064F0">
      <w:rPr>
        <w:rFonts w:cs="Times New Roman" w:hint="eastAsia"/>
        <w:sz w:val="20"/>
        <w:szCs w:val="20"/>
      </w:rPr>
      <w:tab/>
    </w:r>
    <w:r w:rsidRPr="005064F0">
      <w:rPr>
        <w:rFonts w:cs="Times New Roman"/>
        <w:sz w:val="20"/>
        <w:szCs w:val="20"/>
      </w:rPr>
      <w:t>World Rural Observations 201</w:t>
    </w:r>
    <w:r w:rsidRPr="005064F0">
      <w:rPr>
        <w:rFonts w:cs="Times New Roman" w:hint="eastAsia"/>
        <w:sz w:val="20"/>
        <w:szCs w:val="20"/>
      </w:rPr>
      <w:t>5</w:t>
    </w:r>
    <w:proofErr w:type="gramStart"/>
    <w:r w:rsidRPr="005064F0">
      <w:rPr>
        <w:rFonts w:cs="Times New Roman"/>
        <w:sz w:val="20"/>
        <w:szCs w:val="20"/>
      </w:rPr>
      <w:t>;</w:t>
    </w:r>
    <w:r w:rsidRPr="005064F0">
      <w:rPr>
        <w:rFonts w:cs="Times New Roman" w:hint="eastAsia"/>
        <w:sz w:val="20"/>
        <w:szCs w:val="20"/>
      </w:rPr>
      <w:t>7</w:t>
    </w:r>
    <w:proofErr w:type="gramEnd"/>
    <w:r w:rsidRPr="005064F0">
      <w:rPr>
        <w:rFonts w:cs="Times New Roman"/>
        <w:sz w:val="20"/>
        <w:szCs w:val="20"/>
      </w:rPr>
      <w:t>(</w:t>
    </w:r>
    <w:r w:rsidRPr="005064F0">
      <w:rPr>
        <w:rFonts w:cs="Times New Roman" w:hint="eastAsia"/>
        <w:sz w:val="20"/>
        <w:szCs w:val="20"/>
      </w:rPr>
      <w:t>2</w:t>
    </w:r>
    <w:r w:rsidRPr="005064F0">
      <w:rPr>
        <w:rFonts w:cs="Times New Roman"/>
        <w:sz w:val="20"/>
        <w:szCs w:val="20"/>
      </w:rPr>
      <w:t xml:space="preserve">)      </w:t>
    </w:r>
    <w:r w:rsidRPr="005064F0">
      <w:rPr>
        <w:rFonts w:cs="Times New Roman" w:hint="eastAsia"/>
        <w:sz w:val="20"/>
        <w:szCs w:val="20"/>
      </w:rPr>
      <w:tab/>
    </w:r>
    <w:r w:rsidRPr="005064F0">
      <w:rPr>
        <w:rFonts w:cs="Times New Roman"/>
        <w:sz w:val="20"/>
        <w:szCs w:val="20"/>
      </w:rPr>
      <w:t xml:space="preserve">       </w:t>
    </w:r>
    <w:hyperlink r:id="rId1" w:history="1">
      <w:r w:rsidRPr="005064F0">
        <w:rPr>
          <w:rStyle w:val="Hyperlink"/>
          <w:rFonts w:cs="Times New Roman"/>
          <w:sz w:val="20"/>
          <w:szCs w:val="20"/>
        </w:rPr>
        <w:t>http://www.sciencepub.net/rural</w:t>
      </w:r>
    </w:hyperlink>
  </w:p>
  <w:p w:rsidR="005064F0" w:rsidRPr="005064F0" w:rsidRDefault="005064F0" w:rsidP="005064F0">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E18C4"/>
    <w:multiLevelType w:val="hybridMultilevel"/>
    <w:tmpl w:val="B0CCF4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72129D8"/>
    <w:multiLevelType w:val="hybridMultilevel"/>
    <w:tmpl w:val="E9FE57A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81802F2"/>
    <w:multiLevelType w:val="hybridMultilevel"/>
    <w:tmpl w:val="17C0672C"/>
    <w:lvl w:ilvl="0" w:tplc="BA6A1F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720"/>
  <w:drawingGridHorizontalSpacing w:val="16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4951"/>
    <w:rsid w:val="00000EB7"/>
    <w:rsid w:val="00004398"/>
    <w:rsid w:val="00005CE8"/>
    <w:rsid w:val="00015360"/>
    <w:rsid w:val="000259DE"/>
    <w:rsid w:val="00052148"/>
    <w:rsid w:val="0005539D"/>
    <w:rsid w:val="000566B4"/>
    <w:rsid w:val="00087543"/>
    <w:rsid w:val="00090A54"/>
    <w:rsid w:val="000974BE"/>
    <w:rsid w:val="000A17F1"/>
    <w:rsid w:val="000A3DF2"/>
    <w:rsid w:val="000B0010"/>
    <w:rsid w:val="000B6786"/>
    <w:rsid w:val="000C25AA"/>
    <w:rsid w:val="000D6F33"/>
    <w:rsid w:val="000E4D28"/>
    <w:rsid w:val="001022F1"/>
    <w:rsid w:val="00121FC3"/>
    <w:rsid w:val="0015493B"/>
    <w:rsid w:val="00160032"/>
    <w:rsid w:val="00163AF6"/>
    <w:rsid w:val="0016663C"/>
    <w:rsid w:val="001A0BFE"/>
    <w:rsid w:val="001A0E73"/>
    <w:rsid w:val="001A1200"/>
    <w:rsid w:val="001A61EB"/>
    <w:rsid w:val="001C21AB"/>
    <w:rsid w:val="001D6BFB"/>
    <w:rsid w:val="001E3674"/>
    <w:rsid w:val="001E5CF4"/>
    <w:rsid w:val="001E7D75"/>
    <w:rsid w:val="001F38DB"/>
    <w:rsid w:val="002062BD"/>
    <w:rsid w:val="002115B8"/>
    <w:rsid w:val="00224789"/>
    <w:rsid w:val="00226DFE"/>
    <w:rsid w:val="00227481"/>
    <w:rsid w:val="00231C68"/>
    <w:rsid w:val="00235727"/>
    <w:rsid w:val="00242F58"/>
    <w:rsid w:val="00245C50"/>
    <w:rsid w:val="00246B30"/>
    <w:rsid w:val="00260FD1"/>
    <w:rsid w:val="00266AC8"/>
    <w:rsid w:val="00273A27"/>
    <w:rsid w:val="00274951"/>
    <w:rsid w:val="00284603"/>
    <w:rsid w:val="002A5471"/>
    <w:rsid w:val="002B2AE6"/>
    <w:rsid w:val="002B3B44"/>
    <w:rsid w:val="002B56D3"/>
    <w:rsid w:val="002C632F"/>
    <w:rsid w:val="002D6A9F"/>
    <w:rsid w:val="002E0A9C"/>
    <w:rsid w:val="0031025E"/>
    <w:rsid w:val="00315BC2"/>
    <w:rsid w:val="00342BD3"/>
    <w:rsid w:val="003435CA"/>
    <w:rsid w:val="003507E9"/>
    <w:rsid w:val="003530CA"/>
    <w:rsid w:val="00370A34"/>
    <w:rsid w:val="00380B50"/>
    <w:rsid w:val="003837CB"/>
    <w:rsid w:val="0038482C"/>
    <w:rsid w:val="003A44E1"/>
    <w:rsid w:val="003A72A4"/>
    <w:rsid w:val="003B4C53"/>
    <w:rsid w:val="003C0125"/>
    <w:rsid w:val="003D7314"/>
    <w:rsid w:val="003E05D5"/>
    <w:rsid w:val="003E5B74"/>
    <w:rsid w:val="003F4DC8"/>
    <w:rsid w:val="004060A0"/>
    <w:rsid w:val="00416CA2"/>
    <w:rsid w:val="004308C6"/>
    <w:rsid w:val="00430CF2"/>
    <w:rsid w:val="00435503"/>
    <w:rsid w:val="004362D2"/>
    <w:rsid w:val="00443B28"/>
    <w:rsid w:val="0046589D"/>
    <w:rsid w:val="00471FF8"/>
    <w:rsid w:val="00477E1C"/>
    <w:rsid w:val="0048222C"/>
    <w:rsid w:val="004839FB"/>
    <w:rsid w:val="00484189"/>
    <w:rsid w:val="00484612"/>
    <w:rsid w:val="00485E5F"/>
    <w:rsid w:val="00493737"/>
    <w:rsid w:val="0049389B"/>
    <w:rsid w:val="004943B8"/>
    <w:rsid w:val="004A200A"/>
    <w:rsid w:val="004A3D28"/>
    <w:rsid w:val="004A6758"/>
    <w:rsid w:val="004B704A"/>
    <w:rsid w:val="004C1ABD"/>
    <w:rsid w:val="004C75B9"/>
    <w:rsid w:val="004F4154"/>
    <w:rsid w:val="004F7650"/>
    <w:rsid w:val="00502306"/>
    <w:rsid w:val="0050385F"/>
    <w:rsid w:val="005064F0"/>
    <w:rsid w:val="00517951"/>
    <w:rsid w:val="005300E2"/>
    <w:rsid w:val="005347D0"/>
    <w:rsid w:val="00545CD9"/>
    <w:rsid w:val="00547316"/>
    <w:rsid w:val="00551786"/>
    <w:rsid w:val="00562ACC"/>
    <w:rsid w:val="00567BCF"/>
    <w:rsid w:val="00577DE8"/>
    <w:rsid w:val="00582080"/>
    <w:rsid w:val="0059466D"/>
    <w:rsid w:val="005A112B"/>
    <w:rsid w:val="005B5E88"/>
    <w:rsid w:val="005C135F"/>
    <w:rsid w:val="005E054A"/>
    <w:rsid w:val="005E16DA"/>
    <w:rsid w:val="005F70EA"/>
    <w:rsid w:val="00607070"/>
    <w:rsid w:val="00611A86"/>
    <w:rsid w:val="0061330F"/>
    <w:rsid w:val="00626659"/>
    <w:rsid w:val="00632BFA"/>
    <w:rsid w:val="006350A1"/>
    <w:rsid w:val="00643F91"/>
    <w:rsid w:val="006514D9"/>
    <w:rsid w:val="00654FE1"/>
    <w:rsid w:val="00657B08"/>
    <w:rsid w:val="00663372"/>
    <w:rsid w:val="00670822"/>
    <w:rsid w:val="00673C7E"/>
    <w:rsid w:val="006A4F2B"/>
    <w:rsid w:val="006C6036"/>
    <w:rsid w:val="006C6A5A"/>
    <w:rsid w:val="006D3B94"/>
    <w:rsid w:val="006D40D4"/>
    <w:rsid w:val="006E38F1"/>
    <w:rsid w:val="006E5B38"/>
    <w:rsid w:val="006E6A81"/>
    <w:rsid w:val="00713819"/>
    <w:rsid w:val="00724317"/>
    <w:rsid w:val="00724C22"/>
    <w:rsid w:val="00743ECB"/>
    <w:rsid w:val="00755B9D"/>
    <w:rsid w:val="00756EA1"/>
    <w:rsid w:val="00761DDE"/>
    <w:rsid w:val="00765665"/>
    <w:rsid w:val="007703BB"/>
    <w:rsid w:val="00771464"/>
    <w:rsid w:val="0077326E"/>
    <w:rsid w:val="007B0DBA"/>
    <w:rsid w:val="007D6FFD"/>
    <w:rsid w:val="007E0130"/>
    <w:rsid w:val="007E40BD"/>
    <w:rsid w:val="007E5F09"/>
    <w:rsid w:val="007F7AC6"/>
    <w:rsid w:val="0080204C"/>
    <w:rsid w:val="00811AE1"/>
    <w:rsid w:val="00827880"/>
    <w:rsid w:val="008545DD"/>
    <w:rsid w:val="008641FB"/>
    <w:rsid w:val="008652C8"/>
    <w:rsid w:val="00867082"/>
    <w:rsid w:val="008746F0"/>
    <w:rsid w:val="008758CF"/>
    <w:rsid w:val="00883D6E"/>
    <w:rsid w:val="0089221E"/>
    <w:rsid w:val="008936DE"/>
    <w:rsid w:val="0089640E"/>
    <w:rsid w:val="008C1BED"/>
    <w:rsid w:val="008C3E78"/>
    <w:rsid w:val="008C6A10"/>
    <w:rsid w:val="008E3C61"/>
    <w:rsid w:val="008F2431"/>
    <w:rsid w:val="008F5F9A"/>
    <w:rsid w:val="009048E5"/>
    <w:rsid w:val="00904D30"/>
    <w:rsid w:val="00906F07"/>
    <w:rsid w:val="009224FC"/>
    <w:rsid w:val="0092788F"/>
    <w:rsid w:val="00930378"/>
    <w:rsid w:val="00931C9D"/>
    <w:rsid w:val="0095334C"/>
    <w:rsid w:val="009535AA"/>
    <w:rsid w:val="00953A64"/>
    <w:rsid w:val="00967685"/>
    <w:rsid w:val="00973EEF"/>
    <w:rsid w:val="00987EF5"/>
    <w:rsid w:val="00996C23"/>
    <w:rsid w:val="009A15EC"/>
    <w:rsid w:val="009B41A6"/>
    <w:rsid w:val="009C552D"/>
    <w:rsid w:val="009D1380"/>
    <w:rsid w:val="009D7B97"/>
    <w:rsid w:val="009E0F60"/>
    <w:rsid w:val="009E4F00"/>
    <w:rsid w:val="009E6B89"/>
    <w:rsid w:val="009F2E50"/>
    <w:rsid w:val="00A0032A"/>
    <w:rsid w:val="00A144FA"/>
    <w:rsid w:val="00A45322"/>
    <w:rsid w:val="00A51C45"/>
    <w:rsid w:val="00A73A69"/>
    <w:rsid w:val="00A82AF5"/>
    <w:rsid w:val="00A8476A"/>
    <w:rsid w:val="00AA60C2"/>
    <w:rsid w:val="00AC475E"/>
    <w:rsid w:val="00AC6564"/>
    <w:rsid w:val="00AD5C90"/>
    <w:rsid w:val="00AD7EFA"/>
    <w:rsid w:val="00AE1A1A"/>
    <w:rsid w:val="00AF560E"/>
    <w:rsid w:val="00B00918"/>
    <w:rsid w:val="00B1346A"/>
    <w:rsid w:val="00B24D72"/>
    <w:rsid w:val="00B324FE"/>
    <w:rsid w:val="00B346C8"/>
    <w:rsid w:val="00B4689D"/>
    <w:rsid w:val="00B500E0"/>
    <w:rsid w:val="00B533DB"/>
    <w:rsid w:val="00B54995"/>
    <w:rsid w:val="00B61462"/>
    <w:rsid w:val="00B6501B"/>
    <w:rsid w:val="00B8774D"/>
    <w:rsid w:val="00B97885"/>
    <w:rsid w:val="00BA0FCF"/>
    <w:rsid w:val="00BA7FAD"/>
    <w:rsid w:val="00BB49B1"/>
    <w:rsid w:val="00BB5B09"/>
    <w:rsid w:val="00BC18D7"/>
    <w:rsid w:val="00BC3134"/>
    <w:rsid w:val="00BC380C"/>
    <w:rsid w:val="00BC7E1B"/>
    <w:rsid w:val="00BD0428"/>
    <w:rsid w:val="00BE11CD"/>
    <w:rsid w:val="00BF3589"/>
    <w:rsid w:val="00C01448"/>
    <w:rsid w:val="00C13996"/>
    <w:rsid w:val="00C150C2"/>
    <w:rsid w:val="00C23735"/>
    <w:rsid w:val="00C26EA4"/>
    <w:rsid w:val="00C353DE"/>
    <w:rsid w:val="00C46E49"/>
    <w:rsid w:val="00C50D40"/>
    <w:rsid w:val="00C55EE8"/>
    <w:rsid w:val="00C612CF"/>
    <w:rsid w:val="00C672CE"/>
    <w:rsid w:val="00C921AF"/>
    <w:rsid w:val="00CA6195"/>
    <w:rsid w:val="00CC030E"/>
    <w:rsid w:val="00CC0DFB"/>
    <w:rsid w:val="00CC6761"/>
    <w:rsid w:val="00CD79BC"/>
    <w:rsid w:val="00CF0434"/>
    <w:rsid w:val="00CF0BC1"/>
    <w:rsid w:val="00CF67BC"/>
    <w:rsid w:val="00D02765"/>
    <w:rsid w:val="00D14779"/>
    <w:rsid w:val="00D14A20"/>
    <w:rsid w:val="00D167E8"/>
    <w:rsid w:val="00D20099"/>
    <w:rsid w:val="00D2062F"/>
    <w:rsid w:val="00D20D08"/>
    <w:rsid w:val="00D30069"/>
    <w:rsid w:val="00D37B32"/>
    <w:rsid w:val="00D4364F"/>
    <w:rsid w:val="00D56114"/>
    <w:rsid w:val="00D7463C"/>
    <w:rsid w:val="00D75C81"/>
    <w:rsid w:val="00D9194F"/>
    <w:rsid w:val="00D91F6A"/>
    <w:rsid w:val="00D9658F"/>
    <w:rsid w:val="00DA4230"/>
    <w:rsid w:val="00DA56A4"/>
    <w:rsid w:val="00DB3EB4"/>
    <w:rsid w:val="00DC25F3"/>
    <w:rsid w:val="00DC5594"/>
    <w:rsid w:val="00DC7F79"/>
    <w:rsid w:val="00DD3EF0"/>
    <w:rsid w:val="00DE3B22"/>
    <w:rsid w:val="00DE40D6"/>
    <w:rsid w:val="00DF0FC7"/>
    <w:rsid w:val="00DF2E94"/>
    <w:rsid w:val="00E01A67"/>
    <w:rsid w:val="00E05BE9"/>
    <w:rsid w:val="00E068AB"/>
    <w:rsid w:val="00E11D12"/>
    <w:rsid w:val="00E17C54"/>
    <w:rsid w:val="00E2626C"/>
    <w:rsid w:val="00E429F3"/>
    <w:rsid w:val="00E83EC8"/>
    <w:rsid w:val="00E86836"/>
    <w:rsid w:val="00EA317C"/>
    <w:rsid w:val="00EA6993"/>
    <w:rsid w:val="00EB012D"/>
    <w:rsid w:val="00EB01C1"/>
    <w:rsid w:val="00EB647E"/>
    <w:rsid w:val="00ED5D5E"/>
    <w:rsid w:val="00EE1D1C"/>
    <w:rsid w:val="00F03692"/>
    <w:rsid w:val="00F06916"/>
    <w:rsid w:val="00F073AC"/>
    <w:rsid w:val="00F12FB5"/>
    <w:rsid w:val="00F16E72"/>
    <w:rsid w:val="00F201DF"/>
    <w:rsid w:val="00F207EF"/>
    <w:rsid w:val="00F343E8"/>
    <w:rsid w:val="00F51E0A"/>
    <w:rsid w:val="00F54157"/>
    <w:rsid w:val="00F6524D"/>
    <w:rsid w:val="00F975BA"/>
    <w:rsid w:val="00F97EA2"/>
    <w:rsid w:val="00FA4351"/>
    <w:rsid w:val="00FA54CC"/>
    <w:rsid w:val="00FB17C4"/>
    <w:rsid w:val="00FB1D05"/>
    <w:rsid w:val="00FB2D5B"/>
    <w:rsid w:val="00FC1979"/>
    <w:rsid w:val="00FC21CB"/>
    <w:rsid w:val="00FE317A"/>
    <w:rsid w:val="00FE3BD6"/>
    <w:rsid w:val="00FE58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EF5"/>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D6F33"/>
    <w:rPr>
      <w:color w:val="0000FF"/>
      <w:u w:val="single"/>
    </w:rPr>
  </w:style>
  <w:style w:type="table" w:styleId="TableGrid">
    <w:name w:val="Table Grid"/>
    <w:basedOn w:val="TableNormal"/>
    <w:rsid w:val="001A120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8F2431"/>
    <w:pPr>
      <w:tabs>
        <w:tab w:val="center" w:pos="4153"/>
        <w:tab w:val="right" w:pos="8306"/>
      </w:tabs>
    </w:pPr>
  </w:style>
  <w:style w:type="character" w:styleId="PageNumber">
    <w:name w:val="page number"/>
    <w:basedOn w:val="DefaultParagraphFont"/>
    <w:rsid w:val="008F2431"/>
  </w:style>
  <w:style w:type="paragraph" w:styleId="Header">
    <w:name w:val="header"/>
    <w:basedOn w:val="Normal"/>
    <w:rsid w:val="008F2431"/>
    <w:pPr>
      <w:tabs>
        <w:tab w:val="center" w:pos="4153"/>
        <w:tab w:val="right" w:pos="8306"/>
      </w:tabs>
    </w:pPr>
  </w:style>
  <w:style w:type="paragraph" w:customStyle="1" w:styleId="Default">
    <w:name w:val="Default"/>
    <w:rsid w:val="005064F0"/>
    <w:pPr>
      <w:widowControl w:val="0"/>
      <w:autoSpaceDE w:val="0"/>
      <w:autoSpaceDN w:val="0"/>
      <w:adjustRightInd w:val="0"/>
    </w:pPr>
    <w:rPr>
      <w:color w:val="000000"/>
      <w:sz w:val="24"/>
      <w:szCs w:val="24"/>
    </w:rPr>
  </w:style>
  <w:style w:type="paragraph" w:styleId="BalloonText">
    <w:name w:val="Balloon Text"/>
    <w:basedOn w:val="Normal"/>
    <w:link w:val="BalloonTextChar"/>
    <w:rsid w:val="00DD3EF0"/>
    <w:rPr>
      <w:rFonts w:ascii="Tahoma" w:hAnsi="Tahoma" w:cs="Tahoma"/>
      <w:sz w:val="16"/>
      <w:szCs w:val="16"/>
    </w:rPr>
  </w:style>
  <w:style w:type="character" w:customStyle="1" w:styleId="BalloonTextChar">
    <w:name w:val="Balloon Text Char"/>
    <w:basedOn w:val="DefaultParagraphFont"/>
    <w:link w:val="BalloonText"/>
    <w:rsid w:val="00DD3EF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mailto:montoaly@yahoo.com" TargetMode="Externa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header" Target="header7.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3337</Words>
  <Characters>19023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YIELD OF FRUIT QUALITY OF WASHINGTON NAVEL ORANGES AS INFLUENCED BY FOLIAR APPLICATION OF FENUGREEK AND ROCKET SEED SPROUTS</vt:lpstr>
    </vt:vector>
  </TitlesOfParts>
  <Company>微软中国</Company>
  <LinksUpToDate>false</LinksUpToDate>
  <CharactersWithSpaces>22316</CharactersWithSpaces>
  <SharedDoc>false</SharedDoc>
  <HLinks>
    <vt:vector size="12" baseType="variant">
      <vt:variant>
        <vt:i4>4128829</vt:i4>
      </vt:variant>
      <vt:variant>
        <vt:i4>3</vt:i4>
      </vt:variant>
      <vt:variant>
        <vt:i4>0</vt:i4>
      </vt:variant>
      <vt:variant>
        <vt:i4>5</vt:i4>
      </vt:variant>
      <vt:variant>
        <vt:lpwstr>http://www.sciencepub.net/rural</vt:lpwstr>
      </vt:variant>
      <vt:variant>
        <vt:lpwstr/>
      </vt:variant>
      <vt:variant>
        <vt:i4>7143508</vt:i4>
      </vt:variant>
      <vt:variant>
        <vt:i4>0</vt:i4>
      </vt:variant>
      <vt:variant>
        <vt:i4>0</vt:i4>
      </vt:variant>
      <vt:variant>
        <vt:i4>5</vt:i4>
      </vt:variant>
      <vt:variant>
        <vt:lpwstr>mailto:montoaly@yahoo.com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YIELD OF FRUIT QUALITY OF WASHINGTON NAVEL ORANGES AS INFLUENCED BY FOLIAR APPLICATION OF FENUGREEK AND ROCKET SEED SPROUTS</dc:title>
  <dc:creator>MG</dc:creator>
  <cp:lastModifiedBy>Administrator</cp:lastModifiedBy>
  <cp:revision>4</cp:revision>
  <cp:lastPrinted>2015-05-15T01:20:00Z</cp:lastPrinted>
  <dcterms:created xsi:type="dcterms:W3CDTF">2015-05-14T09:32:00Z</dcterms:created>
  <dcterms:modified xsi:type="dcterms:W3CDTF">2015-05-15T02:38:00Z</dcterms:modified>
</cp:coreProperties>
</file>