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74" w:rsidRPr="006D1B5A" w:rsidRDefault="003B7E83" w:rsidP="007B3355">
      <w:pPr>
        <w:bidi w:val="0"/>
        <w:jc w:val="center"/>
        <w:rPr>
          <w:rFonts w:cs="Times New Roman"/>
          <w:b/>
          <w:bCs/>
          <w:sz w:val="20"/>
          <w:szCs w:val="20"/>
          <w:lang w:bidi="ar-EG"/>
        </w:rPr>
      </w:pPr>
      <w:r w:rsidRPr="006D1B5A">
        <w:rPr>
          <w:rFonts w:cs="Times New Roman"/>
          <w:b/>
          <w:bCs/>
          <w:sz w:val="20"/>
          <w:szCs w:val="20"/>
        </w:rPr>
        <w:t xml:space="preserve">Relation of Fruiting In </w:t>
      </w:r>
      <w:proofErr w:type="spellStart"/>
      <w:r w:rsidRPr="006D1B5A">
        <w:rPr>
          <w:rFonts w:cs="Times New Roman"/>
          <w:b/>
          <w:bCs/>
          <w:sz w:val="20"/>
          <w:szCs w:val="20"/>
        </w:rPr>
        <w:t>Ewaise</w:t>
      </w:r>
      <w:proofErr w:type="spellEnd"/>
      <w:r w:rsidRPr="006D1B5A">
        <w:rPr>
          <w:rFonts w:cs="Times New Roman"/>
          <w:b/>
          <w:bCs/>
          <w:sz w:val="20"/>
          <w:szCs w:val="20"/>
        </w:rPr>
        <w:t xml:space="preserve"> Mango Trees to Foliar Application of Royal Jelly, Magnesium and Boron</w:t>
      </w:r>
    </w:p>
    <w:p w:rsidR="003B7E83" w:rsidRPr="006D1B5A" w:rsidRDefault="003B7E83" w:rsidP="007B3355">
      <w:pPr>
        <w:bidi w:val="0"/>
        <w:jc w:val="center"/>
        <w:rPr>
          <w:rFonts w:cs="Times New Roman"/>
          <w:b/>
          <w:bCs/>
          <w:sz w:val="20"/>
          <w:szCs w:val="20"/>
          <w:lang w:bidi="ar-EG"/>
        </w:rPr>
      </w:pPr>
    </w:p>
    <w:p w:rsidR="00E363F3" w:rsidRPr="006D1B5A" w:rsidRDefault="00E363F3" w:rsidP="007B3355">
      <w:pPr>
        <w:bidi w:val="0"/>
        <w:jc w:val="center"/>
        <w:rPr>
          <w:rFonts w:cs="Times New Roman"/>
          <w:sz w:val="20"/>
          <w:szCs w:val="20"/>
          <w:lang w:bidi="ar-EG"/>
        </w:rPr>
      </w:pPr>
      <w:r w:rsidRPr="006D1B5A">
        <w:rPr>
          <w:rFonts w:cs="Times New Roman"/>
          <w:sz w:val="20"/>
          <w:szCs w:val="20"/>
          <w:lang w:bidi="ar-EG"/>
        </w:rPr>
        <w:t xml:space="preserve">Farouk, H. </w:t>
      </w:r>
      <w:proofErr w:type="spellStart"/>
      <w:r w:rsidRPr="006D1B5A">
        <w:rPr>
          <w:rFonts w:cs="Times New Roman"/>
          <w:sz w:val="20"/>
          <w:szCs w:val="20"/>
          <w:lang w:bidi="ar-EG"/>
        </w:rPr>
        <w:t>Abdelaziz</w:t>
      </w:r>
      <w:proofErr w:type="spellEnd"/>
      <w:r w:rsidRPr="006D1B5A">
        <w:rPr>
          <w:rFonts w:cs="Times New Roman"/>
          <w:sz w:val="20"/>
          <w:szCs w:val="20"/>
          <w:lang w:bidi="ar-EG"/>
        </w:rPr>
        <w:t xml:space="preserve">; </w:t>
      </w:r>
      <w:proofErr w:type="spellStart"/>
      <w:r w:rsidRPr="006D1B5A">
        <w:rPr>
          <w:rFonts w:cs="Times New Roman"/>
          <w:sz w:val="20"/>
          <w:szCs w:val="20"/>
          <w:lang w:bidi="ar-EG"/>
        </w:rPr>
        <w:t>Mo</w:t>
      </w:r>
      <w:r w:rsidR="0024706C" w:rsidRPr="006D1B5A">
        <w:rPr>
          <w:rFonts w:cs="Times New Roman"/>
          <w:sz w:val="20"/>
          <w:szCs w:val="20"/>
          <w:lang w:bidi="ar-EG"/>
        </w:rPr>
        <w:t>awa</w:t>
      </w:r>
      <w:r w:rsidRPr="006D1B5A">
        <w:rPr>
          <w:rFonts w:cs="Times New Roman"/>
          <w:sz w:val="20"/>
          <w:szCs w:val="20"/>
          <w:lang w:bidi="ar-EG"/>
        </w:rPr>
        <w:t>d</w:t>
      </w:r>
      <w:proofErr w:type="spellEnd"/>
      <w:r w:rsidRPr="006D1B5A">
        <w:rPr>
          <w:rFonts w:cs="Times New Roman"/>
          <w:sz w:val="20"/>
          <w:szCs w:val="20"/>
          <w:lang w:bidi="ar-EG"/>
        </w:rPr>
        <w:t xml:space="preserve"> A. Mohamed and </w:t>
      </w:r>
      <w:proofErr w:type="spellStart"/>
      <w:r w:rsidR="009F67BE" w:rsidRPr="006D1B5A">
        <w:rPr>
          <w:rFonts w:cs="Times New Roman"/>
          <w:sz w:val="20"/>
          <w:szCs w:val="20"/>
          <w:lang w:bidi="ar-EG"/>
        </w:rPr>
        <w:t>S</w:t>
      </w:r>
      <w:r w:rsidRPr="006D1B5A">
        <w:rPr>
          <w:rFonts w:cs="Times New Roman"/>
          <w:sz w:val="20"/>
          <w:szCs w:val="20"/>
          <w:lang w:bidi="ar-EG"/>
        </w:rPr>
        <w:t>alah</w:t>
      </w:r>
      <w:proofErr w:type="spellEnd"/>
      <w:r w:rsidRPr="006D1B5A">
        <w:rPr>
          <w:rFonts w:cs="Times New Roman"/>
          <w:sz w:val="20"/>
          <w:szCs w:val="20"/>
          <w:lang w:bidi="ar-EG"/>
        </w:rPr>
        <w:t xml:space="preserve"> E.A. </w:t>
      </w:r>
      <w:proofErr w:type="spellStart"/>
      <w:r w:rsidRPr="006D1B5A">
        <w:rPr>
          <w:rFonts w:cs="Times New Roman"/>
          <w:sz w:val="20"/>
          <w:szCs w:val="20"/>
          <w:lang w:bidi="ar-EG"/>
        </w:rPr>
        <w:t>Mahmoud</w:t>
      </w:r>
      <w:proofErr w:type="spellEnd"/>
      <w:r w:rsidRPr="006D1B5A">
        <w:rPr>
          <w:rFonts w:cs="Times New Roman"/>
          <w:sz w:val="20"/>
          <w:szCs w:val="20"/>
          <w:lang w:bidi="ar-EG"/>
        </w:rPr>
        <w:t xml:space="preserve"> </w:t>
      </w:r>
    </w:p>
    <w:p w:rsidR="003B7E83" w:rsidRPr="006D1B5A" w:rsidRDefault="003B7E83" w:rsidP="007B3355">
      <w:pPr>
        <w:bidi w:val="0"/>
        <w:jc w:val="center"/>
        <w:rPr>
          <w:rFonts w:cs="Times New Roman"/>
          <w:sz w:val="20"/>
          <w:szCs w:val="20"/>
          <w:lang w:bidi="ar-EG"/>
        </w:rPr>
      </w:pPr>
    </w:p>
    <w:p w:rsidR="00E363F3" w:rsidRPr="006D1B5A" w:rsidRDefault="00E363F3" w:rsidP="007B3355">
      <w:pPr>
        <w:bidi w:val="0"/>
        <w:jc w:val="center"/>
        <w:rPr>
          <w:rFonts w:cs="Times New Roman"/>
          <w:sz w:val="20"/>
          <w:szCs w:val="20"/>
          <w:lang w:bidi="ar-EG"/>
        </w:rPr>
      </w:pPr>
      <w:r w:rsidRPr="006D1B5A">
        <w:rPr>
          <w:rFonts w:cs="Times New Roman"/>
          <w:sz w:val="20"/>
          <w:szCs w:val="20"/>
          <w:lang w:bidi="ar-EG"/>
        </w:rPr>
        <w:t xml:space="preserve">Hort. Dept. Fac. of Agric. </w:t>
      </w:r>
      <w:proofErr w:type="spellStart"/>
      <w:r w:rsidRPr="006D1B5A">
        <w:rPr>
          <w:rFonts w:cs="Times New Roman"/>
          <w:sz w:val="20"/>
          <w:szCs w:val="20"/>
          <w:lang w:bidi="ar-EG"/>
        </w:rPr>
        <w:t>Minia</w:t>
      </w:r>
      <w:proofErr w:type="spellEnd"/>
      <w:r w:rsidRPr="006D1B5A">
        <w:rPr>
          <w:rFonts w:cs="Times New Roman"/>
          <w:sz w:val="20"/>
          <w:szCs w:val="20"/>
          <w:lang w:bidi="ar-EG"/>
        </w:rPr>
        <w:t xml:space="preserve"> Univ. Egypt </w:t>
      </w:r>
    </w:p>
    <w:p w:rsidR="00E363F3" w:rsidRPr="006D1B5A" w:rsidRDefault="00E363F3" w:rsidP="007B3355">
      <w:pPr>
        <w:bidi w:val="0"/>
        <w:jc w:val="center"/>
        <w:rPr>
          <w:rFonts w:cs="Times New Roman"/>
          <w:sz w:val="20"/>
          <w:szCs w:val="20"/>
          <w:lang w:bidi="ar-EG"/>
        </w:rPr>
      </w:pPr>
      <w:r w:rsidRPr="006D1B5A">
        <w:rPr>
          <w:rFonts w:cs="Times New Roman"/>
          <w:sz w:val="20"/>
          <w:szCs w:val="20"/>
          <w:lang w:bidi="ar-EG"/>
        </w:rPr>
        <w:t xml:space="preserve">Email: </w:t>
      </w:r>
      <w:hyperlink r:id="rId7" w:history="1">
        <w:r w:rsidRPr="006D1B5A">
          <w:rPr>
            <w:rStyle w:val="Hyperlink"/>
            <w:rFonts w:cs="Times New Roman"/>
            <w:sz w:val="20"/>
            <w:szCs w:val="20"/>
            <w:u w:val="none"/>
            <w:lang w:bidi="ar-EG"/>
          </w:rPr>
          <w:t>faissalfadel@yahoo.com</w:t>
        </w:r>
      </w:hyperlink>
      <w:r w:rsidRPr="006D1B5A">
        <w:rPr>
          <w:rFonts w:cs="Times New Roman"/>
          <w:sz w:val="20"/>
          <w:szCs w:val="20"/>
          <w:lang w:bidi="ar-EG"/>
        </w:rPr>
        <w:t xml:space="preserve"> </w:t>
      </w:r>
    </w:p>
    <w:p w:rsidR="003B7E83" w:rsidRPr="006D1B5A" w:rsidRDefault="003B7E83" w:rsidP="007B3355">
      <w:pPr>
        <w:bidi w:val="0"/>
        <w:rPr>
          <w:rFonts w:cs="Times New Roman"/>
          <w:b/>
          <w:bCs/>
          <w:sz w:val="20"/>
          <w:szCs w:val="20"/>
          <w:lang w:bidi="ar-EG"/>
        </w:rPr>
      </w:pPr>
    </w:p>
    <w:p w:rsidR="00880C4D" w:rsidRPr="006D1B5A" w:rsidRDefault="003B7E83" w:rsidP="006D1B5A">
      <w:pPr>
        <w:bidi w:val="0"/>
        <w:jc w:val="both"/>
        <w:rPr>
          <w:rFonts w:cs="Times New Roman"/>
          <w:sz w:val="20"/>
          <w:szCs w:val="20"/>
          <w:lang w:bidi="ar-EG"/>
        </w:rPr>
      </w:pPr>
      <w:r w:rsidRPr="006D1B5A">
        <w:rPr>
          <w:rFonts w:cs="Times New Roman"/>
          <w:b/>
          <w:bCs/>
          <w:sz w:val="20"/>
          <w:szCs w:val="20"/>
          <w:lang w:bidi="ar-EG"/>
        </w:rPr>
        <w:t>Abstract:</w:t>
      </w:r>
      <w:r w:rsidRPr="006D1B5A">
        <w:rPr>
          <w:rFonts w:cs="Times New Roman"/>
          <w:sz w:val="20"/>
          <w:szCs w:val="20"/>
          <w:lang w:bidi="ar-EG"/>
        </w:rPr>
        <w:t xml:space="preserve"> </w:t>
      </w:r>
      <w:r w:rsidR="00FD50E4" w:rsidRPr="006D1B5A">
        <w:rPr>
          <w:rFonts w:cs="Times New Roman"/>
          <w:sz w:val="20"/>
          <w:szCs w:val="20"/>
          <w:lang w:bidi="ar-EG"/>
        </w:rPr>
        <w:t>Growth</w:t>
      </w:r>
      <w:r w:rsidR="00070632" w:rsidRPr="006D1B5A">
        <w:rPr>
          <w:rFonts w:cs="Times New Roman"/>
          <w:sz w:val="20"/>
          <w:szCs w:val="20"/>
          <w:lang w:bidi="ar-EG"/>
        </w:rPr>
        <w:t>,</w:t>
      </w:r>
      <w:r w:rsidR="00FD50E4" w:rsidRPr="006D1B5A">
        <w:rPr>
          <w:rFonts w:cs="Times New Roman"/>
          <w:sz w:val="20"/>
          <w:szCs w:val="20"/>
          <w:lang w:bidi="ar-EG"/>
        </w:rPr>
        <w:t xml:space="preserve"> tree nutritional status, yield and fruit quality of </w:t>
      </w:r>
      <w:proofErr w:type="spellStart"/>
      <w:r w:rsidR="00FD50E4" w:rsidRPr="006D1B5A">
        <w:rPr>
          <w:rFonts w:cs="Times New Roman"/>
          <w:sz w:val="20"/>
          <w:szCs w:val="20"/>
          <w:lang w:bidi="ar-EG"/>
        </w:rPr>
        <w:t>Ewaise</w:t>
      </w:r>
      <w:proofErr w:type="spellEnd"/>
      <w:r w:rsidR="00FD50E4" w:rsidRPr="006D1B5A">
        <w:rPr>
          <w:rFonts w:cs="Times New Roman"/>
          <w:sz w:val="20"/>
          <w:szCs w:val="20"/>
          <w:lang w:bidi="ar-EG"/>
        </w:rPr>
        <w:t xml:space="preserve"> mango trees in response to spraying Royal jelly at 0.05%, magnesium </w:t>
      </w:r>
      <w:proofErr w:type="spellStart"/>
      <w:r w:rsidR="00FD50E4" w:rsidRPr="006D1B5A">
        <w:rPr>
          <w:rFonts w:cs="Times New Roman"/>
          <w:sz w:val="20"/>
          <w:szCs w:val="20"/>
          <w:lang w:bidi="ar-EG"/>
        </w:rPr>
        <w:t>sulphate</w:t>
      </w:r>
      <w:proofErr w:type="spellEnd"/>
      <w:r w:rsidR="00FD50E4" w:rsidRPr="006D1B5A">
        <w:rPr>
          <w:rFonts w:cs="Times New Roman"/>
          <w:sz w:val="20"/>
          <w:szCs w:val="20"/>
          <w:lang w:bidi="ar-EG"/>
        </w:rPr>
        <w:t xml:space="preserve"> at 0.5% and boric acid at 0.025% three times were investigated during 2013 and 2014 seasons. Single and combined applications of Royal jelly at 0.05%</w:t>
      </w:r>
      <w:r w:rsidR="006D1B5A">
        <w:rPr>
          <w:rFonts w:cs="Times New Roman"/>
          <w:sz w:val="20"/>
          <w:szCs w:val="20"/>
          <w:lang w:bidi="ar-EG"/>
        </w:rPr>
        <w:t>,</w:t>
      </w:r>
      <w:r w:rsidR="00FD50E4" w:rsidRPr="006D1B5A">
        <w:rPr>
          <w:rFonts w:cs="Times New Roman"/>
          <w:sz w:val="20"/>
          <w:szCs w:val="20"/>
          <w:lang w:bidi="ar-EG"/>
        </w:rPr>
        <w:t xml:space="preserve"> magnesium </w:t>
      </w:r>
      <w:proofErr w:type="spellStart"/>
      <w:r w:rsidR="00FD50E4" w:rsidRPr="006D1B5A">
        <w:rPr>
          <w:rFonts w:cs="Times New Roman"/>
          <w:sz w:val="20"/>
          <w:szCs w:val="20"/>
          <w:lang w:bidi="ar-EG"/>
        </w:rPr>
        <w:t>sulphate</w:t>
      </w:r>
      <w:proofErr w:type="spellEnd"/>
      <w:r w:rsidR="00FD50E4" w:rsidRPr="006D1B5A">
        <w:rPr>
          <w:rFonts w:cs="Times New Roman"/>
          <w:sz w:val="20"/>
          <w:szCs w:val="20"/>
          <w:lang w:bidi="ar-EG"/>
        </w:rPr>
        <w:t xml:space="preserve"> at 0.5% and boric acid art 0.025% was very effective in improving the leaf area</w:t>
      </w:r>
      <w:r w:rsidR="00D6153A" w:rsidRPr="006D1B5A">
        <w:rPr>
          <w:rFonts w:cs="Times New Roman"/>
          <w:sz w:val="20"/>
          <w:szCs w:val="20"/>
          <w:lang w:bidi="ar-EG"/>
        </w:rPr>
        <w:t>,</w:t>
      </w:r>
      <w:r w:rsidR="00FD50E4" w:rsidRPr="006D1B5A">
        <w:rPr>
          <w:rFonts w:cs="Times New Roman"/>
          <w:sz w:val="20"/>
          <w:szCs w:val="20"/>
          <w:lang w:bidi="ar-EG"/>
        </w:rPr>
        <w:t xml:space="preserve"> chlorophylls a, b</w:t>
      </w:r>
      <w:r w:rsidR="006D1B5A">
        <w:rPr>
          <w:rFonts w:cs="Times New Roman"/>
          <w:sz w:val="20"/>
          <w:szCs w:val="20"/>
          <w:lang w:bidi="ar-EG"/>
        </w:rPr>
        <w:t>,</w:t>
      </w:r>
      <w:r w:rsidR="00FD50E4" w:rsidRPr="006D1B5A">
        <w:rPr>
          <w:rFonts w:cs="Times New Roman"/>
          <w:sz w:val="20"/>
          <w:szCs w:val="20"/>
          <w:lang w:bidi="ar-EG"/>
        </w:rPr>
        <w:t xml:space="preserve"> total chlorophylls, total </w:t>
      </w:r>
      <w:proofErr w:type="spellStart"/>
      <w:r w:rsidR="00FD50E4" w:rsidRPr="006D1B5A">
        <w:rPr>
          <w:rFonts w:cs="Times New Roman"/>
          <w:sz w:val="20"/>
          <w:szCs w:val="20"/>
          <w:lang w:bidi="ar-EG"/>
        </w:rPr>
        <w:t>carotenoids</w:t>
      </w:r>
      <w:proofErr w:type="spellEnd"/>
      <w:r w:rsidR="00D6153A" w:rsidRPr="006D1B5A">
        <w:rPr>
          <w:rFonts w:cs="Times New Roman"/>
          <w:sz w:val="20"/>
          <w:szCs w:val="20"/>
          <w:lang w:bidi="ar-EG"/>
        </w:rPr>
        <w:t>,</w:t>
      </w:r>
      <w:r w:rsidR="00FD50E4" w:rsidRPr="006D1B5A">
        <w:rPr>
          <w:rFonts w:cs="Times New Roman"/>
          <w:sz w:val="20"/>
          <w:szCs w:val="20"/>
          <w:lang w:bidi="ar-EG"/>
        </w:rPr>
        <w:t xml:space="preserve"> N, P, K, Mg, Zn, Fe and </w:t>
      </w:r>
      <w:proofErr w:type="spellStart"/>
      <w:r w:rsidR="00FD50E4" w:rsidRPr="006D1B5A">
        <w:rPr>
          <w:rFonts w:cs="Times New Roman"/>
          <w:sz w:val="20"/>
          <w:szCs w:val="20"/>
          <w:lang w:bidi="ar-EG"/>
        </w:rPr>
        <w:t>Mn</w:t>
      </w:r>
      <w:proofErr w:type="spellEnd"/>
      <w:r w:rsidR="006D1B5A">
        <w:rPr>
          <w:rFonts w:cs="Times New Roman"/>
          <w:sz w:val="20"/>
          <w:szCs w:val="20"/>
          <w:lang w:bidi="ar-EG"/>
        </w:rPr>
        <w:t>,</w:t>
      </w:r>
      <w:r w:rsidR="00FD50E4" w:rsidRPr="006D1B5A">
        <w:rPr>
          <w:rFonts w:cs="Times New Roman"/>
          <w:sz w:val="20"/>
          <w:szCs w:val="20"/>
          <w:lang w:bidi="ar-EG"/>
        </w:rPr>
        <w:t xml:space="preserve"> percentages of initial fruit setting</w:t>
      </w:r>
      <w:r w:rsidR="006D1B5A">
        <w:rPr>
          <w:rFonts w:cs="Times New Roman"/>
          <w:sz w:val="20"/>
          <w:szCs w:val="20"/>
          <w:lang w:bidi="ar-EG"/>
        </w:rPr>
        <w:t>,</w:t>
      </w:r>
      <w:r w:rsidR="00FD50E4" w:rsidRPr="006D1B5A">
        <w:rPr>
          <w:rFonts w:cs="Times New Roman"/>
          <w:sz w:val="20"/>
          <w:szCs w:val="20"/>
          <w:lang w:bidi="ar-EG"/>
        </w:rPr>
        <w:t xml:space="preserve"> fruit retention, yield and fruit quality rather than non- application. Using Royal jelly, magnesium </w:t>
      </w:r>
      <w:proofErr w:type="spellStart"/>
      <w:r w:rsidR="00FD50E4" w:rsidRPr="006D1B5A">
        <w:rPr>
          <w:rFonts w:cs="Times New Roman"/>
          <w:sz w:val="20"/>
          <w:szCs w:val="20"/>
          <w:lang w:bidi="ar-EG"/>
        </w:rPr>
        <w:t>sulphate</w:t>
      </w:r>
      <w:proofErr w:type="spellEnd"/>
      <w:r w:rsidR="00FD50E4" w:rsidRPr="006D1B5A">
        <w:rPr>
          <w:rFonts w:cs="Times New Roman"/>
          <w:sz w:val="20"/>
          <w:szCs w:val="20"/>
          <w:lang w:bidi="ar-EG"/>
        </w:rPr>
        <w:t xml:space="preserve"> and</w:t>
      </w:r>
      <w:r w:rsidR="00880C4D" w:rsidRPr="006D1B5A">
        <w:rPr>
          <w:rFonts w:cs="Times New Roman"/>
          <w:sz w:val="20"/>
          <w:szCs w:val="20"/>
          <w:lang w:bidi="ar-EG"/>
        </w:rPr>
        <w:t xml:space="preserve"> boric a</w:t>
      </w:r>
      <w:r w:rsidR="00D6153A" w:rsidRPr="006D1B5A">
        <w:rPr>
          <w:rFonts w:cs="Times New Roman"/>
          <w:sz w:val="20"/>
          <w:szCs w:val="20"/>
          <w:lang w:bidi="ar-EG"/>
        </w:rPr>
        <w:t>c</w:t>
      </w:r>
      <w:r w:rsidR="00880C4D" w:rsidRPr="006D1B5A">
        <w:rPr>
          <w:rFonts w:cs="Times New Roman"/>
          <w:sz w:val="20"/>
          <w:szCs w:val="20"/>
          <w:lang w:bidi="ar-EG"/>
        </w:rPr>
        <w:t xml:space="preserve">id in descending order was </w:t>
      </w:r>
      <w:proofErr w:type="spellStart"/>
      <w:r w:rsidR="00880C4D" w:rsidRPr="006D1B5A">
        <w:rPr>
          <w:rFonts w:cs="Times New Roman"/>
          <w:sz w:val="20"/>
          <w:szCs w:val="20"/>
          <w:lang w:bidi="ar-EG"/>
        </w:rPr>
        <w:t>favourable</w:t>
      </w:r>
      <w:proofErr w:type="spellEnd"/>
      <w:r w:rsidR="00880C4D" w:rsidRPr="006D1B5A">
        <w:rPr>
          <w:rFonts w:cs="Times New Roman"/>
          <w:sz w:val="20"/>
          <w:szCs w:val="20"/>
          <w:lang w:bidi="ar-EG"/>
        </w:rPr>
        <w:t xml:space="preserve"> in enhancing yield and fruit quality. Combined applications </w:t>
      </w:r>
      <w:r w:rsidR="00D6153A" w:rsidRPr="006D1B5A">
        <w:rPr>
          <w:rFonts w:cs="Times New Roman"/>
          <w:sz w:val="20"/>
          <w:szCs w:val="20"/>
          <w:lang w:bidi="ar-EG"/>
        </w:rPr>
        <w:t xml:space="preserve">of these materials </w:t>
      </w:r>
      <w:r w:rsidR="00880C4D" w:rsidRPr="006D1B5A">
        <w:rPr>
          <w:rFonts w:cs="Times New Roman"/>
          <w:sz w:val="20"/>
          <w:szCs w:val="20"/>
          <w:lang w:bidi="ar-EG"/>
        </w:rPr>
        <w:t>were superior than using each material alone in this connection. Th</w:t>
      </w:r>
      <w:r w:rsidR="00D6153A" w:rsidRPr="006D1B5A">
        <w:rPr>
          <w:rFonts w:cs="Times New Roman"/>
          <w:sz w:val="20"/>
          <w:szCs w:val="20"/>
          <w:lang w:bidi="ar-EG"/>
        </w:rPr>
        <w:t>ree</w:t>
      </w:r>
      <w:r w:rsidR="00880C4D" w:rsidRPr="006D1B5A">
        <w:rPr>
          <w:rFonts w:cs="Times New Roman"/>
          <w:sz w:val="20"/>
          <w:szCs w:val="20"/>
          <w:lang w:bidi="ar-EG"/>
        </w:rPr>
        <w:t xml:space="preserve"> sprays of a mixture of Royal jelly at 0.05%, magnesium </w:t>
      </w:r>
      <w:proofErr w:type="spellStart"/>
      <w:r w:rsidR="00880C4D" w:rsidRPr="006D1B5A">
        <w:rPr>
          <w:rFonts w:cs="Times New Roman"/>
          <w:sz w:val="20"/>
          <w:szCs w:val="20"/>
          <w:lang w:bidi="ar-EG"/>
        </w:rPr>
        <w:t>sulphate</w:t>
      </w:r>
      <w:proofErr w:type="spellEnd"/>
      <w:r w:rsidR="00880C4D" w:rsidRPr="006D1B5A">
        <w:rPr>
          <w:rFonts w:cs="Times New Roman"/>
          <w:sz w:val="20"/>
          <w:szCs w:val="20"/>
          <w:lang w:bidi="ar-EG"/>
        </w:rPr>
        <w:t xml:space="preserve"> at 0.5% and boric acid at 0.025 % was responsible for improving yield and fruit quality of </w:t>
      </w:r>
      <w:proofErr w:type="spellStart"/>
      <w:r w:rsidR="00880C4D" w:rsidRPr="006D1B5A">
        <w:rPr>
          <w:rFonts w:cs="Times New Roman"/>
          <w:sz w:val="20"/>
          <w:szCs w:val="20"/>
          <w:lang w:bidi="ar-EG"/>
        </w:rPr>
        <w:t>Ewaise</w:t>
      </w:r>
      <w:proofErr w:type="spellEnd"/>
      <w:r w:rsidR="00880C4D" w:rsidRPr="006D1B5A">
        <w:rPr>
          <w:rFonts w:cs="Times New Roman"/>
          <w:sz w:val="20"/>
          <w:szCs w:val="20"/>
          <w:lang w:bidi="ar-EG"/>
        </w:rPr>
        <w:t xml:space="preserve"> mango trees.</w:t>
      </w:r>
    </w:p>
    <w:p w:rsidR="005751E0" w:rsidRPr="006D1B5A" w:rsidRDefault="004E356D" w:rsidP="007B3355">
      <w:pPr>
        <w:pStyle w:val="Default"/>
        <w:snapToGrid w:val="0"/>
        <w:jc w:val="lowKashida"/>
        <w:rPr>
          <w:sz w:val="20"/>
          <w:szCs w:val="20"/>
        </w:rPr>
      </w:pPr>
      <w:proofErr w:type="gramStart"/>
      <w:r w:rsidRPr="006D1B5A">
        <w:rPr>
          <w:sz w:val="20"/>
          <w:szCs w:val="20"/>
          <w:lang w:bidi="ar-EG"/>
        </w:rPr>
        <w:t xml:space="preserve">[Farouk, H. </w:t>
      </w:r>
      <w:proofErr w:type="spellStart"/>
      <w:r w:rsidRPr="006D1B5A">
        <w:rPr>
          <w:sz w:val="20"/>
          <w:szCs w:val="20"/>
          <w:lang w:bidi="ar-EG"/>
        </w:rPr>
        <w:t>Abdelaziz</w:t>
      </w:r>
      <w:proofErr w:type="spellEnd"/>
      <w:r w:rsidRPr="006D1B5A">
        <w:rPr>
          <w:sz w:val="20"/>
          <w:szCs w:val="20"/>
          <w:lang w:bidi="ar-EG"/>
        </w:rPr>
        <w:t xml:space="preserve">; </w:t>
      </w:r>
      <w:proofErr w:type="spellStart"/>
      <w:r w:rsidRPr="006D1B5A">
        <w:rPr>
          <w:sz w:val="20"/>
          <w:szCs w:val="20"/>
          <w:lang w:bidi="ar-EG"/>
        </w:rPr>
        <w:t>Moawad</w:t>
      </w:r>
      <w:proofErr w:type="spellEnd"/>
      <w:r w:rsidRPr="006D1B5A">
        <w:rPr>
          <w:sz w:val="20"/>
          <w:szCs w:val="20"/>
          <w:lang w:bidi="ar-EG"/>
        </w:rPr>
        <w:t xml:space="preserve"> A. Mohamed and </w:t>
      </w:r>
      <w:proofErr w:type="spellStart"/>
      <w:r w:rsidRPr="006D1B5A">
        <w:rPr>
          <w:sz w:val="20"/>
          <w:szCs w:val="20"/>
          <w:lang w:bidi="ar-EG"/>
        </w:rPr>
        <w:t>Salah</w:t>
      </w:r>
      <w:proofErr w:type="spellEnd"/>
      <w:r w:rsidRPr="006D1B5A">
        <w:rPr>
          <w:sz w:val="20"/>
          <w:szCs w:val="20"/>
          <w:lang w:bidi="ar-EG"/>
        </w:rPr>
        <w:t xml:space="preserve"> E.A. </w:t>
      </w:r>
      <w:proofErr w:type="spellStart"/>
      <w:r w:rsidRPr="006D1B5A">
        <w:rPr>
          <w:sz w:val="20"/>
          <w:szCs w:val="20"/>
          <w:lang w:bidi="ar-EG"/>
        </w:rPr>
        <w:t>Mahmoud</w:t>
      </w:r>
      <w:proofErr w:type="spellEnd"/>
      <w:r w:rsidR="005751E0" w:rsidRPr="006D1B5A">
        <w:rPr>
          <w:rFonts w:hint="eastAsia"/>
          <w:sz w:val="20"/>
          <w:szCs w:val="20"/>
          <w:lang w:bidi="ar-EG"/>
        </w:rPr>
        <w:t>.</w:t>
      </w:r>
      <w:proofErr w:type="gramEnd"/>
      <w:r w:rsidRPr="006D1B5A">
        <w:rPr>
          <w:sz w:val="20"/>
          <w:szCs w:val="20"/>
          <w:lang w:bidi="ar-EG"/>
        </w:rPr>
        <w:t xml:space="preserve"> </w:t>
      </w:r>
      <w:proofErr w:type="gramStart"/>
      <w:r w:rsidRPr="006D1B5A">
        <w:rPr>
          <w:b/>
          <w:bCs/>
          <w:sz w:val="20"/>
          <w:szCs w:val="20"/>
        </w:rPr>
        <w:t xml:space="preserve">Relation of Fruiting In </w:t>
      </w:r>
      <w:proofErr w:type="spellStart"/>
      <w:r w:rsidRPr="006D1B5A">
        <w:rPr>
          <w:b/>
          <w:bCs/>
          <w:sz w:val="20"/>
          <w:szCs w:val="20"/>
        </w:rPr>
        <w:t>Ewaise</w:t>
      </w:r>
      <w:proofErr w:type="spellEnd"/>
      <w:r w:rsidRPr="006D1B5A">
        <w:rPr>
          <w:b/>
          <w:bCs/>
          <w:sz w:val="20"/>
          <w:szCs w:val="20"/>
        </w:rPr>
        <w:t xml:space="preserve"> Mango Trees to Foliar Application of Royal Jelly, Magnesium and Boron</w:t>
      </w:r>
      <w:r w:rsidR="005751E0" w:rsidRPr="006D1B5A">
        <w:rPr>
          <w:rFonts w:eastAsia="Times New Roman"/>
          <w:b/>
          <w:bCs/>
          <w:sz w:val="20"/>
          <w:szCs w:val="20"/>
          <w:lang w:bidi="fa-IR"/>
        </w:rPr>
        <w:t>.</w:t>
      </w:r>
      <w:proofErr w:type="gramEnd"/>
      <w:r w:rsidR="005751E0" w:rsidRPr="006D1B5A">
        <w:rPr>
          <w:rFonts w:hint="eastAsia"/>
          <w:iCs/>
          <w:sz w:val="20"/>
          <w:szCs w:val="20"/>
        </w:rPr>
        <w:t xml:space="preserve"> </w:t>
      </w:r>
      <w:r w:rsidR="005751E0" w:rsidRPr="006D1B5A">
        <w:rPr>
          <w:rFonts w:eastAsia="Times New Roman"/>
          <w:bCs/>
          <w:i/>
          <w:sz w:val="20"/>
          <w:szCs w:val="20"/>
        </w:rPr>
        <w:t xml:space="preserve">World Rural </w:t>
      </w:r>
      <w:proofErr w:type="spellStart"/>
      <w:r w:rsidR="005751E0" w:rsidRPr="006D1B5A">
        <w:rPr>
          <w:rFonts w:eastAsia="Times New Roman"/>
          <w:bCs/>
          <w:i/>
          <w:sz w:val="20"/>
          <w:szCs w:val="20"/>
        </w:rPr>
        <w:t>Observ</w:t>
      </w:r>
      <w:proofErr w:type="spellEnd"/>
      <w:r w:rsidR="005751E0" w:rsidRPr="006D1B5A">
        <w:rPr>
          <w:rFonts w:eastAsia="Times New Roman"/>
          <w:bCs/>
          <w:sz w:val="20"/>
          <w:szCs w:val="20"/>
        </w:rPr>
        <w:t xml:space="preserve"> </w:t>
      </w:r>
      <w:r w:rsidR="005751E0" w:rsidRPr="006D1B5A">
        <w:rPr>
          <w:sz w:val="20"/>
          <w:szCs w:val="20"/>
        </w:rPr>
        <w:t>201</w:t>
      </w:r>
      <w:r w:rsidR="005751E0" w:rsidRPr="006D1B5A">
        <w:rPr>
          <w:rFonts w:hint="eastAsia"/>
          <w:sz w:val="20"/>
          <w:szCs w:val="20"/>
        </w:rPr>
        <w:t>5</w:t>
      </w:r>
      <w:proofErr w:type="gramStart"/>
      <w:r w:rsidR="005751E0" w:rsidRPr="006D1B5A">
        <w:rPr>
          <w:sz w:val="20"/>
          <w:szCs w:val="20"/>
        </w:rPr>
        <w:t>;</w:t>
      </w:r>
      <w:r w:rsidR="005751E0" w:rsidRPr="006D1B5A">
        <w:rPr>
          <w:rFonts w:hint="eastAsia"/>
          <w:sz w:val="20"/>
          <w:szCs w:val="20"/>
        </w:rPr>
        <w:t>7</w:t>
      </w:r>
      <w:proofErr w:type="gramEnd"/>
      <w:r w:rsidR="005751E0" w:rsidRPr="006D1B5A">
        <w:rPr>
          <w:sz w:val="20"/>
          <w:szCs w:val="20"/>
        </w:rPr>
        <w:t>(</w:t>
      </w:r>
      <w:r w:rsidR="005751E0" w:rsidRPr="006D1B5A">
        <w:rPr>
          <w:rFonts w:hint="eastAsia"/>
          <w:sz w:val="20"/>
          <w:szCs w:val="20"/>
        </w:rPr>
        <w:t>2</w:t>
      </w:r>
      <w:r w:rsidR="005751E0" w:rsidRPr="006D1B5A">
        <w:rPr>
          <w:sz w:val="20"/>
          <w:szCs w:val="20"/>
        </w:rPr>
        <w:t>):</w:t>
      </w:r>
      <w:r w:rsidR="005D41DA" w:rsidRPr="006D1B5A">
        <w:rPr>
          <w:noProof/>
          <w:sz w:val="20"/>
          <w:szCs w:val="20"/>
        </w:rPr>
        <w:t>85</w:t>
      </w:r>
      <w:r w:rsidR="005751E0" w:rsidRPr="006D1B5A">
        <w:rPr>
          <w:sz w:val="20"/>
          <w:szCs w:val="20"/>
        </w:rPr>
        <w:t>-</w:t>
      </w:r>
      <w:r w:rsidR="005D41DA" w:rsidRPr="006D1B5A">
        <w:rPr>
          <w:noProof/>
          <w:sz w:val="20"/>
          <w:szCs w:val="20"/>
        </w:rPr>
        <w:t>92</w:t>
      </w:r>
      <w:r w:rsidR="005751E0" w:rsidRPr="006D1B5A">
        <w:rPr>
          <w:sz w:val="20"/>
          <w:szCs w:val="20"/>
        </w:rPr>
        <w:t>]</w:t>
      </w:r>
      <w:r w:rsidR="005751E0" w:rsidRPr="006D1B5A">
        <w:rPr>
          <w:rFonts w:hint="eastAsia"/>
          <w:sz w:val="20"/>
          <w:szCs w:val="20"/>
        </w:rPr>
        <w:t>.</w:t>
      </w:r>
      <w:r w:rsidR="005751E0" w:rsidRPr="006D1B5A">
        <w:rPr>
          <w:sz w:val="20"/>
          <w:szCs w:val="20"/>
        </w:rPr>
        <w:t xml:space="preserve"> ISSN: 1944-6543 (Print); ISSN: 1944-6551 (Online). </w:t>
      </w:r>
      <w:hyperlink r:id="rId8" w:history="1">
        <w:r w:rsidR="005751E0" w:rsidRPr="006D1B5A">
          <w:rPr>
            <w:rStyle w:val="Hyperlink"/>
            <w:sz w:val="20"/>
            <w:szCs w:val="20"/>
          </w:rPr>
          <w:t>http://www.sciencepub.net/rural</w:t>
        </w:r>
      </w:hyperlink>
      <w:r w:rsidR="005751E0" w:rsidRPr="006D1B5A">
        <w:rPr>
          <w:sz w:val="20"/>
          <w:szCs w:val="20"/>
        </w:rPr>
        <w:t>.</w:t>
      </w:r>
      <w:r w:rsidR="005751E0" w:rsidRPr="006D1B5A">
        <w:rPr>
          <w:rFonts w:hint="eastAsia"/>
          <w:sz w:val="20"/>
          <w:szCs w:val="20"/>
        </w:rPr>
        <w:t xml:space="preserve"> 13</w:t>
      </w:r>
    </w:p>
    <w:p w:rsidR="004E356D" w:rsidRPr="006D1B5A" w:rsidRDefault="004E356D" w:rsidP="007B3355">
      <w:pPr>
        <w:bidi w:val="0"/>
        <w:snapToGrid w:val="0"/>
        <w:jc w:val="lowKashida"/>
        <w:rPr>
          <w:rFonts w:cs="Times New Roman"/>
          <w:b/>
          <w:bCs/>
          <w:sz w:val="20"/>
          <w:szCs w:val="20"/>
          <w:lang w:bidi="ar-EG"/>
        </w:rPr>
      </w:pPr>
    </w:p>
    <w:p w:rsidR="00880C4D" w:rsidRPr="006D1B5A" w:rsidRDefault="00880C4D" w:rsidP="007B3355">
      <w:pPr>
        <w:bidi w:val="0"/>
        <w:snapToGrid w:val="0"/>
        <w:jc w:val="lowKashida"/>
        <w:rPr>
          <w:rFonts w:cs="Times New Roman"/>
          <w:sz w:val="20"/>
          <w:szCs w:val="20"/>
          <w:lang w:bidi="ar-EG"/>
        </w:rPr>
      </w:pPr>
      <w:r w:rsidRPr="006D1B5A">
        <w:rPr>
          <w:rFonts w:cs="Times New Roman"/>
          <w:b/>
          <w:bCs/>
          <w:sz w:val="20"/>
          <w:szCs w:val="20"/>
          <w:lang w:bidi="ar-EG"/>
        </w:rPr>
        <w:t>Keywords:</w:t>
      </w:r>
      <w:r w:rsidRPr="006D1B5A">
        <w:rPr>
          <w:rFonts w:cs="Times New Roman"/>
          <w:sz w:val="20"/>
          <w:szCs w:val="20"/>
          <w:lang w:bidi="ar-EG"/>
        </w:rPr>
        <w:t xml:space="preserve"> </w:t>
      </w:r>
      <w:proofErr w:type="spellStart"/>
      <w:r w:rsidRPr="006D1B5A">
        <w:rPr>
          <w:rFonts w:cs="Times New Roman"/>
          <w:sz w:val="20"/>
          <w:szCs w:val="20"/>
          <w:lang w:bidi="ar-EG"/>
        </w:rPr>
        <w:t>Ewaise</w:t>
      </w:r>
      <w:proofErr w:type="spellEnd"/>
      <w:r w:rsidRPr="006D1B5A">
        <w:rPr>
          <w:rFonts w:cs="Times New Roman"/>
          <w:sz w:val="20"/>
          <w:szCs w:val="20"/>
          <w:lang w:bidi="ar-EG"/>
        </w:rPr>
        <w:t xml:space="preserve"> mango trees, Royal jelly,</w:t>
      </w:r>
      <w:r w:rsidR="004E356D" w:rsidRPr="006D1B5A">
        <w:rPr>
          <w:rFonts w:cs="Times New Roman"/>
          <w:sz w:val="20"/>
          <w:szCs w:val="20"/>
          <w:lang w:bidi="ar-EG"/>
        </w:rPr>
        <w:t xml:space="preserve"> magnesium </w:t>
      </w:r>
      <w:proofErr w:type="spellStart"/>
      <w:r w:rsidR="004E356D" w:rsidRPr="006D1B5A">
        <w:rPr>
          <w:rFonts w:cs="Times New Roman"/>
          <w:sz w:val="20"/>
          <w:szCs w:val="20"/>
          <w:lang w:bidi="ar-EG"/>
        </w:rPr>
        <w:t>sulphate</w:t>
      </w:r>
      <w:proofErr w:type="spellEnd"/>
      <w:r w:rsidR="004E356D" w:rsidRPr="006D1B5A">
        <w:rPr>
          <w:rFonts w:cs="Times New Roman"/>
          <w:sz w:val="20"/>
          <w:szCs w:val="20"/>
          <w:lang w:bidi="ar-EG"/>
        </w:rPr>
        <w:t>, boric acid</w:t>
      </w:r>
      <w:r w:rsidRPr="006D1B5A">
        <w:rPr>
          <w:rFonts w:cs="Times New Roman"/>
          <w:sz w:val="20"/>
          <w:szCs w:val="20"/>
          <w:lang w:bidi="ar-EG"/>
        </w:rPr>
        <w:t xml:space="preserve">, yield and fruit quality. </w:t>
      </w:r>
    </w:p>
    <w:p w:rsidR="00880C4D" w:rsidRPr="006D1B5A" w:rsidRDefault="00880C4D" w:rsidP="007B3355">
      <w:pPr>
        <w:bidi w:val="0"/>
        <w:snapToGrid w:val="0"/>
        <w:jc w:val="lowKashida"/>
        <w:rPr>
          <w:rFonts w:cs="Times New Roman"/>
          <w:sz w:val="20"/>
          <w:szCs w:val="20"/>
          <w:lang w:bidi="ar-EG"/>
        </w:rPr>
      </w:pPr>
    </w:p>
    <w:p w:rsidR="007B3355" w:rsidRPr="006D1B5A" w:rsidRDefault="007B3355" w:rsidP="007B3355">
      <w:pPr>
        <w:bidi w:val="0"/>
        <w:snapToGrid w:val="0"/>
        <w:rPr>
          <w:rFonts w:cs="Times New Roman"/>
          <w:b/>
          <w:bCs/>
          <w:sz w:val="20"/>
          <w:szCs w:val="20"/>
          <w:lang w:bidi="ar-EG"/>
        </w:rPr>
        <w:sectPr w:rsidR="007B3355" w:rsidRPr="006D1B5A" w:rsidSect="005D41DA">
          <w:headerReference w:type="default" r:id="rId9"/>
          <w:footerReference w:type="even" r:id="rId10"/>
          <w:footerReference w:type="default" r:id="rId11"/>
          <w:type w:val="continuous"/>
          <w:pgSz w:w="12242" w:h="15842" w:code="1"/>
          <w:pgMar w:top="1440" w:right="1440" w:bottom="1440" w:left="1440" w:header="720" w:footer="720" w:gutter="0"/>
          <w:pgNumType w:start="85"/>
          <w:cols w:space="708"/>
          <w:bidi/>
          <w:docGrid w:linePitch="435"/>
        </w:sectPr>
      </w:pPr>
    </w:p>
    <w:p w:rsidR="00880C4D" w:rsidRPr="006D1B5A" w:rsidRDefault="004E356D" w:rsidP="007B3355">
      <w:pPr>
        <w:bidi w:val="0"/>
        <w:snapToGrid w:val="0"/>
        <w:rPr>
          <w:rFonts w:cs="Times New Roman"/>
          <w:b/>
          <w:bCs/>
          <w:sz w:val="20"/>
          <w:szCs w:val="20"/>
          <w:lang w:bidi="ar-EG"/>
        </w:rPr>
      </w:pPr>
      <w:r w:rsidRPr="006D1B5A">
        <w:rPr>
          <w:rFonts w:cs="Times New Roman"/>
          <w:b/>
          <w:bCs/>
          <w:sz w:val="20"/>
          <w:szCs w:val="20"/>
          <w:lang w:bidi="ar-EG"/>
        </w:rPr>
        <w:lastRenderedPageBreak/>
        <w:t>1. Introduction</w:t>
      </w:r>
    </w:p>
    <w:p w:rsidR="00280AB6" w:rsidRPr="006D1B5A" w:rsidRDefault="00280AB6" w:rsidP="007B3355">
      <w:pPr>
        <w:bidi w:val="0"/>
        <w:snapToGrid w:val="0"/>
        <w:ind w:firstLine="426"/>
        <w:jc w:val="lowKashida"/>
        <w:rPr>
          <w:rFonts w:cs="Times New Roman"/>
          <w:sz w:val="20"/>
          <w:szCs w:val="20"/>
          <w:lang w:bidi="ar-EG"/>
        </w:rPr>
      </w:pPr>
      <w:r w:rsidRPr="006D1B5A">
        <w:rPr>
          <w:rFonts w:cs="Times New Roman"/>
          <w:sz w:val="20"/>
          <w:szCs w:val="20"/>
          <w:lang w:bidi="ar-EG"/>
        </w:rPr>
        <w:t xml:space="preserve">Nowadays, many </w:t>
      </w:r>
      <w:r w:rsidR="00D15B49" w:rsidRPr="006D1B5A">
        <w:rPr>
          <w:rFonts w:cs="Times New Roman"/>
          <w:sz w:val="20"/>
          <w:szCs w:val="20"/>
          <w:lang w:bidi="ar-EG"/>
        </w:rPr>
        <w:t xml:space="preserve">efforts had been established for findings out the best non- traditional horticultural </w:t>
      </w:r>
      <w:r w:rsidR="00D6153A" w:rsidRPr="006D1B5A">
        <w:rPr>
          <w:rFonts w:cs="Times New Roman"/>
          <w:sz w:val="20"/>
          <w:szCs w:val="20"/>
          <w:lang w:bidi="ar-EG"/>
        </w:rPr>
        <w:t>practices</w:t>
      </w:r>
      <w:r w:rsidR="00D15B49" w:rsidRPr="006D1B5A">
        <w:rPr>
          <w:rFonts w:cs="Times New Roman"/>
          <w:sz w:val="20"/>
          <w:szCs w:val="20"/>
          <w:lang w:bidi="ar-EG"/>
        </w:rPr>
        <w:t xml:space="preserve"> that are responsible for enhancing yield and fruit quality of the prime mango </w:t>
      </w:r>
      <w:r w:rsidR="00D6153A" w:rsidRPr="006D1B5A">
        <w:rPr>
          <w:rFonts w:cs="Times New Roman"/>
          <w:sz w:val="20"/>
          <w:szCs w:val="20"/>
          <w:lang w:bidi="ar-EG"/>
        </w:rPr>
        <w:t>cv.</w:t>
      </w:r>
      <w:r w:rsidR="00D15B49" w:rsidRPr="006D1B5A">
        <w:rPr>
          <w:rFonts w:cs="Times New Roman"/>
          <w:sz w:val="20"/>
          <w:szCs w:val="20"/>
          <w:lang w:bidi="ar-EG"/>
        </w:rPr>
        <w:t xml:space="preserve"> </w:t>
      </w:r>
      <w:proofErr w:type="spellStart"/>
      <w:r w:rsidR="00D15B49" w:rsidRPr="006D1B5A">
        <w:rPr>
          <w:rFonts w:cs="Times New Roman"/>
          <w:sz w:val="20"/>
          <w:szCs w:val="20"/>
          <w:lang w:bidi="ar-EG"/>
        </w:rPr>
        <w:t>Ewaise</w:t>
      </w:r>
      <w:proofErr w:type="spellEnd"/>
      <w:r w:rsidR="00D15B49" w:rsidRPr="006D1B5A">
        <w:rPr>
          <w:rFonts w:cs="Times New Roman"/>
          <w:sz w:val="20"/>
          <w:szCs w:val="20"/>
          <w:lang w:bidi="ar-EG"/>
        </w:rPr>
        <w:t xml:space="preserve">. </w:t>
      </w:r>
    </w:p>
    <w:p w:rsidR="00070DB0" w:rsidRPr="006D1B5A" w:rsidRDefault="00070DB0" w:rsidP="007B3355">
      <w:pPr>
        <w:bidi w:val="0"/>
        <w:snapToGrid w:val="0"/>
        <w:ind w:firstLine="426"/>
        <w:jc w:val="lowKashida"/>
        <w:rPr>
          <w:rFonts w:cs="Times New Roman"/>
          <w:sz w:val="20"/>
          <w:szCs w:val="20"/>
          <w:lang w:bidi="ar-EG"/>
        </w:rPr>
      </w:pPr>
      <w:r w:rsidRPr="006D1B5A">
        <w:rPr>
          <w:rFonts w:cs="Times New Roman"/>
          <w:sz w:val="20"/>
          <w:szCs w:val="20"/>
          <w:lang w:bidi="ar-EG"/>
        </w:rPr>
        <w:t xml:space="preserve">Royal jelly is considered an essential </w:t>
      </w:r>
      <w:proofErr w:type="spellStart"/>
      <w:r w:rsidRPr="006D1B5A">
        <w:rPr>
          <w:rFonts w:cs="Times New Roman"/>
          <w:sz w:val="20"/>
          <w:szCs w:val="20"/>
          <w:lang w:bidi="ar-EG"/>
        </w:rPr>
        <w:t>bionutrient</w:t>
      </w:r>
      <w:proofErr w:type="spellEnd"/>
      <w:r w:rsidRPr="006D1B5A">
        <w:rPr>
          <w:rFonts w:cs="Times New Roman"/>
          <w:sz w:val="20"/>
          <w:szCs w:val="20"/>
          <w:lang w:bidi="ar-EG"/>
        </w:rPr>
        <w:t xml:space="preserve"> containing higher amounts of proteins, amino acids, lipids, fructose, glucose, s</w:t>
      </w:r>
      <w:r w:rsidR="008E5ABD" w:rsidRPr="006D1B5A">
        <w:rPr>
          <w:rFonts w:cs="Times New Roman"/>
          <w:sz w:val="20"/>
          <w:szCs w:val="20"/>
          <w:lang w:bidi="ar-EG"/>
        </w:rPr>
        <w:t>u</w:t>
      </w:r>
      <w:r w:rsidRPr="006D1B5A">
        <w:rPr>
          <w:rFonts w:cs="Times New Roman"/>
          <w:sz w:val="20"/>
          <w:szCs w:val="20"/>
          <w:lang w:bidi="ar-EG"/>
        </w:rPr>
        <w:t xml:space="preserve">crose, </w:t>
      </w:r>
      <w:r w:rsidR="008E5ABD" w:rsidRPr="006D1B5A">
        <w:rPr>
          <w:rFonts w:cs="Times New Roman"/>
          <w:sz w:val="20"/>
          <w:szCs w:val="20"/>
          <w:lang w:bidi="ar-EG"/>
        </w:rPr>
        <w:t xml:space="preserve">nutrients namely </w:t>
      </w:r>
      <w:r w:rsidRPr="006D1B5A">
        <w:rPr>
          <w:rFonts w:cs="Times New Roman"/>
          <w:sz w:val="20"/>
          <w:szCs w:val="20"/>
          <w:lang w:bidi="ar-EG"/>
        </w:rPr>
        <w:t xml:space="preserve">K, Mg, Ca, Fe, P, S, </w:t>
      </w:r>
      <w:proofErr w:type="spellStart"/>
      <w:r w:rsidRPr="006D1B5A">
        <w:rPr>
          <w:rFonts w:cs="Times New Roman"/>
          <w:sz w:val="20"/>
          <w:szCs w:val="20"/>
          <w:lang w:bidi="ar-EG"/>
        </w:rPr>
        <w:t>Mn</w:t>
      </w:r>
      <w:proofErr w:type="spellEnd"/>
      <w:r w:rsidRPr="006D1B5A">
        <w:rPr>
          <w:rFonts w:cs="Times New Roman"/>
          <w:sz w:val="20"/>
          <w:szCs w:val="20"/>
          <w:lang w:bidi="ar-EG"/>
        </w:rPr>
        <w:t>,</w:t>
      </w:r>
      <w:r w:rsidR="008E5ABD" w:rsidRPr="006D1B5A">
        <w:rPr>
          <w:rFonts w:cs="Times New Roman"/>
          <w:sz w:val="20"/>
          <w:szCs w:val="20"/>
          <w:lang w:bidi="ar-EG"/>
        </w:rPr>
        <w:t xml:space="preserve"> vitamins</w:t>
      </w:r>
      <w:r w:rsidRPr="006D1B5A">
        <w:rPr>
          <w:rFonts w:cs="Times New Roman"/>
          <w:sz w:val="20"/>
          <w:szCs w:val="20"/>
          <w:lang w:bidi="ar-EG"/>
        </w:rPr>
        <w:t xml:space="preserve"> B</w:t>
      </w:r>
      <w:r w:rsidRPr="006D1B5A">
        <w:rPr>
          <w:rFonts w:cs="Times New Roman"/>
          <w:sz w:val="20"/>
          <w:szCs w:val="20"/>
          <w:vertAlign w:val="subscript"/>
          <w:lang w:bidi="ar-EG"/>
        </w:rPr>
        <w:t>5</w:t>
      </w:r>
      <w:r w:rsidRPr="006D1B5A">
        <w:rPr>
          <w:rFonts w:cs="Times New Roman"/>
          <w:sz w:val="20"/>
          <w:szCs w:val="20"/>
          <w:lang w:bidi="ar-EG"/>
        </w:rPr>
        <w:t xml:space="preserve"> </w:t>
      </w:r>
      <w:r w:rsidR="00EE724E" w:rsidRPr="006D1B5A">
        <w:rPr>
          <w:rFonts w:cs="Times New Roman"/>
          <w:sz w:val="20"/>
          <w:szCs w:val="20"/>
          <w:lang w:bidi="ar-EG"/>
        </w:rPr>
        <w:t>&amp; B</w:t>
      </w:r>
      <w:r w:rsidR="00EE724E" w:rsidRPr="006D1B5A">
        <w:rPr>
          <w:rFonts w:cs="Times New Roman"/>
          <w:sz w:val="20"/>
          <w:szCs w:val="20"/>
          <w:vertAlign w:val="subscript"/>
          <w:lang w:bidi="ar-EG"/>
        </w:rPr>
        <w:t>6</w:t>
      </w:r>
      <w:r w:rsidR="00EE724E" w:rsidRPr="006D1B5A">
        <w:rPr>
          <w:rFonts w:cs="Times New Roman"/>
          <w:sz w:val="20"/>
          <w:szCs w:val="20"/>
          <w:lang w:bidi="ar-EG"/>
        </w:rPr>
        <w:t xml:space="preserve"> &amp; </w:t>
      </w:r>
      <w:r w:rsidR="008E5ABD" w:rsidRPr="006D1B5A">
        <w:rPr>
          <w:rFonts w:cs="Times New Roman"/>
          <w:sz w:val="20"/>
          <w:szCs w:val="20"/>
          <w:lang w:bidi="ar-EG"/>
        </w:rPr>
        <w:t>B</w:t>
      </w:r>
      <w:r w:rsidR="00EE724E" w:rsidRPr="006D1B5A">
        <w:rPr>
          <w:rFonts w:cs="Times New Roman"/>
          <w:sz w:val="20"/>
          <w:szCs w:val="20"/>
          <w:vertAlign w:val="subscript"/>
          <w:lang w:bidi="ar-EG"/>
        </w:rPr>
        <w:t>9</w:t>
      </w:r>
      <w:r w:rsidR="00EE724E" w:rsidRPr="006D1B5A">
        <w:rPr>
          <w:rFonts w:cs="Times New Roman"/>
          <w:sz w:val="20"/>
          <w:szCs w:val="20"/>
          <w:lang w:bidi="ar-EG"/>
        </w:rPr>
        <w:t>, B</w:t>
      </w:r>
      <w:r w:rsidR="00EE724E" w:rsidRPr="006D1B5A">
        <w:rPr>
          <w:rFonts w:cs="Times New Roman"/>
          <w:sz w:val="20"/>
          <w:szCs w:val="20"/>
          <w:vertAlign w:val="subscript"/>
          <w:lang w:bidi="ar-EG"/>
        </w:rPr>
        <w:t>12</w:t>
      </w:r>
      <w:r w:rsidR="008E5ABD" w:rsidRPr="006D1B5A">
        <w:rPr>
          <w:rFonts w:cs="Times New Roman"/>
          <w:sz w:val="20"/>
          <w:szCs w:val="20"/>
          <w:lang w:bidi="ar-EG"/>
        </w:rPr>
        <w:t>, A.C.D.</w:t>
      </w:r>
      <w:r w:rsidRPr="006D1B5A">
        <w:rPr>
          <w:rFonts w:cs="Times New Roman"/>
          <w:sz w:val="20"/>
          <w:szCs w:val="20"/>
          <w:lang w:bidi="ar-EG"/>
        </w:rPr>
        <w:t xml:space="preserve">K and E and </w:t>
      </w:r>
      <w:r w:rsidR="008E5ABD" w:rsidRPr="006D1B5A">
        <w:rPr>
          <w:rFonts w:cs="Times New Roman"/>
          <w:sz w:val="20"/>
          <w:szCs w:val="20"/>
          <w:lang w:bidi="ar-EG"/>
        </w:rPr>
        <w:t xml:space="preserve">6 </w:t>
      </w:r>
      <w:r w:rsidRPr="006D1B5A">
        <w:rPr>
          <w:rFonts w:cs="Times New Roman"/>
          <w:sz w:val="20"/>
          <w:szCs w:val="20"/>
          <w:lang w:bidi="ar-EG"/>
        </w:rPr>
        <w:t>hormones (</w:t>
      </w:r>
      <w:proofErr w:type="spellStart"/>
      <w:r w:rsidRPr="006D1B5A">
        <w:rPr>
          <w:rFonts w:cs="Times New Roman"/>
          <w:b/>
          <w:bCs/>
          <w:sz w:val="20"/>
          <w:szCs w:val="20"/>
          <w:lang w:bidi="ar-EG"/>
        </w:rPr>
        <w:t>Heyl</w:t>
      </w:r>
      <w:proofErr w:type="spellEnd"/>
      <w:r w:rsidRPr="006D1B5A">
        <w:rPr>
          <w:rFonts w:cs="Times New Roman"/>
          <w:b/>
          <w:bCs/>
          <w:sz w:val="20"/>
          <w:szCs w:val="20"/>
          <w:lang w:bidi="ar-EG"/>
        </w:rPr>
        <w:t>, 1951; Townsend and Lucas, 196</w:t>
      </w:r>
      <w:r w:rsidR="00F240C3" w:rsidRPr="006D1B5A">
        <w:rPr>
          <w:rFonts w:cs="Times New Roman"/>
          <w:b/>
          <w:bCs/>
          <w:sz w:val="20"/>
          <w:szCs w:val="20"/>
          <w:lang w:bidi="ar-EG"/>
        </w:rPr>
        <w:t>6</w:t>
      </w:r>
      <w:r w:rsidRPr="006D1B5A">
        <w:rPr>
          <w:rFonts w:cs="Times New Roman"/>
          <w:b/>
          <w:bCs/>
          <w:sz w:val="20"/>
          <w:szCs w:val="20"/>
          <w:lang w:bidi="ar-EG"/>
        </w:rPr>
        <w:t xml:space="preserve"> and Nation and Robinson, 1971</w:t>
      </w:r>
      <w:r w:rsidRPr="006D1B5A">
        <w:rPr>
          <w:rFonts w:cs="Times New Roman"/>
          <w:sz w:val="20"/>
          <w:szCs w:val="20"/>
          <w:lang w:bidi="ar-EG"/>
        </w:rPr>
        <w:t>).</w:t>
      </w:r>
    </w:p>
    <w:p w:rsidR="006750DC" w:rsidRPr="006D1B5A" w:rsidRDefault="006750DC" w:rsidP="007B3355">
      <w:pPr>
        <w:bidi w:val="0"/>
        <w:snapToGrid w:val="0"/>
        <w:ind w:firstLine="426"/>
        <w:jc w:val="lowKashida"/>
        <w:rPr>
          <w:rFonts w:cs="Times New Roman"/>
          <w:sz w:val="20"/>
          <w:szCs w:val="20"/>
          <w:lang w:bidi="ar-EG"/>
        </w:rPr>
      </w:pPr>
      <w:r w:rsidRPr="006D1B5A">
        <w:rPr>
          <w:rFonts w:cs="Times New Roman"/>
          <w:sz w:val="20"/>
          <w:szCs w:val="20"/>
          <w:lang w:bidi="ar-EG"/>
        </w:rPr>
        <w:t xml:space="preserve">Magnesium is essential for building chlorophylls, </w:t>
      </w:r>
      <w:r w:rsidR="004E356D" w:rsidRPr="006D1B5A">
        <w:rPr>
          <w:rFonts w:cs="Times New Roman"/>
          <w:sz w:val="20"/>
          <w:szCs w:val="20"/>
          <w:lang w:bidi="ar-EG"/>
        </w:rPr>
        <w:t>sugars,</w:t>
      </w:r>
      <w:r w:rsidRPr="006D1B5A">
        <w:rPr>
          <w:rFonts w:cs="Times New Roman"/>
          <w:sz w:val="20"/>
          <w:szCs w:val="20"/>
          <w:lang w:bidi="ar-EG"/>
        </w:rPr>
        <w:t xml:space="preserve"> DNA, RNA, proteins, fats and amino acids. It is also responsible for enhancing P uptake and sugars translocation </w:t>
      </w:r>
      <w:r w:rsidR="004E356D" w:rsidRPr="006D1B5A">
        <w:rPr>
          <w:rFonts w:cs="Times New Roman"/>
          <w:sz w:val="20"/>
          <w:szCs w:val="20"/>
          <w:lang w:bidi="ar-EG"/>
        </w:rPr>
        <w:t>(</w:t>
      </w:r>
      <w:proofErr w:type="spellStart"/>
      <w:r w:rsidR="004E356D" w:rsidRPr="006D1B5A">
        <w:rPr>
          <w:rFonts w:cs="Times New Roman"/>
          <w:sz w:val="20"/>
          <w:szCs w:val="20"/>
          <w:lang w:bidi="ar-EG"/>
        </w:rPr>
        <w:t>Nijjar</w:t>
      </w:r>
      <w:proofErr w:type="spellEnd"/>
      <w:r w:rsidRPr="006D1B5A">
        <w:rPr>
          <w:rFonts w:cs="Times New Roman"/>
          <w:b/>
          <w:bCs/>
          <w:sz w:val="20"/>
          <w:szCs w:val="20"/>
          <w:lang w:bidi="ar-EG"/>
        </w:rPr>
        <w:t>, 1985</w:t>
      </w:r>
      <w:r w:rsidRPr="006D1B5A">
        <w:rPr>
          <w:rFonts w:cs="Times New Roman"/>
          <w:sz w:val="20"/>
          <w:szCs w:val="20"/>
          <w:lang w:bidi="ar-EG"/>
        </w:rPr>
        <w:t>).</w:t>
      </w:r>
    </w:p>
    <w:p w:rsidR="006750DC" w:rsidRPr="006D1B5A" w:rsidRDefault="006750DC" w:rsidP="007B3355">
      <w:pPr>
        <w:bidi w:val="0"/>
        <w:snapToGrid w:val="0"/>
        <w:ind w:firstLine="426"/>
        <w:jc w:val="lowKashida"/>
        <w:rPr>
          <w:rFonts w:cs="Times New Roman"/>
          <w:sz w:val="20"/>
          <w:szCs w:val="20"/>
          <w:lang w:bidi="ar-EG"/>
        </w:rPr>
      </w:pPr>
      <w:r w:rsidRPr="006D1B5A">
        <w:rPr>
          <w:rFonts w:cs="Times New Roman"/>
          <w:sz w:val="20"/>
          <w:szCs w:val="20"/>
          <w:lang w:bidi="ar-EG"/>
        </w:rPr>
        <w:t xml:space="preserve">Boron plays an important role in enhancing cell division and cell wall </w:t>
      </w:r>
      <w:r w:rsidR="007C7846" w:rsidRPr="006D1B5A">
        <w:rPr>
          <w:rFonts w:cs="Times New Roman"/>
          <w:sz w:val="20"/>
          <w:szCs w:val="20"/>
          <w:lang w:bidi="ar-EG"/>
        </w:rPr>
        <w:t xml:space="preserve">development </w:t>
      </w:r>
      <w:r w:rsidR="00DA3B8A" w:rsidRPr="006D1B5A">
        <w:rPr>
          <w:rFonts w:cs="Times New Roman"/>
          <w:sz w:val="20"/>
          <w:szCs w:val="20"/>
          <w:lang w:bidi="ar-EG"/>
        </w:rPr>
        <w:t>and the biosynthesis of nucleic acid</w:t>
      </w:r>
      <w:r w:rsidR="007C7846" w:rsidRPr="006D1B5A">
        <w:rPr>
          <w:rFonts w:cs="Times New Roman"/>
          <w:sz w:val="20"/>
          <w:szCs w:val="20"/>
          <w:lang w:bidi="ar-EG"/>
        </w:rPr>
        <w:t>s</w:t>
      </w:r>
      <w:r w:rsidR="006D1B5A">
        <w:rPr>
          <w:rFonts w:cs="Times New Roman"/>
          <w:sz w:val="20"/>
          <w:szCs w:val="20"/>
          <w:lang w:bidi="ar-EG"/>
        </w:rPr>
        <w:t>,</w:t>
      </w:r>
      <w:r w:rsidR="00DA3B8A" w:rsidRPr="006D1B5A">
        <w:rPr>
          <w:rFonts w:cs="Times New Roman"/>
          <w:sz w:val="20"/>
          <w:szCs w:val="20"/>
          <w:lang w:bidi="ar-EG"/>
        </w:rPr>
        <w:t xml:space="preserve"> proteins, natural hormones, carbohydrates, photosynthesis, water uptake and pollen germination. It is responsible for stimulating nutrient uptake and sugars translocation and the tolerance of the trees to disorders (</w:t>
      </w:r>
      <w:proofErr w:type="spellStart"/>
      <w:r w:rsidR="007C7846" w:rsidRPr="006D1B5A">
        <w:rPr>
          <w:rFonts w:cs="Times New Roman"/>
          <w:b/>
          <w:bCs/>
          <w:sz w:val="20"/>
          <w:szCs w:val="20"/>
          <w:lang w:bidi="ar-EG"/>
        </w:rPr>
        <w:t>Belvius</w:t>
      </w:r>
      <w:proofErr w:type="spellEnd"/>
      <w:r w:rsidR="007C7846" w:rsidRPr="006D1B5A">
        <w:rPr>
          <w:rFonts w:cs="Times New Roman"/>
          <w:b/>
          <w:bCs/>
          <w:sz w:val="20"/>
          <w:szCs w:val="20"/>
          <w:lang w:bidi="ar-EG"/>
        </w:rPr>
        <w:t xml:space="preserve"> and </w:t>
      </w:r>
      <w:proofErr w:type="spellStart"/>
      <w:r w:rsidR="007C7846" w:rsidRPr="006D1B5A">
        <w:rPr>
          <w:rFonts w:cs="Times New Roman"/>
          <w:b/>
          <w:bCs/>
          <w:sz w:val="20"/>
          <w:szCs w:val="20"/>
          <w:lang w:bidi="ar-EG"/>
        </w:rPr>
        <w:t>Lukaszweski</w:t>
      </w:r>
      <w:proofErr w:type="spellEnd"/>
      <w:r w:rsidR="00DA3B8A" w:rsidRPr="006D1B5A">
        <w:rPr>
          <w:rFonts w:cs="Times New Roman"/>
          <w:b/>
          <w:bCs/>
          <w:sz w:val="20"/>
          <w:szCs w:val="20"/>
          <w:lang w:bidi="ar-EG"/>
        </w:rPr>
        <w:t xml:space="preserve">, 1998 and </w:t>
      </w:r>
      <w:proofErr w:type="spellStart"/>
      <w:r w:rsidR="00DA3B8A" w:rsidRPr="006D1B5A">
        <w:rPr>
          <w:rFonts w:cs="Times New Roman"/>
          <w:b/>
          <w:bCs/>
          <w:sz w:val="20"/>
          <w:szCs w:val="20"/>
          <w:lang w:bidi="ar-EG"/>
        </w:rPr>
        <w:t>Perica</w:t>
      </w:r>
      <w:proofErr w:type="spellEnd"/>
      <w:r w:rsidR="00DA3B8A" w:rsidRPr="006D1B5A">
        <w:rPr>
          <w:rFonts w:cs="Times New Roman"/>
          <w:b/>
          <w:bCs/>
          <w:sz w:val="20"/>
          <w:szCs w:val="20"/>
          <w:lang w:bidi="ar-EG"/>
        </w:rPr>
        <w:t xml:space="preserve"> </w:t>
      </w:r>
      <w:r w:rsidR="00DA3B8A" w:rsidRPr="006D1B5A">
        <w:rPr>
          <w:rFonts w:cs="Times New Roman"/>
          <w:b/>
          <w:bCs/>
          <w:i/>
          <w:iCs/>
          <w:sz w:val="20"/>
          <w:szCs w:val="20"/>
          <w:lang w:bidi="ar-EG"/>
        </w:rPr>
        <w:t>et al.,</w:t>
      </w:r>
      <w:r w:rsidR="00DA3B8A" w:rsidRPr="006D1B5A">
        <w:rPr>
          <w:rFonts w:cs="Times New Roman"/>
          <w:b/>
          <w:bCs/>
          <w:sz w:val="20"/>
          <w:szCs w:val="20"/>
          <w:lang w:bidi="ar-EG"/>
        </w:rPr>
        <w:t xml:space="preserve"> 2001</w:t>
      </w:r>
      <w:r w:rsidR="00DA3B8A" w:rsidRPr="006D1B5A">
        <w:rPr>
          <w:rFonts w:cs="Times New Roman"/>
          <w:sz w:val="20"/>
          <w:szCs w:val="20"/>
          <w:lang w:bidi="ar-EG"/>
        </w:rPr>
        <w:t>).</w:t>
      </w:r>
    </w:p>
    <w:p w:rsidR="00DA3B8A" w:rsidRPr="006D1B5A" w:rsidRDefault="00DA3B8A" w:rsidP="007B3355">
      <w:pPr>
        <w:bidi w:val="0"/>
        <w:ind w:firstLine="426"/>
        <w:jc w:val="lowKashida"/>
        <w:rPr>
          <w:rFonts w:cs="Times New Roman"/>
          <w:sz w:val="20"/>
          <w:szCs w:val="20"/>
          <w:lang w:bidi="ar-EG"/>
        </w:rPr>
      </w:pPr>
      <w:r w:rsidRPr="006D1B5A">
        <w:rPr>
          <w:rFonts w:cs="Times New Roman"/>
          <w:sz w:val="20"/>
          <w:szCs w:val="20"/>
          <w:lang w:bidi="ar-EG"/>
        </w:rPr>
        <w:t>A remarkable promotion on growth, yield and fruit quality was observed owing to using Royal jelly (</w:t>
      </w:r>
      <w:r w:rsidRPr="006D1B5A">
        <w:rPr>
          <w:rFonts w:cs="Times New Roman"/>
          <w:b/>
          <w:bCs/>
          <w:sz w:val="20"/>
          <w:szCs w:val="20"/>
          <w:lang w:bidi="ar-EG"/>
        </w:rPr>
        <w:t xml:space="preserve">Al- </w:t>
      </w:r>
      <w:proofErr w:type="spellStart"/>
      <w:r w:rsidRPr="006D1B5A">
        <w:rPr>
          <w:rFonts w:cs="Times New Roman"/>
          <w:b/>
          <w:bCs/>
          <w:sz w:val="20"/>
          <w:szCs w:val="20"/>
          <w:lang w:bidi="ar-EG"/>
        </w:rPr>
        <w:t>Wasfy</w:t>
      </w:r>
      <w:proofErr w:type="spellEnd"/>
      <w:r w:rsidRPr="006D1B5A">
        <w:rPr>
          <w:rFonts w:cs="Times New Roman"/>
          <w:b/>
          <w:bCs/>
          <w:sz w:val="20"/>
          <w:szCs w:val="20"/>
          <w:lang w:bidi="ar-EG"/>
        </w:rPr>
        <w:t xml:space="preserve">, 2013; Gad El- Kareem and </w:t>
      </w:r>
      <w:proofErr w:type="spellStart"/>
      <w:r w:rsidRPr="006D1B5A">
        <w:rPr>
          <w:rFonts w:cs="Times New Roman"/>
          <w:b/>
          <w:bCs/>
          <w:sz w:val="20"/>
          <w:szCs w:val="20"/>
          <w:lang w:bidi="ar-EG"/>
        </w:rPr>
        <w:t>Abada</w:t>
      </w:r>
      <w:proofErr w:type="spellEnd"/>
      <w:r w:rsidRPr="006D1B5A">
        <w:rPr>
          <w:rFonts w:cs="Times New Roman"/>
          <w:b/>
          <w:bCs/>
          <w:sz w:val="20"/>
          <w:szCs w:val="20"/>
          <w:lang w:bidi="ar-EG"/>
        </w:rPr>
        <w:t xml:space="preserve">, 2014 and </w:t>
      </w:r>
      <w:proofErr w:type="spellStart"/>
      <w:r w:rsidRPr="006D1B5A">
        <w:rPr>
          <w:rFonts w:cs="Times New Roman"/>
          <w:b/>
          <w:bCs/>
          <w:sz w:val="20"/>
          <w:szCs w:val="20"/>
          <w:lang w:bidi="ar-EG"/>
        </w:rPr>
        <w:t>Abada</w:t>
      </w:r>
      <w:proofErr w:type="spellEnd"/>
      <w:r w:rsidRPr="006D1B5A">
        <w:rPr>
          <w:rFonts w:cs="Times New Roman"/>
          <w:b/>
          <w:bCs/>
          <w:sz w:val="20"/>
          <w:szCs w:val="20"/>
          <w:lang w:bidi="ar-EG"/>
        </w:rPr>
        <w:t xml:space="preserve"> and Ahmed- </w:t>
      </w:r>
      <w:proofErr w:type="spellStart"/>
      <w:r w:rsidRPr="006D1B5A">
        <w:rPr>
          <w:rFonts w:cs="Times New Roman"/>
          <w:b/>
          <w:bCs/>
          <w:sz w:val="20"/>
          <w:szCs w:val="20"/>
          <w:lang w:bidi="ar-EG"/>
        </w:rPr>
        <w:t>Basma</w:t>
      </w:r>
      <w:proofErr w:type="spellEnd"/>
      <w:r w:rsidRPr="006D1B5A">
        <w:rPr>
          <w:rFonts w:cs="Times New Roman"/>
          <w:b/>
          <w:bCs/>
          <w:sz w:val="20"/>
          <w:szCs w:val="20"/>
          <w:lang w:bidi="ar-EG"/>
        </w:rPr>
        <w:t>, 2015</w:t>
      </w:r>
      <w:r w:rsidRPr="006D1B5A">
        <w:rPr>
          <w:rFonts w:cs="Times New Roman"/>
          <w:sz w:val="20"/>
          <w:szCs w:val="20"/>
          <w:lang w:bidi="ar-EG"/>
        </w:rPr>
        <w:t>), magnesium (</w:t>
      </w:r>
      <w:r w:rsidRPr="006D1B5A">
        <w:rPr>
          <w:rFonts w:cs="Times New Roman"/>
          <w:b/>
          <w:bCs/>
          <w:sz w:val="20"/>
          <w:szCs w:val="20"/>
          <w:lang w:bidi="ar-EG"/>
        </w:rPr>
        <w:t xml:space="preserve">El- </w:t>
      </w:r>
      <w:proofErr w:type="spellStart"/>
      <w:r w:rsidRPr="006D1B5A">
        <w:rPr>
          <w:rFonts w:cs="Times New Roman"/>
          <w:b/>
          <w:bCs/>
          <w:sz w:val="20"/>
          <w:szCs w:val="20"/>
          <w:lang w:bidi="ar-EG"/>
        </w:rPr>
        <w:t>Sayed</w:t>
      </w:r>
      <w:proofErr w:type="spellEnd"/>
      <w:r w:rsidRPr="006D1B5A">
        <w:rPr>
          <w:rFonts w:cs="Times New Roman"/>
          <w:b/>
          <w:bCs/>
          <w:sz w:val="20"/>
          <w:szCs w:val="20"/>
          <w:lang w:bidi="ar-EG"/>
        </w:rPr>
        <w:t xml:space="preserve">- </w:t>
      </w:r>
      <w:proofErr w:type="spellStart"/>
      <w:r w:rsidRPr="006D1B5A">
        <w:rPr>
          <w:rFonts w:cs="Times New Roman"/>
          <w:b/>
          <w:bCs/>
          <w:sz w:val="20"/>
          <w:szCs w:val="20"/>
          <w:lang w:bidi="ar-EG"/>
        </w:rPr>
        <w:t>Esraa</w:t>
      </w:r>
      <w:proofErr w:type="spellEnd"/>
      <w:r w:rsidRPr="006D1B5A">
        <w:rPr>
          <w:rFonts w:cs="Times New Roman"/>
          <w:b/>
          <w:bCs/>
          <w:sz w:val="20"/>
          <w:szCs w:val="20"/>
          <w:lang w:bidi="ar-EG"/>
        </w:rPr>
        <w:t xml:space="preserve"> Hassan- Huda, 2014 and Ahmed </w:t>
      </w:r>
      <w:r w:rsidRPr="006D1B5A">
        <w:rPr>
          <w:rFonts w:cs="Times New Roman"/>
          <w:b/>
          <w:bCs/>
          <w:i/>
          <w:iCs/>
          <w:sz w:val="20"/>
          <w:szCs w:val="20"/>
          <w:lang w:bidi="ar-EG"/>
        </w:rPr>
        <w:t>et al.,</w:t>
      </w:r>
      <w:r w:rsidRPr="006D1B5A">
        <w:rPr>
          <w:rFonts w:cs="Times New Roman"/>
          <w:b/>
          <w:bCs/>
          <w:sz w:val="20"/>
          <w:szCs w:val="20"/>
          <w:lang w:bidi="ar-EG"/>
        </w:rPr>
        <w:t xml:space="preserve"> 2014</w:t>
      </w:r>
      <w:r w:rsidRPr="006D1B5A">
        <w:rPr>
          <w:rFonts w:cs="Times New Roman"/>
          <w:sz w:val="20"/>
          <w:szCs w:val="20"/>
          <w:lang w:bidi="ar-EG"/>
        </w:rPr>
        <w:t>) and boron (</w:t>
      </w:r>
      <w:proofErr w:type="spellStart"/>
      <w:r w:rsidRPr="006D1B5A">
        <w:rPr>
          <w:rFonts w:cs="Times New Roman"/>
          <w:b/>
          <w:bCs/>
          <w:sz w:val="20"/>
          <w:szCs w:val="20"/>
          <w:lang w:bidi="ar-EG"/>
        </w:rPr>
        <w:t>Gamal</w:t>
      </w:r>
      <w:proofErr w:type="spellEnd"/>
      <w:r w:rsidRPr="006D1B5A">
        <w:rPr>
          <w:rFonts w:cs="Times New Roman"/>
          <w:b/>
          <w:bCs/>
          <w:sz w:val="20"/>
          <w:szCs w:val="20"/>
          <w:lang w:bidi="ar-EG"/>
        </w:rPr>
        <w:t xml:space="preserve"> 2013; Ahmed </w:t>
      </w:r>
      <w:r w:rsidRPr="006D1B5A">
        <w:rPr>
          <w:rFonts w:cs="Times New Roman"/>
          <w:b/>
          <w:bCs/>
          <w:i/>
          <w:iCs/>
          <w:sz w:val="20"/>
          <w:szCs w:val="20"/>
          <w:lang w:bidi="ar-EG"/>
        </w:rPr>
        <w:t>et al.,</w:t>
      </w:r>
      <w:r w:rsidRPr="006D1B5A">
        <w:rPr>
          <w:rFonts w:cs="Times New Roman"/>
          <w:b/>
          <w:bCs/>
          <w:sz w:val="20"/>
          <w:szCs w:val="20"/>
          <w:lang w:bidi="ar-EG"/>
        </w:rPr>
        <w:t xml:space="preserve"> 2013; </w:t>
      </w:r>
      <w:proofErr w:type="spellStart"/>
      <w:r w:rsidRPr="006D1B5A">
        <w:rPr>
          <w:rFonts w:cs="Times New Roman"/>
          <w:b/>
          <w:bCs/>
          <w:sz w:val="20"/>
          <w:szCs w:val="20"/>
          <w:lang w:bidi="ar-EG"/>
        </w:rPr>
        <w:t>Ibrahiem</w:t>
      </w:r>
      <w:proofErr w:type="spellEnd"/>
      <w:r w:rsidRPr="006D1B5A">
        <w:rPr>
          <w:rFonts w:cs="Times New Roman"/>
          <w:b/>
          <w:bCs/>
          <w:sz w:val="20"/>
          <w:szCs w:val="20"/>
          <w:lang w:bidi="ar-EG"/>
        </w:rPr>
        <w:t xml:space="preserve"> and Al- </w:t>
      </w:r>
      <w:proofErr w:type="spellStart"/>
      <w:r w:rsidRPr="006D1B5A">
        <w:rPr>
          <w:rFonts w:cs="Times New Roman"/>
          <w:b/>
          <w:bCs/>
          <w:sz w:val="20"/>
          <w:szCs w:val="20"/>
          <w:lang w:bidi="ar-EG"/>
        </w:rPr>
        <w:t>Wasfy</w:t>
      </w:r>
      <w:proofErr w:type="spellEnd"/>
      <w:r w:rsidRPr="006D1B5A">
        <w:rPr>
          <w:rFonts w:cs="Times New Roman"/>
          <w:b/>
          <w:bCs/>
          <w:sz w:val="20"/>
          <w:szCs w:val="20"/>
          <w:lang w:bidi="ar-EG"/>
        </w:rPr>
        <w:t xml:space="preserve">, 2014 and </w:t>
      </w:r>
      <w:proofErr w:type="spellStart"/>
      <w:r w:rsidRPr="006D1B5A">
        <w:rPr>
          <w:rFonts w:cs="Times New Roman"/>
          <w:b/>
          <w:bCs/>
          <w:sz w:val="20"/>
          <w:szCs w:val="20"/>
          <w:lang w:bidi="ar-EG"/>
        </w:rPr>
        <w:t>Refaai</w:t>
      </w:r>
      <w:proofErr w:type="spellEnd"/>
      <w:r w:rsidRPr="006D1B5A">
        <w:rPr>
          <w:rFonts w:cs="Times New Roman"/>
          <w:b/>
          <w:bCs/>
          <w:sz w:val="20"/>
          <w:szCs w:val="20"/>
          <w:lang w:bidi="ar-EG"/>
        </w:rPr>
        <w:t>, 2014</w:t>
      </w:r>
      <w:r w:rsidRPr="006D1B5A">
        <w:rPr>
          <w:rFonts w:cs="Times New Roman"/>
          <w:sz w:val="20"/>
          <w:szCs w:val="20"/>
          <w:lang w:bidi="ar-EG"/>
        </w:rPr>
        <w:t>).</w:t>
      </w:r>
    </w:p>
    <w:p w:rsidR="00BF31DD" w:rsidRPr="006D1B5A" w:rsidRDefault="00BF31DD" w:rsidP="007B3355">
      <w:pPr>
        <w:bidi w:val="0"/>
        <w:ind w:firstLine="426"/>
        <w:jc w:val="lowKashida"/>
        <w:rPr>
          <w:rFonts w:cs="Times New Roman"/>
          <w:sz w:val="20"/>
          <w:szCs w:val="20"/>
          <w:lang w:bidi="ar-EG"/>
        </w:rPr>
      </w:pPr>
      <w:r w:rsidRPr="006D1B5A">
        <w:rPr>
          <w:rFonts w:cs="Times New Roman"/>
          <w:sz w:val="20"/>
          <w:szCs w:val="20"/>
          <w:lang w:bidi="ar-EG"/>
        </w:rPr>
        <w:t xml:space="preserve">The objective of this study was examining the effect of single and combined application of Royal </w:t>
      </w:r>
      <w:r w:rsidRPr="006D1B5A">
        <w:rPr>
          <w:rFonts w:cs="Times New Roman"/>
          <w:sz w:val="20"/>
          <w:szCs w:val="20"/>
          <w:lang w:bidi="ar-EG"/>
        </w:rPr>
        <w:lastRenderedPageBreak/>
        <w:t xml:space="preserve">jelly, magnesium and boron on growth, yield and fruit quality of </w:t>
      </w:r>
      <w:proofErr w:type="spellStart"/>
      <w:r w:rsidRPr="006D1B5A">
        <w:rPr>
          <w:rFonts w:cs="Times New Roman"/>
          <w:sz w:val="20"/>
          <w:szCs w:val="20"/>
          <w:lang w:bidi="ar-EG"/>
        </w:rPr>
        <w:t>Ewaise</w:t>
      </w:r>
      <w:proofErr w:type="spellEnd"/>
      <w:r w:rsidRPr="006D1B5A">
        <w:rPr>
          <w:rFonts w:cs="Times New Roman"/>
          <w:sz w:val="20"/>
          <w:szCs w:val="20"/>
          <w:lang w:bidi="ar-EG"/>
        </w:rPr>
        <w:t xml:space="preserve"> mango trees. </w:t>
      </w:r>
    </w:p>
    <w:p w:rsidR="004E356D" w:rsidRPr="006D1B5A" w:rsidRDefault="004E356D" w:rsidP="007B3355">
      <w:pPr>
        <w:bidi w:val="0"/>
        <w:rPr>
          <w:rFonts w:cs="Times New Roman"/>
          <w:b/>
          <w:bCs/>
          <w:sz w:val="20"/>
          <w:szCs w:val="20"/>
          <w:lang w:bidi="ar-EG"/>
        </w:rPr>
      </w:pPr>
    </w:p>
    <w:p w:rsidR="00BF31DD" w:rsidRPr="006D1B5A" w:rsidRDefault="004E356D" w:rsidP="007B3355">
      <w:pPr>
        <w:bidi w:val="0"/>
        <w:rPr>
          <w:rFonts w:cs="Times New Roman"/>
          <w:b/>
          <w:bCs/>
          <w:sz w:val="20"/>
          <w:szCs w:val="20"/>
          <w:lang w:bidi="ar-EG"/>
        </w:rPr>
      </w:pPr>
      <w:r w:rsidRPr="006D1B5A">
        <w:rPr>
          <w:rFonts w:cs="Times New Roman"/>
          <w:b/>
          <w:bCs/>
          <w:sz w:val="20"/>
          <w:szCs w:val="20"/>
          <w:lang w:bidi="ar-EG"/>
        </w:rPr>
        <w:t>2. Material and Methods</w:t>
      </w:r>
    </w:p>
    <w:p w:rsidR="00A40575" w:rsidRPr="006D1B5A" w:rsidRDefault="00A40575" w:rsidP="007B3355">
      <w:pPr>
        <w:bidi w:val="0"/>
        <w:ind w:firstLine="426"/>
        <w:jc w:val="lowKashida"/>
        <w:rPr>
          <w:rFonts w:cs="Times New Roman"/>
          <w:sz w:val="20"/>
          <w:szCs w:val="20"/>
        </w:rPr>
      </w:pPr>
      <w:r w:rsidRPr="006D1B5A">
        <w:rPr>
          <w:rFonts w:cs="Times New Roman"/>
          <w:sz w:val="20"/>
          <w:szCs w:val="20"/>
        </w:rPr>
        <w:t xml:space="preserve">This investigation was conducted during the two consecutive seasons of 2013 and 2014 on twenty four 15-years old </w:t>
      </w:r>
      <w:proofErr w:type="spellStart"/>
      <w:r w:rsidRPr="006D1B5A">
        <w:rPr>
          <w:rFonts w:cs="Times New Roman"/>
          <w:sz w:val="20"/>
          <w:szCs w:val="20"/>
        </w:rPr>
        <w:t>Ewaise</w:t>
      </w:r>
      <w:proofErr w:type="spellEnd"/>
      <w:r w:rsidRPr="006D1B5A">
        <w:rPr>
          <w:rFonts w:cs="Times New Roman"/>
          <w:sz w:val="20"/>
          <w:szCs w:val="20"/>
        </w:rPr>
        <w:t xml:space="preserve">. </w:t>
      </w:r>
      <w:proofErr w:type="gramStart"/>
      <w:r w:rsidRPr="006D1B5A">
        <w:rPr>
          <w:rFonts w:cs="Times New Roman"/>
          <w:sz w:val="20"/>
          <w:szCs w:val="20"/>
        </w:rPr>
        <w:t>mango</w:t>
      </w:r>
      <w:proofErr w:type="gramEnd"/>
      <w:r w:rsidRPr="006D1B5A">
        <w:rPr>
          <w:rFonts w:cs="Times New Roman"/>
          <w:sz w:val="20"/>
          <w:szCs w:val="20"/>
        </w:rPr>
        <w:t xml:space="preserve"> trees onto seedling </w:t>
      </w:r>
      <w:r w:rsidR="008E5418" w:rsidRPr="006D1B5A">
        <w:rPr>
          <w:rFonts w:cs="Times New Roman"/>
          <w:sz w:val="20"/>
          <w:szCs w:val="20"/>
        </w:rPr>
        <w:t xml:space="preserve">mango </w:t>
      </w:r>
      <w:r w:rsidRPr="006D1B5A">
        <w:rPr>
          <w:rFonts w:cs="Times New Roman"/>
          <w:sz w:val="20"/>
          <w:szCs w:val="20"/>
        </w:rPr>
        <w:t xml:space="preserve">rootstock. The trees are grown in a private mango orchard located at </w:t>
      </w:r>
      <w:proofErr w:type="spellStart"/>
      <w:r w:rsidRPr="006D1B5A">
        <w:rPr>
          <w:rFonts w:cs="Times New Roman"/>
          <w:sz w:val="20"/>
          <w:szCs w:val="20"/>
        </w:rPr>
        <w:t>Mankabad</w:t>
      </w:r>
      <w:proofErr w:type="spellEnd"/>
      <w:r w:rsidRPr="006D1B5A">
        <w:rPr>
          <w:rFonts w:cs="Times New Roman"/>
          <w:sz w:val="20"/>
          <w:szCs w:val="20"/>
        </w:rPr>
        <w:t xml:space="preserve"> district, </w:t>
      </w:r>
      <w:proofErr w:type="spellStart"/>
      <w:r w:rsidRPr="006D1B5A">
        <w:rPr>
          <w:rFonts w:cs="Times New Roman"/>
          <w:sz w:val="20"/>
          <w:szCs w:val="20"/>
        </w:rPr>
        <w:t>Assiut</w:t>
      </w:r>
      <w:proofErr w:type="spellEnd"/>
      <w:r w:rsidRPr="006D1B5A">
        <w:rPr>
          <w:rFonts w:cs="Times New Roman"/>
          <w:sz w:val="20"/>
          <w:szCs w:val="20"/>
        </w:rPr>
        <w:t xml:space="preserve"> Governorate. The uniform in </w:t>
      </w:r>
      <w:proofErr w:type="spellStart"/>
      <w:r w:rsidRPr="006D1B5A">
        <w:rPr>
          <w:rFonts w:cs="Times New Roman"/>
          <w:sz w:val="20"/>
          <w:szCs w:val="20"/>
        </w:rPr>
        <w:t>vigour</w:t>
      </w:r>
      <w:proofErr w:type="spellEnd"/>
      <w:r w:rsidRPr="006D1B5A">
        <w:rPr>
          <w:rFonts w:cs="Times New Roman"/>
          <w:sz w:val="20"/>
          <w:szCs w:val="20"/>
        </w:rPr>
        <w:t xml:space="preserve"> trees of </w:t>
      </w:r>
      <w:proofErr w:type="spellStart"/>
      <w:r w:rsidRPr="006D1B5A">
        <w:rPr>
          <w:rFonts w:cs="Times New Roman"/>
          <w:sz w:val="20"/>
          <w:szCs w:val="20"/>
        </w:rPr>
        <w:t>Ewaise</w:t>
      </w:r>
      <w:proofErr w:type="spellEnd"/>
      <w:r w:rsidRPr="006D1B5A">
        <w:rPr>
          <w:rFonts w:cs="Times New Roman"/>
          <w:sz w:val="20"/>
          <w:szCs w:val="20"/>
        </w:rPr>
        <w:t xml:space="preserve"> mango (24 trees) were planted at 7 x </w:t>
      </w:r>
      <w:smartTag w:uri="urn:schemas-microsoft-com:office:smarttags" w:element="metricconverter">
        <w:smartTagPr>
          <w:attr w:name="ProductID" w:val="7 metre"/>
        </w:smartTagPr>
        <w:r w:rsidRPr="006D1B5A">
          <w:rPr>
            <w:rFonts w:cs="Times New Roman"/>
            <w:sz w:val="20"/>
            <w:szCs w:val="20"/>
          </w:rPr>
          <w:t xml:space="preserve">7 </w:t>
        </w:r>
        <w:proofErr w:type="spellStart"/>
        <w:r w:rsidRPr="006D1B5A">
          <w:rPr>
            <w:rFonts w:cs="Times New Roman"/>
            <w:sz w:val="20"/>
            <w:szCs w:val="20"/>
          </w:rPr>
          <w:t>metre</w:t>
        </w:r>
      </w:smartTag>
      <w:proofErr w:type="spellEnd"/>
      <w:r w:rsidRPr="006D1B5A">
        <w:rPr>
          <w:rFonts w:cs="Times New Roman"/>
          <w:sz w:val="20"/>
          <w:szCs w:val="20"/>
        </w:rPr>
        <w:t xml:space="preserve"> apart. The soil texture of the tested orchard is </w:t>
      </w:r>
      <w:proofErr w:type="spellStart"/>
      <w:r w:rsidRPr="006D1B5A">
        <w:rPr>
          <w:rFonts w:cs="Times New Roman"/>
          <w:sz w:val="20"/>
          <w:szCs w:val="20"/>
        </w:rPr>
        <w:t>silty</w:t>
      </w:r>
      <w:proofErr w:type="spellEnd"/>
      <w:r w:rsidRPr="006D1B5A">
        <w:rPr>
          <w:rFonts w:cs="Times New Roman"/>
          <w:sz w:val="20"/>
          <w:szCs w:val="20"/>
        </w:rPr>
        <w:t xml:space="preserve"> clay with a water table depth not less than two meters. Surface irrigation system was followed. </w:t>
      </w:r>
    </w:p>
    <w:p w:rsidR="00A40575" w:rsidRPr="006D1B5A" w:rsidRDefault="00A40575" w:rsidP="007B3355">
      <w:pPr>
        <w:bidi w:val="0"/>
        <w:ind w:firstLine="426"/>
        <w:jc w:val="lowKashida"/>
        <w:rPr>
          <w:rFonts w:cs="Times New Roman"/>
          <w:sz w:val="20"/>
          <w:szCs w:val="20"/>
        </w:rPr>
      </w:pPr>
      <w:r w:rsidRPr="006D1B5A">
        <w:rPr>
          <w:rFonts w:cs="Times New Roman"/>
          <w:sz w:val="20"/>
          <w:szCs w:val="20"/>
        </w:rPr>
        <w:t xml:space="preserve">The results of orchard soil analysis (according to </w:t>
      </w:r>
      <w:r w:rsidRPr="006D1B5A">
        <w:rPr>
          <w:rFonts w:cs="Times New Roman"/>
          <w:b/>
          <w:bCs/>
          <w:sz w:val="20"/>
          <w:szCs w:val="20"/>
        </w:rPr>
        <w:t xml:space="preserve">Wilde </w:t>
      </w:r>
      <w:r w:rsidRPr="006D1B5A">
        <w:rPr>
          <w:rFonts w:cs="Times New Roman"/>
          <w:b/>
          <w:bCs/>
          <w:i/>
          <w:iCs/>
          <w:sz w:val="20"/>
          <w:szCs w:val="20"/>
        </w:rPr>
        <w:t>et al.,</w:t>
      </w:r>
      <w:r w:rsidRPr="006D1B5A">
        <w:rPr>
          <w:rFonts w:cs="Times New Roman"/>
          <w:b/>
          <w:bCs/>
          <w:sz w:val="20"/>
          <w:szCs w:val="20"/>
        </w:rPr>
        <w:t xml:space="preserve"> 1985</w:t>
      </w:r>
      <w:r w:rsidRPr="006D1B5A">
        <w:rPr>
          <w:rFonts w:cs="Times New Roman"/>
          <w:sz w:val="20"/>
          <w:szCs w:val="20"/>
        </w:rPr>
        <w:t>) are shown in Table (</w:t>
      </w:r>
      <w:r w:rsidR="00297826" w:rsidRPr="006D1B5A">
        <w:rPr>
          <w:rFonts w:cs="Times New Roman"/>
          <w:sz w:val="20"/>
          <w:szCs w:val="20"/>
        </w:rPr>
        <w:t>1</w:t>
      </w:r>
      <w:r w:rsidRPr="006D1B5A">
        <w:rPr>
          <w:rFonts w:cs="Times New Roman"/>
          <w:sz w:val="20"/>
          <w:szCs w:val="20"/>
        </w:rPr>
        <w:t>)</w:t>
      </w:r>
    </w:p>
    <w:p w:rsidR="007B3355" w:rsidRDefault="007B3355" w:rsidP="007B3355">
      <w:pPr>
        <w:bidi w:val="0"/>
        <w:ind w:firstLine="425"/>
        <w:jc w:val="both"/>
        <w:rPr>
          <w:rFonts w:cs="Times New Roman" w:hint="eastAsia"/>
          <w:sz w:val="20"/>
          <w:szCs w:val="20"/>
          <w:lang w:eastAsia="zh-CN"/>
        </w:rPr>
      </w:pPr>
      <w:r w:rsidRPr="006D1B5A">
        <w:rPr>
          <w:rFonts w:cs="Times New Roman"/>
          <w:sz w:val="20"/>
          <w:szCs w:val="20"/>
        </w:rPr>
        <w:t xml:space="preserve">The selected trees received a basal recommended fertilizer including the application of </w:t>
      </w:r>
      <w:smartTag w:uri="urn:schemas-microsoft-com:office:smarttags" w:element="metricconverter">
        <w:smartTagPr>
          <w:attr w:name="ProductID" w:val="20 m3"/>
        </w:smartTagPr>
        <w:r w:rsidRPr="006D1B5A">
          <w:rPr>
            <w:rFonts w:cs="Times New Roman"/>
            <w:sz w:val="20"/>
            <w:szCs w:val="20"/>
          </w:rPr>
          <w:t>20 m</w:t>
        </w:r>
        <w:r w:rsidRPr="006D1B5A">
          <w:rPr>
            <w:rFonts w:cs="Times New Roman"/>
            <w:sz w:val="20"/>
            <w:szCs w:val="20"/>
            <w:vertAlign w:val="superscript"/>
          </w:rPr>
          <w:t>3</w:t>
        </w:r>
      </w:smartTag>
      <w:r w:rsidRPr="006D1B5A">
        <w:rPr>
          <w:rFonts w:cs="Times New Roman"/>
          <w:sz w:val="20"/>
          <w:szCs w:val="20"/>
        </w:rPr>
        <w:t xml:space="preserve"> farmyard manure </w:t>
      </w:r>
      <w:r w:rsidR="006D1B5A">
        <w:rPr>
          <w:rFonts w:cs="Times New Roman"/>
          <w:sz w:val="20"/>
          <w:szCs w:val="20"/>
        </w:rPr>
        <w:t>(</w:t>
      </w:r>
      <w:r w:rsidRPr="006D1B5A">
        <w:rPr>
          <w:rFonts w:cs="Times New Roman"/>
          <w:sz w:val="20"/>
          <w:szCs w:val="20"/>
        </w:rPr>
        <w:t>0.35 %N. 0.45 % P</w:t>
      </w:r>
      <w:r w:rsidRPr="006D1B5A">
        <w:rPr>
          <w:rFonts w:cs="Times New Roman"/>
          <w:sz w:val="20"/>
          <w:szCs w:val="20"/>
          <w:vertAlign w:val="subscript"/>
        </w:rPr>
        <w:t>2</w:t>
      </w:r>
      <w:r w:rsidRPr="006D1B5A">
        <w:rPr>
          <w:rFonts w:cs="Times New Roman"/>
          <w:sz w:val="20"/>
          <w:szCs w:val="20"/>
        </w:rPr>
        <w:t>O</w:t>
      </w:r>
      <w:r w:rsidRPr="006D1B5A">
        <w:rPr>
          <w:rFonts w:cs="Times New Roman"/>
          <w:sz w:val="20"/>
          <w:szCs w:val="20"/>
          <w:vertAlign w:val="subscript"/>
        </w:rPr>
        <w:t>5</w:t>
      </w:r>
      <w:r w:rsidRPr="006D1B5A">
        <w:rPr>
          <w:rFonts w:cs="Times New Roman"/>
          <w:sz w:val="20"/>
          <w:szCs w:val="20"/>
        </w:rPr>
        <w:t>, and 1.2 % K</w:t>
      </w:r>
      <w:r w:rsidRPr="006D1B5A">
        <w:rPr>
          <w:rFonts w:cs="Times New Roman"/>
          <w:sz w:val="20"/>
          <w:szCs w:val="20"/>
          <w:vertAlign w:val="subscript"/>
        </w:rPr>
        <w:t>2</w:t>
      </w:r>
      <w:r w:rsidRPr="006D1B5A">
        <w:rPr>
          <w:rFonts w:cs="Times New Roman"/>
          <w:sz w:val="20"/>
          <w:szCs w:val="20"/>
        </w:rPr>
        <w:t>O) added in early December, 200 kg/ fed/ mono calcium superphosphate (15.5 % P</w:t>
      </w:r>
      <w:r w:rsidRPr="006D1B5A">
        <w:rPr>
          <w:rFonts w:cs="Times New Roman"/>
          <w:sz w:val="20"/>
          <w:szCs w:val="20"/>
          <w:vertAlign w:val="subscript"/>
        </w:rPr>
        <w:t>2</w:t>
      </w:r>
      <w:r w:rsidRPr="006D1B5A">
        <w:rPr>
          <w:rFonts w:cs="Times New Roman"/>
          <w:sz w:val="20"/>
          <w:szCs w:val="20"/>
        </w:rPr>
        <w:t>O</w:t>
      </w:r>
      <w:r w:rsidRPr="006D1B5A">
        <w:rPr>
          <w:rFonts w:cs="Times New Roman"/>
          <w:sz w:val="20"/>
          <w:szCs w:val="20"/>
          <w:vertAlign w:val="subscript"/>
        </w:rPr>
        <w:t>5</w:t>
      </w:r>
      <w:r w:rsidRPr="006D1B5A">
        <w:rPr>
          <w:rFonts w:cs="Times New Roman"/>
          <w:sz w:val="20"/>
          <w:szCs w:val="20"/>
        </w:rPr>
        <w:t xml:space="preserve">) added in mid January, 450 kg/ fed ammonium </w:t>
      </w:r>
      <w:proofErr w:type="spellStart"/>
      <w:r w:rsidRPr="006D1B5A">
        <w:rPr>
          <w:rFonts w:cs="Times New Roman"/>
          <w:sz w:val="20"/>
          <w:szCs w:val="20"/>
        </w:rPr>
        <w:t>sulphate</w:t>
      </w:r>
      <w:proofErr w:type="spellEnd"/>
      <w:r w:rsidRPr="006D1B5A">
        <w:rPr>
          <w:rFonts w:cs="Times New Roman"/>
          <w:sz w:val="20"/>
          <w:szCs w:val="20"/>
        </w:rPr>
        <w:t xml:space="preserve"> </w:t>
      </w:r>
      <w:r w:rsidR="006D1B5A">
        <w:rPr>
          <w:rFonts w:cs="Times New Roman"/>
          <w:sz w:val="20"/>
          <w:szCs w:val="20"/>
        </w:rPr>
        <w:t>(</w:t>
      </w:r>
      <w:r w:rsidRPr="006D1B5A">
        <w:rPr>
          <w:rFonts w:cs="Times New Roman"/>
          <w:sz w:val="20"/>
          <w:szCs w:val="20"/>
        </w:rPr>
        <w:t xml:space="preserve">20.6% N) added in three equal dressings in February, April and July and 200 kg/ fed potassium </w:t>
      </w:r>
      <w:proofErr w:type="spellStart"/>
      <w:r w:rsidRPr="006D1B5A">
        <w:rPr>
          <w:rFonts w:cs="Times New Roman"/>
          <w:sz w:val="20"/>
          <w:szCs w:val="20"/>
        </w:rPr>
        <w:t>sulpate</w:t>
      </w:r>
      <w:proofErr w:type="spellEnd"/>
      <w:r w:rsidRPr="006D1B5A">
        <w:rPr>
          <w:rFonts w:cs="Times New Roman"/>
          <w:sz w:val="20"/>
          <w:szCs w:val="20"/>
        </w:rPr>
        <w:t xml:space="preserve"> </w:t>
      </w:r>
      <w:r w:rsidR="006D1B5A">
        <w:rPr>
          <w:rFonts w:cs="Times New Roman"/>
          <w:sz w:val="20"/>
          <w:szCs w:val="20"/>
        </w:rPr>
        <w:t>(</w:t>
      </w:r>
      <w:r w:rsidRPr="006D1B5A">
        <w:rPr>
          <w:rFonts w:cs="Times New Roman"/>
          <w:sz w:val="20"/>
          <w:szCs w:val="20"/>
        </w:rPr>
        <w:t>48 % K</w:t>
      </w:r>
      <w:r w:rsidRPr="006D1B5A">
        <w:rPr>
          <w:rFonts w:cs="Times New Roman"/>
          <w:sz w:val="20"/>
          <w:szCs w:val="20"/>
          <w:vertAlign w:val="subscript"/>
        </w:rPr>
        <w:t>2</w:t>
      </w:r>
      <w:r w:rsidRPr="006D1B5A">
        <w:rPr>
          <w:rFonts w:cs="Times New Roman"/>
          <w:sz w:val="20"/>
          <w:szCs w:val="20"/>
        </w:rPr>
        <w:t>O) added in two equal dressings applied in mid February and April, in addition to the regular agricultural and horticultural practices which were already followed in the orchard including pruning, hoeing, irrigation with Nile water as well as pathogens, pests and weed control.</w:t>
      </w:r>
    </w:p>
    <w:p w:rsidR="006D1B5A" w:rsidRDefault="006D1B5A" w:rsidP="006D1B5A">
      <w:pPr>
        <w:bidi w:val="0"/>
        <w:ind w:firstLine="425"/>
        <w:jc w:val="both"/>
        <w:rPr>
          <w:rFonts w:cs="Times New Roman" w:hint="eastAsia"/>
          <w:sz w:val="20"/>
          <w:szCs w:val="20"/>
          <w:lang w:eastAsia="zh-CN"/>
        </w:rPr>
      </w:pPr>
    </w:p>
    <w:p w:rsidR="006D1B5A" w:rsidRPr="006D1B5A" w:rsidRDefault="006D1B5A" w:rsidP="006D1B5A">
      <w:pPr>
        <w:bidi w:val="0"/>
        <w:ind w:firstLine="425"/>
        <w:jc w:val="both"/>
        <w:rPr>
          <w:rFonts w:cs="Times New Roman" w:hint="eastAsia"/>
          <w:sz w:val="20"/>
          <w:szCs w:val="20"/>
          <w:lang w:eastAsia="zh-CN"/>
        </w:rPr>
      </w:pPr>
    </w:p>
    <w:p w:rsidR="004E356D" w:rsidRPr="006D1B5A" w:rsidRDefault="004E356D" w:rsidP="007B3355">
      <w:pPr>
        <w:pStyle w:val="Heading2"/>
        <w:keepNext w:val="0"/>
        <w:spacing w:line="240" w:lineRule="auto"/>
        <w:ind w:right="47"/>
        <w:jc w:val="both"/>
        <w:rPr>
          <w:rFonts w:cs="Times New Roman"/>
          <w:sz w:val="20"/>
          <w:szCs w:val="20"/>
          <w:lang w:eastAsia="zh-CN"/>
        </w:rPr>
      </w:pPr>
    </w:p>
    <w:p w:rsidR="00A40575" w:rsidRPr="006D1B5A" w:rsidRDefault="00A40575" w:rsidP="007B3355">
      <w:pPr>
        <w:pStyle w:val="Heading2"/>
        <w:keepNext w:val="0"/>
        <w:spacing w:line="240" w:lineRule="auto"/>
        <w:ind w:right="47"/>
        <w:jc w:val="both"/>
        <w:rPr>
          <w:rFonts w:cs="Times New Roman"/>
          <w:sz w:val="20"/>
          <w:szCs w:val="20"/>
        </w:rPr>
      </w:pPr>
      <w:r w:rsidRPr="006D1B5A">
        <w:rPr>
          <w:rFonts w:cs="Times New Roman"/>
          <w:sz w:val="20"/>
          <w:szCs w:val="20"/>
        </w:rPr>
        <w:lastRenderedPageBreak/>
        <w:t>Table (</w:t>
      </w:r>
      <w:r w:rsidR="00297826" w:rsidRPr="006D1B5A">
        <w:rPr>
          <w:rFonts w:cs="Times New Roman"/>
          <w:sz w:val="20"/>
          <w:szCs w:val="20"/>
        </w:rPr>
        <w:t>1</w:t>
      </w:r>
      <w:r w:rsidRPr="006D1B5A">
        <w:rPr>
          <w:rFonts w:cs="Times New Roman"/>
          <w:sz w:val="20"/>
          <w:szCs w:val="20"/>
        </w:rPr>
        <w:t>): Mechanical, physical and chemical analysis of the tested orchard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tblPr>
      <w:tblGrid>
        <w:gridCol w:w="3438"/>
        <w:gridCol w:w="1171"/>
      </w:tblGrid>
      <w:tr w:rsidR="00A40575" w:rsidRPr="006D1B5A" w:rsidTr="006D1B5A">
        <w:trPr>
          <w:trHeight w:val="180"/>
          <w:jc w:val="center"/>
        </w:trPr>
        <w:tc>
          <w:tcPr>
            <w:tcW w:w="3730" w:type="pct"/>
          </w:tcPr>
          <w:p w:rsidR="00A40575" w:rsidRPr="006D1B5A" w:rsidRDefault="00A40575" w:rsidP="007B3355">
            <w:pPr>
              <w:bidi w:val="0"/>
              <w:jc w:val="lowKashida"/>
              <w:rPr>
                <w:rFonts w:eastAsiaTheme="minorEastAsia" w:cs="Times New Roman"/>
                <w:b/>
                <w:bCs/>
                <w:sz w:val="18"/>
                <w:szCs w:val="18"/>
              </w:rPr>
            </w:pPr>
            <w:r w:rsidRPr="006D1B5A">
              <w:rPr>
                <w:rFonts w:eastAsiaTheme="minorEastAsia" w:cs="Times New Roman"/>
                <w:b/>
                <w:bCs/>
                <w:sz w:val="18"/>
                <w:szCs w:val="18"/>
              </w:rPr>
              <w:t xml:space="preserve">Particle size distribution: </w:t>
            </w:r>
          </w:p>
        </w:tc>
        <w:tc>
          <w:tcPr>
            <w:tcW w:w="1270" w:type="pct"/>
          </w:tcPr>
          <w:p w:rsidR="00A40575" w:rsidRPr="006D1B5A" w:rsidRDefault="00A40575" w:rsidP="007B3355">
            <w:pPr>
              <w:bidi w:val="0"/>
              <w:jc w:val="lowKashida"/>
              <w:rPr>
                <w:rFonts w:eastAsiaTheme="minorEastAsia" w:cs="Times New Roman"/>
                <w:sz w:val="18"/>
                <w:szCs w:val="18"/>
              </w:rPr>
            </w:pP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 xml:space="preserve">Sand %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:11.1</w:t>
            </w:r>
          </w:p>
        </w:tc>
      </w:tr>
      <w:tr w:rsidR="00A40575" w:rsidRPr="006D1B5A" w:rsidTr="006D1B5A">
        <w:trPr>
          <w:trHeight w:val="180"/>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 xml:space="preserve">Silt %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:52.7</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Clay</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:36.2</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 xml:space="preserve">Texture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w:t>
            </w:r>
            <w:proofErr w:type="spellStart"/>
            <w:r w:rsidRPr="006D1B5A">
              <w:rPr>
                <w:rFonts w:eastAsiaTheme="minorEastAsia" w:cs="Times New Roman"/>
                <w:sz w:val="18"/>
                <w:szCs w:val="18"/>
              </w:rPr>
              <w:t>Silty</w:t>
            </w:r>
            <w:proofErr w:type="spellEnd"/>
            <w:r w:rsidRPr="006D1B5A">
              <w:rPr>
                <w:rFonts w:eastAsiaTheme="minorEastAsia" w:cs="Times New Roman"/>
                <w:sz w:val="18"/>
                <w:szCs w:val="18"/>
              </w:rPr>
              <w:t xml:space="preserve"> clay </w:t>
            </w:r>
          </w:p>
        </w:tc>
      </w:tr>
      <w:tr w:rsidR="00A40575" w:rsidRPr="006D1B5A" w:rsidTr="006D1B5A">
        <w:trPr>
          <w:trHeight w:val="180"/>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pH</w:t>
            </w:r>
            <w:r w:rsidR="006D1B5A" w:rsidRPr="006D1B5A">
              <w:rPr>
                <w:rFonts w:eastAsiaTheme="minorEastAsia" w:cs="Times New Roman"/>
                <w:sz w:val="18"/>
                <w:szCs w:val="18"/>
              </w:rPr>
              <w:t>(</w:t>
            </w:r>
            <w:r w:rsidRPr="006D1B5A">
              <w:rPr>
                <w:rFonts w:eastAsiaTheme="minorEastAsia" w:cs="Times New Roman"/>
                <w:sz w:val="18"/>
                <w:szCs w:val="18"/>
              </w:rPr>
              <w:t xml:space="preserve">1:2.5 extract)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:7.44</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 xml:space="preserve">EC </w:t>
            </w:r>
            <w:r w:rsidR="006D1B5A" w:rsidRPr="006D1B5A">
              <w:rPr>
                <w:rFonts w:eastAsiaTheme="minorEastAsia" w:cs="Times New Roman"/>
                <w:sz w:val="18"/>
                <w:szCs w:val="18"/>
              </w:rPr>
              <w:t>(</w:t>
            </w:r>
            <w:r w:rsidRPr="006D1B5A">
              <w:rPr>
                <w:rFonts w:eastAsiaTheme="minorEastAsia" w:cs="Times New Roman"/>
                <w:sz w:val="18"/>
                <w:szCs w:val="18"/>
              </w:rPr>
              <w:t>1: 2.5 extract)</w:t>
            </w:r>
            <w:r w:rsidR="006D1B5A" w:rsidRPr="006D1B5A">
              <w:rPr>
                <w:rFonts w:eastAsiaTheme="minorEastAsia" w:cs="Times New Roman"/>
                <w:sz w:val="18"/>
                <w:szCs w:val="18"/>
              </w:rPr>
              <w:t xml:space="preserve"> </w:t>
            </w:r>
            <w:r w:rsidRPr="006D1B5A">
              <w:rPr>
                <w:rFonts w:eastAsiaTheme="minorEastAsia" w:cs="Times New Roman"/>
                <w:sz w:val="18"/>
                <w:szCs w:val="18"/>
              </w:rPr>
              <w:t>(</w:t>
            </w:r>
            <w:proofErr w:type="spellStart"/>
            <w:r w:rsidRPr="006D1B5A">
              <w:rPr>
                <w:rFonts w:eastAsiaTheme="minorEastAsia" w:cs="Times New Roman"/>
                <w:sz w:val="18"/>
                <w:szCs w:val="18"/>
              </w:rPr>
              <w:t>mmhos</w:t>
            </w:r>
            <w:proofErr w:type="spellEnd"/>
            <w:r w:rsidRPr="006D1B5A">
              <w:rPr>
                <w:rFonts w:eastAsiaTheme="minorEastAsia" w:cs="Times New Roman"/>
                <w:sz w:val="18"/>
                <w:szCs w:val="18"/>
              </w:rPr>
              <w:t>/</w:t>
            </w:r>
            <w:proofErr w:type="spellStart"/>
            <w:r w:rsidRPr="006D1B5A">
              <w:rPr>
                <w:rFonts w:eastAsiaTheme="minorEastAsia" w:cs="Times New Roman"/>
                <w:sz w:val="18"/>
                <w:szCs w:val="18"/>
              </w:rPr>
              <w:t>Icm</w:t>
            </w:r>
            <w:proofErr w:type="spellEnd"/>
            <w:r w:rsidRPr="006D1B5A">
              <w:rPr>
                <w:rFonts w:eastAsiaTheme="minorEastAsia" w:cs="Times New Roman"/>
                <w:sz w:val="18"/>
                <w:szCs w:val="18"/>
              </w:rPr>
              <w:t>/25</w:t>
            </w:r>
            <w:r w:rsidRPr="006D1B5A">
              <w:rPr>
                <w:rFonts w:eastAsiaTheme="minorEastAsia" w:cs="Times New Roman"/>
                <w:sz w:val="18"/>
                <w:szCs w:val="18"/>
                <w:vertAlign w:val="superscript"/>
              </w:rPr>
              <w:t>o</w:t>
            </w:r>
            <w:r w:rsidRPr="006D1B5A">
              <w:rPr>
                <w:rFonts w:eastAsiaTheme="minorEastAsia" w:cs="Times New Roman"/>
                <w:sz w:val="18"/>
                <w:szCs w:val="18"/>
              </w:rPr>
              <w:t>C)</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:0.66</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O.M.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:2.22</w:t>
            </w:r>
          </w:p>
        </w:tc>
      </w:tr>
      <w:tr w:rsidR="00A40575" w:rsidRPr="006D1B5A" w:rsidTr="006D1B5A">
        <w:trPr>
          <w:trHeight w:val="180"/>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CaCO</w:t>
            </w:r>
            <w:r w:rsidRPr="006D1B5A">
              <w:rPr>
                <w:rFonts w:eastAsiaTheme="minorEastAsia" w:cs="Times New Roman"/>
                <w:sz w:val="18"/>
                <w:szCs w:val="18"/>
                <w:vertAlign w:val="subscript"/>
              </w:rPr>
              <w:t>3</w:t>
            </w:r>
            <w:r w:rsidRPr="006D1B5A">
              <w:rPr>
                <w:rFonts w:eastAsiaTheme="minorEastAsia" w:cs="Times New Roman"/>
                <w:sz w:val="18"/>
                <w:szCs w:val="18"/>
              </w:rPr>
              <w:t xml:space="preserve">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:1.69</w:t>
            </w:r>
          </w:p>
        </w:tc>
      </w:tr>
      <w:tr w:rsidR="00A40575" w:rsidRPr="006D1B5A" w:rsidTr="006D1B5A">
        <w:trPr>
          <w:trHeight w:val="203"/>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Total N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:0.14</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Available P (</w:t>
            </w:r>
            <w:proofErr w:type="spellStart"/>
            <w:r w:rsidRPr="006D1B5A">
              <w:rPr>
                <w:rFonts w:eastAsiaTheme="minorEastAsia" w:cs="Times New Roman"/>
                <w:sz w:val="18"/>
                <w:szCs w:val="18"/>
              </w:rPr>
              <w:t>ppm</w:t>
            </w:r>
            <w:proofErr w:type="spellEnd"/>
            <w:r w:rsidRPr="006D1B5A">
              <w:rPr>
                <w:rFonts w:eastAsiaTheme="minorEastAsia" w:cs="Times New Roman"/>
                <w:sz w:val="18"/>
                <w:szCs w:val="18"/>
              </w:rPr>
              <w:t xml:space="preserve">, Olsen)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:26</w:t>
            </w:r>
          </w:p>
        </w:tc>
      </w:tr>
      <w:tr w:rsidR="00A40575" w:rsidRPr="006D1B5A" w:rsidTr="006D1B5A">
        <w:trPr>
          <w:trHeight w:val="180"/>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Available K</w:t>
            </w:r>
            <w:r w:rsidR="006D1B5A" w:rsidRPr="006D1B5A">
              <w:rPr>
                <w:rFonts w:eastAsiaTheme="minorEastAsia" w:cs="Times New Roman"/>
                <w:sz w:val="18"/>
                <w:szCs w:val="18"/>
              </w:rPr>
              <w:t xml:space="preserve"> </w:t>
            </w:r>
            <w:r w:rsidRPr="006D1B5A">
              <w:rPr>
                <w:rFonts w:eastAsiaTheme="minorEastAsia" w:cs="Times New Roman"/>
                <w:sz w:val="18"/>
                <w:szCs w:val="18"/>
              </w:rPr>
              <w:t>(</w:t>
            </w:r>
            <w:proofErr w:type="spellStart"/>
            <w:r w:rsidRPr="006D1B5A">
              <w:rPr>
                <w:rFonts w:eastAsiaTheme="minorEastAsia" w:cs="Times New Roman"/>
                <w:sz w:val="18"/>
                <w:szCs w:val="18"/>
              </w:rPr>
              <w:t>ppm</w:t>
            </w:r>
            <w:proofErr w:type="spellEnd"/>
            <w:r w:rsidRPr="006D1B5A">
              <w:rPr>
                <w:rFonts w:eastAsiaTheme="minorEastAsia" w:cs="Times New Roman"/>
                <w:sz w:val="18"/>
                <w:szCs w:val="18"/>
              </w:rPr>
              <w:t xml:space="preserve">/ ammonium acetate)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:4.95</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Available Mg (</w:t>
            </w:r>
            <w:proofErr w:type="spellStart"/>
            <w:r w:rsidRPr="006D1B5A">
              <w:rPr>
                <w:rFonts w:eastAsiaTheme="minorEastAsia" w:cs="Times New Roman"/>
                <w:sz w:val="18"/>
                <w:szCs w:val="18"/>
              </w:rPr>
              <w:t>ppm</w:t>
            </w:r>
            <w:proofErr w:type="spellEnd"/>
            <w:r w:rsidRPr="006D1B5A">
              <w:rPr>
                <w:rFonts w:eastAsiaTheme="minorEastAsia" w:cs="Times New Roman"/>
                <w:sz w:val="18"/>
                <w:szCs w:val="18"/>
              </w:rPr>
              <w:t xml:space="preserve">)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:146.00</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Available S (</w:t>
            </w:r>
            <w:proofErr w:type="spellStart"/>
            <w:r w:rsidRPr="006D1B5A">
              <w:rPr>
                <w:rFonts w:eastAsiaTheme="minorEastAsia" w:cs="Times New Roman"/>
                <w:sz w:val="18"/>
                <w:szCs w:val="18"/>
              </w:rPr>
              <w:t>ppm</w:t>
            </w:r>
            <w:proofErr w:type="spellEnd"/>
            <w:r w:rsidRPr="006D1B5A">
              <w:rPr>
                <w:rFonts w:eastAsiaTheme="minorEastAsia" w:cs="Times New Roman"/>
                <w:sz w:val="18"/>
                <w:szCs w:val="18"/>
              </w:rPr>
              <w:t xml:space="preserve">)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:6.96</w:t>
            </w:r>
          </w:p>
        </w:tc>
      </w:tr>
      <w:tr w:rsidR="00A40575" w:rsidRPr="006D1B5A" w:rsidTr="006D1B5A">
        <w:trPr>
          <w:trHeight w:val="180"/>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B (</w:t>
            </w:r>
            <w:proofErr w:type="spellStart"/>
            <w:r w:rsidRPr="006D1B5A">
              <w:rPr>
                <w:rFonts w:eastAsiaTheme="minorEastAsia" w:cs="Times New Roman"/>
                <w:sz w:val="18"/>
                <w:szCs w:val="18"/>
              </w:rPr>
              <w:t>ppm</w:t>
            </w:r>
            <w:proofErr w:type="spellEnd"/>
            <w:r w:rsidR="006D1B5A" w:rsidRPr="006D1B5A">
              <w:rPr>
                <w:rFonts w:eastAsiaTheme="minorEastAsia" w:cs="Times New Roman"/>
                <w:sz w:val="18"/>
                <w:szCs w:val="18"/>
              </w:rPr>
              <w:t>)</w:t>
            </w:r>
            <w:r w:rsidRPr="006D1B5A">
              <w:rPr>
                <w:rFonts w:eastAsiaTheme="minorEastAsia" w:cs="Times New Roman"/>
                <w:sz w:val="18"/>
                <w:szCs w:val="18"/>
              </w:rPr>
              <w:t xml:space="preserve"> (hot water extractable)</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:0.27</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b/>
                <w:bCs/>
                <w:sz w:val="18"/>
                <w:szCs w:val="18"/>
              </w:rPr>
            </w:pPr>
            <w:r w:rsidRPr="006D1B5A">
              <w:rPr>
                <w:rFonts w:eastAsiaTheme="minorEastAsia" w:cs="Times New Roman"/>
                <w:b/>
                <w:bCs/>
                <w:sz w:val="18"/>
                <w:szCs w:val="18"/>
              </w:rPr>
              <w:t>Available EDTA extractable micronutrients (</w:t>
            </w:r>
            <w:proofErr w:type="spellStart"/>
            <w:r w:rsidRPr="006D1B5A">
              <w:rPr>
                <w:rFonts w:eastAsiaTheme="minorEastAsia" w:cs="Times New Roman"/>
                <w:b/>
                <w:bCs/>
                <w:sz w:val="18"/>
                <w:szCs w:val="18"/>
              </w:rPr>
              <w:t>ppm</w:t>
            </w:r>
            <w:proofErr w:type="spellEnd"/>
            <w:r w:rsidRPr="006D1B5A">
              <w:rPr>
                <w:rFonts w:eastAsiaTheme="minorEastAsia" w:cs="Times New Roman"/>
                <w:b/>
                <w:bCs/>
                <w:sz w:val="18"/>
                <w:szCs w:val="18"/>
              </w:rPr>
              <w:t>)</w:t>
            </w:r>
          </w:p>
        </w:tc>
        <w:tc>
          <w:tcPr>
            <w:tcW w:w="1270" w:type="pct"/>
          </w:tcPr>
          <w:p w:rsidR="00A40575" w:rsidRPr="006D1B5A" w:rsidRDefault="00A40575" w:rsidP="007B3355">
            <w:pPr>
              <w:bidi w:val="0"/>
              <w:jc w:val="lowKashida"/>
              <w:rPr>
                <w:rFonts w:eastAsiaTheme="minorEastAsia" w:cs="Times New Roman"/>
                <w:b/>
                <w:bCs/>
                <w:sz w:val="18"/>
                <w:szCs w:val="18"/>
              </w:rPr>
            </w:pP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 xml:space="preserve">Zn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:1.31</w:t>
            </w:r>
          </w:p>
        </w:tc>
      </w:tr>
      <w:tr w:rsidR="00A40575" w:rsidRPr="006D1B5A" w:rsidTr="006D1B5A">
        <w:trPr>
          <w:trHeight w:val="180"/>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 xml:space="preserve">Fe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:11.21</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proofErr w:type="spellStart"/>
            <w:r w:rsidRPr="006D1B5A">
              <w:rPr>
                <w:rFonts w:eastAsiaTheme="minorEastAsia" w:cs="Times New Roman"/>
                <w:sz w:val="18"/>
                <w:szCs w:val="18"/>
              </w:rPr>
              <w:t>Mn</w:t>
            </w:r>
            <w:proofErr w:type="spellEnd"/>
            <w:r w:rsidRPr="006D1B5A">
              <w:rPr>
                <w:rFonts w:eastAsiaTheme="minorEastAsia" w:cs="Times New Roman"/>
                <w:sz w:val="18"/>
                <w:szCs w:val="18"/>
              </w:rPr>
              <w:t xml:space="preserve">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:10.25</w:t>
            </w:r>
          </w:p>
        </w:tc>
      </w:tr>
      <w:tr w:rsidR="00A40575" w:rsidRPr="006D1B5A" w:rsidTr="006D1B5A">
        <w:trPr>
          <w:trHeight w:val="192"/>
          <w:jc w:val="center"/>
        </w:trPr>
        <w:tc>
          <w:tcPr>
            <w:tcW w:w="373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 xml:space="preserve">Cu </w:t>
            </w:r>
          </w:p>
        </w:tc>
        <w:tc>
          <w:tcPr>
            <w:tcW w:w="1270" w:type="pct"/>
          </w:tcPr>
          <w:p w:rsidR="00A40575" w:rsidRPr="006D1B5A" w:rsidRDefault="00A40575" w:rsidP="007B3355">
            <w:pPr>
              <w:bidi w:val="0"/>
              <w:jc w:val="lowKashida"/>
              <w:rPr>
                <w:rFonts w:eastAsiaTheme="minorEastAsia" w:cs="Times New Roman"/>
                <w:sz w:val="18"/>
                <w:szCs w:val="18"/>
              </w:rPr>
            </w:pPr>
            <w:r w:rsidRPr="006D1B5A">
              <w:rPr>
                <w:rFonts w:eastAsiaTheme="minorEastAsia" w:cs="Times New Roman"/>
                <w:sz w:val="18"/>
                <w:szCs w:val="18"/>
              </w:rPr>
              <w:t>:1.88</w:t>
            </w:r>
          </w:p>
        </w:tc>
      </w:tr>
    </w:tbl>
    <w:p w:rsidR="00A40575" w:rsidRPr="006D1B5A" w:rsidRDefault="00A40575" w:rsidP="007B3355">
      <w:pPr>
        <w:bidi w:val="0"/>
        <w:rPr>
          <w:rFonts w:cs="Times New Roman"/>
          <w:sz w:val="20"/>
          <w:szCs w:val="20"/>
          <w:lang w:bidi="ar-EG"/>
        </w:rPr>
      </w:pPr>
    </w:p>
    <w:p w:rsidR="00A40575" w:rsidRPr="006D1B5A" w:rsidRDefault="00A40575" w:rsidP="007B3355">
      <w:pPr>
        <w:bidi w:val="0"/>
        <w:ind w:firstLine="425"/>
        <w:jc w:val="both"/>
        <w:rPr>
          <w:rFonts w:cs="Times New Roman"/>
          <w:sz w:val="20"/>
          <w:szCs w:val="20"/>
        </w:rPr>
      </w:pPr>
      <w:r w:rsidRPr="006D1B5A">
        <w:rPr>
          <w:rFonts w:cs="Times New Roman"/>
          <w:sz w:val="20"/>
          <w:szCs w:val="20"/>
        </w:rPr>
        <w:t xml:space="preserve">This experiment included the following </w:t>
      </w:r>
      <w:r w:rsidR="008E5418" w:rsidRPr="006D1B5A">
        <w:rPr>
          <w:rFonts w:cs="Times New Roman"/>
          <w:sz w:val="20"/>
          <w:szCs w:val="20"/>
        </w:rPr>
        <w:t>eight</w:t>
      </w:r>
      <w:r w:rsidRPr="006D1B5A">
        <w:rPr>
          <w:rFonts w:cs="Times New Roman"/>
          <w:sz w:val="20"/>
          <w:szCs w:val="20"/>
        </w:rPr>
        <w:t xml:space="preserve"> treatments from spraying Royal jelly, magnesium and boron.</w:t>
      </w:r>
    </w:p>
    <w:p w:rsidR="00A40575" w:rsidRPr="006D1B5A" w:rsidRDefault="00A40575" w:rsidP="007B3355">
      <w:pPr>
        <w:bidi w:val="0"/>
        <w:ind w:firstLine="425"/>
        <w:jc w:val="both"/>
        <w:rPr>
          <w:rFonts w:cs="Times New Roman"/>
          <w:sz w:val="20"/>
          <w:szCs w:val="20"/>
        </w:rPr>
      </w:pPr>
      <w:r w:rsidRPr="006D1B5A">
        <w:rPr>
          <w:rFonts w:cs="Times New Roman"/>
          <w:sz w:val="20"/>
          <w:szCs w:val="20"/>
        </w:rPr>
        <w:t>1)</w:t>
      </w:r>
      <w:r w:rsidR="006D1B5A">
        <w:rPr>
          <w:rFonts w:cs="Times New Roman"/>
          <w:sz w:val="20"/>
          <w:szCs w:val="20"/>
        </w:rPr>
        <w:t xml:space="preserve"> </w:t>
      </w:r>
      <w:r w:rsidRPr="006D1B5A">
        <w:rPr>
          <w:rFonts w:cs="Times New Roman"/>
          <w:sz w:val="20"/>
          <w:szCs w:val="20"/>
        </w:rPr>
        <w:t>Control treatment.</w:t>
      </w:r>
    </w:p>
    <w:p w:rsidR="00A40575" w:rsidRPr="006D1B5A" w:rsidRDefault="00A40575" w:rsidP="007B3355">
      <w:pPr>
        <w:bidi w:val="0"/>
        <w:ind w:firstLine="425"/>
        <w:jc w:val="both"/>
        <w:rPr>
          <w:rFonts w:cs="Times New Roman"/>
          <w:sz w:val="20"/>
          <w:szCs w:val="20"/>
        </w:rPr>
      </w:pPr>
      <w:r w:rsidRPr="006D1B5A">
        <w:rPr>
          <w:rFonts w:cs="Times New Roman"/>
          <w:sz w:val="20"/>
          <w:szCs w:val="20"/>
        </w:rPr>
        <w:t>2) Spraying boric acid at 0.025%</w:t>
      </w:r>
    </w:p>
    <w:p w:rsidR="00A40575" w:rsidRPr="006D1B5A" w:rsidRDefault="00A40575" w:rsidP="007B3355">
      <w:pPr>
        <w:bidi w:val="0"/>
        <w:ind w:firstLine="425"/>
        <w:jc w:val="both"/>
        <w:rPr>
          <w:rFonts w:cs="Times New Roman"/>
          <w:sz w:val="20"/>
          <w:szCs w:val="20"/>
        </w:rPr>
      </w:pPr>
      <w:r w:rsidRPr="006D1B5A">
        <w:rPr>
          <w:rFonts w:cs="Times New Roman"/>
          <w:sz w:val="20"/>
          <w:szCs w:val="20"/>
        </w:rPr>
        <w:t xml:space="preserve">3) Spraying magnesium </w:t>
      </w:r>
      <w:proofErr w:type="spellStart"/>
      <w:r w:rsidRPr="006D1B5A">
        <w:rPr>
          <w:rFonts w:cs="Times New Roman"/>
          <w:sz w:val="20"/>
          <w:szCs w:val="20"/>
        </w:rPr>
        <w:t>sulphate</w:t>
      </w:r>
      <w:proofErr w:type="spellEnd"/>
      <w:r w:rsidRPr="006D1B5A">
        <w:rPr>
          <w:rFonts w:cs="Times New Roman"/>
          <w:sz w:val="20"/>
          <w:szCs w:val="20"/>
        </w:rPr>
        <w:t xml:space="preserve"> at 0.5%.</w:t>
      </w:r>
    </w:p>
    <w:p w:rsidR="00A40575" w:rsidRPr="006D1B5A" w:rsidRDefault="00A40575" w:rsidP="007B3355">
      <w:pPr>
        <w:bidi w:val="0"/>
        <w:ind w:firstLine="425"/>
        <w:jc w:val="both"/>
        <w:rPr>
          <w:rFonts w:cs="Times New Roman"/>
          <w:sz w:val="20"/>
          <w:szCs w:val="20"/>
        </w:rPr>
      </w:pPr>
      <w:r w:rsidRPr="006D1B5A">
        <w:rPr>
          <w:rFonts w:cs="Times New Roman"/>
          <w:sz w:val="20"/>
          <w:szCs w:val="20"/>
        </w:rPr>
        <w:t>4) Spraying Royal jelly at 0.05%</w:t>
      </w:r>
    </w:p>
    <w:p w:rsidR="00A40575" w:rsidRPr="006D1B5A" w:rsidRDefault="00A40575" w:rsidP="007B3355">
      <w:pPr>
        <w:bidi w:val="0"/>
        <w:ind w:firstLine="425"/>
        <w:jc w:val="both"/>
        <w:rPr>
          <w:rFonts w:cs="Times New Roman"/>
          <w:sz w:val="20"/>
          <w:szCs w:val="20"/>
        </w:rPr>
      </w:pPr>
      <w:r w:rsidRPr="006D1B5A">
        <w:rPr>
          <w:rFonts w:cs="Times New Roman"/>
          <w:sz w:val="20"/>
          <w:szCs w:val="20"/>
        </w:rPr>
        <w:t>5) Spraying boric acid at 0.025% + magne</w:t>
      </w:r>
      <w:r w:rsidR="00F1641F" w:rsidRPr="006D1B5A">
        <w:rPr>
          <w:rFonts w:cs="Times New Roman"/>
          <w:sz w:val="20"/>
          <w:szCs w:val="20"/>
        </w:rPr>
        <w:t xml:space="preserve">sium </w:t>
      </w:r>
      <w:proofErr w:type="spellStart"/>
      <w:r w:rsidR="00F1641F" w:rsidRPr="006D1B5A">
        <w:rPr>
          <w:rFonts w:cs="Times New Roman"/>
          <w:sz w:val="20"/>
          <w:szCs w:val="20"/>
        </w:rPr>
        <w:t>sulphate</w:t>
      </w:r>
      <w:proofErr w:type="spellEnd"/>
      <w:r w:rsidR="00F1641F" w:rsidRPr="006D1B5A">
        <w:rPr>
          <w:rFonts w:cs="Times New Roman"/>
          <w:sz w:val="20"/>
          <w:szCs w:val="20"/>
        </w:rPr>
        <w:t xml:space="preserve"> at 0.</w:t>
      </w:r>
      <w:r w:rsidRPr="006D1B5A">
        <w:rPr>
          <w:rFonts w:cs="Times New Roman"/>
          <w:sz w:val="20"/>
          <w:szCs w:val="20"/>
        </w:rPr>
        <w:t>5%.</w:t>
      </w:r>
    </w:p>
    <w:p w:rsidR="00A40575" w:rsidRPr="006D1B5A" w:rsidRDefault="00A40575" w:rsidP="007B3355">
      <w:pPr>
        <w:bidi w:val="0"/>
        <w:ind w:firstLine="425"/>
        <w:jc w:val="both"/>
        <w:rPr>
          <w:rFonts w:cs="Times New Roman"/>
          <w:sz w:val="20"/>
          <w:szCs w:val="20"/>
        </w:rPr>
      </w:pPr>
      <w:r w:rsidRPr="006D1B5A">
        <w:rPr>
          <w:rFonts w:cs="Times New Roman"/>
          <w:sz w:val="20"/>
          <w:szCs w:val="20"/>
        </w:rPr>
        <w:t>6) Spraying boric acid at 0.025% + Royal jelly at 0.05%.</w:t>
      </w:r>
    </w:p>
    <w:p w:rsidR="00A40575" w:rsidRPr="006D1B5A" w:rsidRDefault="00A40575" w:rsidP="007B3355">
      <w:pPr>
        <w:bidi w:val="0"/>
        <w:ind w:firstLine="425"/>
        <w:jc w:val="both"/>
        <w:rPr>
          <w:rFonts w:cs="Times New Roman"/>
          <w:sz w:val="20"/>
          <w:szCs w:val="20"/>
        </w:rPr>
      </w:pPr>
      <w:r w:rsidRPr="006D1B5A">
        <w:rPr>
          <w:rFonts w:cs="Times New Roman"/>
          <w:sz w:val="20"/>
          <w:szCs w:val="20"/>
        </w:rPr>
        <w:t xml:space="preserve">7) Spraying magnesium </w:t>
      </w:r>
      <w:proofErr w:type="spellStart"/>
      <w:r w:rsidRPr="006D1B5A">
        <w:rPr>
          <w:rFonts w:cs="Times New Roman"/>
          <w:sz w:val="20"/>
          <w:szCs w:val="20"/>
        </w:rPr>
        <w:t>sulp</w:t>
      </w:r>
      <w:r w:rsidR="006E2727" w:rsidRPr="006D1B5A">
        <w:rPr>
          <w:rFonts w:cs="Times New Roman"/>
          <w:sz w:val="20"/>
          <w:szCs w:val="20"/>
        </w:rPr>
        <w:t>h</w:t>
      </w:r>
      <w:r w:rsidRPr="006D1B5A">
        <w:rPr>
          <w:rFonts w:cs="Times New Roman"/>
          <w:sz w:val="20"/>
          <w:szCs w:val="20"/>
        </w:rPr>
        <w:t>ate</w:t>
      </w:r>
      <w:proofErr w:type="spellEnd"/>
      <w:r w:rsidRPr="006D1B5A">
        <w:rPr>
          <w:rFonts w:cs="Times New Roman"/>
          <w:sz w:val="20"/>
          <w:szCs w:val="20"/>
        </w:rPr>
        <w:t xml:space="preserve"> at 0.5% + Royal jelly at 0.05%.</w:t>
      </w:r>
    </w:p>
    <w:p w:rsidR="00A40575" w:rsidRPr="006D1B5A" w:rsidRDefault="00A40575" w:rsidP="007B3355">
      <w:pPr>
        <w:bidi w:val="0"/>
        <w:ind w:firstLine="425"/>
        <w:jc w:val="both"/>
        <w:rPr>
          <w:rFonts w:cs="Times New Roman"/>
          <w:sz w:val="20"/>
          <w:szCs w:val="20"/>
        </w:rPr>
      </w:pPr>
      <w:proofErr w:type="gramStart"/>
      <w:r w:rsidRPr="006D1B5A">
        <w:rPr>
          <w:rFonts w:cs="Times New Roman"/>
          <w:sz w:val="20"/>
          <w:szCs w:val="20"/>
        </w:rPr>
        <w:t xml:space="preserve">Spraying all </w:t>
      </w:r>
      <w:r w:rsidR="00711946" w:rsidRPr="006D1B5A">
        <w:rPr>
          <w:rFonts w:cs="Times New Roman"/>
          <w:sz w:val="20"/>
          <w:szCs w:val="20"/>
        </w:rPr>
        <w:t xml:space="preserve">materials </w:t>
      </w:r>
      <w:r w:rsidRPr="006D1B5A">
        <w:rPr>
          <w:rFonts w:cs="Times New Roman"/>
          <w:sz w:val="20"/>
          <w:szCs w:val="20"/>
        </w:rPr>
        <w:t>together at the same previous concentration</w:t>
      </w:r>
      <w:r w:rsidR="00711946" w:rsidRPr="006D1B5A">
        <w:rPr>
          <w:rFonts w:cs="Times New Roman"/>
          <w:sz w:val="20"/>
          <w:szCs w:val="20"/>
        </w:rPr>
        <w:t>s</w:t>
      </w:r>
      <w:r w:rsidRPr="006D1B5A">
        <w:rPr>
          <w:rFonts w:cs="Times New Roman"/>
          <w:sz w:val="20"/>
          <w:szCs w:val="20"/>
        </w:rPr>
        <w:t>.</w:t>
      </w:r>
      <w:proofErr w:type="gramEnd"/>
    </w:p>
    <w:p w:rsidR="00A40575" w:rsidRPr="006D1B5A" w:rsidRDefault="00A40575" w:rsidP="007B3355">
      <w:pPr>
        <w:bidi w:val="0"/>
        <w:ind w:firstLine="425"/>
        <w:jc w:val="both"/>
        <w:rPr>
          <w:rFonts w:cs="Times New Roman"/>
          <w:sz w:val="20"/>
          <w:szCs w:val="20"/>
        </w:rPr>
      </w:pPr>
      <w:r w:rsidRPr="006D1B5A">
        <w:rPr>
          <w:rFonts w:cs="Times New Roman"/>
          <w:sz w:val="20"/>
          <w:szCs w:val="20"/>
        </w:rPr>
        <w:t xml:space="preserve">Therefore, the experiment evolved eight treatments. Each treatment was replicated three times, one tree per each. Royal jelly </w:t>
      </w:r>
      <w:r w:rsidR="00FF06F1" w:rsidRPr="006D1B5A">
        <w:rPr>
          <w:rFonts w:cs="Times New Roman"/>
          <w:sz w:val="20"/>
          <w:szCs w:val="20"/>
        </w:rPr>
        <w:t>(</w:t>
      </w:r>
      <w:r w:rsidR="006E2727" w:rsidRPr="006D1B5A">
        <w:rPr>
          <w:rFonts w:cs="Times New Roman"/>
          <w:sz w:val="20"/>
          <w:szCs w:val="20"/>
        </w:rPr>
        <w:t xml:space="preserve">Table </w:t>
      </w:r>
      <w:r w:rsidR="00091B4D" w:rsidRPr="006D1B5A">
        <w:rPr>
          <w:rFonts w:cs="Times New Roman"/>
          <w:sz w:val="20"/>
          <w:szCs w:val="20"/>
        </w:rPr>
        <w:t>2</w:t>
      </w:r>
      <w:r w:rsidR="006E2727" w:rsidRPr="006D1B5A">
        <w:rPr>
          <w:rFonts w:cs="Times New Roman"/>
          <w:sz w:val="20"/>
          <w:szCs w:val="20"/>
        </w:rPr>
        <w:t xml:space="preserve">) </w:t>
      </w:r>
      <w:r w:rsidRPr="006D1B5A">
        <w:rPr>
          <w:rFonts w:cs="Times New Roman"/>
          <w:sz w:val="20"/>
          <w:szCs w:val="20"/>
        </w:rPr>
        <w:t>was stored at 0.0</w:t>
      </w:r>
      <w:r w:rsidRPr="006D1B5A">
        <w:rPr>
          <w:rFonts w:cs="Times New Roman"/>
          <w:sz w:val="20"/>
          <w:szCs w:val="20"/>
          <w:vertAlign w:val="superscript"/>
        </w:rPr>
        <w:t>o</w:t>
      </w:r>
      <w:r w:rsidRPr="006D1B5A">
        <w:rPr>
          <w:rFonts w:cs="Times New Roman"/>
          <w:sz w:val="20"/>
          <w:szCs w:val="20"/>
        </w:rPr>
        <w:t xml:space="preserve">C till application. It was </w:t>
      </w:r>
      <w:proofErr w:type="spellStart"/>
      <w:r w:rsidRPr="006D1B5A">
        <w:rPr>
          <w:rFonts w:cs="Times New Roman"/>
          <w:sz w:val="20"/>
          <w:szCs w:val="20"/>
        </w:rPr>
        <w:t>solub</w:t>
      </w:r>
      <w:r w:rsidR="00FF06F1" w:rsidRPr="006D1B5A">
        <w:rPr>
          <w:rFonts w:cs="Times New Roman"/>
          <w:sz w:val="20"/>
          <w:szCs w:val="20"/>
        </w:rPr>
        <w:t>ilized</w:t>
      </w:r>
      <w:proofErr w:type="spellEnd"/>
      <w:r w:rsidR="00FF06F1" w:rsidRPr="006D1B5A">
        <w:rPr>
          <w:rFonts w:cs="Times New Roman"/>
          <w:sz w:val="20"/>
          <w:szCs w:val="20"/>
        </w:rPr>
        <w:t xml:space="preserve"> in cold water before use</w:t>
      </w:r>
      <w:r w:rsidR="00091B4D" w:rsidRPr="006D1B5A">
        <w:rPr>
          <w:rFonts w:cs="Times New Roman"/>
          <w:sz w:val="20"/>
          <w:szCs w:val="20"/>
        </w:rPr>
        <w:t>.</w:t>
      </w:r>
      <w:r w:rsidRPr="006D1B5A">
        <w:rPr>
          <w:rFonts w:cs="Times New Roman"/>
          <w:sz w:val="20"/>
          <w:szCs w:val="20"/>
        </w:rPr>
        <w:t xml:space="preserve"> </w:t>
      </w:r>
      <w:r w:rsidR="00091B4D" w:rsidRPr="006D1B5A">
        <w:rPr>
          <w:rFonts w:cs="Times New Roman"/>
          <w:sz w:val="20"/>
          <w:szCs w:val="20"/>
        </w:rPr>
        <w:t xml:space="preserve">Magnesium </w:t>
      </w:r>
      <w:r w:rsidRPr="006D1B5A">
        <w:rPr>
          <w:rFonts w:cs="Times New Roman"/>
          <w:sz w:val="20"/>
          <w:szCs w:val="20"/>
        </w:rPr>
        <w:t xml:space="preserve">was applied in the source of magnesium </w:t>
      </w:r>
      <w:proofErr w:type="spellStart"/>
      <w:r w:rsidRPr="006D1B5A">
        <w:rPr>
          <w:rFonts w:cs="Times New Roman"/>
          <w:sz w:val="20"/>
          <w:szCs w:val="20"/>
        </w:rPr>
        <w:t>sulphate</w:t>
      </w:r>
      <w:proofErr w:type="spellEnd"/>
      <w:r w:rsidRPr="006D1B5A">
        <w:rPr>
          <w:rFonts w:cs="Times New Roman"/>
          <w:sz w:val="20"/>
          <w:szCs w:val="20"/>
        </w:rPr>
        <w:t xml:space="preserve"> (9.6% Mg) and boron was applied in the source of boric </w:t>
      </w:r>
      <w:proofErr w:type="gramStart"/>
      <w:r w:rsidRPr="006D1B5A">
        <w:rPr>
          <w:rFonts w:cs="Times New Roman"/>
          <w:sz w:val="20"/>
          <w:szCs w:val="20"/>
        </w:rPr>
        <w:t>acid</w:t>
      </w:r>
      <w:r w:rsidR="006D1B5A">
        <w:rPr>
          <w:rFonts w:cs="Times New Roman"/>
          <w:sz w:val="20"/>
          <w:szCs w:val="20"/>
        </w:rPr>
        <w:t>(</w:t>
      </w:r>
      <w:proofErr w:type="gramEnd"/>
      <w:r w:rsidRPr="006D1B5A">
        <w:rPr>
          <w:rFonts w:cs="Times New Roman"/>
          <w:sz w:val="20"/>
          <w:szCs w:val="20"/>
        </w:rPr>
        <w:t xml:space="preserve">17 % B). The three </w:t>
      </w:r>
      <w:proofErr w:type="spellStart"/>
      <w:r w:rsidRPr="006D1B5A">
        <w:rPr>
          <w:rFonts w:cs="Times New Roman"/>
          <w:sz w:val="20"/>
          <w:szCs w:val="20"/>
        </w:rPr>
        <w:t>biostimulants</w:t>
      </w:r>
      <w:proofErr w:type="spellEnd"/>
      <w:r w:rsidRPr="006D1B5A">
        <w:rPr>
          <w:rFonts w:cs="Times New Roman"/>
          <w:sz w:val="20"/>
          <w:szCs w:val="20"/>
        </w:rPr>
        <w:t xml:space="preserve"> namely Royal jelly, magnesium and boron were applied three times at growth started </w:t>
      </w:r>
      <w:r w:rsidR="006D1B5A">
        <w:rPr>
          <w:rFonts w:cs="Times New Roman"/>
          <w:sz w:val="20"/>
          <w:szCs w:val="20"/>
        </w:rPr>
        <w:t>(</w:t>
      </w:r>
      <w:r w:rsidRPr="006D1B5A">
        <w:rPr>
          <w:rFonts w:cs="Times New Roman"/>
          <w:sz w:val="20"/>
          <w:szCs w:val="20"/>
        </w:rPr>
        <w:t>1</w:t>
      </w:r>
      <w:r w:rsidRPr="006D1B5A">
        <w:rPr>
          <w:rFonts w:cs="Times New Roman"/>
          <w:sz w:val="20"/>
          <w:szCs w:val="20"/>
          <w:vertAlign w:val="superscript"/>
        </w:rPr>
        <w:t>st</w:t>
      </w:r>
      <w:r w:rsidRPr="006D1B5A">
        <w:rPr>
          <w:rFonts w:cs="Times New Roman"/>
          <w:sz w:val="20"/>
          <w:szCs w:val="20"/>
        </w:rPr>
        <w:t xml:space="preserve"> week of March</w:t>
      </w:r>
      <w:r w:rsidR="00091B4D" w:rsidRPr="006D1B5A">
        <w:rPr>
          <w:rFonts w:cs="Times New Roman"/>
          <w:sz w:val="20"/>
          <w:szCs w:val="20"/>
        </w:rPr>
        <w:t>)</w:t>
      </w:r>
      <w:r w:rsidRPr="006D1B5A">
        <w:rPr>
          <w:rFonts w:cs="Times New Roman"/>
          <w:sz w:val="20"/>
          <w:szCs w:val="20"/>
        </w:rPr>
        <w:t xml:space="preserve">, just after fruit setting </w:t>
      </w:r>
      <w:r w:rsidR="006D1B5A">
        <w:rPr>
          <w:rFonts w:cs="Times New Roman"/>
          <w:sz w:val="20"/>
          <w:szCs w:val="20"/>
        </w:rPr>
        <w:t>(</w:t>
      </w:r>
      <w:r w:rsidRPr="006D1B5A">
        <w:rPr>
          <w:rFonts w:cs="Times New Roman"/>
          <w:sz w:val="20"/>
          <w:szCs w:val="20"/>
        </w:rPr>
        <w:t xml:space="preserve">last week of </w:t>
      </w:r>
      <w:r w:rsidR="00091B4D" w:rsidRPr="006D1B5A">
        <w:rPr>
          <w:rFonts w:cs="Times New Roman"/>
          <w:sz w:val="20"/>
          <w:szCs w:val="20"/>
        </w:rPr>
        <w:t>April) and at one month later (</w:t>
      </w:r>
      <w:r w:rsidRPr="006D1B5A">
        <w:rPr>
          <w:rFonts w:cs="Times New Roman"/>
          <w:sz w:val="20"/>
          <w:szCs w:val="20"/>
        </w:rPr>
        <w:t xml:space="preserve">last week of </w:t>
      </w:r>
      <w:r w:rsidR="00091B4D" w:rsidRPr="006D1B5A">
        <w:rPr>
          <w:rFonts w:cs="Times New Roman"/>
          <w:sz w:val="20"/>
          <w:szCs w:val="20"/>
        </w:rPr>
        <w:t>M</w:t>
      </w:r>
      <w:r w:rsidRPr="006D1B5A">
        <w:rPr>
          <w:rFonts w:cs="Times New Roman"/>
          <w:sz w:val="20"/>
          <w:szCs w:val="20"/>
        </w:rPr>
        <w:t>ay)</w:t>
      </w:r>
      <w:r w:rsidR="006D1B5A">
        <w:rPr>
          <w:rFonts w:cs="Times New Roman"/>
          <w:sz w:val="20"/>
          <w:szCs w:val="20"/>
        </w:rPr>
        <w:t>.</w:t>
      </w:r>
      <w:r w:rsidRPr="006D1B5A">
        <w:rPr>
          <w:rFonts w:cs="Times New Roman"/>
          <w:sz w:val="20"/>
          <w:szCs w:val="20"/>
        </w:rPr>
        <w:t xml:space="preserve"> Triton B as a wetting agent a 0.05% was added to all spraying solutions (each tree needs about </w:t>
      </w:r>
      <w:smartTag w:uri="urn:schemas-microsoft-com:office:smarttags" w:element="metricconverter">
        <w:smartTagPr>
          <w:attr w:name="ProductID" w:val="50 L"/>
        </w:smartTagPr>
        <w:r w:rsidRPr="006D1B5A">
          <w:rPr>
            <w:rFonts w:cs="Times New Roman"/>
            <w:sz w:val="20"/>
            <w:szCs w:val="20"/>
          </w:rPr>
          <w:t>50 L</w:t>
        </w:r>
      </w:smartTag>
      <w:r w:rsidRPr="006D1B5A">
        <w:rPr>
          <w:rFonts w:cs="Times New Roman"/>
          <w:sz w:val="20"/>
          <w:szCs w:val="20"/>
        </w:rPr>
        <w:t xml:space="preserve"> </w:t>
      </w:r>
      <w:proofErr w:type="gramStart"/>
      <w:r w:rsidRPr="006D1B5A">
        <w:rPr>
          <w:rFonts w:cs="Times New Roman"/>
          <w:sz w:val="20"/>
          <w:szCs w:val="20"/>
        </w:rPr>
        <w:t>solution</w:t>
      </w:r>
      <w:proofErr w:type="gramEnd"/>
      <w:r w:rsidRPr="006D1B5A">
        <w:rPr>
          <w:rFonts w:cs="Times New Roman"/>
          <w:sz w:val="20"/>
          <w:szCs w:val="20"/>
        </w:rPr>
        <w:t>). Spraying was done till runoff. The untreated trees sprayed with water containing triton B.</w:t>
      </w:r>
    </w:p>
    <w:p w:rsidR="004E356D" w:rsidRPr="006D1B5A" w:rsidRDefault="004E356D" w:rsidP="007B3355">
      <w:pPr>
        <w:bidi w:val="0"/>
        <w:ind w:firstLine="426"/>
        <w:jc w:val="lowKashida"/>
        <w:rPr>
          <w:rFonts w:cs="Times New Roman"/>
          <w:sz w:val="20"/>
          <w:szCs w:val="20"/>
          <w:lang w:bidi="ar-EG"/>
        </w:rPr>
      </w:pPr>
      <w:r w:rsidRPr="006D1B5A">
        <w:rPr>
          <w:rFonts w:cs="Times New Roman"/>
          <w:sz w:val="20"/>
          <w:szCs w:val="20"/>
          <w:lang w:bidi="ar-EG"/>
        </w:rPr>
        <w:t xml:space="preserve">During both seasons, the following measurements were recorded: </w:t>
      </w:r>
    </w:p>
    <w:p w:rsidR="004E356D" w:rsidRPr="006D1B5A" w:rsidRDefault="004E356D" w:rsidP="007B3355">
      <w:pPr>
        <w:numPr>
          <w:ilvl w:val="0"/>
          <w:numId w:val="1"/>
        </w:numPr>
        <w:tabs>
          <w:tab w:val="clear" w:pos="720"/>
        </w:tabs>
        <w:bidi w:val="0"/>
        <w:ind w:left="426"/>
        <w:jc w:val="lowKashida"/>
        <w:rPr>
          <w:rFonts w:cs="Times New Roman"/>
          <w:sz w:val="20"/>
          <w:szCs w:val="20"/>
          <w:lang w:bidi="ar-EG"/>
        </w:rPr>
      </w:pPr>
      <w:r w:rsidRPr="006D1B5A">
        <w:rPr>
          <w:rFonts w:cs="Times New Roman"/>
          <w:sz w:val="20"/>
          <w:szCs w:val="20"/>
          <w:lang w:bidi="ar-EG"/>
        </w:rPr>
        <w:lastRenderedPageBreak/>
        <w:t>Leaf area (</w:t>
      </w:r>
      <w:proofErr w:type="spellStart"/>
      <w:r w:rsidRPr="006D1B5A">
        <w:rPr>
          <w:rFonts w:cs="Times New Roman"/>
          <w:sz w:val="20"/>
          <w:szCs w:val="20"/>
          <w:lang w:bidi="ar-EG"/>
        </w:rPr>
        <w:t>Morsy</w:t>
      </w:r>
      <w:proofErr w:type="spellEnd"/>
      <w:r w:rsidRPr="006D1B5A">
        <w:rPr>
          <w:rFonts w:cs="Times New Roman"/>
          <w:b/>
          <w:bCs/>
          <w:sz w:val="20"/>
          <w:szCs w:val="20"/>
          <w:lang w:bidi="ar-EG"/>
        </w:rPr>
        <w:t xml:space="preserve"> and Ahmed, 1999</w:t>
      </w:r>
      <w:r w:rsidRPr="006D1B5A">
        <w:rPr>
          <w:rFonts w:cs="Times New Roman"/>
          <w:sz w:val="20"/>
          <w:szCs w:val="20"/>
          <w:lang w:bidi="ar-EG"/>
        </w:rPr>
        <w:t>) in cm</w:t>
      </w:r>
      <w:r w:rsidRPr="006D1B5A">
        <w:rPr>
          <w:rFonts w:cs="Times New Roman"/>
          <w:sz w:val="20"/>
          <w:szCs w:val="20"/>
          <w:vertAlign w:val="superscript"/>
          <w:lang w:bidi="ar-EG"/>
        </w:rPr>
        <w:t>2</w:t>
      </w:r>
      <w:r w:rsidRPr="006D1B5A">
        <w:rPr>
          <w:rFonts w:cs="Times New Roman"/>
          <w:sz w:val="20"/>
          <w:szCs w:val="20"/>
          <w:lang w:bidi="ar-EG"/>
        </w:rPr>
        <w:t>.</w:t>
      </w:r>
    </w:p>
    <w:p w:rsidR="004E356D" w:rsidRPr="006D1B5A" w:rsidRDefault="004E356D" w:rsidP="007B3355">
      <w:pPr>
        <w:numPr>
          <w:ilvl w:val="0"/>
          <w:numId w:val="1"/>
        </w:numPr>
        <w:tabs>
          <w:tab w:val="clear" w:pos="720"/>
        </w:tabs>
        <w:bidi w:val="0"/>
        <w:ind w:left="426"/>
        <w:jc w:val="lowKashida"/>
        <w:rPr>
          <w:rFonts w:cs="Times New Roman"/>
          <w:sz w:val="20"/>
          <w:szCs w:val="20"/>
          <w:lang w:bidi="ar-EG"/>
        </w:rPr>
      </w:pPr>
      <w:r w:rsidRPr="006D1B5A">
        <w:rPr>
          <w:rFonts w:cs="Times New Roman"/>
          <w:sz w:val="20"/>
          <w:szCs w:val="20"/>
          <w:lang w:bidi="ar-EG"/>
        </w:rPr>
        <w:t xml:space="preserve">Leaf pigments namely chlorophylls a &amp; b, total chlorophylls and total </w:t>
      </w:r>
      <w:proofErr w:type="spellStart"/>
      <w:r w:rsidRPr="006D1B5A">
        <w:rPr>
          <w:rFonts w:cs="Times New Roman"/>
          <w:sz w:val="20"/>
          <w:szCs w:val="20"/>
          <w:lang w:bidi="ar-EG"/>
        </w:rPr>
        <w:t>carotenoids</w:t>
      </w:r>
      <w:proofErr w:type="spellEnd"/>
      <w:r w:rsidRPr="006D1B5A">
        <w:rPr>
          <w:rFonts w:cs="Times New Roman"/>
          <w:sz w:val="20"/>
          <w:szCs w:val="20"/>
          <w:lang w:bidi="ar-EG"/>
        </w:rPr>
        <w:t xml:space="preserve"> (mg/ </w:t>
      </w:r>
      <w:smartTag w:uri="urn:schemas-microsoft-com:office:smarttags" w:element="metricconverter">
        <w:smartTagPr>
          <w:attr w:name="ProductID" w:val="1.0 g"/>
        </w:smartTagPr>
        <w:r w:rsidRPr="006D1B5A">
          <w:rPr>
            <w:rFonts w:cs="Times New Roman"/>
            <w:sz w:val="20"/>
            <w:szCs w:val="20"/>
            <w:lang w:bidi="ar-EG"/>
          </w:rPr>
          <w:t>1.0 g</w:t>
        </w:r>
      </w:smartTag>
      <w:r w:rsidRPr="006D1B5A">
        <w:rPr>
          <w:rFonts w:cs="Times New Roman"/>
          <w:sz w:val="20"/>
          <w:szCs w:val="20"/>
          <w:lang w:bidi="ar-EG"/>
        </w:rPr>
        <w:t xml:space="preserve"> F.W.) (</w:t>
      </w:r>
      <w:r w:rsidRPr="006D1B5A">
        <w:rPr>
          <w:rFonts w:cs="Times New Roman"/>
          <w:b/>
          <w:bCs/>
          <w:sz w:val="20"/>
          <w:szCs w:val="20"/>
          <w:lang w:bidi="ar-EG"/>
        </w:rPr>
        <w:t xml:space="preserve">Von – </w:t>
      </w:r>
      <w:proofErr w:type="spellStart"/>
      <w:r w:rsidRPr="006D1B5A">
        <w:rPr>
          <w:rFonts w:cs="Times New Roman"/>
          <w:b/>
          <w:bCs/>
          <w:sz w:val="20"/>
          <w:szCs w:val="20"/>
          <w:lang w:bidi="ar-EG"/>
        </w:rPr>
        <w:t>Wettstein</w:t>
      </w:r>
      <w:proofErr w:type="spellEnd"/>
      <w:r w:rsidRPr="006D1B5A">
        <w:rPr>
          <w:rFonts w:cs="Times New Roman"/>
          <w:b/>
          <w:bCs/>
          <w:sz w:val="20"/>
          <w:szCs w:val="20"/>
          <w:lang w:bidi="ar-EG"/>
        </w:rPr>
        <w:t xml:space="preserve">, 1957 and </w:t>
      </w:r>
      <w:proofErr w:type="spellStart"/>
      <w:r w:rsidRPr="006D1B5A">
        <w:rPr>
          <w:rFonts w:cs="Times New Roman"/>
          <w:b/>
          <w:bCs/>
          <w:sz w:val="20"/>
          <w:szCs w:val="20"/>
          <w:lang w:bidi="ar-EG"/>
        </w:rPr>
        <w:t>Hiscox</w:t>
      </w:r>
      <w:proofErr w:type="spellEnd"/>
      <w:r w:rsidRPr="006D1B5A">
        <w:rPr>
          <w:rFonts w:cs="Times New Roman"/>
          <w:b/>
          <w:bCs/>
          <w:sz w:val="20"/>
          <w:szCs w:val="20"/>
          <w:lang w:bidi="ar-EG"/>
        </w:rPr>
        <w:t xml:space="preserve"> and </w:t>
      </w:r>
      <w:proofErr w:type="spellStart"/>
      <w:r w:rsidRPr="006D1B5A">
        <w:rPr>
          <w:rFonts w:cs="Times New Roman"/>
          <w:b/>
          <w:bCs/>
          <w:sz w:val="20"/>
          <w:szCs w:val="20"/>
          <w:lang w:bidi="ar-EG"/>
        </w:rPr>
        <w:t>Isralstam</w:t>
      </w:r>
      <w:proofErr w:type="spellEnd"/>
      <w:r w:rsidRPr="006D1B5A">
        <w:rPr>
          <w:rFonts w:cs="Times New Roman"/>
          <w:b/>
          <w:bCs/>
          <w:sz w:val="20"/>
          <w:szCs w:val="20"/>
          <w:lang w:bidi="ar-EG"/>
        </w:rPr>
        <w:t>, 1979).</w:t>
      </w:r>
      <w:r w:rsidRPr="006D1B5A">
        <w:rPr>
          <w:rFonts w:cs="Times New Roman"/>
          <w:sz w:val="20"/>
          <w:szCs w:val="20"/>
          <w:lang w:bidi="ar-EG"/>
        </w:rPr>
        <w:t xml:space="preserve"> </w:t>
      </w:r>
    </w:p>
    <w:p w:rsidR="004E356D" w:rsidRPr="006D1B5A" w:rsidRDefault="004E356D" w:rsidP="007B3355">
      <w:pPr>
        <w:numPr>
          <w:ilvl w:val="0"/>
          <w:numId w:val="1"/>
        </w:numPr>
        <w:tabs>
          <w:tab w:val="clear" w:pos="720"/>
        </w:tabs>
        <w:bidi w:val="0"/>
        <w:ind w:left="426"/>
        <w:jc w:val="lowKashida"/>
        <w:rPr>
          <w:rFonts w:cs="Times New Roman"/>
          <w:sz w:val="20"/>
          <w:szCs w:val="20"/>
          <w:lang w:bidi="ar-EG"/>
        </w:rPr>
      </w:pPr>
      <w:r w:rsidRPr="006D1B5A">
        <w:rPr>
          <w:rFonts w:cs="Times New Roman"/>
          <w:sz w:val="20"/>
          <w:szCs w:val="20"/>
          <w:lang w:bidi="ar-EG"/>
        </w:rPr>
        <w:t xml:space="preserve">Leaf content of N, P, K and Mg (as %) and Zn, Fe and </w:t>
      </w:r>
      <w:proofErr w:type="spellStart"/>
      <w:r w:rsidRPr="006D1B5A">
        <w:rPr>
          <w:rFonts w:cs="Times New Roman"/>
          <w:sz w:val="20"/>
          <w:szCs w:val="20"/>
          <w:lang w:bidi="ar-EG"/>
        </w:rPr>
        <w:t>Mn</w:t>
      </w:r>
      <w:proofErr w:type="spellEnd"/>
      <w:r w:rsidRPr="006D1B5A">
        <w:rPr>
          <w:rFonts w:cs="Times New Roman"/>
          <w:sz w:val="20"/>
          <w:szCs w:val="20"/>
          <w:lang w:bidi="ar-EG"/>
        </w:rPr>
        <w:t xml:space="preserve"> (as </w:t>
      </w:r>
      <w:proofErr w:type="spellStart"/>
      <w:r w:rsidRPr="006D1B5A">
        <w:rPr>
          <w:rFonts w:cs="Times New Roman"/>
          <w:sz w:val="20"/>
          <w:szCs w:val="20"/>
          <w:lang w:bidi="ar-EG"/>
        </w:rPr>
        <w:t>ppm</w:t>
      </w:r>
      <w:proofErr w:type="spellEnd"/>
      <w:r w:rsidRPr="006D1B5A">
        <w:rPr>
          <w:rFonts w:cs="Times New Roman"/>
          <w:sz w:val="20"/>
          <w:szCs w:val="20"/>
          <w:lang w:bidi="ar-EG"/>
        </w:rPr>
        <w:t>) (</w:t>
      </w:r>
      <w:r w:rsidRPr="006D1B5A">
        <w:rPr>
          <w:rFonts w:cs="Times New Roman"/>
          <w:b/>
          <w:bCs/>
          <w:sz w:val="20"/>
          <w:szCs w:val="20"/>
          <w:lang w:bidi="ar-EG"/>
        </w:rPr>
        <w:t xml:space="preserve">Piper, 1950; Peach and Tracey, 1968; </w:t>
      </w:r>
      <w:proofErr w:type="spellStart"/>
      <w:r w:rsidRPr="006D1B5A">
        <w:rPr>
          <w:rFonts w:cs="Times New Roman"/>
          <w:b/>
          <w:bCs/>
          <w:sz w:val="20"/>
          <w:szCs w:val="20"/>
          <w:lang w:bidi="ar-EG"/>
        </w:rPr>
        <w:t>Evenhuis</w:t>
      </w:r>
      <w:proofErr w:type="spellEnd"/>
      <w:r w:rsidRPr="006D1B5A">
        <w:rPr>
          <w:rFonts w:cs="Times New Roman"/>
          <w:b/>
          <w:bCs/>
          <w:sz w:val="20"/>
          <w:szCs w:val="20"/>
          <w:lang w:bidi="ar-EG"/>
        </w:rPr>
        <w:t xml:space="preserve"> and </w:t>
      </w:r>
      <w:proofErr w:type="spellStart"/>
      <w:r w:rsidRPr="006D1B5A">
        <w:rPr>
          <w:rFonts w:cs="Times New Roman"/>
          <w:b/>
          <w:bCs/>
          <w:sz w:val="20"/>
          <w:szCs w:val="20"/>
          <w:lang w:bidi="ar-EG"/>
        </w:rPr>
        <w:t>Deward</w:t>
      </w:r>
      <w:proofErr w:type="spellEnd"/>
      <w:r w:rsidRPr="006D1B5A">
        <w:rPr>
          <w:rFonts w:cs="Times New Roman"/>
          <w:b/>
          <w:bCs/>
          <w:sz w:val="20"/>
          <w:szCs w:val="20"/>
          <w:lang w:bidi="ar-EG"/>
        </w:rPr>
        <w:t xml:space="preserve">, 1980; </w:t>
      </w:r>
      <w:proofErr w:type="spellStart"/>
      <w:r w:rsidRPr="006D1B5A">
        <w:rPr>
          <w:rFonts w:cs="Times New Roman"/>
          <w:b/>
          <w:bCs/>
          <w:sz w:val="20"/>
          <w:szCs w:val="20"/>
          <w:lang w:bidi="ar-EG"/>
        </w:rPr>
        <w:t>Cottenie</w:t>
      </w:r>
      <w:proofErr w:type="spellEnd"/>
      <w:r w:rsidRPr="006D1B5A">
        <w:rPr>
          <w:rFonts w:cs="Times New Roman"/>
          <w:b/>
          <w:bCs/>
          <w:sz w:val="20"/>
          <w:szCs w:val="20"/>
          <w:lang w:bidi="ar-EG"/>
        </w:rPr>
        <w:t xml:space="preserve"> </w:t>
      </w:r>
      <w:r w:rsidRPr="006D1B5A">
        <w:rPr>
          <w:rFonts w:cs="Times New Roman"/>
          <w:b/>
          <w:bCs/>
          <w:i/>
          <w:iCs/>
          <w:sz w:val="20"/>
          <w:szCs w:val="20"/>
          <w:lang w:bidi="ar-EG"/>
        </w:rPr>
        <w:t>et al.,</w:t>
      </w:r>
      <w:r w:rsidRPr="006D1B5A">
        <w:rPr>
          <w:rFonts w:cs="Times New Roman"/>
          <w:b/>
          <w:bCs/>
          <w:sz w:val="20"/>
          <w:szCs w:val="20"/>
          <w:lang w:bidi="ar-EG"/>
        </w:rPr>
        <w:t xml:space="preserve"> 1982 and Summer, 1985</w:t>
      </w:r>
      <w:r w:rsidRPr="006D1B5A">
        <w:rPr>
          <w:rFonts w:cs="Times New Roman"/>
          <w:sz w:val="20"/>
          <w:szCs w:val="20"/>
          <w:lang w:bidi="ar-EG"/>
        </w:rPr>
        <w:t>).</w:t>
      </w:r>
    </w:p>
    <w:p w:rsidR="004E356D" w:rsidRPr="006D1B5A" w:rsidRDefault="004E356D" w:rsidP="007B3355">
      <w:pPr>
        <w:numPr>
          <w:ilvl w:val="0"/>
          <w:numId w:val="1"/>
        </w:numPr>
        <w:tabs>
          <w:tab w:val="clear" w:pos="720"/>
        </w:tabs>
        <w:bidi w:val="0"/>
        <w:ind w:left="426"/>
        <w:jc w:val="lowKashida"/>
        <w:rPr>
          <w:rFonts w:cs="Times New Roman"/>
          <w:sz w:val="20"/>
          <w:szCs w:val="20"/>
          <w:lang w:bidi="ar-EG"/>
        </w:rPr>
      </w:pPr>
      <w:r w:rsidRPr="006D1B5A">
        <w:rPr>
          <w:rFonts w:cs="Times New Roman"/>
          <w:sz w:val="20"/>
          <w:szCs w:val="20"/>
          <w:lang w:bidi="ar-EG"/>
        </w:rPr>
        <w:t xml:space="preserve">Percentages of initial fruit setting and fruit retention, yield/ tree and number of fruits/ tree. </w:t>
      </w:r>
    </w:p>
    <w:p w:rsidR="004E356D" w:rsidRPr="006D1B5A" w:rsidRDefault="004E356D" w:rsidP="007B3355">
      <w:pPr>
        <w:numPr>
          <w:ilvl w:val="0"/>
          <w:numId w:val="1"/>
        </w:numPr>
        <w:tabs>
          <w:tab w:val="clear" w:pos="720"/>
        </w:tabs>
        <w:bidi w:val="0"/>
        <w:ind w:left="426"/>
        <w:jc w:val="lowKashida"/>
        <w:rPr>
          <w:rFonts w:cs="Times New Roman"/>
          <w:sz w:val="20"/>
          <w:szCs w:val="20"/>
          <w:lang w:bidi="ar-EG"/>
        </w:rPr>
      </w:pPr>
      <w:r w:rsidRPr="006D1B5A">
        <w:rPr>
          <w:rFonts w:cs="Times New Roman"/>
          <w:sz w:val="20"/>
          <w:szCs w:val="20"/>
          <w:lang w:bidi="ar-EG"/>
        </w:rPr>
        <w:t>Physical and chemical characteristics of the fruits namely firmness (</w:t>
      </w:r>
      <w:proofErr w:type="spellStart"/>
      <w:r w:rsidRPr="006D1B5A">
        <w:rPr>
          <w:rFonts w:cs="Times New Roman"/>
          <w:sz w:val="20"/>
          <w:szCs w:val="20"/>
          <w:lang w:bidi="ar-EG"/>
        </w:rPr>
        <w:t>Ib</w:t>
      </w:r>
      <w:proofErr w:type="spellEnd"/>
      <w:r w:rsidRPr="006D1B5A">
        <w:rPr>
          <w:rFonts w:cs="Times New Roman"/>
          <w:sz w:val="20"/>
          <w:szCs w:val="20"/>
          <w:lang w:bidi="ar-EG"/>
        </w:rPr>
        <w:t xml:space="preserve"> / inch</w:t>
      </w:r>
      <w:r w:rsidRPr="006D1B5A">
        <w:rPr>
          <w:rFonts w:cs="Times New Roman"/>
          <w:sz w:val="20"/>
          <w:szCs w:val="20"/>
          <w:vertAlign w:val="superscript"/>
          <w:lang w:bidi="ar-EG"/>
        </w:rPr>
        <w:t>2</w:t>
      </w:r>
      <w:r w:rsidRPr="006D1B5A">
        <w:rPr>
          <w:rFonts w:cs="Times New Roman"/>
          <w:sz w:val="20"/>
          <w:szCs w:val="20"/>
          <w:lang w:bidi="ar-EG"/>
        </w:rPr>
        <w:t>), weight (g.) length, width and thickness (cm</w:t>
      </w:r>
      <w:r w:rsidRPr="006D1B5A">
        <w:rPr>
          <w:rFonts w:cs="Times New Roman"/>
          <w:sz w:val="20"/>
          <w:szCs w:val="20"/>
          <w:vertAlign w:val="superscript"/>
          <w:lang w:bidi="ar-EG"/>
        </w:rPr>
        <w:t>2</w:t>
      </w:r>
      <w:r w:rsidRPr="006D1B5A">
        <w:rPr>
          <w:rFonts w:cs="Times New Roman"/>
          <w:sz w:val="20"/>
          <w:szCs w:val="20"/>
          <w:lang w:bidi="ar-EG"/>
        </w:rPr>
        <w:t>) of fruit, percentages of pulp</w:t>
      </w:r>
      <w:r w:rsidR="006D1B5A">
        <w:rPr>
          <w:rFonts w:cs="Times New Roman"/>
          <w:sz w:val="20"/>
          <w:szCs w:val="20"/>
          <w:lang w:bidi="ar-EG"/>
        </w:rPr>
        <w:t>,</w:t>
      </w:r>
      <w:r w:rsidRPr="006D1B5A">
        <w:rPr>
          <w:rFonts w:cs="Times New Roman"/>
          <w:sz w:val="20"/>
          <w:szCs w:val="20"/>
          <w:lang w:bidi="ar-EG"/>
        </w:rPr>
        <w:t xml:space="preserve"> peel and seeds, edible to non- edible portions, T.S.S.%, total, reducing and non- reducing sugars, total acidity % </w:t>
      </w:r>
      <w:r w:rsidR="006D1B5A">
        <w:rPr>
          <w:rFonts w:cs="Times New Roman"/>
          <w:sz w:val="20"/>
          <w:szCs w:val="20"/>
          <w:lang w:bidi="ar-EG"/>
        </w:rPr>
        <w:t>(</w:t>
      </w:r>
      <w:r w:rsidRPr="006D1B5A">
        <w:rPr>
          <w:rFonts w:cs="Times New Roman"/>
          <w:sz w:val="20"/>
          <w:szCs w:val="20"/>
          <w:lang w:bidi="ar-EG"/>
        </w:rPr>
        <w:t xml:space="preserve">as g citric acid/ </w:t>
      </w:r>
      <w:smartTag w:uri="urn:schemas-microsoft-com:office:smarttags" w:element="metricconverter">
        <w:smartTagPr>
          <w:attr w:name="ProductID" w:val="100 g"/>
        </w:smartTagPr>
        <w:r w:rsidRPr="006D1B5A">
          <w:rPr>
            <w:rFonts w:cs="Times New Roman"/>
            <w:sz w:val="20"/>
            <w:szCs w:val="20"/>
            <w:lang w:bidi="ar-EG"/>
          </w:rPr>
          <w:t>100 g</w:t>
        </w:r>
      </w:smartTag>
      <w:r w:rsidRPr="006D1B5A">
        <w:rPr>
          <w:rFonts w:cs="Times New Roman"/>
          <w:sz w:val="20"/>
          <w:szCs w:val="20"/>
          <w:lang w:bidi="ar-EG"/>
        </w:rPr>
        <w:t xml:space="preserve"> pulp) and </w:t>
      </w:r>
      <w:r w:rsidR="006D1B5A">
        <w:rPr>
          <w:rFonts w:cs="Times New Roman"/>
          <w:sz w:val="20"/>
          <w:szCs w:val="20"/>
          <w:lang w:bidi="ar-EG"/>
        </w:rPr>
        <w:t>(</w:t>
      </w:r>
      <w:r w:rsidRPr="006D1B5A">
        <w:rPr>
          <w:rFonts w:cs="Times New Roman"/>
          <w:sz w:val="20"/>
          <w:szCs w:val="20"/>
          <w:lang w:bidi="ar-EG"/>
        </w:rPr>
        <w:t xml:space="preserve">vitamin C </w:t>
      </w:r>
      <w:r w:rsidR="006D1B5A">
        <w:rPr>
          <w:rFonts w:cs="Times New Roman"/>
          <w:sz w:val="20"/>
          <w:szCs w:val="20"/>
          <w:lang w:bidi="ar-EG"/>
        </w:rPr>
        <w:t>(</w:t>
      </w:r>
      <w:r w:rsidRPr="006D1B5A">
        <w:rPr>
          <w:rFonts w:cs="Times New Roman"/>
          <w:sz w:val="20"/>
          <w:szCs w:val="20"/>
          <w:lang w:bidi="ar-EG"/>
        </w:rPr>
        <w:t xml:space="preserve">mg / </w:t>
      </w:r>
      <w:smartTag w:uri="urn:schemas-microsoft-com:office:smarttags" w:element="metricconverter">
        <w:smartTagPr>
          <w:attr w:name="ProductID" w:val="100 g"/>
        </w:smartTagPr>
        <w:r w:rsidRPr="006D1B5A">
          <w:rPr>
            <w:rFonts w:cs="Times New Roman"/>
            <w:sz w:val="20"/>
            <w:szCs w:val="20"/>
            <w:lang w:bidi="ar-EG"/>
          </w:rPr>
          <w:t>100 g</w:t>
        </w:r>
      </w:smartTag>
      <w:r w:rsidRPr="006D1B5A">
        <w:rPr>
          <w:rFonts w:cs="Times New Roman"/>
          <w:sz w:val="20"/>
          <w:szCs w:val="20"/>
          <w:lang w:bidi="ar-EG"/>
        </w:rPr>
        <w:t xml:space="preserve"> pulp) (</w:t>
      </w:r>
      <w:r w:rsidRPr="006D1B5A">
        <w:rPr>
          <w:rFonts w:cs="Times New Roman"/>
          <w:b/>
          <w:bCs/>
          <w:sz w:val="20"/>
          <w:szCs w:val="20"/>
          <w:lang w:bidi="ar-EG"/>
        </w:rPr>
        <w:t>A.O.A.C., 2000</w:t>
      </w:r>
      <w:r w:rsidRPr="006D1B5A">
        <w:rPr>
          <w:rFonts w:cs="Times New Roman"/>
          <w:sz w:val="20"/>
          <w:szCs w:val="20"/>
          <w:lang w:bidi="ar-EG"/>
        </w:rPr>
        <w:t>).</w:t>
      </w:r>
    </w:p>
    <w:p w:rsidR="004E356D" w:rsidRPr="006D1B5A" w:rsidRDefault="004E356D" w:rsidP="007B3355">
      <w:pPr>
        <w:bidi w:val="0"/>
        <w:jc w:val="lowKashida"/>
        <w:rPr>
          <w:rFonts w:cs="Times New Roman"/>
          <w:sz w:val="20"/>
          <w:szCs w:val="20"/>
          <w:lang w:bidi="ar-EG"/>
        </w:rPr>
      </w:pPr>
    </w:p>
    <w:p w:rsidR="00B36CA1" w:rsidRPr="006D1B5A" w:rsidRDefault="00B36CA1" w:rsidP="007B3355">
      <w:pPr>
        <w:bidi w:val="0"/>
        <w:jc w:val="lowKashida"/>
        <w:rPr>
          <w:rFonts w:cs="Times New Roman"/>
          <w:sz w:val="20"/>
          <w:szCs w:val="20"/>
          <w:lang w:bidi="ar-EG"/>
        </w:rPr>
      </w:pPr>
      <w:proofErr w:type="gramStart"/>
      <w:r w:rsidRPr="006D1B5A">
        <w:rPr>
          <w:rFonts w:cs="Times New Roman"/>
          <w:sz w:val="20"/>
          <w:szCs w:val="20"/>
          <w:lang w:bidi="ar-EG"/>
        </w:rPr>
        <w:t>Table (</w:t>
      </w:r>
      <w:r w:rsidR="00091B4D" w:rsidRPr="006D1B5A">
        <w:rPr>
          <w:rFonts w:cs="Times New Roman"/>
          <w:sz w:val="20"/>
          <w:szCs w:val="20"/>
          <w:lang w:bidi="ar-EG"/>
        </w:rPr>
        <w:t>2</w:t>
      </w:r>
      <w:r w:rsidRPr="006D1B5A">
        <w:rPr>
          <w:rFonts w:cs="Times New Roman"/>
          <w:sz w:val="20"/>
          <w:szCs w:val="20"/>
          <w:lang w:bidi="ar-EG"/>
        </w:rPr>
        <w:t>): Chemical Analysis of royal jelly (</w:t>
      </w:r>
      <w:r w:rsidRPr="006D1B5A">
        <w:rPr>
          <w:rFonts w:cs="Times New Roman"/>
          <w:b/>
          <w:bCs/>
          <w:sz w:val="20"/>
          <w:szCs w:val="20"/>
          <w:lang w:bidi="ar-EG"/>
        </w:rPr>
        <w:t>Townsend and Lucas, 1966</w:t>
      </w:r>
      <w:r w:rsidRPr="006D1B5A">
        <w:rPr>
          <w:rFonts w:cs="Times New Roman"/>
          <w:sz w:val="20"/>
          <w:szCs w:val="20"/>
          <w:lang w:bidi="ar-EG"/>
        </w:rPr>
        <w:t>).</w:t>
      </w:r>
      <w:proofErr w:type="gramEnd"/>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228"/>
        <w:gridCol w:w="2381"/>
      </w:tblGrid>
      <w:tr w:rsidR="00B36CA1" w:rsidRPr="006D1B5A" w:rsidTr="006D1B5A">
        <w:trPr>
          <w:jc w:val="center"/>
        </w:trPr>
        <w:tc>
          <w:tcPr>
            <w:tcW w:w="2417" w:type="pct"/>
            <w:tcBorders>
              <w:top w:val="thinThickSmallGap" w:sz="24" w:space="0" w:color="auto"/>
              <w:bottom w:val="thickThinSmallGap" w:sz="24" w:space="0" w:color="auto"/>
            </w:tcBorders>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 xml:space="preserve">Constituents </w:t>
            </w:r>
          </w:p>
        </w:tc>
        <w:tc>
          <w:tcPr>
            <w:tcW w:w="2583" w:type="pct"/>
            <w:tcBorders>
              <w:top w:val="thinThickSmallGap" w:sz="24" w:space="0" w:color="auto"/>
              <w:bottom w:val="thickThinSmallGap" w:sz="24" w:space="0" w:color="auto"/>
            </w:tcBorders>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Values</w:t>
            </w:r>
            <w:r w:rsidR="006D1B5A" w:rsidRPr="006D1B5A">
              <w:rPr>
                <w:rFonts w:eastAsiaTheme="minorEastAsia" w:cs="Times New Roman"/>
                <w:sz w:val="19"/>
                <w:szCs w:val="19"/>
                <w:lang w:bidi="ar-EG"/>
              </w:rPr>
              <w:t xml:space="preserve"> </w:t>
            </w:r>
            <w:r w:rsidRPr="006D1B5A">
              <w:rPr>
                <w:rFonts w:eastAsiaTheme="minorEastAsia" w:cs="Times New Roman"/>
                <w:sz w:val="19"/>
                <w:szCs w:val="19"/>
                <w:lang w:bidi="ar-EG"/>
              </w:rPr>
              <w:t xml:space="preserve">mg/ </w:t>
            </w:r>
            <w:smartTag w:uri="urn:schemas-microsoft-com:office:smarttags" w:element="metricconverter">
              <w:smartTagPr>
                <w:attr w:name="ProductID" w:val="100 g"/>
              </w:smartTagPr>
              <w:r w:rsidRPr="006D1B5A">
                <w:rPr>
                  <w:rFonts w:eastAsiaTheme="minorEastAsia" w:cs="Times New Roman"/>
                  <w:sz w:val="19"/>
                  <w:szCs w:val="19"/>
                  <w:lang w:bidi="ar-EG"/>
                </w:rPr>
                <w:t>100 g</w:t>
              </w:r>
            </w:smartTag>
            <w:r w:rsidRPr="006D1B5A">
              <w:rPr>
                <w:rFonts w:eastAsiaTheme="minorEastAsia" w:cs="Times New Roman"/>
                <w:sz w:val="19"/>
                <w:szCs w:val="19"/>
                <w:lang w:bidi="ar-EG"/>
              </w:rPr>
              <w:t xml:space="preserve"> F.W.</w:t>
            </w:r>
          </w:p>
        </w:tc>
      </w:tr>
      <w:tr w:rsidR="00B36CA1" w:rsidRPr="006D1B5A" w:rsidTr="006D1B5A">
        <w:trPr>
          <w:jc w:val="center"/>
        </w:trPr>
        <w:tc>
          <w:tcPr>
            <w:tcW w:w="2417" w:type="pct"/>
            <w:tcBorders>
              <w:top w:val="thickThinSmallGap" w:sz="24" w:space="0" w:color="auto"/>
            </w:tcBorders>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Water</w:t>
            </w:r>
          </w:p>
        </w:tc>
        <w:tc>
          <w:tcPr>
            <w:tcW w:w="2583" w:type="pct"/>
            <w:tcBorders>
              <w:top w:val="thickThinSmallGap" w:sz="24" w:space="0" w:color="auto"/>
            </w:tcBorders>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65.3</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Dry matter</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34.7</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 xml:space="preserve">Portents </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48.2</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Carbohydrate</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37.8</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Lipids</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10.4</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Ash</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2.0</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Sugar</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23.0</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 xml:space="preserve">Glucose </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4.0</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 xml:space="preserve"> Fructose</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4.0</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Sucrose</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5.0</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K</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220</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Mg</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105</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Ca</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112</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Fe</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50</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P</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118</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S</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44</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proofErr w:type="spellStart"/>
            <w:r w:rsidRPr="006D1B5A">
              <w:rPr>
                <w:rFonts w:eastAsiaTheme="minorEastAsia" w:cs="Times New Roman"/>
                <w:sz w:val="19"/>
                <w:szCs w:val="19"/>
                <w:lang w:bidi="ar-EG"/>
              </w:rPr>
              <w:t>Mn</w:t>
            </w:r>
            <w:proofErr w:type="spellEnd"/>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32</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Si</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5</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Vitamins B</w:t>
            </w:r>
            <w:r w:rsidRPr="006D1B5A">
              <w:rPr>
                <w:rFonts w:eastAsiaTheme="minorEastAsia" w:cs="Times New Roman"/>
                <w:sz w:val="19"/>
                <w:szCs w:val="19"/>
                <w:vertAlign w:val="subscript"/>
                <w:lang w:bidi="ar-EG"/>
              </w:rPr>
              <w:t>1</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0.4</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Vitamins B</w:t>
            </w:r>
            <w:r w:rsidRPr="006D1B5A">
              <w:rPr>
                <w:rFonts w:eastAsiaTheme="minorEastAsia" w:cs="Times New Roman"/>
                <w:sz w:val="19"/>
                <w:szCs w:val="19"/>
                <w:vertAlign w:val="subscript"/>
                <w:lang w:bidi="ar-EG"/>
              </w:rPr>
              <w:t>2</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0.3</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Vitamins B</w:t>
            </w:r>
            <w:r w:rsidRPr="006D1B5A">
              <w:rPr>
                <w:rFonts w:eastAsiaTheme="minorEastAsia" w:cs="Times New Roman"/>
                <w:sz w:val="19"/>
                <w:szCs w:val="19"/>
                <w:vertAlign w:val="subscript"/>
                <w:lang w:bidi="ar-EG"/>
              </w:rPr>
              <w:t>5</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0.4</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Vitamins B</w:t>
            </w:r>
            <w:r w:rsidRPr="006D1B5A">
              <w:rPr>
                <w:rFonts w:eastAsiaTheme="minorEastAsia" w:cs="Times New Roman"/>
                <w:sz w:val="19"/>
                <w:szCs w:val="19"/>
                <w:vertAlign w:val="subscript"/>
                <w:lang w:bidi="ar-EG"/>
              </w:rPr>
              <w:t>6</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0.3</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Vitamins B</w:t>
            </w:r>
            <w:r w:rsidRPr="006D1B5A">
              <w:rPr>
                <w:rFonts w:eastAsiaTheme="minorEastAsia" w:cs="Times New Roman"/>
                <w:sz w:val="19"/>
                <w:szCs w:val="19"/>
                <w:vertAlign w:val="subscript"/>
                <w:lang w:bidi="ar-EG"/>
              </w:rPr>
              <w:t>8</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0.3</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Vitamins B</w:t>
            </w:r>
            <w:r w:rsidRPr="006D1B5A">
              <w:rPr>
                <w:rFonts w:eastAsiaTheme="minorEastAsia" w:cs="Times New Roman"/>
                <w:sz w:val="19"/>
                <w:szCs w:val="19"/>
                <w:vertAlign w:val="subscript"/>
                <w:lang w:bidi="ar-EG"/>
              </w:rPr>
              <w:t>9</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0.4</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Vitamins B</w:t>
            </w:r>
            <w:r w:rsidRPr="006D1B5A">
              <w:rPr>
                <w:rFonts w:eastAsiaTheme="minorEastAsia" w:cs="Times New Roman"/>
                <w:sz w:val="19"/>
                <w:szCs w:val="19"/>
                <w:vertAlign w:val="subscript"/>
                <w:lang w:bidi="ar-EG"/>
              </w:rPr>
              <w:t>12</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0.3</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A</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0.4</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C</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0.9</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D</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0.5</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K</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0.4</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E</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0.3</w:t>
            </w:r>
          </w:p>
        </w:tc>
      </w:tr>
      <w:tr w:rsidR="00B36CA1" w:rsidRPr="006D1B5A" w:rsidTr="006D1B5A">
        <w:trPr>
          <w:jc w:val="center"/>
        </w:trPr>
        <w:tc>
          <w:tcPr>
            <w:tcW w:w="2417" w:type="pct"/>
            <w:shd w:val="clear" w:color="auto" w:fill="auto"/>
          </w:tcPr>
          <w:p w:rsidR="00B36CA1" w:rsidRPr="006D1B5A" w:rsidRDefault="00B36CA1" w:rsidP="007B3355">
            <w:pPr>
              <w:bidi w:val="0"/>
              <w:jc w:val="lowKashida"/>
              <w:rPr>
                <w:rFonts w:eastAsiaTheme="minorEastAsia" w:cs="Times New Roman"/>
                <w:sz w:val="19"/>
                <w:szCs w:val="19"/>
                <w:lang w:bidi="ar-EG"/>
              </w:rPr>
            </w:pPr>
            <w:r w:rsidRPr="006D1B5A">
              <w:rPr>
                <w:rFonts w:eastAsiaTheme="minorEastAsia" w:cs="Times New Roman"/>
                <w:sz w:val="19"/>
                <w:szCs w:val="19"/>
                <w:lang w:bidi="ar-EG"/>
              </w:rPr>
              <w:t>Essential amino acids</w:t>
            </w:r>
          </w:p>
        </w:tc>
        <w:tc>
          <w:tcPr>
            <w:tcW w:w="2583" w:type="pct"/>
            <w:shd w:val="clear" w:color="auto" w:fill="auto"/>
          </w:tcPr>
          <w:p w:rsidR="00B36CA1" w:rsidRPr="006D1B5A" w:rsidRDefault="00B36CA1" w:rsidP="007B3355">
            <w:pPr>
              <w:bidi w:val="0"/>
              <w:jc w:val="center"/>
              <w:rPr>
                <w:rFonts w:eastAsiaTheme="minorEastAsia" w:cs="Times New Roman"/>
                <w:sz w:val="19"/>
                <w:szCs w:val="19"/>
                <w:lang w:bidi="ar-EG"/>
              </w:rPr>
            </w:pPr>
            <w:r w:rsidRPr="006D1B5A">
              <w:rPr>
                <w:rFonts w:eastAsiaTheme="minorEastAsia" w:cs="Times New Roman"/>
                <w:sz w:val="19"/>
                <w:szCs w:val="19"/>
                <w:lang w:bidi="ar-EG"/>
              </w:rPr>
              <w:t>1100</w:t>
            </w:r>
          </w:p>
        </w:tc>
      </w:tr>
    </w:tbl>
    <w:p w:rsidR="004E356D" w:rsidRPr="006D1B5A" w:rsidRDefault="004E356D" w:rsidP="007B3355">
      <w:pPr>
        <w:bidi w:val="0"/>
        <w:ind w:firstLine="426"/>
        <w:jc w:val="lowKashida"/>
        <w:rPr>
          <w:rFonts w:cs="Times New Roman"/>
          <w:sz w:val="20"/>
          <w:szCs w:val="20"/>
          <w:lang w:bidi="ar-EG"/>
        </w:rPr>
      </w:pPr>
    </w:p>
    <w:p w:rsidR="00FD50E4" w:rsidRPr="006D1B5A" w:rsidRDefault="00731477" w:rsidP="007B3355">
      <w:pPr>
        <w:bidi w:val="0"/>
        <w:ind w:firstLine="425"/>
        <w:jc w:val="both"/>
        <w:rPr>
          <w:rFonts w:cs="Times New Roman"/>
          <w:sz w:val="20"/>
          <w:szCs w:val="20"/>
          <w:lang w:bidi="ar-EG"/>
        </w:rPr>
      </w:pPr>
      <w:r w:rsidRPr="006D1B5A">
        <w:rPr>
          <w:rFonts w:cs="Times New Roman"/>
          <w:sz w:val="20"/>
          <w:szCs w:val="20"/>
          <w:lang w:bidi="ar-EG"/>
        </w:rPr>
        <w:lastRenderedPageBreak/>
        <w:t>Statistical analysis was done and treatment m</w:t>
      </w:r>
      <w:r w:rsidR="00F64C80" w:rsidRPr="006D1B5A">
        <w:rPr>
          <w:rFonts w:cs="Times New Roman"/>
          <w:sz w:val="20"/>
          <w:szCs w:val="20"/>
          <w:lang w:bidi="ar-EG"/>
        </w:rPr>
        <w:t>ean</w:t>
      </w:r>
      <w:r w:rsidRPr="006D1B5A">
        <w:rPr>
          <w:rFonts w:cs="Times New Roman"/>
          <w:sz w:val="20"/>
          <w:szCs w:val="20"/>
          <w:lang w:bidi="ar-EG"/>
        </w:rPr>
        <w:t xml:space="preserve">s were compared using New L.S.D. at 5% </w:t>
      </w:r>
      <w:r w:rsidR="004E356D" w:rsidRPr="006D1B5A">
        <w:rPr>
          <w:rFonts w:cs="Times New Roman"/>
          <w:sz w:val="20"/>
          <w:szCs w:val="20"/>
          <w:lang w:bidi="ar-EG"/>
        </w:rPr>
        <w:t>(</w:t>
      </w:r>
      <w:r w:rsidR="004E356D" w:rsidRPr="006D1B5A">
        <w:rPr>
          <w:rFonts w:cs="Times New Roman"/>
          <w:b/>
          <w:bCs/>
          <w:sz w:val="20"/>
          <w:szCs w:val="20"/>
          <w:lang w:bidi="ar-EG"/>
        </w:rPr>
        <w:t>Mead</w:t>
      </w:r>
      <w:r w:rsidRPr="006D1B5A">
        <w:rPr>
          <w:rFonts w:cs="Times New Roman"/>
          <w:b/>
          <w:bCs/>
          <w:sz w:val="20"/>
          <w:szCs w:val="20"/>
          <w:lang w:bidi="ar-EG"/>
        </w:rPr>
        <w:t xml:space="preserve"> </w:t>
      </w:r>
      <w:r w:rsidRPr="006D1B5A">
        <w:rPr>
          <w:rFonts w:cs="Times New Roman"/>
          <w:b/>
          <w:bCs/>
          <w:i/>
          <w:iCs/>
          <w:sz w:val="20"/>
          <w:szCs w:val="20"/>
          <w:lang w:bidi="ar-EG"/>
        </w:rPr>
        <w:t>et al.,</w:t>
      </w:r>
      <w:r w:rsidRPr="006D1B5A">
        <w:rPr>
          <w:rFonts w:cs="Times New Roman"/>
          <w:b/>
          <w:bCs/>
          <w:sz w:val="20"/>
          <w:szCs w:val="20"/>
          <w:lang w:bidi="ar-EG"/>
        </w:rPr>
        <w:t xml:space="preserve"> 1993</w:t>
      </w:r>
      <w:r w:rsidRPr="006D1B5A">
        <w:rPr>
          <w:rFonts w:cs="Times New Roman"/>
          <w:sz w:val="20"/>
          <w:szCs w:val="20"/>
          <w:lang w:bidi="ar-EG"/>
        </w:rPr>
        <w:t>).</w:t>
      </w:r>
    </w:p>
    <w:p w:rsidR="004E356D" w:rsidRPr="006D1B5A" w:rsidRDefault="004E356D" w:rsidP="007B3355">
      <w:pPr>
        <w:bidi w:val="0"/>
        <w:rPr>
          <w:rFonts w:cs="Times New Roman"/>
          <w:b/>
          <w:bCs/>
          <w:sz w:val="20"/>
          <w:szCs w:val="20"/>
          <w:lang w:bidi="ar-EG"/>
        </w:rPr>
      </w:pPr>
    </w:p>
    <w:p w:rsidR="007A204C" w:rsidRPr="006D1B5A" w:rsidRDefault="004E356D" w:rsidP="007B3355">
      <w:pPr>
        <w:bidi w:val="0"/>
        <w:rPr>
          <w:rFonts w:cs="Times New Roman"/>
          <w:b/>
          <w:bCs/>
          <w:sz w:val="20"/>
          <w:szCs w:val="20"/>
          <w:lang w:bidi="ar-EG"/>
        </w:rPr>
      </w:pPr>
      <w:r w:rsidRPr="006D1B5A">
        <w:rPr>
          <w:rFonts w:cs="Times New Roman"/>
          <w:b/>
          <w:bCs/>
          <w:sz w:val="20"/>
          <w:szCs w:val="20"/>
          <w:lang w:bidi="ar-EG"/>
        </w:rPr>
        <w:t xml:space="preserve">3. Results </w:t>
      </w:r>
    </w:p>
    <w:p w:rsidR="00506446" w:rsidRPr="006D1B5A" w:rsidRDefault="00506446" w:rsidP="007B3355">
      <w:pPr>
        <w:bidi w:val="0"/>
        <w:jc w:val="lowKashida"/>
        <w:rPr>
          <w:rFonts w:cs="Times New Roman"/>
          <w:b/>
          <w:bCs/>
          <w:sz w:val="20"/>
          <w:szCs w:val="20"/>
        </w:rPr>
      </w:pPr>
      <w:proofErr w:type="gramStart"/>
      <w:r w:rsidRPr="006D1B5A">
        <w:rPr>
          <w:rFonts w:cs="Times New Roman"/>
          <w:b/>
          <w:bCs/>
          <w:sz w:val="20"/>
          <w:szCs w:val="20"/>
        </w:rPr>
        <w:t xml:space="preserve">1-Effect of single and combined applications of boric acid, magnesium </w:t>
      </w:r>
      <w:proofErr w:type="spellStart"/>
      <w:r w:rsidRPr="006D1B5A">
        <w:rPr>
          <w:rFonts w:cs="Times New Roman"/>
          <w:b/>
          <w:bCs/>
          <w:sz w:val="20"/>
          <w:szCs w:val="20"/>
        </w:rPr>
        <w:t>sulphate</w:t>
      </w:r>
      <w:proofErr w:type="spellEnd"/>
      <w:r w:rsidRPr="006D1B5A">
        <w:rPr>
          <w:rFonts w:cs="Times New Roman"/>
          <w:b/>
          <w:bCs/>
          <w:sz w:val="20"/>
          <w:szCs w:val="20"/>
        </w:rPr>
        <w:t xml:space="preserve"> and Royal jelly on the leaf area.</w:t>
      </w:r>
      <w:proofErr w:type="gramEnd"/>
      <w:r w:rsidRPr="006D1B5A">
        <w:rPr>
          <w:rFonts w:cs="Times New Roman"/>
          <w:b/>
          <w:bCs/>
          <w:sz w:val="20"/>
          <w:szCs w:val="20"/>
        </w:rPr>
        <w:t xml:space="preserve"> </w:t>
      </w:r>
    </w:p>
    <w:p w:rsidR="00506446" w:rsidRPr="006D1B5A" w:rsidRDefault="00506446" w:rsidP="007B3355">
      <w:pPr>
        <w:bidi w:val="0"/>
        <w:ind w:firstLine="425"/>
        <w:jc w:val="both"/>
        <w:rPr>
          <w:rFonts w:cs="Times New Roman"/>
          <w:sz w:val="20"/>
          <w:szCs w:val="20"/>
        </w:rPr>
      </w:pPr>
      <w:r w:rsidRPr="006D1B5A">
        <w:rPr>
          <w:rFonts w:cs="Times New Roman"/>
          <w:sz w:val="20"/>
          <w:szCs w:val="20"/>
        </w:rPr>
        <w:t xml:space="preserve">It is clear from the obtained data </w:t>
      </w:r>
      <w:r w:rsidR="004C514E" w:rsidRPr="006D1B5A">
        <w:rPr>
          <w:rFonts w:cs="Times New Roman"/>
          <w:sz w:val="20"/>
          <w:szCs w:val="20"/>
        </w:rPr>
        <w:t xml:space="preserve">in Table (3) </w:t>
      </w:r>
      <w:r w:rsidRPr="006D1B5A">
        <w:rPr>
          <w:rFonts w:cs="Times New Roman"/>
          <w:sz w:val="20"/>
          <w:szCs w:val="20"/>
        </w:rPr>
        <w:t xml:space="preserve">that varying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treatments had significant effect on th</w:t>
      </w:r>
      <w:r w:rsidR="009056F9" w:rsidRPr="006D1B5A">
        <w:rPr>
          <w:rFonts w:cs="Times New Roman"/>
          <w:sz w:val="20"/>
          <w:szCs w:val="20"/>
        </w:rPr>
        <w:t>e</w:t>
      </w:r>
      <w:r w:rsidRPr="006D1B5A">
        <w:rPr>
          <w:rFonts w:cs="Times New Roman"/>
          <w:sz w:val="20"/>
          <w:szCs w:val="20"/>
        </w:rPr>
        <w:t xml:space="preserve"> leaf area. Single and combined applications of boric acid at 0.025%</w:t>
      </w:r>
      <w:r w:rsidR="006D1B5A">
        <w:rPr>
          <w:rFonts w:cs="Times New Roman"/>
          <w:sz w:val="20"/>
          <w:szCs w:val="20"/>
        </w:rPr>
        <w:t>,</w:t>
      </w:r>
      <w:r w:rsidRPr="006D1B5A">
        <w:rPr>
          <w:rFonts w:cs="Times New Roman"/>
          <w:sz w:val="20"/>
          <w:szCs w:val="20"/>
        </w:rPr>
        <w:t xml:space="preserve"> magnesium </w:t>
      </w:r>
      <w:proofErr w:type="spellStart"/>
      <w:r w:rsidRPr="006D1B5A">
        <w:rPr>
          <w:rFonts w:cs="Times New Roman"/>
          <w:sz w:val="20"/>
          <w:szCs w:val="20"/>
        </w:rPr>
        <w:t>msulphate</w:t>
      </w:r>
      <w:proofErr w:type="spellEnd"/>
      <w:r w:rsidRPr="006D1B5A">
        <w:rPr>
          <w:rFonts w:cs="Times New Roman"/>
          <w:sz w:val="20"/>
          <w:szCs w:val="20"/>
        </w:rPr>
        <w:t xml:space="preserve"> at 0.5% and Royal jelly</w:t>
      </w:r>
      <w:r w:rsidR="009056F9" w:rsidRPr="006D1B5A">
        <w:rPr>
          <w:rFonts w:cs="Times New Roman"/>
          <w:sz w:val="20"/>
          <w:szCs w:val="20"/>
        </w:rPr>
        <w:t>,</w:t>
      </w:r>
      <w:r w:rsidRPr="006D1B5A">
        <w:rPr>
          <w:rFonts w:cs="Times New Roman"/>
          <w:sz w:val="20"/>
          <w:szCs w:val="20"/>
        </w:rPr>
        <w:t xml:space="preserve"> at 0.05% significantly stimulated the leaf area comparing with the control treatment. The stimulation on the leaf area was significantly depended on using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in ascending order. Application of Royal jelly occupied the first position in this respect. Combined applications were significantly superior than using each material alone in stimulating the leaf area. The maximum leaf area (94.3 and 95.2 cm</w:t>
      </w:r>
      <w:r w:rsidRPr="006D1B5A">
        <w:rPr>
          <w:rFonts w:cs="Times New Roman"/>
          <w:sz w:val="20"/>
          <w:szCs w:val="20"/>
          <w:vertAlign w:val="superscript"/>
        </w:rPr>
        <w:t>2</w:t>
      </w:r>
      <w:r w:rsidRPr="006D1B5A">
        <w:rPr>
          <w:rFonts w:cs="Times New Roman"/>
          <w:sz w:val="20"/>
          <w:szCs w:val="20"/>
        </w:rPr>
        <w:t>) during both seasons</w:t>
      </w:r>
      <w:r w:rsidR="006D1B5A">
        <w:rPr>
          <w:rFonts w:cs="Times New Roman"/>
          <w:sz w:val="20"/>
          <w:szCs w:val="20"/>
        </w:rPr>
        <w:t>,</w:t>
      </w:r>
      <w:r w:rsidRPr="006D1B5A">
        <w:rPr>
          <w:rFonts w:cs="Times New Roman"/>
          <w:sz w:val="20"/>
          <w:szCs w:val="20"/>
        </w:rPr>
        <w:t xml:space="preserve"> respectively were recorded on the trees that received three sprays of a mixture of boric acid at 0.025%, magnesium </w:t>
      </w:r>
      <w:proofErr w:type="spellStart"/>
      <w:r w:rsidRPr="006D1B5A">
        <w:rPr>
          <w:rFonts w:cs="Times New Roman"/>
          <w:sz w:val="20"/>
          <w:szCs w:val="20"/>
        </w:rPr>
        <w:t>sulphate</w:t>
      </w:r>
      <w:proofErr w:type="spellEnd"/>
      <w:r w:rsidRPr="006D1B5A">
        <w:rPr>
          <w:rFonts w:cs="Times New Roman"/>
          <w:sz w:val="20"/>
          <w:szCs w:val="20"/>
        </w:rPr>
        <w:t xml:space="preserve"> at 0.5% and Royal jelly at 0.05%</w:t>
      </w:r>
      <w:r w:rsidR="006D1B5A">
        <w:rPr>
          <w:rFonts w:cs="Times New Roman"/>
          <w:sz w:val="20"/>
          <w:szCs w:val="20"/>
        </w:rPr>
        <w:t>.</w:t>
      </w:r>
      <w:r w:rsidRPr="006D1B5A">
        <w:rPr>
          <w:rFonts w:cs="Times New Roman"/>
          <w:sz w:val="20"/>
          <w:szCs w:val="20"/>
        </w:rPr>
        <w:t xml:space="preserve"> The untreated trees produced the minimum values (79.1 and 80.0 cm</w:t>
      </w:r>
      <w:r w:rsidRPr="006D1B5A">
        <w:rPr>
          <w:rFonts w:cs="Times New Roman"/>
          <w:sz w:val="20"/>
          <w:szCs w:val="20"/>
          <w:vertAlign w:val="superscript"/>
        </w:rPr>
        <w:t>2</w:t>
      </w:r>
      <w:r w:rsidRPr="006D1B5A">
        <w:rPr>
          <w:rFonts w:cs="Times New Roman"/>
          <w:sz w:val="20"/>
          <w:szCs w:val="20"/>
        </w:rPr>
        <w:t>) during both seasons, respectively. The percentage of increase on the leaf area due to using all materials together over the control treatment reached 19.2 and 19.0% during 2.13 and 2014 seasons, respectively. These results were true during both seasons.</w:t>
      </w:r>
    </w:p>
    <w:p w:rsidR="00506446" w:rsidRPr="006D1B5A" w:rsidRDefault="00506446" w:rsidP="007B3355">
      <w:pPr>
        <w:bidi w:val="0"/>
        <w:jc w:val="lowKashida"/>
        <w:rPr>
          <w:rFonts w:cs="Times New Roman"/>
          <w:b/>
          <w:bCs/>
          <w:sz w:val="20"/>
          <w:szCs w:val="20"/>
        </w:rPr>
      </w:pPr>
      <w:r w:rsidRPr="006D1B5A">
        <w:rPr>
          <w:rFonts w:cs="Times New Roman"/>
          <w:b/>
          <w:bCs/>
          <w:sz w:val="20"/>
          <w:szCs w:val="20"/>
        </w:rPr>
        <w:t xml:space="preserve">2- Effect of single and combined applications of boric acid, magnesium </w:t>
      </w:r>
      <w:proofErr w:type="spellStart"/>
      <w:r w:rsidRPr="006D1B5A">
        <w:rPr>
          <w:rFonts w:cs="Times New Roman"/>
          <w:b/>
          <w:bCs/>
          <w:sz w:val="20"/>
          <w:szCs w:val="20"/>
        </w:rPr>
        <w:t>sulphate</w:t>
      </w:r>
      <w:proofErr w:type="spellEnd"/>
      <w:r w:rsidRPr="006D1B5A">
        <w:rPr>
          <w:rFonts w:cs="Times New Roman"/>
          <w:b/>
          <w:bCs/>
          <w:sz w:val="20"/>
          <w:szCs w:val="20"/>
        </w:rPr>
        <w:t xml:space="preserve"> and Royal jelly on chlorophylls a &amp; b</w:t>
      </w:r>
      <w:r w:rsidR="006D1B5A">
        <w:rPr>
          <w:rFonts w:cs="Times New Roman"/>
          <w:b/>
          <w:bCs/>
          <w:sz w:val="20"/>
          <w:szCs w:val="20"/>
        </w:rPr>
        <w:t>,</w:t>
      </w:r>
      <w:r w:rsidRPr="006D1B5A">
        <w:rPr>
          <w:rFonts w:cs="Times New Roman"/>
          <w:b/>
          <w:bCs/>
          <w:sz w:val="20"/>
          <w:szCs w:val="20"/>
        </w:rPr>
        <w:t xml:space="preserve"> total chlorophylls and total </w:t>
      </w:r>
      <w:proofErr w:type="spellStart"/>
      <w:r w:rsidRPr="006D1B5A">
        <w:rPr>
          <w:rFonts w:cs="Times New Roman"/>
          <w:b/>
          <w:bCs/>
          <w:sz w:val="20"/>
          <w:szCs w:val="20"/>
        </w:rPr>
        <w:t>carotenoids</w:t>
      </w:r>
      <w:proofErr w:type="spellEnd"/>
      <w:r w:rsidRPr="006D1B5A">
        <w:rPr>
          <w:rFonts w:cs="Times New Roman"/>
          <w:b/>
          <w:bCs/>
          <w:sz w:val="20"/>
          <w:szCs w:val="20"/>
        </w:rPr>
        <w:t xml:space="preserve"> in the leaves. </w:t>
      </w:r>
    </w:p>
    <w:p w:rsidR="00506446" w:rsidRPr="006D1B5A" w:rsidRDefault="00506446" w:rsidP="007B3355">
      <w:pPr>
        <w:bidi w:val="0"/>
        <w:ind w:firstLine="426"/>
        <w:jc w:val="lowKashida"/>
        <w:rPr>
          <w:rFonts w:cs="Times New Roman"/>
          <w:sz w:val="20"/>
          <w:szCs w:val="20"/>
        </w:rPr>
      </w:pPr>
      <w:r w:rsidRPr="006D1B5A">
        <w:rPr>
          <w:rFonts w:cs="Times New Roman"/>
          <w:sz w:val="20"/>
          <w:szCs w:val="20"/>
        </w:rPr>
        <w:t>Varying boric a</w:t>
      </w:r>
      <w:r w:rsidR="007F729A" w:rsidRPr="006D1B5A">
        <w:rPr>
          <w:rFonts w:cs="Times New Roman"/>
          <w:sz w:val="20"/>
          <w:szCs w:val="20"/>
        </w:rPr>
        <w:t>c</w:t>
      </w:r>
      <w:r w:rsidRPr="006D1B5A">
        <w:rPr>
          <w:rFonts w:cs="Times New Roman"/>
          <w:sz w:val="20"/>
          <w:szCs w:val="20"/>
        </w:rPr>
        <w:t xml:space="preserve">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had significant effect on the chlorophylls a &amp; b, total chlorophylls and total </w:t>
      </w:r>
      <w:proofErr w:type="spellStart"/>
      <w:r w:rsidRPr="006D1B5A">
        <w:rPr>
          <w:rFonts w:cs="Times New Roman"/>
          <w:sz w:val="20"/>
          <w:szCs w:val="20"/>
        </w:rPr>
        <w:t>carotenoids</w:t>
      </w:r>
      <w:proofErr w:type="spellEnd"/>
      <w:r w:rsidRPr="006D1B5A">
        <w:rPr>
          <w:rFonts w:cs="Times New Roman"/>
          <w:sz w:val="20"/>
          <w:szCs w:val="20"/>
        </w:rPr>
        <w:t xml:space="preserve"> in the leaves</w:t>
      </w:r>
      <w:r w:rsidR="007F729A" w:rsidRPr="006D1B5A">
        <w:rPr>
          <w:rFonts w:cs="Times New Roman"/>
          <w:sz w:val="20"/>
          <w:szCs w:val="20"/>
        </w:rPr>
        <w:t xml:space="preserve"> (Table 3</w:t>
      </w:r>
      <w:r w:rsidR="006D1B5A">
        <w:rPr>
          <w:rFonts w:cs="Times New Roman"/>
          <w:sz w:val="20"/>
          <w:szCs w:val="20"/>
        </w:rPr>
        <w:t>,</w:t>
      </w:r>
      <w:r w:rsidR="007F729A" w:rsidRPr="006D1B5A">
        <w:rPr>
          <w:rFonts w:cs="Times New Roman"/>
          <w:sz w:val="20"/>
          <w:szCs w:val="20"/>
        </w:rPr>
        <w:t xml:space="preserve"> 4)</w:t>
      </w:r>
      <w:r w:rsidR="006D1B5A">
        <w:rPr>
          <w:rFonts w:cs="Times New Roman"/>
          <w:sz w:val="20"/>
          <w:szCs w:val="20"/>
        </w:rPr>
        <w:t>.</w:t>
      </w:r>
      <w:r w:rsidRPr="006D1B5A">
        <w:rPr>
          <w:rFonts w:cs="Times New Roman"/>
          <w:sz w:val="20"/>
          <w:szCs w:val="20"/>
        </w:rPr>
        <w:t xml:space="preserve"> Foliar application of boric acid at 0.025%</w:t>
      </w:r>
      <w:r w:rsidR="006D1B5A">
        <w:rPr>
          <w:rFonts w:cs="Times New Roman"/>
          <w:sz w:val="20"/>
          <w:szCs w:val="20"/>
        </w:rPr>
        <w:t>,</w:t>
      </w:r>
      <w:r w:rsidRPr="006D1B5A">
        <w:rPr>
          <w:rFonts w:cs="Times New Roman"/>
          <w:sz w:val="20"/>
          <w:szCs w:val="20"/>
        </w:rPr>
        <w:t xml:space="preserve"> magnesium </w:t>
      </w:r>
      <w:proofErr w:type="spellStart"/>
      <w:r w:rsidRPr="006D1B5A">
        <w:rPr>
          <w:rFonts w:cs="Times New Roman"/>
          <w:sz w:val="20"/>
          <w:szCs w:val="20"/>
        </w:rPr>
        <w:t>sulphate</w:t>
      </w:r>
      <w:proofErr w:type="spellEnd"/>
      <w:r w:rsidRPr="006D1B5A">
        <w:rPr>
          <w:rFonts w:cs="Times New Roman"/>
          <w:sz w:val="20"/>
          <w:szCs w:val="20"/>
        </w:rPr>
        <w:t xml:space="preserve"> at 0.5% and Royal jelly at 0.05% either applied alone or in various combinations significantly was accompanied with enhancing all pigments in the leaves rather than non- application. The promotion was significantly related to using boric </w:t>
      </w:r>
      <w:proofErr w:type="spellStart"/>
      <w:r w:rsidRPr="006D1B5A">
        <w:rPr>
          <w:rFonts w:cs="Times New Roman"/>
          <w:sz w:val="20"/>
          <w:szCs w:val="20"/>
        </w:rPr>
        <w:t>aid</w:t>
      </w:r>
      <w:proofErr w:type="spellEnd"/>
      <w:r w:rsidRPr="006D1B5A">
        <w:rPr>
          <w:rFonts w:cs="Times New Roman"/>
          <w:sz w:val="20"/>
          <w:szCs w:val="20"/>
        </w:rPr>
        <w:t xml:space="preserve">,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in ascending order. Using Royal jelly was significantly superior than using the other two materials namely magnesium </w:t>
      </w:r>
      <w:proofErr w:type="spellStart"/>
      <w:r w:rsidRPr="006D1B5A">
        <w:rPr>
          <w:rFonts w:cs="Times New Roman"/>
          <w:sz w:val="20"/>
          <w:szCs w:val="20"/>
        </w:rPr>
        <w:t>sulphate</w:t>
      </w:r>
      <w:proofErr w:type="spellEnd"/>
      <w:r w:rsidRPr="006D1B5A">
        <w:rPr>
          <w:rFonts w:cs="Times New Roman"/>
          <w:sz w:val="20"/>
          <w:szCs w:val="20"/>
        </w:rPr>
        <w:t xml:space="preserve"> and boric acid. Double and triple applications were significantly </w:t>
      </w:r>
      <w:proofErr w:type="spellStart"/>
      <w:r w:rsidRPr="006D1B5A">
        <w:rPr>
          <w:rFonts w:cs="Times New Roman"/>
          <w:sz w:val="20"/>
          <w:szCs w:val="20"/>
        </w:rPr>
        <w:t>favourable</w:t>
      </w:r>
      <w:proofErr w:type="spellEnd"/>
      <w:r w:rsidRPr="006D1B5A">
        <w:rPr>
          <w:rFonts w:cs="Times New Roman"/>
          <w:sz w:val="20"/>
          <w:szCs w:val="20"/>
        </w:rPr>
        <w:t xml:space="preserve"> than using each alone in this respect. The maximum values of chlorophylls a (3.1 % 2.9 mg/ </w:t>
      </w:r>
      <w:smartTag w:uri="urn:schemas-microsoft-com:office:smarttags" w:element="metricconverter">
        <w:smartTagPr>
          <w:attr w:name="ProductID" w:val="100 g"/>
        </w:smartTagPr>
        <w:r w:rsidRPr="006D1B5A">
          <w:rPr>
            <w:rFonts w:cs="Times New Roman"/>
            <w:sz w:val="20"/>
            <w:szCs w:val="20"/>
          </w:rPr>
          <w:t>100 g</w:t>
        </w:r>
      </w:smartTag>
      <w:r w:rsidRPr="006D1B5A">
        <w:rPr>
          <w:rFonts w:cs="Times New Roman"/>
          <w:sz w:val="20"/>
          <w:szCs w:val="20"/>
        </w:rPr>
        <w:t xml:space="preserve"> F.W.)</w:t>
      </w:r>
      <w:r w:rsidR="006D1B5A">
        <w:rPr>
          <w:rFonts w:cs="Times New Roman"/>
          <w:sz w:val="20"/>
          <w:szCs w:val="20"/>
        </w:rPr>
        <w:t>,</w:t>
      </w:r>
      <w:r w:rsidRPr="006D1B5A">
        <w:rPr>
          <w:rFonts w:cs="Times New Roman"/>
          <w:sz w:val="20"/>
          <w:szCs w:val="20"/>
        </w:rPr>
        <w:t xml:space="preserve"> chlorophyll b </w:t>
      </w:r>
      <w:r w:rsidR="006D1B5A">
        <w:rPr>
          <w:rFonts w:cs="Times New Roman"/>
          <w:sz w:val="20"/>
          <w:szCs w:val="20"/>
        </w:rPr>
        <w:t>(</w:t>
      </w:r>
      <w:r w:rsidRPr="006D1B5A">
        <w:rPr>
          <w:rFonts w:cs="Times New Roman"/>
          <w:sz w:val="20"/>
          <w:szCs w:val="20"/>
        </w:rPr>
        <w:t xml:space="preserve">2.0 &amp; 1.9 mg / </w:t>
      </w:r>
      <w:smartTag w:uri="urn:schemas-microsoft-com:office:smarttags" w:element="metricconverter">
        <w:smartTagPr>
          <w:attr w:name="ProductID" w:val="1.0 g"/>
        </w:smartTagPr>
        <w:r w:rsidRPr="006D1B5A">
          <w:rPr>
            <w:rFonts w:cs="Times New Roman"/>
            <w:sz w:val="20"/>
            <w:szCs w:val="20"/>
          </w:rPr>
          <w:t>1</w:t>
        </w:r>
        <w:r w:rsidR="007F729A" w:rsidRPr="006D1B5A">
          <w:rPr>
            <w:rFonts w:cs="Times New Roman"/>
            <w:sz w:val="20"/>
            <w:szCs w:val="20"/>
          </w:rPr>
          <w:t>.0</w:t>
        </w:r>
        <w:r w:rsidRPr="006D1B5A">
          <w:rPr>
            <w:rFonts w:cs="Times New Roman"/>
            <w:sz w:val="20"/>
            <w:szCs w:val="20"/>
          </w:rPr>
          <w:t xml:space="preserve"> g</w:t>
        </w:r>
      </w:smartTag>
      <w:r w:rsidRPr="006D1B5A">
        <w:rPr>
          <w:rFonts w:cs="Times New Roman"/>
          <w:sz w:val="20"/>
          <w:szCs w:val="20"/>
        </w:rPr>
        <w:t xml:space="preserve"> F.W.) and total </w:t>
      </w:r>
      <w:proofErr w:type="spellStart"/>
      <w:r w:rsidRPr="006D1B5A">
        <w:rPr>
          <w:rFonts w:cs="Times New Roman"/>
          <w:sz w:val="20"/>
          <w:szCs w:val="20"/>
        </w:rPr>
        <w:t>carotenoids</w:t>
      </w:r>
      <w:proofErr w:type="spellEnd"/>
      <w:r w:rsidRPr="006D1B5A">
        <w:rPr>
          <w:rFonts w:cs="Times New Roman"/>
          <w:sz w:val="20"/>
          <w:szCs w:val="20"/>
        </w:rPr>
        <w:t xml:space="preserve"> </w:t>
      </w:r>
      <w:r w:rsidR="006D1B5A">
        <w:rPr>
          <w:rFonts w:cs="Times New Roman"/>
          <w:sz w:val="20"/>
          <w:szCs w:val="20"/>
        </w:rPr>
        <w:t>(</w:t>
      </w:r>
      <w:r w:rsidRPr="006D1B5A">
        <w:rPr>
          <w:rFonts w:cs="Times New Roman"/>
          <w:sz w:val="20"/>
          <w:szCs w:val="20"/>
        </w:rPr>
        <w:t xml:space="preserve">2.2 &amp; 2.3 mg/ </w:t>
      </w:r>
      <w:smartTag w:uri="urn:schemas-microsoft-com:office:smarttags" w:element="metricconverter">
        <w:smartTagPr>
          <w:attr w:name="ProductID" w:val="1.0 g"/>
        </w:smartTagPr>
        <w:r w:rsidRPr="006D1B5A">
          <w:rPr>
            <w:rFonts w:cs="Times New Roman"/>
            <w:sz w:val="20"/>
            <w:szCs w:val="20"/>
          </w:rPr>
          <w:t>1</w:t>
        </w:r>
        <w:r w:rsidR="007F729A" w:rsidRPr="006D1B5A">
          <w:rPr>
            <w:rFonts w:cs="Times New Roman"/>
            <w:sz w:val="20"/>
            <w:szCs w:val="20"/>
          </w:rPr>
          <w:t>.0</w:t>
        </w:r>
        <w:r w:rsidRPr="006D1B5A">
          <w:rPr>
            <w:rFonts w:cs="Times New Roman"/>
            <w:sz w:val="20"/>
            <w:szCs w:val="20"/>
          </w:rPr>
          <w:t xml:space="preserve"> g</w:t>
        </w:r>
      </w:smartTag>
      <w:r w:rsidRPr="006D1B5A">
        <w:rPr>
          <w:rFonts w:cs="Times New Roman"/>
          <w:sz w:val="20"/>
          <w:szCs w:val="20"/>
        </w:rPr>
        <w:t xml:space="preserve"> F.W.) were observed on the trees that received all materials together. The minimum values of chlorophyll a </w:t>
      </w:r>
      <w:r w:rsidR="006D1B5A">
        <w:rPr>
          <w:rFonts w:cs="Times New Roman"/>
          <w:sz w:val="20"/>
          <w:szCs w:val="20"/>
        </w:rPr>
        <w:t>(</w:t>
      </w:r>
      <w:r w:rsidRPr="006D1B5A">
        <w:rPr>
          <w:rFonts w:cs="Times New Roman"/>
          <w:sz w:val="20"/>
          <w:szCs w:val="20"/>
        </w:rPr>
        <w:t xml:space="preserve">1.0 &amp; </w:t>
      </w:r>
      <w:r w:rsidRPr="006D1B5A">
        <w:rPr>
          <w:rFonts w:cs="Times New Roman"/>
          <w:sz w:val="20"/>
          <w:szCs w:val="20"/>
        </w:rPr>
        <w:lastRenderedPageBreak/>
        <w:t xml:space="preserve">0.9 mg/ </w:t>
      </w:r>
      <w:smartTag w:uri="urn:schemas-microsoft-com:office:smarttags" w:element="metricconverter">
        <w:smartTagPr>
          <w:attr w:name="ProductID" w:val="1.0 g"/>
        </w:smartTagPr>
        <w:r w:rsidRPr="006D1B5A">
          <w:rPr>
            <w:rFonts w:cs="Times New Roman"/>
            <w:sz w:val="20"/>
            <w:szCs w:val="20"/>
          </w:rPr>
          <w:t>1</w:t>
        </w:r>
        <w:r w:rsidR="007F729A" w:rsidRPr="006D1B5A">
          <w:rPr>
            <w:rFonts w:cs="Times New Roman"/>
            <w:sz w:val="20"/>
            <w:szCs w:val="20"/>
          </w:rPr>
          <w:t>.0</w:t>
        </w:r>
        <w:r w:rsidRPr="006D1B5A">
          <w:rPr>
            <w:rFonts w:cs="Times New Roman"/>
            <w:sz w:val="20"/>
            <w:szCs w:val="20"/>
          </w:rPr>
          <w:t xml:space="preserve"> g</w:t>
        </w:r>
      </w:smartTag>
      <w:r w:rsidRPr="006D1B5A">
        <w:rPr>
          <w:rFonts w:cs="Times New Roman"/>
          <w:sz w:val="20"/>
          <w:szCs w:val="20"/>
        </w:rPr>
        <w:t xml:space="preserve"> F.W.), chlorophyll b </w:t>
      </w:r>
      <w:r w:rsidR="006D1B5A">
        <w:rPr>
          <w:rFonts w:cs="Times New Roman"/>
          <w:sz w:val="20"/>
          <w:szCs w:val="20"/>
        </w:rPr>
        <w:t>(</w:t>
      </w:r>
      <w:r w:rsidRPr="006D1B5A">
        <w:rPr>
          <w:rFonts w:cs="Times New Roman"/>
          <w:sz w:val="20"/>
          <w:szCs w:val="20"/>
        </w:rPr>
        <w:t xml:space="preserve">0.3 &amp; 0.3 mg/ </w:t>
      </w:r>
      <w:smartTag w:uri="urn:schemas-microsoft-com:office:smarttags" w:element="metricconverter">
        <w:smartTagPr>
          <w:attr w:name="ProductID" w:val="100 g"/>
        </w:smartTagPr>
        <w:r w:rsidRPr="006D1B5A">
          <w:rPr>
            <w:rFonts w:cs="Times New Roman"/>
            <w:sz w:val="20"/>
            <w:szCs w:val="20"/>
          </w:rPr>
          <w:t>100 g</w:t>
        </w:r>
      </w:smartTag>
      <w:r w:rsidRPr="006D1B5A">
        <w:rPr>
          <w:rFonts w:cs="Times New Roman"/>
          <w:sz w:val="20"/>
          <w:szCs w:val="20"/>
        </w:rPr>
        <w:t xml:space="preserve"> F.W.), total chlorophylls </w:t>
      </w:r>
      <w:r w:rsidR="006D1B5A">
        <w:rPr>
          <w:rFonts w:cs="Times New Roman"/>
          <w:sz w:val="20"/>
          <w:szCs w:val="20"/>
        </w:rPr>
        <w:t>(</w:t>
      </w:r>
      <w:r w:rsidRPr="006D1B5A">
        <w:rPr>
          <w:rFonts w:cs="Times New Roman"/>
          <w:sz w:val="20"/>
          <w:szCs w:val="20"/>
        </w:rPr>
        <w:t xml:space="preserve">1.3 &amp; 1.2 mg/ </w:t>
      </w:r>
      <w:smartTag w:uri="urn:schemas-microsoft-com:office:smarttags" w:element="metricconverter">
        <w:smartTagPr>
          <w:attr w:name="ProductID" w:val="1.0 g"/>
        </w:smartTagPr>
        <w:r w:rsidRPr="006D1B5A">
          <w:rPr>
            <w:rFonts w:cs="Times New Roman"/>
            <w:sz w:val="20"/>
            <w:szCs w:val="20"/>
          </w:rPr>
          <w:t>1</w:t>
        </w:r>
        <w:r w:rsidR="00492A24" w:rsidRPr="006D1B5A">
          <w:rPr>
            <w:rFonts w:cs="Times New Roman"/>
            <w:sz w:val="20"/>
            <w:szCs w:val="20"/>
          </w:rPr>
          <w:t>.0</w:t>
        </w:r>
        <w:r w:rsidRPr="006D1B5A">
          <w:rPr>
            <w:rFonts w:cs="Times New Roman"/>
            <w:sz w:val="20"/>
            <w:szCs w:val="20"/>
          </w:rPr>
          <w:t xml:space="preserve"> g</w:t>
        </w:r>
      </w:smartTag>
      <w:r w:rsidRPr="006D1B5A">
        <w:rPr>
          <w:rFonts w:cs="Times New Roman"/>
          <w:sz w:val="20"/>
          <w:szCs w:val="20"/>
        </w:rPr>
        <w:t xml:space="preserve"> F.W.) and total </w:t>
      </w:r>
      <w:proofErr w:type="spellStart"/>
      <w:r w:rsidRPr="006D1B5A">
        <w:rPr>
          <w:rFonts w:cs="Times New Roman"/>
          <w:sz w:val="20"/>
          <w:szCs w:val="20"/>
        </w:rPr>
        <w:t>carotenoids</w:t>
      </w:r>
      <w:proofErr w:type="spellEnd"/>
      <w:r w:rsidRPr="006D1B5A">
        <w:rPr>
          <w:rFonts w:cs="Times New Roman"/>
          <w:sz w:val="20"/>
          <w:szCs w:val="20"/>
        </w:rPr>
        <w:t xml:space="preserve"> (0.5 &amp; 0.3 mg/ </w:t>
      </w:r>
      <w:smartTag w:uri="urn:schemas-microsoft-com:office:smarttags" w:element="metricconverter">
        <w:smartTagPr>
          <w:attr w:name="ProductID" w:val="1.0 g"/>
        </w:smartTagPr>
        <w:r w:rsidRPr="006D1B5A">
          <w:rPr>
            <w:rFonts w:cs="Times New Roman"/>
            <w:sz w:val="20"/>
            <w:szCs w:val="20"/>
          </w:rPr>
          <w:t>1</w:t>
        </w:r>
        <w:r w:rsidR="00492A24" w:rsidRPr="006D1B5A">
          <w:rPr>
            <w:rFonts w:cs="Times New Roman"/>
            <w:sz w:val="20"/>
            <w:szCs w:val="20"/>
          </w:rPr>
          <w:t>.0</w:t>
        </w:r>
        <w:r w:rsidRPr="006D1B5A">
          <w:rPr>
            <w:rFonts w:cs="Times New Roman"/>
            <w:sz w:val="20"/>
            <w:szCs w:val="20"/>
          </w:rPr>
          <w:t xml:space="preserve"> g</w:t>
        </w:r>
      </w:smartTag>
      <w:r w:rsidRPr="006D1B5A">
        <w:rPr>
          <w:rFonts w:cs="Times New Roman"/>
          <w:sz w:val="20"/>
          <w:szCs w:val="20"/>
        </w:rPr>
        <w:t xml:space="preserve"> F.W.) were presented on the trees that did not subject to any material. Similar results were obtained during both seasons. </w:t>
      </w:r>
    </w:p>
    <w:p w:rsidR="00506446" w:rsidRPr="006D1B5A" w:rsidRDefault="00506446" w:rsidP="007B3355">
      <w:pPr>
        <w:bidi w:val="0"/>
        <w:jc w:val="lowKashida"/>
        <w:rPr>
          <w:rFonts w:cs="Times New Roman"/>
          <w:b/>
          <w:bCs/>
          <w:sz w:val="20"/>
          <w:szCs w:val="20"/>
        </w:rPr>
      </w:pPr>
      <w:r w:rsidRPr="006D1B5A">
        <w:rPr>
          <w:rFonts w:cs="Times New Roman"/>
          <w:b/>
          <w:bCs/>
          <w:sz w:val="20"/>
          <w:szCs w:val="20"/>
        </w:rPr>
        <w:t xml:space="preserve">3-Effect of single and combined applications of boric acid, magnesium </w:t>
      </w:r>
      <w:proofErr w:type="spellStart"/>
      <w:r w:rsidRPr="006D1B5A">
        <w:rPr>
          <w:rFonts w:cs="Times New Roman"/>
          <w:b/>
          <w:bCs/>
          <w:sz w:val="20"/>
          <w:szCs w:val="20"/>
        </w:rPr>
        <w:t>sulphate</w:t>
      </w:r>
      <w:proofErr w:type="spellEnd"/>
      <w:r w:rsidRPr="006D1B5A">
        <w:rPr>
          <w:rFonts w:cs="Times New Roman"/>
          <w:b/>
          <w:bCs/>
          <w:sz w:val="20"/>
          <w:szCs w:val="20"/>
        </w:rPr>
        <w:t xml:space="preserve"> and Royal jelly on the leaf content of N, P, K </w:t>
      </w:r>
      <w:r w:rsidR="00095E16" w:rsidRPr="006D1B5A">
        <w:rPr>
          <w:rFonts w:cs="Times New Roman"/>
          <w:b/>
          <w:bCs/>
          <w:sz w:val="20"/>
          <w:szCs w:val="20"/>
        </w:rPr>
        <w:t>a</w:t>
      </w:r>
      <w:r w:rsidRPr="006D1B5A">
        <w:rPr>
          <w:rFonts w:cs="Times New Roman"/>
          <w:b/>
          <w:bCs/>
          <w:sz w:val="20"/>
          <w:szCs w:val="20"/>
        </w:rPr>
        <w:t xml:space="preserve">nd Mg </w:t>
      </w:r>
      <w:r w:rsidR="006D1B5A">
        <w:rPr>
          <w:rFonts w:cs="Times New Roman"/>
          <w:b/>
          <w:bCs/>
          <w:sz w:val="20"/>
          <w:szCs w:val="20"/>
        </w:rPr>
        <w:t>(</w:t>
      </w:r>
      <w:r w:rsidRPr="006D1B5A">
        <w:rPr>
          <w:rFonts w:cs="Times New Roman"/>
          <w:b/>
          <w:bCs/>
          <w:sz w:val="20"/>
          <w:szCs w:val="20"/>
        </w:rPr>
        <w:t>as %) and Zn</w:t>
      </w:r>
      <w:r w:rsidR="006D1B5A">
        <w:rPr>
          <w:rFonts w:cs="Times New Roman"/>
          <w:b/>
          <w:bCs/>
          <w:sz w:val="20"/>
          <w:szCs w:val="20"/>
        </w:rPr>
        <w:t>,</w:t>
      </w:r>
      <w:r w:rsidRPr="006D1B5A">
        <w:rPr>
          <w:rFonts w:cs="Times New Roman"/>
          <w:b/>
          <w:bCs/>
          <w:sz w:val="20"/>
          <w:szCs w:val="20"/>
        </w:rPr>
        <w:t xml:space="preserve"> </w:t>
      </w:r>
      <w:r w:rsidR="00A81CEB" w:rsidRPr="006D1B5A">
        <w:rPr>
          <w:rFonts w:cs="Times New Roman"/>
          <w:b/>
          <w:bCs/>
          <w:sz w:val="20"/>
          <w:szCs w:val="20"/>
        </w:rPr>
        <w:t>F</w:t>
      </w:r>
      <w:r w:rsidRPr="006D1B5A">
        <w:rPr>
          <w:rFonts w:cs="Times New Roman"/>
          <w:b/>
          <w:bCs/>
          <w:sz w:val="20"/>
          <w:szCs w:val="20"/>
        </w:rPr>
        <w:t xml:space="preserve">e and </w:t>
      </w:r>
      <w:proofErr w:type="spellStart"/>
      <w:r w:rsidRPr="006D1B5A">
        <w:rPr>
          <w:rFonts w:cs="Times New Roman"/>
          <w:b/>
          <w:bCs/>
          <w:sz w:val="20"/>
          <w:szCs w:val="20"/>
        </w:rPr>
        <w:t>Mn</w:t>
      </w:r>
      <w:proofErr w:type="spellEnd"/>
      <w:r w:rsidRPr="006D1B5A">
        <w:rPr>
          <w:rFonts w:cs="Times New Roman"/>
          <w:b/>
          <w:bCs/>
          <w:sz w:val="20"/>
          <w:szCs w:val="20"/>
        </w:rPr>
        <w:t xml:space="preserve"> </w:t>
      </w:r>
      <w:r w:rsidR="006D1B5A">
        <w:rPr>
          <w:rFonts w:cs="Times New Roman"/>
          <w:b/>
          <w:bCs/>
          <w:sz w:val="20"/>
          <w:szCs w:val="20"/>
        </w:rPr>
        <w:t>(</w:t>
      </w:r>
      <w:r w:rsidRPr="006D1B5A">
        <w:rPr>
          <w:rFonts w:cs="Times New Roman"/>
          <w:b/>
          <w:bCs/>
          <w:sz w:val="20"/>
          <w:szCs w:val="20"/>
        </w:rPr>
        <w:t xml:space="preserve">as </w:t>
      </w:r>
      <w:proofErr w:type="spellStart"/>
      <w:r w:rsidRPr="006D1B5A">
        <w:rPr>
          <w:rFonts w:cs="Times New Roman"/>
          <w:b/>
          <w:bCs/>
          <w:sz w:val="20"/>
          <w:szCs w:val="20"/>
        </w:rPr>
        <w:t>ppm</w:t>
      </w:r>
      <w:proofErr w:type="spellEnd"/>
      <w:r w:rsidRPr="006D1B5A">
        <w:rPr>
          <w:rFonts w:cs="Times New Roman"/>
          <w:b/>
          <w:bCs/>
          <w:sz w:val="20"/>
          <w:szCs w:val="20"/>
        </w:rPr>
        <w:t xml:space="preserve">) in the leaves </w:t>
      </w:r>
    </w:p>
    <w:p w:rsidR="00506446" w:rsidRPr="006D1B5A" w:rsidRDefault="00506446" w:rsidP="007B3355">
      <w:pPr>
        <w:bidi w:val="0"/>
        <w:ind w:firstLine="425"/>
        <w:jc w:val="both"/>
        <w:rPr>
          <w:rFonts w:cs="Times New Roman"/>
          <w:sz w:val="20"/>
          <w:szCs w:val="20"/>
        </w:rPr>
      </w:pPr>
      <w:r w:rsidRPr="006D1B5A">
        <w:rPr>
          <w:rFonts w:cs="Times New Roman"/>
          <w:sz w:val="20"/>
          <w:szCs w:val="20"/>
        </w:rPr>
        <w:t xml:space="preserve">It is evident from the obtained data </w:t>
      </w:r>
      <w:r w:rsidR="005421A0" w:rsidRPr="006D1B5A">
        <w:rPr>
          <w:rFonts w:cs="Times New Roman"/>
          <w:sz w:val="20"/>
          <w:szCs w:val="20"/>
        </w:rPr>
        <w:t>(Table</w:t>
      </w:r>
      <w:r w:rsidR="00FB4F8D" w:rsidRPr="006D1B5A">
        <w:rPr>
          <w:rFonts w:cs="Times New Roman"/>
          <w:sz w:val="20"/>
          <w:szCs w:val="20"/>
        </w:rPr>
        <w:t>s</w:t>
      </w:r>
      <w:r w:rsidR="005421A0" w:rsidRPr="006D1B5A">
        <w:rPr>
          <w:rFonts w:cs="Times New Roman"/>
          <w:sz w:val="20"/>
          <w:szCs w:val="20"/>
        </w:rPr>
        <w:t xml:space="preserve"> 4</w:t>
      </w:r>
      <w:r w:rsidR="006D1B5A">
        <w:rPr>
          <w:rFonts w:cs="Times New Roman"/>
          <w:sz w:val="20"/>
          <w:szCs w:val="20"/>
        </w:rPr>
        <w:t>,</w:t>
      </w:r>
      <w:r w:rsidR="005421A0" w:rsidRPr="006D1B5A">
        <w:rPr>
          <w:rFonts w:cs="Times New Roman"/>
          <w:sz w:val="20"/>
          <w:szCs w:val="20"/>
        </w:rPr>
        <w:t xml:space="preserve"> 5) </w:t>
      </w:r>
      <w:r w:rsidRPr="006D1B5A">
        <w:rPr>
          <w:rFonts w:cs="Times New Roman"/>
          <w:sz w:val="20"/>
          <w:szCs w:val="20"/>
        </w:rPr>
        <w:t>that single and combined ap</w:t>
      </w:r>
      <w:r w:rsidR="00915397" w:rsidRPr="006D1B5A">
        <w:rPr>
          <w:rFonts w:cs="Times New Roman"/>
          <w:sz w:val="20"/>
          <w:szCs w:val="20"/>
        </w:rPr>
        <w:t>plications of boric acid at 0.0</w:t>
      </w:r>
      <w:r w:rsidRPr="006D1B5A">
        <w:rPr>
          <w:rFonts w:cs="Times New Roman"/>
          <w:sz w:val="20"/>
          <w:szCs w:val="20"/>
        </w:rPr>
        <w:t xml:space="preserve">25%, magnesium </w:t>
      </w:r>
      <w:proofErr w:type="spellStart"/>
      <w:r w:rsidRPr="006D1B5A">
        <w:rPr>
          <w:rFonts w:cs="Times New Roman"/>
          <w:sz w:val="20"/>
          <w:szCs w:val="20"/>
        </w:rPr>
        <w:t>sulphate</w:t>
      </w:r>
      <w:proofErr w:type="spellEnd"/>
      <w:r w:rsidRPr="006D1B5A">
        <w:rPr>
          <w:rFonts w:cs="Times New Roman"/>
          <w:sz w:val="20"/>
          <w:szCs w:val="20"/>
        </w:rPr>
        <w:t xml:space="preserve"> at 0.5% and Royal jelly at 0.05% significantly was responsible for enhancing the seven nutrients in the leaves namely N, P, K, Mg, Zn, Fe and </w:t>
      </w:r>
      <w:proofErr w:type="spellStart"/>
      <w:r w:rsidRPr="006D1B5A">
        <w:rPr>
          <w:rFonts w:cs="Times New Roman"/>
          <w:sz w:val="20"/>
          <w:szCs w:val="20"/>
        </w:rPr>
        <w:t>Mn</w:t>
      </w:r>
      <w:proofErr w:type="spellEnd"/>
      <w:r w:rsidRPr="006D1B5A">
        <w:rPr>
          <w:rFonts w:cs="Times New Roman"/>
          <w:sz w:val="20"/>
          <w:szCs w:val="20"/>
        </w:rPr>
        <w:t xml:space="preserve"> comparing with the check treatment. Spraying Royal jelly, magnesium </w:t>
      </w:r>
      <w:proofErr w:type="spellStart"/>
      <w:r w:rsidRPr="006D1B5A">
        <w:rPr>
          <w:rFonts w:cs="Times New Roman"/>
          <w:sz w:val="20"/>
          <w:szCs w:val="20"/>
        </w:rPr>
        <w:t>sulphate</w:t>
      </w:r>
      <w:proofErr w:type="spellEnd"/>
      <w:r w:rsidRPr="006D1B5A">
        <w:rPr>
          <w:rFonts w:cs="Times New Roman"/>
          <w:sz w:val="20"/>
          <w:szCs w:val="20"/>
        </w:rPr>
        <w:t xml:space="preserve"> and boric acid, in descending order was significantly followed by enhancing these plant nutrients. Combined applications of these materials were significantly superior than using each material alone in enhancing these nutrients. The high</w:t>
      </w:r>
      <w:r w:rsidR="00281588" w:rsidRPr="006D1B5A">
        <w:rPr>
          <w:rFonts w:cs="Times New Roman"/>
          <w:sz w:val="20"/>
          <w:szCs w:val="20"/>
        </w:rPr>
        <w:t>est values of N (1.96</w:t>
      </w:r>
      <w:r w:rsidR="006D1B5A">
        <w:rPr>
          <w:rFonts w:cs="Times New Roman"/>
          <w:sz w:val="20"/>
          <w:szCs w:val="20"/>
        </w:rPr>
        <w:t>,</w:t>
      </w:r>
      <w:r w:rsidR="00281588" w:rsidRPr="006D1B5A">
        <w:rPr>
          <w:rFonts w:cs="Times New Roman"/>
          <w:sz w:val="20"/>
          <w:szCs w:val="20"/>
        </w:rPr>
        <w:t xml:space="preserve"> 1.88 %)</w:t>
      </w:r>
      <w:r w:rsidRPr="006D1B5A">
        <w:rPr>
          <w:rFonts w:cs="Times New Roman"/>
          <w:sz w:val="20"/>
          <w:szCs w:val="20"/>
        </w:rPr>
        <w:t xml:space="preserve">, </w:t>
      </w:r>
      <w:r w:rsidR="00281588" w:rsidRPr="006D1B5A">
        <w:rPr>
          <w:rFonts w:cs="Times New Roman"/>
          <w:sz w:val="20"/>
          <w:szCs w:val="20"/>
        </w:rPr>
        <w:t xml:space="preserve">P </w:t>
      </w:r>
      <w:r w:rsidR="006D1B5A">
        <w:rPr>
          <w:rFonts w:cs="Times New Roman"/>
          <w:sz w:val="20"/>
          <w:szCs w:val="20"/>
        </w:rPr>
        <w:t>(</w:t>
      </w:r>
      <w:r w:rsidR="00281588" w:rsidRPr="006D1B5A">
        <w:rPr>
          <w:rFonts w:cs="Times New Roman"/>
          <w:sz w:val="20"/>
          <w:szCs w:val="20"/>
        </w:rPr>
        <w:t>0.30</w:t>
      </w:r>
      <w:r w:rsidR="006D1B5A">
        <w:rPr>
          <w:rFonts w:cs="Times New Roman"/>
          <w:sz w:val="20"/>
          <w:szCs w:val="20"/>
        </w:rPr>
        <w:t>,</w:t>
      </w:r>
      <w:r w:rsidR="00281588" w:rsidRPr="006D1B5A">
        <w:rPr>
          <w:rFonts w:cs="Times New Roman"/>
          <w:sz w:val="20"/>
          <w:szCs w:val="20"/>
        </w:rPr>
        <w:t xml:space="preserve"> 0.29 %), K </w:t>
      </w:r>
      <w:r w:rsidR="006D1B5A">
        <w:rPr>
          <w:rFonts w:cs="Times New Roman"/>
          <w:sz w:val="20"/>
          <w:szCs w:val="20"/>
        </w:rPr>
        <w:t>(</w:t>
      </w:r>
      <w:r w:rsidR="00281588" w:rsidRPr="006D1B5A">
        <w:rPr>
          <w:rFonts w:cs="Times New Roman"/>
          <w:sz w:val="20"/>
          <w:szCs w:val="20"/>
        </w:rPr>
        <w:t xml:space="preserve">1.19, 1.22 %) </w:t>
      </w:r>
      <w:r w:rsidRPr="006D1B5A">
        <w:rPr>
          <w:rFonts w:cs="Times New Roman"/>
          <w:sz w:val="20"/>
          <w:szCs w:val="20"/>
        </w:rPr>
        <w:t xml:space="preserve">Mg </w:t>
      </w:r>
      <w:r w:rsidR="006D1B5A">
        <w:rPr>
          <w:rFonts w:cs="Times New Roman"/>
          <w:sz w:val="20"/>
          <w:szCs w:val="20"/>
        </w:rPr>
        <w:t>(</w:t>
      </w:r>
      <w:r w:rsidRPr="006D1B5A">
        <w:rPr>
          <w:rFonts w:cs="Times New Roman"/>
          <w:sz w:val="20"/>
          <w:szCs w:val="20"/>
        </w:rPr>
        <w:t>0.90 &amp; 0.91 %)</w:t>
      </w:r>
      <w:r w:rsidR="006D1B5A">
        <w:rPr>
          <w:rFonts w:cs="Times New Roman"/>
          <w:sz w:val="20"/>
          <w:szCs w:val="20"/>
        </w:rPr>
        <w:t>,</w:t>
      </w:r>
      <w:r w:rsidRPr="006D1B5A">
        <w:rPr>
          <w:rFonts w:cs="Times New Roman"/>
          <w:sz w:val="20"/>
          <w:szCs w:val="20"/>
        </w:rPr>
        <w:t xml:space="preserve"> Zn </w:t>
      </w:r>
      <w:r w:rsidR="006D1B5A">
        <w:rPr>
          <w:rFonts w:cs="Times New Roman"/>
          <w:sz w:val="20"/>
          <w:szCs w:val="20"/>
        </w:rPr>
        <w:t>(</w:t>
      </w:r>
      <w:r w:rsidRPr="006D1B5A">
        <w:rPr>
          <w:rFonts w:cs="Times New Roman"/>
          <w:sz w:val="20"/>
          <w:szCs w:val="20"/>
        </w:rPr>
        <w:t xml:space="preserve">65 &amp; 69 </w:t>
      </w:r>
      <w:proofErr w:type="spellStart"/>
      <w:r w:rsidRPr="006D1B5A">
        <w:rPr>
          <w:rFonts w:cs="Times New Roman"/>
          <w:sz w:val="20"/>
          <w:szCs w:val="20"/>
        </w:rPr>
        <w:t>ppm</w:t>
      </w:r>
      <w:proofErr w:type="spellEnd"/>
      <w:r w:rsidRPr="006D1B5A">
        <w:rPr>
          <w:rFonts w:cs="Times New Roman"/>
          <w:sz w:val="20"/>
          <w:szCs w:val="20"/>
        </w:rPr>
        <w:t>)</w:t>
      </w:r>
      <w:r w:rsidR="006D1B5A">
        <w:rPr>
          <w:rFonts w:cs="Times New Roman"/>
          <w:sz w:val="20"/>
          <w:szCs w:val="20"/>
        </w:rPr>
        <w:t>,</w:t>
      </w:r>
      <w:r w:rsidR="00281588" w:rsidRPr="006D1B5A">
        <w:rPr>
          <w:rFonts w:cs="Times New Roman"/>
          <w:sz w:val="20"/>
          <w:szCs w:val="20"/>
        </w:rPr>
        <w:t xml:space="preserve"> Fe </w:t>
      </w:r>
      <w:r w:rsidR="006D1B5A">
        <w:rPr>
          <w:rFonts w:cs="Times New Roman"/>
          <w:sz w:val="20"/>
          <w:szCs w:val="20"/>
        </w:rPr>
        <w:t>(</w:t>
      </w:r>
      <w:r w:rsidR="00281588" w:rsidRPr="006D1B5A">
        <w:rPr>
          <w:rFonts w:cs="Times New Roman"/>
          <w:sz w:val="20"/>
          <w:szCs w:val="20"/>
        </w:rPr>
        <w:t xml:space="preserve">112, 112.9 </w:t>
      </w:r>
      <w:proofErr w:type="spellStart"/>
      <w:r w:rsidR="00281588" w:rsidRPr="006D1B5A">
        <w:rPr>
          <w:rFonts w:cs="Times New Roman"/>
          <w:sz w:val="20"/>
          <w:szCs w:val="20"/>
        </w:rPr>
        <w:t>ppm</w:t>
      </w:r>
      <w:proofErr w:type="spellEnd"/>
      <w:r w:rsidR="00281588" w:rsidRPr="006D1B5A">
        <w:rPr>
          <w:rFonts w:cs="Times New Roman"/>
          <w:sz w:val="20"/>
          <w:szCs w:val="20"/>
        </w:rPr>
        <w:t xml:space="preserve">) </w:t>
      </w:r>
      <w:proofErr w:type="spellStart"/>
      <w:r w:rsidR="00281588" w:rsidRPr="006D1B5A">
        <w:rPr>
          <w:rFonts w:cs="Times New Roman"/>
          <w:sz w:val="20"/>
          <w:szCs w:val="20"/>
        </w:rPr>
        <w:t>Mn</w:t>
      </w:r>
      <w:proofErr w:type="spellEnd"/>
      <w:r w:rsidR="00281588" w:rsidRPr="006D1B5A">
        <w:rPr>
          <w:rFonts w:cs="Times New Roman"/>
          <w:sz w:val="20"/>
          <w:szCs w:val="20"/>
        </w:rPr>
        <w:t xml:space="preserve"> </w:t>
      </w:r>
      <w:r w:rsidR="006D1B5A">
        <w:rPr>
          <w:rFonts w:cs="Times New Roman"/>
          <w:sz w:val="20"/>
          <w:szCs w:val="20"/>
        </w:rPr>
        <w:t>(</w:t>
      </w:r>
      <w:r w:rsidR="00281588" w:rsidRPr="006D1B5A">
        <w:rPr>
          <w:rFonts w:cs="Times New Roman"/>
          <w:sz w:val="20"/>
          <w:szCs w:val="20"/>
        </w:rPr>
        <w:t>65</w:t>
      </w:r>
      <w:r w:rsidR="006D1B5A">
        <w:rPr>
          <w:rFonts w:cs="Times New Roman"/>
          <w:sz w:val="20"/>
          <w:szCs w:val="20"/>
        </w:rPr>
        <w:t>,</w:t>
      </w:r>
      <w:r w:rsidR="00281588" w:rsidRPr="006D1B5A">
        <w:rPr>
          <w:rFonts w:cs="Times New Roman"/>
          <w:sz w:val="20"/>
          <w:szCs w:val="20"/>
        </w:rPr>
        <w:t xml:space="preserve"> 69 </w:t>
      </w:r>
      <w:proofErr w:type="spellStart"/>
      <w:r w:rsidR="00281588" w:rsidRPr="006D1B5A">
        <w:rPr>
          <w:rFonts w:cs="Times New Roman"/>
          <w:sz w:val="20"/>
          <w:szCs w:val="20"/>
        </w:rPr>
        <w:t>ppm</w:t>
      </w:r>
      <w:proofErr w:type="spellEnd"/>
      <w:r w:rsidR="00281588" w:rsidRPr="006D1B5A">
        <w:rPr>
          <w:rFonts w:cs="Times New Roman"/>
          <w:sz w:val="20"/>
          <w:szCs w:val="20"/>
        </w:rPr>
        <w:t xml:space="preserve">) </w:t>
      </w:r>
      <w:r w:rsidRPr="006D1B5A">
        <w:rPr>
          <w:rFonts w:cs="Times New Roman"/>
          <w:sz w:val="20"/>
          <w:szCs w:val="20"/>
        </w:rPr>
        <w:t>during both seasons respectively were recorded on the trees that supplied with all material together</w:t>
      </w:r>
      <w:r w:rsidR="00F554CD" w:rsidRPr="006D1B5A">
        <w:rPr>
          <w:rFonts w:cs="Times New Roman"/>
          <w:sz w:val="20"/>
          <w:szCs w:val="20"/>
        </w:rPr>
        <w:t xml:space="preserve"> at the second concentrations</w:t>
      </w:r>
      <w:r w:rsidRPr="006D1B5A">
        <w:rPr>
          <w:rFonts w:cs="Times New Roman"/>
          <w:sz w:val="20"/>
          <w:szCs w:val="20"/>
        </w:rPr>
        <w:t>.</w:t>
      </w:r>
      <w:r w:rsidR="00F554CD" w:rsidRPr="006D1B5A">
        <w:rPr>
          <w:rFonts w:cs="Times New Roman"/>
          <w:sz w:val="20"/>
          <w:szCs w:val="20"/>
        </w:rPr>
        <w:t xml:space="preserve"> </w:t>
      </w:r>
      <w:r w:rsidRPr="006D1B5A">
        <w:rPr>
          <w:rFonts w:cs="Times New Roman"/>
          <w:sz w:val="20"/>
          <w:szCs w:val="20"/>
        </w:rPr>
        <w:t xml:space="preserve">The untreated trees produced the minimum values of N </w:t>
      </w:r>
      <w:r w:rsidR="006D1B5A">
        <w:rPr>
          <w:rFonts w:cs="Times New Roman"/>
          <w:sz w:val="20"/>
          <w:szCs w:val="20"/>
        </w:rPr>
        <w:t>(</w:t>
      </w:r>
      <w:r w:rsidRPr="006D1B5A">
        <w:rPr>
          <w:rFonts w:cs="Times New Roman"/>
          <w:sz w:val="20"/>
          <w:szCs w:val="20"/>
        </w:rPr>
        <w:t xml:space="preserve">1.53 &amp; 1.48 %), P </w:t>
      </w:r>
      <w:r w:rsidR="006D1B5A">
        <w:rPr>
          <w:rFonts w:cs="Times New Roman"/>
          <w:sz w:val="20"/>
          <w:szCs w:val="20"/>
        </w:rPr>
        <w:t>(</w:t>
      </w:r>
      <w:r w:rsidRPr="006D1B5A">
        <w:rPr>
          <w:rFonts w:cs="Times New Roman"/>
          <w:sz w:val="20"/>
          <w:szCs w:val="20"/>
        </w:rPr>
        <w:t>0.13 &amp; 0.12 %)</w:t>
      </w:r>
      <w:r w:rsidR="006D1B5A">
        <w:rPr>
          <w:rFonts w:cs="Times New Roman"/>
          <w:sz w:val="20"/>
          <w:szCs w:val="20"/>
        </w:rPr>
        <w:t>,</w:t>
      </w:r>
      <w:r w:rsidRPr="006D1B5A">
        <w:rPr>
          <w:rFonts w:cs="Times New Roman"/>
          <w:sz w:val="20"/>
          <w:szCs w:val="20"/>
        </w:rPr>
        <w:t xml:space="preserve"> K </w:t>
      </w:r>
      <w:r w:rsidR="006D1B5A">
        <w:rPr>
          <w:rFonts w:cs="Times New Roman"/>
          <w:sz w:val="20"/>
          <w:szCs w:val="20"/>
        </w:rPr>
        <w:t>(</w:t>
      </w:r>
      <w:r w:rsidRPr="006D1B5A">
        <w:rPr>
          <w:rFonts w:cs="Times New Roman"/>
          <w:sz w:val="20"/>
          <w:szCs w:val="20"/>
        </w:rPr>
        <w:t xml:space="preserve">0.79 &amp; 0.72%), Mg </w:t>
      </w:r>
      <w:r w:rsidR="006D1B5A">
        <w:rPr>
          <w:rFonts w:cs="Times New Roman"/>
          <w:sz w:val="20"/>
          <w:szCs w:val="20"/>
        </w:rPr>
        <w:t>(</w:t>
      </w:r>
      <w:r w:rsidRPr="006D1B5A">
        <w:rPr>
          <w:rFonts w:cs="Times New Roman"/>
          <w:sz w:val="20"/>
          <w:szCs w:val="20"/>
        </w:rPr>
        <w:t>0.50 &amp; 0.47 %)</w:t>
      </w:r>
      <w:r w:rsidR="006D1B5A">
        <w:rPr>
          <w:rFonts w:cs="Times New Roman"/>
          <w:sz w:val="20"/>
          <w:szCs w:val="20"/>
        </w:rPr>
        <w:t>,</w:t>
      </w:r>
      <w:r w:rsidRPr="006D1B5A">
        <w:rPr>
          <w:rFonts w:cs="Times New Roman"/>
          <w:sz w:val="20"/>
          <w:szCs w:val="20"/>
        </w:rPr>
        <w:t xml:space="preserve"> Zn </w:t>
      </w:r>
      <w:r w:rsidR="006D1B5A">
        <w:rPr>
          <w:rFonts w:cs="Times New Roman"/>
          <w:sz w:val="20"/>
          <w:szCs w:val="20"/>
        </w:rPr>
        <w:t>(</w:t>
      </w:r>
      <w:r w:rsidRPr="006D1B5A">
        <w:rPr>
          <w:rFonts w:cs="Times New Roman"/>
          <w:sz w:val="20"/>
          <w:szCs w:val="20"/>
        </w:rPr>
        <w:t xml:space="preserve">79.1 &amp; 77.3 </w:t>
      </w:r>
      <w:proofErr w:type="spellStart"/>
      <w:r w:rsidRPr="006D1B5A">
        <w:rPr>
          <w:rFonts w:cs="Times New Roman"/>
          <w:sz w:val="20"/>
          <w:szCs w:val="20"/>
        </w:rPr>
        <w:t>ppm</w:t>
      </w:r>
      <w:proofErr w:type="spellEnd"/>
      <w:r w:rsidRPr="006D1B5A">
        <w:rPr>
          <w:rFonts w:cs="Times New Roman"/>
          <w:sz w:val="20"/>
          <w:szCs w:val="20"/>
        </w:rPr>
        <w:t>)</w:t>
      </w:r>
      <w:r w:rsidR="006D1B5A">
        <w:rPr>
          <w:rFonts w:cs="Times New Roman"/>
          <w:sz w:val="20"/>
          <w:szCs w:val="20"/>
        </w:rPr>
        <w:t>,</w:t>
      </w:r>
      <w:r w:rsidRPr="006D1B5A">
        <w:rPr>
          <w:rFonts w:cs="Times New Roman"/>
          <w:sz w:val="20"/>
          <w:szCs w:val="20"/>
        </w:rPr>
        <w:t xml:space="preserve"> Fe </w:t>
      </w:r>
      <w:r w:rsidR="006D1B5A">
        <w:rPr>
          <w:rFonts w:cs="Times New Roman"/>
          <w:sz w:val="20"/>
          <w:szCs w:val="20"/>
        </w:rPr>
        <w:t>(</w:t>
      </w:r>
      <w:r w:rsidRPr="006D1B5A">
        <w:rPr>
          <w:rFonts w:cs="Times New Roman"/>
          <w:sz w:val="20"/>
          <w:szCs w:val="20"/>
        </w:rPr>
        <w:t xml:space="preserve">96 &amp; 95 </w:t>
      </w:r>
      <w:proofErr w:type="spellStart"/>
      <w:r w:rsidRPr="006D1B5A">
        <w:rPr>
          <w:rFonts w:cs="Times New Roman"/>
          <w:sz w:val="20"/>
          <w:szCs w:val="20"/>
        </w:rPr>
        <w:t>ppm</w:t>
      </w:r>
      <w:proofErr w:type="spellEnd"/>
      <w:r w:rsidRPr="006D1B5A">
        <w:rPr>
          <w:rFonts w:cs="Times New Roman"/>
          <w:sz w:val="20"/>
          <w:szCs w:val="20"/>
        </w:rPr>
        <w:t xml:space="preserve">) and </w:t>
      </w:r>
      <w:proofErr w:type="spellStart"/>
      <w:r w:rsidRPr="006D1B5A">
        <w:rPr>
          <w:rFonts w:cs="Times New Roman"/>
          <w:sz w:val="20"/>
          <w:szCs w:val="20"/>
        </w:rPr>
        <w:t>Mn</w:t>
      </w:r>
      <w:proofErr w:type="spellEnd"/>
      <w:r w:rsidRPr="006D1B5A">
        <w:rPr>
          <w:rFonts w:cs="Times New Roman"/>
          <w:sz w:val="20"/>
          <w:szCs w:val="20"/>
        </w:rPr>
        <w:t xml:space="preserve"> </w:t>
      </w:r>
      <w:r w:rsidR="006D1B5A">
        <w:rPr>
          <w:rFonts w:cs="Times New Roman"/>
          <w:sz w:val="20"/>
          <w:szCs w:val="20"/>
        </w:rPr>
        <w:t>(</w:t>
      </w:r>
      <w:r w:rsidRPr="006D1B5A">
        <w:rPr>
          <w:rFonts w:cs="Times New Roman"/>
          <w:sz w:val="20"/>
          <w:szCs w:val="20"/>
        </w:rPr>
        <w:t xml:space="preserve">55 &amp; 57.5 </w:t>
      </w:r>
      <w:proofErr w:type="spellStart"/>
      <w:r w:rsidRPr="006D1B5A">
        <w:rPr>
          <w:rFonts w:cs="Times New Roman"/>
          <w:sz w:val="20"/>
          <w:szCs w:val="20"/>
        </w:rPr>
        <w:t>ppm</w:t>
      </w:r>
      <w:proofErr w:type="spellEnd"/>
      <w:r w:rsidRPr="006D1B5A">
        <w:rPr>
          <w:rFonts w:cs="Times New Roman"/>
          <w:sz w:val="20"/>
          <w:szCs w:val="20"/>
        </w:rPr>
        <w:t>) during 2013, 2014 seasons</w:t>
      </w:r>
      <w:r w:rsidR="00F659E1" w:rsidRPr="006D1B5A">
        <w:rPr>
          <w:rFonts w:cs="Times New Roman"/>
          <w:sz w:val="20"/>
          <w:szCs w:val="20"/>
        </w:rPr>
        <w:t>, r</w:t>
      </w:r>
      <w:r w:rsidR="00FB4F8D" w:rsidRPr="006D1B5A">
        <w:rPr>
          <w:rFonts w:cs="Times New Roman"/>
          <w:sz w:val="20"/>
          <w:szCs w:val="20"/>
        </w:rPr>
        <w:t>e</w:t>
      </w:r>
      <w:r w:rsidR="00F659E1" w:rsidRPr="006D1B5A">
        <w:rPr>
          <w:rFonts w:cs="Times New Roman"/>
          <w:sz w:val="20"/>
          <w:szCs w:val="20"/>
        </w:rPr>
        <w:t>spectively</w:t>
      </w:r>
      <w:r w:rsidRPr="006D1B5A">
        <w:rPr>
          <w:rFonts w:cs="Times New Roman"/>
          <w:sz w:val="20"/>
          <w:szCs w:val="20"/>
        </w:rPr>
        <w:t>. These results were true during both seasons.</w:t>
      </w:r>
    </w:p>
    <w:p w:rsidR="00506446" w:rsidRPr="006D1B5A" w:rsidRDefault="00506446" w:rsidP="007B3355">
      <w:pPr>
        <w:bidi w:val="0"/>
        <w:jc w:val="lowKashida"/>
        <w:rPr>
          <w:rFonts w:cs="Times New Roman"/>
          <w:b/>
          <w:bCs/>
          <w:sz w:val="20"/>
          <w:szCs w:val="20"/>
        </w:rPr>
      </w:pPr>
      <w:r w:rsidRPr="006D1B5A">
        <w:rPr>
          <w:rFonts w:cs="Times New Roman"/>
          <w:b/>
          <w:bCs/>
          <w:sz w:val="20"/>
          <w:szCs w:val="20"/>
        </w:rPr>
        <w:t xml:space="preserve">4- Effect of single and combined applications of boric acid, magnesium </w:t>
      </w:r>
      <w:proofErr w:type="spellStart"/>
      <w:r w:rsidRPr="006D1B5A">
        <w:rPr>
          <w:rFonts w:cs="Times New Roman"/>
          <w:b/>
          <w:bCs/>
          <w:sz w:val="20"/>
          <w:szCs w:val="20"/>
        </w:rPr>
        <w:t>sulphate</w:t>
      </w:r>
      <w:proofErr w:type="spellEnd"/>
      <w:r w:rsidRPr="006D1B5A">
        <w:rPr>
          <w:rFonts w:cs="Times New Roman"/>
          <w:b/>
          <w:bCs/>
          <w:sz w:val="20"/>
          <w:szCs w:val="20"/>
        </w:rPr>
        <w:t xml:space="preserve"> and Royal jelly on the percentages of initial fruit setting and fruit retention </w:t>
      </w:r>
    </w:p>
    <w:p w:rsidR="004E356D" w:rsidRPr="006D1B5A" w:rsidRDefault="00506446" w:rsidP="006D1B5A">
      <w:pPr>
        <w:bidi w:val="0"/>
        <w:ind w:firstLine="720"/>
        <w:jc w:val="both"/>
        <w:rPr>
          <w:rFonts w:cs="Times New Roman"/>
          <w:sz w:val="20"/>
          <w:szCs w:val="20"/>
        </w:rPr>
      </w:pPr>
      <w:r w:rsidRPr="006D1B5A">
        <w:rPr>
          <w:rFonts w:cs="Times New Roman"/>
          <w:sz w:val="20"/>
          <w:szCs w:val="20"/>
        </w:rPr>
        <w:t xml:space="preserve">It is noticed from the obtained data </w:t>
      </w:r>
      <w:r w:rsidR="006D1B5A">
        <w:rPr>
          <w:rFonts w:cs="Times New Roman"/>
          <w:sz w:val="20"/>
          <w:szCs w:val="20"/>
        </w:rPr>
        <w:t>(</w:t>
      </w:r>
      <w:r w:rsidR="00F659E1" w:rsidRPr="006D1B5A">
        <w:rPr>
          <w:rFonts w:cs="Times New Roman"/>
          <w:sz w:val="20"/>
          <w:szCs w:val="20"/>
        </w:rPr>
        <w:t xml:space="preserve">Table 6) </w:t>
      </w:r>
      <w:r w:rsidRPr="006D1B5A">
        <w:rPr>
          <w:rFonts w:cs="Times New Roman"/>
          <w:sz w:val="20"/>
          <w:szCs w:val="20"/>
        </w:rPr>
        <w:t xml:space="preserve">that both percentages of initial fruit setting and fruit retentions were significantly varied among the eight boron, magnesium and Royal jelly treatments. Percentages of initial fruit setting and fruit retention were significantly improved due to using boric </w:t>
      </w:r>
      <w:r w:rsidR="00F659E1" w:rsidRPr="006D1B5A">
        <w:rPr>
          <w:rFonts w:cs="Times New Roman"/>
          <w:sz w:val="20"/>
          <w:szCs w:val="20"/>
        </w:rPr>
        <w:t>acid at 0.0</w:t>
      </w:r>
      <w:r w:rsidRPr="006D1B5A">
        <w:rPr>
          <w:rFonts w:cs="Times New Roman"/>
          <w:sz w:val="20"/>
          <w:szCs w:val="20"/>
        </w:rPr>
        <w:t>25%</w:t>
      </w:r>
      <w:r w:rsidR="006D1B5A">
        <w:rPr>
          <w:rFonts w:cs="Times New Roman"/>
          <w:sz w:val="20"/>
          <w:szCs w:val="20"/>
        </w:rPr>
        <w:t>,</w:t>
      </w:r>
      <w:r w:rsidRPr="006D1B5A">
        <w:rPr>
          <w:rFonts w:cs="Times New Roman"/>
          <w:sz w:val="20"/>
          <w:szCs w:val="20"/>
        </w:rPr>
        <w:t xml:space="preserve"> magnesium </w:t>
      </w:r>
      <w:proofErr w:type="spellStart"/>
      <w:r w:rsidRPr="006D1B5A">
        <w:rPr>
          <w:rFonts w:cs="Times New Roman"/>
          <w:sz w:val="20"/>
          <w:szCs w:val="20"/>
        </w:rPr>
        <w:t>sulphate</w:t>
      </w:r>
      <w:proofErr w:type="spellEnd"/>
      <w:r w:rsidRPr="006D1B5A">
        <w:rPr>
          <w:rFonts w:cs="Times New Roman"/>
          <w:sz w:val="20"/>
          <w:szCs w:val="20"/>
        </w:rPr>
        <w:t xml:space="preserve"> at 0.5% and Royal jelly at 0.05% either singly or in </w:t>
      </w:r>
      <w:r w:rsidR="000306EF" w:rsidRPr="006D1B5A">
        <w:rPr>
          <w:rFonts w:cs="Times New Roman"/>
          <w:sz w:val="20"/>
          <w:szCs w:val="20"/>
        </w:rPr>
        <w:t xml:space="preserve">all </w:t>
      </w:r>
      <w:r w:rsidRPr="006D1B5A">
        <w:rPr>
          <w:rFonts w:cs="Times New Roman"/>
          <w:sz w:val="20"/>
          <w:szCs w:val="20"/>
        </w:rPr>
        <w:t xml:space="preserve">combinations rather than non application. Application of Royal jelly significantly surpassed the application of magnesium </w:t>
      </w:r>
      <w:proofErr w:type="spellStart"/>
      <w:r w:rsidRPr="006D1B5A">
        <w:rPr>
          <w:rFonts w:cs="Times New Roman"/>
          <w:sz w:val="20"/>
          <w:szCs w:val="20"/>
        </w:rPr>
        <w:t>sulphate</w:t>
      </w:r>
      <w:proofErr w:type="spellEnd"/>
      <w:r w:rsidRPr="006D1B5A">
        <w:rPr>
          <w:rFonts w:cs="Times New Roman"/>
          <w:sz w:val="20"/>
          <w:szCs w:val="20"/>
        </w:rPr>
        <w:t xml:space="preserve"> and boric acid in improving the two fruit setting characters. Using magnesium </w:t>
      </w:r>
      <w:proofErr w:type="spellStart"/>
      <w:r w:rsidRPr="006D1B5A">
        <w:rPr>
          <w:rFonts w:cs="Times New Roman"/>
          <w:sz w:val="20"/>
          <w:szCs w:val="20"/>
        </w:rPr>
        <w:t>sulphate</w:t>
      </w:r>
      <w:proofErr w:type="spellEnd"/>
      <w:r w:rsidRPr="006D1B5A">
        <w:rPr>
          <w:rFonts w:cs="Times New Roman"/>
          <w:sz w:val="20"/>
          <w:szCs w:val="20"/>
        </w:rPr>
        <w:t xml:space="preserve"> occupied the second position. The last position was presented by using boric acid. Combined applications were significantly very </w:t>
      </w:r>
      <w:proofErr w:type="spellStart"/>
      <w:r w:rsidRPr="006D1B5A">
        <w:rPr>
          <w:rFonts w:cs="Times New Roman"/>
          <w:sz w:val="20"/>
          <w:szCs w:val="20"/>
        </w:rPr>
        <w:t>favourable</w:t>
      </w:r>
      <w:proofErr w:type="spellEnd"/>
      <w:r w:rsidRPr="006D1B5A">
        <w:rPr>
          <w:rFonts w:cs="Times New Roman"/>
          <w:sz w:val="20"/>
          <w:szCs w:val="20"/>
        </w:rPr>
        <w:t xml:space="preserve"> than using each material alone in enhancing the percentages of initial fruit setting and fruit retention. The best results were obtained on the trees that treated with the three materials together. Under such promised treatment, </w:t>
      </w:r>
      <w:r w:rsidRPr="006D1B5A">
        <w:rPr>
          <w:rFonts w:cs="Times New Roman"/>
          <w:sz w:val="20"/>
          <w:szCs w:val="20"/>
        </w:rPr>
        <w:lastRenderedPageBreak/>
        <w:t xml:space="preserve">percentages of initial fruit setting and fruit retention reached 2.19 and 2.22 % as well as 1.30 and 1.36 </w:t>
      </w:r>
      <w:r w:rsidR="006D1B5A" w:rsidRPr="006D1B5A">
        <w:rPr>
          <w:rFonts w:cs="Times New Roman"/>
          <w:sz w:val="20"/>
          <w:szCs w:val="20"/>
        </w:rPr>
        <w:t xml:space="preserve">during both seasons, respectively. The lowest values o initial fruit setting (1.091 % 1.82 %) and fruit </w:t>
      </w:r>
      <w:r w:rsidR="006D1B5A" w:rsidRPr="006D1B5A">
        <w:rPr>
          <w:rFonts w:cs="Times New Roman"/>
          <w:sz w:val="20"/>
          <w:szCs w:val="20"/>
        </w:rPr>
        <w:lastRenderedPageBreak/>
        <w:t>retention (0.90 &amp; 0.88%) were observed on untreated trees during both seasons, respectively. These results were true during both seasons.</w:t>
      </w:r>
      <w:r w:rsidR="006D1B5A">
        <w:rPr>
          <w:rFonts w:cs="Times New Roman" w:hint="eastAsia"/>
          <w:sz w:val="20"/>
          <w:szCs w:val="20"/>
          <w:lang w:eastAsia="zh-CN"/>
        </w:rPr>
        <w:t xml:space="preserve"> </w:t>
      </w:r>
    </w:p>
    <w:p w:rsidR="007B3355" w:rsidRPr="006D1B5A" w:rsidRDefault="007B3355" w:rsidP="007B3355">
      <w:pPr>
        <w:bidi w:val="0"/>
        <w:ind w:firstLine="426"/>
        <w:jc w:val="lowKashida"/>
        <w:rPr>
          <w:rFonts w:cs="Times New Roman"/>
          <w:sz w:val="20"/>
          <w:szCs w:val="20"/>
        </w:rPr>
        <w:sectPr w:rsidR="007B3355" w:rsidRPr="006D1B5A" w:rsidSect="006D1B5A">
          <w:type w:val="continuous"/>
          <w:pgSz w:w="12242" w:h="15842" w:code="1"/>
          <w:pgMar w:top="1440" w:right="1440" w:bottom="1440" w:left="1440" w:header="720" w:footer="720" w:gutter="0"/>
          <w:cols w:num="2" w:space="576"/>
          <w:docGrid w:linePitch="435"/>
        </w:sectPr>
      </w:pPr>
    </w:p>
    <w:p w:rsidR="006D1B5A" w:rsidRDefault="006D1B5A" w:rsidP="007B3355">
      <w:pPr>
        <w:bidi w:val="0"/>
        <w:jc w:val="lowKashida"/>
        <w:rPr>
          <w:rFonts w:cs="Times New Roman" w:hint="eastAsia"/>
          <w:sz w:val="20"/>
          <w:szCs w:val="20"/>
          <w:lang w:eastAsia="zh-CN"/>
        </w:rPr>
      </w:pPr>
    </w:p>
    <w:p w:rsidR="00F17E68" w:rsidRPr="006D1B5A" w:rsidRDefault="00F17E68" w:rsidP="006D1B5A">
      <w:pPr>
        <w:bidi w:val="0"/>
        <w:jc w:val="lowKashida"/>
        <w:rPr>
          <w:rFonts w:cs="Times New Roman"/>
          <w:sz w:val="20"/>
          <w:szCs w:val="20"/>
        </w:rPr>
      </w:pPr>
      <w:r w:rsidRPr="006D1B5A">
        <w:rPr>
          <w:rFonts w:cs="Times New Roman"/>
          <w:sz w:val="20"/>
          <w:szCs w:val="20"/>
        </w:rPr>
        <w:t xml:space="preserve">Table (3): Effect of single and combined application of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on the leaf area, chlorophyll a &amp; b and total chlorophylls in the leaves of </w:t>
      </w:r>
      <w:proofErr w:type="spellStart"/>
      <w:r w:rsidRPr="006D1B5A">
        <w:rPr>
          <w:rFonts w:cs="Times New Roman"/>
          <w:sz w:val="20"/>
          <w:szCs w:val="20"/>
        </w:rPr>
        <w:t>Ewaise</w:t>
      </w:r>
      <w:proofErr w:type="spellEnd"/>
      <w:r w:rsidRPr="006D1B5A">
        <w:rPr>
          <w:rFonts w:cs="Times New Roman"/>
          <w:sz w:val="20"/>
          <w:szCs w:val="20"/>
        </w:rPr>
        <w:t xml:space="preserve"> mango trees during 2013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747"/>
        <w:gridCol w:w="661"/>
        <w:gridCol w:w="824"/>
        <w:gridCol w:w="759"/>
        <w:gridCol w:w="942"/>
        <w:gridCol w:w="757"/>
        <w:gridCol w:w="942"/>
        <w:gridCol w:w="757"/>
      </w:tblGrid>
      <w:tr w:rsidR="00F17E68" w:rsidRPr="006D1B5A" w:rsidTr="007957E7">
        <w:trPr>
          <w:trHeight w:val="339"/>
          <w:jc w:val="center"/>
        </w:trPr>
        <w:tc>
          <w:tcPr>
            <w:tcW w:w="1665" w:type="pct"/>
            <w:vMerge w:val="restart"/>
            <w:tcBorders>
              <w:top w:val="thinThickSmallGap" w:sz="24" w:space="0" w:color="auto"/>
              <w:left w:val="thinThickSmallGap" w:sz="24" w:space="0" w:color="auto"/>
            </w:tcBorders>
            <w:shd w:val="clear" w:color="auto" w:fill="auto"/>
            <w:vAlign w:val="center"/>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Treatments</w:t>
            </w:r>
          </w:p>
        </w:tc>
        <w:tc>
          <w:tcPr>
            <w:tcW w:w="735" w:type="pct"/>
            <w:gridSpan w:val="2"/>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Leaf area (cm)</w:t>
            </w:r>
            <w:r w:rsidRPr="006D1B5A">
              <w:rPr>
                <w:rFonts w:eastAsiaTheme="minorEastAsia" w:cs="Times New Roman"/>
                <w:b/>
                <w:bCs/>
                <w:sz w:val="16"/>
                <w:szCs w:val="16"/>
                <w:vertAlign w:val="superscript"/>
                <w:lang w:bidi="ar-EG"/>
              </w:rPr>
              <w:t>2</w:t>
            </w:r>
          </w:p>
        </w:tc>
        <w:tc>
          <w:tcPr>
            <w:tcW w:w="826" w:type="pct"/>
            <w:gridSpan w:val="2"/>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 xml:space="preserve">Chlorophyll a (mg/ </w:t>
            </w:r>
            <w:smartTag w:uri="urn:schemas-microsoft-com:office:smarttags" w:element="metricconverter">
              <w:smartTagPr>
                <w:attr w:name="ProductID" w:val="1.0 g"/>
              </w:smartTagPr>
              <w:r w:rsidRPr="006D1B5A">
                <w:rPr>
                  <w:rFonts w:eastAsiaTheme="minorEastAsia" w:cs="Times New Roman"/>
                  <w:b/>
                  <w:bCs/>
                  <w:sz w:val="16"/>
                  <w:szCs w:val="16"/>
                  <w:lang w:bidi="ar-EG"/>
                </w:rPr>
                <w:t>1.0 g</w:t>
              </w:r>
            </w:smartTag>
            <w:r w:rsidRPr="006D1B5A">
              <w:rPr>
                <w:rFonts w:eastAsiaTheme="minorEastAsia" w:cs="Times New Roman"/>
                <w:b/>
                <w:bCs/>
                <w:sz w:val="16"/>
                <w:szCs w:val="16"/>
                <w:lang w:bidi="ar-EG"/>
              </w:rPr>
              <w:t xml:space="preserve"> F.W.)</w:t>
            </w:r>
          </w:p>
        </w:tc>
        <w:tc>
          <w:tcPr>
            <w:tcW w:w="887" w:type="pct"/>
            <w:gridSpan w:val="2"/>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 xml:space="preserve">Chlorophyll b (mg/ </w:t>
            </w:r>
            <w:smartTag w:uri="urn:schemas-microsoft-com:office:smarttags" w:element="metricconverter">
              <w:smartTagPr>
                <w:attr w:name="ProductID" w:val="1.0 g"/>
              </w:smartTagPr>
              <w:r w:rsidRPr="006D1B5A">
                <w:rPr>
                  <w:rFonts w:eastAsiaTheme="minorEastAsia" w:cs="Times New Roman"/>
                  <w:b/>
                  <w:bCs/>
                  <w:sz w:val="16"/>
                  <w:szCs w:val="16"/>
                  <w:lang w:bidi="ar-EG"/>
                </w:rPr>
                <w:t>1.0 g</w:t>
              </w:r>
            </w:smartTag>
            <w:r w:rsidRPr="006D1B5A">
              <w:rPr>
                <w:rFonts w:eastAsiaTheme="minorEastAsia" w:cs="Times New Roman"/>
                <w:b/>
                <w:bCs/>
                <w:sz w:val="16"/>
                <w:szCs w:val="16"/>
                <w:lang w:bidi="ar-EG"/>
              </w:rPr>
              <w:t xml:space="preserve"> F.W.)</w:t>
            </w:r>
          </w:p>
        </w:tc>
        <w:tc>
          <w:tcPr>
            <w:tcW w:w="887" w:type="pct"/>
            <w:gridSpan w:val="2"/>
            <w:tcBorders>
              <w:top w:val="thinThickSmallGap" w:sz="24" w:space="0" w:color="auto"/>
              <w:right w:val="thickThin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 xml:space="preserve">Total chlorophylls (mg/ </w:t>
            </w:r>
            <w:smartTag w:uri="urn:schemas-microsoft-com:office:smarttags" w:element="metricconverter">
              <w:smartTagPr>
                <w:attr w:name="ProductID" w:val="1.0 g"/>
              </w:smartTagPr>
              <w:r w:rsidRPr="006D1B5A">
                <w:rPr>
                  <w:rFonts w:eastAsiaTheme="minorEastAsia" w:cs="Times New Roman"/>
                  <w:b/>
                  <w:bCs/>
                  <w:sz w:val="16"/>
                  <w:szCs w:val="16"/>
                  <w:lang w:bidi="ar-EG"/>
                </w:rPr>
                <w:t>1.0 g</w:t>
              </w:r>
            </w:smartTag>
            <w:r w:rsidRPr="006D1B5A">
              <w:rPr>
                <w:rFonts w:eastAsiaTheme="minorEastAsia" w:cs="Times New Roman"/>
                <w:b/>
                <w:bCs/>
                <w:sz w:val="16"/>
                <w:szCs w:val="16"/>
                <w:lang w:bidi="ar-EG"/>
              </w:rPr>
              <w:t xml:space="preserve"> F.W.)</w:t>
            </w:r>
          </w:p>
        </w:tc>
      </w:tr>
      <w:tr w:rsidR="006D1B5A" w:rsidRPr="006D1B5A" w:rsidTr="007957E7">
        <w:trPr>
          <w:trHeight w:val="87"/>
          <w:jc w:val="center"/>
        </w:trPr>
        <w:tc>
          <w:tcPr>
            <w:tcW w:w="1665" w:type="pct"/>
            <w:vMerge/>
            <w:tcBorders>
              <w:left w:val="thinThickSmallGap" w:sz="24" w:space="0" w:color="auto"/>
              <w:bottom w:val="thinThickSmallGap" w:sz="24" w:space="0" w:color="auto"/>
            </w:tcBorders>
            <w:shd w:val="clear" w:color="auto" w:fill="auto"/>
          </w:tcPr>
          <w:p w:rsidR="00F17E68" w:rsidRPr="006D1B5A" w:rsidRDefault="00F17E68" w:rsidP="007B3355">
            <w:pPr>
              <w:bidi w:val="0"/>
              <w:jc w:val="lowKashida"/>
              <w:rPr>
                <w:rFonts w:eastAsiaTheme="minorEastAsia" w:cs="Times New Roman"/>
                <w:sz w:val="16"/>
                <w:szCs w:val="16"/>
                <w:lang w:bidi="ar-EG"/>
              </w:rPr>
            </w:pPr>
          </w:p>
        </w:tc>
        <w:tc>
          <w:tcPr>
            <w:tcW w:w="390" w:type="pct"/>
            <w:tcBorders>
              <w:bottom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2013</w:t>
            </w:r>
          </w:p>
        </w:tc>
        <w:tc>
          <w:tcPr>
            <w:tcW w:w="345" w:type="pct"/>
            <w:tcBorders>
              <w:bottom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2014</w:t>
            </w:r>
          </w:p>
        </w:tc>
        <w:tc>
          <w:tcPr>
            <w:tcW w:w="430" w:type="pct"/>
            <w:tcBorders>
              <w:bottom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2013</w:t>
            </w:r>
          </w:p>
        </w:tc>
        <w:tc>
          <w:tcPr>
            <w:tcW w:w="396" w:type="pct"/>
            <w:tcBorders>
              <w:bottom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2014</w:t>
            </w:r>
          </w:p>
        </w:tc>
        <w:tc>
          <w:tcPr>
            <w:tcW w:w="492" w:type="pct"/>
            <w:tcBorders>
              <w:bottom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2013</w:t>
            </w:r>
          </w:p>
        </w:tc>
        <w:tc>
          <w:tcPr>
            <w:tcW w:w="395" w:type="pct"/>
            <w:tcBorders>
              <w:bottom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2014</w:t>
            </w:r>
          </w:p>
        </w:tc>
        <w:tc>
          <w:tcPr>
            <w:tcW w:w="492" w:type="pct"/>
            <w:tcBorders>
              <w:bottom w:val="thinThick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2013</w:t>
            </w:r>
          </w:p>
        </w:tc>
        <w:tc>
          <w:tcPr>
            <w:tcW w:w="395" w:type="pct"/>
            <w:tcBorders>
              <w:bottom w:val="thinThickSmallGap" w:sz="24" w:space="0" w:color="auto"/>
              <w:right w:val="thickThinSmallGap" w:sz="24" w:space="0" w:color="auto"/>
            </w:tcBorders>
            <w:shd w:val="clear" w:color="auto" w:fill="auto"/>
          </w:tcPr>
          <w:p w:rsidR="00F17E68" w:rsidRPr="006D1B5A" w:rsidRDefault="00F17E68" w:rsidP="007B3355">
            <w:pPr>
              <w:bidi w:val="0"/>
              <w:jc w:val="center"/>
              <w:rPr>
                <w:rFonts w:eastAsiaTheme="minorEastAsia" w:cs="Times New Roman"/>
                <w:b/>
                <w:bCs/>
                <w:sz w:val="16"/>
                <w:szCs w:val="16"/>
                <w:lang w:bidi="ar-EG"/>
              </w:rPr>
            </w:pPr>
            <w:r w:rsidRPr="006D1B5A">
              <w:rPr>
                <w:rFonts w:eastAsiaTheme="minorEastAsia" w:cs="Times New Roman"/>
                <w:b/>
                <w:bCs/>
                <w:sz w:val="16"/>
                <w:szCs w:val="16"/>
                <w:lang w:bidi="ar-EG"/>
              </w:rPr>
              <w:t>2014</w:t>
            </w:r>
          </w:p>
        </w:tc>
      </w:tr>
      <w:tr w:rsidR="006D1B5A" w:rsidRPr="006D1B5A" w:rsidTr="007957E7">
        <w:trPr>
          <w:trHeight w:val="170"/>
          <w:jc w:val="center"/>
        </w:trPr>
        <w:tc>
          <w:tcPr>
            <w:tcW w:w="1665" w:type="pct"/>
            <w:tcBorders>
              <w:top w:val="thinThickSmallGap" w:sz="24" w:space="0" w:color="auto"/>
              <w:left w:val="thinThick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 xml:space="preserve">Control </w:t>
            </w:r>
            <w:r w:rsidR="006D1B5A" w:rsidRPr="006D1B5A">
              <w:rPr>
                <w:rFonts w:eastAsiaTheme="minorEastAsia" w:cs="Times New Roman"/>
                <w:b/>
                <w:bCs/>
                <w:sz w:val="16"/>
                <w:szCs w:val="16"/>
                <w:lang w:bidi="ar-EG"/>
              </w:rPr>
              <w:t>(</w:t>
            </w:r>
            <w:r w:rsidRPr="006D1B5A">
              <w:rPr>
                <w:rFonts w:eastAsiaTheme="minorEastAsia" w:cs="Times New Roman"/>
                <w:b/>
                <w:bCs/>
                <w:sz w:val="16"/>
                <w:szCs w:val="16"/>
                <w:lang w:bidi="ar-EG"/>
              </w:rPr>
              <w:t>untreated tree)</w:t>
            </w:r>
          </w:p>
        </w:tc>
        <w:tc>
          <w:tcPr>
            <w:tcW w:w="390" w:type="pct"/>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79.1</w:t>
            </w:r>
          </w:p>
        </w:tc>
        <w:tc>
          <w:tcPr>
            <w:tcW w:w="345" w:type="pct"/>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80.0</w:t>
            </w:r>
          </w:p>
        </w:tc>
        <w:tc>
          <w:tcPr>
            <w:tcW w:w="430" w:type="pct"/>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1.0</w:t>
            </w:r>
          </w:p>
        </w:tc>
        <w:tc>
          <w:tcPr>
            <w:tcW w:w="396" w:type="pct"/>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0.9</w:t>
            </w:r>
          </w:p>
        </w:tc>
        <w:tc>
          <w:tcPr>
            <w:tcW w:w="492" w:type="pct"/>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0.3</w:t>
            </w:r>
          </w:p>
        </w:tc>
        <w:tc>
          <w:tcPr>
            <w:tcW w:w="395" w:type="pct"/>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0.3</w:t>
            </w:r>
          </w:p>
        </w:tc>
        <w:tc>
          <w:tcPr>
            <w:tcW w:w="492" w:type="pct"/>
            <w:tcBorders>
              <w:top w:val="thinThick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1.3</w:t>
            </w:r>
          </w:p>
        </w:tc>
        <w:tc>
          <w:tcPr>
            <w:tcW w:w="395" w:type="pct"/>
            <w:tcBorders>
              <w:top w:val="thinThickSmallGap" w:sz="24" w:space="0" w:color="auto"/>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1.2</w:t>
            </w:r>
          </w:p>
        </w:tc>
      </w:tr>
      <w:tr w:rsidR="006D1B5A" w:rsidRPr="006D1B5A" w:rsidTr="007957E7">
        <w:trPr>
          <w:trHeight w:val="159"/>
          <w:jc w:val="center"/>
        </w:trPr>
        <w:tc>
          <w:tcPr>
            <w:tcW w:w="1665" w:type="pct"/>
            <w:tcBorders>
              <w:left w:val="thinThick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Spraying boric acid at 0.025%</w:t>
            </w:r>
          </w:p>
        </w:tc>
        <w:tc>
          <w:tcPr>
            <w:tcW w:w="39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80.3</w:t>
            </w:r>
          </w:p>
        </w:tc>
        <w:tc>
          <w:tcPr>
            <w:tcW w:w="34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81.0</w:t>
            </w:r>
          </w:p>
        </w:tc>
        <w:tc>
          <w:tcPr>
            <w:tcW w:w="43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1.3</w:t>
            </w:r>
          </w:p>
        </w:tc>
        <w:tc>
          <w:tcPr>
            <w:tcW w:w="396"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1.2</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0.5</w:t>
            </w:r>
          </w:p>
        </w:tc>
        <w:tc>
          <w:tcPr>
            <w:tcW w:w="39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0.5</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1.8</w:t>
            </w:r>
          </w:p>
        </w:tc>
        <w:tc>
          <w:tcPr>
            <w:tcW w:w="395" w:type="pct"/>
            <w:tcBorders>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1.7</w:t>
            </w:r>
          </w:p>
        </w:tc>
      </w:tr>
      <w:tr w:rsidR="006D1B5A" w:rsidRPr="006D1B5A" w:rsidTr="007957E7">
        <w:trPr>
          <w:trHeight w:val="159"/>
          <w:jc w:val="center"/>
        </w:trPr>
        <w:tc>
          <w:tcPr>
            <w:tcW w:w="1665" w:type="pct"/>
            <w:tcBorders>
              <w:left w:val="thinThick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Spraying magnesium</w:t>
            </w:r>
            <w:r w:rsidR="006D1B5A" w:rsidRPr="006D1B5A">
              <w:rPr>
                <w:rFonts w:eastAsiaTheme="minorEastAsia" w:cs="Times New Roman"/>
                <w:b/>
                <w:bCs/>
                <w:sz w:val="16"/>
                <w:szCs w:val="16"/>
                <w:lang w:bidi="ar-EG"/>
              </w:rPr>
              <w:t xml:space="preserve"> </w:t>
            </w:r>
            <w:proofErr w:type="spellStart"/>
            <w:r w:rsidRPr="006D1B5A">
              <w:rPr>
                <w:rFonts w:eastAsiaTheme="minorEastAsia" w:cs="Times New Roman"/>
                <w:b/>
                <w:bCs/>
                <w:sz w:val="16"/>
                <w:szCs w:val="16"/>
                <w:lang w:bidi="ar-EG"/>
              </w:rPr>
              <w:t>sulphate</w:t>
            </w:r>
            <w:proofErr w:type="spellEnd"/>
            <w:r w:rsidRPr="006D1B5A">
              <w:rPr>
                <w:rFonts w:eastAsiaTheme="minorEastAsia" w:cs="Times New Roman"/>
                <w:b/>
                <w:bCs/>
                <w:sz w:val="16"/>
                <w:szCs w:val="16"/>
                <w:lang w:bidi="ar-EG"/>
              </w:rPr>
              <w:t xml:space="preserve"> at 0.5%</w:t>
            </w:r>
          </w:p>
        </w:tc>
        <w:tc>
          <w:tcPr>
            <w:tcW w:w="39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81.7</w:t>
            </w:r>
          </w:p>
        </w:tc>
        <w:tc>
          <w:tcPr>
            <w:tcW w:w="34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82.7</w:t>
            </w:r>
          </w:p>
        </w:tc>
        <w:tc>
          <w:tcPr>
            <w:tcW w:w="43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1.6</w:t>
            </w:r>
          </w:p>
        </w:tc>
        <w:tc>
          <w:tcPr>
            <w:tcW w:w="396"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1.5</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0.5</w:t>
            </w:r>
          </w:p>
        </w:tc>
        <w:tc>
          <w:tcPr>
            <w:tcW w:w="39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0.8</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2.4</w:t>
            </w:r>
          </w:p>
        </w:tc>
        <w:tc>
          <w:tcPr>
            <w:tcW w:w="395" w:type="pct"/>
            <w:tcBorders>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2.3</w:t>
            </w:r>
          </w:p>
        </w:tc>
      </w:tr>
      <w:tr w:rsidR="006D1B5A" w:rsidRPr="006D1B5A" w:rsidTr="007957E7">
        <w:trPr>
          <w:trHeight w:val="159"/>
          <w:jc w:val="center"/>
        </w:trPr>
        <w:tc>
          <w:tcPr>
            <w:tcW w:w="1665" w:type="pct"/>
            <w:tcBorders>
              <w:left w:val="thinThick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Spraying Royal jelly at 0.05%</w:t>
            </w:r>
          </w:p>
        </w:tc>
        <w:tc>
          <w:tcPr>
            <w:tcW w:w="39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83.3</w:t>
            </w:r>
          </w:p>
        </w:tc>
        <w:tc>
          <w:tcPr>
            <w:tcW w:w="34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84.0</w:t>
            </w:r>
          </w:p>
        </w:tc>
        <w:tc>
          <w:tcPr>
            <w:tcW w:w="43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1.8</w:t>
            </w:r>
          </w:p>
        </w:tc>
        <w:tc>
          <w:tcPr>
            <w:tcW w:w="396"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1.7</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1.0</w:t>
            </w:r>
          </w:p>
        </w:tc>
        <w:tc>
          <w:tcPr>
            <w:tcW w:w="39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1.0</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2.8</w:t>
            </w:r>
          </w:p>
        </w:tc>
        <w:tc>
          <w:tcPr>
            <w:tcW w:w="395" w:type="pct"/>
            <w:tcBorders>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2.7</w:t>
            </w:r>
          </w:p>
        </w:tc>
      </w:tr>
      <w:tr w:rsidR="006D1B5A" w:rsidRPr="006D1B5A" w:rsidTr="007957E7">
        <w:trPr>
          <w:trHeight w:val="170"/>
          <w:jc w:val="center"/>
        </w:trPr>
        <w:tc>
          <w:tcPr>
            <w:tcW w:w="1665" w:type="pct"/>
            <w:tcBorders>
              <w:left w:val="thinThick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 xml:space="preserve">Spraying boric acid + Mg </w:t>
            </w:r>
            <w:proofErr w:type="spellStart"/>
            <w:r w:rsidRPr="006D1B5A">
              <w:rPr>
                <w:rFonts w:eastAsiaTheme="minorEastAsia" w:cs="Times New Roman"/>
                <w:b/>
                <w:bCs/>
                <w:sz w:val="16"/>
                <w:szCs w:val="16"/>
                <w:lang w:bidi="ar-EG"/>
              </w:rPr>
              <w:t>sulphate</w:t>
            </w:r>
            <w:proofErr w:type="spellEnd"/>
            <w:r w:rsidRPr="006D1B5A">
              <w:rPr>
                <w:rFonts w:eastAsiaTheme="minorEastAsia" w:cs="Times New Roman"/>
                <w:b/>
                <w:bCs/>
                <w:sz w:val="16"/>
                <w:szCs w:val="16"/>
                <w:lang w:bidi="ar-EG"/>
              </w:rPr>
              <w:t xml:space="preserve"> </w:t>
            </w:r>
          </w:p>
        </w:tc>
        <w:tc>
          <w:tcPr>
            <w:tcW w:w="39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85.0</w:t>
            </w:r>
          </w:p>
        </w:tc>
        <w:tc>
          <w:tcPr>
            <w:tcW w:w="34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85.7</w:t>
            </w:r>
          </w:p>
        </w:tc>
        <w:tc>
          <w:tcPr>
            <w:tcW w:w="43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2.1</w:t>
            </w:r>
          </w:p>
        </w:tc>
        <w:tc>
          <w:tcPr>
            <w:tcW w:w="396"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2.0</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1.2</w:t>
            </w:r>
          </w:p>
        </w:tc>
        <w:tc>
          <w:tcPr>
            <w:tcW w:w="39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1.3</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3.3</w:t>
            </w:r>
          </w:p>
        </w:tc>
        <w:tc>
          <w:tcPr>
            <w:tcW w:w="395" w:type="pct"/>
            <w:tcBorders>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3.3</w:t>
            </w:r>
          </w:p>
        </w:tc>
      </w:tr>
      <w:tr w:rsidR="006D1B5A" w:rsidRPr="006D1B5A" w:rsidTr="007957E7">
        <w:trPr>
          <w:trHeight w:val="159"/>
          <w:jc w:val="center"/>
        </w:trPr>
        <w:tc>
          <w:tcPr>
            <w:tcW w:w="1665" w:type="pct"/>
            <w:tcBorders>
              <w:left w:val="thinThick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 xml:space="preserve">Spraying boric acid + Royal jelly </w:t>
            </w:r>
          </w:p>
        </w:tc>
        <w:tc>
          <w:tcPr>
            <w:tcW w:w="39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88.0</w:t>
            </w:r>
          </w:p>
        </w:tc>
        <w:tc>
          <w:tcPr>
            <w:tcW w:w="34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88.6</w:t>
            </w:r>
          </w:p>
        </w:tc>
        <w:tc>
          <w:tcPr>
            <w:tcW w:w="43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2.3</w:t>
            </w:r>
          </w:p>
        </w:tc>
        <w:tc>
          <w:tcPr>
            <w:tcW w:w="396"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2.3</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1.5</w:t>
            </w:r>
          </w:p>
        </w:tc>
        <w:tc>
          <w:tcPr>
            <w:tcW w:w="39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1.5</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3.5</w:t>
            </w:r>
          </w:p>
        </w:tc>
        <w:tc>
          <w:tcPr>
            <w:tcW w:w="395" w:type="pct"/>
            <w:tcBorders>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3.8</w:t>
            </w:r>
          </w:p>
        </w:tc>
      </w:tr>
      <w:tr w:rsidR="006D1B5A" w:rsidRPr="006D1B5A" w:rsidTr="007957E7">
        <w:trPr>
          <w:trHeight w:val="159"/>
          <w:jc w:val="center"/>
        </w:trPr>
        <w:tc>
          <w:tcPr>
            <w:tcW w:w="1665" w:type="pct"/>
            <w:tcBorders>
              <w:left w:val="thinThick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 xml:space="preserve">Spraying Mg </w:t>
            </w:r>
            <w:proofErr w:type="spellStart"/>
            <w:r w:rsidRPr="006D1B5A">
              <w:rPr>
                <w:rFonts w:eastAsiaTheme="minorEastAsia" w:cs="Times New Roman"/>
                <w:b/>
                <w:bCs/>
                <w:sz w:val="16"/>
                <w:szCs w:val="16"/>
                <w:lang w:bidi="ar-EG"/>
              </w:rPr>
              <w:t>sulphate</w:t>
            </w:r>
            <w:proofErr w:type="spellEnd"/>
            <w:r w:rsidRPr="006D1B5A">
              <w:rPr>
                <w:rFonts w:eastAsiaTheme="minorEastAsia" w:cs="Times New Roman"/>
                <w:b/>
                <w:bCs/>
                <w:sz w:val="16"/>
                <w:szCs w:val="16"/>
                <w:lang w:bidi="ar-EG"/>
              </w:rPr>
              <w:t xml:space="preserve"> + Royal jelly </w:t>
            </w:r>
          </w:p>
        </w:tc>
        <w:tc>
          <w:tcPr>
            <w:tcW w:w="39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91.2</w:t>
            </w:r>
          </w:p>
        </w:tc>
        <w:tc>
          <w:tcPr>
            <w:tcW w:w="34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92.1</w:t>
            </w:r>
          </w:p>
        </w:tc>
        <w:tc>
          <w:tcPr>
            <w:tcW w:w="43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2.6</w:t>
            </w:r>
          </w:p>
        </w:tc>
        <w:tc>
          <w:tcPr>
            <w:tcW w:w="396"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2.6</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1.8</w:t>
            </w:r>
          </w:p>
        </w:tc>
        <w:tc>
          <w:tcPr>
            <w:tcW w:w="39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1.7</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4.4</w:t>
            </w:r>
          </w:p>
        </w:tc>
        <w:tc>
          <w:tcPr>
            <w:tcW w:w="395" w:type="pct"/>
            <w:tcBorders>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4.3</w:t>
            </w:r>
          </w:p>
        </w:tc>
      </w:tr>
      <w:tr w:rsidR="006D1B5A" w:rsidRPr="006D1B5A" w:rsidTr="007957E7">
        <w:trPr>
          <w:trHeight w:val="170"/>
          <w:jc w:val="center"/>
        </w:trPr>
        <w:tc>
          <w:tcPr>
            <w:tcW w:w="1665" w:type="pct"/>
            <w:tcBorders>
              <w:left w:val="thinThick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 xml:space="preserve">Spraying all together at the same conc. </w:t>
            </w:r>
          </w:p>
        </w:tc>
        <w:tc>
          <w:tcPr>
            <w:tcW w:w="39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94.3</w:t>
            </w:r>
          </w:p>
        </w:tc>
        <w:tc>
          <w:tcPr>
            <w:tcW w:w="34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95.2</w:t>
            </w:r>
          </w:p>
        </w:tc>
        <w:tc>
          <w:tcPr>
            <w:tcW w:w="430"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3.1</w:t>
            </w:r>
          </w:p>
        </w:tc>
        <w:tc>
          <w:tcPr>
            <w:tcW w:w="396"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2.9</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2.0</w:t>
            </w:r>
          </w:p>
        </w:tc>
        <w:tc>
          <w:tcPr>
            <w:tcW w:w="395"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1.9</w:t>
            </w:r>
          </w:p>
        </w:tc>
        <w:tc>
          <w:tcPr>
            <w:tcW w:w="492" w:type="pct"/>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5.1</w:t>
            </w:r>
          </w:p>
        </w:tc>
        <w:tc>
          <w:tcPr>
            <w:tcW w:w="395" w:type="pct"/>
            <w:tcBorders>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4.8</w:t>
            </w:r>
          </w:p>
        </w:tc>
      </w:tr>
      <w:tr w:rsidR="006D1B5A" w:rsidRPr="006D1B5A" w:rsidTr="007957E7">
        <w:trPr>
          <w:trHeight w:val="170"/>
          <w:jc w:val="center"/>
        </w:trPr>
        <w:tc>
          <w:tcPr>
            <w:tcW w:w="1665" w:type="pct"/>
            <w:tcBorders>
              <w:left w:val="thinThickSmallGap" w:sz="24" w:space="0" w:color="auto"/>
              <w:bottom w:val="thickThinSmallGap" w:sz="24" w:space="0" w:color="auto"/>
            </w:tcBorders>
            <w:shd w:val="clear" w:color="auto" w:fill="auto"/>
          </w:tcPr>
          <w:p w:rsidR="00F17E68" w:rsidRPr="006D1B5A" w:rsidRDefault="00F17E68" w:rsidP="007B3355">
            <w:pPr>
              <w:bidi w:val="0"/>
              <w:jc w:val="lowKashida"/>
              <w:rPr>
                <w:rFonts w:eastAsiaTheme="minorEastAsia" w:cs="Times New Roman"/>
                <w:b/>
                <w:bCs/>
                <w:sz w:val="16"/>
                <w:szCs w:val="16"/>
                <w:lang w:bidi="ar-EG"/>
              </w:rPr>
            </w:pPr>
            <w:r w:rsidRPr="006D1B5A">
              <w:rPr>
                <w:rFonts w:eastAsiaTheme="minorEastAsia" w:cs="Times New Roman"/>
                <w:b/>
                <w:bCs/>
                <w:sz w:val="16"/>
                <w:szCs w:val="16"/>
                <w:lang w:bidi="ar-EG"/>
              </w:rPr>
              <w:t xml:space="preserve">New L.S.D. at 5% </w:t>
            </w:r>
          </w:p>
        </w:tc>
        <w:tc>
          <w:tcPr>
            <w:tcW w:w="390" w:type="pct"/>
            <w:tcBorders>
              <w:bottom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1.1</w:t>
            </w:r>
          </w:p>
        </w:tc>
        <w:tc>
          <w:tcPr>
            <w:tcW w:w="345" w:type="pct"/>
            <w:tcBorders>
              <w:bottom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1.0</w:t>
            </w:r>
          </w:p>
        </w:tc>
        <w:tc>
          <w:tcPr>
            <w:tcW w:w="430" w:type="pct"/>
            <w:tcBorders>
              <w:bottom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0.2</w:t>
            </w:r>
          </w:p>
        </w:tc>
        <w:tc>
          <w:tcPr>
            <w:tcW w:w="396" w:type="pct"/>
            <w:tcBorders>
              <w:bottom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0.2</w:t>
            </w:r>
          </w:p>
        </w:tc>
        <w:tc>
          <w:tcPr>
            <w:tcW w:w="492" w:type="pct"/>
            <w:tcBorders>
              <w:bottom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0.2</w:t>
            </w:r>
          </w:p>
        </w:tc>
        <w:tc>
          <w:tcPr>
            <w:tcW w:w="395" w:type="pct"/>
            <w:tcBorders>
              <w:bottom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0.2</w:t>
            </w:r>
          </w:p>
        </w:tc>
        <w:tc>
          <w:tcPr>
            <w:tcW w:w="492" w:type="pct"/>
            <w:tcBorders>
              <w:bottom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0.2</w:t>
            </w:r>
          </w:p>
        </w:tc>
        <w:tc>
          <w:tcPr>
            <w:tcW w:w="395" w:type="pct"/>
            <w:tcBorders>
              <w:bottom w:val="thickThinSmallGap" w:sz="24" w:space="0" w:color="auto"/>
              <w:right w:val="thickThinSmallGap" w:sz="24" w:space="0" w:color="auto"/>
            </w:tcBorders>
            <w:shd w:val="clear" w:color="auto" w:fill="auto"/>
          </w:tcPr>
          <w:p w:rsidR="00F17E68" w:rsidRPr="006D1B5A" w:rsidRDefault="00F17E68" w:rsidP="007B3355">
            <w:pPr>
              <w:bidi w:val="0"/>
              <w:jc w:val="center"/>
              <w:rPr>
                <w:rFonts w:eastAsiaTheme="minorEastAsia" w:cs="Times New Roman"/>
                <w:sz w:val="16"/>
                <w:szCs w:val="16"/>
                <w:lang w:bidi="ar-EG"/>
              </w:rPr>
            </w:pPr>
            <w:r w:rsidRPr="006D1B5A">
              <w:rPr>
                <w:rFonts w:eastAsiaTheme="minorEastAsia" w:cs="Times New Roman"/>
                <w:sz w:val="16"/>
                <w:szCs w:val="16"/>
                <w:lang w:bidi="ar-EG"/>
              </w:rPr>
              <w:t>0.3</w:t>
            </w:r>
          </w:p>
        </w:tc>
      </w:tr>
    </w:tbl>
    <w:p w:rsidR="003B7E83" w:rsidRPr="006D1B5A" w:rsidRDefault="003B7E83" w:rsidP="007B3355">
      <w:pPr>
        <w:bidi w:val="0"/>
        <w:jc w:val="lowKashida"/>
        <w:rPr>
          <w:rFonts w:cs="Times New Roman"/>
          <w:sz w:val="20"/>
          <w:szCs w:val="20"/>
          <w:lang w:bidi="ar-EG"/>
        </w:rPr>
      </w:pPr>
    </w:p>
    <w:p w:rsidR="00F17E68" w:rsidRPr="006D1B5A" w:rsidRDefault="00F17E68" w:rsidP="007B3355">
      <w:pPr>
        <w:bidi w:val="0"/>
        <w:jc w:val="lowKashida"/>
        <w:rPr>
          <w:rFonts w:cs="Times New Roman"/>
          <w:sz w:val="20"/>
          <w:szCs w:val="20"/>
        </w:rPr>
      </w:pPr>
      <w:proofErr w:type="gramStart"/>
      <w:r w:rsidRPr="006D1B5A">
        <w:rPr>
          <w:rFonts w:cs="Times New Roman"/>
          <w:sz w:val="20"/>
          <w:szCs w:val="20"/>
        </w:rPr>
        <w:t xml:space="preserve">Table (4): Effect of single and combined application of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on total </w:t>
      </w:r>
      <w:proofErr w:type="spellStart"/>
      <w:r w:rsidRPr="006D1B5A">
        <w:rPr>
          <w:rFonts w:cs="Times New Roman"/>
          <w:sz w:val="20"/>
          <w:szCs w:val="20"/>
        </w:rPr>
        <w:t>carotenoids</w:t>
      </w:r>
      <w:proofErr w:type="spellEnd"/>
      <w:r w:rsidRPr="006D1B5A">
        <w:rPr>
          <w:rFonts w:cs="Times New Roman"/>
          <w:sz w:val="20"/>
          <w:szCs w:val="20"/>
        </w:rPr>
        <w:t xml:space="preserve"> and percentages of N, P and K in the leaves of </w:t>
      </w:r>
      <w:proofErr w:type="spellStart"/>
      <w:r w:rsidRPr="006D1B5A">
        <w:rPr>
          <w:rFonts w:cs="Times New Roman"/>
          <w:sz w:val="20"/>
          <w:szCs w:val="20"/>
        </w:rPr>
        <w:t>Ewaise</w:t>
      </w:r>
      <w:proofErr w:type="spellEnd"/>
      <w:r w:rsidRPr="006D1B5A">
        <w:rPr>
          <w:rFonts w:cs="Times New Roman"/>
          <w:sz w:val="20"/>
          <w:szCs w:val="20"/>
        </w:rPr>
        <w:t xml:space="preserve"> mango trees during 2013 and 2014 seasons.</w:t>
      </w:r>
      <w:proofErr w:type="gramEnd"/>
      <w:r w:rsidRPr="006D1B5A">
        <w:rPr>
          <w:rFonts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1"/>
        <w:gridCol w:w="1436"/>
        <w:gridCol w:w="1437"/>
        <w:gridCol w:w="580"/>
        <w:gridCol w:w="582"/>
        <w:gridCol w:w="580"/>
        <w:gridCol w:w="582"/>
        <w:gridCol w:w="580"/>
        <w:gridCol w:w="580"/>
      </w:tblGrid>
      <w:tr w:rsidR="00F17E68" w:rsidRPr="007957E7" w:rsidTr="006D1B5A">
        <w:trPr>
          <w:cantSplit/>
          <w:jc w:val="center"/>
        </w:trPr>
        <w:tc>
          <w:tcPr>
            <w:tcW w:w="1681" w:type="pct"/>
            <w:vMerge w:val="restart"/>
            <w:tcBorders>
              <w:top w:val="thinThickSmallGap" w:sz="24" w:space="0" w:color="auto"/>
              <w:left w:val="thinThickSmallGap" w:sz="24" w:space="0" w:color="auto"/>
            </w:tcBorders>
            <w:shd w:val="clear" w:color="auto" w:fill="auto"/>
            <w:vAlign w:val="center"/>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Treatments</w:t>
            </w:r>
          </w:p>
        </w:tc>
        <w:tc>
          <w:tcPr>
            <w:tcW w:w="1499" w:type="pct"/>
            <w:gridSpan w:val="2"/>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 xml:space="preserve">Total </w:t>
            </w:r>
            <w:proofErr w:type="spellStart"/>
            <w:r w:rsidRPr="007957E7">
              <w:rPr>
                <w:rFonts w:eastAsiaTheme="minorEastAsia" w:cs="Times New Roman"/>
                <w:b/>
                <w:bCs/>
                <w:sz w:val="18"/>
                <w:szCs w:val="18"/>
                <w:lang w:bidi="ar-EG"/>
              </w:rPr>
              <w:t>carotenoids</w:t>
            </w:r>
            <w:proofErr w:type="spellEnd"/>
            <w:r w:rsidRPr="007957E7">
              <w:rPr>
                <w:rFonts w:eastAsiaTheme="minorEastAsia" w:cs="Times New Roman"/>
                <w:b/>
                <w:bCs/>
                <w:sz w:val="18"/>
                <w:szCs w:val="18"/>
                <w:lang w:bidi="ar-EG"/>
              </w:rPr>
              <w:t xml:space="preserve"> (mg/ </w:t>
            </w:r>
            <w:smartTag w:uri="urn:schemas-microsoft-com:office:smarttags" w:element="metricconverter">
              <w:smartTagPr>
                <w:attr w:name="ProductID" w:val="1.0 g"/>
              </w:smartTagPr>
              <w:r w:rsidRPr="007957E7">
                <w:rPr>
                  <w:rFonts w:eastAsiaTheme="minorEastAsia" w:cs="Times New Roman"/>
                  <w:b/>
                  <w:bCs/>
                  <w:sz w:val="18"/>
                  <w:szCs w:val="18"/>
                  <w:lang w:bidi="ar-EG"/>
                </w:rPr>
                <w:t>1.0 g</w:t>
              </w:r>
            </w:smartTag>
            <w:r w:rsidRPr="007957E7">
              <w:rPr>
                <w:rFonts w:eastAsiaTheme="minorEastAsia" w:cs="Times New Roman"/>
                <w:b/>
                <w:bCs/>
                <w:sz w:val="18"/>
                <w:szCs w:val="18"/>
                <w:lang w:bidi="ar-EG"/>
              </w:rPr>
              <w:t xml:space="preserve"> F.W.)</w:t>
            </w:r>
          </w:p>
        </w:tc>
        <w:tc>
          <w:tcPr>
            <w:tcW w:w="607" w:type="pct"/>
            <w:gridSpan w:val="2"/>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 xml:space="preserve">Leaf N % </w:t>
            </w:r>
          </w:p>
        </w:tc>
        <w:tc>
          <w:tcPr>
            <w:tcW w:w="607" w:type="pct"/>
            <w:gridSpan w:val="2"/>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 xml:space="preserve">Leaf P % </w:t>
            </w:r>
          </w:p>
        </w:tc>
        <w:tc>
          <w:tcPr>
            <w:tcW w:w="606" w:type="pct"/>
            <w:gridSpan w:val="2"/>
            <w:tcBorders>
              <w:top w:val="thinThickSmallGap" w:sz="24" w:space="0" w:color="auto"/>
              <w:right w:val="thickThin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 xml:space="preserve">Leaf K % </w:t>
            </w:r>
          </w:p>
        </w:tc>
      </w:tr>
      <w:tr w:rsidR="00F17E68" w:rsidRPr="007957E7" w:rsidTr="006D1B5A">
        <w:trPr>
          <w:cantSplit/>
          <w:jc w:val="center"/>
        </w:trPr>
        <w:tc>
          <w:tcPr>
            <w:tcW w:w="1681" w:type="pct"/>
            <w:vMerge/>
            <w:tcBorders>
              <w:left w:val="thinThickSmallGap" w:sz="24" w:space="0" w:color="auto"/>
              <w:bottom w:val="thinThickSmallGap" w:sz="24" w:space="0" w:color="auto"/>
            </w:tcBorders>
            <w:shd w:val="clear" w:color="auto" w:fill="auto"/>
          </w:tcPr>
          <w:p w:rsidR="00F17E68" w:rsidRPr="007957E7" w:rsidRDefault="00F17E68" w:rsidP="007B3355">
            <w:pPr>
              <w:bidi w:val="0"/>
              <w:jc w:val="lowKashida"/>
              <w:rPr>
                <w:rFonts w:eastAsiaTheme="minorEastAsia" w:cs="Times New Roman"/>
                <w:sz w:val="18"/>
                <w:szCs w:val="18"/>
                <w:lang w:bidi="ar-EG"/>
              </w:rPr>
            </w:pPr>
          </w:p>
        </w:tc>
        <w:tc>
          <w:tcPr>
            <w:tcW w:w="749" w:type="pct"/>
            <w:tcBorders>
              <w:bottom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750" w:type="pct"/>
            <w:tcBorders>
              <w:bottom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03" w:type="pct"/>
            <w:tcBorders>
              <w:bottom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04" w:type="pct"/>
            <w:tcBorders>
              <w:bottom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03" w:type="pct"/>
            <w:tcBorders>
              <w:bottom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04" w:type="pct"/>
            <w:tcBorders>
              <w:bottom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03" w:type="pct"/>
            <w:tcBorders>
              <w:bottom w:val="thinThick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03" w:type="pct"/>
            <w:tcBorders>
              <w:bottom w:val="thinThickSmallGap" w:sz="24" w:space="0" w:color="auto"/>
              <w:right w:val="thickThinSmallGap" w:sz="24" w:space="0" w:color="auto"/>
            </w:tcBorders>
            <w:shd w:val="clear" w:color="auto" w:fill="auto"/>
          </w:tcPr>
          <w:p w:rsidR="00F17E68" w:rsidRPr="007957E7" w:rsidRDefault="00F17E68"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r>
      <w:tr w:rsidR="00F17E68" w:rsidRPr="007957E7" w:rsidTr="006D1B5A">
        <w:trPr>
          <w:cantSplit/>
          <w:jc w:val="center"/>
        </w:trPr>
        <w:tc>
          <w:tcPr>
            <w:tcW w:w="1681" w:type="pct"/>
            <w:tcBorders>
              <w:top w:val="thinThickSmallGap" w:sz="24" w:space="0" w:color="auto"/>
              <w:left w:val="thinThickSmallGap" w:sz="24" w:space="0" w:color="auto"/>
            </w:tcBorders>
            <w:shd w:val="clear" w:color="auto" w:fill="auto"/>
          </w:tcPr>
          <w:p w:rsidR="00F17E68" w:rsidRPr="007957E7" w:rsidRDefault="00F17E68"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Control </w:t>
            </w:r>
            <w:r w:rsidR="006D1B5A" w:rsidRPr="007957E7">
              <w:rPr>
                <w:rFonts w:eastAsiaTheme="minorEastAsia" w:cs="Times New Roman"/>
                <w:b/>
                <w:bCs/>
                <w:sz w:val="18"/>
                <w:szCs w:val="18"/>
                <w:lang w:bidi="ar-EG"/>
              </w:rPr>
              <w:t>(</w:t>
            </w:r>
            <w:r w:rsidRPr="007957E7">
              <w:rPr>
                <w:rFonts w:eastAsiaTheme="minorEastAsia" w:cs="Times New Roman"/>
                <w:b/>
                <w:bCs/>
                <w:sz w:val="18"/>
                <w:szCs w:val="18"/>
                <w:lang w:bidi="ar-EG"/>
              </w:rPr>
              <w:t>untreated tree)</w:t>
            </w:r>
          </w:p>
        </w:tc>
        <w:tc>
          <w:tcPr>
            <w:tcW w:w="749" w:type="pct"/>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0.5</w:t>
            </w:r>
          </w:p>
        </w:tc>
        <w:tc>
          <w:tcPr>
            <w:tcW w:w="750" w:type="pct"/>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w:t>
            </w:r>
          </w:p>
        </w:tc>
        <w:tc>
          <w:tcPr>
            <w:tcW w:w="303" w:type="pct"/>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1.53</w:t>
            </w:r>
          </w:p>
        </w:tc>
        <w:tc>
          <w:tcPr>
            <w:tcW w:w="304" w:type="pct"/>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1.48</w:t>
            </w:r>
          </w:p>
        </w:tc>
        <w:tc>
          <w:tcPr>
            <w:tcW w:w="303" w:type="pct"/>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0.13</w:t>
            </w:r>
          </w:p>
        </w:tc>
        <w:tc>
          <w:tcPr>
            <w:tcW w:w="304" w:type="pct"/>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0.12</w:t>
            </w:r>
          </w:p>
        </w:tc>
        <w:tc>
          <w:tcPr>
            <w:tcW w:w="303" w:type="pct"/>
            <w:tcBorders>
              <w:top w:val="thinThick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0.79</w:t>
            </w:r>
          </w:p>
        </w:tc>
        <w:tc>
          <w:tcPr>
            <w:tcW w:w="303" w:type="pct"/>
            <w:tcBorders>
              <w:top w:val="thinThickSmallGap" w:sz="24" w:space="0" w:color="auto"/>
              <w:right w:val="thickThin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0.72</w:t>
            </w:r>
          </w:p>
        </w:tc>
      </w:tr>
      <w:tr w:rsidR="00F17E68" w:rsidRPr="007957E7" w:rsidTr="006D1B5A">
        <w:trPr>
          <w:cantSplit/>
          <w:jc w:val="center"/>
        </w:trPr>
        <w:tc>
          <w:tcPr>
            <w:tcW w:w="1681" w:type="pct"/>
            <w:tcBorders>
              <w:left w:val="thinThickSmallGap" w:sz="24" w:space="0" w:color="auto"/>
            </w:tcBorders>
            <w:shd w:val="clear" w:color="auto" w:fill="auto"/>
          </w:tcPr>
          <w:p w:rsidR="00F17E68" w:rsidRPr="007957E7" w:rsidRDefault="00F17E68"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boric acid at 0.025%</w:t>
            </w:r>
          </w:p>
        </w:tc>
        <w:tc>
          <w:tcPr>
            <w:tcW w:w="749"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0.7</w:t>
            </w:r>
          </w:p>
        </w:tc>
        <w:tc>
          <w:tcPr>
            <w:tcW w:w="750"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0.7</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1.60</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1.61</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0.16</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0.14</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0.84</w:t>
            </w:r>
          </w:p>
        </w:tc>
        <w:tc>
          <w:tcPr>
            <w:tcW w:w="303" w:type="pct"/>
            <w:tcBorders>
              <w:right w:val="thickThin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0.80</w:t>
            </w:r>
          </w:p>
        </w:tc>
      </w:tr>
      <w:tr w:rsidR="00F17E68" w:rsidRPr="007957E7" w:rsidTr="006D1B5A">
        <w:trPr>
          <w:cantSplit/>
          <w:jc w:val="center"/>
        </w:trPr>
        <w:tc>
          <w:tcPr>
            <w:tcW w:w="1681" w:type="pct"/>
            <w:tcBorders>
              <w:left w:val="thinThickSmallGap" w:sz="24" w:space="0" w:color="auto"/>
            </w:tcBorders>
            <w:shd w:val="clear" w:color="auto" w:fill="auto"/>
          </w:tcPr>
          <w:p w:rsidR="00F17E68" w:rsidRPr="007957E7" w:rsidRDefault="00F17E68"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magnesium</w:t>
            </w:r>
            <w:r w:rsidR="006D1B5A" w:rsidRPr="007957E7">
              <w:rPr>
                <w:rFonts w:eastAsiaTheme="minorEastAsia" w:cs="Times New Roman"/>
                <w:b/>
                <w:bCs/>
                <w:sz w:val="18"/>
                <w:szCs w:val="18"/>
                <w:lang w:bidi="ar-EG"/>
              </w:rPr>
              <w:t xml:space="preserve">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at 0.5%</w:t>
            </w:r>
          </w:p>
        </w:tc>
        <w:tc>
          <w:tcPr>
            <w:tcW w:w="749"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w:t>
            </w:r>
          </w:p>
        </w:tc>
        <w:tc>
          <w:tcPr>
            <w:tcW w:w="750"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1.66</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1.66</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0.18</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0.17</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0.90</w:t>
            </w:r>
          </w:p>
        </w:tc>
        <w:tc>
          <w:tcPr>
            <w:tcW w:w="303" w:type="pct"/>
            <w:tcBorders>
              <w:right w:val="thickThin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0.87</w:t>
            </w:r>
          </w:p>
        </w:tc>
      </w:tr>
      <w:tr w:rsidR="00F17E68" w:rsidRPr="007957E7" w:rsidTr="006D1B5A">
        <w:trPr>
          <w:cantSplit/>
          <w:jc w:val="center"/>
        </w:trPr>
        <w:tc>
          <w:tcPr>
            <w:tcW w:w="1681" w:type="pct"/>
            <w:tcBorders>
              <w:left w:val="thinThickSmallGap" w:sz="24" w:space="0" w:color="auto"/>
            </w:tcBorders>
            <w:shd w:val="clear" w:color="auto" w:fill="auto"/>
          </w:tcPr>
          <w:p w:rsidR="00F17E68" w:rsidRPr="007957E7" w:rsidRDefault="00F17E68"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Royal jelly at 0.05%</w:t>
            </w:r>
          </w:p>
        </w:tc>
        <w:tc>
          <w:tcPr>
            <w:tcW w:w="749"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w:t>
            </w:r>
          </w:p>
        </w:tc>
        <w:tc>
          <w:tcPr>
            <w:tcW w:w="750"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1.4</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1.72</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1.70</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0.20</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0.20</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0.94</w:t>
            </w:r>
          </w:p>
        </w:tc>
        <w:tc>
          <w:tcPr>
            <w:tcW w:w="303" w:type="pct"/>
            <w:tcBorders>
              <w:right w:val="thickThin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0.94</w:t>
            </w:r>
          </w:p>
        </w:tc>
      </w:tr>
      <w:tr w:rsidR="00F17E68" w:rsidRPr="007957E7" w:rsidTr="006D1B5A">
        <w:trPr>
          <w:cantSplit/>
          <w:jc w:val="center"/>
        </w:trPr>
        <w:tc>
          <w:tcPr>
            <w:tcW w:w="1681" w:type="pct"/>
            <w:tcBorders>
              <w:left w:val="thinThickSmallGap" w:sz="24" w:space="0" w:color="auto"/>
            </w:tcBorders>
            <w:shd w:val="clear" w:color="auto" w:fill="auto"/>
          </w:tcPr>
          <w:p w:rsidR="00F17E68" w:rsidRPr="007957E7" w:rsidRDefault="00F17E68"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w:t>
            </w:r>
          </w:p>
        </w:tc>
        <w:tc>
          <w:tcPr>
            <w:tcW w:w="749"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1.5</w:t>
            </w:r>
          </w:p>
        </w:tc>
        <w:tc>
          <w:tcPr>
            <w:tcW w:w="750"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1.80</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1.74</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0.22</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0.23</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0.99</w:t>
            </w:r>
          </w:p>
        </w:tc>
        <w:tc>
          <w:tcPr>
            <w:tcW w:w="303" w:type="pct"/>
            <w:tcBorders>
              <w:right w:val="thickThin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1.01</w:t>
            </w:r>
          </w:p>
        </w:tc>
      </w:tr>
      <w:tr w:rsidR="00F17E68" w:rsidRPr="007957E7" w:rsidTr="006D1B5A">
        <w:trPr>
          <w:cantSplit/>
          <w:jc w:val="center"/>
        </w:trPr>
        <w:tc>
          <w:tcPr>
            <w:tcW w:w="1681" w:type="pct"/>
            <w:tcBorders>
              <w:left w:val="thinThickSmallGap" w:sz="24" w:space="0" w:color="auto"/>
            </w:tcBorders>
            <w:shd w:val="clear" w:color="auto" w:fill="auto"/>
          </w:tcPr>
          <w:p w:rsidR="00F17E68" w:rsidRPr="007957E7" w:rsidRDefault="00F17E68"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Royal jelly </w:t>
            </w:r>
          </w:p>
        </w:tc>
        <w:tc>
          <w:tcPr>
            <w:tcW w:w="749"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w:t>
            </w:r>
          </w:p>
        </w:tc>
        <w:tc>
          <w:tcPr>
            <w:tcW w:w="750"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1.85</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1.79</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0.25</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0.25</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1.06</w:t>
            </w:r>
          </w:p>
        </w:tc>
        <w:tc>
          <w:tcPr>
            <w:tcW w:w="303" w:type="pct"/>
            <w:tcBorders>
              <w:right w:val="thickThin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1.06</w:t>
            </w:r>
          </w:p>
        </w:tc>
      </w:tr>
      <w:tr w:rsidR="00F17E68" w:rsidRPr="007957E7" w:rsidTr="006D1B5A">
        <w:trPr>
          <w:cantSplit/>
          <w:jc w:val="center"/>
        </w:trPr>
        <w:tc>
          <w:tcPr>
            <w:tcW w:w="1681" w:type="pct"/>
            <w:tcBorders>
              <w:left w:val="thinThickSmallGap" w:sz="24" w:space="0" w:color="auto"/>
            </w:tcBorders>
            <w:shd w:val="clear" w:color="auto" w:fill="auto"/>
          </w:tcPr>
          <w:p w:rsidR="00F17E68" w:rsidRPr="007957E7" w:rsidRDefault="00F17E68"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 Royal jelly </w:t>
            </w:r>
          </w:p>
        </w:tc>
        <w:tc>
          <w:tcPr>
            <w:tcW w:w="749"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2.0</w:t>
            </w:r>
          </w:p>
        </w:tc>
        <w:tc>
          <w:tcPr>
            <w:tcW w:w="750"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2.0</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1.90</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1.84</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0.28</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0.27</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1.11</w:t>
            </w:r>
          </w:p>
        </w:tc>
        <w:tc>
          <w:tcPr>
            <w:tcW w:w="303" w:type="pct"/>
            <w:tcBorders>
              <w:right w:val="thickThin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1.11</w:t>
            </w:r>
          </w:p>
        </w:tc>
      </w:tr>
      <w:tr w:rsidR="00F17E68" w:rsidRPr="007957E7" w:rsidTr="006D1B5A">
        <w:trPr>
          <w:cantSplit/>
          <w:jc w:val="center"/>
        </w:trPr>
        <w:tc>
          <w:tcPr>
            <w:tcW w:w="1681" w:type="pct"/>
            <w:tcBorders>
              <w:left w:val="thinThickSmallGap" w:sz="24" w:space="0" w:color="auto"/>
            </w:tcBorders>
            <w:shd w:val="clear" w:color="auto" w:fill="auto"/>
          </w:tcPr>
          <w:p w:rsidR="00F17E68" w:rsidRPr="007957E7" w:rsidRDefault="00F17E68"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all together at the same conc. </w:t>
            </w:r>
          </w:p>
        </w:tc>
        <w:tc>
          <w:tcPr>
            <w:tcW w:w="749"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2.2</w:t>
            </w:r>
          </w:p>
        </w:tc>
        <w:tc>
          <w:tcPr>
            <w:tcW w:w="750"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2.3</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1.96</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1.88</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0.30</w:t>
            </w:r>
          </w:p>
        </w:tc>
        <w:tc>
          <w:tcPr>
            <w:tcW w:w="304"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0.29</w:t>
            </w:r>
          </w:p>
        </w:tc>
        <w:tc>
          <w:tcPr>
            <w:tcW w:w="303" w:type="pct"/>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1.19</w:t>
            </w:r>
          </w:p>
        </w:tc>
        <w:tc>
          <w:tcPr>
            <w:tcW w:w="303" w:type="pct"/>
            <w:tcBorders>
              <w:right w:val="thickThinSmallGap" w:sz="24" w:space="0" w:color="auto"/>
            </w:tcBorders>
            <w:shd w:val="clear" w:color="auto" w:fill="auto"/>
          </w:tcPr>
          <w:p w:rsidR="00F17E68" w:rsidRPr="007957E7" w:rsidRDefault="00F17E68"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1.22</w:t>
            </w:r>
          </w:p>
        </w:tc>
      </w:tr>
      <w:tr w:rsidR="00F17E68" w:rsidRPr="007957E7" w:rsidTr="006D1B5A">
        <w:trPr>
          <w:cantSplit/>
          <w:jc w:val="center"/>
        </w:trPr>
        <w:tc>
          <w:tcPr>
            <w:tcW w:w="1681" w:type="pct"/>
            <w:tcBorders>
              <w:left w:val="thinThickSmallGap" w:sz="24" w:space="0" w:color="auto"/>
              <w:bottom w:val="thickThinSmallGap" w:sz="24" w:space="0" w:color="auto"/>
            </w:tcBorders>
            <w:shd w:val="clear" w:color="auto" w:fill="auto"/>
          </w:tcPr>
          <w:p w:rsidR="00F17E68" w:rsidRPr="007957E7" w:rsidRDefault="00F17E68" w:rsidP="007B3355">
            <w:pPr>
              <w:bidi w:val="0"/>
              <w:jc w:val="lowKashida"/>
              <w:rPr>
                <w:rFonts w:eastAsiaTheme="minorEastAsia" w:cs="Times New Roman"/>
                <w:b/>
                <w:bCs/>
                <w:i/>
                <w:iCs/>
                <w:sz w:val="18"/>
                <w:szCs w:val="18"/>
                <w:lang w:bidi="ar-EG"/>
              </w:rPr>
            </w:pPr>
            <w:r w:rsidRPr="007957E7">
              <w:rPr>
                <w:rFonts w:eastAsiaTheme="minorEastAsia" w:cs="Times New Roman"/>
                <w:b/>
                <w:bCs/>
                <w:i/>
                <w:iCs/>
                <w:sz w:val="18"/>
                <w:szCs w:val="18"/>
                <w:lang w:bidi="ar-EG"/>
              </w:rPr>
              <w:t xml:space="preserve">New L.S.D. at 5% </w:t>
            </w:r>
          </w:p>
        </w:tc>
        <w:tc>
          <w:tcPr>
            <w:tcW w:w="749" w:type="pct"/>
            <w:tcBorders>
              <w:bottom w:val="thickThinSmallGap" w:sz="24" w:space="0" w:color="auto"/>
            </w:tcBorders>
            <w:shd w:val="clear" w:color="auto" w:fill="auto"/>
          </w:tcPr>
          <w:p w:rsidR="00F17E68" w:rsidRPr="007957E7" w:rsidRDefault="00F17E68" w:rsidP="007B3355">
            <w:pPr>
              <w:bidi w:val="0"/>
              <w:jc w:val="center"/>
              <w:rPr>
                <w:rFonts w:eastAsiaTheme="minorEastAsia" w:cs="Times New Roman"/>
                <w:i/>
                <w:iCs/>
                <w:sz w:val="18"/>
                <w:szCs w:val="18"/>
                <w:lang w:bidi="ar-EG"/>
              </w:rPr>
            </w:pPr>
            <w:r w:rsidRPr="007957E7">
              <w:rPr>
                <w:rFonts w:eastAsiaTheme="minorEastAsia" w:cs="Times New Roman"/>
                <w:i/>
                <w:iCs/>
                <w:sz w:val="18"/>
                <w:szCs w:val="18"/>
                <w:lang w:bidi="ar-EG"/>
              </w:rPr>
              <w:t>0.2</w:t>
            </w:r>
          </w:p>
        </w:tc>
        <w:tc>
          <w:tcPr>
            <w:tcW w:w="750" w:type="pct"/>
            <w:tcBorders>
              <w:bottom w:val="thickThinSmallGap" w:sz="24" w:space="0" w:color="auto"/>
            </w:tcBorders>
            <w:shd w:val="clear" w:color="auto" w:fill="auto"/>
          </w:tcPr>
          <w:p w:rsidR="00F17E68" w:rsidRPr="007957E7" w:rsidRDefault="00F17E68" w:rsidP="007B3355">
            <w:pPr>
              <w:bidi w:val="0"/>
              <w:jc w:val="center"/>
              <w:rPr>
                <w:rFonts w:eastAsiaTheme="minorEastAsia" w:cs="Times New Roman"/>
                <w:i/>
                <w:iCs/>
                <w:sz w:val="18"/>
                <w:szCs w:val="18"/>
                <w:lang w:bidi="ar-EG"/>
              </w:rPr>
            </w:pPr>
            <w:r w:rsidRPr="007957E7">
              <w:rPr>
                <w:rFonts w:eastAsiaTheme="minorEastAsia" w:cs="Times New Roman"/>
                <w:i/>
                <w:iCs/>
                <w:sz w:val="18"/>
                <w:szCs w:val="18"/>
                <w:lang w:bidi="ar-EG"/>
              </w:rPr>
              <w:t>0.2</w:t>
            </w:r>
          </w:p>
        </w:tc>
        <w:tc>
          <w:tcPr>
            <w:tcW w:w="303" w:type="pct"/>
            <w:tcBorders>
              <w:bottom w:val="thickThinSmallGap" w:sz="24" w:space="0" w:color="auto"/>
            </w:tcBorders>
            <w:shd w:val="clear" w:color="auto" w:fill="auto"/>
          </w:tcPr>
          <w:p w:rsidR="00F17E68" w:rsidRPr="007957E7" w:rsidRDefault="00F17E68" w:rsidP="007B3355">
            <w:pPr>
              <w:bidi w:val="0"/>
              <w:jc w:val="center"/>
              <w:rPr>
                <w:rFonts w:eastAsiaTheme="minorEastAsia" w:cs="Times New Roman"/>
                <w:i/>
                <w:iCs/>
                <w:sz w:val="18"/>
                <w:szCs w:val="18"/>
                <w:lang w:bidi="ar-EG"/>
              </w:rPr>
            </w:pPr>
            <w:r w:rsidRPr="007957E7">
              <w:rPr>
                <w:rFonts w:eastAsiaTheme="minorEastAsia" w:cs="Times New Roman"/>
                <w:i/>
                <w:iCs/>
                <w:sz w:val="18"/>
                <w:szCs w:val="18"/>
                <w:lang w:bidi="ar-EG"/>
              </w:rPr>
              <w:t>0.05</w:t>
            </w:r>
          </w:p>
        </w:tc>
        <w:tc>
          <w:tcPr>
            <w:tcW w:w="304" w:type="pct"/>
            <w:tcBorders>
              <w:bottom w:val="thickThinSmallGap" w:sz="24" w:space="0" w:color="auto"/>
            </w:tcBorders>
            <w:shd w:val="clear" w:color="auto" w:fill="auto"/>
          </w:tcPr>
          <w:p w:rsidR="00F17E68" w:rsidRPr="007957E7" w:rsidRDefault="00F17E68" w:rsidP="007B3355">
            <w:pPr>
              <w:bidi w:val="0"/>
              <w:jc w:val="center"/>
              <w:rPr>
                <w:rFonts w:eastAsiaTheme="minorEastAsia" w:cs="Times New Roman"/>
                <w:i/>
                <w:iCs/>
                <w:sz w:val="18"/>
                <w:szCs w:val="18"/>
                <w:lang w:bidi="ar-EG"/>
              </w:rPr>
            </w:pPr>
            <w:r w:rsidRPr="007957E7">
              <w:rPr>
                <w:rFonts w:eastAsiaTheme="minorEastAsia" w:cs="Times New Roman"/>
                <w:i/>
                <w:iCs/>
                <w:sz w:val="18"/>
                <w:szCs w:val="18"/>
                <w:lang w:bidi="ar-EG"/>
              </w:rPr>
              <w:t>0.04</w:t>
            </w:r>
          </w:p>
        </w:tc>
        <w:tc>
          <w:tcPr>
            <w:tcW w:w="303" w:type="pct"/>
            <w:tcBorders>
              <w:bottom w:val="thickThinSmallGap" w:sz="24" w:space="0" w:color="auto"/>
            </w:tcBorders>
            <w:shd w:val="clear" w:color="auto" w:fill="auto"/>
          </w:tcPr>
          <w:p w:rsidR="00F17E68" w:rsidRPr="007957E7" w:rsidRDefault="00F17E68" w:rsidP="007B3355">
            <w:pPr>
              <w:bidi w:val="0"/>
              <w:jc w:val="center"/>
              <w:rPr>
                <w:rFonts w:eastAsiaTheme="minorEastAsia" w:cs="Times New Roman"/>
                <w:i/>
                <w:iCs/>
                <w:sz w:val="18"/>
                <w:szCs w:val="18"/>
                <w:lang w:bidi="ar-EG"/>
              </w:rPr>
            </w:pPr>
            <w:r w:rsidRPr="007957E7">
              <w:rPr>
                <w:rFonts w:eastAsiaTheme="minorEastAsia" w:cs="Times New Roman"/>
                <w:i/>
                <w:iCs/>
                <w:sz w:val="18"/>
                <w:szCs w:val="18"/>
                <w:lang w:bidi="ar-EG"/>
              </w:rPr>
              <w:t>0.02</w:t>
            </w:r>
          </w:p>
        </w:tc>
        <w:tc>
          <w:tcPr>
            <w:tcW w:w="304" w:type="pct"/>
            <w:tcBorders>
              <w:bottom w:val="thickThinSmallGap" w:sz="24" w:space="0" w:color="auto"/>
            </w:tcBorders>
            <w:shd w:val="clear" w:color="auto" w:fill="auto"/>
          </w:tcPr>
          <w:p w:rsidR="00F17E68" w:rsidRPr="007957E7" w:rsidRDefault="00F17E68" w:rsidP="007B3355">
            <w:pPr>
              <w:bidi w:val="0"/>
              <w:jc w:val="center"/>
              <w:rPr>
                <w:rFonts w:eastAsiaTheme="minorEastAsia" w:cs="Times New Roman"/>
                <w:i/>
                <w:iCs/>
                <w:sz w:val="18"/>
                <w:szCs w:val="18"/>
                <w:lang w:bidi="ar-EG"/>
              </w:rPr>
            </w:pPr>
            <w:r w:rsidRPr="007957E7">
              <w:rPr>
                <w:rFonts w:eastAsiaTheme="minorEastAsia" w:cs="Times New Roman"/>
                <w:i/>
                <w:iCs/>
                <w:sz w:val="18"/>
                <w:szCs w:val="18"/>
                <w:lang w:bidi="ar-EG"/>
              </w:rPr>
              <w:t>0.02</w:t>
            </w:r>
          </w:p>
        </w:tc>
        <w:tc>
          <w:tcPr>
            <w:tcW w:w="303" w:type="pct"/>
            <w:tcBorders>
              <w:bottom w:val="thickThinSmallGap" w:sz="24" w:space="0" w:color="auto"/>
            </w:tcBorders>
            <w:shd w:val="clear" w:color="auto" w:fill="auto"/>
          </w:tcPr>
          <w:p w:rsidR="00F17E68" w:rsidRPr="007957E7" w:rsidRDefault="00F17E68" w:rsidP="007B3355">
            <w:pPr>
              <w:bidi w:val="0"/>
              <w:jc w:val="center"/>
              <w:rPr>
                <w:rFonts w:eastAsiaTheme="minorEastAsia" w:cs="Times New Roman"/>
                <w:i/>
                <w:iCs/>
                <w:sz w:val="18"/>
                <w:szCs w:val="18"/>
                <w:lang w:bidi="ar-EG"/>
              </w:rPr>
            </w:pPr>
            <w:r w:rsidRPr="007957E7">
              <w:rPr>
                <w:rFonts w:eastAsiaTheme="minorEastAsia" w:cs="Times New Roman"/>
                <w:i/>
                <w:iCs/>
                <w:sz w:val="18"/>
                <w:szCs w:val="18"/>
                <w:lang w:bidi="ar-EG"/>
              </w:rPr>
              <w:t>0.04</w:t>
            </w:r>
          </w:p>
        </w:tc>
        <w:tc>
          <w:tcPr>
            <w:tcW w:w="303" w:type="pct"/>
            <w:tcBorders>
              <w:bottom w:val="thickThinSmallGap" w:sz="24" w:space="0" w:color="auto"/>
              <w:right w:val="thickThinSmallGap" w:sz="24" w:space="0" w:color="auto"/>
            </w:tcBorders>
            <w:shd w:val="clear" w:color="auto" w:fill="auto"/>
          </w:tcPr>
          <w:p w:rsidR="00F17E68" w:rsidRPr="007957E7" w:rsidRDefault="00F17E68" w:rsidP="007B3355">
            <w:pPr>
              <w:bidi w:val="0"/>
              <w:jc w:val="center"/>
              <w:rPr>
                <w:rFonts w:eastAsiaTheme="minorEastAsia" w:cs="Times New Roman"/>
                <w:i/>
                <w:iCs/>
                <w:sz w:val="18"/>
                <w:szCs w:val="18"/>
                <w:lang w:bidi="ar-EG"/>
              </w:rPr>
            </w:pPr>
            <w:r w:rsidRPr="007957E7">
              <w:rPr>
                <w:rFonts w:eastAsiaTheme="minorEastAsia" w:cs="Times New Roman"/>
                <w:i/>
                <w:iCs/>
                <w:sz w:val="18"/>
                <w:szCs w:val="18"/>
                <w:lang w:bidi="ar-EG"/>
              </w:rPr>
              <w:t>0.04</w:t>
            </w:r>
          </w:p>
        </w:tc>
      </w:tr>
    </w:tbl>
    <w:p w:rsidR="00F17E68" w:rsidRPr="006D1B5A" w:rsidRDefault="00F17E68" w:rsidP="007B3355">
      <w:pPr>
        <w:bidi w:val="0"/>
        <w:jc w:val="lowKashida"/>
        <w:rPr>
          <w:rFonts w:cs="Times New Roman"/>
          <w:sz w:val="20"/>
          <w:szCs w:val="20"/>
          <w:lang w:bidi="ar-EG"/>
        </w:rPr>
      </w:pPr>
    </w:p>
    <w:p w:rsidR="003B7E83" w:rsidRPr="006D1B5A" w:rsidRDefault="003B7E83" w:rsidP="007B3355">
      <w:pPr>
        <w:bidi w:val="0"/>
        <w:jc w:val="lowKashida"/>
        <w:rPr>
          <w:rFonts w:cs="Times New Roman"/>
          <w:sz w:val="20"/>
          <w:szCs w:val="20"/>
        </w:rPr>
      </w:pPr>
      <w:proofErr w:type="gramStart"/>
      <w:r w:rsidRPr="006D1B5A">
        <w:rPr>
          <w:rFonts w:cs="Times New Roman"/>
          <w:sz w:val="20"/>
          <w:szCs w:val="20"/>
        </w:rPr>
        <w:t xml:space="preserve">Table (5): Effect of single and combined application of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on the percentage of Mg and leaf content of Zn, Fe and </w:t>
      </w:r>
      <w:proofErr w:type="spellStart"/>
      <w:r w:rsidRPr="006D1B5A">
        <w:rPr>
          <w:rFonts w:cs="Times New Roman"/>
          <w:sz w:val="20"/>
          <w:szCs w:val="20"/>
        </w:rPr>
        <w:t>Mn</w:t>
      </w:r>
      <w:proofErr w:type="spellEnd"/>
      <w:r w:rsidR="006D1B5A">
        <w:rPr>
          <w:rFonts w:cs="Times New Roman"/>
          <w:sz w:val="20"/>
          <w:szCs w:val="20"/>
        </w:rPr>
        <w:t xml:space="preserve"> </w:t>
      </w:r>
      <w:r w:rsidRPr="006D1B5A">
        <w:rPr>
          <w:rFonts w:cs="Times New Roman"/>
          <w:sz w:val="20"/>
          <w:szCs w:val="20"/>
        </w:rPr>
        <w:t xml:space="preserve">(as </w:t>
      </w:r>
      <w:proofErr w:type="spellStart"/>
      <w:r w:rsidRPr="006D1B5A">
        <w:rPr>
          <w:rFonts w:cs="Times New Roman"/>
          <w:sz w:val="20"/>
          <w:szCs w:val="20"/>
        </w:rPr>
        <w:t>ppm</w:t>
      </w:r>
      <w:proofErr w:type="spellEnd"/>
      <w:r w:rsidRPr="006D1B5A">
        <w:rPr>
          <w:rFonts w:cs="Times New Roman"/>
          <w:sz w:val="20"/>
          <w:szCs w:val="20"/>
        </w:rPr>
        <w:t xml:space="preserve">) in the leaves of </w:t>
      </w:r>
      <w:proofErr w:type="spellStart"/>
      <w:r w:rsidRPr="006D1B5A">
        <w:rPr>
          <w:rFonts w:cs="Times New Roman"/>
          <w:sz w:val="20"/>
          <w:szCs w:val="20"/>
        </w:rPr>
        <w:t>Ewaise</w:t>
      </w:r>
      <w:proofErr w:type="spellEnd"/>
      <w:r w:rsidRPr="006D1B5A">
        <w:rPr>
          <w:rFonts w:cs="Times New Roman"/>
          <w:sz w:val="20"/>
          <w:szCs w:val="20"/>
        </w:rPr>
        <w:t xml:space="preserve"> mango trees during 2013 and 2014 seasons.</w:t>
      </w:r>
      <w:proofErr w:type="gramEnd"/>
      <w:r w:rsidRPr="006D1B5A">
        <w:rPr>
          <w:rFonts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645"/>
        <w:gridCol w:w="647"/>
        <w:gridCol w:w="738"/>
        <w:gridCol w:w="738"/>
        <w:gridCol w:w="755"/>
        <w:gridCol w:w="755"/>
        <w:gridCol w:w="803"/>
        <w:gridCol w:w="801"/>
      </w:tblGrid>
      <w:tr w:rsidR="003B7E83" w:rsidRPr="007957E7" w:rsidTr="006D1B5A">
        <w:trPr>
          <w:cantSplit/>
          <w:jc w:val="center"/>
        </w:trPr>
        <w:tc>
          <w:tcPr>
            <w:tcW w:w="1930" w:type="pct"/>
            <w:vMerge w:val="restart"/>
            <w:tcBorders>
              <w:top w:val="thinThickSmallGap" w:sz="24" w:space="0" w:color="auto"/>
              <w:left w:val="thinThickSmallGap" w:sz="24" w:space="0" w:color="auto"/>
            </w:tcBorders>
            <w:shd w:val="clear" w:color="auto" w:fill="auto"/>
            <w:vAlign w:val="center"/>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Treatments</w:t>
            </w:r>
          </w:p>
        </w:tc>
        <w:tc>
          <w:tcPr>
            <w:tcW w:w="675"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 xml:space="preserve">Leaf Mg % </w:t>
            </w:r>
          </w:p>
        </w:tc>
        <w:tc>
          <w:tcPr>
            <w:tcW w:w="770"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Leaf Zn (</w:t>
            </w:r>
            <w:proofErr w:type="spellStart"/>
            <w:r w:rsidRPr="007957E7">
              <w:rPr>
                <w:rFonts w:eastAsiaTheme="minorEastAsia" w:cs="Times New Roman"/>
                <w:b/>
                <w:bCs/>
                <w:sz w:val="18"/>
                <w:szCs w:val="18"/>
                <w:lang w:bidi="ar-EG"/>
              </w:rPr>
              <w:t>ppm</w:t>
            </w:r>
            <w:proofErr w:type="spellEnd"/>
          </w:p>
        </w:tc>
        <w:tc>
          <w:tcPr>
            <w:tcW w:w="788"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Leaf Fe (</w:t>
            </w:r>
            <w:proofErr w:type="spellStart"/>
            <w:r w:rsidRPr="007957E7">
              <w:rPr>
                <w:rFonts w:eastAsiaTheme="minorEastAsia" w:cs="Times New Roman"/>
                <w:b/>
                <w:bCs/>
                <w:sz w:val="18"/>
                <w:szCs w:val="18"/>
                <w:lang w:bidi="ar-EG"/>
              </w:rPr>
              <w:t>ppm</w:t>
            </w:r>
            <w:proofErr w:type="spellEnd"/>
            <w:r w:rsidRPr="007957E7">
              <w:rPr>
                <w:rFonts w:eastAsiaTheme="minorEastAsia" w:cs="Times New Roman"/>
                <w:b/>
                <w:bCs/>
                <w:sz w:val="18"/>
                <w:szCs w:val="18"/>
                <w:lang w:bidi="ar-EG"/>
              </w:rPr>
              <w:t>)</w:t>
            </w:r>
          </w:p>
        </w:tc>
        <w:tc>
          <w:tcPr>
            <w:tcW w:w="837" w:type="pct"/>
            <w:gridSpan w:val="2"/>
            <w:tcBorders>
              <w:top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 xml:space="preserve">Leaf </w:t>
            </w:r>
            <w:proofErr w:type="spellStart"/>
            <w:r w:rsidRPr="007957E7">
              <w:rPr>
                <w:rFonts w:eastAsiaTheme="minorEastAsia" w:cs="Times New Roman"/>
                <w:b/>
                <w:bCs/>
                <w:sz w:val="18"/>
                <w:szCs w:val="18"/>
                <w:lang w:bidi="ar-EG"/>
              </w:rPr>
              <w:t>Mn</w:t>
            </w:r>
            <w:proofErr w:type="spellEnd"/>
            <w:r w:rsidRPr="007957E7">
              <w:rPr>
                <w:rFonts w:eastAsiaTheme="minorEastAsia" w:cs="Times New Roman"/>
                <w:b/>
                <w:bCs/>
                <w:sz w:val="18"/>
                <w:szCs w:val="18"/>
                <w:lang w:bidi="ar-EG"/>
              </w:rPr>
              <w:t xml:space="preserve"> (</w:t>
            </w:r>
            <w:proofErr w:type="spellStart"/>
            <w:r w:rsidRPr="007957E7">
              <w:rPr>
                <w:rFonts w:eastAsiaTheme="minorEastAsia" w:cs="Times New Roman"/>
                <w:b/>
                <w:bCs/>
                <w:sz w:val="18"/>
                <w:szCs w:val="18"/>
                <w:lang w:bidi="ar-EG"/>
              </w:rPr>
              <w:t>ppm</w:t>
            </w:r>
            <w:proofErr w:type="spellEnd"/>
            <w:r w:rsidRPr="007957E7">
              <w:rPr>
                <w:rFonts w:eastAsiaTheme="minorEastAsia" w:cs="Times New Roman"/>
                <w:b/>
                <w:bCs/>
                <w:sz w:val="18"/>
                <w:szCs w:val="18"/>
                <w:lang w:bidi="ar-EG"/>
              </w:rPr>
              <w:t>)</w:t>
            </w:r>
          </w:p>
        </w:tc>
      </w:tr>
      <w:tr w:rsidR="004E356D" w:rsidRPr="007957E7" w:rsidTr="006D1B5A">
        <w:trPr>
          <w:cantSplit/>
          <w:jc w:val="center"/>
        </w:trPr>
        <w:tc>
          <w:tcPr>
            <w:tcW w:w="1930" w:type="pct"/>
            <w:vMerge/>
            <w:tcBorders>
              <w:left w:val="thinThickSmallGap" w:sz="24" w:space="0" w:color="auto"/>
              <w:bottom w:val="thinThickSmallGap" w:sz="24" w:space="0" w:color="auto"/>
            </w:tcBorders>
            <w:shd w:val="clear" w:color="auto" w:fill="auto"/>
          </w:tcPr>
          <w:p w:rsidR="003B7E83" w:rsidRPr="007957E7" w:rsidRDefault="003B7E83" w:rsidP="007B3355">
            <w:pPr>
              <w:bidi w:val="0"/>
              <w:jc w:val="lowKashida"/>
              <w:rPr>
                <w:rFonts w:eastAsiaTheme="minorEastAsia" w:cs="Times New Roman"/>
                <w:sz w:val="18"/>
                <w:szCs w:val="18"/>
                <w:lang w:bidi="ar-EG"/>
              </w:rPr>
            </w:pPr>
          </w:p>
        </w:tc>
        <w:tc>
          <w:tcPr>
            <w:tcW w:w="337"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37"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85"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85"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94"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94"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419"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419" w:type="pct"/>
            <w:tcBorders>
              <w:bottom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r>
      <w:tr w:rsidR="004E356D" w:rsidRPr="007957E7" w:rsidTr="006D1B5A">
        <w:trPr>
          <w:cantSplit/>
          <w:jc w:val="center"/>
        </w:trPr>
        <w:tc>
          <w:tcPr>
            <w:tcW w:w="1930" w:type="pct"/>
            <w:tcBorders>
              <w:top w:val="thinThickSmallGap" w:sz="24" w:space="0" w:color="auto"/>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Control </w:t>
            </w:r>
            <w:r w:rsidR="006D1B5A" w:rsidRPr="007957E7">
              <w:rPr>
                <w:rFonts w:eastAsiaTheme="minorEastAsia" w:cs="Times New Roman"/>
                <w:b/>
                <w:bCs/>
                <w:sz w:val="18"/>
                <w:szCs w:val="18"/>
                <w:lang w:bidi="ar-EG"/>
              </w:rPr>
              <w:t>(</w:t>
            </w:r>
            <w:r w:rsidRPr="007957E7">
              <w:rPr>
                <w:rFonts w:eastAsiaTheme="minorEastAsia" w:cs="Times New Roman"/>
                <w:b/>
                <w:bCs/>
                <w:sz w:val="18"/>
                <w:szCs w:val="18"/>
                <w:lang w:bidi="ar-EG"/>
              </w:rPr>
              <w:t>untreated tree)</w:t>
            </w:r>
          </w:p>
        </w:tc>
        <w:tc>
          <w:tcPr>
            <w:tcW w:w="337"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0.50</w:t>
            </w:r>
          </w:p>
        </w:tc>
        <w:tc>
          <w:tcPr>
            <w:tcW w:w="337"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0.47</w:t>
            </w:r>
          </w:p>
        </w:tc>
        <w:tc>
          <w:tcPr>
            <w:tcW w:w="385"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79.1</w:t>
            </w:r>
          </w:p>
        </w:tc>
        <w:tc>
          <w:tcPr>
            <w:tcW w:w="385"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77.3</w:t>
            </w:r>
          </w:p>
        </w:tc>
        <w:tc>
          <w:tcPr>
            <w:tcW w:w="394"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96.0</w:t>
            </w:r>
          </w:p>
        </w:tc>
        <w:tc>
          <w:tcPr>
            <w:tcW w:w="394"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95.0</w:t>
            </w:r>
          </w:p>
        </w:tc>
        <w:tc>
          <w:tcPr>
            <w:tcW w:w="419"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55.0</w:t>
            </w:r>
          </w:p>
        </w:tc>
        <w:tc>
          <w:tcPr>
            <w:tcW w:w="419" w:type="pct"/>
            <w:tcBorders>
              <w:top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57.5</w:t>
            </w:r>
          </w:p>
        </w:tc>
      </w:tr>
      <w:tr w:rsidR="004E356D" w:rsidRPr="007957E7" w:rsidTr="006D1B5A">
        <w:trPr>
          <w:cantSplit/>
          <w:jc w:val="center"/>
        </w:trPr>
        <w:tc>
          <w:tcPr>
            <w:tcW w:w="1930"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boric acid at 0.025%</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0.56</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0.57</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80.3</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81.0</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98.0</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96.7</w:t>
            </w:r>
          </w:p>
        </w:tc>
        <w:tc>
          <w:tcPr>
            <w:tcW w:w="419"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56.0</w:t>
            </w:r>
          </w:p>
        </w:tc>
        <w:tc>
          <w:tcPr>
            <w:tcW w:w="419" w:type="pct"/>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59.0</w:t>
            </w:r>
          </w:p>
        </w:tc>
      </w:tr>
      <w:tr w:rsidR="004E356D" w:rsidRPr="007957E7" w:rsidTr="006D1B5A">
        <w:trPr>
          <w:cantSplit/>
          <w:jc w:val="center"/>
        </w:trPr>
        <w:tc>
          <w:tcPr>
            <w:tcW w:w="1930"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magnesium</w:t>
            </w:r>
            <w:r w:rsidR="006D1B5A" w:rsidRPr="007957E7">
              <w:rPr>
                <w:rFonts w:eastAsiaTheme="minorEastAsia" w:cs="Times New Roman"/>
                <w:b/>
                <w:bCs/>
                <w:sz w:val="18"/>
                <w:szCs w:val="18"/>
                <w:lang w:bidi="ar-EG"/>
              </w:rPr>
              <w:t xml:space="preserve">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at 0.5%</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0.63</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0.64</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81.5</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82.2</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99.7</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100.0</w:t>
            </w:r>
          </w:p>
        </w:tc>
        <w:tc>
          <w:tcPr>
            <w:tcW w:w="419"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57.9</w:t>
            </w:r>
          </w:p>
        </w:tc>
        <w:tc>
          <w:tcPr>
            <w:tcW w:w="419" w:type="pct"/>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60.5</w:t>
            </w:r>
          </w:p>
        </w:tc>
      </w:tr>
      <w:tr w:rsidR="004E356D" w:rsidRPr="007957E7" w:rsidTr="006D1B5A">
        <w:trPr>
          <w:cantSplit/>
          <w:jc w:val="center"/>
        </w:trPr>
        <w:tc>
          <w:tcPr>
            <w:tcW w:w="1930"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Royal jelly at 0.05%</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0.70</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0.71</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82.6</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83.3</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101.0</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102.0</w:t>
            </w:r>
          </w:p>
        </w:tc>
        <w:tc>
          <w:tcPr>
            <w:tcW w:w="419"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60.0</w:t>
            </w:r>
          </w:p>
        </w:tc>
        <w:tc>
          <w:tcPr>
            <w:tcW w:w="419" w:type="pct"/>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61.9</w:t>
            </w:r>
          </w:p>
        </w:tc>
      </w:tr>
      <w:tr w:rsidR="004E356D" w:rsidRPr="007957E7" w:rsidTr="006D1B5A">
        <w:trPr>
          <w:cantSplit/>
          <w:jc w:val="center"/>
        </w:trPr>
        <w:tc>
          <w:tcPr>
            <w:tcW w:w="1930"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0.76</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0.77</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83.8</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84.5</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104.4</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104.5</w:t>
            </w:r>
          </w:p>
        </w:tc>
        <w:tc>
          <w:tcPr>
            <w:tcW w:w="419"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61.3</w:t>
            </w:r>
          </w:p>
        </w:tc>
        <w:tc>
          <w:tcPr>
            <w:tcW w:w="419" w:type="pct"/>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63.3</w:t>
            </w:r>
          </w:p>
        </w:tc>
      </w:tr>
      <w:tr w:rsidR="004E356D" w:rsidRPr="007957E7" w:rsidTr="006D1B5A">
        <w:trPr>
          <w:cantSplit/>
          <w:jc w:val="center"/>
        </w:trPr>
        <w:tc>
          <w:tcPr>
            <w:tcW w:w="1930"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Royal jelly </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0.81</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0.82</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85.0</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85.8</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107.0</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108.7</w:t>
            </w:r>
          </w:p>
        </w:tc>
        <w:tc>
          <w:tcPr>
            <w:tcW w:w="419"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62.5</w:t>
            </w:r>
          </w:p>
        </w:tc>
        <w:tc>
          <w:tcPr>
            <w:tcW w:w="419" w:type="pct"/>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65.0</w:t>
            </w:r>
          </w:p>
        </w:tc>
      </w:tr>
      <w:tr w:rsidR="004E356D" w:rsidRPr="007957E7" w:rsidTr="006D1B5A">
        <w:trPr>
          <w:cantSplit/>
          <w:jc w:val="center"/>
        </w:trPr>
        <w:tc>
          <w:tcPr>
            <w:tcW w:w="1930"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 Royal jelly </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0.85</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0.87</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87.0</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88.0</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110.0</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111.3</w:t>
            </w:r>
          </w:p>
        </w:tc>
        <w:tc>
          <w:tcPr>
            <w:tcW w:w="419"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63.6</w:t>
            </w:r>
          </w:p>
        </w:tc>
        <w:tc>
          <w:tcPr>
            <w:tcW w:w="419" w:type="pct"/>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66.9</w:t>
            </w:r>
          </w:p>
        </w:tc>
      </w:tr>
      <w:tr w:rsidR="004E356D" w:rsidRPr="007957E7" w:rsidTr="006D1B5A">
        <w:trPr>
          <w:cantSplit/>
          <w:jc w:val="center"/>
        </w:trPr>
        <w:tc>
          <w:tcPr>
            <w:tcW w:w="1930"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all together at the same conc. </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0.90</w:t>
            </w:r>
          </w:p>
        </w:tc>
        <w:tc>
          <w:tcPr>
            <w:tcW w:w="33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0.91</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88.5</w:t>
            </w:r>
          </w:p>
        </w:tc>
        <w:tc>
          <w:tcPr>
            <w:tcW w:w="385"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89.3</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112.0</w:t>
            </w:r>
          </w:p>
        </w:tc>
        <w:tc>
          <w:tcPr>
            <w:tcW w:w="394"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112.9</w:t>
            </w:r>
          </w:p>
        </w:tc>
        <w:tc>
          <w:tcPr>
            <w:tcW w:w="419"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65.0</w:t>
            </w:r>
          </w:p>
        </w:tc>
        <w:tc>
          <w:tcPr>
            <w:tcW w:w="419" w:type="pct"/>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69.0</w:t>
            </w:r>
          </w:p>
        </w:tc>
      </w:tr>
      <w:tr w:rsidR="004E356D" w:rsidRPr="007957E7" w:rsidTr="006D1B5A">
        <w:trPr>
          <w:cantSplit/>
          <w:jc w:val="center"/>
        </w:trPr>
        <w:tc>
          <w:tcPr>
            <w:tcW w:w="1930" w:type="pct"/>
            <w:tcBorders>
              <w:left w:val="thinThickSmallGap" w:sz="24" w:space="0" w:color="auto"/>
              <w:bottom w:val="thickThin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New L.S.D. at 5% </w:t>
            </w:r>
          </w:p>
        </w:tc>
        <w:tc>
          <w:tcPr>
            <w:tcW w:w="337"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0.04</w:t>
            </w:r>
          </w:p>
        </w:tc>
        <w:tc>
          <w:tcPr>
            <w:tcW w:w="337"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0.04</w:t>
            </w:r>
          </w:p>
        </w:tc>
        <w:tc>
          <w:tcPr>
            <w:tcW w:w="385"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w:t>
            </w:r>
          </w:p>
        </w:tc>
        <w:tc>
          <w:tcPr>
            <w:tcW w:w="385"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w:t>
            </w:r>
          </w:p>
        </w:tc>
        <w:tc>
          <w:tcPr>
            <w:tcW w:w="394"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1.3</w:t>
            </w:r>
          </w:p>
        </w:tc>
        <w:tc>
          <w:tcPr>
            <w:tcW w:w="394"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1.4</w:t>
            </w:r>
          </w:p>
        </w:tc>
        <w:tc>
          <w:tcPr>
            <w:tcW w:w="419"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w:t>
            </w:r>
          </w:p>
        </w:tc>
        <w:tc>
          <w:tcPr>
            <w:tcW w:w="419" w:type="pct"/>
            <w:tcBorders>
              <w:bottom w:val="thickThin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w:t>
            </w:r>
          </w:p>
        </w:tc>
      </w:tr>
    </w:tbl>
    <w:p w:rsidR="007B3355" w:rsidRPr="006D1B5A" w:rsidRDefault="007B3355" w:rsidP="007B3355">
      <w:pPr>
        <w:bidi w:val="0"/>
        <w:snapToGrid w:val="0"/>
        <w:jc w:val="lowKashida"/>
        <w:rPr>
          <w:rFonts w:cs="Times New Roman"/>
          <w:sz w:val="20"/>
          <w:szCs w:val="20"/>
          <w:lang w:eastAsia="zh-CN" w:bidi="ar-EG"/>
        </w:rPr>
      </w:pPr>
    </w:p>
    <w:p w:rsidR="007B3355" w:rsidRPr="006D1B5A" w:rsidRDefault="007B3355" w:rsidP="007B3355">
      <w:pPr>
        <w:bidi w:val="0"/>
        <w:snapToGrid w:val="0"/>
        <w:jc w:val="lowKashida"/>
        <w:rPr>
          <w:rFonts w:cs="Times New Roman"/>
          <w:sz w:val="20"/>
          <w:szCs w:val="20"/>
          <w:lang w:eastAsia="zh-CN" w:bidi="ar-EG"/>
        </w:rPr>
        <w:sectPr w:rsidR="007B3355" w:rsidRPr="006D1B5A" w:rsidSect="00145E6C">
          <w:type w:val="continuous"/>
          <w:pgSz w:w="12242" w:h="15842" w:code="1"/>
          <w:pgMar w:top="1440" w:right="1440" w:bottom="1440" w:left="1440" w:header="720" w:footer="720" w:gutter="0"/>
          <w:cols w:space="708"/>
          <w:bidi/>
          <w:docGrid w:linePitch="435"/>
        </w:sectPr>
      </w:pPr>
    </w:p>
    <w:p w:rsidR="007B3355" w:rsidRPr="006D1B5A" w:rsidRDefault="007B3355" w:rsidP="007B3355">
      <w:pPr>
        <w:bidi w:val="0"/>
        <w:jc w:val="lowKashida"/>
        <w:rPr>
          <w:rFonts w:cs="Times New Roman"/>
          <w:b/>
          <w:bCs/>
          <w:sz w:val="20"/>
          <w:szCs w:val="20"/>
        </w:rPr>
      </w:pPr>
      <w:proofErr w:type="gramStart"/>
      <w:r w:rsidRPr="006D1B5A">
        <w:rPr>
          <w:rFonts w:cs="Times New Roman"/>
          <w:b/>
          <w:bCs/>
          <w:sz w:val="20"/>
          <w:szCs w:val="20"/>
        </w:rPr>
        <w:lastRenderedPageBreak/>
        <w:t xml:space="preserve">5-Effect of single and combined applications of boric acid, magnesium </w:t>
      </w:r>
      <w:proofErr w:type="spellStart"/>
      <w:r w:rsidRPr="006D1B5A">
        <w:rPr>
          <w:rFonts w:cs="Times New Roman"/>
          <w:b/>
          <w:bCs/>
          <w:sz w:val="20"/>
          <w:szCs w:val="20"/>
        </w:rPr>
        <w:t>sulphate</w:t>
      </w:r>
      <w:proofErr w:type="spellEnd"/>
      <w:r w:rsidRPr="006D1B5A">
        <w:rPr>
          <w:rFonts w:cs="Times New Roman"/>
          <w:b/>
          <w:bCs/>
          <w:sz w:val="20"/>
          <w:szCs w:val="20"/>
        </w:rPr>
        <w:t xml:space="preserve"> and Royal jelly on the yield.</w:t>
      </w:r>
      <w:proofErr w:type="gramEnd"/>
      <w:r w:rsidRPr="006D1B5A">
        <w:rPr>
          <w:rFonts w:cs="Times New Roman"/>
          <w:b/>
          <w:bCs/>
          <w:sz w:val="20"/>
          <w:szCs w:val="20"/>
        </w:rPr>
        <w:t xml:space="preserve"> </w:t>
      </w:r>
    </w:p>
    <w:p w:rsidR="007B3355" w:rsidRPr="006D1B5A" w:rsidRDefault="007B3355" w:rsidP="007B3355">
      <w:pPr>
        <w:bidi w:val="0"/>
        <w:ind w:firstLine="426"/>
        <w:jc w:val="lowKashida"/>
        <w:rPr>
          <w:rFonts w:cs="Times New Roman"/>
          <w:sz w:val="20"/>
          <w:szCs w:val="20"/>
        </w:rPr>
      </w:pPr>
      <w:r w:rsidRPr="006D1B5A">
        <w:rPr>
          <w:rFonts w:cs="Times New Roman"/>
          <w:sz w:val="20"/>
          <w:szCs w:val="20"/>
        </w:rPr>
        <w:t>One can stated (Table 6) that single and combined applications of boric acid at 0.025%</w:t>
      </w:r>
      <w:r w:rsidR="006D1B5A">
        <w:rPr>
          <w:rFonts w:cs="Times New Roman"/>
          <w:sz w:val="20"/>
          <w:szCs w:val="20"/>
        </w:rPr>
        <w:t>,</w:t>
      </w:r>
      <w:r w:rsidRPr="006D1B5A">
        <w:rPr>
          <w:rFonts w:cs="Times New Roman"/>
          <w:sz w:val="20"/>
          <w:szCs w:val="20"/>
        </w:rPr>
        <w:t xml:space="preserve"> magnesium </w:t>
      </w:r>
      <w:proofErr w:type="spellStart"/>
      <w:r w:rsidRPr="006D1B5A">
        <w:rPr>
          <w:rFonts w:cs="Times New Roman"/>
          <w:sz w:val="20"/>
          <w:szCs w:val="20"/>
        </w:rPr>
        <w:t>sulphate</w:t>
      </w:r>
      <w:proofErr w:type="spellEnd"/>
      <w:r w:rsidRPr="006D1B5A">
        <w:rPr>
          <w:rFonts w:cs="Times New Roman"/>
          <w:sz w:val="20"/>
          <w:szCs w:val="20"/>
        </w:rPr>
        <w:t xml:space="preserve"> at 0.5% and Royal jelly at 0.05% was significantly very effective in improving the yield </w:t>
      </w:r>
      <w:r w:rsidRPr="006D1B5A">
        <w:rPr>
          <w:rFonts w:cs="Times New Roman"/>
          <w:sz w:val="20"/>
          <w:szCs w:val="20"/>
        </w:rPr>
        <w:lastRenderedPageBreak/>
        <w:t xml:space="preserve">and number of fruits/ tree relative to the check treatment. Significantly differences on the yield and number of fruits / tree were observed among all treatments. Using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in ascending order was significantly preferable in improving yield and number of fruits/ tree. Using Royal jelly ranked the first position </w:t>
      </w:r>
      <w:r w:rsidRPr="006D1B5A">
        <w:rPr>
          <w:rFonts w:cs="Times New Roman"/>
          <w:sz w:val="20"/>
          <w:szCs w:val="20"/>
        </w:rPr>
        <w:lastRenderedPageBreak/>
        <w:t xml:space="preserve">followed by magnesium </w:t>
      </w:r>
      <w:proofErr w:type="spellStart"/>
      <w:r w:rsidRPr="006D1B5A">
        <w:rPr>
          <w:rFonts w:cs="Times New Roman"/>
          <w:sz w:val="20"/>
          <w:szCs w:val="20"/>
        </w:rPr>
        <w:t>sulphate</w:t>
      </w:r>
      <w:proofErr w:type="spellEnd"/>
      <w:r w:rsidRPr="006D1B5A">
        <w:rPr>
          <w:rFonts w:cs="Times New Roman"/>
          <w:sz w:val="20"/>
          <w:szCs w:val="20"/>
        </w:rPr>
        <w:t xml:space="preserve"> in this connection. Combined applications were significantly superior than using each material alone in this respect. The best results were obtained due to treating the trees three times with a mixture of boric acid</w:t>
      </w:r>
      <w:r w:rsidR="006D1B5A">
        <w:rPr>
          <w:rFonts w:cs="Times New Roman"/>
          <w:sz w:val="20"/>
          <w:szCs w:val="20"/>
        </w:rPr>
        <w:t>,</w:t>
      </w:r>
      <w:r w:rsidRPr="006D1B5A">
        <w:rPr>
          <w:rFonts w:cs="Times New Roman"/>
          <w:sz w:val="20"/>
          <w:szCs w:val="20"/>
        </w:rPr>
        <w:t xml:space="preserve">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at the named concentration. Under such promised treatment yield per tree reached 55.9 and </w:t>
      </w:r>
      <w:smartTag w:uri="urn:schemas-microsoft-com:office:smarttags" w:element="metricconverter">
        <w:smartTagPr>
          <w:attr w:name="ProductID" w:val="58.3 kg"/>
        </w:smartTagPr>
        <w:r w:rsidRPr="006D1B5A">
          <w:rPr>
            <w:rFonts w:cs="Times New Roman"/>
            <w:sz w:val="20"/>
            <w:szCs w:val="20"/>
          </w:rPr>
          <w:t>58.3 kg</w:t>
        </w:r>
      </w:smartTag>
      <w:r w:rsidRPr="006D1B5A">
        <w:rPr>
          <w:rFonts w:cs="Times New Roman"/>
          <w:sz w:val="20"/>
          <w:szCs w:val="20"/>
        </w:rPr>
        <w:t xml:space="preserve">, while number of fruits / tree was 237.0 and 245.0 fruits during both seasons, respectively. The lowest yield (38.2 and </w:t>
      </w:r>
      <w:smartTag w:uri="urn:schemas-microsoft-com:office:smarttags" w:element="metricconverter">
        <w:smartTagPr>
          <w:attr w:name="ProductID" w:val="37.5 kg"/>
        </w:smartTagPr>
        <w:r w:rsidRPr="006D1B5A">
          <w:rPr>
            <w:rFonts w:cs="Times New Roman"/>
            <w:sz w:val="20"/>
            <w:szCs w:val="20"/>
          </w:rPr>
          <w:t>37.5 kg</w:t>
        </w:r>
      </w:smartTag>
      <w:r w:rsidRPr="006D1B5A">
        <w:rPr>
          <w:rFonts w:cs="Times New Roman"/>
          <w:sz w:val="20"/>
          <w:szCs w:val="20"/>
        </w:rPr>
        <w:t xml:space="preserve">) and number of fruits / tree (200 and 196 fruits) during both </w:t>
      </w:r>
      <w:proofErr w:type="gramStart"/>
      <w:r w:rsidRPr="006D1B5A">
        <w:rPr>
          <w:rFonts w:cs="Times New Roman"/>
          <w:sz w:val="20"/>
          <w:szCs w:val="20"/>
        </w:rPr>
        <w:t>seasons,</w:t>
      </w:r>
      <w:proofErr w:type="gramEnd"/>
      <w:r w:rsidRPr="006D1B5A">
        <w:rPr>
          <w:rFonts w:cs="Times New Roman"/>
          <w:sz w:val="20"/>
          <w:szCs w:val="20"/>
        </w:rPr>
        <w:t xml:space="preserve"> respectively were recorded on the untreated trees. The percentage of increase on the yield expressed in weight due to application of the superior treatment over the check treatment reached 46.3 and 55.5% during both seasons, respectively. These results were true during both seasons. </w:t>
      </w:r>
    </w:p>
    <w:p w:rsidR="007B3355" w:rsidRPr="006D1B5A" w:rsidRDefault="007B3355" w:rsidP="007B3355">
      <w:pPr>
        <w:bidi w:val="0"/>
        <w:jc w:val="lowKashida"/>
        <w:rPr>
          <w:rFonts w:cs="Times New Roman"/>
          <w:b/>
          <w:bCs/>
          <w:sz w:val="20"/>
          <w:szCs w:val="20"/>
        </w:rPr>
      </w:pPr>
      <w:r w:rsidRPr="006D1B5A">
        <w:rPr>
          <w:rFonts w:cs="Times New Roman"/>
          <w:b/>
          <w:bCs/>
          <w:sz w:val="20"/>
          <w:szCs w:val="20"/>
        </w:rPr>
        <w:t xml:space="preserve">6-Effect of single and combined applications of boric acid, magnesium </w:t>
      </w:r>
      <w:proofErr w:type="spellStart"/>
      <w:r w:rsidRPr="006D1B5A">
        <w:rPr>
          <w:rFonts w:cs="Times New Roman"/>
          <w:b/>
          <w:bCs/>
          <w:sz w:val="20"/>
          <w:szCs w:val="20"/>
        </w:rPr>
        <w:t>sulphate</w:t>
      </w:r>
      <w:proofErr w:type="spellEnd"/>
      <w:r w:rsidRPr="006D1B5A">
        <w:rPr>
          <w:rFonts w:cs="Times New Roman"/>
          <w:b/>
          <w:bCs/>
          <w:sz w:val="20"/>
          <w:szCs w:val="20"/>
        </w:rPr>
        <w:t xml:space="preserve"> and Royal jelly on both physical and chemical characteristics of the fruits</w:t>
      </w:r>
    </w:p>
    <w:p w:rsidR="007B3355" w:rsidRPr="006D1B5A" w:rsidRDefault="007B3355" w:rsidP="007B3355">
      <w:pPr>
        <w:bidi w:val="0"/>
        <w:ind w:firstLine="426"/>
        <w:jc w:val="lowKashida"/>
        <w:rPr>
          <w:rFonts w:cs="Times New Roman"/>
          <w:sz w:val="20"/>
          <w:szCs w:val="20"/>
        </w:rPr>
      </w:pPr>
      <w:r w:rsidRPr="006D1B5A">
        <w:rPr>
          <w:rFonts w:cs="Times New Roman"/>
          <w:sz w:val="20"/>
          <w:szCs w:val="20"/>
        </w:rPr>
        <w:t xml:space="preserve">It is obvious from the obtained data </w:t>
      </w:r>
      <w:r w:rsidR="006D1B5A">
        <w:rPr>
          <w:rFonts w:cs="Times New Roman"/>
          <w:sz w:val="20"/>
          <w:szCs w:val="20"/>
        </w:rPr>
        <w:t>(</w:t>
      </w:r>
      <w:r w:rsidRPr="006D1B5A">
        <w:rPr>
          <w:rFonts w:cs="Times New Roman"/>
          <w:sz w:val="20"/>
          <w:szCs w:val="20"/>
        </w:rPr>
        <w:t xml:space="preserve">Tables 7 to 9) that both physical and chemical characteristics of the fruits were significantly varied among the eight </w:t>
      </w:r>
      <w:r w:rsidRPr="006D1B5A">
        <w:rPr>
          <w:rFonts w:cs="Times New Roman"/>
          <w:sz w:val="20"/>
          <w:szCs w:val="20"/>
        </w:rPr>
        <w:lastRenderedPageBreak/>
        <w:t xml:space="preserve">boron, magnesium and Royal jelly treatments. A significant promotion on fruit quality was observed owing to using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either applied alone or when used in combinations comparing with non- application. A significant promotion on fruit quality was observed due to using Royal jelly, magnesium </w:t>
      </w:r>
      <w:proofErr w:type="spellStart"/>
      <w:r w:rsidRPr="006D1B5A">
        <w:rPr>
          <w:rFonts w:cs="Times New Roman"/>
          <w:sz w:val="20"/>
          <w:szCs w:val="20"/>
        </w:rPr>
        <w:t>sulphate</w:t>
      </w:r>
      <w:proofErr w:type="spellEnd"/>
      <w:r w:rsidRPr="006D1B5A">
        <w:rPr>
          <w:rFonts w:cs="Times New Roman"/>
          <w:sz w:val="20"/>
          <w:szCs w:val="20"/>
        </w:rPr>
        <w:t xml:space="preserve"> and boric acid, in descending order. The promotion on fruit quality was appeared in terms of increasing weight length, width and thickness of fruit, edible to non-dibble portions, pulp %</w:t>
      </w:r>
      <w:r w:rsidR="006D1B5A">
        <w:rPr>
          <w:rFonts w:cs="Times New Roman"/>
          <w:sz w:val="20"/>
          <w:szCs w:val="20"/>
        </w:rPr>
        <w:t>,</w:t>
      </w:r>
      <w:r w:rsidRPr="006D1B5A">
        <w:rPr>
          <w:rFonts w:cs="Times New Roman"/>
          <w:sz w:val="20"/>
          <w:szCs w:val="20"/>
        </w:rPr>
        <w:t xml:space="preserve"> T.S.S., total and reducing sugars and vitamin C content and decreasing percentages of peels and seeds and total acidity %. The present treatments had no significant effect on the fruit firmness and non – reducing sugars %. Combined applications (double or triple applications) were significantly superior than using each material alone in this respect. The best results were obtained due to using all materials together. Under such promised treatment fruit weight reaches </w:t>
      </w:r>
      <w:smartTag w:uri="urn:schemas-microsoft-com:office:smarttags" w:element="metricconverter">
        <w:smartTagPr>
          <w:attr w:name="ProductID" w:val="236 g"/>
        </w:smartTagPr>
        <w:r w:rsidRPr="006D1B5A">
          <w:rPr>
            <w:rFonts w:cs="Times New Roman"/>
            <w:sz w:val="20"/>
            <w:szCs w:val="20"/>
          </w:rPr>
          <w:t>236 g</w:t>
        </w:r>
      </w:smartTag>
      <w:r w:rsidRPr="006D1B5A">
        <w:rPr>
          <w:rFonts w:cs="Times New Roman"/>
          <w:sz w:val="20"/>
          <w:szCs w:val="20"/>
        </w:rPr>
        <w:t xml:space="preserve"> and </w:t>
      </w:r>
      <w:smartTag w:uri="urn:schemas-microsoft-com:office:smarttags" w:element="metricconverter">
        <w:smartTagPr>
          <w:attr w:name="ProductID" w:val="238 g"/>
        </w:smartTagPr>
        <w:r w:rsidRPr="006D1B5A">
          <w:rPr>
            <w:rFonts w:cs="Times New Roman"/>
            <w:sz w:val="20"/>
            <w:szCs w:val="20"/>
          </w:rPr>
          <w:t>238 g</w:t>
        </w:r>
      </w:smartTag>
      <w:r w:rsidRPr="006D1B5A">
        <w:rPr>
          <w:rFonts w:cs="Times New Roman"/>
          <w:sz w:val="20"/>
          <w:szCs w:val="20"/>
        </w:rPr>
        <w:t xml:space="preserve"> while T.S.S. % was 19.4 and 20.0% during both seasons, respectively. The untreated trees produced undesirable fruits. These results were true during both seasons.</w:t>
      </w:r>
    </w:p>
    <w:p w:rsidR="007B3355" w:rsidRPr="006D1B5A" w:rsidRDefault="007B3355" w:rsidP="007B3355">
      <w:pPr>
        <w:bidi w:val="0"/>
        <w:jc w:val="lowKashida"/>
        <w:rPr>
          <w:rFonts w:cs="Times New Roman"/>
          <w:sz w:val="20"/>
          <w:szCs w:val="20"/>
          <w:lang w:eastAsia="zh-CN" w:bidi="ar-EG"/>
        </w:rPr>
        <w:sectPr w:rsidR="007B3355" w:rsidRPr="006D1B5A" w:rsidSect="006D1B5A">
          <w:type w:val="continuous"/>
          <w:pgSz w:w="12242" w:h="15842" w:code="1"/>
          <w:pgMar w:top="1440" w:right="1440" w:bottom="1440" w:left="1440" w:header="720" w:footer="720" w:gutter="0"/>
          <w:cols w:num="2" w:space="576"/>
          <w:docGrid w:linePitch="435"/>
        </w:sectPr>
      </w:pPr>
    </w:p>
    <w:p w:rsidR="007B3355" w:rsidRPr="006D1B5A" w:rsidRDefault="007B3355" w:rsidP="007B3355">
      <w:pPr>
        <w:bidi w:val="0"/>
        <w:jc w:val="lowKashida"/>
        <w:rPr>
          <w:rFonts w:cs="Times New Roman"/>
          <w:sz w:val="20"/>
          <w:szCs w:val="20"/>
          <w:lang w:eastAsia="zh-CN" w:bidi="ar-EG"/>
        </w:rPr>
      </w:pPr>
    </w:p>
    <w:p w:rsidR="003B7E83" w:rsidRPr="006D1B5A" w:rsidRDefault="003B7E83" w:rsidP="007B3355">
      <w:pPr>
        <w:bidi w:val="0"/>
        <w:jc w:val="lowKashida"/>
        <w:rPr>
          <w:rFonts w:cs="Times New Roman"/>
          <w:sz w:val="20"/>
          <w:szCs w:val="20"/>
        </w:rPr>
      </w:pPr>
      <w:proofErr w:type="gramStart"/>
      <w:r w:rsidRPr="006D1B5A">
        <w:rPr>
          <w:rFonts w:cs="Times New Roman"/>
          <w:sz w:val="20"/>
          <w:szCs w:val="20"/>
        </w:rPr>
        <w:t xml:space="preserve">Table (6): Effect of single and combined application of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on the percentages of initial fruit setting and fruit retention, number of fruit/ tree and yield / tree of </w:t>
      </w:r>
      <w:proofErr w:type="spellStart"/>
      <w:r w:rsidRPr="006D1B5A">
        <w:rPr>
          <w:rFonts w:cs="Times New Roman"/>
          <w:sz w:val="20"/>
          <w:szCs w:val="20"/>
        </w:rPr>
        <w:t>Ewaise</w:t>
      </w:r>
      <w:proofErr w:type="spellEnd"/>
      <w:r w:rsidRPr="006D1B5A">
        <w:rPr>
          <w:rFonts w:cs="Times New Roman"/>
          <w:sz w:val="20"/>
          <w:szCs w:val="20"/>
        </w:rPr>
        <w:t xml:space="preserve"> mango trees during 2013 and 2014 seasons.</w:t>
      </w:r>
      <w:proofErr w:type="gramEnd"/>
      <w:r w:rsidRPr="006D1B5A">
        <w:rPr>
          <w:rFonts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1080"/>
        <w:gridCol w:w="900"/>
        <w:gridCol w:w="720"/>
        <w:gridCol w:w="766"/>
        <w:gridCol w:w="710"/>
        <w:gridCol w:w="710"/>
        <w:gridCol w:w="627"/>
        <w:gridCol w:w="627"/>
      </w:tblGrid>
      <w:tr w:rsidR="003B7E83" w:rsidRPr="007957E7" w:rsidTr="007957E7">
        <w:trPr>
          <w:cantSplit/>
          <w:jc w:val="center"/>
        </w:trPr>
        <w:tc>
          <w:tcPr>
            <w:tcW w:w="3438" w:type="dxa"/>
            <w:vMerge w:val="restart"/>
            <w:tcBorders>
              <w:top w:val="thinThickSmallGap" w:sz="24" w:space="0" w:color="auto"/>
              <w:left w:val="thinThickSmallGap" w:sz="24" w:space="0" w:color="auto"/>
            </w:tcBorders>
            <w:shd w:val="clear" w:color="auto" w:fill="auto"/>
            <w:vAlign w:val="center"/>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Treatments</w:t>
            </w:r>
          </w:p>
        </w:tc>
        <w:tc>
          <w:tcPr>
            <w:tcW w:w="1980" w:type="dxa"/>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 xml:space="preserve">Percentage of initial fruit setting </w:t>
            </w:r>
          </w:p>
        </w:tc>
        <w:tc>
          <w:tcPr>
            <w:tcW w:w="1486" w:type="dxa"/>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Percentage of fruit retention</w:t>
            </w:r>
          </w:p>
        </w:tc>
        <w:tc>
          <w:tcPr>
            <w:tcW w:w="1420" w:type="dxa"/>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 xml:space="preserve"> No. of fruits / tree </w:t>
            </w:r>
          </w:p>
        </w:tc>
        <w:tc>
          <w:tcPr>
            <w:tcW w:w="1254" w:type="dxa"/>
            <w:gridSpan w:val="2"/>
            <w:tcBorders>
              <w:top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Yield/ tree (kg.)</w:t>
            </w:r>
          </w:p>
        </w:tc>
      </w:tr>
      <w:tr w:rsidR="007957E7" w:rsidRPr="007957E7" w:rsidTr="007957E7">
        <w:trPr>
          <w:cantSplit/>
          <w:jc w:val="center"/>
        </w:trPr>
        <w:tc>
          <w:tcPr>
            <w:tcW w:w="3438" w:type="dxa"/>
            <w:vMerge/>
            <w:tcBorders>
              <w:left w:val="thinThickSmallGap" w:sz="24" w:space="0" w:color="auto"/>
              <w:bottom w:val="thinThickSmallGap" w:sz="24" w:space="0" w:color="auto"/>
            </w:tcBorders>
            <w:shd w:val="clear" w:color="auto" w:fill="auto"/>
          </w:tcPr>
          <w:p w:rsidR="003B7E83" w:rsidRPr="007957E7" w:rsidRDefault="003B7E83" w:rsidP="007B3355">
            <w:pPr>
              <w:bidi w:val="0"/>
              <w:jc w:val="lowKashida"/>
              <w:rPr>
                <w:rFonts w:eastAsiaTheme="minorEastAsia" w:cs="Times New Roman"/>
                <w:sz w:val="16"/>
                <w:szCs w:val="16"/>
                <w:lang w:bidi="ar-EG"/>
              </w:rPr>
            </w:pPr>
          </w:p>
        </w:tc>
        <w:tc>
          <w:tcPr>
            <w:tcW w:w="1080"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2013</w:t>
            </w:r>
          </w:p>
        </w:tc>
        <w:tc>
          <w:tcPr>
            <w:tcW w:w="900"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2014</w:t>
            </w:r>
          </w:p>
        </w:tc>
        <w:tc>
          <w:tcPr>
            <w:tcW w:w="720"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2013</w:t>
            </w:r>
          </w:p>
        </w:tc>
        <w:tc>
          <w:tcPr>
            <w:tcW w:w="766"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2014</w:t>
            </w:r>
          </w:p>
        </w:tc>
        <w:tc>
          <w:tcPr>
            <w:tcW w:w="710"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2013</w:t>
            </w:r>
          </w:p>
        </w:tc>
        <w:tc>
          <w:tcPr>
            <w:tcW w:w="710"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2014</w:t>
            </w:r>
          </w:p>
        </w:tc>
        <w:tc>
          <w:tcPr>
            <w:tcW w:w="627"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2013</w:t>
            </w:r>
          </w:p>
        </w:tc>
        <w:tc>
          <w:tcPr>
            <w:tcW w:w="627" w:type="dxa"/>
            <w:tcBorders>
              <w:bottom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6"/>
                <w:szCs w:val="16"/>
                <w:lang w:bidi="ar-EG"/>
              </w:rPr>
            </w:pPr>
            <w:r w:rsidRPr="007957E7">
              <w:rPr>
                <w:rFonts w:eastAsiaTheme="minorEastAsia" w:cs="Times New Roman"/>
                <w:b/>
                <w:bCs/>
                <w:sz w:val="16"/>
                <w:szCs w:val="16"/>
                <w:lang w:bidi="ar-EG"/>
              </w:rPr>
              <w:t>2014</w:t>
            </w:r>
          </w:p>
        </w:tc>
      </w:tr>
      <w:tr w:rsidR="007957E7" w:rsidRPr="007957E7" w:rsidTr="007957E7">
        <w:trPr>
          <w:cantSplit/>
          <w:jc w:val="center"/>
        </w:trPr>
        <w:tc>
          <w:tcPr>
            <w:tcW w:w="3438" w:type="dxa"/>
            <w:tcBorders>
              <w:top w:val="thinThickSmallGap" w:sz="24" w:space="0" w:color="auto"/>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 xml:space="preserve">Control </w:t>
            </w:r>
            <w:r w:rsidR="006D1B5A" w:rsidRPr="007957E7">
              <w:rPr>
                <w:rFonts w:eastAsiaTheme="minorEastAsia" w:cs="Times New Roman"/>
                <w:b/>
                <w:bCs/>
                <w:sz w:val="16"/>
                <w:szCs w:val="16"/>
                <w:lang w:bidi="ar-EG"/>
              </w:rPr>
              <w:t>(</w:t>
            </w:r>
            <w:r w:rsidRPr="007957E7">
              <w:rPr>
                <w:rFonts w:eastAsiaTheme="minorEastAsia" w:cs="Times New Roman"/>
                <w:b/>
                <w:bCs/>
                <w:sz w:val="16"/>
                <w:szCs w:val="16"/>
                <w:lang w:bidi="ar-EG"/>
              </w:rPr>
              <w:t>untreated tree)</w:t>
            </w:r>
          </w:p>
        </w:tc>
        <w:tc>
          <w:tcPr>
            <w:tcW w:w="1080"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1.91</w:t>
            </w:r>
          </w:p>
        </w:tc>
        <w:tc>
          <w:tcPr>
            <w:tcW w:w="900"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1.82</w:t>
            </w:r>
          </w:p>
        </w:tc>
        <w:tc>
          <w:tcPr>
            <w:tcW w:w="720"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0.90</w:t>
            </w:r>
          </w:p>
        </w:tc>
        <w:tc>
          <w:tcPr>
            <w:tcW w:w="766"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0.88</w:t>
            </w:r>
          </w:p>
        </w:tc>
        <w:tc>
          <w:tcPr>
            <w:tcW w:w="710"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200.0</w:t>
            </w:r>
          </w:p>
        </w:tc>
        <w:tc>
          <w:tcPr>
            <w:tcW w:w="710"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196.0</w:t>
            </w:r>
          </w:p>
        </w:tc>
        <w:tc>
          <w:tcPr>
            <w:tcW w:w="627"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38.2</w:t>
            </w:r>
          </w:p>
        </w:tc>
        <w:tc>
          <w:tcPr>
            <w:tcW w:w="627" w:type="dxa"/>
            <w:tcBorders>
              <w:top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37.5</w:t>
            </w:r>
          </w:p>
        </w:tc>
      </w:tr>
      <w:tr w:rsidR="007957E7" w:rsidRPr="007957E7" w:rsidTr="007957E7">
        <w:trPr>
          <w:cantSplit/>
          <w:jc w:val="center"/>
        </w:trPr>
        <w:tc>
          <w:tcPr>
            <w:tcW w:w="3438"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Spraying boric acid at 0.025%</w:t>
            </w:r>
          </w:p>
        </w:tc>
        <w:tc>
          <w:tcPr>
            <w:tcW w:w="108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1.99</w:t>
            </w:r>
          </w:p>
        </w:tc>
        <w:tc>
          <w:tcPr>
            <w:tcW w:w="90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2.00</w:t>
            </w:r>
          </w:p>
        </w:tc>
        <w:tc>
          <w:tcPr>
            <w:tcW w:w="72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0.97</w:t>
            </w:r>
          </w:p>
        </w:tc>
        <w:tc>
          <w:tcPr>
            <w:tcW w:w="766"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0.95</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204.0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204.0</w:t>
            </w:r>
          </w:p>
        </w:tc>
        <w:tc>
          <w:tcPr>
            <w:tcW w:w="627"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40.2</w:t>
            </w:r>
          </w:p>
        </w:tc>
        <w:tc>
          <w:tcPr>
            <w:tcW w:w="62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40.4</w:t>
            </w:r>
          </w:p>
        </w:tc>
      </w:tr>
      <w:tr w:rsidR="007957E7" w:rsidRPr="007957E7" w:rsidTr="007957E7">
        <w:trPr>
          <w:cantSplit/>
          <w:jc w:val="center"/>
        </w:trPr>
        <w:tc>
          <w:tcPr>
            <w:tcW w:w="3438"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Spraying magnesium</w:t>
            </w:r>
            <w:r w:rsidR="006D1B5A" w:rsidRPr="007957E7">
              <w:rPr>
                <w:rFonts w:eastAsiaTheme="minorEastAsia" w:cs="Times New Roman"/>
                <w:b/>
                <w:bCs/>
                <w:sz w:val="16"/>
                <w:szCs w:val="16"/>
                <w:lang w:bidi="ar-EG"/>
              </w:rPr>
              <w:t xml:space="preserve"> </w:t>
            </w:r>
            <w:proofErr w:type="spellStart"/>
            <w:r w:rsidRPr="007957E7">
              <w:rPr>
                <w:rFonts w:eastAsiaTheme="minorEastAsia" w:cs="Times New Roman"/>
                <w:b/>
                <w:bCs/>
                <w:sz w:val="16"/>
                <w:szCs w:val="16"/>
                <w:lang w:bidi="ar-EG"/>
              </w:rPr>
              <w:t>sulphate</w:t>
            </w:r>
            <w:proofErr w:type="spellEnd"/>
            <w:r w:rsidRPr="007957E7">
              <w:rPr>
                <w:rFonts w:eastAsiaTheme="minorEastAsia" w:cs="Times New Roman"/>
                <w:b/>
                <w:bCs/>
                <w:sz w:val="16"/>
                <w:szCs w:val="16"/>
                <w:lang w:bidi="ar-EG"/>
              </w:rPr>
              <w:t xml:space="preserve"> at 0.5%</w:t>
            </w:r>
          </w:p>
        </w:tc>
        <w:tc>
          <w:tcPr>
            <w:tcW w:w="108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1.10</w:t>
            </w:r>
          </w:p>
        </w:tc>
        <w:tc>
          <w:tcPr>
            <w:tcW w:w="90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1.11</w:t>
            </w:r>
          </w:p>
        </w:tc>
        <w:tc>
          <w:tcPr>
            <w:tcW w:w="72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1.04</w:t>
            </w:r>
          </w:p>
        </w:tc>
        <w:tc>
          <w:tcPr>
            <w:tcW w:w="766"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1.00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210.0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211.0</w:t>
            </w:r>
          </w:p>
        </w:tc>
        <w:tc>
          <w:tcPr>
            <w:tcW w:w="627"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43.1</w:t>
            </w:r>
          </w:p>
        </w:tc>
        <w:tc>
          <w:tcPr>
            <w:tcW w:w="62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43.5</w:t>
            </w:r>
          </w:p>
        </w:tc>
      </w:tr>
      <w:tr w:rsidR="007957E7" w:rsidRPr="007957E7" w:rsidTr="007957E7">
        <w:trPr>
          <w:cantSplit/>
          <w:jc w:val="center"/>
        </w:trPr>
        <w:tc>
          <w:tcPr>
            <w:tcW w:w="3438"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Spraying Royal jelly at 0.05%</w:t>
            </w:r>
          </w:p>
        </w:tc>
        <w:tc>
          <w:tcPr>
            <w:tcW w:w="108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1.25</w:t>
            </w:r>
          </w:p>
        </w:tc>
        <w:tc>
          <w:tcPr>
            <w:tcW w:w="90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1.6</w:t>
            </w:r>
          </w:p>
        </w:tc>
        <w:tc>
          <w:tcPr>
            <w:tcW w:w="72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1.10</w:t>
            </w:r>
          </w:p>
        </w:tc>
        <w:tc>
          <w:tcPr>
            <w:tcW w:w="766"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1.06</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215.0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216.0</w:t>
            </w:r>
          </w:p>
        </w:tc>
        <w:tc>
          <w:tcPr>
            <w:tcW w:w="627"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45.2</w:t>
            </w:r>
          </w:p>
        </w:tc>
        <w:tc>
          <w:tcPr>
            <w:tcW w:w="62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45.6</w:t>
            </w:r>
          </w:p>
        </w:tc>
      </w:tr>
      <w:tr w:rsidR="007957E7" w:rsidRPr="007957E7" w:rsidTr="007957E7">
        <w:trPr>
          <w:cantSplit/>
          <w:jc w:val="center"/>
        </w:trPr>
        <w:tc>
          <w:tcPr>
            <w:tcW w:w="3438"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 xml:space="preserve">Spraying boric acid + Mg </w:t>
            </w:r>
            <w:proofErr w:type="spellStart"/>
            <w:r w:rsidRPr="007957E7">
              <w:rPr>
                <w:rFonts w:eastAsiaTheme="minorEastAsia" w:cs="Times New Roman"/>
                <w:b/>
                <w:bCs/>
                <w:sz w:val="16"/>
                <w:szCs w:val="16"/>
                <w:lang w:bidi="ar-EG"/>
              </w:rPr>
              <w:t>sulphate</w:t>
            </w:r>
            <w:proofErr w:type="spellEnd"/>
            <w:r w:rsidRPr="007957E7">
              <w:rPr>
                <w:rFonts w:eastAsiaTheme="minorEastAsia" w:cs="Times New Roman"/>
                <w:b/>
                <w:bCs/>
                <w:sz w:val="16"/>
                <w:szCs w:val="16"/>
                <w:lang w:bidi="ar-EG"/>
              </w:rPr>
              <w:t xml:space="preserve"> </w:t>
            </w:r>
          </w:p>
        </w:tc>
        <w:tc>
          <w:tcPr>
            <w:tcW w:w="108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1.75</w:t>
            </w:r>
          </w:p>
        </w:tc>
        <w:tc>
          <w:tcPr>
            <w:tcW w:w="90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1.76</w:t>
            </w:r>
          </w:p>
        </w:tc>
        <w:tc>
          <w:tcPr>
            <w:tcW w:w="72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1.15</w:t>
            </w:r>
          </w:p>
        </w:tc>
        <w:tc>
          <w:tcPr>
            <w:tcW w:w="766"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1.12</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220.0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222.0</w:t>
            </w:r>
          </w:p>
        </w:tc>
        <w:tc>
          <w:tcPr>
            <w:tcW w:w="627"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47.7</w:t>
            </w:r>
          </w:p>
        </w:tc>
        <w:tc>
          <w:tcPr>
            <w:tcW w:w="62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48.4</w:t>
            </w:r>
          </w:p>
        </w:tc>
      </w:tr>
      <w:tr w:rsidR="007957E7" w:rsidRPr="007957E7" w:rsidTr="007957E7">
        <w:trPr>
          <w:cantSplit/>
          <w:jc w:val="center"/>
        </w:trPr>
        <w:tc>
          <w:tcPr>
            <w:tcW w:w="3438"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 xml:space="preserve">Spraying boric acid + Royal jelly </w:t>
            </w:r>
          </w:p>
        </w:tc>
        <w:tc>
          <w:tcPr>
            <w:tcW w:w="108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2.00</w:t>
            </w:r>
          </w:p>
        </w:tc>
        <w:tc>
          <w:tcPr>
            <w:tcW w:w="90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2.01</w:t>
            </w:r>
          </w:p>
        </w:tc>
        <w:tc>
          <w:tcPr>
            <w:tcW w:w="72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1.20</w:t>
            </w:r>
          </w:p>
        </w:tc>
        <w:tc>
          <w:tcPr>
            <w:tcW w:w="766"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1.20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225.0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230.0</w:t>
            </w:r>
          </w:p>
        </w:tc>
        <w:tc>
          <w:tcPr>
            <w:tcW w:w="627"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50.4</w:t>
            </w:r>
          </w:p>
        </w:tc>
        <w:tc>
          <w:tcPr>
            <w:tcW w:w="62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51.8</w:t>
            </w:r>
          </w:p>
        </w:tc>
      </w:tr>
      <w:tr w:rsidR="007957E7" w:rsidRPr="007957E7" w:rsidTr="007957E7">
        <w:trPr>
          <w:cantSplit/>
          <w:jc w:val="center"/>
        </w:trPr>
        <w:tc>
          <w:tcPr>
            <w:tcW w:w="3438"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 xml:space="preserve">Spraying Mg </w:t>
            </w:r>
            <w:proofErr w:type="spellStart"/>
            <w:r w:rsidRPr="007957E7">
              <w:rPr>
                <w:rFonts w:eastAsiaTheme="minorEastAsia" w:cs="Times New Roman"/>
                <w:b/>
                <w:bCs/>
                <w:sz w:val="16"/>
                <w:szCs w:val="16"/>
                <w:lang w:bidi="ar-EG"/>
              </w:rPr>
              <w:t>sulphate</w:t>
            </w:r>
            <w:proofErr w:type="spellEnd"/>
            <w:r w:rsidRPr="007957E7">
              <w:rPr>
                <w:rFonts w:eastAsiaTheme="minorEastAsia" w:cs="Times New Roman"/>
                <w:b/>
                <w:bCs/>
                <w:sz w:val="16"/>
                <w:szCs w:val="16"/>
                <w:lang w:bidi="ar-EG"/>
              </w:rPr>
              <w:t xml:space="preserve"> + Royal jelly </w:t>
            </w:r>
          </w:p>
        </w:tc>
        <w:tc>
          <w:tcPr>
            <w:tcW w:w="108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2.07</w:t>
            </w:r>
          </w:p>
        </w:tc>
        <w:tc>
          <w:tcPr>
            <w:tcW w:w="90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2.08</w:t>
            </w:r>
          </w:p>
        </w:tc>
        <w:tc>
          <w:tcPr>
            <w:tcW w:w="72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1.25</w:t>
            </w:r>
          </w:p>
        </w:tc>
        <w:tc>
          <w:tcPr>
            <w:tcW w:w="766"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1.28</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230.0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237.0</w:t>
            </w:r>
          </w:p>
        </w:tc>
        <w:tc>
          <w:tcPr>
            <w:tcW w:w="627"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52.9</w:t>
            </w:r>
          </w:p>
        </w:tc>
        <w:tc>
          <w:tcPr>
            <w:tcW w:w="62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54.7</w:t>
            </w:r>
          </w:p>
        </w:tc>
      </w:tr>
      <w:tr w:rsidR="007957E7" w:rsidRPr="007957E7" w:rsidTr="007957E7">
        <w:trPr>
          <w:cantSplit/>
          <w:jc w:val="center"/>
        </w:trPr>
        <w:tc>
          <w:tcPr>
            <w:tcW w:w="3438"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 xml:space="preserve">Spraying all together at the same conc. </w:t>
            </w:r>
          </w:p>
        </w:tc>
        <w:tc>
          <w:tcPr>
            <w:tcW w:w="108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2.19</w:t>
            </w:r>
          </w:p>
        </w:tc>
        <w:tc>
          <w:tcPr>
            <w:tcW w:w="90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2.22</w:t>
            </w:r>
          </w:p>
        </w:tc>
        <w:tc>
          <w:tcPr>
            <w:tcW w:w="72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1.30</w:t>
            </w:r>
          </w:p>
        </w:tc>
        <w:tc>
          <w:tcPr>
            <w:tcW w:w="766"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1.36</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237.0</w:t>
            </w:r>
          </w:p>
        </w:tc>
        <w:tc>
          <w:tcPr>
            <w:tcW w:w="710"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245.0</w:t>
            </w:r>
          </w:p>
        </w:tc>
        <w:tc>
          <w:tcPr>
            <w:tcW w:w="627" w:type="dxa"/>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55.9</w:t>
            </w:r>
          </w:p>
        </w:tc>
        <w:tc>
          <w:tcPr>
            <w:tcW w:w="62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58.3</w:t>
            </w:r>
          </w:p>
        </w:tc>
      </w:tr>
      <w:tr w:rsidR="007957E7" w:rsidRPr="007957E7" w:rsidTr="007957E7">
        <w:trPr>
          <w:cantSplit/>
          <w:jc w:val="center"/>
        </w:trPr>
        <w:tc>
          <w:tcPr>
            <w:tcW w:w="3438" w:type="dxa"/>
            <w:tcBorders>
              <w:left w:val="thinThickSmallGap" w:sz="24" w:space="0" w:color="auto"/>
              <w:bottom w:val="thickThinSmallGap" w:sz="24" w:space="0" w:color="auto"/>
            </w:tcBorders>
            <w:shd w:val="clear" w:color="auto" w:fill="auto"/>
          </w:tcPr>
          <w:p w:rsidR="003B7E83" w:rsidRPr="007957E7" w:rsidRDefault="003B7E83" w:rsidP="007B3355">
            <w:pPr>
              <w:bidi w:val="0"/>
              <w:jc w:val="lowKashida"/>
              <w:rPr>
                <w:rFonts w:eastAsiaTheme="minorEastAsia" w:cs="Times New Roman"/>
                <w:b/>
                <w:bCs/>
                <w:sz w:val="16"/>
                <w:szCs w:val="16"/>
                <w:lang w:bidi="ar-EG"/>
              </w:rPr>
            </w:pPr>
            <w:r w:rsidRPr="007957E7">
              <w:rPr>
                <w:rFonts w:eastAsiaTheme="minorEastAsia" w:cs="Times New Roman"/>
                <w:b/>
                <w:bCs/>
                <w:sz w:val="16"/>
                <w:szCs w:val="16"/>
                <w:lang w:bidi="ar-EG"/>
              </w:rPr>
              <w:t xml:space="preserve">New L.S.D. at 5% </w:t>
            </w:r>
          </w:p>
        </w:tc>
        <w:tc>
          <w:tcPr>
            <w:tcW w:w="1080"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0.06</w:t>
            </w:r>
          </w:p>
        </w:tc>
        <w:tc>
          <w:tcPr>
            <w:tcW w:w="900"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0.07</w:t>
            </w:r>
          </w:p>
        </w:tc>
        <w:tc>
          <w:tcPr>
            <w:tcW w:w="720"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0.05</w:t>
            </w:r>
          </w:p>
        </w:tc>
        <w:tc>
          <w:tcPr>
            <w:tcW w:w="766"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0.05</w:t>
            </w:r>
          </w:p>
        </w:tc>
        <w:tc>
          <w:tcPr>
            <w:tcW w:w="710"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4.0</w:t>
            </w:r>
          </w:p>
        </w:tc>
        <w:tc>
          <w:tcPr>
            <w:tcW w:w="710"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4.1</w:t>
            </w:r>
          </w:p>
        </w:tc>
        <w:tc>
          <w:tcPr>
            <w:tcW w:w="627"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1.7</w:t>
            </w:r>
          </w:p>
        </w:tc>
        <w:tc>
          <w:tcPr>
            <w:tcW w:w="627" w:type="dxa"/>
            <w:tcBorders>
              <w:bottom w:val="thickThin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6"/>
                <w:szCs w:val="16"/>
                <w:lang w:bidi="ar-EG"/>
              </w:rPr>
            </w:pPr>
            <w:r w:rsidRPr="007957E7">
              <w:rPr>
                <w:rFonts w:eastAsiaTheme="minorEastAsia" w:cs="Times New Roman"/>
                <w:sz w:val="16"/>
                <w:szCs w:val="16"/>
                <w:lang w:bidi="ar-EG"/>
              </w:rPr>
              <w:t>1.8</w:t>
            </w:r>
          </w:p>
        </w:tc>
      </w:tr>
    </w:tbl>
    <w:p w:rsidR="003B7E83" w:rsidRPr="006D1B5A" w:rsidRDefault="003B7E83" w:rsidP="007B3355">
      <w:pPr>
        <w:bidi w:val="0"/>
        <w:jc w:val="lowKashida"/>
        <w:rPr>
          <w:rFonts w:cs="Times New Roman"/>
          <w:sz w:val="20"/>
          <w:szCs w:val="20"/>
          <w:lang w:bidi="ar-EG"/>
        </w:rPr>
      </w:pPr>
    </w:p>
    <w:p w:rsidR="003B7E83" w:rsidRPr="006D1B5A" w:rsidRDefault="003B7E83" w:rsidP="007B3355">
      <w:pPr>
        <w:bidi w:val="0"/>
        <w:jc w:val="lowKashida"/>
        <w:rPr>
          <w:rFonts w:cs="Times New Roman"/>
          <w:sz w:val="20"/>
          <w:szCs w:val="20"/>
        </w:rPr>
      </w:pPr>
      <w:proofErr w:type="gramStart"/>
      <w:r w:rsidRPr="006D1B5A">
        <w:rPr>
          <w:rFonts w:cs="Times New Roman"/>
          <w:sz w:val="20"/>
          <w:szCs w:val="20"/>
        </w:rPr>
        <w:t xml:space="preserve">Table (7): Effect of single and combined application of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on some physical characters of the fruits of </w:t>
      </w:r>
      <w:proofErr w:type="spellStart"/>
      <w:r w:rsidRPr="006D1B5A">
        <w:rPr>
          <w:rFonts w:cs="Times New Roman"/>
          <w:sz w:val="20"/>
          <w:szCs w:val="20"/>
        </w:rPr>
        <w:t>Ewaise</w:t>
      </w:r>
      <w:proofErr w:type="spellEnd"/>
      <w:r w:rsidRPr="006D1B5A">
        <w:rPr>
          <w:rFonts w:cs="Times New Roman"/>
          <w:sz w:val="20"/>
          <w:szCs w:val="20"/>
        </w:rPr>
        <w:t xml:space="preserve"> mango trees during 2013 and 2014 seasons.</w:t>
      </w:r>
      <w:proofErr w:type="gramEnd"/>
      <w:r w:rsidRPr="006D1B5A">
        <w:rPr>
          <w:rFonts w:cs="Times New Roman"/>
          <w:sz w:val="20"/>
          <w:szCs w:val="20"/>
        </w:rPr>
        <w:t xml:space="preserve"> </w:t>
      </w:r>
    </w:p>
    <w:tbl>
      <w:tblPr>
        <w:tblW w:w="9219" w:type="dxa"/>
        <w:jc w:val="center"/>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9"/>
        <w:gridCol w:w="990"/>
        <w:gridCol w:w="722"/>
        <w:gridCol w:w="666"/>
        <w:gridCol w:w="666"/>
        <w:gridCol w:w="666"/>
        <w:gridCol w:w="666"/>
        <w:gridCol w:w="657"/>
        <w:gridCol w:w="657"/>
      </w:tblGrid>
      <w:tr w:rsidR="004E356D" w:rsidRPr="007957E7" w:rsidTr="007957E7">
        <w:trPr>
          <w:trHeight w:val="346"/>
          <w:jc w:val="center"/>
        </w:trPr>
        <w:tc>
          <w:tcPr>
            <w:tcW w:w="3529" w:type="dxa"/>
            <w:vMerge w:val="restart"/>
            <w:tcBorders>
              <w:top w:val="thinThickSmallGap" w:sz="24" w:space="0" w:color="auto"/>
              <w:left w:val="thinThickSmallGap" w:sz="24" w:space="0" w:color="auto"/>
            </w:tcBorders>
            <w:shd w:val="clear" w:color="auto" w:fill="auto"/>
            <w:vAlign w:val="center"/>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Treatments</w:t>
            </w:r>
          </w:p>
        </w:tc>
        <w:tc>
          <w:tcPr>
            <w:tcW w:w="1712" w:type="dxa"/>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Fruit firmness (</w:t>
            </w:r>
            <w:proofErr w:type="spellStart"/>
            <w:r w:rsidRPr="007957E7">
              <w:rPr>
                <w:rFonts w:eastAsiaTheme="minorEastAsia" w:cs="Times New Roman"/>
                <w:b/>
                <w:bCs/>
                <w:sz w:val="18"/>
                <w:szCs w:val="18"/>
                <w:lang w:bidi="ar-EG"/>
              </w:rPr>
              <w:t>Ib</w:t>
            </w:r>
            <w:proofErr w:type="spellEnd"/>
            <w:r w:rsidRPr="007957E7">
              <w:rPr>
                <w:rFonts w:eastAsiaTheme="minorEastAsia" w:cs="Times New Roman"/>
                <w:b/>
                <w:bCs/>
                <w:sz w:val="18"/>
                <w:szCs w:val="18"/>
                <w:lang w:bidi="ar-EG"/>
              </w:rPr>
              <w:t>/ inch</w:t>
            </w:r>
            <w:r w:rsidRPr="007957E7">
              <w:rPr>
                <w:rFonts w:eastAsiaTheme="minorEastAsia" w:cs="Times New Roman"/>
                <w:b/>
                <w:bCs/>
                <w:sz w:val="18"/>
                <w:szCs w:val="18"/>
                <w:vertAlign w:val="superscript"/>
                <w:lang w:bidi="ar-EG"/>
              </w:rPr>
              <w:t>2</w:t>
            </w:r>
            <w:r w:rsidRPr="007957E7">
              <w:rPr>
                <w:rFonts w:eastAsiaTheme="minorEastAsia" w:cs="Times New Roman"/>
                <w:b/>
                <w:bCs/>
                <w:sz w:val="18"/>
                <w:szCs w:val="18"/>
                <w:lang w:bidi="ar-EG"/>
              </w:rPr>
              <w:t>)</w:t>
            </w:r>
          </w:p>
        </w:tc>
        <w:tc>
          <w:tcPr>
            <w:tcW w:w="1332" w:type="dxa"/>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Fruit weight (g.)</w:t>
            </w:r>
          </w:p>
        </w:tc>
        <w:tc>
          <w:tcPr>
            <w:tcW w:w="1332" w:type="dxa"/>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Fruit length (cm.)</w:t>
            </w:r>
          </w:p>
        </w:tc>
        <w:tc>
          <w:tcPr>
            <w:tcW w:w="1314" w:type="dxa"/>
            <w:gridSpan w:val="2"/>
            <w:tcBorders>
              <w:top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Fruit width (cm.)</w:t>
            </w:r>
          </w:p>
        </w:tc>
      </w:tr>
      <w:tr w:rsidR="004E356D" w:rsidRPr="007957E7" w:rsidTr="007957E7">
        <w:trPr>
          <w:trHeight w:val="89"/>
          <w:jc w:val="center"/>
        </w:trPr>
        <w:tc>
          <w:tcPr>
            <w:tcW w:w="3529" w:type="dxa"/>
            <w:vMerge/>
            <w:tcBorders>
              <w:left w:val="thinThickSmallGap" w:sz="24" w:space="0" w:color="auto"/>
              <w:bottom w:val="thinThickSmallGap" w:sz="24" w:space="0" w:color="auto"/>
            </w:tcBorders>
            <w:shd w:val="clear" w:color="auto" w:fill="auto"/>
          </w:tcPr>
          <w:p w:rsidR="003B7E83" w:rsidRPr="007957E7" w:rsidRDefault="003B7E83" w:rsidP="007B3355">
            <w:pPr>
              <w:bidi w:val="0"/>
              <w:jc w:val="lowKashida"/>
              <w:rPr>
                <w:rFonts w:eastAsiaTheme="minorEastAsia" w:cs="Times New Roman"/>
                <w:sz w:val="18"/>
                <w:szCs w:val="18"/>
                <w:lang w:bidi="ar-EG"/>
              </w:rPr>
            </w:pPr>
          </w:p>
        </w:tc>
        <w:tc>
          <w:tcPr>
            <w:tcW w:w="990"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722"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666"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666"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666"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666"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657" w:type="dxa"/>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657" w:type="dxa"/>
            <w:tcBorders>
              <w:bottom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r>
      <w:tr w:rsidR="004E356D" w:rsidRPr="007957E7" w:rsidTr="007957E7">
        <w:trPr>
          <w:trHeight w:val="173"/>
          <w:jc w:val="center"/>
        </w:trPr>
        <w:tc>
          <w:tcPr>
            <w:tcW w:w="3529" w:type="dxa"/>
            <w:tcBorders>
              <w:top w:val="thinThickSmallGap" w:sz="24" w:space="0" w:color="auto"/>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Control </w:t>
            </w:r>
            <w:r w:rsidR="006D1B5A" w:rsidRPr="007957E7">
              <w:rPr>
                <w:rFonts w:eastAsiaTheme="minorEastAsia" w:cs="Times New Roman"/>
                <w:b/>
                <w:bCs/>
                <w:sz w:val="18"/>
                <w:szCs w:val="18"/>
                <w:lang w:bidi="ar-EG"/>
              </w:rPr>
              <w:t>(</w:t>
            </w:r>
            <w:r w:rsidRPr="007957E7">
              <w:rPr>
                <w:rFonts w:eastAsiaTheme="minorEastAsia" w:cs="Times New Roman"/>
                <w:b/>
                <w:bCs/>
                <w:sz w:val="18"/>
                <w:szCs w:val="18"/>
                <w:lang w:bidi="ar-EG"/>
              </w:rPr>
              <w:t>untreated tree)</w:t>
            </w:r>
          </w:p>
        </w:tc>
        <w:tc>
          <w:tcPr>
            <w:tcW w:w="990"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18.0</w:t>
            </w:r>
          </w:p>
        </w:tc>
        <w:tc>
          <w:tcPr>
            <w:tcW w:w="722"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18.1</w:t>
            </w:r>
          </w:p>
        </w:tc>
        <w:tc>
          <w:tcPr>
            <w:tcW w:w="666"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190.9</w:t>
            </w:r>
          </w:p>
        </w:tc>
        <w:tc>
          <w:tcPr>
            <w:tcW w:w="666"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191.2</w:t>
            </w:r>
          </w:p>
        </w:tc>
        <w:tc>
          <w:tcPr>
            <w:tcW w:w="666"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9.40</w:t>
            </w:r>
          </w:p>
        </w:tc>
        <w:tc>
          <w:tcPr>
            <w:tcW w:w="666"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9.37</w:t>
            </w:r>
          </w:p>
        </w:tc>
        <w:tc>
          <w:tcPr>
            <w:tcW w:w="657" w:type="dxa"/>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6.10</w:t>
            </w:r>
          </w:p>
        </w:tc>
        <w:tc>
          <w:tcPr>
            <w:tcW w:w="657" w:type="dxa"/>
            <w:tcBorders>
              <w:top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6.00</w:t>
            </w:r>
          </w:p>
        </w:tc>
      </w:tr>
      <w:tr w:rsidR="004E356D" w:rsidRPr="007957E7" w:rsidTr="007957E7">
        <w:trPr>
          <w:trHeight w:val="162"/>
          <w:jc w:val="center"/>
        </w:trPr>
        <w:tc>
          <w:tcPr>
            <w:tcW w:w="3529"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boric acid at 0.025%</w:t>
            </w:r>
          </w:p>
        </w:tc>
        <w:tc>
          <w:tcPr>
            <w:tcW w:w="990"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18.1</w:t>
            </w:r>
          </w:p>
        </w:tc>
        <w:tc>
          <w:tcPr>
            <w:tcW w:w="722"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18.1</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197.0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197.8</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9.55</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9.61</w:t>
            </w:r>
          </w:p>
        </w:tc>
        <w:tc>
          <w:tcPr>
            <w:tcW w:w="657"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6.25</w:t>
            </w:r>
          </w:p>
        </w:tc>
        <w:tc>
          <w:tcPr>
            <w:tcW w:w="65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6.35</w:t>
            </w:r>
          </w:p>
        </w:tc>
      </w:tr>
      <w:tr w:rsidR="004E356D" w:rsidRPr="007957E7" w:rsidTr="007957E7">
        <w:trPr>
          <w:trHeight w:val="162"/>
          <w:jc w:val="center"/>
        </w:trPr>
        <w:tc>
          <w:tcPr>
            <w:tcW w:w="3529"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magnesium</w:t>
            </w:r>
            <w:r w:rsidR="006D1B5A" w:rsidRPr="007957E7">
              <w:rPr>
                <w:rFonts w:eastAsiaTheme="minorEastAsia" w:cs="Times New Roman"/>
                <w:b/>
                <w:bCs/>
                <w:sz w:val="18"/>
                <w:szCs w:val="18"/>
                <w:lang w:bidi="ar-EG"/>
              </w:rPr>
              <w:t xml:space="preserve">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at 0.5%</w:t>
            </w:r>
          </w:p>
        </w:tc>
        <w:tc>
          <w:tcPr>
            <w:tcW w:w="990"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18.1</w:t>
            </w:r>
          </w:p>
        </w:tc>
        <w:tc>
          <w:tcPr>
            <w:tcW w:w="722"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18.2</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205.0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206.0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9.75</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9.81</w:t>
            </w:r>
          </w:p>
        </w:tc>
        <w:tc>
          <w:tcPr>
            <w:tcW w:w="657"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6.40</w:t>
            </w:r>
          </w:p>
        </w:tc>
        <w:tc>
          <w:tcPr>
            <w:tcW w:w="65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6.51</w:t>
            </w:r>
          </w:p>
        </w:tc>
      </w:tr>
      <w:tr w:rsidR="004E356D" w:rsidRPr="007957E7" w:rsidTr="007957E7">
        <w:trPr>
          <w:trHeight w:val="162"/>
          <w:jc w:val="center"/>
        </w:trPr>
        <w:tc>
          <w:tcPr>
            <w:tcW w:w="3529"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Royal jelly at 0.05%</w:t>
            </w:r>
          </w:p>
        </w:tc>
        <w:tc>
          <w:tcPr>
            <w:tcW w:w="990"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18.1</w:t>
            </w:r>
          </w:p>
        </w:tc>
        <w:tc>
          <w:tcPr>
            <w:tcW w:w="722"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18.2</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210.0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211.0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9.99</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10.05</w:t>
            </w:r>
          </w:p>
        </w:tc>
        <w:tc>
          <w:tcPr>
            <w:tcW w:w="657"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6.55</w:t>
            </w:r>
          </w:p>
        </w:tc>
        <w:tc>
          <w:tcPr>
            <w:tcW w:w="65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6.66</w:t>
            </w:r>
          </w:p>
        </w:tc>
      </w:tr>
      <w:tr w:rsidR="004E356D" w:rsidRPr="007957E7" w:rsidTr="007957E7">
        <w:trPr>
          <w:trHeight w:val="173"/>
          <w:jc w:val="center"/>
        </w:trPr>
        <w:tc>
          <w:tcPr>
            <w:tcW w:w="3529"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w:t>
            </w:r>
          </w:p>
        </w:tc>
        <w:tc>
          <w:tcPr>
            <w:tcW w:w="990"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18.2</w:t>
            </w:r>
          </w:p>
        </w:tc>
        <w:tc>
          <w:tcPr>
            <w:tcW w:w="722"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18.3</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217.0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218.0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10.15</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10.21</w:t>
            </w:r>
          </w:p>
        </w:tc>
        <w:tc>
          <w:tcPr>
            <w:tcW w:w="657"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6.71</w:t>
            </w:r>
          </w:p>
        </w:tc>
        <w:tc>
          <w:tcPr>
            <w:tcW w:w="65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6.82</w:t>
            </w:r>
          </w:p>
        </w:tc>
      </w:tr>
      <w:tr w:rsidR="004E356D" w:rsidRPr="007957E7" w:rsidTr="007957E7">
        <w:trPr>
          <w:trHeight w:val="162"/>
          <w:jc w:val="center"/>
        </w:trPr>
        <w:tc>
          <w:tcPr>
            <w:tcW w:w="3529"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Royal jelly </w:t>
            </w:r>
          </w:p>
        </w:tc>
        <w:tc>
          <w:tcPr>
            <w:tcW w:w="990"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18.2</w:t>
            </w:r>
          </w:p>
        </w:tc>
        <w:tc>
          <w:tcPr>
            <w:tcW w:w="722"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18.4</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224.0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225.0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10.35</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10.41</w:t>
            </w:r>
          </w:p>
        </w:tc>
        <w:tc>
          <w:tcPr>
            <w:tcW w:w="657"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6.90</w:t>
            </w:r>
          </w:p>
        </w:tc>
        <w:tc>
          <w:tcPr>
            <w:tcW w:w="65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7.00</w:t>
            </w:r>
          </w:p>
        </w:tc>
      </w:tr>
      <w:tr w:rsidR="004E356D" w:rsidRPr="007957E7" w:rsidTr="007957E7">
        <w:trPr>
          <w:trHeight w:val="162"/>
          <w:jc w:val="center"/>
        </w:trPr>
        <w:tc>
          <w:tcPr>
            <w:tcW w:w="3529"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 Royal jelly </w:t>
            </w:r>
          </w:p>
        </w:tc>
        <w:tc>
          <w:tcPr>
            <w:tcW w:w="990"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18.2</w:t>
            </w:r>
          </w:p>
        </w:tc>
        <w:tc>
          <w:tcPr>
            <w:tcW w:w="722"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18.4</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230.0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231.0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11.00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11.11</w:t>
            </w:r>
          </w:p>
        </w:tc>
        <w:tc>
          <w:tcPr>
            <w:tcW w:w="657"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7.11</w:t>
            </w:r>
          </w:p>
        </w:tc>
        <w:tc>
          <w:tcPr>
            <w:tcW w:w="65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7.22</w:t>
            </w:r>
          </w:p>
        </w:tc>
      </w:tr>
      <w:tr w:rsidR="004E356D" w:rsidRPr="007957E7" w:rsidTr="007957E7">
        <w:trPr>
          <w:trHeight w:val="173"/>
          <w:jc w:val="center"/>
        </w:trPr>
        <w:tc>
          <w:tcPr>
            <w:tcW w:w="3529" w:type="dxa"/>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all together at the same conc. </w:t>
            </w:r>
          </w:p>
        </w:tc>
        <w:tc>
          <w:tcPr>
            <w:tcW w:w="990"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18.2</w:t>
            </w:r>
          </w:p>
        </w:tc>
        <w:tc>
          <w:tcPr>
            <w:tcW w:w="722"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18.4</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236.0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238.0</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11.19</w:t>
            </w:r>
          </w:p>
        </w:tc>
        <w:tc>
          <w:tcPr>
            <w:tcW w:w="666"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11.30</w:t>
            </w:r>
          </w:p>
        </w:tc>
        <w:tc>
          <w:tcPr>
            <w:tcW w:w="657" w:type="dxa"/>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7.32</w:t>
            </w:r>
          </w:p>
        </w:tc>
        <w:tc>
          <w:tcPr>
            <w:tcW w:w="657" w:type="dxa"/>
            <w:tcBorders>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7.45</w:t>
            </w:r>
          </w:p>
        </w:tc>
      </w:tr>
      <w:tr w:rsidR="004E356D" w:rsidRPr="007957E7" w:rsidTr="007957E7">
        <w:trPr>
          <w:trHeight w:val="173"/>
          <w:jc w:val="center"/>
        </w:trPr>
        <w:tc>
          <w:tcPr>
            <w:tcW w:w="3529" w:type="dxa"/>
            <w:tcBorders>
              <w:left w:val="thinThickSmallGap" w:sz="24" w:space="0" w:color="auto"/>
              <w:bottom w:val="thickThin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New L.S.D. at 5% </w:t>
            </w:r>
          </w:p>
        </w:tc>
        <w:tc>
          <w:tcPr>
            <w:tcW w:w="990"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NS</w:t>
            </w:r>
          </w:p>
        </w:tc>
        <w:tc>
          <w:tcPr>
            <w:tcW w:w="722"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Ns</w:t>
            </w:r>
          </w:p>
        </w:tc>
        <w:tc>
          <w:tcPr>
            <w:tcW w:w="666"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4.1</w:t>
            </w:r>
          </w:p>
        </w:tc>
        <w:tc>
          <w:tcPr>
            <w:tcW w:w="666"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4.2</w:t>
            </w:r>
          </w:p>
        </w:tc>
        <w:tc>
          <w:tcPr>
            <w:tcW w:w="666"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0.10</w:t>
            </w:r>
          </w:p>
        </w:tc>
        <w:tc>
          <w:tcPr>
            <w:tcW w:w="666"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0.11</w:t>
            </w:r>
          </w:p>
        </w:tc>
        <w:tc>
          <w:tcPr>
            <w:tcW w:w="657" w:type="dxa"/>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0.09</w:t>
            </w:r>
          </w:p>
        </w:tc>
        <w:tc>
          <w:tcPr>
            <w:tcW w:w="657" w:type="dxa"/>
            <w:tcBorders>
              <w:bottom w:val="thickThin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0.10</w:t>
            </w:r>
          </w:p>
        </w:tc>
      </w:tr>
    </w:tbl>
    <w:p w:rsidR="006D1B5A" w:rsidRDefault="006D1B5A" w:rsidP="007B3355">
      <w:pPr>
        <w:bidi w:val="0"/>
        <w:jc w:val="lowKashida"/>
        <w:rPr>
          <w:rFonts w:cs="Times New Roman" w:hint="eastAsia"/>
          <w:sz w:val="20"/>
          <w:szCs w:val="20"/>
          <w:lang w:eastAsia="zh-CN"/>
        </w:rPr>
      </w:pPr>
    </w:p>
    <w:p w:rsidR="003B7E83" w:rsidRPr="006D1B5A" w:rsidRDefault="003B7E83" w:rsidP="006D1B5A">
      <w:pPr>
        <w:bidi w:val="0"/>
        <w:jc w:val="lowKashida"/>
        <w:rPr>
          <w:rFonts w:cs="Times New Roman"/>
          <w:sz w:val="20"/>
          <w:szCs w:val="20"/>
        </w:rPr>
      </w:pPr>
      <w:proofErr w:type="gramStart"/>
      <w:r w:rsidRPr="006D1B5A">
        <w:rPr>
          <w:rFonts w:cs="Times New Roman"/>
          <w:sz w:val="20"/>
          <w:szCs w:val="20"/>
        </w:rPr>
        <w:lastRenderedPageBreak/>
        <w:t xml:space="preserve">Table (8): Effect of single and combined application of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on some physical characters of the fruits of </w:t>
      </w:r>
      <w:proofErr w:type="spellStart"/>
      <w:r w:rsidRPr="006D1B5A">
        <w:rPr>
          <w:rFonts w:cs="Times New Roman"/>
          <w:sz w:val="20"/>
          <w:szCs w:val="20"/>
        </w:rPr>
        <w:t>Ewaise</w:t>
      </w:r>
      <w:proofErr w:type="spellEnd"/>
      <w:r w:rsidRPr="006D1B5A">
        <w:rPr>
          <w:rFonts w:cs="Times New Roman"/>
          <w:sz w:val="20"/>
          <w:szCs w:val="20"/>
        </w:rPr>
        <w:t xml:space="preserve"> mango trees during 2013 and 2014 seasons.</w:t>
      </w:r>
      <w:proofErr w:type="gramEnd"/>
      <w:r w:rsidRPr="006D1B5A">
        <w:rPr>
          <w:rFonts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643"/>
        <w:gridCol w:w="644"/>
        <w:gridCol w:w="644"/>
        <w:gridCol w:w="644"/>
        <w:gridCol w:w="644"/>
        <w:gridCol w:w="644"/>
        <w:gridCol w:w="644"/>
        <w:gridCol w:w="644"/>
        <w:gridCol w:w="644"/>
        <w:gridCol w:w="644"/>
      </w:tblGrid>
      <w:tr w:rsidR="004E356D" w:rsidRPr="007957E7" w:rsidTr="007957E7">
        <w:trPr>
          <w:trHeight w:val="365"/>
          <w:jc w:val="center"/>
        </w:trPr>
        <w:tc>
          <w:tcPr>
            <w:tcW w:w="1639" w:type="pct"/>
            <w:vMerge w:val="restart"/>
            <w:tcBorders>
              <w:top w:val="thinThickSmallGap" w:sz="24" w:space="0" w:color="auto"/>
              <w:left w:val="thinThickSmallGap" w:sz="24" w:space="0" w:color="auto"/>
            </w:tcBorders>
            <w:shd w:val="clear" w:color="auto" w:fill="auto"/>
            <w:vAlign w:val="center"/>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Treatments</w:t>
            </w:r>
          </w:p>
        </w:tc>
        <w:tc>
          <w:tcPr>
            <w:tcW w:w="672"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Fruit thickness (cm.)</w:t>
            </w:r>
          </w:p>
        </w:tc>
        <w:tc>
          <w:tcPr>
            <w:tcW w:w="672"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Pulp %</w:t>
            </w:r>
          </w:p>
        </w:tc>
        <w:tc>
          <w:tcPr>
            <w:tcW w:w="672"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Fruit peel weight %</w:t>
            </w:r>
          </w:p>
        </w:tc>
        <w:tc>
          <w:tcPr>
            <w:tcW w:w="672" w:type="pct"/>
            <w:gridSpan w:val="2"/>
            <w:tcBorders>
              <w:top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Seed weight %</w:t>
            </w:r>
          </w:p>
        </w:tc>
        <w:tc>
          <w:tcPr>
            <w:tcW w:w="672" w:type="pct"/>
            <w:gridSpan w:val="2"/>
            <w:tcBorders>
              <w:top w:val="thinThickSmallGap" w:sz="24" w:space="0" w:color="auto"/>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Edible / non – edible portions</w:t>
            </w:r>
          </w:p>
        </w:tc>
      </w:tr>
      <w:tr w:rsidR="004E356D" w:rsidRPr="007957E7" w:rsidTr="007957E7">
        <w:trPr>
          <w:trHeight w:val="54"/>
          <w:jc w:val="center"/>
        </w:trPr>
        <w:tc>
          <w:tcPr>
            <w:tcW w:w="1639" w:type="pct"/>
            <w:vMerge/>
            <w:tcBorders>
              <w:left w:val="thinThickSmallGap" w:sz="24" w:space="0" w:color="auto"/>
              <w:bottom w:val="thinThickSmallGap" w:sz="24" w:space="0" w:color="auto"/>
            </w:tcBorders>
            <w:shd w:val="clear" w:color="auto" w:fill="auto"/>
          </w:tcPr>
          <w:p w:rsidR="003B7E83" w:rsidRPr="007957E7" w:rsidRDefault="003B7E83" w:rsidP="007B3355">
            <w:pPr>
              <w:bidi w:val="0"/>
              <w:jc w:val="lowKashida"/>
              <w:rPr>
                <w:rFonts w:eastAsiaTheme="minorEastAsia" w:cs="Times New Roman"/>
                <w:sz w:val="18"/>
                <w:szCs w:val="18"/>
                <w:lang w:bidi="ar-EG"/>
              </w:rPr>
            </w:pPr>
          </w:p>
        </w:tc>
        <w:tc>
          <w:tcPr>
            <w:tcW w:w="336"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36"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36"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36"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36"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36"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36"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36" w:type="pct"/>
            <w:tcBorders>
              <w:bottom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36" w:type="pct"/>
            <w:tcBorders>
              <w:left w:val="single" w:sz="4" w:space="0" w:color="auto"/>
              <w:bottom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36" w:type="pct"/>
            <w:tcBorders>
              <w:left w:val="single" w:sz="4" w:space="0" w:color="auto"/>
              <w:bottom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r>
      <w:tr w:rsidR="004E356D" w:rsidRPr="007957E7" w:rsidTr="007957E7">
        <w:trPr>
          <w:trHeight w:val="182"/>
          <w:jc w:val="center"/>
        </w:trPr>
        <w:tc>
          <w:tcPr>
            <w:tcW w:w="1639" w:type="pct"/>
            <w:tcBorders>
              <w:top w:val="thinThickSmallGap" w:sz="24" w:space="0" w:color="auto"/>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Control </w:t>
            </w:r>
            <w:r w:rsidR="006D1B5A" w:rsidRPr="007957E7">
              <w:rPr>
                <w:rFonts w:eastAsiaTheme="minorEastAsia" w:cs="Times New Roman"/>
                <w:b/>
                <w:bCs/>
                <w:sz w:val="18"/>
                <w:szCs w:val="18"/>
                <w:lang w:bidi="ar-EG"/>
              </w:rPr>
              <w:t>(</w:t>
            </w:r>
            <w:r w:rsidRPr="007957E7">
              <w:rPr>
                <w:rFonts w:eastAsiaTheme="minorEastAsia" w:cs="Times New Roman"/>
                <w:b/>
                <w:bCs/>
                <w:sz w:val="18"/>
                <w:szCs w:val="18"/>
                <w:lang w:bidi="ar-EG"/>
              </w:rPr>
              <w:t>untreated tree)</w:t>
            </w:r>
          </w:p>
        </w:tc>
        <w:tc>
          <w:tcPr>
            <w:tcW w:w="336"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5.00</w:t>
            </w:r>
          </w:p>
        </w:tc>
        <w:tc>
          <w:tcPr>
            <w:tcW w:w="336"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5.10</w:t>
            </w:r>
          </w:p>
        </w:tc>
        <w:tc>
          <w:tcPr>
            <w:tcW w:w="336"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72.1</w:t>
            </w:r>
          </w:p>
        </w:tc>
        <w:tc>
          <w:tcPr>
            <w:tcW w:w="336"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73.0</w:t>
            </w:r>
          </w:p>
        </w:tc>
        <w:tc>
          <w:tcPr>
            <w:tcW w:w="336"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13.1</w:t>
            </w:r>
          </w:p>
        </w:tc>
        <w:tc>
          <w:tcPr>
            <w:tcW w:w="336"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13.3</w:t>
            </w:r>
          </w:p>
        </w:tc>
        <w:tc>
          <w:tcPr>
            <w:tcW w:w="336"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14.8</w:t>
            </w:r>
          </w:p>
        </w:tc>
        <w:tc>
          <w:tcPr>
            <w:tcW w:w="336" w:type="pct"/>
            <w:tcBorders>
              <w:top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13.7</w:t>
            </w:r>
          </w:p>
        </w:tc>
        <w:tc>
          <w:tcPr>
            <w:tcW w:w="336" w:type="pct"/>
            <w:tcBorders>
              <w:top w:val="thinThickSmallGap" w:sz="24" w:space="0" w:color="auto"/>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2.58</w:t>
            </w:r>
          </w:p>
        </w:tc>
        <w:tc>
          <w:tcPr>
            <w:tcW w:w="336" w:type="pct"/>
            <w:tcBorders>
              <w:top w:val="thinThickSmallGap" w:sz="24" w:space="0" w:color="auto"/>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2.70</w:t>
            </w:r>
          </w:p>
        </w:tc>
      </w:tr>
      <w:tr w:rsidR="004E356D" w:rsidRPr="007957E7" w:rsidTr="007957E7">
        <w:trPr>
          <w:trHeight w:val="176"/>
          <w:jc w:val="center"/>
        </w:trPr>
        <w:tc>
          <w:tcPr>
            <w:tcW w:w="163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boric acid at 0.025%</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5.11</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5.30</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74.9</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74.8</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12.8</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12.7</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12.3</w:t>
            </w:r>
          </w:p>
        </w:tc>
        <w:tc>
          <w:tcPr>
            <w:tcW w:w="336"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12.5</w:t>
            </w:r>
          </w:p>
        </w:tc>
        <w:tc>
          <w:tcPr>
            <w:tcW w:w="33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2.98</w:t>
            </w:r>
          </w:p>
        </w:tc>
        <w:tc>
          <w:tcPr>
            <w:tcW w:w="336"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2.97</w:t>
            </w:r>
          </w:p>
        </w:tc>
      </w:tr>
      <w:tr w:rsidR="004E356D" w:rsidRPr="007957E7" w:rsidTr="007957E7">
        <w:trPr>
          <w:trHeight w:val="176"/>
          <w:jc w:val="center"/>
        </w:trPr>
        <w:tc>
          <w:tcPr>
            <w:tcW w:w="163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magnesium</w:t>
            </w:r>
            <w:r w:rsidR="006D1B5A" w:rsidRPr="007957E7">
              <w:rPr>
                <w:rFonts w:eastAsiaTheme="minorEastAsia" w:cs="Times New Roman"/>
                <w:b/>
                <w:bCs/>
                <w:sz w:val="18"/>
                <w:szCs w:val="18"/>
                <w:lang w:bidi="ar-EG"/>
              </w:rPr>
              <w:t xml:space="preserve">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at 0.5%</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5.31</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5.50</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77.0</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76.7</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12.5</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12.4</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10.5</w:t>
            </w:r>
          </w:p>
        </w:tc>
        <w:tc>
          <w:tcPr>
            <w:tcW w:w="336"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10.9</w:t>
            </w:r>
          </w:p>
        </w:tc>
        <w:tc>
          <w:tcPr>
            <w:tcW w:w="33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3.35</w:t>
            </w:r>
          </w:p>
        </w:tc>
        <w:tc>
          <w:tcPr>
            <w:tcW w:w="336"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3.29</w:t>
            </w:r>
          </w:p>
        </w:tc>
      </w:tr>
      <w:tr w:rsidR="004E356D" w:rsidRPr="007957E7" w:rsidTr="007957E7">
        <w:trPr>
          <w:trHeight w:val="182"/>
          <w:jc w:val="center"/>
        </w:trPr>
        <w:tc>
          <w:tcPr>
            <w:tcW w:w="163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Royal jelly at 0.05%</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5.49</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5.71</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78.8</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78.3</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12.2</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12.1</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9.00</w:t>
            </w:r>
          </w:p>
        </w:tc>
        <w:tc>
          <w:tcPr>
            <w:tcW w:w="336"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9.6</w:t>
            </w:r>
          </w:p>
        </w:tc>
        <w:tc>
          <w:tcPr>
            <w:tcW w:w="33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3.72</w:t>
            </w:r>
          </w:p>
        </w:tc>
        <w:tc>
          <w:tcPr>
            <w:tcW w:w="336"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3.61</w:t>
            </w:r>
          </w:p>
        </w:tc>
      </w:tr>
      <w:tr w:rsidR="004E356D" w:rsidRPr="007957E7" w:rsidTr="007957E7">
        <w:trPr>
          <w:trHeight w:val="176"/>
          <w:jc w:val="center"/>
        </w:trPr>
        <w:tc>
          <w:tcPr>
            <w:tcW w:w="163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5.71</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5.82</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80.0</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80.0</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11.9</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11.8</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8.1</w:t>
            </w:r>
          </w:p>
        </w:tc>
        <w:tc>
          <w:tcPr>
            <w:tcW w:w="336"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8.2</w:t>
            </w:r>
          </w:p>
        </w:tc>
        <w:tc>
          <w:tcPr>
            <w:tcW w:w="33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4.00</w:t>
            </w:r>
          </w:p>
        </w:tc>
        <w:tc>
          <w:tcPr>
            <w:tcW w:w="336"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4.00</w:t>
            </w:r>
          </w:p>
        </w:tc>
      </w:tr>
      <w:tr w:rsidR="004E356D" w:rsidRPr="007957E7" w:rsidTr="007957E7">
        <w:trPr>
          <w:trHeight w:val="176"/>
          <w:jc w:val="center"/>
        </w:trPr>
        <w:tc>
          <w:tcPr>
            <w:tcW w:w="163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Royal jelly </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5.94</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5.92</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81.7</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81.7</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11.5</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11.4</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6.8</w:t>
            </w:r>
          </w:p>
        </w:tc>
        <w:tc>
          <w:tcPr>
            <w:tcW w:w="336"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6.9</w:t>
            </w:r>
          </w:p>
        </w:tc>
        <w:tc>
          <w:tcPr>
            <w:tcW w:w="33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4.46</w:t>
            </w:r>
          </w:p>
        </w:tc>
        <w:tc>
          <w:tcPr>
            <w:tcW w:w="336"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4.46</w:t>
            </w:r>
          </w:p>
        </w:tc>
      </w:tr>
      <w:tr w:rsidR="004E356D" w:rsidRPr="007957E7" w:rsidTr="007957E7">
        <w:trPr>
          <w:trHeight w:val="182"/>
          <w:jc w:val="center"/>
        </w:trPr>
        <w:tc>
          <w:tcPr>
            <w:tcW w:w="163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 Royal jelly </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6.19</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6.18</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83.5</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83.0</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11.0</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10.9</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5.5</w:t>
            </w:r>
          </w:p>
        </w:tc>
        <w:tc>
          <w:tcPr>
            <w:tcW w:w="336"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6.1</w:t>
            </w:r>
          </w:p>
        </w:tc>
        <w:tc>
          <w:tcPr>
            <w:tcW w:w="33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5.06</w:t>
            </w:r>
          </w:p>
        </w:tc>
        <w:tc>
          <w:tcPr>
            <w:tcW w:w="336"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4.88</w:t>
            </w:r>
          </w:p>
        </w:tc>
      </w:tr>
      <w:tr w:rsidR="004E356D" w:rsidRPr="007957E7" w:rsidTr="007957E7">
        <w:trPr>
          <w:trHeight w:val="176"/>
          <w:jc w:val="center"/>
        </w:trPr>
        <w:tc>
          <w:tcPr>
            <w:tcW w:w="163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all together at the same conc. </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6.29</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6.29</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85.0</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84.6</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10.7</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10.6</w:t>
            </w:r>
          </w:p>
        </w:tc>
        <w:tc>
          <w:tcPr>
            <w:tcW w:w="336"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4.3</w:t>
            </w:r>
          </w:p>
        </w:tc>
        <w:tc>
          <w:tcPr>
            <w:tcW w:w="336"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4.8</w:t>
            </w:r>
          </w:p>
        </w:tc>
        <w:tc>
          <w:tcPr>
            <w:tcW w:w="33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5.67</w:t>
            </w:r>
          </w:p>
        </w:tc>
        <w:tc>
          <w:tcPr>
            <w:tcW w:w="336"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5.49</w:t>
            </w:r>
          </w:p>
        </w:tc>
      </w:tr>
      <w:tr w:rsidR="004E356D" w:rsidRPr="007957E7" w:rsidTr="007957E7">
        <w:trPr>
          <w:trHeight w:val="182"/>
          <w:jc w:val="center"/>
        </w:trPr>
        <w:tc>
          <w:tcPr>
            <w:tcW w:w="1639" w:type="pct"/>
            <w:tcBorders>
              <w:left w:val="thinThickSmallGap" w:sz="24" w:space="0" w:color="auto"/>
              <w:bottom w:val="thickThin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New L.S.D. at 5% </w:t>
            </w:r>
          </w:p>
        </w:tc>
        <w:tc>
          <w:tcPr>
            <w:tcW w:w="336"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0.09</w:t>
            </w:r>
          </w:p>
        </w:tc>
        <w:tc>
          <w:tcPr>
            <w:tcW w:w="336"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0.09</w:t>
            </w:r>
          </w:p>
        </w:tc>
        <w:tc>
          <w:tcPr>
            <w:tcW w:w="336"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w:t>
            </w:r>
          </w:p>
        </w:tc>
        <w:tc>
          <w:tcPr>
            <w:tcW w:w="336"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w:t>
            </w:r>
          </w:p>
        </w:tc>
        <w:tc>
          <w:tcPr>
            <w:tcW w:w="336"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w:t>
            </w:r>
          </w:p>
        </w:tc>
        <w:tc>
          <w:tcPr>
            <w:tcW w:w="336"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w:t>
            </w:r>
          </w:p>
        </w:tc>
        <w:tc>
          <w:tcPr>
            <w:tcW w:w="336"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w:t>
            </w:r>
          </w:p>
        </w:tc>
        <w:tc>
          <w:tcPr>
            <w:tcW w:w="336" w:type="pct"/>
            <w:tcBorders>
              <w:bottom w:val="thickThin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0.9</w:t>
            </w:r>
          </w:p>
        </w:tc>
        <w:tc>
          <w:tcPr>
            <w:tcW w:w="336" w:type="pct"/>
            <w:tcBorders>
              <w:left w:val="single" w:sz="4" w:space="0" w:color="auto"/>
              <w:bottom w:val="thickThin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0.26</w:t>
            </w:r>
          </w:p>
        </w:tc>
        <w:tc>
          <w:tcPr>
            <w:tcW w:w="336" w:type="pct"/>
            <w:tcBorders>
              <w:left w:val="single" w:sz="4" w:space="0" w:color="auto"/>
              <w:bottom w:val="thickThin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0.28</w:t>
            </w:r>
          </w:p>
        </w:tc>
      </w:tr>
    </w:tbl>
    <w:p w:rsidR="003B7E83" w:rsidRPr="006D1B5A" w:rsidRDefault="003B7E83" w:rsidP="007B3355">
      <w:pPr>
        <w:bidi w:val="0"/>
        <w:jc w:val="lowKashida"/>
        <w:rPr>
          <w:rFonts w:cs="Times New Roman"/>
          <w:sz w:val="20"/>
          <w:szCs w:val="20"/>
          <w:lang w:bidi="ar-EG"/>
        </w:rPr>
      </w:pPr>
    </w:p>
    <w:p w:rsidR="003B7E83" w:rsidRPr="006D1B5A" w:rsidRDefault="003B7E83" w:rsidP="007B3355">
      <w:pPr>
        <w:bidi w:val="0"/>
        <w:jc w:val="lowKashida"/>
        <w:rPr>
          <w:rFonts w:cs="Times New Roman"/>
          <w:sz w:val="20"/>
          <w:szCs w:val="20"/>
        </w:rPr>
      </w:pPr>
      <w:proofErr w:type="gramStart"/>
      <w:r w:rsidRPr="006D1B5A">
        <w:rPr>
          <w:rFonts w:cs="Times New Roman"/>
          <w:sz w:val="20"/>
          <w:szCs w:val="20"/>
        </w:rPr>
        <w:t xml:space="preserve">Table (9): Effect of single and combined application of boric acid, magnesium </w:t>
      </w:r>
      <w:proofErr w:type="spellStart"/>
      <w:r w:rsidRPr="006D1B5A">
        <w:rPr>
          <w:rFonts w:cs="Times New Roman"/>
          <w:sz w:val="20"/>
          <w:szCs w:val="20"/>
        </w:rPr>
        <w:t>sulphate</w:t>
      </w:r>
      <w:proofErr w:type="spellEnd"/>
      <w:r w:rsidRPr="006D1B5A">
        <w:rPr>
          <w:rFonts w:cs="Times New Roman"/>
          <w:sz w:val="20"/>
          <w:szCs w:val="20"/>
        </w:rPr>
        <w:t xml:space="preserve"> and Royal jelly on some chemical characteristics of the fruits of </w:t>
      </w:r>
      <w:proofErr w:type="spellStart"/>
      <w:r w:rsidRPr="006D1B5A">
        <w:rPr>
          <w:rFonts w:cs="Times New Roman"/>
          <w:sz w:val="20"/>
          <w:szCs w:val="20"/>
        </w:rPr>
        <w:t>Ewaise</w:t>
      </w:r>
      <w:proofErr w:type="spellEnd"/>
      <w:r w:rsidRPr="006D1B5A">
        <w:rPr>
          <w:rFonts w:cs="Times New Roman"/>
          <w:sz w:val="20"/>
          <w:szCs w:val="20"/>
        </w:rPr>
        <w:t xml:space="preserve"> mango trees during 2013 and 2014 seasons.</w:t>
      </w:r>
      <w:proofErr w:type="gramEnd"/>
      <w:r w:rsidRPr="006D1B5A">
        <w:rPr>
          <w:rFonts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576"/>
        <w:gridCol w:w="576"/>
        <w:gridCol w:w="576"/>
        <w:gridCol w:w="576"/>
        <w:gridCol w:w="597"/>
        <w:gridCol w:w="623"/>
        <w:gridCol w:w="690"/>
        <w:gridCol w:w="692"/>
        <w:gridCol w:w="621"/>
        <w:gridCol w:w="621"/>
        <w:gridCol w:w="834"/>
        <w:gridCol w:w="830"/>
      </w:tblGrid>
      <w:tr w:rsidR="00F17E68" w:rsidRPr="007957E7" w:rsidTr="007957E7">
        <w:trPr>
          <w:trHeight w:val="251"/>
          <w:jc w:val="center"/>
        </w:trPr>
        <w:tc>
          <w:tcPr>
            <w:tcW w:w="929" w:type="pct"/>
            <w:vMerge w:val="restart"/>
            <w:tcBorders>
              <w:top w:val="thinThickSmallGap" w:sz="24" w:space="0" w:color="auto"/>
              <w:left w:val="thinThickSmallGap" w:sz="24" w:space="0" w:color="auto"/>
            </w:tcBorders>
            <w:shd w:val="clear" w:color="auto" w:fill="auto"/>
            <w:vAlign w:val="center"/>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Treatments</w:t>
            </w:r>
          </w:p>
        </w:tc>
        <w:tc>
          <w:tcPr>
            <w:tcW w:w="555"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T.S.S. %</w:t>
            </w:r>
          </w:p>
        </w:tc>
        <w:tc>
          <w:tcPr>
            <w:tcW w:w="602"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Total sugars %</w:t>
            </w:r>
          </w:p>
        </w:tc>
        <w:tc>
          <w:tcPr>
            <w:tcW w:w="663" w:type="pct"/>
            <w:gridSpan w:val="2"/>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Reducing sugars %</w:t>
            </w:r>
          </w:p>
        </w:tc>
        <w:tc>
          <w:tcPr>
            <w:tcW w:w="735" w:type="pct"/>
            <w:gridSpan w:val="2"/>
            <w:tcBorders>
              <w:top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Non- reducing sugars %</w:t>
            </w:r>
          </w:p>
        </w:tc>
        <w:tc>
          <w:tcPr>
            <w:tcW w:w="631" w:type="pct"/>
            <w:gridSpan w:val="2"/>
            <w:tcBorders>
              <w:top w:val="thinThickSmallGap" w:sz="24" w:space="0" w:color="auto"/>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Total acidity %</w:t>
            </w:r>
          </w:p>
        </w:tc>
        <w:tc>
          <w:tcPr>
            <w:tcW w:w="884" w:type="pct"/>
            <w:gridSpan w:val="2"/>
            <w:tcBorders>
              <w:top w:val="thinThickSmallGap" w:sz="24" w:space="0" w:color="auto"/>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 xml:space="preserve">Vitamin C content (mg/ </w:t>
            </w:r>
            <w:smartTag w:uri="urn:schemas-microsoft-com:office:smarttags" w:element="metricconverter">
              <w:smartTagPr>
                <w:attr w:name="ProductID" w:val="100 g"/>
              </w:smartTagPr>
              <w:r w:rsidRPr="007957E7">
                <w:rPr>
                  <w:rFonts w:eastAsiaTheme="minorEastAsia" w:cs="Times New Roman"/>
                  <w:b/>
                  <w:bCs/>
                  <w:sz w:val="18"/>
                  <w:szCs w:val="18"/>
                  <w:lang w:bidi="ar-EG"/>
                </w:rPr>
                <w:t>100 g</w:t>
              </w:r>
            </w:smartTag>
            <w:r w:rsidRPr="007957E7">
              <w:rPr>
                <w:rFonts w:eastAsiaTheme="minorEastAsia" w:cs="Times New Roman"/>
                <w:b/>
                <w:bCs/>
                <w:sz w:val="18"/>
                <w:szCs w:val="18"/>
                <w:lang w:bidi="ar-EG"/>
              </w:rPr>
              <w:t xml:space="preserve"> pulp</w:t>
            </w:r>
          </w:p>
        </w:tc>
      </w:tr>
      <w:tr w:rsidR="00F17E68" w:rsidRPr="007957E7" w:rsidTr="007957E7">
        <w:trPr>
          <w:trHeight w:val="38"/>
          <w:jc w:val="center"/>
        </w:trPr>
        <w:tc>
          <w:tcPr>
            <w:tcW w:w="929" w:type="pct"/>
            <w:vMerge/>
            <w:tcBorders>
              <w:left w:val="thinThickSmallGap" w:sz="24" w:space="0" w:color="auto"/>
              <w:bottom w:val="thinThickSmallGap" w:sz="24" w:space="0" w:color="auto"/>
            </w:tcBorders>
            <w:shd w:val="clear" w:color="auto" w:fill="auto"/>
          </w:tcPr>
          <w:p w:rsidR="003B7E83" w:rsidRPr="007957E7" w:rsidRDefault="003B7E83" w:rsidP="007B3355">
            <w:pPr>
              <w:bidi w:val="0"/>
              <w:jc w:val="lowKashida"/>
              <w:rPr>
                <w:rFonts w:eastAsiaTheme="minorEastAsia" w:cs="Times New Roman"/>
                <w:sz w:val="18"/>
                <w:szCs w:val="18"/>
                <w:lang w:bidi="ar-EG"/>
              </w:rPr>
            </w:pPr>
          </w:p>
        </w:tc>
        <w:tc>
          <w:tcPr>
            <w:tcW w:w="278"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278"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01"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01"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32"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32"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67" w:type="pct"/>
            <w:tcBorders>
              <w:bottom w:val="thinThick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67" w:type="pct"/>
            <w:tcBorders>
              <w:bottom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316" w:type="pct"/>
            <w:tcBorders>
              <w:left w:val="single" w:sz="4" w:space="0" w:color="auto"/>
              <w:bottom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316" w:type="pct"/>
            <w:tcBorders>
              <w:left w:val="single" w:sz="4" w:space="0" w:color="auto"/>
              <w:bottom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c>
          <w:tcPr>
            <w:tcW w:w="442" w:type="pct"/>
            <w:tcBorders>
              <w:left w:val="single" w:sz="4" w:space="0" w:color="auto"/>
              <w:bottom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2013</w:t>
            </w:r>
          </w:p>
        </w:tc>
        <w:tc>
          <w:tcPr>
            <w:tcW w:w="442" w:type="pct"/>
            <w:tcBorders>
              <w:left w:val="single" w:sz="4" w:space="0" w:color="auto"/>
              <w:bottom w:val="thinThick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b/>
                <w:bCs/>
                <w:sz w:val="18"/>
                <w:szCs w:val="18"/>
                <w:lang w:bidi="ar-EG"/>
              </w:rPr>
            </w:pPr>
            <w:r w:rsidRPr="007957E7">
              <w:rPr>
                <w:rFonts w:eastAsiaTheme="minorEastAsia" w:cs="Times New Roman"/>
                <w:b/>
                <w:bCs/>
                <w:sz w:val="18"/>
                <w:szCs w:val="18"/>
                <w:lang w:bidi="ar-EG"/>
              </w:rPr>
              <w:t>2014</w:t>
            </w:r>
          </w:p>
        </w:tc>
      </w:tr>
      <w:tr w:rsidR="00F17E68" w:rsidRPr="007957E7" w:rsidTr="007957E7">
        <w:trPr>
          <w:trHeight w:val="126"/>
          <w:jc w:val="center"/>
        </w:trPr>
        <w:tc>
          <w:tcPr>
            <w:tcW w:w="929" w:type="pct"/>
            <w:tcBorders>
              <w:top w:val="thinThickSmallGap" w:sz="24" w:space="0" w:color="auto"/>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Control </w:t>
            </w:r>
            <w:r w:rsidR="006D1B5A" w:rsidRPr="007957E7">
              <w:rPr>
                <w:rFonts w:eastAsiaTheme="minorEastAsia" w:cs="Times New Roman"/>
                <w:b/>
                <w:bCs/>
                <w:sz w:val="18"/>
                <w:szCs w:val="18"/>
                <w:lang w:bidi="ar-EG"/>
              </w:rPr>
              <w:t>(</w:t>
            </w:r>
            <w:r w:rsidRPr="007957E7">
              <w:rPr>
                <w:rFonts w:eastAsiaTheme="minorEastAsia" w:cs="Times New Roman"/>
                <w:b/>
                <w:bCs/>
                <w:sz w:val="18"/>
                <w:szCs w:val="18"/>
                <w:lang w:bidi="ar-EG"/>
              </w:rPr>
              <w:t>untreated tree)</w:t>
            </w:r>
          </w:p>
        </w:tc>
        <w:tc>
          <w:tcPr>
            <w:tcW w:w="278"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17.1</w:t>
            </w:r>
          </w:p>
        </w:tc>
        <w:tc>
          <w:tcPr>
            <w:tcW w:w="278"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16.9</w:t>
            </w:r>
          </w:p>
        </w:tc>
        <w:tc>
          <w:tcPr>
            <w:tcW w:w="301"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15.0</w:t>
            </w:r>
          </w:p>
        </w:tc>
        <w:tc>
          <w:tcPr>
            <w:tcW w:w="301"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15.5</w:t>
            </w:r>
          </w:p>
        </w:tc>
        <w:tc>
          <w:tcPr>
            <w:tcW w:w="332"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7.0</w:t>
            </w:r>
          </w:p>
        </w:tc>
        <w:tc>
          <w:tcPr>
            <w:tcW w:w="332"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7.2</w:t>
            </w:r>
          </w:p>
        </w:tc>
        <w:tc>
          <w:tcPr>
            <w:tcW w:w="367" w:type="pct"/>
            <w:tcBorders>
              <w:top w:val="thinThick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8.0</w:t>
            </w:r>
          </w:p>
        </w:tc>
        <w:tc>
          <w:tcPr>
            <w:tcW w:w="367" w:type="pct"/>
            <w:tcBorders>
              <w:top w:val="thinThick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8.3</w:t>
            </w:r>
          </w:p>
        </w:tc>
        <w:tc>
          <w:tcPr>
            <w:tcW w:w="316" w:type="pct"/>
            <w:tcBorders>
              <w:top w:val="thinThickSmallGap" w:sz="24" w:space="0" w:color="auto"/>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0.371</w:t>
            </w:r>
          </w:p>
        </w:tc>
        <w:tc>
          <w:tcPr>
            <w:tcW w:w="316" w:type="pct"/>
            <w:tcBorders>
              <w:top w:val="thinThickSmallGap" w:sz="24" w:space="0" w:color="auto"/>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0.361</w:t>
            </w:r>
          </w:p>
        </w:tc>
        <w:tc>
          <w:tcPr>
            <w:tcW w:w="442" w:type="pct"/>
            <w:tcBorders>
              <w:top w:val="thinThickSmallGap" w:sz="24" w:space="0" w:color="auto"/>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35.1</w:t>
            </w:r>
          </w:p>
        </w:tc>
        <w:tc>
          <w:tcPr>
            <w:tcW w:w="442" w:type="pct"/>
            <w:tcBorders>
              <w:top w:val="thinThickSmallGap" w:sz="24" w:space="0" w:color="auto"/>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36.0</w:t>
            </w:r>
          </w:p>
        </w:tc>
      </w:tr>
      <w:tr w:rsidR="00F17E68" w:rsidRPr="007957E7" w:rsidTr="007957E7">
        <w:trPr>
          <w:trHeight w:val="121"/>
          <w:jc w:val="center"/>
        </w:trPr>
        <w:tc>
          <w:tcPr>
            <w:tcW w:w="92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boric acid at 0.025%</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17.5</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17.6</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15.5</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16.0</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7.3</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7.5</w:t>
            </w:r>
          </w:p>
        </w:tc>
        <w:tc>
          <w:tcPr>
            <w:tcW w:w="36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8.2</w:t>
            </w:r>
          </w:p>
        </w:tc>
        <w:tc>
          <w:tcPr>
            <w:tcW w:w="367"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8.5</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0.341</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0.330</w:t>
            </w:r>
          </w:p>
        </w:tc>
        <w:tc>
          <w:tcPr>
            <w:tcW w:w="442"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37.2</w:t>
            </w:r>
          </w:p>
        </w:tc>
        <w:tc>
          <w:tcPr>
            <w:tcW w:w="442"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38.1</w:t>
            </w:r>
          </w:p>
        </w:tc>
      </w:tr>
      <w:tr w:rsidR="00F17E68" w:rsidRPr="007957E7" w:rsidTr="007957E7">
        <w:trPr>
          <w:trHeight w:val="121"/>
          <w:jc w:val="center"/>
        </w:trPr>
        <w:tc>
          <w:tcPr>
            <w:tcW w:w="92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magnesium</w:t>
            </w:r>
            <w:r w:rsidR="006D1B5A" w:rsidRPr="007957E7">
              <w:rPr>
                <w:rFonts w:eastAsiaTheme="minorEastAsia" w:cs="Times New Roman"/>
                <w:b/>
                <w:bCs/>
                <w:sz w:val="18"/>
                <w:szCs w:val="18"/>
                <w:lang w:bidi="ar-EG"/>
              </w:rPr>
              <w:t xml:space="preserve">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at 0.5%</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17.8</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18.0</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15.8</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16.4</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7.6</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7.8</w:t>
            </w:r>
          </w:p>
        </w:tc>
        <w:tc>
          <w:tcPr>
            <w:tcW w:w="36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8.2</w:t>
            </w:r>
          </w:p>
        </w:tc>
        <w:tc>
          <w:tcPr>
            <w:tcW w:w="367"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8.6</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0.325</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0.314</w:t>
            </w:r>
          </w:p>
        </w:tc>
        <w:tc>
          <w:tcPr>
            <w:tcW w:w="442"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39.3</w:t>
            </w:r>
          </w:p>
        </w:tc>
        <w:tc>
          <w:tcPr>
            <w:tcW w:w="442"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40.1</w:t>
            </w:r>
          </w:p>
        </w:tc>
      </w:tr>
      <w:tr w:rsidR="00F17E68" w:rsidRPr="007957E7" w:rsidTr="007957E7">
        <w:trPr>
          <w:trHeight w:val="126"/>
          <w:jc w:val="center"/>
        </w:trPr>
        <w:tc>
          <w:tcPr>
            <w:tcW w:w="92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Spraying Royal jelly at 0.05%</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18.1</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18.4</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16.1</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16.8</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8.0</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8.1</w:t>
            </w:r>
          </w:p>
        </w:tc>
        <w:tc>
          <w:tcPr>
            <w:tcW w:w="36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8.1</w:t>
            </w:r>
          </w:p>
        </w:tc>
        <w:tc>
          <w:tcPr>
            <w:tcW w:w="367"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8.7</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0.300</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0.291</w:t>
            </w:r>
          </w:p>
        </w:tc>
        <w:tc>
          <w:tcPr>
            <w:tcW w:w="442"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41.0</w:t>
            </w:r>
          </w:p>
        </w:tc>
        <w:tc>
          <w:tcPr>
            <w:tcW w:w="442"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41.4</w:t>
            </w:r>
          </w:p>
        </w:tc>
      </w:tr>
      <w:tr w:rsidR="00F17E68" w:rsidRPr="007957E7" w:rsidTr="007957E7">
        <w:trPr>
          <w:trHeight w:val="121"/>
          <w:jc w:val="center"/>
        </w:trPr>
        <w:tc>
          <w:tcPr>
            <w:tcW w:w="92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18.5</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19.0</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16.5</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17.1</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8.3</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8.5</w:t>
            </w:r>
          </w:p>
        </w:tc>
        <w:tc>
          <w:tcPr>
            <w:tcW w:w="36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8.2</w:t>
            </w:r>
          </w:p>
        </w:tc>
        <w:tc>
          <w:tcPr>
            <w:tcW w:w="367"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8.6</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0.275</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0.265</w:t>
            </w:r>
          </w:p>
        </w:tc>
        <w:tc>
          <w:tcPr>
            <w:tcW w:w="442"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42.1</w:t>
            </w:r>
          </w:p>
        </w:tc>
        <w:tc>
          <w:tcPr>
            <w:tcW w:w="442"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42.6</w:t>
            </w:r>
          </w:p>
        </w:tc>
      </w:tr>
      <w:tr w:rsidR="00F17E68" w:rsidRPr="007957E7" w:rsidTr="007957E7">
        <w:trPr>
          <w:trHeight w:val="121"/>
          <w:jc w:val="center"/>
        </w:trPr>
        <w:tc>
          <w:tcPr>
            <w:tcW w:w="92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boric acid + Royal jelly </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18.8</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19.3</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17.0</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17.5</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8.6</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8.8</w:t>
            </w:r>
          </w:p>
        </w:tc>
        <w:tc>
          <w:tcPr>
            <w:tcW w:w="36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8.4</w:t>
            </w:r>
          </w:p>
        </w:tc>
        <w:tc>
          <w:tcPr>
            <w:tcW w:w="367"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8.7</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0.250</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0.241</w:t>
            </w:r>
          </w:p>
        </w:tc>
        <w:tc>
          <w:tcPr>
            <w:tcW w:w="442"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43.9</w:t>
            </w:r>
          </w:p>
        </w:tc>
        <w:tc>
          <w:tcPr>
            <w:tcW w:w="442"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43.9</w:t>
            </w:r>
          </w:p>
        </w:tc>
      </w:tr>
      <w:tr w:rsidR="00F17E68" w:rsidRPr="007957E7" w:rsidTr="007957E7">
        <w:trPr>
          <w:trHeight w:val="126"/>
          <w:jc w:val="center"/>
        </w:trPr>
        <w:tc>
          <w:tcPr>
            <w:tcW w:w="92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Mg </w:t>
            </w:r>
            <w:proofErr w:type="spellStart"/>
            <w:r w:rsidRPr="007957E7">
              <w:rPr>
                <w:rFonts w:eastAsiaTheme="minorEastAsia" w:cs="Times New Roman"/>
                <w:b/>
                <w:bCs/>
                <w:sz w:val="18"/>
                <w:szCs w:val="18"/>
                <w:lang w:bidi="ar-EG"/>
              </w:rPr>
              <w:t>sulphate</w:t>
            </w:r>
            <w:proofErr w:type="spellEnd"/>
            <w:r w:rsidRPr="007957E7">
              <w:rPr>
                <w:rFonts w:eastAsiaTheme="minorEastAsia" w:cs="Times New Roman"/>
                <w:b/>
                <w:bCs/>
                <w:sz w:val="18"/>
                <w:szCs w:val="18"/>
                <w:lang w:bidi="ar-EG"/>
              </w:rPr>
              <w:t xml:space="preserve"> + Royal jelly </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19.1</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19.6</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17.4</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18.0</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9.0</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9.1</w:t>
            </w:r>
          </w:p>
        </w:tc>
        <w:tc>
          <w:tcPr>
            <w:tcW w:w="36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8.4</w:t>
            </w:r>
          </w:p>
        </w:tc>
        <w:tc>
          <w:tcPr>
            <w:tcW w:w="367"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8.9</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0.220</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0.210</w:t>
            </w:r>
          </w:p>
        </w:tc>
        <w:tc>
          <w:tcPr>
            <w:tcW w:w="442"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46.3</w:t>
            </w:r>
          </w:p>
        </w:tc>
        <w:tc>
          <w:tcPr>
            <w:tcW w:w="442"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46.0</w:t>
            </w:r>
          </w:p>
        </w:tc>
      </w:tr>
      <w:tr w:rsidR="00F17E68" w:rsidRPr="007957E7" w:rsidTr="007957E7">
        <w:trPr>
          <w:trHeight w:val="121"/>
          <w:jc w:val="center"/>
        </w:trPr>
        <w:tc>
          <w:tcPr>
            <w:tcW w:w="929" w:type="pct"/>
            <w:tcBorders>
              <w:left w:val="thinThick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Spraying all together at the same conc. </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19.4</w:t>
            </w:r>
          </w:p>
        </w:tc>
        <w:tc>
          <w:tcPr>
            <w:tcW w:w="278"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20.0</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17.8</w:t>
            </w:r>
          </w:p>
        </w:tc>
        <w:tc>
          <w:tcPr>
            <w:tcW w:w="301"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18.4</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9.3</w:t>
            </w:r>
          </w:p>
        </w:tc>
        <w:tc>
          <w:tcPr>
            <w:tcW w:w="332"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9.4</w:t>
            </w:r>
          </w:p>
        </w:tc>
        <w:tc>
          <w:tcPr>
            <w:tcW w:w="367" w:type="pct"/>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8.5</w:t>
            </w:r>
          </w:p>
        </w:tc>
        <w:tc>
          <w:tcPr>
            <w:tcW w:w="367" w:type="pct"/>
            <w:tcBorders>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9.0</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0.199</w:t>
            </w:r>
          </w:p>
        </w:tc>
        <w:tc>
          <w:tcPr>
            <w:tcW w:w="316"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0.197</w:t>
            </w:r>
          </w:p>
        </w:tc>
        <w:tc>
          <w:tcPr>
            <w:tcW w:w="442" w:type="pct"/>
            <w:tcBorders>
              <w:left w:val="single" w:sz="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48.5</w:t>
            </w:r>
          </w:p>
        </w:tc>
        <w:tc>
          <w:tcPr>
            <w:tcW w:w="442" w:type="pct"/>
            <w:tcBorders>
              <w:left w:val="single" w:sz="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47.3</w:t>
            </w:r>
          </w:p>
        </w:tc>
      </w:tr>
      <w:tr w:rsidR="00F17E68" w:rsidRPr="007957E7" w:rsidTr="007957E7">
        <w:trPr>
          <w:trHeight w:val="126"/>
          <w:jc w:val="center"/>
        </w:trPr>
        <w:tc>
          <w:tcPr>
            <w:tcW w:w="929" w:type="pct"/>
            <w:tcBorders>
              <w:left w:val="thinThickSmallGap" w:sz="24" w:space="0" w:color="auto"/>
              <w:bottom w:val="thickThinSmallGap" w:sz="24" w:space="0" w:color="auto"/>
            </w:tcBorders>
            <w:shd w:val="clear" w:color="auto" w:fill="auto"/>
          </w:tcPr>
          <w:p w:rsidR="003B7E83" w:rsidRPr="007957E7" w:rsidRDefault="003B7E83" w:rsidP="007B3355">
            <w:pPr>
              <w:bidi w:val="0"/>
              <w:jc w:val="lowKashida"/>
              <w:rPr>
                <w:rFonts w:eastAsiaTheme="minorEastAsia" w:cs="Times New Roman"/>
                <w:b/>
                <w:bCs/>
                <w:sz w:val="18"/>
                <w:szCs w:val="18"/>
                <w:lang w:bidi="ar-EG"/>
              </w:rPr>
            </w:pPr>
            <w:r w:rsidRPr="007957E7">
              <w:rPr>
                <w:rFonts w:eastAsiaTheme="minorEastAsia" w:cs="Times New Roman"/>
                <w:b/>
                <w:bCs/>
                <w:sz w:val="18"/>
                <w:szCs w:val="18"/>
                <w:lang w:bidi="ar-EG"/>
              </w:rPr>
              <w:t xml:space="preserve">New L.S.D. at 5% </w:t>
            </w:r>
          </w:p>
        </w:tc>
        <w:tc>
          <w:tcPr>
            <w:tcW w:w="278"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w:t>
            </w:r>
          </w:p>
        </w:tc>
        <w:tc>
          <w:tcPr>
            <w:tcW w:w="278"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w:t>
            </w:r>
          </w:p>
        </w:tc>
        <w:tc>
          <w:tcPr>
            <w:tcW w:w="301"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17.8</w:t>
            </w:r>
          </w:p>
        </w:tc>
        <w:tc>
          <w:tcPr>
            <w:tcW w:w="301"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0.3</w:t>
            </w:r>
          </w:p>
        </w:tc>
        <w:tc>
          <w:tcPr>
            <w:tcW w:w="332"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w:t>
            </w:r>
          </w:p>
        </w:tc>
        <w:tc>
          <w:tcPr>
            <w:tcW w:w="332"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w:t>
            </w:r>
          </w:p>
        </w:tc>
        <w:tc>
          <w:tcPr>
            <w:tcW w:w="367" w:type="pct"/>
            <w:tcBorders>
              <w:bottom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NS</w:t>
            </w:r>
          </w:p>
        </w:tc>
        <w:tc>
          <w:tcPr>
            <w:tcW w:w="367" w:type="pct"/>
            <w:tcBorders>
              <w:bottom w:val="thickThin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NS</w:t>
            </w:r>
          </w:p>
        </w:tc>
        <w:tc>
          <w:tcPr>
            <w:tcW w:w="316" w:type="pct"/>
            <w:tcBorders>
              <w:left w:val="single" w:sz="4" w:space="0" w:color="auto"/>
              <w:bottom w:val="thickThin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0.021</w:t>
            </w:r>
          </w:p>
        </w:tc>
        <w:tc>
          <w:tcPr>
            <w:tcW w:w="316" w:type="pct"/>
            <w:tcBorders>
              <w:left w:val="single" w:sz="4" w:space="0" w:color="auto"/>
              <w:bottom w:val="thickThin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0.22</w:t>
            </w:r>
          </w:p>
        </w:tc>
        <w:tc>
          <w:tcPr>
            <w:tcW w:w="442" w:type="pct"/>
            <w:tcBorders>
              <w:left w:val="single" w:sz="4" w:space="0" w:color="auto"/>
              <w:bottom w:val="thickThinSmallGap" w:sz="24" w:space="0" w:color="auto"/>
              <w:right w:val="single" w:sz="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1.1</w:t>
            </w:r>
          </w:p>
        </w:tc>
        <w:tc>
          <w:tcPr>
            <w:tcW w:w="442" w:type="pct"/>
            <w:tcBorders>
              <w:left w:val="single" w:sz="4" w:space="0" w:color="auto"/>
              <w:bottom w:val="thickThinSmallGap" w:sz="24" w:space="0" w:color="auto"/>
              <w:right w:val="thickThinSmallGap" w:sz="24" w:space="0" w:color="auto"/>
            </w:tcBorders>
            <w:shd w:val="clear" w:color="auto" w:fill="auto"/>
          </w:tcPr>
          <w:p w:rsidR="003B7E83" w:rsidRPr="007957E7" w:rsidRDefault="003B7E83" w:rsidP="007B3355">
            <w:pPr>
              <w:bidi w:val="0"/>
              <w:jc w:val="center"/>
              <w:rPr>
                <w:rFonts w:eastAsiaTheme="minorEastAsia" w:cs="Times New Roman"/>
                <w:sz w:val="18"/>
                <w:szCs w:val="18"/>
                <w:lang w:bidi="ar-EG"/>
              </w:rPr>
            </w:pPr>
            <w:r w:rsidRPr="007957E7">
              <w:rPr>
                <w:rFonts w:eastAsiaTheme="minorEastAsia" w:cs="Times New Roman"/>
                <w:sz w:val="18"/>
                <w:szCs w:val="18"/>
                <w:lang w:bidi="ar-EG"/>
              </w:rPr>
              <w:t>1.2</w:t>
            </w:r>
          </w:p>
        </w:tc>
      </w:tr>
    </w:tbl>
    <w:p w:rsidR="003B7E83" w:rsidRPr="006D1B5A" w:rsidRDefault="003B7E83" w:rsidP="007B3355">
      <w:pPr>
        <w:bidi w:val="0"/>
        <w:jc w:val="lowKashida"/>
        <w:rPr>
          <w:rFonts w:cs="Times New Roman"/>
          <w:sz w:val="20"/>
          <w:szCs w:val="20"/>
          <w:lang w:bidi="ar-EG"/>
        </w:rPr>
      </w:pPr>
    </w:p>
    <w:p w:rsidR="007B3355" w:rsidRPr="006D1B5A" w:rsidRDefault="007B3355" w:rsidP="007B3355">
      <w:pPr>
        <w:bidi w:val="0"/>
        <w:jc w:val="lowKashida"/>
        <w:rPr>
          <w:rFonts w:cs="Times New Roman"/>
          <w:b/>
          <w:bCs/>
          <w:sz w:val="20"/>
          <w:szCs w:val="20"/>
        </w:rPr>
        <w:sectPr w:rsidR="007B3355" w:rsidRPr="006D1B5A" w:rsidSect="00145E6C">
          <w:type w:val="continuous"/>
          <w:pgSz w:w="12242" w:h="15842" w:code="1"/>
          <w:pgMar w:top="1440" w:right="1440" w:bottom="1440" w:left="1440" w:header="720" w:footer="720" w:gutter="0"/>
          <w:cols w:space="708"/>
          <w:bidi/>
          <w:docGrid w:linePitch="435"/>
        </w:sectPr>
      </w:pPr>
    </w:p>
    <w:p w:rsidR="00506446" w:rsidRPr="006D1B5A" w:rsidRDefault="00F17E68" w:rsidP="007B3355">
      <w:pPr>
        <w:bidi w:val="0"/>
        <w:jc w:val="lowKashida"/>
        <w:rPr>
          <w:rFonts w:cs="Times New Roman"/>
          <w:b/>
          <w:bCs/>
          <w:sz w:val="20"/>
          <w:szCs w:val="20"/>
        </w:rPr>
      </w:pPr>
      <w:r w:rsidRPr="006D1B5A">
        <w:rPr>
          <w:rFonts w:cs="Times New Roman"/>
          <w:b/>
          <w:bCs/>
          <w:sz w:val="20"/>
          <w:szCs w:val="20"/>
        </w:rPr>
        <w:lastRenderedPageBreak/>
        <w:t>4. Discussion</w:t>
      </w:r>
      <w:r w:rsidR="00506446" w:rsidRPr="006D1B5A">
        <w:rPr>
          <w:rFonts w:cs="Times New Roman"/>
          <w:b/>
          <w:bCs/>
          <w:sz w:val="20"/>
          <w:szCs w:val="20"/>
        </w:rPr>
        <w:t xml:space="preserve">: </w:t>
      </w:r>
    </w:p>
    <w:p w:rsidR="00506446" w:rsidRPr="006D1B5A" w:rsidRDefault="00506446" w:rsidP="007B3355">
      <w:pPr>
        <w:bidi w:val="0"/>
        <w:ind w:firstLine="426"/>
        <w:jc w:val="lowKashida"/>
        <w:rPr>
          <w:rFonts w:cs="Times New Roman"/>
          <w:sz w:val="20"/>
          <w:szCs w:val="20"/>
        </w:rPr>
      </w:pPr>
      <w:r w:rsidRPr="006D1B5A">
        <w:rPr>
          <w:rFonts w:cs="Times New Roman"/>
          <w:sz w:val="20"/>
          <w:szCs w:val="20"/>
        </w:rPr>
        <w:t>The promoting effect of Royal jelly on growth</w:t>
      </w:r>
      <w:r w:rsidR="006D1B5A">
        <w:rPr>
          <w:rFonts w:cs="Times New Roman"/>
          <w:sz w:val="20"/>
          <w:szCs w:val="20"/>
        </w:rPr>
        <w:t>,</w:t>
      </w:r>
      <w:r w:rsidRPr="006D1B5A">
        <w:rPr>
          <w:rFonts w:cs="Times New Roman"/>
          <w:sz w:val="20"/>
          <w:szCs w:val="20"/>
        </w:rPr>
        <w:t xml:space="preserve"> trees nutritional status</w:t>
      </w:r>
      <w:r w:rsidR="006D1B5A">
        <w:rPr>
          <w:rFonts w:cs="Times New Roman"/>
          <w:sz w:val="20"/>
          <w:szCs w:val="20"/>
        </w:rPr>
        <w:t>,</w:t>
      </w:r>
      <w:r w:rsidRPr="006D1B5A">
        <w:rPr>
          <w:rFonts w:cs="Times New Roman"/>
          <w:sz w:val="20"/>
          <w:szCs w:val="20"/>
        </w:rPr>
        <w:t xml:space="preserve"> yield and fruit quality of </w:t>
      </w:r>
      <w:proofErr w:type="spellStart"/>
      <w:r w:rsidRPr="006D1B5A">
        <w:rPr>
          <w:rFonts w:cs="Times New Roman"/>
          <w:sz w:val="20"/>
          <w:szCs w:val="20"/>
        </w:rPr>
        <w:t>Ewaise</w:t>
      </w:r>
      <w:proofErr w:type="spellEnd"/>
      <w:r w:rsidRPr="006D1B5A">
        <w:rPr>
          <w:rFonts w:cs="Times New Roman"/>
          <w:sz w:val="20"/>
          <w:szCs w:val="20"/>
        </w:rPr>
        <w:t xml:space="preserve"> mango trees might be attributed to the higher own content of Royal jelly (Table 3) from various organic and mineral nutrients namely proteins, lipids</w:t>
      </w:r>
      <w:r w:rsidR="006D1B5A">
        <w:rPr>
          <w:rFonts w:cs="Times New Roman"/>
          <w:sz w:val="20"/>
          <w:szCs w:val="20"/>
        </w:rPr>
        <w:t>,</w:t>
      </w:r>
      <w:r w:rsidRPr="006D1B5A">
        <w:rPr>
          <w:rFonts w:cs="Times New Roman"/>
          <w:sz w:val="20"/>
          <w:szCs w:val="20"/>
        </w:rPr>
        <w:t xml:space="preserve"> glucose, fructose, sucrose, K, S, P, Mg, Ca, Fe, </w:t>
      </w:r>
      <w:proofErr w:type="spellStart"/>
      <w:r w:rsidRPr="006D1B5A">
        <w:rPr>
          <w:rFonts w:cs="Times New Roman"/>
          <w:sz w:val="20"/>
          <w:szCs w:val="20"/>
        </w:rPr>
        <w:t>Mn</w:t>
      </w:r>
      <w:proofErr w:type="spellEnd"/>
      <w:r w:rsidR="006D1B5A">
        <w:rPr>
          <w:rFonts w:cs="Times New Roman"/>
          <w:sz w:val="20"/>
          <w:szCs w:val="20"/>
        </w:rPr>
        <w:t>,</w:t>
      </w:r>
      <w:r w:rsidRPr="006D1B5A">
        <w:rPr>
          <w:rFonts w:cs="Times New Roman"/>
          <w:sz w:val="20"/>
          <w:szCs w:val="20"/>
        </w:rPr>
        <w:t xml:space="preserve"> Si vitamins B</w:t>
      </w:r>
      <w:r w:rsidRPr="006D1B5A">
        <w:rPr>
          <w:rFonts w:cs="Times New Roman"/>
          <w:sz w:val="20"/>
          <w:szCs w:val="20"/>
          <w:vertAlign w:val="subscript"/>
        </w:rPr>
        <w:t>1</w:t>
      </w:r>
      <w:r w:rsidRPr="006D1B5A">
        <w:rPr>
          <w:rFonts w:cs="Times New Roman"/>
          <w:sz w:val="20"/>
          <w:szCs w:val="20"/>
        </w:rPr>
        <w:t>, B</w:t>
      </w:r>
      <w:r w:rsidRPr="006D1B5A">
        <w:rPr>
          <w:rFonts w:cs="Times New Roman"/>
          <w:sz w:val="20"/>
          <w:szCs w:val="20"/>
          <w:vertAlign w:val="subscript"/>
        </w:rPr>
        <w:t>2</w:t>
      </w:r>
      <w:r w:rsidRPr="006D1B5A">
        <w:rPr>
          <w:rFonts w:cs="Times New Roman"/>
          <w:sz w:val="20"/>
          <w:szCs w:val="20"/>
        </w:rPr>
        <w:t>, B</w:t>
      </w:r>
      <w:r w:rsidRPr="006D1B5A">
        <w:rPr>
          <w:rFonts w:cs="Times New Roman"/>
          <w:sz w:val="20"/>
          <w:szCs w:val="20"/>
          <w:vertAlign w:val="subscript"/>
        </w:rPr>
        <w:t>5</w:t>
      </w:r>
      <w:r w:rsidRPr="006D1B5A">
        <w:rPr>
          <w:rFonts w:cs="Times New Roman"/>
          <w:sz w:val="20"/>
          <w:szCs w:val="20"/>
        </w:rPr>
        <w:t>, B</w:t>
      </w:r>
      <w:r w:rsidRPr="006D1B5A">
        <w:rPr>
          <w:rFonts w:cs="Times New Roman"/>
          <w:sz w:val="20"/>
          <w:szCs w:val="20"/>
          <w:vertAlign w:val="subscript"/>
        </w:rPr>
        <w:t>6</w:t>
      </w:r>
      <w:r w:rsidRPr="006D1B5A">
        <w:rPr>
          <w:rFonts w:cs="Times New Roman"/>
          <w:sz w:val="20"/>
          <w:szCs w:val="20"/>
        </w:rPr>
        <w:t>, B</w:t>
      </w:r>
      <w:r w:rsidRPr="006D1B5A">
        <w:rPr>
          <w:rFonts w:cs="Times New Roman"/>
          <w:sz w:val="20"/>
          <w:szCs w:val="20"/>
          <w:vertAlign w:val="subscript"/>
        </w:rPr>
        <w:t>9</w:t>
      </w:r>
      <w:r w:rsidRPr="006D1B5A">
        <w:rPr>
          <w:rFonts w:cs="Times New Roman"/>
          <w:sz w:val="20"/>
          <w:szCs w:val="20"/>
        </w:rPr>
        <w:t>, B</w:t>
      </w:r>
      <w:r w:rsidRPr="006D1B5A">
        <w:rPr>
          <w:rFonts w:cs="Times New Roman"/>
          <w:sz w:val="20"/>
          <w:szCs w:val="20"/>
          <w:vertAlign w:val="subscript"/>
        </w:rPr>
        <w:t>12</w:t>
      </w:r>
      <w:r w:rsidRPr="006D1B5A">
        <w:rPr>
          <w:rFonts w:cs="Times New Roman"/>
          <w:sz w:val="20"/>
          <w:szCs w:val="20"/>
        </w:rPr>
        <w:t>, A.C.D.K. and E as well as sixteen amino acids and hormones (</w:t>
      </w:r>
      <w:proofErr w:type="spellStart"/>
      <w:r w:rsidRPr="006D1B5A">
        <w:rPr>
          <w:rFonts w:cs="Times New Roman"/>
          <w:b/>
          <w:bCs/>
          <w:sz w:val="20"/>
          <w:szCs w:val="20"/>
        </w:rPr>
        <w:t>Heyl</w:t>
      </w:r>
      <w:proofErr w:type="spellEnd"/>
      <w:r w:rsidRPr="006D1B5A">
        <w:rPr>
          <w:rFonts w:cs="Times New Roman"/>
          <w:b/>
          <w:bCs/>
          <w:sz w:val="20"/>
          <w:szCs w:val="20"/>
        </w:rPr>
        <w:t>, 1951, Townsend, and Lucas, 1966 and Nation and Robinson,1991</w:t>
      </w:r>
      <w:r w:rsidRPr="006D1B5A">
        <w:rPr>
          <w:rFonts w:cs="Times New Roman"/>
          <w:sz w:val="20"/>
          <w:szCs w:val="20"/>
        </w:rPr>
        <w:t>).</w:t>
      </w:r>
    </w:p>
    <w:p w:rsidR="007A204C" w:rsidRPr="006D1B5A" w:rsidRDefault="004563A8" w:rsidP="007B3355">
      <w:pPr>
        <w:bidi w:val="0"/>
        <w:ind w:firstLine="426"/>
        <w:jc w:val="lowKashida"/>
        <w:rPr>
          <w:rFonts w:cs="Times New Roman"/>
          <w:sz w:val="20"/>
          <w:szCs w:val="20"/>
          <w:lang w:bidi="ar-EG"/>
        </w:rPr>
      </w:pPr>
      <w:r w:rsidRPr="006D1B5A">
        <w:rPr>
          <w:rFonts w:cs="Times New Roman"/>
          <w:sz w:val="20"/>
          <w:szCs w:val="20"/>
          <w:lang w:bidi="ar-EG"/>
        </w:rPr>
        <w:t xml:space="preserve">These results are in harmony with those obtained by </w:t>
      </w:r>
      <w:r w:rsidRPr="006D1B5A">
        <w:rPr>
          <w:rFonts w:cs="Times New Roman"/>
          <w:b/>
          <w:bCs/>
          <w:sz w:val="20"/>
          <w:szCs w:val="20"/>
          <w:lang w:bidi="ar-EG"/>
        </w:rPr>
        <w:t xml:space="preserve">Al- </w:t>
      </w:r>
      <w:proofErr w:type="spellStart"/>
      <w:r w:rsidRPr="006D1B5A">
        <w:rPr>
          <w:rFonts w:cs="Times New Roman"/>
          <w:b/>
          <w:bCs/>
          <w:sz w:val="20"/>
          <w:szCs w:val="20"/>
          <w:lang w:bidi="ar-EG"/>
        </w:rPr>
        <w:t>Wasfy</w:t>
      </w:r>
      <w:proofErr w:type="spellEnd"/>
      <w:r w:rsidRPr="006D1B5A">
        <w:rPr>
          <w:rFonts w:cs="Times New Roman"/>
          <w:b/>
          <w:bCs/>
          <w:sz w:val="20"/>
          <w:szCs w:val="20"/>
          <w:lang w:bidi="ar-EG"/>
        </w:rPr>
        <w:t xml:space="preserve"> (2013); Gad El- Kareem and </w:t>
      </w:r>
      <w:proofErr w:type="spellStart"/>
      <w:r w:rsidRPr="006D1B5A">
        <w:rPr>
          <w:rFonts w:cs="Times New Roman"/>
          <w:b/>
          <w:bCs/>
          <w:sz w:val="20"/>
          <w:szCs w:val="20"/>
          <w:lang w:bidi="ar-EG"/>
        </w:rPr>
        <w:t>Abada</w:t>
      </w:r>
      <w:proofErr w:type="spellEnd"/>
      <w:r w:rsidRPr="006D1B5A">
        <w:rPr>
          <w:rFonts w:cs="Times New Roman"/>
          <w:b/>
          <w:bCs/>
          <w:sz w:val="20"/>
          <w:szCs w:val="20"/>
          <w:lang w:bidi="ar-EG"/>
        </w:rPr>
        <w:t xml:space="preserve"> </w:t>
      </w:r>
      <w:r w:rsidRPr="006D1B5A">
        <w:rPr>
          <w:rFonts w:cs="Times New Roman"/>
          <w:b/>
          <w:bCs/>
          <w:sz w:val="20"/>
          <w:szCs w:val="20"/>
          <w:lang w:bidi="ar-EG"/>
        </w:rPr>
        <w:lastRenderedPageBreak/>
        <w:t xml:space="preserve">(2014); Ahmed and </w:t>
      </w:r>
      <w:proofErr w:type="spellStart"/>
      <w:r w:rsidRPr="006D1B5A">
        <w:rPr>
          <w:rFonts w:cs="Times New Roman"/>
          <w:b/>
          <w:bCs/>
          <w:sz w:val="20"/>
          <w:szCs w:val="20"/>
          <w:lang w:bidi="ar-EG"/>
        </w:rPr>
        <w:t>Habasy</w:t>
      </w:r>
      <w:proofErr w:type="spellEnd"/>
      <w:r w:rsidRPr="006D1B5A">
        <w:rPr>
          <w:rFonts w:cs="Times New Roman"/>
          <w:b/>
          <w:bCs/>
          <w:sz w:val="20"/>
          <w:szCs w:val="20"/>
          <w:lang w:bidi="ar-EG"/>
        </w:rPr>
        <w:t xml:space="preserve">- </w:t>
      </w:r>
      <w:proofErr w:type="spellStart"/>
      <w:r w:rsidRPr="006D1B5A">
        <w:rPr>
          <w:rFonts w:cs="Times New Roman"/>
          <w:b/>
          <w:bCs/>
          <w:sz w:val="20"/>
          <w:szCs w:val="20"/>
          <w:lang w:bidi="ar-EG"/>
        </w:rPr>
        <w:t>Randa</w:t>
      </w:r>
      <w:proofErr w:type="spellEnd"/>
      <w:r w:rsidRPr="006D1B5A">
        <w:rPr>
          <w:rFonts w:cs="Times New Roman"/>
          <w:b/>
          <w:bCs/>
          <w:sz w:val="20"/>
          <w:szCs w:val="20"/>
          <w:lang w:bidi="ar-EG"/>
        </w:rPr>
        <w:t xml:space="preserve"> (2014) and </w:t>
      </w:r>
      <w:proofErr w:type="spellStart"/>
      <w:r w:rsidRPr="006D1B5A">
        <w:rPr>
          <w:rFonts w:cs="Times New Roman"/>
          <w:b/>
          <w:bCs/>
          <w:sz w:val="20"/>
          <w:szCs w:val="20"/>
          <w:lang w:bidi="ar-EG"/>
        </w:rPr>
        <w:t>Abada</w:t>
      </w:r>
      <w:proofErr w:type="spellEnd"/>
      <w:r w:rsidRPr="006D1B5A">
        <w:rPr>
          <w:rFonts w:cs="Times New Roman"/>
          <w:b/>
          <w:bCs/>
          <w:sz w:val="20"/>
          <w:szCs w:val="20"/>
          <w:lang w:bidi="ar-EG"/>
        </w:rPr>
        <w:t xml:space="preserve"> and Ahmed - </w:t>
      </w:r>
      <w:proofErr w:type="spellStart"/>
      <w:r w:rsidRPr="006D1B5A">
        <w:rPr>
          <w:rFonts w:cs="Times New Roman"/>
          <w:b/>
          <w:bCs/>
          <w:sz w:val="20"/>
          <w:szCs w:val="20"/>
          <w:lang w:bidi="ar-EG"/>
        </w:rPr>
        <w:t>Basma</w:t>
      </w:r>
      <w:proofErr w:type="spellEnd"/>
      <w:r w:rsidRPr="006D1B5A">
        <w:rPr>
          <w:rFonts w:cs="Times New Roman"/>
          <w:b/>
          <w:bCs/>
          <w:sz w:val="20"/>
          <w:szCs w:val="20"/>
          <w:lang w:bidi="ar-EG"/>
        </w:rPr>
        <w:t xml:space="preserve"> (2015)</w:t>
      </w:r>
      <w:r w:rsidRPr="006D1B5A">
        <w:rPr>
          <w:rFonts w:cs="Times New Roman"/>
          <w:sz w:val="20"/>
          <w:szCs w:val="20"/>
          <w:lang w:bidi="ar-EG"/>
        </w:rPr>
        <w:t>.</w:t>
      </w:r>
    </w:p>
    <w:p w:rsidR="009725CE" w:rsidRPr="006D1B5A" w:rsidRDefault="009725CE" w:rsidP="007B3355">
      <w:pPr>
        <w:bidi w:val="0"/>
        <w:ind w:firstLine="426"/>
        <w:jc w:val="lowKashida"/>
        <w:rPr>
          <w:rFonts w:cs="Times New Roman"/>
          <w:sz w:val="20"/>
          <w:szCs w:val="20"/>
        </w:rPr>
      </w:pPr>
      <w:r w:rsidRPr="006D1B5A">
        <w:rPr>
          <w:rFonts w:cs="Times New Roman"/>
          <w:sz w:val="20"/>
          <w:szCs w:val="20"/>
        </w:rPr>
        <w:t xml:space="preserve">The beneficial effects of magnesium on fruiting of </w:t>
      </w:r>
      <w:proofErr w:type="spellStart"/>
      <w:r w:rsidRPr="006D1B5A">
        <w:rPr>
          <w:rFonts w:cs="Times New Roman"/>
          <w:sz w:val="20"/>
          <w:szCs w:val="20"/>
        </w:rPr>
        <w:t>Ewaise</w:t>
      </w:r>
      <w:proofErr w:type="spellEnd"/>
      <w:r w:rsidRPr="006D1B5A">
        <w:rPr>
          <w:rFonts w:cs="Times New Roman"/>
          <w:sz w:val="20"/>
          <w:szCs w:val="20"/>
        </w:rPr>
        <w:t xml:space="preserve"> mango trees might be attributed to its essential roles on enhancing activity of different enzymes, the biosynthesis and translocation of carbohydrates fats, proteins and natural hormones, cell division, cell enlargement uptake of water and nutrients, building of chlorophylls and amino acids and seed formation (</w:t>
      </w:r>
      <w:r w:rsidRPr="006D1B5A">
        <w:rPr>
          <w:rFonts w:cs="Times New Roman"/>
          <w:b/>
          <w:bCs/>
          <w:sz w:val="20"/>
          <w:szCs w:val="20"/>
        </w:rPr>
        <w:t xml:space="preserve">Devlin and </w:t>
      </w:r>
      <w:proofErr w:type="spellStart"/>
      <w:r w:rsidRPr="006D1B5A">
        <w:rPr>
          <w:rFonts w:cs="Times New Roman"/>
          <w:b/>
          <w:bCs/>
          <w:sz w:val="20"/>
          <w:szCs w:val="20"/>
        </w:rPr>
        <w:t>Withdam</w:t>
      </w:r>
      <w:proofErr w:type="spellEnd"/>
      <w:r w:rsidRPr="006D1B5A">
        <w:rPr>
          <w:rFonts w:cs="Times New Roman"/>
          <w:b/>
          <w:bCs/>
          <w:sz w:val="20"/>
          <w:szCs w:val="20"/>
        </w:rPr>
        <w:t xml:space="preserve">, 1983; </w:t>
      </w:r>
      <w:proofErr w:type="spellStart"/>
      <w:r w:rsidRPr="006D1B5A">
        <w:rPr>
          <w:rFonts w:cs="Times New Roman"/>
          <w:b/>
          <w:bCs/>
          <w:sz w:val="20"/>
          <w:szCs w:val="20"/>
        </w:rPr>
        <w:t>Nijjar</w:t>
      </w:r>
      <w:proofErr w:type="spellEnd"/>
      <w:r w:rsidRPr="006D1B5A">
        <w:rPr>
          <w:rFonts w:cs="Times New Roman"/>
          <w:b/>
          <w:bCs/>
          <w:sz w:val="20"/>
          <w:szCs w:val="20"/>
        </w:rPr>
        <w:t xml:space="preserve">, 1985 and </w:t>
      </w:r>
      <w:proofErr w:type="spellStart"/>
      <w:r w:rsidRPr="006D1B5A">
        <w:rPr>
          <w:rFonts w:cs="Times New Roman"/>
          <w:b/>
          <w:bCs/>
          <w:sz w:val="20"/>
          <w:szCs w:val="20"/>
        </w:rPr>
        <w:t>Mengel</w:t>
      </w:r>
      <w:proofErr w:type="spellEnd"/>
      <w:r w:rsidRPr="006D1B5A">
        <w:rPr>
          <w:rFonts w:cs="Times New Roman"/>
          <w:b/>
          <w:bCs/>
          <w:sz w:val="20"/>
          <w:szCs w:val="20"/>
        </w:rPr>
        <w:t xml:space="preserve"> and </w:t>
      </w:r>
      <w:proofErr w:type="spellStart"/>
      <w:r w:rsidRPr="006D1B5A">
        <w:rPr>
          <w:rFonts w:cs="Times New Roman"/>
          <w:b/>
          <w:bCs/>
          <w:sz w:val="20"/>
          <w:szCs w:val="20"/>
        </w:rPr>
        <w:t>Kirkby</w:t>
      </w:r>
      <w:proofErr w:type="spellEnd"/>
      <w:r w:rsidR="006D1B5A">
        <w:rPr>
          <w:rFonts w:cs="Times New Roman"/>
          <w:b/>
          <w:bCs/>
          <w:sz w:val="20"/>
          <w:szCs w:val="20"/>
        </w:rPr>
        <w:t>,</w:t>
      </w:r>
      <w:r w:rsidRPr="006D1B5A">
        <w:rPr>
          <w:rFonts w:cs="Times New Roman"/>
          <w:b/>
          <w:bCs/>
          <w:sz w:val="20"/>
          <w:szCs w:val="20"/>
        </w:rPr>
        <w:t xml:space="preserve"> 1987</w:t>
      </w:r>
      <w:r w:rsidRPr="006D1B5A">
        <w:rPr>
          <w:rFonts w:cs="Times New Roman"/>
          <w:sz w:val="20"/>
          <w:szCs w:val="20"/>
        </w:rPr>
        <w:t>).</w:t>
      </w:r>
    </w:p>
    <w:p w:rsidR="009725CE" w:rsidRPr="006D1B5A" w:rsidRDefault="004F6E8D" w:rsidP="007B3355">
      <w:pPr>
        <w:bidi w:val="0"/>
        <w:ind w:firstLine="426"/>
        <w:jc w:val="lowKashida"/>
        <w:rPr>
          <w:rFonts w:cs="Times New Roman"/>
          <w:sz w:val="20"/>
          <w:szCs w:val="20"/>
          <w:lang w:bidi="ar-EG"/>
        </w:rPr>
      </w:pPr>
      <w:r w:rsidRPr="006D1B5A">
        <w:rPr>
          <w:rFonts w:cs="Times New Roman"/>
          <w:sz w:val="20"/>
          <w:szCs w:val="20"/>
          <w:lang w:bidi="ar-EG"/>
        </w:rPr>
        <w:t xml:space="preserve">These results are in agreement with those obtained by </w:t>
      </w:r>
      <w:r w:rsidRPr="006D1B5A">
        <w:rPr>
          <w:rFonts w:cs="Times New Roman"/>
          <w:b/>
          <w:bCs/>
          <w:sz w:val="20"/>
          <w:szCs w:val="20"/>
          <w:lang w:bidi="ar-EG"/>
        </w:rPr>
        <w:t xml:space="preserve">El- </w:t>
      </w:r>
      <w:proofErr w:type="spellStart"/>
      <w:r w:rsidRPr="006D1B5A">
        <w:rPr>
          <w:rFonts w:cs="Times New Roman"/>
          <w:b/>
          <w:bCs/>
          <w:sz w:val="20"/>
          <w:szCs w:val="20"/>
          <w:lang w:bidi="ar-EG"/>
        </w:rPr>
        <w:t>Sayed</w:t>
      </w:r>
      <w:proofErr w:type="spellEnd"/>
      <w:r w:rsidRPr="006D1B5A">
        <w:rPr>
          <w:rFonts w:cs="Times New Roman"/>
          <w:b/>
          <w:bCs/>
          <w:sz w:val="20"/>
          <w:szCs w:val="20"/>
          <w:lang w:bidi="ar-EG"/>
        </w:rPr>
        <w:t xml:space="preserve">- </w:t>
      </w:r>
      <w:proofErr w:type="spellStart"/>
      <w:r w:rsidRPr="006D1B5A">
        <w:rPr>
          <w:rFonts w:cs="Times New Roman"/>
          <w:b/>
          <w:bCs/>
          <w:sz w:val="20"/>
          <w:szCs w:val="20"/>
          <w:lang w:bidi="ar-EG"/>
        </w:rPr>
        <w:t>Esraa</w:t>
      </w:r>
      <w:proofErr w:type="spellEnd"/>
      <w:r w:rsidRPr="006D1B5A">
        <w:rPr>
          <w:rFonts w:cs="Times New Roman"/>
          <w:b/>
          <w:bCs/>
          <w:sz w:val="20"/>
          <w:szCs w:val="20"/>
          <w:lang w:bidi="ar-EG"/>
        </w:rPr>
        <w:t xml:space="preserve"> (2010); Mohamed and </w:t>
      </w:r>
      <w:r w:rsidRPr="006D1B5A">
        <w:rPr>
          <w:rFonts w:cs="Times New Roman"/>
          <w:b/>
          <w:bCs/>
          <w:sz w:val="20"/>
          <w:szCs w:val="20"/>
          <w:lang w:bidi="ar-EG"/>
        </w:rPr>
        <w:lastRenderedPageBreak/>
        <w:t xml:space="preserve">Mohamed (2013); Hassan- Huda (2014) and Ahmed </w:t>
      </w:r>
      <w:r w:rsidRPr="006D1B5A">
        <w:rPr>
          <w:rFonts w:cs="Times New Roman"/>
          <w:b/>
          <w:bCs/>
          <w:i/>
          <w:iCs/>
          <w:sz w:val="20"/>
          <w:szCs w:val="20"/>
          <w:lang w:bidi="ar-EG"/>
        </w:rPr>
        <w:t>et al.,</w:t>
      </w:r>
      <w:r w:rsidRPr="006D1B5A">
        <w:rPr>
          <w:rFonts w:cs="Times New Roman"/>
          <w:b/>
          <w:bCs/>
          <w:sz w:val="20"/>
          <w:szCs w:val="20"/>
          <w:lang w:bidi="ar-EG"/>
        </w:rPr>
        <w:t xml:space="preserve"> (2014)</w:t>
      </w:r>
      <w:r w:rsidRPr="006D1B5A">
        <w:rPr>
          <w:rFonts w:cs="Times New Roman"/>
          <w:sz w:val="20"/>
          <w:szCs w:val="20"/>
          <w:lang w:bidi="ar-EG"/>
        </w:rPr>
        <w:t>.</w:t>
      </w:r>
    </w:p>
    <w:p w:rsidR="00395D5B" w:rsidRPr="006D1B5A" w:rsidRDefault="00395D5B" w:rsidP="007B3355">
      <w:pPr>
        <w:bidi w:val="0"/>
        <w:ind w:firstLine="426"/>
        <w:jc w:val="lowKashida"/>
        <w:rPr>
          <w:rFonts w:cs="Times New Roman"/>
          <w:sz w:val="20"/>
          <w:szCs w:val="20"/>
        </w:rPr>
      </w:pPr>
      <w:r w:rsidRPr="006D1B5A">
        <w:rPr>
          <w:rFonts w:cs="Times New Roman"/>
          <w:sz w:val="20"/>
          <w:szCs w:val="20"/>
        </w:rPr>
        <w:t>The beneficial effects of boron on enhancing cell division, root development</w:t>
      </w:r>
      <w:r w:rsidR="006D1B5A">
        <w:rPr>
          <w:rFonts w:cs="Times New Roman"/>
          <w:sz w:val="20"/>
          <w:szCs w:val="20"/>
        </w:rPr>
        <w:t>,</w:t>
      </w:r>
      <w:r w:rsidRPr="006D1B5A">
        <w:rPr>
          <w:rFonts w:cs="Times New Roman"/>
          <w:sz w:val="20"/>
          <w:szCs w:val="20"/>
        </w:rPr>
        <w:t xml:space="preserve"> proteins and natural hormones biosynthesis, building and movement of carbohydrates, photosynthesis, uptake of water and nutrients and pollen, germination (</w:t>
      </w:r>
      <w:r w:rsidRPr="006D1B5A">
        <w:rPr>
          <w:rFonts w:cs="Times New Roman"/>
          <w:b/>
          <w:bCs/>
          <w:sz w:val="20"/>
          <w:szCs w:val="20"/>
        </w:rPr>
        <w:t xml:space="preserve">Sister </w:t>
      </w:r>
      <w:r w:rsidRPr="006D1B5A">
        <w:rPr>
          <w:rFonts w:cs="Times New Roman"/>
          <w:b/>
          <w:bCs/>
          <w:i/>
          <w:iCs/>
          <w:sz w:val="20"/>
          <w:szCs w:val="20"/>
        </w:rPr>
        <w:t>et al.,</w:t>
      </w:r>
      <w:r w:rsidRPr="006D1B5A">
        <w:rPr>
          <w:rFonts w:cs="Times New Roman"/>
          <w:b/>
          <w:bCs/>
          <w:sz w:val="20"/>
          <w:szCs w:val="20"/>
        </w:rPr>
        <w:t xml:space="preserve"> 19</w:t>
      </w:r>
      <w:r w:rsidR="001F440C" w:rsidRPr="006D1B5A">
        <w:rPr>
          <w:rFonts w:cs="Times New Roman"/>
          <w:b/>
          <w:bCs/>
          <w:sz w:val="20"/>
          <w:szCs w:val="20"/>
        </w:rPr>
        <w:t>65</w:t>
      </w:r>
      <w:r w:rsidRPr="006D1B5A">
        <w:rPr>
          <w:rFonts w:cs="Times New Roman"/>
          <w:b/>
          <w:bCs/>
          <w:sz w:val="20"/>
          <w:szCs w:val="20"/>
        </w:rPr>
        <w:t xml:space="preserve">; </w:t>
      </w:r>
      <w:proofErr w:type="spellStart"/>
      <w:r w:rsidRPr="006D1B5A">
        <w:rPr>
          <w:rFonts w:cs="Times New Roman"/>
          <w:b/>
          <w:bCs/>
          <w:sz w:val="20"/>
          <w:szCs w:val="20"/>
        </w:rPr>
        <w:t>Pi</w:t>
      </w:r>
      <w:r w:rsidR="001F440C" w:rsidRPr="006D1B5A">
        <w:rPr>
          <w:rFonts w:cs="Times New Roman"/>
          <w:b/>
          <w:bCs/>
          <w:sz w:val="20"/>
          <w:szCs w:val="20"/>
        </w:rPr>
        <w:t>l</w:t>
      </w:r>
      <w:r w:rsidRPr="006D1B5A">
        <w:rPr>
          <w:rFonts w:cs="Times New Roman"/>
          <w:b/>
          <w:bCs/>
          <w:sz w:val="20"/>
          <w:szCs w:val="20"/>
        </w:rPr>
        <w:t>beam</w:t>
      </w:r>
      <w:proofErr w:type="spellEnd"/>
      <w:r w:rsidRPr="006D1B5A">
        <w:rPr>
          <w:rFonts w:cs="Times New Roman"/>
          <w:b/>
          <w:bCs/>
          <w:sz w:val="20"/>
          <w:szCs w:val="20"/>
        </w:rPr>
        <w:t xml:space="preserve"> and </w:t>
      </w:r>
      <w:proofErr w:type="spellStart"/>
      <w:r w:rsidRPr="006D1B5A">
        <w:rPr>
          <w:rFonts w:cs="Times New Roman"/>
          <w:b/>
          <w:bCs/>
          <w:sz w:val="20"/>
          <w:szCs w:val="20"/>
        </w:rPr>
        <w:t>Kirky</w:t>
      </w:r>
      <w:proofErr w:type="spellEnd"/>
      <w:r w:rsidRPr="006D1B5A">
        <w:rPr>
          <w:rFonts w:cs="Times New Roman"/>
          <w:b/>
          <w:bCs/>
          <w:sz w:val="20"/>
          <w:szCs w:val="20"/>
        </w:rPr>
        <w:t xml:space="preserve">, 1983; </w:t>
      </w:r>
      <w:proofErr w:type="spellStart"/>
      <w:r w:rsidRPr="006D1B5A">
        <w:rPr>
          <w:rFonts w:cs="Times New Roman"/>
          <w:b/>
          <w:bCs/>
          <w:sz w:val="20"/>
          <w:szCs w:val="20"/>
        </w:rPr>
        <w:t>Blevius</w:t>
      </w:r>
      <w:proofErr w:type="spellEnd"/>
      <w:r w:rsidRPr="006D1B5A">
        <w:rPr>
          <w:rFonts w:cs="Times New Roman"/>
          <w:b/>
          <w:bCs/>
          <w:sz w:val="20"/>
          <w:szCs w:val="20"/>
        </w:rPr>
        <w:t xml:space="preserve"> and </w:t>
      </w:r>
      <w:proofErr w:type="spellStart"/>
      <w:r w:rsidRPr="006D1B5A">
        <w:rPr>
          <w:rFonts w:cs="Times New Roman"/>
          <w:b/>
          <w:bCs/>
          <w:sz w:val="20"/>
          <w:szCs w:val="20"/>
        </w:rPr>
        <w:t>Lukaszweski</w:t>
      </w:r>
      <w:proofErr w:type="spellEnd"/>
      <w:r w:rsidRPr="006D1B5A">
        <w:rPr>
          <w:rFonts w:cs="Times New Roman"/>
          <w:b/>
          <w:bCs/>
          <w:sz w:val="20"/>
          <w:szCs w:val="20"/>
        </w:rPr>
        <w:t xml:space="preserve">, 1998 and Ahmed </w:t>
      </w:r>
      <w:r w:rsidRPr="006D1B5A">
        <w:rPr>
          <w:rFonts w:cs="Times New Roman"/>
          <w:b/>
          <w:bCs/>
          <w:i/>
          <w:iCs/>
          <w:sz w:val="20"/>
          <w:szCs w:val="20"/>
        </w:rPr>
        <w:t>et al.,</w:t>
      </w:r>
      <w:r w:rsidRPr="006D1B5A">
        <w:rPr>
          <w:rFonts w:cs="Times New Roman"/>
          <w:b/>
          <w:bCs/>
          <w:sz w:val="20"/>
          <w:szCs w:val="20"/>
        </w:rPr>
        <w:t xml:space="preserve"> (2009)</w:t>
      </w:r>
      <w:r w:rsidRPr="006D1B5A">
        <w:rPr>
          <w:rFonts w:cs="Times New Roman"/>
          <w:sz w:val="20"/>
          <w:szCs w:val="20"/>
        </w:rPr>
        <w:t xml:space="preserve"> could explain the present results. </w:t>
      </w:r>
    </w:p>
    <w:p w:rsidR="00395D5B" w:rsidRPr="006D1B5A" w:rsidRDefault="00395D5B" w:rsidP="007B3355">
      <w:pPr>
        <w:bidi w:val="0"/>
        <w:ind w:firstLine="426"/>
        <w:jc w:val="lowKashida"/>
        <w:rPr>
          <w:rFonts w:cs="Times New Roman"/>
          <w:sz w:val="20"/>
          <w:szCs w:val="20"/>
          <w:lang w:bidi="ar-EG"/>
        </w:rPr>
      </w:pPr>
      <w:r w:rsidRPr="006D1B5A">
        <w:rPr>
          <w:rFonts w:cs="Times New Roman"/>
          <w:sz w:val="20"/>
          <w:szCs w:val="20"/>
          <w:lang w:bidi="ar-EG"/>
        </w:rPr>
        <w:t xml:space="preserve">These results are in </w:t>
      </w:r>
      <w:proofErr w:type="spellStart"/>
      <w:r w:rsidRPr="006D1B5A">
        <w:rPr>
          <w:rFonts w:cs="Times New Roman"/>
          <w:sz w:val="20"/>
          <w:szCs w:val="20"/>
          <w:lang w:bidi="ar-EG"/>
        </w:rPr>
        <w:t>agremenet</w:t>
      </w:r>
      <w:proofErr w:type="spellEnd"/>
      <w:r w:rsidRPr="006D1B5A">
        <w:rPr>
          <w:rFonts w:cs="Times New Roman"/>
          <w:sz w:val="20"/>
          <w:szCs w:val="20"/>
          <w:lang w:bidi="ar-EG"/>
        </w:rPr>
        <w:t xml:space="preserve"> with those obtained by </w:t>
      </w:r>
      <w:proofErr w:type="spellStart"/>
      <w:r w:rsidRPr="006D1B5A">
        <w:rPr>
          <w:rFonts w:cs="Times New Roman"/>
          <w:b/>
          <w:bCs/>
          <w:sz w:val="20"/>
          <w:szCs w:val="20"/>
          <w:lang w:bidi="ar-EG"/>
        </w:rPr>
        <w:t>Gamal</w:t>
      </w:r>
      <w:proofErr w:type="spellEnd"/>
      <w:r w:rsidRPr="006D1B5A">
        <w:rPr>
          <w:rFonts w:cs="Times New Roman"/>
          <w:b/>
          <w:bCs/>
          <w:sz w:val="20"/>
          <w:szCs w:val="20"/>
          <w:lang w:bidi="ar-EG"/>
        </w:rPr>
        <w:t xml:space="preserve"> (2013); Ahmed </w:t>
      </w:r>
      <w:r w:rsidRPr="006D1B5A">
        <w:rPr>
          <w:rFonts w:cs="Times New Roman"/>
          <w:b/>
          <w:bCs/>
          <w:i/>
          <w:iCs/>
          <w:sz w:val="20"/>
          <w:szCs w:val="20"/>
          <w:lang w:bidi="ar-EG"/>
        </w:rPr>
        <w:t>et al.,</w:t>
      </w:r>
      <w:r w:rsidRPr="006D1B5A">
        <w:rPr>
          <w:rFonts w:cs="Times New Roman"/>
          <w:b/>
          <w:bCs/>
          <w:sz w:val="20"/>
          <w:szCs w:val="20"/>
          <w:lang w:bidi="ar-EG"/>
        </w:rPr>
        <w:t xml:space="preserve"> (2013); </w:t>
      </w:r>
      <w:proofErr w:type="spellStart"/>
      <w:r w:rsidRPr="006D1B5A">
        <w:rPr>
          <w:rFonts w:cs="Times New Roman"/>
          <w:b/>
          <w:bCs/>
          <w:sz w:val="20"/>
          <w:szCs w:val="20"/>
          <w:lang w:bidi="ar-EG"/>
        </w:rPr>
        <w:t>Ibrahiem</w:t>
      </w:r>
      <w:proofErr w:type="spellEnd"/>
      <w:r w:rsidRPr="006D1B5A">
        <w:rPr>
          <w:rFonts w:cs="Times New Roman"/>
          <w:b/>
          <w:bCs/>
          <w:sz w:val="20"/>
          <w:szCs w:val="20"/>
          <w:lang w:bidi="ar-EG"/>
        </w:rPr>
        <w:t xml:space="preserve"> and Al- </w:t>
      </w:r>
      <w:proofErr w:type="spellStart"/>
      <w:r w:rsidRPr="006D1B5A">
        <w:rPr>
          <w:rFonts w:cs="Times New Roman"/>
          <w:b/>
          <w:bCs/>
          <w:sz w:val="20"/>
          <w:szCs w:val="20"/>
          <w:lang w:bidi="ar-EG"/>
        </w:rPr>
        <w:t>Wasfy</w:t>
      </w:r>
      <w:proofErr w:type="spellEnd"/>
      <w:r w:rsidRPr="006D1B5A">
        <w:rPr>
          <w:rFonts w:cs="Times New Roman"/>
          <w:b/>
          <w:bCs/>
          <w:sz w:val="20"/>
          <w:szCs w:val="20"/>
          <w:lang w:bidi="ar-EG"/>
        </w:rPr>
        <w:t xml:space="preserve"> (2014) and </w:t>
      </w:r>
      <w:proofErr w:type="spellStart"/>
      <w:r w:rsidRPr="006D1B5A">
        <w:rPr>
          <w:rFonts w:cs="Times New Roman"/>
          <w:b/>
          <w:bCs/>
          <w:sz w:val="20"/>
          <w:szCs w:val="20"/>
          <w:lang w:bidi="ar-EG"/>
        </w:rPr>
        <w:t>Refaai</w:t>
      </w:r>
      <w:proofErr w:type="spellEnd"/>
      <w:r w:rsidRPr="006D1B5A">
        <w:rPr>
          <w:rFonts w:cs="Times New Roman"/>
          <w:b/>
          <w:bCs/>
          <w:sz w:val="20"/>
          <w:szCs w:val="20"/>
          <w:lang w:bidi="ar-EG"/>
        </w:rPr>
        <w:t xml:space="preserve"> (2014).</w:t>
      </w:r>
    </w:p>
    <w:p w:rsidR="00F17E68" w:rsidRPr="006D1B5A" w:rsidRDefault="00F17E68" w:rsidP="007B3355">
      <w:pPr>
        <w:bidi w:val="0"/>
        <w:jc w:val="lowKashida"/>
        <w:rPr>
          <w:rFonts w:cs="Times New Roman"/>
          <w:b/>
          <w:bCs/>
          <w:sz w:val="20"/>
          <w:szCs w:val="20"/>
          <w:lang w:bidi="ar-EG"/>
        </w:rPr>
      </w:pPr>
    </w:p>
    <w:p w:rsidR="00B22807" w:rsidRPr="006D1B5A" w:rsidRDefault="00B22807" w:rsidP="007B3355">
      <w:pPr>
        <w:bidi w:val="0"/>
        <w:jc w:val="lowKashida"/>
        <w:rPr>
          <w:rFonts w:cs="Times New Roman"/>
          <w:b/>
          <w:bCs/>
          <w:sz w:val="20"/>
          <w:szCs w:val="20"/>
          <w:lang w:bidi="ar-EG"/>
        </w:rPr>
      </w:pPr>
      <w:r w:rsidRPr="006D1B5A">
        <w:rPr>
          <w:rFonts w:cs="Times New Roman"/>
          <w:b/>
          <w:bCs/>
          <w:sz w:val="20"/>
          <w:szCs w:val="20"/>
          <w:lang w:bidi="ar-EG"/>
        </w:rPr>
        <w:t xml:space="preserve">Conclusion </w:t>
      </w:r>
    </w:p>
    <w:p w:rsidR="00B22807" w:rsidRPr="006D1B5A" w:rsidRDefault="007D1EDB" w:rsidP="007B3355">
      <w:pPr>
        <w:bidi w:val="0"/>
        <w:ind w:firstLine="425"/>
        <w:jc w:val="both"/>
        <w:rPr>
          <w:rFonts w:cs="Times New Roman"/>
          <w:sz w:val="20"/>
          <w:szCs w:val="20"/>
          <w:lang w:bidi="ar-EG"/>
        </w:rPr>
      </w:pPr>
      <w:r w:rsidRPr="006D1B5A">
        <w:rPr>
          <w:rFonts w:cs="Times New Roman"/>
          <w:sz w:val="20"/>
          <w:szCs w:val="20"/>
          <w:lang w:bidi="ar-EG"/>
        </w:rPr>
        <w:t xml:space="preserve">Treating </w:t>
      </w:r>
      <w:proofErr w:type="spellStart"/>
      <w:r w:rsidRPr="006D1B5A">
        <w:rPr>
          <w:rFonts w:cs="Times New Roman"/>
          <w:sz w:val="20"/>
          <w:szCs w:val="20"/>
          <w:lang w:bidi="ar-EG"/>
        </w:rPr>
        <w:t>Ewaise</w:t>
      </w:r>
      <w:proofErr w:type="spellEnd"/>
      <w:r w:rsidRPr="006D1B5A">
        <w:rPr>
          <w:rFonts w:cs="Times New Roman"/>
          <w:sz w:val="20"/>
          <w:szCs w:val="20"/>
          <w:lang w:bidi="ar-EG"/>
        </w:rPr>
        <w:t xml:space="preserve"> mango trees three times at growth start</w:t>
      </w:r>
      <w:r w:rsidR="006D1B5A">
        <w:rPr>
          <w:rFonts w:cs="Times New Roman"/>
          <w:sz w:val="20"/>
          <w:szCs w:val="20"/>
          <w:lang w:bidi="ar-EG"/>
        </w:rPr>
        <w:t>,</w:t>
      </w:r>
      <w:r w:rsidRPr="006D1B5A">
        <w:rPr>
          <w:rFonts w:cs="Times New Roman"/>
          <w:sz w:val="20"/>
          <w:szCs w:val="20"/>
          <w:lang w:bidi="ar-EG"/>
        </w:rPr>
        <w:t xml:space="preserve"> just after fruit setting and at one month later with a mixture of Royal jelly at 0.05%, magnesium </w:t>
      </w:r>
      <w:proofErr w:type="spellStart"/>
      <w:r w:rsidRPr="006D1B5A">
        <w:rPr>
          <w:rFonts w:cs="Times New Roman"/>
          <w:sz w:val="20"/>
          <w:szCs w:val="20"/>
          <w:lang w:bidi="ar-EG"/>
        </w:rPr>
        <w:t>sulphate</w:t>
      </w:r>
      <w:proofErr w:type="spellEnd"/>
      <w:r w:rsidRPr="006D1B5A">
        <w:rPr>
          <w:rFonts w:cs="Times New Roman"/>
          <w:sz w:val="20"/>
          <w:szCs w:val="20"/>
          <w:lang w:bidi="ar-EG"/>
        </w:rPr>
        <w:t xml:space="preserve"> at 0.5% and boric acid at 0.025% was essential for promoting yield and fruit quality.</w:t>
      </w:r>
    </w:p>
    <w:p w:rsidR="00DC2021" w:rsidRPr="006D1B5A" w:rsidRDefault="00DC2021" w:rsidP="007B3355">
      <w:pPr>
        <w:bidi w:val="0"/>
        <w:jc w:val="center"/>
        <w:rPr>
          <w:rFonts w:cs="Times New Roman"/>
          <w:b/>
          <w:bCs/>
          <w:sz w:val="20"/>
          <w:szCs w:val="20"/>
          <w:lang w:bidi="ar-EG"/>
        </w:rPr>
      </w:pPr>
    </w:p>
    <w:p w:rsidR="007B3355" w:rsidRPr="006D1B5A" w:rsidRDefault="00F17E68" w:rsidP="007B3355">
      <w:pPr>
        <w:bidi w:val="0"/>
        <w:rPr>
          <w:rFonts w:cs="Times New Roman"/>
          <w:bCs/>
          <w:sz w:val="20"/>
          <w:szCs w:val="20"/>
          <w:lang w:bidi="ar-EG"/>
        </w:rPr>
      </w:pPr>
      <w:r w:rsidRPr="006D1B5A">
        <w:rPr>
          <w:rFonts w:cs="Times New Roman"/>
          <w:b/>
          <w:bCs/>
          <w:sz w:val="20"/>
          <w:szCs w:val="20"/>
          <w:lang w:bidi="ar-EG"/>
        </w:rPr>
        <w:t>References</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rPr>
      </w:pPr>
      <w:proofErr w:type="spellStart"/>
      <w:r w:rsidRPr="006D1B5A">
        <w:rPr>
          <w:rFonts w:cs="Times New Roman"/>
          <w:bCs/>
          <w:sz w:val="20"/>
          <w:szCs w:val="20"/>
        </w:rPr>
        <w:t>A</w:t>
      </w:r>
      <w:r w:rsidR="00D313A0" w:rsidRPr="006D1B5A">
        <w:rPr>
          <w:rFonts w:cs="Times New Roman"/>
          <w:bCs/>
          <w:sz w:val="20"/>
          <w:szCs w:val="20"/>
        </w:rPr>
        <w:t>bada</w:t>
      </w:r>
      <w:proofErr w:type="spellEnd"/>
      <w:r w:rsidR="00D313A0" w:rsidRPr="006D1B5A">
        <w:rPr>
          <w:rFonts w:cs="Times New Roman"/>
          <w:bCs/>
          <w:sz w:val="20"/>
          <w:szCs w:val="20"/>
        </w:rPr>
        <w:t xml:space="preserve">, M.A.M. and Ahmed- </w:t>
      </w:r>
      <w:proofErr w:type="spellStart"/>
      <w:r w:rsidR="00D313A0" w:rsidRPr="006D1B5A">
        <w:rPr>
          <w:rFonts w:cs="Times New Roman"/>
          <w:bCs/>
          <w:sz w:val="20"/>
          <w:szCs w:val="20"/>
        </w:rPr>
        <w:t>Basma</w:t>
      </w:r>
      <w:proofErr w:type="spellEnd"/>
      <w:r w:rsidR="00D313A0" w:rsidRPr="006D1B5A">
        <w:rPr>
          <w:rFonts w:cs="Times New Roman"/>
          <w:bCs/>
          <w:sz w:val="20"/>
          <w:szCs w:val="20"/>
        </w:rPr>
        <w:t xml:space="preserve">, R. (2015): </w:t>
      </w:r>
      <w:r w:rsidR="00D313A0" w:rsidRPr="006D1B5A">
        <w:rPr>
          <w:rFonts w:cs="Times New Roman"/>
          <w:sz w:val="20"/>
          <w:szCs w:val="20"/>
        </w:rPr>
        <w:t xml:space="preserve">The beneficial effects of using Royal jelly, </w:t>
      </w:r>
      <w:proofErr w:type="spellStart"/>
      <w:r w:rsidR="00D313A0" w:rsidRPr="006D1B5A">
        <w:rPr>
          <w:rFonts w:cs="Times New Roman"/>
          <w:sz w:val="20"/>
          <w:szCs w:val="20"/>
        </w:rPr>
        <w:t>arginine</w:t>
      </w:r>
      <w:proofErr w:type="spellEnd"/>
      <w:r w:rsidR="00D313A0" w:rsidRPr="006D1B5A">
        <w:rPr>
          <w:rFonts w:cs="Times New Roman"/>
          <w:sz w:val="20"/>
          <w:szCs w:val="20"/>
        </w:rPr>
        <w:t xml:space="preserve"> </w:t>
      </w:r>
      <w:proofErr w:type="gramStart"/>
      <w:r w:rsidR="00D313A0" w:rsidRPr="006D1B5A">
        <w:rPr>
          <w:rFonts w:cs="Times New Roman"/>
          <w:sz w:val="20"/>
          <w:szCs w:val="20"/>
        </w:rPr>
        <w:t>an</w:t>
      </w:r>
      <w:proofErr w:type="gramEnd"/>
      <w:r w:rsidR="00D313A0" w:rsidRPr="006D1B5A">
        <w:rPr>
          <w:rFonts w:cs="Times New Roman"/>
          <w:sz w:val="20"/>
          <w:szCs w:val="20"/>
        </w:rPr>
        <w:t xml:space="preserve"> </w:t>
      </w:r>
      <w:proofErr w:type="spellStart"/>
      <w:r w:rsidR="00D313A0" w:rsidRPr="006D1B5A">
        <w:rPr>
          <w:rFonts w:cs="Times New Roman"/>
          <w:sz w:val="20"/>
          <w:szCs w:val="20"/>
        </w:rPr>
        <w:t>treptophane</w:t>
      </w:r>
      <w:proofErr w:type="spellEnd"/>
      <w:r w:rsidR="00D313A0" w:rsidRPr="006D1B5A">
        <w:rPr>
          <w:rFonts w:cs="Times New Roman"/>
          <w:sz w:val="20"/>
          <w:szCs w:val="20"/>
        </w:rPr>
        <w:t xml:space="preserve"> on fruiting of Superior grapevines. 2</w:t>
      </w:r>
      <w:r w:rsidR="00D313A0" w:rsidRPr="006D1B5A">
        <w:rPr>
          <w:rFonts w:cs="Times New Roman"/>
          <w:sz w:val="20"/>
          <w:szCs w:val="20"/>
          <w:vertAlign w:val="superscript"/>
        </w:rPr>
        <w:t>nd</w:t>
      </w:r>
      <w:r w:rsidR="00D313A0" w:rsidRPr="006D1B5A">
        <w:rPr>
          <w:rFonts w:cs="Times New Roman"/>
          <w:sz w:val="20"/>
          <w:szCs w:val="20"/>
        </w:rPr>
        <w:t xml:space="preserve"> Inter. Conf. on Hort. Crops. 15- 18 March</w:t>
      </w:r>
      <w:r w:rsidR="006D1B5A">
        <w:rPr>
          <w:rFonts w:cs="Times New Roman"/>
          <w:sz w:val="20"/>
          <w:szCs w:val="20"/>
        </w:rPr>
        <w:t>,</w:t>
      </w:r>
      <w:r w:rsidR="00D313A0" w:rsidRPr="006D1B5A">
        <w:rPr>
          <w:rFonts w:cs="Times New Roman"/>
          <w:sz w:val="20"/>
          <w:szCs w:val="20"/>
        </w:rPr>
        <w:t xml:space="preserve"> 2015 (ICHC, 2015)</w:t>
      </w:r>
      <w:r w:rsidR="007957E7">
        <w:rPr>
          <w:rFonts w:cs="Times New Roman" w:hint="eastAsia"/>
          <w:sz w:val="20"/>
          <w:szCs w:val="20"/>
          <w:lang w:eastAsia="zh-CN"/>
        </w:rPr>
        <w:t>.</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r w:rsidRPr="006D1B5A">
        <w:rPr>
          <w:rFonts w:cs="Times New Roman"/>
          <w:bCs/>
          <w:sz w:val="20"/>
          <w:szCs w:val="20"/>
          <w:lang w:bidi="ar-EG"/>
        </w:rPr>
        <w:t>A</w:t>
      </w:r>
      <w:r w:rsidR="00D313A0" w:rsidRPr="006D1B5A">
        <w:rPr>
          <w:rFonts w:cs="Times New Roman"/>
          <w:bCs/>
          <w:sz w:val="20"/>
          <w:szCs w:val="20"/>
          <w:lang w:bidi="ar-EG"/>
        </w:rPr>
        <w:t xml:space="preserve">hmed, F.F. and </w:t>
      </w:r>
      <w:proofErr w:type="spellStart"/>
      <w:r w:rsidR="00D313A0" w:rsidRPr="006D1B5A">
        <w:rPr>
          <w:rFonts w:cs="Times New Roman"/>
          <w:bCs/>
          <w:sz w:val="20"/>
          <w:szCs w:val="20"/>
          <w:lang w:bidi="ar-EG"/>
        </w:rPr>
        <w:t>Habasy</w:t>
      </w:r>
      <w:proofErr w:type="spellEnd"/>
      <w:r w:rsidR="00D313A0" w:rsidRPr="006D1B5A">
        <w:rPr>
          <w:rFonts w:cs="Times New Roman"/>
          <w:bCs/>
          <w:sz w:val="20"/>
          <w:szCs w:val="20"/>
          <w:lang w:bidi="ar-EG"/>
        </w:rPr>
        <w:t xml:space="preserve">- </w:t>
      </w:r>
      <w:proofErr w:type="spellStart"/>
      <w:r w:rsidR="00D313A0" w:rsidRPr="006D1B5A">
        <w:rPr>
          <w:rFonts w:cs="Times New Roman"/>
          <w:bCs/>
          <w:sz w:val="20"/>
          <w:szCs w:val="20"/>
          <w:lang w:bidi="ar-EG"/>
        </w:rPr>
        <w:t>Randa</w:t>
      </w:r>
      <w:proofErr w:type="spellEnd"/>
      <w:r w:rsidR="00D313A0" w:rsidRPr="006D1B5A">
        <w:rPr>
          <w:rFonts w:cs="Times New Roman"/>
          <w:bCs/>
          <w:sz w:val="20"/>
          <w:szCs w:val="20"/>
          <w:lang w:bidi="ar-EG"/>
        </w:rPr>
        <w:t xml:space="preserve"> E.Y. (2014): </w:t>
      </w:r>
      <w:r w:rsidR="00D313A0" w:rsidRPr="006D1B5A">
        <w:rPr>
          <w:rFonts w:cs="Times New Roman"/>
          <w:sz w:val="20"/>
          <w:szCs w:val="20"/>
          <w:lang w:bidi="ar-EG"/>
        </w:rPr>
        <w:t xml:space="preserve">Productive performance of Washington Navel orange trees in relation to foliar application of </w:t>
      </w:r>
      <w:proofErr w:type="spellStart"/>
      <w:r w:rsidR="00D313A0" w:rsidRPr="006D1B5A">
        <w:rPr>
          <w:rFonts w:cs="Times New Roman"/>
          <w:sz w:val="20"/>
          <w:szCs w:val="20"/>
          <w:lang w:bidi="ar-EG"/>
        </w:rPr>
        <w:t>Balady</w:t>
      </w:r>
      <w:proofErr w:type="spellEnd"/>
      <w:r w:rsidR="00D313A0" w:rsidRPr="006D1B5A">
        <w:rPr>
          <w:rFonts w:cs="Times New Roman"/>
          <w:sz w:val="20"/>
          <w:szCs w:val="20"/>
          <w:lang w:bidi="ar-EG"/>
        </w:rPr>
        <w:t xml:space="preserve"> seed sprout and Royal jelly World Rural Observations 6(4): 109-114</w:t>
      </w:r>
      <w:r w:rsidR="006D1B5A">
        <w:rPr>
          <w:rFonts w:cs="Times New Roman" w:hint="eastAsia"/>
          <w:sz w:val="20"/>
          <w:szCs w:val="20"/>
          <w:lang w:eastAsia="zh-CN" w:bidi="ar-EG"/>
        </w:rPr>
        <w:t>.</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r w:rsidRPr="006D1B5A">
        <w:rPr>
          <w:rFonts w:cs="Times New Roman"/>
          <w:bCs/>
          <w:sz w:val="20"/>
          <w:szCs w:val="20"/>
          <w:lang w:bidi="ar-EG"/>
        </w:rPr>
        <w:t>A</w:t>
      </w:r>
      <w:r w:rsidR="00D313A0" w:rsidRPr="006D1B5A">
        <w:rPr>
          <w:rFonts w:cs="Times New Roman"/>
          <w:bCs/>
          <w:sz w:val="20"/>
          <w:szCs w:val="20"/>
          <w:lang w:bidi="ar-EG"/>
        </w:rPr>
        <w:t xml:space="preserve">hmed, F. F. and </w:t>
      </w:r>
      <w:proofErr w:type="spellStart"/>
      <w:r w:rsidR="00D313A0" w:rsidRPr="006D1B5A">
        <w:rPr>
          <w:rFonts w:cs="Times New Roman"/>
          <w:bCs/>
          <w:sz w:val="20"/>
          <w:szCs w:val="20"/>
          <w:lang w:bidi="ar-EG"/>
        </w:rPr>
        <w:t>Morsy</w:t>
      </w:r>
      <w:proofErr w:type="spellEnd"/>
      <w:r w:rsidR="00D313A0" w:rsidRPr="006D1B5A">
        <w:rPr>
          <w:rFonts w:cs="Times New Roman"/>
          <w:bCs/>
          <w:sz w:val="20"/>
          <w:szCs w:val="20"/>
          <w:lang w:bidi="ar-EG"/>
        </w:rPr>
        <w:t>,</w:t>
      </w:r>
      <w:r w:rsidR="00D313A0" w:rsidRPr="006D1B5A">
        <w:rPr>
          <w:rFonts w:cs="Times New Roman"/>
          <w:sz w:val="20"/>
          <w:szCs w:val="20"/>
          <w:lang w:bidi="ar-EG"/>
        </w:rPr>
        <w:t xml:space="preserve"> </w:t>
      </w:r>
      <w:r w:rsidR="00D313A0" w:rsidRPr="006D1B5A">
        <w:rPr>
          <w:rFonts w:cs="Times New Roman"/>
          <w:bCs/>
          <w:sz w:val="20"/>
          <w:szCs w:val="20"/>
          <w:lang w:bidi="ar-EG"/>
        </w:rPr>
        <w:t>M. H. (1999):</w:t>
      </w:r>
      <w:r w:rsidR="00D313A0" w:rsidRPr="006D1B5A">
        <w:rPr>
          <w:rFonts w:cs="Times New Roman"/>
          <w:sz w:val="20"/>
          <w:szCs w:val="20"/>
          <w:lang w:bidi="ar-EG"/>
        </w:rPr>
        <w:t xml:space="preserve"> A new</w:t>
      </w:r>
      <w:r w:rsidR="00D313A0" w:rsidRPr="006D1B5A">
        <w:rPr>
          <w:rFonts w:cs="Times New Roman"/>
          <w:bCs/>
          <w:sz w:val="20"/>
          <w:szCs w:val="20"/>
          <w:lang w:bidi="ar-EG"/>
        </w:rPr>
        <w:t xml:space="preserve"> </w:t>
      </w:r>
      <w:r w:rsidR="00D313A0" w:rsidRPr="006D1B5A">
        <w:rPr>
          <w:rFonts w:cs="Times New Roman"/>
          <w:sz w:val="20"/>
          <w:szCs w:val="20"/>
          <w:lang w:bidi="ar-EG"/>
        </w:rPr>
        <w:t>method for measuring leaf area in different fruit</w:t>
      </w:r>
      <w:r w:rsidR="00D313A0" w:rsidRPr="006D1B5A">
        <w:rPr>
          <w:rFonts w:cs="Times New Roman"/>
          <w:bCs/>
          <w:sz w:val="20"/>
          <w:szCs w:val="20"/>
          <w:lang w:bidi="ar-EG"/>
        </w:rPr>
        <w:t xml:space="preserve"> </w:t>
      </w:r>
      <w:r w:rsidR="00D313A0" w:rsidRPr="006D1B5A">
        <w:rPr>
          <w:rFonts w:cs="Times New Roman"/>
          <w:sz w:val="20"/>
          <w:szCs w:val="20"/>
          <w:lang w:bidi="ar-EG"/>
        </w:rPr>
        <w:t xml:space="preserve">species. </w:t>
      </w:r>
      <w:proofErr w:type="spellStart"/>
      <w:r w:rsidR="00D313A0" w:rsidRPr="006D1B5A">
        <w:rPr>
          <w:rFonts w:cs="Times New Roman"/>
          <w:sz w:val="20"/>
          <w:szCs w:val="20"/>
          <w:lang w:bidi="ar-EG"/>
        </w:rPr>
        <w:t>Minia</w:t>
      </w:r>
      <w:proofErr w:type="spellEnd"/>
      <w:r w:rsidR="00D313A0" w:rsidRPr="006D1B5A">
        <w:rPr>
          <w:rFonts w:cs="Times New Roman"/>
          <w:sz w:val="20"/>
          <w:szCs w:val="20"/>
          <w:lang w:bidi="ar-EG"/>
        </w:rPr>
        <w:t xml:space="preserve"> J. of Agric. Res. &amp; Develop, Vol.</w:t>
      </w:r>
      <w:r w:rsidR="00D313A0" w:rsidRPr="006D1B5A">
        <w:rPr>
          <w:rFonts w:cs="Times New Roman"/>
          <w:bCs/>
          <w:sz w:val="20"/>
          <w:szCs w:val="20"/>
          <w:lang w:bidi="ar-EG"/>
        </w:rPr>
        <w:t xml:space="preserve"> </w:t>
      </w:r>
      <w:r w:rsidR="00D313A0" w:rsidRPr="006D1B5A">
        <w:rPr>
          <w:rFonts w:cs="Times New Roman"/>
          <w:sz w:val="20"/>
          <w:szCs w:val="20"/>
          <w:lang w:bidi="ar-EG"/>
        </w:rPr>
        <w:t>(19) pp 97—105.</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r w:rsidRPr="006D1B5A">
        <w:rPr>
          <w:rFonts w:cs="Times New Roman"/>
          <w:bCs/>
          <w:sz w:val="20"/>
          <w:szCs w:val="20"/>
          <w:lang w:bidi="ar-EG"/>
        </w:rPr>
        <w:t>A</w:t>
      </w:r>
      <w:r w:rsidR="00D313A0" w:rsidRPr="006D1B5A">
        <w:rPr>
          <w:rFonts w:cs="Times New Roman"/>
          <w:bCs/>
          <w:sz w:val="20"/>
          <w:szCs w:val="20"/>
          <w:lang w:bidi="ar-EG"/>
        </w:rPr>
        <w:t>hmed, F.F. Ali, A.H.S.</w:t>
      </w:r>
      <w:r w:rsidR="006D1B5A">
        <w:rPr>
          <w:rFonts w:cs="Times New Roman"/>
          <w:bCs/>
          <w:sz w:val="20"/>
          <w:szCs w:val="20"/>
          <w:lang w:bidi="ar-EG"/>
        </w:rPr>
        <w:t>;</w:t>
      </w:r>
      <w:r w:rsidR="00D313A0" w:rsidRPr="006D1B5A">
        <w:rPr>
          <w:rFonts w:cs="Times New Roman"/>
          <w:bCs/>
          <w:sz w:val="20"/>
          <w:szCs w:val="20"/>
          <w:lang w:bidi="ar-EG"/>
        </w:rPr>
        <w:t xml:space="preserve"> </w:t>
      </w:r>
      <w:proofErr w:type="spellStart"/>
      <w:r w:rsidR="00D313A0" w:rsidRPr="006D1B5A">
        <w:rPr>
          <w:rFonts w:cs="Times New Roman"/>
          <w:bCs/>
          <w:sz w:val="20"/>
          <w:szCs w:val="20"/>
          <w:lang w:bidi="ar-EG"/>
        </w:rPr>
        <w:t>Sayed</w:t>
      </w:r>
      <w:proofErr w:type="spellEnd"/>
      <w:r w:rsidR="00D313A0" w:rsidRPr="006D1B5A">
        <w:rPr>
          <w:rFonts w:cs="Times New Roman"/>
          <w:bCs/>
          <w:sz w:val="20"/>
          <w:szCs w:val="20"/>
          <w:lang w:bidi="ar-EG"/>
        </w:rPr>
        <w:t xml:space="preserve">, E.S. and </w:t>
      </w:r>
      <w:proofErr w:type="spellStart"/>
      <w:r w:rsidR="00D313A0" w:rsidRPr="006D1B5A">
        <w:rPr>
          <w:rFonts w:cs="Times New Roman"/>
          <w:bCs/>
          <w:sz w:val="20"/>
          <w:szCs w:val="20"/>
          <w:lang w:bidi="ar-EG"/>
        </w:rPr>
        <w:t>sayed</w:t>
      </w:r>
      <w:proofErr w:type="spellEnd"/>
      <w:r w:rsidR="00D313A0" w:rsidRPr="006D1B5A">
        <w:rPr>
          <w:rFonts w:cs="Times New Roman"/>
          <w:bCs/>
          <w:sz w:val="20"/>
          <w:szCs w:val="20"/>
          <w:lang w:bidi="ar-EG"/>
        </w:rPr>
        <w:t xml:space="preserve">- Ola, M.O. (2014): </w:t>
      </w:r>
      <w:r w:rsidR="00D313A0" w:rsidRPr="006D1B5A">
        <w:rPr>
          <w:rFonts w:cs="Times New Roman"/>
          <w:sz w:val="20"/>
          <w:szCs w:val="20"/>
          <w:lang w:bidi="ar-EG"/>
        </w:rPr>
        <w:t xml:space="preserve">Using some amino acids enriched with certain nutrients for improving productivity of El- </w:t>
      </w:r>
      <w:proofErr w:type="spellStart"/>
      <w:r w:rsidR="00D313A0" w:rsidRPr="006D1B5A">
        <w:rPr>
          <w:rFonts w:cs="Times New Roman"/>
          <w:sz w:val="20"/>
          <w:szCs w:val="20"/>
          <w:lang w:bidi="ar-EG"/>
        </w:rPr>
        <w:t>Saidy</w:t>
      </w:r>
      <w:proofErr w:type="spellEnd"/>
      <w:r w:rsidR="00D313A0" w:rsidRPr="006D1B5A">
        <w:rPr>
          <w:rFonts w:cs="Times New Roman"/>
          <w:sz w:val="20"/>
          <w:szCs w:val="20"/>
          <w:lang w:bidi="ar-EG"/>
        </w:rPr>
        <w:t xml:space="preserve"> date palms. World Rural Observations</w:t>
      </w:r>
      <w:r w:rsidR="006D1B5A">
        <w:rPr>
          <w:rFonts w:cs="Times New Roman"/>
          <w:sz w:val="20"/>
          <w:szCs w:val="20"/>
          <w:lang w:bidi="ar-EG"/>
        </w:rPr>
        <w:t>.</w:t>
      </w:r>
      <w:r w:rsidR="00D313A0" w:rsidRPr="006D1B5A">
        <w:rPr>
          <w:rFonts w:cs="Times New Roman"/>
          <w:sz w:val="20"/>
          <w:szCs w:val="20"/>
          <w:lang w:bidi="ar-EG"/>
        </w:rPr>
        <w:t xml:space="preserve"> Vol. 6(2)20-27.</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r w:rsidRPr="006D1B5A">
        <w:rPr>
          <w:rFonts w:cs="Times New Roman"/>
          <w:bCs/>
          <w:sz w:val="20"/>
          <w:szCs w:val="20"/>
        </w:rPr>
        <w:t>A</w:t>
      </w:r>
      <w:r w:rsidR="00D313A0" w:rsidRPr="006D1B5A">
        <w:rPr>
          <w:rFonts w:cs="Times New Roman"/>
          <w:bCs/>
          <w:sz w:val="20"/>
          <w:szCs w:val="20"/>
        </w:rPr>
        <w:t xml:space="preserve">hmed, F.F.; Gad El- Kareem, M. R. and </w:t>
      </w:r>
      <w:proofErr w:type="spellStart"/>
      <w:r w:rsidR="00D313A0" w:rsidRPr="006D1B5A">
        <w:rPr>
          <w:rFonts w:cs="Times New Roman"/>
          <w:bCs/>
          <w:sz w:val="20"/>
          <w:szCs w:val="20"/>
        </w:rPr>
        <w:t>Oraby</w:t>
      </w:r>
      <w:proofErr w:type="spellEnd"/>
      <w:r w:rsidR="00D313A0" w:rsidRPr="006D1B5A">
        <w:rPr>
          <w:rFonts w:cs="Times New Roman"/>
          <w:bCs/>
          <w:sz w:val="20"/>
          <w:szCs w:val="20"/>
        </w:rPr>
        <w:t>- Mona, M.M. (2013a):</w:t>
      </w:r>
      <w:r w:rsidR="00D313A0" w:rsidRPr="006D1B5A">
        <w:rPr>
          <w:rFonts w:cs="Times New Roman"/>
          <w:sz w:val="20"/>
          <w:szCs w:val="20"/>
        </w:rPr>
        <w:t xml:space="preserve"> Response of </w:t>
      </w:r>
      <w:proofErr w:type="spellStart"/>
      <w:r w:rsidR="00D313A0" w:rsidRPr="006D1B5A">
        <w:rPr>
          <w:rFonts w:cs="Times New Roman"/>
          <w:sz w:val="20"/>
          <w:szCs w:val="20"/>
        </w:rPr>
        <w:t>Zaghloul</w:t>
      </w:r>
      <w:proofErr w:type="spellEnd"/>
      <w:r w:rsidR="00D313A0" w:rsidRPr="006D1B5A">
        <w:rPr>
          <w:rFonts w:cs="Times New Roman"/>
          <w:sz w:val="20"/>
          <w:szCs w:val="20"/>
        </w:rPr>
        <w:t xml:space="preserve"> date palms to</w:t>
      </w:r>
      <w:r w:rsidR="00D313A0" w:rsidRPr="006D1B5A">
        <w:rPr>
          <w:rFonts w:cs="Times New Roman"/>
          <w:bCs/>
          <w:sz w:val="20"/>
          <w:szCs w:val="20"/>
          <w:lang w:bidi="ar-EG"/>
        </w:rPr>
        <w:t xml:space="preserve"> </w:t>
      </w:r>
      <w:r w:rsidR="00D313A0" w:rsidRPr="006D1B5A">
        <w:rPr>
          <w:rFonts w:cs="Times New Roman"/>
          <w:sz w:val="20"/>
          <w:szCs w:val="20"/>
        </w:rPr>
        <w:t>spraying boron, silicon and glutathione. Stem Cell 4(2):</w:t>
      </w:r>
      <w:r w:rsidR="00D313A0" w:rsidRPr="006D1B5A">
        <w:rPr>
          <w:rFonts w:cs="Times New Roman"/>
          <w:bCs/>
          <w:sz w:val="20"/>
          <w:szCs w:val="20"/>
          <w:lang w:bidi="ar-EG"/>
        </w:rPr>
        <w:t xml:space="preserve"> </w:t>
      </w:r>
      <w:r w:rsidR="00D313A0" w:rsidRPr="006D1B5A">
        <w:rPr>
          <w:rFonts w:cs="Times New Roman"/>
          <w:noProof/>
          <w:sz w:val="20"/>
          <w:szCs w:val="20"/>
        </w:rPr>
        <w:t>29-34.</w:t>
      </w:r>
    </w:p>
    <w:p w:rsidR="007B3355" w:rsidRPr="006D1B5A" w:rsidRDefault="007B3355" w:rsidP="007B3355">
      <w:pPr>
        <w:numPr>
          <w:ilvl w:val="0"/>
          <w:numId w:val="3"/>
        </w:numPr>
        <w:bidi w:val="0"/>
        <w:ind w:left="425" w:hanging="425"/>
        <w:jc w:val="both"/>
        <w:rPr>
          <w:rFonts w:cs="Times New Roman"/>
          <w:sz w:val="20"/>
          <w:szCs w:val="20"/>
          <w:lang w:bidi="ar-EG"/>
        </w:rPr>
      </w:pPr>
      <w:r w:rsidRPr="006D1B5A">
        <w:rPr>
          <w:rFonts w:cs="Times New Roman"/>
          <w:bCs/>
          <w:sz w:val="20"/>
          <w:szCs w:val="20"/>
          <w:lang w:bidi="ar-EG"/>
        </w:rPr>
        <w:t>A</w:t>
      </w:r>
      <w:r w:rsidR="00D313A0" w:rsidRPr="006D1B5A">
        <w:rPr>
          <w:rFonts w:cs="Times New Roman"/>
          <w:bCs/>
          <w:sz w:val="20"/>
          <w:szCs w:val="20"/>
          <w:lang w:bidi="ar-EG"/>
        </w:rPr>
        <w:t xml:space="preserve">hmad, W.; </w:t>
      </w:r>
      <w:proofErr w:type="spellStart"/>
      <w:r w:rsidR="00D313A0" w:rsidRPr="006D1B5A">
        <w:rPr>
          <w:rFonts w:cs="Times New Roman"/>
          <w:bCs/>
          <w:sz w:val="20"/>
          <w:szCs w:val="20"/>
          <w:lang w:bidi="ar-EG"/>
        </w:rPr>
        <w:t>Niaz</w:t>
      </w:r>
      <w:proofErr w:type="spellEnd"/>
      <w:r w:rsidR="00D313A0" w:rsidRPr="006D1B5A">
        <w:rPr>
          <w:rFonts w:cs="Times New Roman"/>
          <w:bCs/>
          <w:sz w:val="20"/>
          <w:szCs w:val="20"/>
          <w:lang w:bidi="ar-EG"/>
        </w:rPr>
        <w:t xml:space="preserve">, A.; </w:t>
      </w:r>
      <w:proofErr w:type="spellStart"/>
      <w:r w:rsidR="00D313A0" w:rsidRPr="006D1B5A">
        <w:rPr>
          <w:rFonts w:cs="Times New Roman"/>
          <w:bCs/>
          <w:sz w:val="20"/>
          <w:szCs w:val="20"/>
          <w:lang w:bidi="ar-EG"/>
        </w:rPr>
        <w:t>Kanwal</w:t>
      </w:r>
      <w:proofErr w:type="spellEnd"/>
      <w:r w:rsidR="00D313A0" w:rsidRPr="006D1B5A">
        <w:rPr>
          <w:rFonts w:cs="Times New Roman"/>
          <w:bCs/>
          <w:sz w:val="20"/>
          <w:szCs w:val="20"/>
          <w:lang w:bidi="ar-EG"/>
        </w:rPr>
        <w:t xml:space="preserve">, S. and </w:t>
      </w:r>
      <w:proofErr w:type="spellStart"/>
      <w:r w:rsidR="00D313A0" w:rsidRPr="006D1B5A">
        <w:rPr>
          <w:rFonts w:cs="Times New Roman"/>
          <w:bCs/>
          <w:sz w:val="20"/>
          <w:szCs w:val="20"/>
          <w:lang w:bidi="ar-EG"/>
        </w:rPr>
        <w:t>Rahinatullah</w:t>
      </w:r>
      <w:proofErr w:type="spellEnd"/>
      <w:r w:rsidR="00D313A0" w:rsidRPr="006D1B5A">
        <w:rPr>
          <w:rFonts w:cs="Times New Roman"/>
          <w:bCs/>
          <w:sz w:val="20"/>
          <w:szCs w:val="20"/>
          <w:lang w:bidi="ar-EG"/>
        </w:rPr>
        <w:t xml:space="preserve">, A. (2009): </w:t>
      </w:r>
      <w:r w:rsidR="00D313A0" w:rsidRPr="006D1B5A">
        <w:rPr>
          <w:rFonts w:cs="Times New Roman"/>
          <w:sz w:val="20"/>
          <w:szCs w:val="20"/>
          <w:lang w:bidi="ar-EG"/>
        </w:rPr>
        <w:t>Role of Boron in Plant Growth: A review J. Agric Res. 47(3): 329-338. ISSN</w:t>
      </w:r>
      <w:proofErr w:type="gramStart"/>
      <w:r w:rsidR="00D313A0" w:rsidRPr="006D1B5A">
        <w:rPr>
          <w:rFonts w:cs="Times New Roman"/>
          <w:sz w:val="20"/>
          <w:szCs w:val="20"/>
          <w:lang w:bidi="ar-EG"/>
        </w:rPr>
        <w:t>.-</w:t>
      </w:r>
      <w:proofErr w:type="gramEnd"/>
      <w:r w:rsidR="00D313A0" w:rsidRPr="006D1B5A">
        <w:rPr>
          <w:rFonts w:cs="Times New Roman"/>
          <w:sz w:val="20"/>
          <w:szCs w:val="20"/>
          <w:lang w:bidi="ar-EG"/>
        </w:rPr>
        <w:t xml:space="preserve"> 0368-1157.</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rPr>
      </w:pPr>
      <w:r w:rsidRPr="006D1B5A">
        <w:rPr>
          <w:rFonts w:cs="Times New Roman"/>
          <w:bCs/>
          <w:sz w:val="20"/>
          <w:szCs w:val="20"/>
        </w:rPr>
        <w:t>A</w:t>
      </w:r>
      <w:r w:rsidR="00D313A0" w:rsidRPr="006D1B5A">
        <w:rPr>
          <w:rFonts w:cs="Times New Roman"/>
          <w:bCs/>
          <w:sz w:val="20"/>
          <w:szCs w:val="20"/>
        </w:rPr>
        <w:t xml:space="preserve">l- </w:t>
      </w:r>
      <w:proofErr w:type="spellStart"/>
      <w:r w:rsidR="00D313A0" w:rsidRPr="006D1B5A">
        <w:rPr>
          <w:rFonts w:cs="Times New Roman"/>
          <w:bCs/>
          <w:sz w:val="20"/>
          <w:szCs w:val="20"/>
        </w:rPr>
        <w:t>Wasfy</w:t>
      </w:r>
      <w:proofErr w:type="spellEnd"/>
      <w:r w:rsidR="00D313A0" w:rsidRPr="006D1B5A">
        <w:rPr>
          <w:rFonts w:cs="Times New Roman"/>
          <w:bCs/>
          <w:sz w:val="20"/>
          <w:szCs w:val="20"/>
        </w:rPr>
        <w:t xml:space="preserve">, M.M. (2013): </w:t>
      </w:r>
      <w:r w:rsidR="00D313A0" w:rsidRPr="006D1B5A">
        <w:rPr>
          <w:rFonts w:cs="Times New Roman"/>
          <w:sz w:val="20"/>
          <w:szCs w:val="20"/>
        </w:rPr>
        <w:t xml:space="preserve">Response of </w:t>
      </w:r>
      <w:proofErr w:type="spellStart"/>
      <w:r w:rsidR="00D313A0" w:rsidRPr="006D1B5A">
        <w:rPr>
          <w:rFonts w:cs="Times New Roman"/>
          <w:sz w:val="20"/>
          <w:szCs w:val="20"/>
        </w:rPr>
        <w:t>Sakkoti</w:t>
      </w:r>
      <w:proofErr w:type="spellEnd"/>
      <w:r w:rsidR="00D313A0" w:rsidRPr="006D1B5A">
        <w:rPr>
          <w:rFonts w:cs="Times New Roman"/>
          <w:sz w:val="20"/>
          <w:szCs w:val="20"/>
        </w:rPr>
        <w:t xml:space="preserve"> date palms to foliar application of royal jelly, silicon and vitamins B. J. of Amer. Sci. 9 (5): 315-321.</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r w:rsidRPr="006D1B5A">
        <w:rPr>
          <w:rFonts w:cs="Times New Roman"/>
          <w:bCs/>
          <w:sz w:val="20"/>
          <w:szCs w:val="20"/>
          <w:lang w:bidi="ar-EG"/>
        </w:rPr>
        <w:t>A</w:t>
      </w:r>
      <w:r w:rsidR="00D313A0" w:rsidRPr="006D1B5A">
        <w:rPr>
          <w:rFonts w:cs="Times New Roman"/>
          <w:bCs/>
          <w:sz w:val="20"/>
          <w:szCs w:val="20"/>
          <w:lang w:bidi="ar-EG"/>
        </w:rPr>
        <w:t>ssociation of Official Agricultural Chemists (2000):</w:t>
      </w:r>
      <w:r w:rsidR="00D313A0" w:rsidRPr="006D1B5A">
        <w:rPr>
          <w:rFonts w:cs="Times New Roman"/>
          <w:sz w:val="20"/>
          <w:szCs w:val="20"/>
          <w:lang w:bidi="ar-EG"/>
        </w:rPr>
        <w:t xml:space="preserve"> Official Methods of Analysis A. O. A. C. </w:t>
      </w:r>
      <w:r w:rsidR="00D313A0" w:rsidRPr="006D1B5A">
        <w:rPr>
          <w:rFonts w:cs="Times New Roman"/>
          <w:sz w:val="20"/>
          <w:szCs w:val="20"/>
          <w:lang w:bidi="ar-EG"/>
        </w:rPr>
        <w:lastRenderedPageBreak/>
        <w:t>17</w:t>
      </w:r>
      <w:r w:rsidR="00D313A0" w:rsidRPr="006D1B5A">
        <w:rPr>
          <w:rFonts w:cs="Times New Roman"/>
          <w:sz w:val="20"/>
          <w:szCs w:val="20"/>
          <w:vertAlign w:val="superscript"/>
          <w:lang w:bidi="ar-EG"/>
        </w:rPr>
        <w:t>th</w:t>
      </w:r>
      <w:r w:rsidR="00D313A0" w:rsidRPr="006D1B5A">
        <w:rPr>
          <w:rFonts w:cs="Times New Roman"/>
          <w:sz w:val="20"/>
          <w:szCs w:val="20"/>
          <w:lang w:bidi="ar-EG"/>
        </w:rPr>
        <w:t xml:space="preserve"> Ed Published by A. O. A. C. Washington, D. C. (U.S.A.). pp. 490-510.</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proofErr w:type="spellStart"/>
      <w:r w:rsidRPr="006D1B5A">
        <w:rPr>
          <w:rFonts w:cs="Times New Roman"/>
          <w:bCs/>
          <w:sz w:val="20"/>
          <w:szCs w:val="20"/>
        </w:rPr>
        <w:t>B</w:t>
      </w:r>
      <w:r w:rsidR="00D313A0" w:rsidRPr="006D1B5A">
        <w:rPr>
          <w:rFonts w:cs="Times New Roman"/>
          <w:bCs/>
          <w:sz w:val="20"/>
          <w:szCs w:val="20"/>
        </w:rPr>
        <w:t>levius</w:t>
      </w:r>
      <w:proofErr w:type="spellEnd"/>
      <w:r w:rsidR="00D313A0" w:rsidRPr="006D1B5A">
        <w:rPr>
          <w:rFonts w:cs="Times New Roman"/>
          <w:bCs/>
          <w:sz w:val="20"/>
          <w:szCs w:val="20"/>
        </w:rPr>
        <w:t xml:space="preserve">, D.G. and </w:t>
      </w:r>
      <w:proofErr w:type="spellStart"/>
      <w:r w:rsidR="00D313A0" w:rsidRPr="006D1B5A">
        <w:rPr>
          <w:rFonts w:cs="Times New Roman"/>
          <w:bCs/>
          <w:sz w:val="20"/>
          <w:szCs w:val="20"/>
        </w:rPr>
        <w:t>Lukaszweski</w:t>
      </w:r>
      <w:proofErr w:type="spellEnd"/>
      <w:r w:rsidR="00D313A0" w:rsidRPr="006D1B5A">
        <w:rPr>
          <w:rFonts w:cs="Times New Roman"/>
          <w:bCs/>
          <w:sz w:val="20"/>
          <w:szCs w:val="20"/>
        </w:rPr>
        <w:t xml:space="preserve">, K.M. (1998): </w:t>
      </w:r>
      <w:r w:rsidR="00D313A0" w:rsidRPr="006D1B5A">
        <w:rPr>
          <w:rFonts w:cs="Times New Roman"/>
          <w:sz w:val="20"/>
          <w:szCs w:val="20"/>
        </w:rPr>
        <w:t xml:space="preserve">Boron in plant structure and function. </w:t>
      </w:r>
      <w:proofErr w:type="spellStart"/>
      <w:r w:rsidR="00D313A0" w:rsidRPr="006D1B5A">
        <w:rPr>
          <w:rFonts w:cs="Times New Roman"/>
          <w:sz w:val="20"/>
          <w:szCs w:val="20"/>
        </w:rPr>
        <w:t>Annu</w:t>
      </w:r>
      <w:proofErr w:type="spellEnd"/>
      <w:r w:rsidR="00D313A0" w:rsidRPr="006D1B5A">
        <w:rPr>
          <w:rFonts w:cs="Times New Roman"/>
          <w:sz w:val="20"/>
          <w:szCs w:val="20"/>
        </w:rPr>
        <w:t xml:space="preserve">. Plant </w:t>
      </w:r>
      <w:proofErr w:type="spellStart"/>
      <w:r w:rsidR="00D313A0" w:rsidRPr="006D1B5A">
        <w:rPr>
          <w:rFonts w:cs="Times New Roman"/>
          <w:sz w:val="20"/>
          <w:szCs w:val="20"/>
        </w:rPr>
        <w:t>Physio</w:t>
      </w:r>
      <w:proofErr w:type="spellEnd"/>
      <w:r w:rsidR="00D313A0" w:rsidRPr="006D1B5A">
        <w:rPr>
          <w:rFonts w:cs="Times New Roman"/>
          <w:sz w:val="20"/>
          <w:szCs w:val="20"/>
        </w:rPr>
        <w:t>. Plant Mol. Bio. 49-481.</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rPr>
      </w:pPr>
      <w:proofErr w:type="spellStart"/>
      <w:r w:rsidRPr="006D1B5A">
        <w:rPr>
          <w:rFonts w:cs="Times New Roman"/>
          <w:bCs/>
          <w:sz w:val="20"/>
          <w:szCs w:val="20"/>
        </w:rPr>
        <w:t>C</w:t>
      </w:r>
      <w:r w:rsidR="0065128C" w:rsidRPr="006D1B5A">
        <w:rPr>
          <w:rFonts w:cs="Times New Roman"/>
          <w:bCs/>
          <w:sz w:val="20"/>
          <w:szCs w:val="20"/>
        </w:rPr>
        <w:t>ottenie</w:t>
      </w:r>
      <w:proofErr w:type="spellEnd"/>
      <w:r w:rsidR="0065128C" w:rsidRPr="006D1B5A">
        <w:rPr>
          <w:rFonts w:cs="Times New Roman"/>
          <w:bCs/>
          <w:sz w:val="20"/>
          <w:szCs w:val="20"/>
        </w:rPr>
        <w:t xml:space="preserve"> A.; </w:t>
      </w:r>
      <w:proofErr w:type="spellStart"/>
      <w:r w:rsidR="0065128C" w:rsidRPr="006D1B5A">
        <w:rPr>
          <w:rFonts w:cs="Times New Roman"/>
          <w:bCs/>
          <w:sz w:val="20"/>
          <w:szCs w:val="20"/>
        </w:rPr>
        <w:t>Verloo</w:t>
      </w:r>
      <w:proofErr w:type="spellEnd"/>
      <w:r w:rsidR="0065128C" w:rsidRPr="006D1B5A">
        <w:rPr>
          <w:rFonts w:cs="Times New Roman"/>
          <w:bCs/>
          <w:sz w:val="20"/>
          <w:szCs w:val="20"/>
        </w:rPr>
        <w:t xml:space="preserve">, M.; </w:t>
      </w:r>
      <w:proofErr w:type="spellStart"/>
      <w:r w:rsidR="0065128C" w:rsidRPr="006D1B5A">
        <w:rPr>
          <w:rFonts w:cs="Times New Roman"/>
          <w:bCs/>
          <w:sz w:val="20"/>
          <w:szCs w:val="20"/>
        </w:rPr>
        <w:t>Kiekens</w:t>
      </w:r>
      <w:proofErr w:type="spellEnd"/>
      <w:r w:rsidR="0065128C" w:rsidRPr="006D1B5A">
        <w:rPr>
          <w:rFonts w:cs="Times New Roman"/>
          <w:bCs/>
          <w:sz w:val="20"/>
          <w:szCs w:val="20"/>
        </w:rPr>
        <w:t xml:space="preserve">, L.; </w:t>
      </w:r>
      <w:proofErr w:type="spellStart"/>
      <w:r w:rsidR="0065128C" w:rsidRPr="006D1B5A">
        <w:rPr>
          <w:rFonts w:cs="Times New Roman"/>
          <w:bCs/>
          <w:sz w:val="20"/>
          <w:szCs w:val="20"/>
        </w:rPr>
        <w:t>Velgle</w:t>
      </w:r>
      <w:proofErr w:type="spellEnd"/>
      <w:r w:rsidR="0065128C" w:rsidRPr="006D1B5A">
        <w:rPr>
          <w:rFonts w:cs="Times New Roman"/>
          <w:bCs/>
          <w:sz w:val="20"/>
          <w:szCs w:val="20"/>
        </w:rPr>
        <w:t xml:space="preserve">, G. and </w:t>
      </w:r>
      <w:proofErr w:type="spellStart"/>
      <w:r w:rsidR="0065128C" w:rsidRPr="006D1B5A">
        <w:rPr>
          <w:rFonts w:cs="Times New Roman"/>
          <w:bCs/>
          <w:sz w:val="20"/>
          <w:szCs w:val="20"/>
        </w:rPr>
        <w:t>Amerlynuck</w:t>
      </w:r>
      <w:proofErr w:type="spellEnd"/>
      <w:r w:rsidR="0065128C" w:rsidRPr="006D1B5A">
        <w:rPr>
          <w:rFonts w:cs="Times New Roman"/>
          <w:bCs/>
          <w:sz w:val="20"/>
          <w:szCs w:val="20"/>
        </w:rPr>
        <w:t>, R. (1982):</w:t>
      </w:r>
      <w:r w:rsidR="0065128C" w:rsidRPr="006D1B5A">
        <w:rPr>
          <w:rFonts w:cs="Times New Roman"/>
          <w:sz w:val="20"/>
          <w:szCs w:val="20"/>
        </w:rPr>
        <w:t xml:space="preserve"> Chemical Analysis of Plant and Soil. 34 - 51. Laboratory of Analytical and </w:t>
      </w:r>
      <w:proofErr w:type="spellStart"/>
      <w:r w:rsidR="0065128C" w:rsidRPr="006D1B5A">
        <w:rPr>
          <w:rFonts w:cs="Times New Roman"/>
          <w:sz w:val="20"/>
          <w:szCs w:val="20"/>
        </w:rPr>
        <w:t>Agroch</w:t>
      </w:r>
      <w:proofErr w:type="spellEnd"/>
      <w:r w:rsidR="0065128C" w:rsidRPr="006D1B5A">
        <w:rPr>
          <w:rFonts w:cs="Times New Roman"/>
          <w:sz w:val="20"/>
          <w:szCs w:val="20"/>
        </w:rPr>
        <w:t>. State Univ. Belgium, Gent.</w:t>
      </w:r>
      <w:r w:rsidR="006D1B5A">
        <w:rPr>
          <w:rFonts w:cs="Times New Roman"/>
          <w:sz w:val="20"/>
          <w:szCs w:val="20"/>
        </w:rPr>
        <w:t xml:space="preserve">    </w:t>
      </w:r>
    </w:p>
    <w:p w:rsidR="007B3355" w:rsidRPr="006D1B5A" w:rsidRDefault="007B3355" w:rsidP="007B3355">
      <w:pPr>
        <w:widowControl w:val="0"/>
        <w:numPr>
          <w:ilvl w:val="0"/>
          <w:numId w:val="3"/>
        </w:numPr>
        <w:autoSpaceDE w:val="0"/>
        <w:autoSpaceDN w:val="0"/>
        <w:bidi w:val="0"/>
        <w:ind w:left="425" w:hanging="425"/>
        <w:jc w:val="both"/>
        <w:rPr>
          <w:rFonts w:cs="Times New Roman"/>
          <w:spacing w:val="-6"/>
          <w:sz w:val="20"/>
          <w:szCs w:val="20"/>
        </w:rPr>
      </w:pPr>
      <w:r w:rsidRPr="006D1B5A">
        <w:rPr>
          <w:rFonts w:cs="Times New Roman"/>
          <w:bCs/>
          <w:sz w:val="20"/>
          <w:szCs w:val="20"/>
        </w:rPr>
        <w:t>D</w:t>
      </w:r>
      <w:r w:rsidR="0065128C" w:rsidRPr="006D1B5A">
        <w:rPr>
          <w:rFonts w:cs="Times New Roman"/>
          <w:bCs/>
          <w:sz w:val="20"/>
          <w:szCs w:val="20"/>
        </w:rPr>
        <w:t>evlin</w:t>
      </w:r>
      <w:r w:rsidR="0065128C" w:rsidRPr="006D1B5A">
        <w:rPr>
          <w:rFonts w:cs="Times New Roman"/>
          <w:bCs/>
          <w:spacing w:val="-6"/>
          <w:sz w:val="20"/>
          <w:szCs w:val="20"/>
        </w:rPr>
        <w:t xml:space="preserve">. </w:t>
      </w:r>
      <w:r w:rsidR="0065128C" w:rsidRPr="006D1B5A">
        <w:rPr>
          <w:rFonts w:cs="Times New Roman"/>
          <w:bCs/>
          <w:spacing w:val="32"/>
          <w:sz w:val="20"/>
          <w:szCs w:val="20"/>
        </w:rPr>
        <w:t xml:space="preserve">R.M. and </w:t>
      </w:r>
      <w:proofErr w:type="spellStart"/>
      <w:r w:rsidR="0065128C" w:rsidRPr="006D1B5A">
        <w:rPr>
          <w:rFonts w:cs="Times New Roman"/>
          <w:bCs/>
          <w:spacing w:val="32"/>
          <w:sz w:val="20"/>
          <w:szCs w:val="20"/>
        </w:rPr>
        <w:t>Withdam</w:t>
      </w:r>
      <w:proofErr w:type="spellEnd"/>
      <w:r w:rsidR="0065128C" w:rsidRPr="006D1B5A">
        <w:rPr>
          <w:rFonts w:cs="Times New Roman"/>
          <w:bCs/>
          <w:spacing w:val="32"/>
          <w:sz w:val="20"/>
          <w:szCs w:val="20"/>
        </w:rPr>
        <w:t>, F.H. (1983):</w:t>
      </w:r>
      <w:r w:rsidR="0065128C" w:rsidRPr="006D1B5A">
        <w:rPr>
          <w:rFonts w:cs="Times New Roman"/>
          <w:spacing w:val="32"/>
          <w:sz w:val="20"/>
          <w:szCs w:val="20"/>
        </w:rPr>
        <w:t xml:space="preserve"> Plant Physiology. </w:t>
      </w:r>
      <w:proofErr w:type="spellStart"/>
      <w:r w:rsidR="0065128C" w:rsidRPr="006D1B5A">
        <w:rPr>
          <w:rFonts w:cs="Times New Roman"/>
          <w:sz w:val="20"/>
          <w:szCs w:val="20"/>
        </w:rPr>
        <w:t>Renolds</w:t>
      </w:r>
      <w:proofErr w:type="spellEnd"/>
      <w:r w:rsidR="0065128C" w:rsidRPr="006D1B5A">
        <w:rPr>
          <w:rFonts w:cs="Times New Roman"/>
          <w:sz w:val="20"/>
          <w:szCs w:val="20"/>
        </w:rPr>
        <w:t xml:space="preserve"> Book Corporation, New York (Chapter V).</w:t>
      </w:r>
    </w:p>
    <w:p w:rsidR="007B3355" w:rsidRPr="006D1B5A" w:rsidRDefault="007B3355" w:rsidP="007B3355">
      <w:pPr>
        <w:numPr>
          <w:ilvl w:val="0"/>
          <w:numId w:val="3"/>
        </w:numPr>
        <w:bidi w:val="0"/>
        <w:ind w:left="425" w:hanging="425"/>
        <w:jc w:val="both"/>
        <w:rPr>
          <w:rFonts w:cs="Times New Roman"/>
          <w:sz w:val="20"/>
          <w:szCs w:val="20"/>
          <w:lang w:bidi="ar-EG"/>
        </w:rPr>
      </w:pPr>
      <w:r w:rsidRPr="006D1B5A">
        <w:rPr>
          <w:rFonts w:cs="Times New Roman"/>
          <w:bCs/>
          <w:sz w:val="20"/>
          <w:szCs w:val="20"/>
          <w:lang w:bidi="ar-EG"/>
        </w:rPr>
        <w:t>E</w:t>
      </w:r>
      <w:r w:rsidR="0065128C" w:rsidRPr="006D1B5A">
        <w:rPr>
          <w:rFonts w:cs="Times New Roman"/>
          <w:bCs/>
          <w:sz w:val="20"/>
          <w:szCs w:val="20"/>
          <w:lang w:bidi="ar-EG"/>
        </w:rPr>
        <w:t xml:space="preserve">l- </w:t>
      </w:r>
      <w:proofErr w:type="spellStart"/>
      <w:r w:rsidR="0065128C" w:rsidRPr="006D1B5A">
        <w:rPr>
          <w:rFonts w:cs="Times New Roman"/>
          <w:bCs/>
          <w:sz w:val="20"/>
          <w:szCs w:val="20"/>
          <w:lang w:bidi="ar-EG"/>
        </w:rPr>
        <w:t>Sayed</w:t>
      </w:r>
      <w:proofErr w:type="spellEnd"/>
      <w:r w:rsidR="0065128C" w:rsidRPr="006D1B5A">
        <w:rPr>
          <w:rFonts w:cs="Times New Roman"/>
          <w:bCs/>
          <w:sz w:val="20"/>
          <w:szCs w:val="20"/>
          <w:lang w:bidi="ar-EG"/>
        </w:rPr>
        <w:t xml:space="preserve"> – </w:t>
      </w:r>
      <w:proofErr w:type="spellStart"/>
      <w:r w:rsidR="0065128C" w:rsidRPr="006D1B5A">
        <w:rPr>
          <w:rFonts w:cs="Times New Roman"/>
          <w:bCs/>
          <w:sz w:val="20"/>
          <w:szCs w:val="20"/>
          <w:lang w:bidi="ar-EG"/>
        </w:rPr>
        <w:t>Esraa</w:t>
      </w:r>
      <w:proofErr w:type="spellEnd"/>
      <w:r w:rsidR="0065128C" w:rsidRPr="006D1B5A">
        <w:rPr>
          <w:rFonts w:cs="Times New Roman"/>
          <w:bCs/>
          <w:sz w:val="20"/>
          <w:szCs w:val="20"/>
          <w:lang w:bidi="ar-EG"/>
        </w:rPr>
        <w:t xml:space="preserve">, M.H. (2010): </w:t>
      </w:r>
      <w:proofErr w:type="spellStart"/>
      <w:r w:rsidR="0065128C" w:rsidRPr="006D1B5A">
        <w:rPr>
          <w:rFonts w:cs="Times New Roman"/>
          <w:sz w:val="20"/>
          <w:szCs w:val="20"/>
          <w:lang w:bidi="ar-EG"/>
        </w:rPr>
        <w:t>Behaviour</w:t>
      </w:r>
      <w:proofErr w:type="spellEnd"/>
      <w:r w:rsidR="0065128C" w:rsidRPr="006D1B5A">
        <w:rPr>
          <w:rFonts w:cs="Times New Roman"/>
          <w:sz w:val="20"/>
          <w:szCs w:val="20"/>
          <w:lang w:bidi="ar-EG"/>
        </w:rPr>
        <w:t xml:space="preserve"> </w:t>
      </w:r>
      <w:proofErr w:type="spellStart"/>
      <w:r w:rsidR="0065128C" w:rsidRPr="006D1B5A">
        <w:rPr>
          <w:rFonts w:cs="Times New Roman"/>
          <w:sz w:val="20"/>
          <w:szCs w:val="20"/>
          <w:lang w:bidi="ar-EG"/>
        </w:rPr>
        <w:t>Ewaise</w:t>
      </w:r>
      <w:proofErr w:type="spellEnd"/>
      <w:r w:rsidR="0065128C" w:rsidRPr="006D1B5A">
        <w:rPr>
          <w:rFonts w:cs="Times New Roman"/>
          <w:sz w:val="20"/>
          <w:szCs w:val="20"/>
          <w:lang w:bidi="ar-EG"/>
        </w:rPr>
        <w:t xml:space="preserve"> mango trees to foliar application of some nu</w:t>
      </w:r>
      <w:r w:rsidR="007957E7">
        <w:rPr>
          <w:rFonts w:cs="Times New Roman"/>
          <w:sz w:val="20"/>
          <w:szCs w:val="20"/>
          <w:lang w:bidi="ar-EG"/>
        </w:rPr>
        <w:t>trients and seaweed extract. Ph</w:t>
      </w:r>
      <w:r w:rsidR="0065128C" w:rsidRPr="006D1B5A">
        <w:rPr>
          <w:rFonts w:cs="Times New Roman"/>
          <w:sz w:val="20"/>
          <w:szCs w:val="20"/>
          <w:lang w:bidi="ar-EG"/>
        </w:rPr>
        <w:t xml:space="preserve">. P. thesis Fac. of Agric. </w:t>
      </w:r>
      <w:proofErr w:type="spellStart"/>
      <w:r w:rsidR="0065128C" w:rsidRPr="006D1B5A">
        <w:rPr>
          <w:rFonts w:cs="Times New Roman"/>
          <w:sz w:val="20"/>
          <w:szCs w:val="20"/>
          <w:lang w:bidi="ar-EG"/>
        </w:rPr>
        <w:t>Minia</w:t>
      </w:r>
      <w:proofErr w:type="spellEnd"/>
      <w:r w:rsidR="0065128C" w:rsidRPr="006D1B5A">
        <w:rPr>
          <w:rFonts w:cs="Times New Roman"/>
          <w:sz w:val="20"/>
          <w:szCs w:val="20"/>
          <w:lang w:bidi="ar-EG"/>
        </w:rPr>
        <w:t xml:space="preserve"> Univ. Egypt. </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proofErr w:type="spellStart"/>
      <w:r w:rsidRPr="006D1B5A">
        <w:rPr>
          <w:rFonts w:cs="Times New Roman"/>
          <w:bCs/>
          <w:sz w:val="20"/>
          <w:szCs w:val="20"/>
          <w:lang w:bidi="ar-EG"/>
        </w:rPr>
        <w:t>E</w:t>
      </w:r>
      <w:r w:rsidR="00D313A0" w:rsidRPr="006D1B5A">
        <w:rPr>
          <w:rFonts w:cs="Times New Roman"/>
          <w:bCs/>
          <w:sz w:val="20"/>
          <w:szCs w:val="20"/>
          <w:lang w:bidi="ar-EG"/>
        </w:rPr>
        <w:t>venhuis</w:t>
      </w:r>
      <w:proofErr w:type="spellEnd"/>
      <w:r w:rsidR="00D313A0" w:rsidRPr="006D1B5A">
        <w:rPr>
          <w:rFonts w:cs="Times New Roman"/>
          <w:bCs/>
          <w:sz w:val="20"/>
          <w:szCs w:val="20"/>
          <w:lang w:bidi="ar-EG"/>
        </w:rPr>
        <w:t xml:space="preserve">, B. and </w:t>
      </w:r>
      <w:proofErr w:type="spellStart"/>
      <w:r w:rsidR="00D313A0" w:rsidRPr="006D1B5A">
        <w:rPr>
          <w:rFonts w:cs="Times New Roman"/>
          <w:bCs/>
          <w:sz w:val="20"/>
          <w:szCs w:val="20"/>
          <w:lang w:bidi="ar-EG"/>
        </w:rPr>
        <w:t>Dewaad</w:t>
      </w:r>
      <w:proofErr w:type="spellEnd"/>
      <w:r w:rsidR="00D313A0" w:rsidRPr="006D1B5A">
        <w:rPr>
          <w:rFonts w:cs="Times New Roman"/>
          <w:bCs/>
          <w:sz w:val="20"/>
          <w:szCs w:val="20"/>
          <w:lang w:bidi="ar-EG"/>
        </w:rPr>
        <w:t>, P.W. (1980):</w:t>
      </w:r>
      <w:r w:rsidR="00D313A0" w:rsidRPr="006D1B5A">
        <w:rPr>
          <w:rFonts w:cs="Times New Roman"/>
          <w:sz w:val="20"/>
          <w:szCs w:val="20"/>
          <w:lang w:bidi="ar-EG"/>
        </w:rPr>
        <w:t xml:space="preserve"> Principles and practices in palm analysis F.A.O. Soil and Bull 38: 172-163.</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rPr>
      </w:pPr>
      <w:r w:rsidRPr="006D1B5A">
        <w:rPr>
          <w:rFonts w:cs="Times New Roman"/>
          <w:bCs/>
          <w:sz w:val="20"/>
          <w:szCs w:val="20"/>
        </w:rPr>
        <w:t>G</w:t>
      </w:r>
      <w:r w:rsidR="00D313A0" w:rsidRPr="006D1B5A">
        <w:rPr>
          <w:rFonts w:cs="Times New Roman"/>
          <w:bCs/>
          <w:sz w:val="20"/>
          <w:szCs w:val="20"/>
        </w:rPr>
        <w:t xml:space="preserve">ad El- Kareem, M.R. and </w:t>
      </w:r>
      <w:proofErr w:type="spellStart"/>
      <w:r w:rsidR="00D313A0" w:rsidRPr="006D1B5A">
        <w:rPr>
          <w:rFonts w:cs="Times New Roman"/>
          <w:bCs/>
          <w:sz w:val="20"/>
          <w:szCs w:val="20"/>
        </w:rPr>
        <w:t>Abada</w:t>
      </w:r>
      <w:proofErr w:type="spellEnd"/>
      <w:r w:rsidR="00D313A0" w:rsidRPr="006D1B5A">
        <w:rPr>
          <w:rFonts w:cs="Times New Roman"/>
          <w:bCs/>
          <w:sz w:val="20"/>
          <w:szCs w:val="20"/>
        </w:rPr>
        <w:t>, M.A.M. (2014):</w:t>
      </w:r>
      <w:r w:rsidR="00D313A0" w:rsidRPr="006D1B5A">
        <w:rPr>
          <w:rFonts w:cs="Times New Roman"/>
          <w:sz w:val="20"/>
          <w:szCs w:val="20"/>
        </w:rPr>
        <w:t xml:space="preserve"> Trials for promoting productivity of Flame seedless grapevines. J. Biol. Chem. Environ. Sci. 9 (1): 35-46.</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proofErr w:type="spellStart"/>
      <w:r w:rsidRPr="006D1B5A">
        <w:rPr>
          <w:rFonts w:cs="Times New Roman"/>
          <w:bCs/>
          <w:sz w:val="20"/>
          <w:szCs w:val="20"/>
        </w:rPr>
        <w:t>G</w:t>
      </w:r>
      <w:r w:rsidR="00D313A0" w:rsidRPr="006D1B5A">
        <w:rPr>
          <w:rFonts w:cs="Times New Roman"/>
          <w:bCs/>
          <w:sz w:val="20"/>
          <w:szCs w:val="20"/>
        </w:rPr>
        <w:t>amal</w:t>
      </w:r>
      <w:proofErr w:type="spellEnd"/>
      <w:r w:rsidR="00D313A0" w:rsidRPr="006D1B5A">
        <w:rPr>
          <w:rFonts w:cs="Times New Roman"/>
          <w:bCs/>
          <w:sz w:val="20"/>
          <w:szCs w:val="20"/>
        </w:rPr>
        <w:t>, A.F.O. (2013):</w:t>
      </w:r>
      <w:r w:rsidR="00D313A0" w:rsidRPr="006D1B5A">
        <w:rPr>
          <w:rFonts w:cs="Times New Roman"/>
          <w:sz w:val="20"/>
          <w:szCs w:val="20"/>
        </w:rPr>
        <w:t xml:space="preserve"> Fruiting of Washington Navel</w:t>
      </w:r>
      <w:r w:rsidR="00D313A0" w:rsidRPr="006D1B5A">
        <w:rPr>
          <w:rFonts w:cs="Times New Roman"/>
          <w:sz w:val="20"/>
          <w:szCs w:val="20"/>
          <w:lang w:bidi="ar-EG"/>
        </w:rPr>
        <w:t xml:space="preserve"> </w:t>
      </w:r>
      <w:r w:rsidR="00D313A0" w:rsidRPr="006D1B5A">
        <w:rPr>
          <w:rFonts w:cs="Times New Roman"/>
          <w:sz w:val="20"/>
          <w:szCs w:val="20"/>
        </w:rPr>
        <w:t>orange trees in relation to application of Seaweed</w:t>
      </w:r>
      <w:r w:rsidR="00D313A0" w:rsidRPr="006D1B5A">
        <w:rPr>
          <w:rFonts w:cs="Times New Roman"/>
          <w:sz w:val="20"/>
          <w:szCs w:val="20"/>
          <w:lang w:bidi="ar-EG"/>
        </w:rPr>
        <w:t xml:space="preserve"> </w:t>
      </w:r>
      <w:r w:rsidR="00D313A0" w:rsidRPr="006D1B5A">
        <w:rPr>
          <w:rFonts w:cs="Times New Roman"/>
          <w:sz w:val="20"/>
          <w:szCs w:val="20"/>
        </w:rPr>
        <w:t>extract, boron and citric acid</w:t>
      </w:r>
      <w:r w:rsidR="006D1B5A">
        <w:rPr>
          <w:rFonts w:cs="Times New Roman"/>
          <w:sz w:val="20"/>
          <w:szCs w:val="20"/>
        </w:rPr>
        <w:t>.</w:t>
      </w:r>
      <w:r w:rsidR="00D313A0" w:rsidRPr="006D1B5A">
        <w:rPr>
          <w:rFonts w:cs="Times New Roman"/>
          <w:sz w:val="20"/>
          <w:szCs w:val="20"/>
        </w:rPr>
        <w:t xml:space="preserve"> Ph. Thesis Fac. of</w:t>
      </w:r>
      <w:r w:rsidR="00D313A0" w:rsidRPr="006D1B5A">
        <w:rPr>
          <w:rFonts w:cs="Times New Roman"/>
          <w:sz w:val="20"/>
          <w:szCs w:val="20"/>
          <w:lang w:bidi="ar-EG"/>
        </w:rPr>
        <w:t xml:space="preserve"> </w:t>
      </w:r>
      <w:r w:rsidR="00D313A0" w:rsidRPr="006D1B5A">
        <w:rPr>
          <w:rFonts w:cs="Times New Roman"/>
          <w:sz w:val="20"/>
          <w:szCs w:val="20"/>
        </w:rPr>
        <w:t xml:space="preserve">Agric. </w:t>
      </w:r>
      <w:proofErr w:type="spellStart"/>
      <w:r w:rsidR="00D313A0" w:rsidRPr="006D1B5A">
        <w:rPr>
          <w:rFonts w:cs="Times New Roman"/>
          <w:sz w:val="20"/>
          <w:szCs w:val="20"/>
        </w:rPr>
        <w:t>Minia</w:t>
      </w:r>
      <w:proofErr w:type="spellEnd"/>
      <w:r w:rsidR="00D313A0" w:rsidRPr="006D1B5A">
        <w:rPr>
          <w:rFonts w:cs="Times New Roman"/>
          <w:sz w:val="20"/>
          <w:szCs w:val="20"/>
        </w:rPr>
        <w:t xml:space="preserve"> Univ. Egypt.</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r w:rsidRPr="006D1B5A">
        <w:rPr>
          <w:rFonts w:cs="Times New Roman"/>
          <w:bCs/>
          <w:sz w:val="20"/>
          <w:szCs w:val="20"/>
        </w:rPr>
        <w:t>H</w:t>
      </w:r>
      <w:r w:rsidR="00D313A0" w:rsidRPr="006D1B5A">
        <w:rPr>
          <w:rFonts w:cs="Times New Roman"/>
          <w:bCs/>
          <w:sz w:val="20"/>
          <w:szCs w:val="20"/>
        </w:rPr>
        <w:t>assan-</w:t>
      </w:r>
      <w:r w:rsidR="00D313A0" w:rsidRPr="006D1B5A">
        <w:rPr>
          <w:rFonts w:cs="Times New Roman"/>
          <w:bCs/>
          <w:sz w:val="20"/>
          <w:szCs w:val="20"/>
          <w:lang w:bidi="ar-EG"/>
        </w:rPr>
        <w:t>Huda, M.I. (2014):</w:t>
      </w:r>
      <w:r w:rsidR="00D313A0" w:rsidRPr="006D1B5A">
        <w:rPr>
          <w:rFonts w:cs="Times New Roman"/>
          <w:sz w:val="20"/>
          <w:szCs w:val="20"/>
          <w:lang w:bidi="ar-EG"/>
        </w:rPr>
        <w:t xml:space="preserve"> Impact of effective microorganisms and amino acids enriched with some nutrients on growth and fruiting of Valencia orange trees. Ph. D. Thesis Fac. of Agric. </w:t>
      </w:r>
      <w:proofErr w:type="spellStart"/>
      <w:r w:rsidR="00D313A0" w:rsidRPr="006D1B5A">
        <w:rPr>
          <w:rFonts w:cs="Times New Roman"/>
          <w:sz w:val="20"/>
          <w:szCs w:val="20"/>
          <w:lang w:bidi="ar-EG"/>
        </w:rPr>
        <w:t>Minia</w:t>
      </w:r>
      <w:proofErr w:type="spellEnd"/>
      <w:r w:rsidR="00D313A0" w:rsidRPr="006D1B5A">
        <w:rPr>
          <w:rFonts w:cs="Times New Roman"/>
          <w:sz w:val="20"/>
          <w:szCs w:val="20"/>
          <w:lang w:bidi="ar-EG"/>
        </w:rPr>
        <w:t xml:space="preserve"> Univ. Egypt. </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proofErr w:type="spellStart"/>
      <w:r w:rsidRPr="006D1B5A">
        <w:rPr>
          <w:rFonts w:cs="Times New Roman"/>
          <w:bCs/>
          <w:sz w:val="20"/>
          <w:szCs w:val="20"/>
          <w:lang w:bidi="ar-EG"/>
        </w:rPr>
        <w:t>H</w:t>
      </w:r>
      <w:r w:rsidR="00D313A0" w:rsidRPr="006D1B5A">
        <w:rPr>
          <w:rFonts w:cs="Times New Roman"/>
          <w:bCs/>
          <w:sz w:val="20"/>
          <w:szCs w:val="20"/>
          <w:lang w:bidi="ar-EG"/>
        </w:rPr>
        <w:t>yel</w:t>
      </w:r>
      <w:proofErr w:type="spellEnd"/>
      <w:r w:rsidR="00D313A0" w:rsidRPr="006D1B5A">
        <w:rPr>
          <w:rFonts w:cs="Times New Roman"/>
          <w:bCs/>
          <w:sz w:val="20"/>
          <w:szCs w:val="20"/>
          <w:lang w:bidi="ar-EG"/>
        </w:rPr>
        <w:t>, H.L. (1951):</w:t>
      </w:r>
      <w:r w:rsidR="00D313A0" w:rsidRPr="006D1B5A">
        <w:rPr>
          <w:rFonts w:cs="Times New Roman"/>
          <w:sz w:val="20"/>
          <w:szCs w:val="20"/>
          <w:lang w:bidi="ar-EG"/>
        </w:rPr>
        <w:t xml:space="preserve"> An observation suggesting the presence of </w:t>
      </w:r>
      <w:proofErr w:type="spellStart"/>
      <w:r w:rsidR="00D313A0" w:rsidRPr="006D1B5A">
        <w:rPr>
          <w:rFonts w:cs="Times New Roman"/>
          <w:sz w:val="20"/>
          <w:szCs w:val="20"/>
          <w:lang w:bidi="ar-EG"/>
        </w:rPr>
        <w:t>gonadotrofic</w:t>
      </w:r>
      <w:proofErr w:type="spellEnd"/>
      <w:r w:rsidR="00D313A0" w:rsidRPr="006D1B5A">
        <w:rPr>
          <w:rFonts w:cs="Times New Roman"/>
          <w:sz w:val="20"/>
          <w:szCs w:val="20"/>
          <w:lang w:bidi="ar-EG"/>
        </w:rPr>
        <w:t xml:space="preserve"> hormone in Royal Jelly. Science, 89: 590-591.</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proofErr w:type="spellStart"/>
      <w:r w:rsidRPr="006D1B5A">
        <w:rPr>
          <w:rFonts w:cs="Times New Roman"/>
          <w:bCs/>
          <w:sz w:val="20"/>
          <w:szCs w:val="20"/>
          <w:lang w:bidi="ar-EG"/>
        </w:rPr>
        <w:t>H</w:t>
      </w:r>
      <w:r w:rsidR="00D313A0" w:rsidRPr="006D1B5A">
        <w:rPr>
          <w:rFonts w:cs="Times New Roman"/>
          <w:bCs/>
          <w:sz w:val="20"/>
          <w:szCs w:val="20"/>
          <w:lang w:bidi="ar-EG"/>
        </w:rPr>
        <w:t>iscox</w:t>
      </w:r>
      <w:proofErr w:type="spellEnd"/>
      <w:r w:rsidR="00D313A0" w:rsidRPr="006D1B5A">
        <w:rPr>
          <w:rFonts w:cs="Times New Roman"/>
          <w:bCs/>
          <w:sz w:val="20"/>
          <w:szCs w:val="20"/>
          <w:lang w:bidi="ar-EG"/>
        </w:rPr>
        <w:t>, A. and</w:t>
      </w:r>
      <w:r w:rsidR="00D313A0" w:rsidRPr="006D1B5A">
        <w:rPr>
          <w:rFonts w:cs="Times New Roman"/>
          <w:sz w:val="20"/>
          <w:szCs w:val="20"/>
          <w:lang w:bidi="ar-EG"/>
        </w:rPr>
        <w:t xml:space="preserve"> </w:t>
      </w:r>
      <w:proofErr w:type="spellStart"/>
      <w:r w:rsidR="00D313A0" w:rsidRPr="006D1B5A">
        <w:rPr>
          <w:rFonts w:cs="Times New Roman"/>
          <w:bCs/>
          <w:sz w:val="20"/>
          <w:szCs w:val="20"/>
          <w:lang w:bidi="ar-EG"/>
        </w:rPr>
        <w:t>Isralstam</w:t>
      </w:r>
      <w:proofErr w:type="spellEnd"/>
      <w:r w:rsidR="00D313A0" w:rsidRPr="006D1B5A">
        <w:rPr>
          <w:rFonts w:cs="Times New Roman"/>
          <w:bCs/>
          <w:sz w:val="20"/>
          <w:szCs w:val="20"/>
          <w:lang w:bidi="ar-EG"/>
        </w:rPr>
        <w:t>, B. (1979):</w:t>
      </w:r>
      <w:r w:rsidR="00D313A0" w:rsidRPr="006D1B5A">
        <w:rPr>
          <w:rFonts w:cs="Times New Roman"/>
          <w:sz w:val="20"/>
          <w:szCs w:val="20"/>
          <w:lang w:bidi="ar-EG"/>
        </w:rPr>
        <w:t xml:space="preserve"> A method for the extraction of chlorophyll from leaf tissue without maceration. Can. J. Bot.57: 1332-1334.</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proofErr w:type="spellStart"/>
      <w:r w:rsidRPr="006D1B5A">
        <w:rPr>
          <w:rFonts w:cs="Times New Roman"/>
          <w:bCs/>
          <w:sz w:val="20"/>
          <w:szCs w:val="20"/>
          <w:lang w:bidi="ar-EG"/>
        </w:rPr>
        <w:t>I</w:t>
      </w:r>
      <w:r w:rsidR="00D313A0" w:rsidRPr="006D1B5A">
        <w:rPr>
          <w:rFonts w:cs="Times New Roman"/>
          <w:bCs/>
          <w:sz w:val="20"/>
          <w:szCs w:val="20"/>
          <w:lang w:bidi="ar-EG"/>
        </w:rPr>
        <w:t>brahiem</w:t>
      </w:r>
      <w:proofErr w:type="spellEnd"/>
      <w:r w:rsidR="00D313A0" w:rsidRPr="006D1B5A">
        <w:rPr>
          <w:rFonts w:cs="Times New Roman"/>
          <w:bCs/>
          <w:sz w:val="20"/>
          <w:szCs w:val="20"/>
          <w:lang w:bidi="ar-EG"/>
        </w:rPr>
        <w:t>, H.I.M. and</w:t>
      </w:r>
      <w:r w:rsidR="00D313A0" w:rsidRPr="006D1B5A">
        <w:rPr>
          <w:rFonts w:cs="Times New Roman"/>
          <w:sz w:val="20"/>
          <w:szCs w:val="20"/>
          <w:lang w:bidi="ar-EG"/>
        </w:rPr>
        <w:t xml:space="preserve"> </w:t>
      </w:r>
      <w:r w:rsidR="00D313A0" w:rsidRPr="006D1B5A">
        <w:rPr>
          <w:rFonts w:cs="Times New Roman"/>
          <w:bCs/>
          <w:sz w:val="20"/>
          <w:szCs w:val="20"/>
          <w:lang w:bidi="ar-EG"/>
        </w:rPr>
        <w:t xml:space="preserve">Al- </w:t>
      </w:r>
      <w:proofErr w:type="spellStart"/>
      <w:r w:rsidR="00D313A0" w:rsidRPr="006D1B5A">
        <w:rPr>
          <w:rFonts w:cs="Times New Roman"/>
          <w:bCs/>
          <w:sz w:val="20"/>
          <w:szCs w:val="20"/>
          <w:lang w:bidi="ar-EG"/>
        </w:rPr>
        <w:t>Wasfy</w:t>
      </w:r>
      <w:proofErr w:type="spellEnd"/>
      <w:r w:rsidR="00D313A0" w:rsidRPr="006D1B5A">
        <w:rPr>
          <w:rFonts w:cs="Times New Roman"/>
          <w:bCs/>
          <w:sz w:val="20"/>
          <w:szCs w:val="20"/>
          <w:lang w:bidi="ar-EG"/>
        </w:rPr>
        <w:t>,</w:t>
      </w:r>
      <w:r w:rsidR="00D313A0" w:rsidRPr="006D1B5A">
        <w:rPr>
          <w:rFonts w:cs="Times New Roman"/>
          <w:sz w:val="20"/>
          <w:szCs w:val="20"/>
          <w:lang w:bidi="ar-EG"/>
        </w:rPr>
        <w:t xml:space="preserve"> </w:t>
      </w:r>
      <w:r w:rsidR="00D313A0" w:rsidRPr="006D1B5A">
        <w:rPr>
          <w:rFonts w:cs="Times New Roman"/>
          <w:bCs/>
          <w:sz w:val="20"/>
          <w:szCs w:val="20"/>
          <w:lang w:bidi="ar-EG"/>
        </w:rPr>
        <w:t>M.M. (2014):</w:t>
      </w:r>
      <w:r w:rsidR="00D313A0" w:rsidRPr="006D1B5A">
        <w:rPr>
          <w:rFonts w:cs="Times New Roman"/>
          <w:sz w:val="20"/>
          <w:szCs w:val="20"/>
          <w:lang w:bidi="ar-EG"/>
        </w:rPr>
        <w:t xml:space="preserve"> The </w:t>
      </w:r>
      <w:proofErr w:type="spellStart"/>
      <w:r w:rsidR="00D313A0" w:rsidRPr="006D1B5A">
        <w:rPr>
          <w:rFonts w:cs="Times New Roman"/>
          <w:sz w:val="20"/>
          <w:szCs w:val="20"/>
          <w:lang w:bidi="ar-EG"/>
        </w:rPr>
        <w:t>promotive</w:t>
      </w:r>
      <w:proofErr w:type="spellEnd"/>
      <w:r w:rsidR="00D313A0" w:rsidRPr="006D1B5A">
        <w:rPr>
          <w:rFonts w:cs="Times New Roman"/>
          <w:sz w:val="20"/>
          <w:szCs w:val="20"/>
          <w:lang w:bidi="ar-EG"/>
        </w:rPr>
        <w:t xml:space="preserve"> impact of using silicon and selenium with potassium and boron on fruiting of Valencia orange trees grown under</w:t>
      </w:r>
      <w:r w:rsidR="006D1B5A">
        <w:rPr>
          <w:rFonts w:cs="Times New Roman"/>
          <w:sz w:val="20"/>
          <w:szCs w:val="20"/>
          <w:lang w:bidi="ar-EG"/>
        </w:rPr>
        <w:t xml:space="preserve"> </w:t>
      </w:r>
      <w:proofErr w:type="spellStart"/>
      <w:r w:rsidR="00D313A0" w:rsidRPr="006D1B5A">
        <w:rPr>
          <w:rFonts w:cs="Times New Roman"/>
          <w:sz w:val="20"/>
          <w:szCs w:val="20"/>
          <w:lang w:bidi="ar-EG"/>
        </w:rPr>
        <w:t>Minia</w:t>
      </w:r>
      <w:proofErr w:type="spellEnd"/>
      <w:r w:rsidR="006D1B5A">
        <w:rPr>
          <w:rFonts w:cs="Times New Roman"/>
          <w:sz w:val="20"/>
          <w:szCs w:val="20"/>
          <w:lang w:bidi="ar-EG"/>
        </w:rPr>
        <w:t xml:space="preserve"> </w:t>
      </w:r>
      <w:r w:rsidR="00D313A0" w:rsidRPr="006D1B5A">
        <w:rPr>
          <w:rFonts w:cs="Times New Roman"/>
          <w:sz w:val="20"/>
          <w:szCs w:val="20"/>
          <w:lang w:bidi="ar-EG"/>
        </w:rPr>
        <w:t>region</w:t>
      </w:r>
      <w:r w:rsidR="006D1B5A">
        <w:rPr>
          <w:rFonts w:cs="Times New Roman"/>
          <w:sz w:val="20"/>
          <w:szCs w:val="20"/>
          <w:lang w:bidi="ar-EG"/>
        </w:rPr>
        <w:t xml:space="preserve"> </w:t>
      </w:r>
      <w:r w:rsidR="00D313A0" w:rsidRPr="006D1B5A">
        <w:rPr>
          <w:rFonts w:cs="Times New Roman"/>
          <w:sz w:val="20"/>
          <w:szCs w:val="20"/>
          <w:lang w:bidi="ar-EG"/>
        </w:rPr>
        <w:t>conditions.</w:t>
      </w:r>
      <w:r w:rsidR="006D1B5A">
        <w:rPr>
          <w:rFonts w:cs="Times New Roman"/>
          <w:sz w:val="20"/>
          <w:szCs w:val="20"/>
          <w:lang w:bidi="ar-EG"/>
        </w:rPr>
        <w:t xml:space="preserve"> </w:t>
      </w:r>
      <w:r w:rsidR="00D313A0" w:rsidRPr="006D1B5A">
        <w:rPr>
          <w:rFonts w:cs="Times New Roman"/>
          <w:sz w:val="20"/>
          <w:szCs w:val="20"/>
          <w:lang w:bidi="ar-EG"/>
        </w:rPr>
        <w:t>World</w:t>
      </w:r>
      <w:r w:rsidR="006D1B5A">
        <w:rPr>
          <w:rFonts w:cs="Times New Roman"/>
          <w:sz w:val="20"/>
          <w:szCs w:val="20"/>
          <w:lang w:bidi="ar-EG"/>
        </w:rPr>
        <w:t xml:space="preserve"> </w:t>
      </w:r>
      <w:r w:rsidR="00D313A0" w:rsidRPr="006D1B5A">
        <w:rPr>
          <w:rFonts w:cs="Times New Roman"/>
          <w:sz w:val="20"/>
          <w:szCs w:val="20"/>
          <w:lang w:bidi="ar-EG"/>
        </w:rPr>
        <w:t>Rural Observations 5(1): 1-14.</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r w:rsidRPr="006D1B5A">
        <w:rPr>
          <w:rFonts w:cs="Times New Roman"/>
          <w:bCs/>
          <w:sz w:val="20"/>
          <w:szCs w:val="20"/>
          <w:lang w:bidi="ar-EG"/>
        </w:rPr>
        <w:t>M</w:t>
      </w:r>
      <w:r w:rsidR="00D313A0" w:rsidRPr="006D1B5A">
        <w:rPr>
          <w:rFonts w:cs="Times New Roman"/>
          <w:bCs/>
          <w:sz w:val="20"/>
          <w:szCs w:val="20"/>
          <w:lang w:bidi="ar-EG"/>
        </w:rPr>
        <w:t xml:space="preserve">ead, R.; </w:t>
      </w:r>
      <w:proofErr w:type="spellStart"/>
      <w:r w:rsidR="00D313A0" w:rsidRPr="006D1B5A">
        <w:rPr>
          <w:rFonts w:cs="Times New Roman"/>
          <w:bCs/>
          <w:sz w:val="20"/>
          <w:szCs w:val="20"/>
          <w:lang w:bidi="ar-EG"/>
        </w:rPr>
        <w:t>Currnow</w:t>
      </w:r>
      <w:proofErr w:type="spellEnd"/>
      <w:r w:rsidR="00D313A0" w:rsidRPr="006D1B5A">
        <w:rPr>
          <w:rFonts w:cs="Times New Roman"/>
          <w:bCs/>
          <w:sz w:val="20"/>
          <w:szCs w:val="20"/>
          <w:lang w:bidi="ar-EG"/>
        </w:rPr>
        <w:t xml:space="preserve">, R.N. and </w:t>
      </w:r>
      <w:proofErr w:type="spellStart"/>
      <w:r w:rsidR="00D313A0" w:rsidRPr="006D1B5A">
        <w:rPr>
          <w:rFonts w:cs="Times New Roman"/>
          <w:bCs/>
          <w:sz w:val="20"/>
          <w:szCs w:val="20"/>
          <w:lang w:bidi="ar-EG"/>
        </w:rPr>
        <w:t>Harted</w:t>
      </w:r>
      <w:proofErr w:type="spellEnd"/>
      <w:r w:rsidR="00D313A0" w:rsidRPr="006D1B5A">
        <w:rPr>
          <w:rFonts w:cs="Times New Roman"/>
          <w:bCs/>
          <w:sz w:val="20"/>
          <w:szCs w:val="20"/>
          <w:lang w:bidi="ar-EG"/>
        </w:rPr>
        <w:t>, A.M. (1993):</w:t>
      </w:r>
      <w:r w:rsidR="00D313A0" w:rsidRPr="006D1B5A">
        <w:rPr>
          <w:rFonts w:cs="Times New Roman"/>
          <w:sz w:val="20"/>
          <w:szCs w:val="20"/>
          <w:lang w:bidi="ar-EG"/>
        </w:rPr>
        <w:t xml:space="preserve"> Statistical Methods in Agricultural and Experimental Biology. Second Ed. Chapman: Hall. London, pp. 10- 20.</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proofErr w:type="spellStart"/>
      <w:r w:rsidRPr="006D1B5A">
        <w:rPr>
          <w:rFonts w:cs="Times New Roman"/>
          <w:bCs/>
          <w:sz w:val="20"/>
          <w:szCs w:val="20"/>
        </w:rPr>
        <w:t>M</w:t>
      </w:r>
      <w:r w:rsidR="00D313A0" w:rsidRPr="006D1B5A">
        <w:rPr>
          <w:rFonts w:cs="Times New Roman"/>
          <w:bCs/>
          <w:sz w:val="20"/>
          <w:szCs w:val="20"/>
        </w:rPr>
        <w:t>engel</w:t>
      </w:r>
      <w:proofErr w:type="spellEnd"/>
      <w:r w:rsidR="00D313A0" w:rsidRPr="006D1B5A">
        <w:rPr>
          <w:rFonts w:cs="Times New Roman"/>
          <w:bCs/>
          <w:sz w:val="20"/>
          <w:szCs w:val="20"/>
        </w:rPr>
        <w:t xml:space="preserve">, K.E. and </w:t>
      </w:r>
      <w:proofErr w:type="spellStart"/>
      <w:r w:rsidR="00D313A0" w:rsidRPr="006D1B5A">
        <w:rPr>
          <w:rFonts w:cs="Times New Roman"/>
          <w:bCs/>
          <w:sz w:val="20"/>
          <w:szCs w:val="20"/>
        </w:rPr>
        <w:t>Kirkby</w:t>
      </w:r>
      <w:proofErr w:type="spellEnd"/>
      <w:r w:rsidR="00D313A0" w:rsidRPr="006D1B5A">
        <w:rPr>
          <w:rFonts w:cs="Times New Roman"/>
          <w:bCs/>
          <w:sz w:val="20"/>
          <w:szCs w:val="20"/>
        </w:rPr>
        <w:t>, E. A.</w:t>
      </w:r>
      <w:r w:rsidR="00D313A0" w:rsidRPr="006D1B5A">
        <w:rPr>
          <w:rFonts w:cs="Times New Roman"/>
          <w:sz w:val="20"/>
          <w:szCs w:val="20"/>
        </w:rPr>
        <w:t xml:space="preserve"> </w:t>
      </w:r>
      <w:r w:rsidR="00D313A0" w:rsidRPr="006D1B5A">
        <w:rPr>
          <w:rFonts w:cs="Times New Roman"/>
          <w:bCs/>
          <w:sz w:val="20"/>
          <w:szCs w:val="20"/>
        </w:rPr>
        <w:t>(1987):</w:t>
      </w:r>
      <w:r w:rsidR="00D313A0" w:rsidRPr="006D1B5A">
        <w:rPr>
          <w:rFonts w:cs="Times New Roman"/>
          <w:sz w:val="20"/>
          <w:szCs w:val="20"/>
        </w:rPr>
        <w:t xml:space="preserve"> Principles of Plant Nutrition. </w:t>
      </w:r>
      <w:proofErr w:type="spellStart"/>
      <w:r w:rsidR="00D313A0" w:rsidRPr="006D1B5A">
        <w:rPr>
          <w:rFonts w:cs="Times New Roman"/>
          <w:sz w:val="20"/>
          <w:szCs w:val="20"/>
        </w:rPr>
        <w:t>Worblaufen</w:t>
      </w:r>
      <w:proofErr w:type="spellEnd"/>
      <w:r w:rsidR="00D313A0" w:rsidRPr="006D1B5A">
        <w:rPr>
          <w:rFonts w:cs="Times New Roman"/>
          <w:sz w:val="20"/>
          <w:szCs w:val="20"/>
        </w:rPr>
        <w:t>-Bern Switzerland,</w:t>
      </w:r>
      <w:r w:rsidR="00D313A0" w:rsidRPr="006D1B5A">
        <w:rPr>
          <w:rFonts w:cs="Times New Roman"/>
          <w:sz w:val="20"/>
          <w:szCs w:val="20"/>
          <w:lang w:bidi="ar-EG"/>
        </w:rPr>
        <w:t xml:space="preserve"> </w:t>
      </w:r>
      <w:r w:rsidR="00D313A0" w:rsidRPr="006D1B5A">
        <w:rPr>
          <w:rFonts w:cs="Times New Roman"/>
          <w:sz w:val="20"/>
          <w:szCs w:val="20"/>
        </w:rPr>
        <w:t xml:space="preserve">International Potash </w:t>
      </w:r>
      <w:proofErr w:type="spellStart"/>
      <w:r w:rsidR="00D313A0" w:rsidRPr="006D1B5A">
        <w:rPr>
          <w:rFonts w:cs="Times New Roman"/>
          <w:sz w:val="20"/>
          <w:szCs w:val="20"/>
        </w:rPr>
        <w:t>Institute.pp</w:t>
      </w:r>
      <w:proofErr w:type="spellEnd"/>
      <w:r w:rsidR="00D313A0" w:rsidRPr="006D1B5A">
        <w:rPr>
          <w:rFonts w:cs="Times New Roman"/>
          <w:sz w:val="20"/>
          <w:szCs w:val="20"/>
        </w:rPr>
        <w:t>. 70-85.</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r w:rsidRPr="006D1B5A">
        <w:rPr>
          <w:rFonts w:cs="Times New Roman"/>
          <w:bCs/>
          <w:sz w:val="20"/>
          <w:szCs w:val="20"/>
        </w:rPr>
        <w:t>M</w:t>
      </w:r>
      <w:r w:rsidR="00D313A0" w:rsidRPr="006D1B5A">
        <w:rPr>
          <w:rFonts w:cs="Times New Roman"/>
          <w:bCs/>
          <w:sz w:val="20"/>
          <w:szCs w:val="20"/>
        </w:rPr>
        <w:t>ohamed</w:t>
      </w:r>
      <w:r w:rsidR="00D313A0" w:rsidRPr="006D1B5A">
        <w:rPr>
          <w:rFonts w:cs="Times New Roman"/>
          <w:bCs/>
          <w:sz w:val="20"/>
          <w:szCs w:val="20"/>
          <w:lang w:bidi="ar-EG"/>
        </w:rPr>
        <w:t>, A. Y. and Mohamed, H. H. (2013):</w:t>
      </w:r>
      <w:r w:rsidR="00D313A0" w:rsidRPr="006D1B5A">
        <w:rPr>
          <w:rFonts w:cs="Times New Roman"/>
          <w:sz w:val="20"/>
          <w:szCs w:val="20"/>
          <w:lang w:bidi="ar-EG"/>
        </w:rPr>
        <w:t xml:space="preserve"> The synergistic effects of using turmeric with various nutrients on fruiting of </w:t>
      </w:r>
      <w:proofErr w:type="spellStart"/>
      <w:r w:rsidR="00D313A0" w:rsidRPr="006D1B5A">
        <w:rPr>
          <w:rFonts w:cs="Times New Roman"/>
          <w:sz w:val="20"/>
          <w:szCs w:val="20"/>
          <w:lang w:bidi="ar-EG"/>
        </w:rPr>
        <w:t>Sewy</w:t>
      </w:r>
      <w:proofErr w:type="spellEnd"/>
      <w:r w:rsidR="00D313A0" w:rsidRPr="006D1B5A">
        <w:rPr>
          <w:rFonts w:cs="Times New Roman"/>
          <w:sz w:val="20"/>
          <w:szCs w:val="20"/>
          <w:lang w:bidi="ar-EG"/>
        </w:rPr>
        <w:t xml:space="preserve"> date palms. </w:t>
      </w:r>
      <w:r w:rsidR="00D313A0" w:rsidRPr="006D1B5A">
        <w:rPr>
          <w:rFonts w:cs="Times New Roman"/>
          <w:sz w:val="20"/>
          <w:szCs w:val="20"/>
          <w:lang w:bidi="ar-EG"/>
        </w:rPr>
        <w:lastRenderedPageBreak/>
        <w:t>Hort. Sci. J. of Suez Canal Univ. Vol. (l): 287-291.</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rPr>
      </w:pPr>
      <w:r w:rsidRPr="006D1B5A">
        <w:rPr>
          <w:rFonts w:cs="Times New Roman"/>
          <w:bCs/>
          <w:sz w:val="20"/>
          <w:szCs w:val="20"/>
        </w:rPr>
        <w:t>N</w:t>
      </w:r>
      <w:r w:rsidR="00D313A0" w:rsidRPr="006D1B5A">
        <w:rPr>
          <w:rFonts w:cs="Times New Roman"/>
          <w:bCs/>
          <w:sz w:val="20"/>
          <w:szCs w:val="20"/>
        </w:rPr>
        <w:t>ation, J.L. and Robinson, E.AS. (1991):</w:t>
      </w:r>
      <w:r w:rsidR="00D313A0" w:rsidRPr="006D1B5A">
        <w:rPr>
          <w:rFonts w:cs="Times New Roman"/>
          <w:sz w:val="20"/>
          <w:szCs w:val="20"/>
        </w:rPr>
        <w:t xml:space="preserve"> Concentration of some major and trace elements in honey bee, Royal jelly and pollen</w:t>
      </w:r>
      <w:r w:rsidR="006D1B5A">
        <w:rPr>
          <w:rFonts w:cs="Times New Roman"/>
          <w:sz w:val="20"/>
          <w:szCs w:val="20"/>
        </w:rPr>
        <w:t>.</w:t>
      </w:r>
      <w:r w:rsidR="00D313A0" w:rsidRPr="006D1B5A">
        <w:rPr>
          <w:rFonts w:cs="Times New Roman"/>
          <w:sz w:val="20"/>
          <w:szCs w:val="20"/>
        </w:rPr>
        <w:t xml:space="preserve"> J. </w:t>
      </w:r>
      <w:proofErr w:type="spellStart"/>
      <w:r w:rsidR="00D313A0" w:rsidRPr="006D1B5A">
        <w:rPr>
          <w:rFonts w:cs="Times New Roman"/>
          <w:sz w:val="20"/>
          <w:szCs w:val="20"/>
        </w:rPr>
        <w:t>Apic</w:t>
      </w:r>
      <w:proofErr w:type="spellEnd"/>
      <w:r w:rsidR="00D313A0" w:rsidRPr="006D1B5A">
        <w:rPr>
          <w:rFonts w:cs="Times New Roman"/>
          <w:sz w:val="20"/>
          <w:szCs w:val="20"/>
        </w:rPr>
        <w:t>. Res. 10(1): 35-43.</w:t>
      </w:r>
    </w:p>
    <w:p w:rsidR="007B3355" w:rsidRPr="006D1B5A" w:rsidRDefault="007B3355" w:rsidP="007B3355">
      <w:pPr>
        <w:numPr>
          <w:ilvl w:val="0"/>
          <w:numId w:val="3"/>
        </w:numPr>
        <w:bidi w:val="0"/>
        <w:ind w:left="425" w:hanging="425"/>
        <w:jc w:val="both"/>
        <w:rPr>
          <w:rFonts w:cs="Times New Roman"/>
          <w:sz w:val="20"/>
          <w:szCs w:val="20"/>
          <w:lang w:val="en-GB" w:eastAsia="en-GB"/>
        </w:rPr>
      </w:pPr>
      <w:proofErr w:type="spellStart"/>
      <w:r w:rsidRPr="006D1B5A">
        <w:rPr>
          <w:rFonts w:cs="Times New Roman"/>
          <w:bCs/>
          <w:sz w:val="20"/>
          <w:szCs w:val="20"/>
          <w:lang w:bidi="ar-EG"/>
        </w:rPr>
        <w:t>N</w:t>
      </w:r>
      <w:r w:rsidR="00D313A0" w:rsidRPr="006D1B5A">
        <w:rPr>
          <w:rFonts w:cs="Times New Roman"/>
          <w:bCs/>
          <w:sz w:val="20"/>
          <w:szCs w:val="20"/>
          <w:lang w:bidi="ar-EG"/>
        </w:rPr>
        <w:t>ijjar</w:t>
      </w:r>
      <w:proofErr w:type="spellEnd"/>
      <w:r w:rsidR="00D313A0" w:rsidRPr="006D1B5A">
        <w:rPr>
          <w:rFonts w:cs="Times New Roman"/>
          <w:bCs/>
          <w:sz w:val="20"/>
          <w:szCs w:val="20"/>
          <w:lang w:bidi="ar-EG"/>
        </w:rPr>
        <w:t>, G.S. (1985):</w:t>
      </w:r>
      <w:r w:rsidR="00D313A0" w:rsidRPr="006D1B5A">
        <w:rPr>
          <w:rFonts w:cs="Times New Roman"/>
          <w:sz w:val="20"/>
          <w:szCs w:val="20"/>
          <w:lang w:bidi="ar-EG"/>
        </w:rPr>
        <w:t xml:space="preserve"> Nutrition of fruit trees. Published by </w:t>
      </w:r>
      <w:proofErr w:type="spellStart"/>
      <w:r w:rsidR="00D313A0" w:rsidRPr="006D1B5A">
        <w:rPr>
          <w:rFonts w:cs="Times New Roman"/>
          <w:sz w:val="20"/>
          <w:szCs w:val="20"/>
          <w:lang w:bidi="ar-EG"/>
        </w:rPr>
        <w:t>Kaylyani</w:t>
      </w:r>
      <w:proofErr w:type="spellEnd"/>
      <w:r w:rsidR="00D313A0" w:rsidRPr="006D1B5A">
        <w:rPr>
          <w:rFonts w:cs="Times New Roman"/>
          <w:sz w:val="20"/>
          <w:szCs w:val="20"/>
          <w:lang w:bidi="ar-EG"/>
        </w:rPr>
        <w:t xml:space="preserve"> Publishers, New Delhi, India:</w:t>
      </w:r>
      <w:r w:rsidR="00D313A0" w:rsidRPr="006D1B5A">
        <w:rPr>
          <w:rFonts w:cs="Times New Roman"/>
          <w:sz w:val="20"/>
          <w:szCs w:val="20"/>
          <w:lang w:val="en-GB" w:eastAsia="en-GB"/>
        </w:rPr>
        <w:t xml:space="preserve"> 179 – 272.</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r w:rsidRPr="006D1B5A">
        <w:rPr>
          <w:rFonts w:cs="Times New Roman"/>
          <w:bCs/>
          <w:sz w:val="20"/>
          <w:szCs w:val="20"/>
        </w:rPr>
        <w:t>P</w:t>
      </w:r>
      <w:r w:rsidR="00D313A0" w:rsidRPr="006D1B5A">
        <w:rPr>
          <w:rFonts w:cs="Times New Roman"/>
          <w:bCs/>
          <w:sz w:val="20"/>
          <w:szCs w:val="20"/>
        </w:rPr>
        <w:t>each, K. and Tracey, I.M.V. (1968)</w:t>
      </w:r>
      <w:r w:rsidR="00D313A0" w:rsidRPr="006D1B5A">
        <w:rPr>
          <w:rFonts w:cs="Times New Roman"/>
          <w:sz w:val="20"/>
          <w:szCs w:val="20"/>
        </w:rPr>
        <w:t>: Modem Methods of</w:t>
      </w:r>
      <w:r w:rsidR="00D313A0" w:rsidRPr="006D1B5A">
        <w:rPr>
          <w:rFonts w:cs="Times New Roman"/>
          <w:sz w:val="20"/>
          <w:szCs w:val="20"/>
          <w:lang w:bidi="ar-EG"/>
        </w:rPr>
        <w:t xml:space="preserve"> </w:t>
      </w:r>
      <w:r w:rsidR="00D313A0" w:rsidRPr="006D1B5A">
        <w:rPr>
          <w:rFonts w:cs="Times New Roman"/>
          <w:sz w:val="20"/>
          <w:szCs w:val="20"/>
        </w:rPr>
        <w:t>plant Analysis, Vol. 11 p. 3 6-38</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proofErr w:type="spellStart"/>
      <w:r w:rsidRPr="006D1B5A">
        <w:rPr>
          <w:rFonts w:cs="Times New Roman"/>
          <w:bCs/>
          <w:sz w:val="20"/>
          <w:szCs w:val="20"/>
        </w:rPr>
        <w:t>P</w:t>
      </w:r>
      <w:r w:rsidR="00D313A0" w:rsidRPr="006D1B5A">
        <w:rPr>
          <w:rFonts w:cs="Times New Roman"/>
          <w:bCs/>
          <w:sz w:val="20"/>
          <w:szCs w:val="20"/>
        </w:rPr>
        <w:t>erica</w:t>
      </w:r>
      <w:proofErr w:type="spellEnd"/>
      <w:r w:rsidR="00D313A0" w:rsidRPr="006D1B5A">
        <w:rPr>
          <w:rFonts w:cs="Times New Roman"/>
          <w:bCs/>
          <w:sz w:val="20"/>
          <w:szCs w:val="20"/>
        </w:rPr>
        <w:t xml:space="preserve">, S.; </w:t>
      </w:r>
      <w:proofErr w:type="spellStart"/>
      <w:r w:rsidR="00D313A0" w:rsidRPr="006D1B5A">
        <w:rPr>
          <w:rFonts w:cs="Times New Roman"/>
          <w:bCs/>
          <w:sz w:val="20"/>
          <w:szCs w:val="20"/>
        </w:rPr>
        <w:t>Bellaloui</w:t>
      </w:r>
      <w:proofErr w:type="spellEnd"/>
      <w:r w:rsidR="00D313A0" w:rsidRPr="006D1B5A">
        <w:rPr>
          <w:rFonts w:cs="Times New Roman"/>
          <w:bCs/>
          <w:sz w:val="20"/>
          <w:szCs w:val="20"/>
        </w:rPr>
        <w:t xml:space="preserve">, N.; </w:t>
      </w:r>
      <w:proofErr w:type="spellStart"/>
      <w:r w:rsidR="00D313A0" w:rsidRPr="006D1B5A">
        <w:rPr>
          <w:rFonts w:cs="Times New Roman"/>
          <w:bCs/>
          <w:sz w:val="20"/>
          <w:szCs w:val="20"/>
        </w:rPr>
        <w:t>Gerve</w:t>
      </w:r>
      <w:proofErr w:type="spellEnd"/>
      <w:r w:rsidR="00D313A0" w:rsidRPr="006D1B5A">
        <w:rPr>
          <w:rFonts w:cs="Times New Roman"/>
          <w:bCs/>
          <w:sz w:val="20"/>
          <w:szCs w:val="20"/>
        </w:rPr>
        <w:t xml:space="preserve">, C.; </w:t>
      </w:r>
      <w:proofErr w:type="spellStart"/>
      <w:r w:rsidR="00D313A0" w:rsidRPr="006D1B5A">
        <w:rPr>
          <w:rFonts w:cs="Times New Roman"/>
          <w:bCs/>
          <w:sz w:val="20"/>
          <w:szCs w:val="20"/>
        </w:rPr>
        <w:t>Hu</w:t>
      </w:r>
      <w:proofErr w:type="spellEnd"/>
      <w:r w:rsidR="00D313A0" w:rsidRPr="006D1B5A">
        <w:rPr>
          <w:rFonts w:cs="Times New Roman"/>
          <w:bCs/>
          <w:sz w:val="20"/>
          <w:szCs w:val="20"/>
        </w:rPr>
        <w:t xml:space="preserve">, H. and </w:t>
      </w:r>
      <w:proofErr w:type="spellStart"/>
      <w:r w:rsidR="00D313A0" w:rsidRPr="006D1B5A">
        <w:rPr>
          <w:rFonts w:cs="Times New Roman"/>
          <w:bCs/>
          <w:sz w:val="20"/>
          <w:szCs w:val="20"/>
        </w:rPr>
        <w:t>Broan</w:t>
      </w:r>
      <w:proofErr w:type="spellEnd"/>
      <w:r w:rsidR="00D313A0" w:rsidRPr="006D1B5A">
        <w:rPr>
          <w:rFonts w:cs="Times New Roman"/>
          <w:bCs/>
          <w:sz w:val="20"/>
          <w:szCs w:val="20"/>
        </w:rPr>
        <w:t>, P. H.</w:t>
      </w:r>
      <w:r w:rsidR="00D313A0" w:rsidRPr="006D1B5A">
        <w:rPr>
          <w:rFonts w:cs="Times New Roman"/>
          <w:bCs/>
          <w:sz w:val="20"/>
          <w:szCs w:val="20"/>
          <w:lang w:bidi="ar-EG"/>
        </w:rPr>
        <w:t xml:space="preserve"> </w:t>
      </w:r>
      <w:r w:rsidR="00D313A0" w:rsidRPr="006D1B5A">
        <w:rPr>
          <w:rFonts w:cs="Times New Roman"/>
          <w:bCs/>
          <w:sz w:val="20"/>
          <w:szCs w:val="20"/>
        </w:rPr>
        <w:t>(2001):</w:t>
      </w:r>
      <w:r w:rsidR="00D313A0" w:rsidRPr="006D1B5A">
        <w:rPr>
          <w:rFonts w:cs="Times New Roman"/>
          <w:sz w:val="20"/>
          <w:szCs w:val="20"/>
        </w:rPr>
        <w:t xml:space="preserve"> Boron transport and soluble carbohydrate</w:t>
      </w:r>
      <w:r w:rsidR="00D313A0" w:rsidRPr="006D1B5A">
        <w:rPr>
          <w:rFonts w:cs="Times New Roman"/>
          <w:sz w:val="20"/>
          <w:szCs w:val="20"/>
          <w:lang w:bidi="ar-EG"/>
        </w:rPr>
        <w:t xml:space="preserve"> </w:t>
      </w:r>
      <w:r w:rsidR="00D313A0" w:rsidRPr="006D1B5A">
        <w:rPr>
          <w:rFonts w:cs="Times New Roman"/>
          <w:sz w:val="20"/>
          <w:szCs w:val="20"/>
        </w:rPr>
        <w:t xml:space="preserve">concentrations in olive. Amer. Soc. Hort. Sci. 126: 291 </w:t>
      </w:r>
      <w:r w:rsidR="00D313A0" w:rsidRPr="006D1B5A">
        <w:rPr>
          <w:rFonts w:cs="Times New Roman"/>
          <w:bCs/>
          <w:sz w:val="20"/>
          <w:szCs w:val="20"/>
        </w:rPr>
        <w:t>-</w:t>
      </w:r>
      <w:r w:rsidR="00D313A0" w:rsidRPr="006D1B5A">
        <w:rPr>
          <w:rFonts w:cs="Times New Roman"/>
          <w:bCs/>
          <w:sz w:val="20"/>
          <w:szCs w:val="20"/>
          <w:lang w:bidi="ar-EG"/>
        </w:rPr>
        <w:t xml:space="preserve"> </w:t>
      </w:r>
      <w:r w:rsidR="00D313A0" w:rsidRPr="006D1B5A">
        <w:rPr>
          <w:rFonts w:cs="Times New Roman"/>
          <w:bCs/>
          <w:sz w:val="20"/>
          <w:szCs w:val="20"/>
        </w:rPr>
        <w:t>296.</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proofErr w:type="spellStart"/>
      <w:r w:rsidRPr="006D1B5A">
        <w:rPr>
          <w:rFonts w:cs="Times New Roman"/>
          <w:bCs/>
          <w:sz w:val="20"/>
          <w:szCs w:val="20"/>
          <w:lang w:bidi="ar-EG"/>
        </w:rPr>
        <w:t>P</w:t>
      </w:r>
      <w:r w:rsidR="00D313A0" w:rsidRPr="006D1B5A">
        <w:rPr>
          <w:rFonts w:cs="Times New Roman"/>
          <w:bCs/>
          <w:sz w:val="20"/>
          <w:szCs w:val="20"/>
          <w:lang w:bidi="ar-EG"/>
        </w:rPr>
        <w:t>ilbeam</w:t>
      </w:r>
      <w:proofErr w:type="spellEnd"/>
      <w:r w:rsidR="00D313A0" w:rsidRPr="006D1B5A">
        <w:rPr>
          <w:rFonts w:cs="Times New Roman"/>
          <w:bCs/>
          <w:sz w:val="20"/>
          <w:szCs w:val="20"/>
          <w:lang w:bidi="ar-EG"/>
        </w:rPr>
        <w:t xml:space="preserve">, D.J. and </w:t>
      </w:r>
      <w:proofErr w:type="spellStart"/>
      <w:r w:rsidR="00D313A0" w:rsidRPr="006D1B5A">
        <w:rPr>
          <w:rFonts w:cs="Times New Roman"/>
          <w:bCs/>
          <w:sz w:val="20"/>
          <w:szCs w:val="20"/>
          <w:lang w:bidi="ar-EG"/>
        </w:rPr>
        <w:t>Kirkby</w:t>
      </w:r>
      <w:proofErr w:type="spellEnd"/>
      <w:r w:rsidR="00D313A0" w:rsidRPr="006D1B5A">
        <w:rPr>
          <w:rFonts w:cs="Times New Roman"/>
          <w:bCs/>
          <w:sz w:val="20"/>
          <w:szCs w:val="20"/>
          <w:lang w:bidi="ar-EG"/>
        </w:rPr>
        <w:t xml:space="preserve">, E.A. (1983): </w:t>
      </w:r>
      <w:r w:rsidR="00D313A0" w:rsidRPr="006D1B5A">
        <w:rPr>
          <w:rFonts w:cs="Times New Roman"/>
          <w:sz w:val="20"/>
          <w:szCs w:val="20"/>
          <w:lang w:bidi="ar-EG"/>
        </w:rPr>
        <w:t>The physiological role of boron in plants. J. Plant Nutrition 6</w:t>
      </w:r>
      <w:r w:rsidR="006D1B5A">
        <w:rPr>
          <w:rFonts w:cs="Times New Roman"/>
          <w:sz w:val="20"/>
          <w:szCs w:val="20"/>
          <w:lang w:bidi="ar-EG"/>
        </w:rPr>
        <w:t>:</w:t>
      </w:r>
      <w:r w:rsidR="00D313A0" w:rsidRPr="006D1B5A">
        <w:rPr>
          <w:rFonts w:cs="Times New Roman"/>
          <w:sz w:val="20"/>
          <w:szCs w:val="20"/>
          <w:lang w:bidi="ar-EG"/>
        </w:rPr>
        <w:t xml:space="preserve"> 563-582.</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r w:rsidRPr="006D1B5A">
        <w:rPr>
          <w:rFonts w:cs="Times New Roman"/>
          <w:bCs/>
          <w:sz w:val="20"/>
          <w:szCs w:val="20"/>
          <w:lang w:bidi="ar-EG"/>
        </w:rPr>
        <w:t>P</w:t>
      </w:r>
      <w:r w:rsidR="00D313A0" w:rsidRPr="006D1B5A">
        <w:rPr>
          <w:rFonts w:cs="Times New Roman"/>
          <w:bCs/>
          <w:sz w:val="20"/>
          <w:szCs w:val="20"/>
          <w:lang w:bidi="ar-EG"/>
        </w:rPr>
        <w:t xml:space="preserve">iper, C.S. (1950): </w:t>
      </w:r>
      <w:r w:rsidR="00D313A0" w:rsidRPr="006D1B5A">
        <w:rPr>
          <w:rFonts w:cs="Times New Roman"/>
          <w:sz w:val="20"/>
          <w:szCs w:val="20"/>
          <w:lang w:bidi="ar-EG"/>
        </w:rPr>
        <w:t>Soil and Plant Analysis, Inter Science New York pp. 48-110.</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proofErr w:type="spellStart"/>
      <w:r w:rsidRPr="006D1B5A">
        <w:rPr>
          <w:rFonts w:cs="Times New Roman"/>
          <w:bCs/>
          <w:sz w:val="20"/>
          <w:szCs w:val="20"/>
        </w:rPr>
        <w:lastRenderedPageBreak/>
        <w:t>R</w:t>
      </w:r>
      <w:r w:rsidR="00D313A0" w:rsidRPr="006D1B5A">
        <w:rPr>
          <w:rFonts w:cs="Times New Roman"/>
          <w:bCs/>
          <w:sz w:val="20"/>
          <w:szCs w:val="20"/>
        </w:rPr>
        <w:t>efaai</w:t>
      </w:r>
      <w:proofErr w:type="spellEnd"/>
      <w:r w:rsidR="00D313A0" w:rsidRPr="006D1B5A">
        <w:rPr>
          <w:rFonts w:cs="Times New Roman"/>
          <w:bCs/>
          <w:sz w:val="20"/>
          <w:szCs w:val="20"/>
        </w:rPr>
        <w:t>, M.</w:t>
      </w:r>
      <w:r w:rsidR="00D313A0" w:rsidRPr="006D1B5A">
        <w:rPr>
          <w:rFonts w:cs="Times New Roman"/>
          <w:bCs/>
          <w:sz w:val="20"/>
          <w:szCs w:val="20"/>
          <w:lang w:bidi="ar-EG"/>
        </w:rPr>
        <w:t xml:space="preserve">M. (2014): </w:t>
      </w:r>
      <w:r w:rsidR="00D313A0" w:rsidRPr="006D1B5A">
        <w:rPr>
          <w:rFonts w:cs="Times New Roman"/>
          <w:sz w:val="20"/>
          <w:szCs w:val="20"/>
          <w:lang w:bidi="ar-EG"/>
        </w:rPr>
        <w:t xml:space="preserve">Response of </w:t>
      </w:r>
      <w:proofErr w:type="spellStart"/>
      <w:r w:rsidR="00D313A0" w:rsidRPr="006D1B5A">
        <w:rPr>
          <w:rFonts w:cs="Times New Roman"/>
          <w:sz w:val="20"/>
          <w:szCs w:val="20"/>
          <w:lang w:bidi="ar-EG"/>
        </w:rPr>
        <w:t>Zaghloul</w:t>
      </w:r>
      <w:proofErr w:type="spellEnd"/>
      <w:r w:rsidR="00D313A0" w:rsidRPr="006D1B5A">
        <w:rPr>
          <w:rFonts w:cs="Times New Roman"/>
          <w:sz w:val="20"/>
          <w:szCs w:val="20"/>
          <w:lang w:bidi="ar-EG"/>
        </w:rPr>
        <w:t xml:space="preserve"> date palms grown under </w:t>
      </w:r>
      <w:proofErr w:type="spellStart"/>
      <w:r w:rsidR="00D313A0" w:rsidRPr="006D1B5A">
        <w:rPr>
          <w:rFonts w:cs="Times New Roman"/>
          <w:sz w:val="20"/>
          <w:szCs w:val="20"/>
          <w:lang w:bidi="ar-EG"/>
        </w:rPr>
        <w:t>Minia</w:t>
      </w:r>
      <w:proofErr w:type="spellEnd"/>
      <w:r w:rsidR="00D313A0" w:rsidRPr="006D1B5A">
        <w:rPr>
          <w:rFonts w:cs="Times New Roman"/>
          <w:sz w:val="20"/>
          <w:szCs w:val="20"/>
          <w:lang w:bidi="ar-EG"/>
        </w:rPr>
        <w:t xml:space="preserve"> region conditions to spraying wheat seed sprout extract and non- boron Stem Cell 5 (4): 22-28.</w:t>
      </w:r>
    </w:p>
    <w:p w:rsidR="007B3355"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r w:rsidRPr="006D1B5A">
        <w:rPr>
          <w:rFonts w:cs="Times New Roman"/>
          <w:bCs/>
          <w:sz w:val="20"/>
          <w:szCs w:val="20"/>
        </w:rPr>
        <w:t>S</w:t>
      </w:r>
      <w:r w:rsidR="00D313A0" w:rsidRPr="006D1B5A">
        <w:rPr>
          <w:rFonts w:cs="Times New Roman"/>
          <w:bCs/>
          <w:sz w:val="20"/>
          <w:szCs w:val="20"/>
        </w:rPr>
        <w:t xml:space="preserve">ister, E.C.; </w:t>
      </w:r>
      <w:proofErr w:type="spellStart"/>
      <w:r w:rsidR="00D313A0" w:rsidRPr="006D1B5A">
        <w:rPr>
          <w:rFonts w:cs="Times New Roman"/>
          <w:bCs/>
          <w:sz w:val="20"/>
          <w:szCs w:val="20"/>
        </w:rPr>
        <w:t>Dugger</w:t>
      </w:r>
      <w:proofErr w:type="spellEnd"/>
      <w:r w:rsidR="00D313A0" w:rsidRPr="006D1B5A">
        <w:rPr>
          <w:rFonts w:cs="Times New Roman"/>
          <w:bCs/>
          <w:sz w:val="20"/>
          <w:szCs w:val="20"/>
        </w:rPr>
        <w:t xml:space="preserve">, W.M. and </w:t>
      </w:r>
      <w:proofErr w:type="spellStart"/>
      <w:r w:rsidR="00D313A0" w:rsidRPr="006D1B5A">
        <w:rPr>
          <w:rFonts w:cs="Times New Roman"/>
          <w:bCs/>
          <w:sz w:val="20"/>
          <w:szCs w:val="20"/>
        </w:rPr>
        <w:t>Gaush</w:t>
      </w:r>
      <w:proofErr w:type="spellEnd"/>
      <w:r w:rsidR="00D313A0" w:rsidRPr="006D1B5A">
        <w:rPr>
          <w:rFonts w:cs="Times New Roman"/>
          <w:bCs/>
          <w:sz w:val="20"/>
          <w:szCs w:val="20"/>
        </w:rPr>
        <w:t>, H.O. (1965):</w:t>
      </w:r>
      <w:r w:rsidR="00D313A0" w:rsidRPr="006D1B5A">
        <w:rPr>
          <w:rFonts w:cs="Times New Roman"/>
          <w:sz w:val="20"/>
          <w:szCs w:val="20"/>
        </w:rPr>
        <w:t xml:space="preserve"> The role of</w:t>
      </w:r>
      <w:r w:rsidR="006D1B5A">
        <w:rPr>
          <w:rFonts w:cs="Times New Roman"/>
          <w:bCs/>
          <w:sz w:val="20"/>
          <w:szCs w:val="20"/>
          <w:lang w:bidi="ar-EG"/>
        </w:rPr>
        <w:t xml:space="preserve"> </w:t>
      </w:r>
      <w:r w:rsidR="00D313A0" w:rsidRPr="006D1B5A">
        <w:rPr>
          <w:rFonts w:cs="Times New Roman"/>
          <w:sz w:val="20"/>
          <w:szCs w:val="20"/>
        </w:rPr>
        <w:t>boron in the translocation of organic compounds in</w:t>
      </w:r>
      <w:r w:rsidR="00D313A0" w:rsidRPr="006D1B5A">
        <w:rPr>
          <w:rFonts w:cs="Times New Roman"/>
          <w:bCs/>
          <w:sz w:val="20"/>
          <w:szCs w:val="20"/>
          <w:lang w:bidi="ar-EG"/>
        </w:rPr>
        <w:t xml:space="preserve"> </w:t>
      </w:r>
      <w:r w:rsidR="00D313A0" w:rsidRPr="006D1B5A">
        <w:rPr>
          <w:rFonts w:cs="Times New Roman"/>
          <w:sz w:val="20"/>
          <w:szCs w:val="20"/>
        </w:rPr>
        <w:t>Plants. Plant Physiol., 31: 11-13.</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rPr>
      </w:pPr>
      <w:r w:rsidRPr="006D1B5A">
        <w:rPr>
          <w:rFonts w:cs="Times New Roman"/>
          <w:bCs/>
          <w:sz w:val="20"/>
          <w:szCs w:val="20"/>
        </w:rPr>
        <w:t>S</w:t>
      </w:r>
      <w:r w:rsidR="00D313A0" w:rsidRPr="006D1B5A">
        <w:rPr>
          <w:rFonts w:cs="Times New Roman"/>
          <w:bCs/>
          <w:sz w:val="20"/>
          <w:szCs w:val="20"/>
        </w:rPr>
        <w:t>ummer, M.E. (1985):</w:t>
      </w:r>
      <w:r w:rsidR="00D313A0" w:rsidRPr="006D1B5A">
        <w:rPr>
          <w:rFonts w:cs="Times New Roman"/>
          <w:sz w:val="20"/>
          <w:szCs w:val="20"/>
        </w:rPr>
        <w:t xml:space="preserve"> Diagnosis and recommendation</w:t>
      </w:r>
      <w:r w:rsidR="00D313A0" w:rsidRPr="006D1B5A">
        <w:rPr>
          <w:rFonts w:cs="Times New Roman"/>
          <w:bCs/>
          <w:sz w:val="20"/>
          <w:szCs w:val="20"/>
          <w:lang w:bidi="ar-EG"/>
        </w:rPr>
        <w:t xml:space="preserve"> </w:t>
      </w:r>
      <w:r w:rsidR="00D313A0" w:rsidRPr="006D1B5A">
        <w:rPr>
          <w:rFonts w:cs="Times New Roman"/>
          <w:sz w:val="20"/>
          <w:szCs w:val="20"/>
        </w:rPr>
        <w:t>Integrated system (DRIS) as a guide to orchard</w:t>
      </w:r>
      <w:r w:rsidR="00D313A0" w:rsidRPr="006D1B5A">
        <w:rPr>
          <w:rFonts w:cs="Times New Roman"/>
          <w:bCs/>
          <w:sz w:val="20"/>
          <w:szCs w:val="20"/>
          <w:lang w:bidi="ar-EG"/>
        </w:rPr>
        <w:t xml:space="preserve"> </w:t>
      </w:r>
      <w:r w:rsidR="00D313A0" w:rsidRPr="006D1B5A">
        <w:rPr>
          <w:rFonts w:cs="Times New Roman"/>
          <w:sz w:val="20"/>
          <w:szCs w:val="20"/>
        </w:rPr>
        <w:t xml:space="preserve">fertilization. Hort. </w:t>
      </w:r>
      <w:proofErr w:type="spellStart"/>
      <w:r w:rsidR="00D313A0" w:rsidRPr="006D1B5A">
        <w:rPr>
          <w:rFonts w:cs="Times New Roman"/>
          <w:sz w:val="20"/>
          <w:szCs w:val="20"/>
        </w:rPr>
        <w:t>Abst</w:t>
      </w:r>
      <w:proofErr w:type="spellEnd"/>
      <w:r w:rsidR="00D313A0" w:rsidRPr="006D1B5A">
        <w:rPr>
          <w:rFonts w:cs="Times New Roman"/>
          <w:sz w:val="20"/>
          <w:szCs w:val="20"/>
        </w:rPr>
        <w:t>. 55 (8); 7502.</w:t>
      </w:r>
    </w:p>
    <w:p w:rsidR="007B3355" w:rsidRPr="006D1B5A" w:rsidRDefault="007B3355" w:rsidP="007B3355">
      <w:pPr>
        <w:numPr>
          <w:ilvl w:val="0"/>
          <w:numId w:val="3"/>
        </w:numPr>
        <w:autoSpaceDE w:val="0"/>
        <w:autoSpaceDN w:val="0"/>
        <w:bidi w:val="0"/>
        <w:adjustRightInd w:val="0"/>
        <w:ind w:left="425" w:hanging="425"/>
        <w:jc w:val="both"/>
        <w:rPr>
          <w:rFonts w:cs="Times New Roman"/>
          <w:sz w:val="20"/>
          <w:szCs w:val="20"/>
          <w:lang w:bidi="ar-EG"/>
        </w:rPr>
      </w:pPr>
      <w:r w:rsidRPr="006D1B5A">
        <w:rPr>
          <w:rFonts w:cs="Times New Roman"/>
          <w:bCs/>
          <w:sz w:val="20"/>
          <w:szCs w:val="20"/>
          <w:lang w:bidi="ar-EG"/>
        </w:rPr>
        <w:t>T</w:t>
      </w:r>
      <w:r w:rsidR="00D313A0" w:rsidRPr="006D1B5A">
        <w:rPr>
          <w:rFonts w:cs="Times New Roman"/>
          <w:bCs/>
          <w:sz w:val="20"/>
          <w:szCs w:val="20"/>
          <w:lang w:bidi="ar-EG"/>
        </w:rPr>
        <w:t xml:space="preserve">ownsend, G. and Lucas, C. (1966): </w:t>
      </w:r>
      <w:r w:rsidR="00D313A0" w:rsidRPr="006D1B5A">
        <w:rPr>
          <w:rFonts w:cs="Times New Roman"/>
          <w:sz w:val="20"/>
          <w:szCs w:val="20"/>
          <w:lang w:bidi="ar-EG"/>
        </w:rPr>
        <w:t>The chemical natural of Royal jelly. Biochemical. J. 34:1115-1162.</w:t>
      </w:r>
    </w:p>
    <w:p w:rsidR="003B7E83" w:rsidRPr="006D1B5A" w:rsidRDefault="007B3355" w:rsidP="007B3355">
      <w:pPr>
        <w:numPr>
          <w:ilvl w:val="0"/>
          <w:numId w:val="3"/>
        </w:numPr>
        <w:autoSpaceDE w:val="0"/>
        <w:autoSpaceDN w:val="0"/>
        <w:bidi w:val="0"/>
        <w:adjustRightInd w:val="0"/>
        <w:ind w:left="425" w:hanging="425"/>
        <w:jc w:val="both"/>
        <w:rPr>
          <w:rFonts w:cs="Times New Roman"/>
          <w:bCs/>
          <w:sz w:val="20"/>
          <w:szCs w:val="20"/>
          <w:lang w:bidi="ar-EG"/>
        </w:rPr>
      </w:pPr>
      <w:r w:rsidRPr="006D1B5A">
        <w:rPr>
          <w:rFonts w:cs="Times New Roman"/>
          <w:bCs/>
          <w:sz w:val="20"/>
          <w:szCs w:val="20"/>
        </w:rPr>
        <w:t>W</w:t>
      </w:r>
      <w:r w:rsidR="00D313A0" w:rsidRPr="006D1B5A">
        <w:rPr>
          <w:rFonts w:cs="Times New Roman"/>
          <w:bCs/>
          <w:sz w:val="20"/>
          <w:szCs w:val="20"/>
        </w:rPr>
        <w:t>ilde</w:t>
      </w:r>
      <w:r w:rsidR="00D313A0" w:rsidRPr="006D1B5A">
        <w:rPr>
          <w:rFonts w:cs="Times New Roman"/>
          <w:sz w:val="20"/>
          <w:szCs w:val="20"/>
        </w:rPr>
        <w:t xml:space="preserve"> </w:t>
      </w:r>
      <w:r w:rsidR="00D313A0" w:rsidRPr="006D1B5A">
        <w:rPr>
          <w:rFonts w:cs="Times New Roman"/>
          <w:bCs/>
          <w:sz w:val="20"/>
          <w:szCs w:val="20"/>
        </w:rPr>
        <w:t xml:space="preserve">S. A.; Corey, R. B.; </w:t>
      </w:r>
      <w:proofErr w:type="spellStart"/>
      <w:r w:rsidR="00D313A0" w:rsidRPr="006D1B5A">
        <w:rPr>
          <w:rFonts w:cs="Times New Roman"/>
          <w:bCs/>
          <w:sz w:val="20"/>
          <w:szCs w:val="20"/>
        </w:rPr>
        <w:t>Lyer</w:t>
      </w:r>
      <w:proofErr w:type="spellEnd"/>
      <w:r w:rsidR="00D313A0" w:rsidRPr="006D1B5A">
        <w:rPr>
          <w:rFonts w:cs="Times New Roman"/>
          <w:bCs/>
          <w:sz w:val="20"/>
          <w:szCs w:val="20"/>
        </w:rPr>
        <w:t>, I. G. and Voigt, G. K.</w:t>
      </w:r>
      <w:r w:rsidR="00D313A0" w:rsidRPr="006D1B5A">
        <w:rPr>
          <w:rFonts w:cs="Times New Roman"/>
          <w:bCs/>
          <w:sz w:val="20"/>
          <w:szCs w:val="20"/>
          <w:lang w:bidi="ar-EG"/>
        </w:rPr>
        <w:t xml:space="preserve"> </w:t>
      </w:r>
      <w:r w:rsidR="00D313A0" w:rsidRPr="006D1B5A">
        <w:rPr>
          <w:rFonts w:cs="Times New Roman"/>
          <w:bCs/>
          <w:sz w:val="20"/>
          <w:szCs w:val="20"/>
        </w:rPr>
        <w:t>(1985):</w:t>
      </w:r>
      <w:r w:rsidR="00D313A0" w:rsidRPr="006D1B5A">
        <w:rPr>
          <w:rFonts w:cs="Times New Roman"/>
          <w:sz w:val="20"/>
          <w:szCs w:val="20"/>
        </w:rPr>
        <w:t xml:space="preserve"> Soil and Plant Analysis/for Tree Culture. 3</w:t>
      </w:r>
      <w:r w:rsidR="00D313A0" w:rsidRPr="006D1B5A">
        <w:rPr>
          <w:rFonts w:cs="Times New Roman"/>
          <w:sz w:val="20"/>
          <w:szCs w:val="20"/>
          <w:vertAlign w:val="superscript"/>
        </w:rPr>
        <w:t>rd</w:t>
      </w:r>
      <w:r w:rsidR="00D313A0" w:rsidRPr="006D1B5A">
        <w:rPr>
          <w:rFonts w:cs="Times New Roman"/>
          <w:bCs/>
          <w:sz w:val="20"/>
          <w:szCs w:val="20"/>
          <w:lang w:bidi="ar-EG"/>
        </w:rPr>
        <w:t xml:space="preserve"> </w:t>
      </w:r>
      <w:r w:rsidR="00D313A0" w:rsidRPr="006D1B5A">
        <w:rPr>
          <w:rFonts w:cs="Times New Roman"/>
          <w:sz w:val="20"/>
          <w:szCs w:val="20"/>
        </w:rPr>
        <w:t>Oxford &amp; 113H publishing Co., New Delhi, pp. 1 - 218.</w:t>
      </w:r>
      <w:r w:rsidR="006D1B5A" w:rsidRPr="006D1B5A">
        <w:rPr>
          <w:rFonts w:cs="Times New Roman" w:hint="eastAsia"/>
          <w:sz w:val="20"/>
          <w:szCs w:val="20"/>
          <w:lang w:eastAsia="zh-CN"/>
        </w:rPr>
        <w:t xml:space="preserve"> </w:t>
      </w:r>
    </w:p>
    <w:p w:rsidR="007B3355" w:rsidRPr="006D1B5A" w:rsidRDefault="007B3355" w:rsidP="007B3355">
      <w:pPr>
        <w:bidi w:val="0"/>
        <w:ind w:left="425" w:hanging="425"/>
        <w:jc w:val="both"/>
        <w:rPr>
          <w:rFonts w:cs="Times New Roman"/>
          <w:sz w:val="20"/>
          <w:szCs w:val="20"/>
          <w:lang w:eastAsia="zh-CN" w:bidi="ar-EG"/>
        </w:rPr>
        <w:sectPr w:rsidR="007B3355" w:rsidRPr="006D1B5A" w:rsidSect="006D1B5A">
          <w:type w:val="continuous"/>
          <w:pgSz w:w="12242" w:h="15842" w:code="1"/>
          <w:pgMar w:top="1440" w:right="1440" w:bottom="1440" w:left="1440" w:header="720" w:footer="720" w:gutter="0"/>
          <w:cols w:num="2" w:space="576"/>
          <w:docGrid w:linePitch="435"/>
        </w:sectPr>
      </w:pPr>
    </w:p>
    <w:p w:rsidR="007B3355" w:rsidRPr="006D1B5A" w:rsidRDefault="007B3355" w:rsidP="007B3355">
      <w:pPr>
        <w:bidi w:val="0"/>
        <w:ind w:left="425" w:hanging="425"/>
        <w:jc w:val="both"/>
        <w:rPr>
          <w:rFonts w:cs="Times New Roman"/>
          <w:sz w:val="20"/>
          <w:szCs w:val="20"/>
          <w:lang w:eastAsia="zh-CN" w:bidi="ar-EG"/>
        </w:rPr>
      </w:pPr>
    </w:p>
    <w:p w:rsidR="007B3355" w:rsidRPr="006D1B5A" w:rsidRDefault="007B3355" w:rsidP="007B3355">
      <w:pPr>
        <w:bidi w:val="0"/>
        <w:ind w:left="425" w:hanging="425"/>
        <w:jc w:val="both"/>
        <w:rPr>
          <w:rFonts w:cs="Times New Roman"/>
          <w:sz w:val="20"/>
          <w:szCs w:val="20"/>
          <w:lang w:eastAsia="zh-CN" w:bidi="ar-EG"/>
        </w:rPr>
      </w:pPr>
    </w:p>
    <w:p w:rsidR="007B3355" w:rsidRPr="006D1B5A" w:rsidRDefault="007B3355" w:rsidP="007B3355">
      <w:pPr>
        <w:bidi w:val="0"/>
        <w:ind w:left="425" w:hanging="425"/>
        <w:jc w:val="both"/>
        <w:rPr>
          <w:rFonts w:cs="Times New Roman"/>
          <w:sz w:val="20"/>
          <w:szCs w:val="20"/>
          <w:lang w:eastAsia="zh-CN" w:bidi="ar-EG"/>
        </w:rPr>
      </w:pPr>
    </w:p>
    <w:p w:rsidR="007D1EDB" w:rsidRPr="006D1B5A" w:rsidRDefault="005751E0" w:rsidP="007B3355">
      <w:pPr>
        <w:bidi w:val="0"/>
        <w:ind w:left="425" w:hanging="425"/>
        <w:jc w:val="both"/>
        <w:rPr>
          <w:rFonts w:cs="Times New Roman"/>
          <w:sz w:val="20"/>
          <w:szCs w:val="20"/>
          <w:lang w:bidi="ar-EG"/>
        </w:rPr>
      </w:pPr>
      <w:r w:rsidRPr="006D1B5A">
        <w:rPr>
          <w:rFonts w:cs="Times New Roman"/>
          <w:sz w:val="20"/>
          <w:szCs w:val="20"/>
          <w:lang w:bidi="ar-EG"/>
        </w:rPr>
        <w:t>5/12/2015</w:t>
      </w:r>
    </w:p>
    <w:sectPr w:rsidR="007D1EDB" w:rsidRPr="006D1B5A" w:rsidSect="00145E6C">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B5A" w:rsidRDefault="006D1B5A">
      <w:r>
        <w:separator/>
      </w:r>
    </w:p>
  </w:endnote>
  <w:endnote w:type="continuationSeparator" w:id="0">
    <w:p w:rsidR="006D1B5A" w:rsidRDefault="006D1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5A" w:rsidRDefault="006D1B5A" w:rsidP="0020122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D1B5A" w:rsidRDefault="006D1B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5A" w:rsidRPr="005751E0" w:rsidRDefault="006D1B5A" w:rsidP="005751E0">
    <w:pPr>
      <w:bidi w:val="0"/>
      <w:jc w:val="center"/>
      <w:rPr>
        <w:rFonts w:cs="Times New Roman"/>
        <w:sz w:val="20"/>
      </w:rPr>
    </w:pPr>
    <w:r w:rsidRPr="005751E0">
      <w:rPr>
        <w:rFonts w:cs="Times New Roman"/>
        <w:sz w:val="20"/>
      </w:rPr>
      <w:fldChar w:fldCharType="begin"/>
    </w:r>
    <w:r w:rsidRPr="005751E0">
      <w:rPr>
        <w:rFonts w:cs="Times New Roman"/>
        <w:sz w:val="20"/>
      </w:rPr>
      <w:instrText xml:space="preserve"> page </w:instrText>
    </w:r>
    <w:r w:rsidRPr="005751E0">
      <w:rPr>
        <w:rFonts w:cs="Times New Roman"/>
        <w:sz w:val="20"/>
      </w:rPr>
      <w:fldChar w:fldCharType="separate"/>
    </w:r>
    <w:r w:rsidR="006E70A9">
      <w:rPr>
        <w:rFonts w:cs="Times New Roman"/>
        <w:noProof/>
        <w:sz w:val="20"/>
      </w:rPr>
      <w:t>91</w:t>
    </w:r>
    <w:r w:rsidRPr="005751E0">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B5A" w:rsidRDefault="006D1B5A">
      <w:r>
        <w:separator/>
      </w:r>
    </w:p>
  </w:footnote>
  <w:footnote w:type="continuationSeparator" w:id="0">
    <w:p w:rsidR="006D1B5A" w:rsidRDefault="006D1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5A" w:rsidRPr="005751E0" w:rsidRDefault="006D1B5A" w:rsidP="005751E0">
    <w:pPr>
      <w:pBdr>
        <w:bottom w:val="thinThickMediumGap" w:sz="12" w:space="1" w:color="auto"/>
      </w:pBdr>
      <w:tabs>
        <w:tab w:val="left" w:pos="851"/>
        <w:tab w:val="right" w:pos="8364"/>
      </w:tabs>
      <w:bidi w:val="0"/>
      <w:adjustRightInd w:val="0"/>
      <w:snapToGrid w:val="0"/>
      <w:jc w:val="both"/>
      <w:rPr>
        <w:rFonts w:cs="Times New Roman"/>
        <w:iCs/>
        <w:sz w:val="20"/>
      </w:rPr>
    </w:pPr>
    <w:r w:rsidRPr="005751E0">
      <w:rPr>
        <w:rFonts w:cs="Times New Roman" w:hint="eastAsia"/>
        <w:sz w:val="20"/>
        <w:szCs w:val="20"/>
      </w:rPr>
      <w:tab/>
    </w:r>
    <w:r w:rsidRPr="005751E0">
      <w:rPr>
        <w:rFonts w:cs="Times New Roman"/>
        <w:sz w:val="20"/>
        <w:szCs w:val="20"/>
      </w:rPr>
      <w:t>World Rural Observations 201</w:t>
    </w:r>
    <w:r w:rsidRPr="005751E0">
      <w:rPr>
        <w:rFonts w:cs="Times New Roman" w:hint="eastAsia"/>
        <w:sz w:val="20"/>
        <w:szCs w:val="20"/>
      </w:rPr>
      <w:t>5</w:t>
    </w:r>
    <w:proofErr w:type="gramStart"/>
    <w:r w:rsidRPr="005751E0">
      <w:rPr>
        <w:rFonts w:cs="Times New Roman"/>
        <w:sz w:val="20"/>
        <w:szCs w:val="20"/>
      </w:rPr>
      <w:t>;</w:t>
    </w:r>
    <w:r w:rsidRPr="005751E0">
      <w:rPr>
        <w:rFonts w:cs="Times New Roman" w:hint="eastAsia"/>
        <w:sz w:val="20"/>
        <w:szCs w:val="20"/>
      </w:rPr>
      <w:t>7</w:t>
    </w:r>
    <w:proofErr w:type="gramEnd"/>
    <w:r w:rsidRPr="005751E0">
      <w:rPr>
        <w:rFonts w:cs="Times New Roman"/>
        <w:sz w:val="20"/>
        <w:szCs w:val="20"/>
      </w:rPr>
      <w:t>(</w:t>
    </w:r>
    <w:r w:rsidRPr="005751E0">
      <w:rPr>
        <w:rFonts w:cs="Times New Roman" w:hint="eastAsia"/>
        <w:sz w:val="20"/>
        <w:szCs w:val="20"/>
      </w:rPr>
      <w:t>2</w:t>
    </w:r>
    <w:r w:rsidRPr="005751E0">
      <w:rPr>
        <w:rFonts w:cs="Times New Roman"/>
        <w:sz w:val="20"/>
        <w:szCs w:val="20"/>
      </w:rPr>
      <w:t xml:space="preserve">)      </w:t>
    </w:r>
    <w:r w:rsidRPr="005751E0">
      <w:rPr>
        <w:rFonts w:cs="Times New Roman" w:hint="eastAsia"/>
        <w:sz w:val="20"/>
        <w:szCs w:val="20"/>
      </w:rPr>
      <w:tab/>
    </w:r>
    <w:r w:rsidRPr="005751E0">
      <w:rPr>
        <w:rFonts w:cs="Times New Roman"/>
        <w:sz w:val="20"/>
        <w:szCs w:val="20"/>
      </w:rPr>
      <w:t xml:space="preserve">       </w:t>
    </w:r>
    <w:hyperlink r:id="rId1" w:history="1">
      <w:r w:rsidRPr="005751E0">
        <w:rPr>
          <w:rStyle w:val="Hyperlink"/>
          <w:rFonts w:cs="Times New Roman"/>
          <w:sz w:val="20"/>
          <w:szCs w:val="20"/>
        </w:rPr>
        <w:t>http://www.sciencepub.net/rural</w:t>
      </w:r>
    </w:hyperlink>
  </w:p>
  <w:p w:rsidR="006D1B5A" w:rsidRPr="005751E0" w:rsidRDefault="006D1B5A" w:rsidP="005751E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31C5"/>
    <w:multiLevelType w:val="hybridMultilevel"/>
    <w:tmpl w:val="047C7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3B6294"/>
    <w:multiLevelType w:val="hybridMultilevel"/>
    <w:tmpl w:val="2D44E0F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146F7F"/>
    <w:multiLevelType w:val="hybridMultilevel"/>
    <w:tmpl w:val="2AD0F422"/>
    <w:lvl w:ilvl="0" w:tplc="D548CD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3F3"/>
    <w:rsid w:val="000306EF"/>
    <w:rsid w:val="000675FB"/>
    <w:rsid w:val="00070632"/>
    <w:rsid w:val="00070DB0"/>
    <w:rsid w:val="000720A6"/>
    <w:rsid w:val="00075F85"/>
    <w:rsid w:val="00091B4D"/>
    <w:rsid w:val="00095E16"/>
    <w:rsid w:val="000B1AB8"/>
    <w:rsid w:val="000B222F"/>
    <w:rsid w:val="00104D39"/>
    <w:rsid w:val="00136FFF"/>
    <w:rsid w:val="00145E6C"/>
    <w:rsid w:val="00171AFF"/>
    <w:rsid w:val="001D3DDB"/>
    <w:rsid w:val="001F440C"/>
    <w:rsid w:val="0020122C"/>
    <w:rsid w:val="00227131"/>
    <w:rsid w:val="0024706C"/>
    <w:rsid w:val="002672D5"/>
    <w:rsid w:val="00280874"/>
    <w:rsid w:val="00280AB6"/>
    <w:rsid w:val="00281588"/>
    <w:rsid w:val="00297826"/>
    <w:rsid w:val="002C40B9"/>
    <w:rsid w:val="002D52FC"/>
    <w:rsid w:val="003503ED"/>
    <w:rsid w:val="00357059"/>
    <w:rsid w:val="00395D5B"/>
    <w:rsid w:val="003B3CB1"/>
    <w:rsid w:val="003B7E83"/>
    <w:rsid w:val="004137D7"/>
    <w:rsid w:val="004254F1"/>
    <w:rsid w:val="004563A8"/>
    <w:rsid w:val="004826C5"/>
    <w:rsid w:val="00492A24"/>
    <w:rsid w:val="004C514E"/>
    <w:rsid w:val="004D5001"/>
    <w:rsid w:val="004E356D"/>
    <w:rsid w:val="004F6E8D"/>
    <w:rsid w:val="0050069B"/>
    <w:rsid w:val="00506446"/>
    <w:rsid w:val="00512D12"/>
    <w:rsid w:val="005343AE"/>
    <w:rsid w:val="005421A0"/>
    <w:rsid w:val="005647CA"/>
    <w:rsid w:val="005751E0"/>
    <w:rsid w:val="005A139F"/>
    <w:rsid w:val="005B6102"/>
    <w:rsid w:val="005C2FE8"/>
    <w:rsid w:val="005D41DA"/>
    <w:rsid w:val="005E717B"/>
    <w:rsid w:val="006235E1"/>
    <w:rsid w:val="00630F84"/>
    <w:rsid w:val="0063217D"/>
    <w:rsid w:val="006373BD"/>
    <w:rsid w:val="0065128C"/>
    <w:rsid w:val="006750DC"/>
    <w:rsid w:val="006D1B5A"/>
    <w:rsid w:val="006D796A"/>
    <w:rsid w:val="006E1857"/>
    <w:rsid w:val="006E2727"/>
    <w:rsid w:val="006E70A9"/>
    <w:rsid w:val="00711946"/>
    <w:rsid w:val="00731477"/>
    <w:rsid w:val="00737E91"/>
    <w:rsid w:val="007575A7"/>
    <w:rsid w:val="00763971"/>
    <w:rsid w:val="007957E7"/>
    <w:rsid w:val="007A204C"/>
    <w:rsid w:val="007B3355"/>
    <w:rsid w:val="007C7846"/>
    <w:rsid w:val="007D1EDB"/>
    <w:rsid w:val="007F729A"/>
    <w:rsid w:val="00880C4D"/>
    <w:rsid w:val="008E41BF"/>
    <w:rsid w:val="008E5418"/>
    <w:rsid w:val="008E5ABD"/>
    <w:rsid w:val="009056F9"/>
    <w:rsid w:val="0090717D"/>
    <w:rsid w:val="00915397"/>
    <w:rsid w:val="00917EC5"/>
    <w:rsid w:val="009725CE"/>
    <w:rsid w:val="009A0889"/>
    <w:rsid w:val="009F67BE"/>
    <w:rsid w:val="00A34899"/>
    <w:rsid w:val="00A40575"/>
    <w:rsid w:val="00A42A09"/>
    <w:rsid w:val="00A47F7E"/>
    <w:rsid w:val="00A81CEB"/>
    <w:rsid w:val="00A87C82"/>
    <w:rsid w:val="00AA12BD"/>
    <w:rsid w:val="00AB0053"/>
    <w:rsid w:val="00AE7E04"/>
    <w:rsid w:val="00B22807"/>
    <w:rsid w:val="00B36CA1"/>
    <w:rsid w:val="00BE00B2"/>
    <w:rsid w:val="00BF31DD"/>
    <w:rsid w:val="00C31E47"/>
    <w:rsid w:val="00C81D44"/>
    <w:rsid w:val="00CC1096"/>
    <w:rsid w:val="00CD3137"/>
    <w:rsid w:val="00CD7B35"/>
    <w:rsid w:val="00D108C1"/>
    <w:rsid w:val="00D151D7"/>
    <w:rsid w:val="00D15B49"/>
    <w:rsid w:val="00D27352"/>
    <w:rsid w:val="00D313A0"/>
    <w:rsid w:val="00D6153A"/>
    <w:rsid w:val="00D77C1B"/>
    <w:rsid w:val="00DA1574"/>
    <w:rsid w:val="00DA3B8A"/>
    <w:rsid w:val="00DB1C5C"/>
    <w:rsid w:val="00DC2021"/>
    <w:rsid w:val="00DE615A"/>
    <w:rsid w:val="00DF472C"/>
    <w:rsid w:val="00E33CEC"/>
    <w:rsid w:val="00E363F3"/>
    <w:rsid w:val="00E644FA"/>
    <w:rsid w:val="00E6793A"/>
    <w:rsid w:val="00E76812"/>
    <w:rsid w:val="00E836F8"/>
    <w:rsid w:val="00EE1B6B"/>
    <w:rsid w:val="00EE724E"/>
    <w:rsid w:val="00EF5AAB"/>
    <w:rsid w:val="00F13195"/>
    <w:rsid w:val="00F1641F"/>
    <w:rsid w:val="00F17E68"/>
    <w:rsid w:val="00F240C3"/>
    <w:rsid w:val="00F4126D"/>
    <w:rsid w:val="00F554CD"/>
    <w:rsid w:val="00F579B7"/>
    <w:rsid w:val="00F64C80"/>
    <w:rsid w:val="00F659E1"/>
    <w:rsid w:val="00F93A55"/>
    <w:rsid w:val="00FA4032"/>
    <w:rsid w:val="00FB4F8D"/>
    <w:rsid w:val="00FD50E4"/>
    <w:rsid w:val="00FF06F1"/>
    <w:rsid w:val="00FF52ED"/>
    <w:rsid w:val="00FF5A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059"/>
    <w:pPr>
      <w:bidi/>
    </w:pPr>
    <w:rPr>
      <w:rFonts w:cs="Simplified Arabic"/>
      <w:sz w:val="32"/>
      <w:szCs w:val="32"/>
      <w:lang w:eastAsia="en-US"/>
    </w:rPr>
  </w:style>
  <w:style w:type="paragraph" w:styleId="Heading2">
    <w:name w:val="heading 2"/>
    <w:basedOn w:val="Normal"/>
    <w:next w:val="Normal"/>
    <w:qFormat/>
    <w:rsid w:val="00A40575"/>
    <w:pPr>
      <w:keepNext/>
      <w:bidi w:val="0"/>
      <w:spacing w:line="360" w:lineRule="auto"/>
      <w:jc w:val="lowKashida"/>
      <w:outlineLvl w:val="1"/>
    </w:pPr>
    <w:rPr>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63F3"/>
    <w:rPr>
      <w:color w:val="0000FF"/>
      <w:u w:val="single"/>
    </w:rPr>
  </w:style>
  <w:style w:type="paragraph" w:styleId="Footer">
    <w:name w:val="footer"/>
    <w:basedOn w:val="Normal"/>
    <w:rsid w:val="00917EC5"/>
    <w:pPr>
      <w:tabs>
        <w:tab w:val="center" w:pos="4153"/>
        <w:tab w:val="right" w:pos="8306"/>
      </w:tabs>
    </w:pPr>
  </w:style>
  <w:style w:type="character" w:styleId="PageNumber">
    <w:name w:val="page number"/>
    <w:basedOn w:val="DefaultParagraphFont"/>
    <w:rsid w:val="00917EC5"/>
  </w:style>
  <w:style w:type="paragraph" w:styleId="Header">
    <w:name w:val="header"/>
    <w:basedOn w:val="Normal"/>
    <w:rsid w:val="00917EC5"/>
    <w:pPr>
      <w:tabs>
        <w:tab w:val="center" w:pos="4153"/>
        <w:tab w:val="right" w:pos="8306"/>
      </w:tabs>
    </w:pPr>
  </w:style>
  <w:style w:type="table" w:styleId="TableGrid">
    <w:name w:val="Table Grid"/>
    <w:basedOn w:val="TableNormal"/>
    <w:rsid w:val="00B36C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34899"/>
    <w:rPr>
      <w:sz w:val="16"/>
      <w:szCs w:val="16"/>
    </w:rPr>
  </w:style>
  <w:style w:type="paragraph" w:styleId="CommentText">
    <w:name w:val="annotation text"/>
    <w:basedOn w:val="Normal"/>
    <w:link w:val="CommentTextChar"/>
    <w:rsid w:val="00A34899"/>
    <w:rPr>
      <w:rFonts w:cs="Times New Roman"/>
      <w:sz w:val="20"/>
      <w:szCs w:val="20"/>
    </w:rPr>
  </w:style>
  <w:style w:type="character" w:customStyle="1" w:styleId="CommentTextChar">
    <w:name w:val="Comment Text Char"/>
    <w:link w:val="CommentText"/>
    <w:rsid w:val="00A34899"/>
    <w:rPr>
      <w:rFonts w:cs="Simplified Arabic"/>
    </w:rPr>
  </w:style>
  <w:style w:type="paragraph" w:styleId="CommentSubject">
    <w:name w:val="annotation subject"/>
    <w:basedOn w:val="CommentText"/>
    <w:next w:val="CommentText"/>
    <w:link w:val="CommentSubjectChar"/>
    <w:rsid w:val="00A34899"/>
    <w:rPr>
      <w:b/>
      <w:bCs/>
    </w:rPr>
  </w:style>
  <w:style w:type="character" w:customStyle="1" w:styleId="CommentSubjectChar">
    <w:name w:val="Comment Subject Char"/>
    <w:link w:val="CommentSubject"/>
    <w:rsid w:val="00A34899"/>
    <w:rPr>
      <w:rFonts w:cs="Simplified Arabic"/>
      <w:b/>
      <w:bCs/>
    </w:rPr>
  </w:style>
  <w:style w:type="paragraph" w:styleId="BalloonText">
    <w:name w:val="Balloon Text"/>
    <w:basedOn w:val="Normal"/>
    <w:link w:val="BalloonTextChar"/>
    <w:rsid w:val="00A34899"/>
    <w:rPr>
      <w:rFonts w:ascii="Tahoma" w:hAnsi="Tahoma" w:cs="Times New Roman"/>
      <w:sz w:val="16"/>
      <w:szCs w:val="16"/>
    </w:rPr>
  </w:style>
  <w:style w:type="character" w:customStyle="1" w:styleId="BalloonTextChar">
    <w:name w:val="Balloon Text Char"/>
    <w:link w:val="BalloonText"/>
    <w:rsid w:val="00A34899"/>
    <w:rPr>
      <w:rFonts w:ascii="Tahoma" w:hAnsi="Tahoma" w:cs="Tahoma"/>
      <w:sz w:val="16"/>
      <w:szCs w:val="16"/>
    </w:rPr>
  </w:style>
  <w:style w:type="paragraph" w:customStyle="1" w:styleId="Default">
    <w:name w:val="Default"/>
    <w:rsid w:val="005751E0"/>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5149</Words>
  <Characters>25984</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RELATION OF FRUITING IN EWAISE MANGO TREES TO FOLIAR APPLICATION OF ROYAL JELLY, MAGNESIUM AND BORON</vt:lpstr>
    </vt:vector>
  </TitlesOfParts>
  <Company>Viettel Corporation</Company>
  <LinksUpToDate>false</LinksUpToDate>
  <CharactersWithSpaces>31071</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 OF FRUITING IN EWAISE MANGO TREES TO FOLIAR APPLICATION OF ROYAL JELLY, MAGNESIUM AND BORON</dc:title>
  <dc:creator>Se7ven</dc:creator>
  <cp:lastModifiedBy>Administrator</cp:lastModifiedBy>
  <cp:revision>6</cp:revision>
  <cp:lastPrinted>2015-05-15T02:21:00Z</cp:lastPrinted>
  <dcterms:created xsi:type="dcterms:W3CDTF">2015-05-14T09:32:00Z</dcterms:created>
  <dcterms:modified xsi:type="dcterms:W3CDTF">2015-05-15T02:21:00Z</dcterms:modified>
</cp:coreProperties>
</file>