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89" w:rsidRPr="008A1E18" w:rsidRDefault="00912089" w:rsidP="008A1E18">
      <w:pPr>
        <w:spacing w:after="0" w:line="240" w:lineRule="auto"/>
        <w:jc w:val="center"/>
        <w:rPr>
          <w:rFonts w:ascii="Times New Roman" w:hAnsi="Times New Roman" w:cs="Times New Roman"/>
          <w:b/>
          <w:sz w:val="20"/>
          <w:szCs w:val="20"/>
        </w:rPr>
      </w:pPr>
      <w:r w:rsidRPr="008A1E18">
        <w:rPr>
          <w:rFonts w:ascii="Times New Roman" w:hAnsi="Times New Roman" w:cs="Times New Roman"/>
          <w:b/>
          <w:sz w:val="20"/>
          <w:szCs w:val="20"/>
        </w:rPr>
        <w:t>Effect of air pollutants on lea</w:t>
      </w:r>
      <w:r w:rsidR="00DE5A60" w:rsidRPr="008A1E18">
        <w:rPr>
          <w:rFonts w:ascii="Times New Roman" w:hAnsi="Times New Roman" w:cs="Times New Roman"/>
          <w:b/>
          <w:sz w:val="20"/>
          <w:szCs w:val="20"/>
        </w:rPr>
        <w:t>ves</w:t>
      </w:r>
      <w:r w:rsidRPr="008A1E18">
        <w:rPr>
          <w:rFonts w:ascii="Times New Roman" w:hAnsi="Times New Roman" w:cs="Times New Roman"/>
          <w:b/>
          <w:sz w:val="20"/>
          <w:szCs w:val="20"/>
        </w:rPr>
        <w:t xml:space="preserve"> of pigeon pea, a pulse crop of Fabaceae growing </w:t>
      </w:r>
      <w:r w:rsidR="00DA62D7" w:rsidRPr="008A1E18">
        <w:rPr>
          <w:rFonts w:ascii="Times New Roman" w:hAnsi="Times New Roman" w:cs="Times New Roman"/>
          <w:b/>
          <w:sz w:val="20"/>
          <w:szCs w:val="20"/>
        </w:rPr>
        <w:t xml:space="preserve">in the vicinity of a silicon </w:t>
      </w:r>
      <w:r w:rsidRPr="008A1E18">
        <w:rPr>
          <w:rFonts w:ascii="Times New Roman" w:hAnsi="Times New Roman" w:cs="Times New Roman"/>
          <w:b/>
          <w:sz w:val="20"/>
          <w:szCs w:val="20"/>
        </w:rPr>
        <w:t>industry</w:t>
      </w:r>
    </w:p>
    <w:p w:rsidR="008A1E18" w:rsidRDefault="008A1E18" w:rsidP="008A1E18">
      <w:pPr>
        <w:spacing w:after="0" w:line="240" w:lineRule="auto"/>
        <w:jc w:val="center"/>
        <w:rPr>
          <w:rFonts w:ascii="Times New Roman" w:hAnsi="Times New Roman" w:cs="Times New Roman"/>
          <w:b/>
          <w:sz w:val="20"/>
          <w:szCs w:val="20"/>
        </w:rPr>
      </w:pPr>
    </w:p>
    <w:p w:rsidR="00912089" w:rsidRPr="008A1E18" w:rsidRDefault="00912089" w:rsidP="008A1E18">
      <w:pPr>
        <w:spacing w:after="0" w:line="240" w:lineRule="auto"/>
        <w:jc w:val="center"/>
        <w:rPr>
          <w:rFonts w:ascii="Times New Roman" w:hAnsi="Times New Roman" w:cs="Times New Roman"/>
          <w:sz w:val="20"/>
          <w:szCs w:val="20"/>
        </w:rPr>
      </w:pPr>
      <w:r w:rsidRPr="008A1E18">
        <w:rPr>
          <w:rFonts w:ascii="Times New Roman" w:hAnsi="Times New Roman" w:cs="Times New Roman"/>
          <w:sz w:val="20"/>
          <w:szCs w:val="20"/>
        </w:rPr>
        <w:t xml:space="preserve">Dr. </w:t>
      </w:r>
      <w:bookmarkStart w:id="0" w:name="OLE_LINK4"/>
      <w:bookmarkStart w:id="1" w:name="OLE_LINK5"/>
      <w:bookmarkStart w:id="2" w:name="OLE_LINK6"/>
      <w:proofErr w:type="spellStart"/>
      <w:r w:rsidRPr="008A1E18">
        <w:rPr>
          <w:rFonts w:ascii="Times New Roman" w:hAnsi="Times New Roman" w:cs="Times New Roman"/>
          <w:sz w:val="20"/>
          <w:szCs w:val="20"/>
        </w:rPr>
        <w:t>Meerabai</w:t>
      </w:r>
      <w:proofErr w:type="spellEnd"/>
      <w:r w:rsidRPr="008A1E18">
        <w:rPr>
          <w:rFonts w:ascii="Times New Roman" w:hAnsi="Times New Roman" w:cs="Times New Roman"/>
          <w:sz w:val="20"/>
          <w:szCs w:val="20"/>
        </w:rPr>
        <w:t xml:space="preserve">  G</w:t>
      </w:r>
      <w:r w:rsidRPr="008A1E18">
        <w:rPr>
          <w:rFonts w:ascii="Times New Roman" w:hAnsi="Times New Roman" w:cs="Times New Roman"/>
          <w:sz w:val="20"/>
          <w:szCs w:val="20"/>
          <w:vertAlign w:val="superscript"/>
        </w:rPr>
        <w:t>1</w:t>
      </w:r>
      <w:r w:rsidRPr="008A1E18">
        <w:rPr>
          <w:rFonts w:ascii="Times New Roman" w:hAnsi="Times New Roman" w:cs="Times New Roman"/>
          <w:sz w:val="20"/>
          <w:szCs w:val="20"/>
        </w:rPr>
        <w:t xml:space="preserve">., </w:t>
      </w:r>
      <w:proofErr w:type="spellStart"/>
      <w:r w:rsidRPr="008A1E18">
        <w:rPr>
          <w:rFonts w:ascii="Times New Roman" w:hAnsi="Times New Roman" w:cs="Times New Roman"/>
          <w:sz w:val="20"/>
          <w:szCs w:val="20"/>
        </w:rPr>
        <w:t>Venkata</w:t>
      </w:r>
      <w:proofErr w:type="spellEnd"/>
      <w:r w:rsidRPr="008A1E18">
        <w:rPr>
          <w:rFonts w:ascii="Times New Roman" w:hAnsi="Times New Roman" w:cs="Times New Roman"/>
          <w:sz w:val="20"/>
          <w:szCs w:val="20"/>
        </w:rPr>
        <w:t xml:space="preserve"> </w:t>
      </w:r>
      <w:proofErr w:type="spellStart"/>
      <w:r w:rsidRPr="008A1E18">
        <w:rPr>
          <w:rFonts w:ascii="Times New Roman" w:hAnsi="Times New Roman" w:cs="Times New Roman"/>
          <w:sz w:val="20"/>
          <w:szCs w:val="20"/>
        </w:rPr>
        <w:t>Ramana</w:t>
      </w:r>
      <w:proofErr w:type="spellEnd"/>
      <w:r w:rsidRPr="008A1E18">
        <w:rPr>
          <w:rFonts w:ascii="Times New Roman" w:hAnsi="Times New Roman" w:cs="Times New Roman"/>
          <w:sz w:val="20"/>
          <w:szCs w:val="20"/>
        </w:rPr>
        <w:t xml:space="preserve">  </w:t>
      </w:r>
      <w:r w:rsidR="00932F76" w:rsidRPr="008A1E18">
        <w:rPr>
          <w:rFonts w:ascii="Times New Roman" w:hAnsi="Times New Roman" w:cs="Times New Roman"/>
          <w:sz w:val="20"/>
          <w:szCs w:val="20"/>
        </w:rPr>
        <w:t>C</w:t>
      </w:r>
      <w:r w:rsidRPr="008A1E18">
        <w:rPr>
          <w:rFonts w:ascii="Times New Roman" w:hAnsi="Times New Roman" w:cs="Times New Roman"/>
          <w:sz w:val="20"/>
          <w:szCs w:val="20"/>
          <w:vertAlign w:val="superscript"/>
        </w:rPr>
        <w:t>2</w:t>
      </w:r>
      <w:r w:rsidRPr="008A1E18">
        <w:rPr>
          <w:rFonts w:ascii="Times New Roman" w:hAnsi="Times New Roman" w:cs="Times New Roman"/>
          <w:sz w:val="20"/>
          <w:szCs w:val="20"/>
        </w:rPr>
        <w:t xml:space="preserve"> and </w:t>
      </w:r>
      <w:proofErr w:type="spellStart"/>
      <w:r w:rsidRPr="008A1E18">
        <w:rPr>
          <w:rFonts w:ascii="Times New Roman" w:hAnsi="Times New Roman" w:cs="Times New Roman"/>
          <w:sz w:val="20"/>
          <w:szCs w:val="20"/>
        </w:rPr>
        <w:t>Rasheed</w:t>
      </w:r>
      <w:proofErr w:type="spellEnd"/>
      <w:r w:rsidRPr="008A1E18">
        <w:rPr>
          <w:rFonts w:ascii="Times New Roman" w:hAnsi="Times New Roman" w:cs="Times New Roman"/>
          <w:sz w:val="20"/>
          <w:szCs w:val="20"/>
        </w:rPr>
        <w:t xml:space="preserve"> M</w:t>
      </w:r>
      <w:bookmarkEnd w:id="0"/>
      <w:bookmarkEnd w:id="1"/>
      <w:bookmarkEnd w:id="2"/>
      <w:r w:rsidRPr="008A1E18">
        <w:rPr>
          <w:rFonts w:ascii="Times New Roman" w:hAnsi="Times New Roman" w:cs="Times New Roman"/>
          <w:sz w:val="20"/>
          <w:szCs w:val="20"/>
          <w:vertAlign w:val="superscript"/>
        </w:rPr>
        <w:t>3</w:t>
      </w:r>
      <w:r w:rsidRPr="008A1E18">
        <w:rPr>
          <w:rFonts w:ascii="Times New Roman" w:hAnsi="Times New Roman" w:cs="Times New Roman"/>
          <w:sz w:val="20"/>
          <w:szCs w:val="20"/>
        </w:rPr>
        <w:t>.</w:t>
      </w:r>
    </w:p>
    <w:p w:rsidR="008A1E18" w:rsidRPr="008A1E18" w:rsidRDefault="008A1E18" w:rsidP="008A1E18">
      <w:pPr>
        <w:spacing w:after="0" w:line="240" w:lineRule="auto"/>
        <w:jc w:val="center"/>
        <w:rPr>
          <w:rFonts w:ascii="Times New Roman" w:hAnsi="Times New Roman" w:cs="Times New Roman"/>
          <w:b/>
          <w:sz w:val="20"/>
          <w:szCs w:val="20"/>
        </w:rPr>
      </w:pPr>
    </w:p>
    <w:p w:rsidR="00912089" w:rsidRPr="008A1E18" w:rsidRDefault="00912089" w:rsidP="008A1E18">
      <w:pPr>
        <w:pStyle w:val="ListParagraph"/>
        <w:numPr>
          <w:ilvl w:val="0"/>
          <w:numId w:val="2"/>
        </w:numPr>
        <w:spacing w:after="0" w:line="240" w:lineRule="auto"/>
        <w:jc w:val="center"/>
        <w:rPr>
          <w:rFonts w:ascii="Times New Roman" w:hAnsi="Times New Roman" w:cs="Times New Roman"/>
          <w:b/>
          <w:sz w:val="20"/>
          <w:szCs w:val="20"/>
        </w:rPr>
      </w:pPr>
      <w:r w:rsidRPr="008A1E18">
        <w:rPr>
          <w:rFonts w:ascii="Times New Roman" w:hAnsi="Times New Roman" w:cs="Times New Roman"/>
          <w:sz w:val="20"/>
          <w:szCs w:val="20"/>
        </w:rPr>
        <w:t xml:space="preserve">Teaching Associate, Department of Botany, </w:t>
      </w:r>
      <w:proofErr w:type="spellStart"/>
      <w:r w:rsidRPr="008A1E18">
        <w:rPr>
          <w:rFonts w:ascii="Times New Roman" w:hAnsi="Times New Roman" w:cs="Times New Roman"/>
          <w:sz w:val="20"/>
          <w:szCs w:val="20"/>
        </w:rPr>
        <w:t>Rayalaseema</w:t>
      </w:r>
      <w:proofErr w:type="spellEnd"/>
      <w:r w:rsidRPr="008A1E18">
        <w:rPr>
          <w:rFonts w:ascii="Times New Roman" w:hAnsi="Times New Roman" w:cs="Times New Roman"/>
          <w:sz w:val="20"/>
          <w:szCs w:val="20"/>
        </w:rPr>
        <w:t xml:space="preserve"> University, Kurnool</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518002</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Andhra Pradesh, India.</w:t>
      </w:r>
    </w:p>
    <w:p w:rsidR="00912089" w:rsidRPr="008A1E18" w:rsidRDefault="00912089" w:rsidP="008A1E18">
      <w:pPr>
        <w:pStyle w:val="ListParagraph"/>
        <w:numPr>
          <w:ilvl w:val="0"/>
          <w:numId w:val="2"/>
        </w:numPr>
        <w:spacing w:after="0" w:line="240" w:lineRule="auto"/>
        <w:jc w:val="center"/>
        <w:rPr>
          <w:rFonts w:ascii="Times New Roman" w:hAnsi="Times New Roman" w:cs="Times New Roman"/>
          <w:b/>
          <w:sz w:val="20"/>
          <w:szCs w:val="20"/>
        </w:rPr>
      </w:pPr>
      <w:r w:rsidRPr="008A1E18">
        <w:rPr>
          <w:rFonts w:ascii="Times New Roman" w:hAnsi="Times New Roman" w:cs="Times New Roman"/>
          <w:sz w:val="20"/>
          <w:szCs w:val="20"/>
        </w:rPr>
        <w:t xml:space="preserve">Assistant professor, </w:t>
      </w:r>
      <w:proofErr w:type="spellStart"/>
      <w:r w:rsidRPr="008A1E18">
        <w:rPr>
          <w:rFonts w:ascii="Times New Roman" w:hAnsi="Times New Roman" w:cs="Times New Roman"/>
          <w:sz w:val="20"/>
          <w:szCs w:val="20"/>
        </w:rPr>
        <w:t>Dept.of</w:t>
      </w:r>
      <w:proofErr w:type="spellEnd"/>
      <w:r w:rsidRPr="008A1E18">
        <w:rPr>
          <w:rFonts w:ascii="Times New Roman" w:hAnsi="Times New Roman" w:cs="Times New Roman"/>
          <w:sz w:val="20"/>
          <w:szCs w:val="20"/>
        </w:rPr>
        <w:t xml:space="preserve"> Botany, S.B.S.Y.M. Degree College, Kurnool</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518002</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Andhra Pradesh, India.</w:t>
      </w:r>
    </w:p>
    <w:p w:rsidR="00912089" w:rsidRPr="008A1E18" w:rsidRDefault="00912089" w:rsidP="008A1E18">
      <w:pPr>
        <w:pStyle w:val="ListParagraph"/>
        <w:numPr>
          <w:ilvl w:val="0"/>
          <w:numId w:val="2"/>
        </w:numPr>
        <w:spacing w:after="0" w:line="240" w:lineRule="auto"/>
        <w:jc w:val="center"/>
        <w:rPr>
          <w:rFonts w:ascii="Times New Roman" w:hAnsi="Times New Roman" w:cs="Times New Roman"/>
          <w:b/>
          <w:sz w:val="20"/>
          <w:szCs w:val="20"/>
        </w:rPr>
      </w:pPr>
      <w:proofErr w:type="spellStart"/>
      <w:r w:rsidRPr="008A1E18">
        <w:rPr>
          <w:rFonts w:ascii="Times New Roman" w:hAnsi="Times New Roman" w:cs="Times New Roman"/>
          <w:sz w:val="20"/>
          <w:szCs w:val="20"/>
        </w:rPr>
        <w:t>Jr.Lecturer</w:t>
      </w:r>
      <w:proofErr w:type="spellEnd"/>
      <w:r w:rsidRPr="008A1E18">
        <w:rPr>
          <w:rFonts w:ascii="Times New Roman" w:hAnsi="Times New Roman" w:cs="Times New Roman"/>
          <w:sz w:val="20"/>
          <w:szCs w:val="20"/>
        </w:rPr>
        <w:t xml:space="preserve">, </w:t>
      </w:r>
      <w:proofErr w:type="spellStart"/>
      <w:r w:rsidRPr="008A1E18">
        <w:rPr>
          <w:rFonts w:ascii="Times New Roman" w:hAnsi="Times New Roman" w:cs="Times New Roman"/>
          <w:sz w:val="20"/>
          <w:szCs w:val="20"/>
        </w:rPr>
        <w:t>Dept.of</w:t>
      </w:r>
      <w:proofErr w:type="spellEnd"/>
      <w:r w:rsidRPr="008A1E18">
        <w:rPr>
          <w:rFonts w:ascii="Times New Roman" w:hAnsi="Times New Roman" w:cs="Times New Roman"/>
          <w:sz w:val="20"/>
          <w:szCs w:val="20"/>
        </w:rPr>
        <w:t xml:space="preserve"> Botany, </w:t>
      </w:r>
      <w:proofErr w:type="spellStart"/>
      <w:r w:rsidRPr="008A1E18">
        <w:rPr>
          <w:rFonts w:ascii="Times New Roman" w:hAnsi="Times New Roman" w:cs="Times New Roman"/>
          <w:sz w:val="20"/>
          <w:szCs w:val="20"/>
        </w:rPr>
        <w:t>K.V.R.Govt.Junior</w:t>
      </w:r>
      <w:proofErr w:type="spellEnd"/>
      <w:r w:rsidRPr="008A1E18">
        <w:rPr>
          <w:rFonts w:ascii="Times New Roman" w:hAnsi="Times New Roman" w:cs="Times New Roman"/>
          <w:sz w:val="20"/>
          <w:szCs w:val="20"/>
        </w:rPr>
        <w:t xml:space="preserve"> College (Urdu), Kurnool</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518002</w:t>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Andhra Pradesh, India.</w:t>
      </w:r>
    </w:p>
    <w:bookmarkStart w:id="3" w:name="OLE_LINK1"/>
    <w:bookmarkStart w:id="4" w:name="OLE_LINK2"/>
    <w:p w:rsidR="008A1E18" w:rsidRPr="008A1E18" w:rsidRDefault="00BB68D0" w:rsidP="008A1E18">
      <w:pPr>
        <w:spacing w:after="0" w:line="240" w:lineRule="auto"/>
        <w:jc w:val="center"/>
        <w:rPr>
          <w:rFonts w:ascii="Times New Roman" w:hAnsi="Times New Roman" w:cs="Times New Roman"/>
          <w:sz w:val="20"/>
          <w:szCs w:val="20"/>
        </w:rPr>
      </w:pPr>
      <w:r w:rsidRPr="008A1E18">
        <w:rPr>
          <w:rFonts w:ascii="Times New Roman" w:hAnsi="Times New Roman" w:cs="Times New Roman"/>
          <w:sz w:val="20"/>
          <w:szCs w:val="20"/>
        </w:rPr>
        <w:fldChar w:fldCharType="begin"/>
      </w:r>
      <w:r w:rsidR="008A1E18" w:rsidRPr="008A1E18">
        <w:rPr>
          <w:rFonts w:ascii="Times New Roman" w:hAnsi="Times New Roman" w:cs="Times New Roman"/>
          <w:sz w:val="20"/>
          <w:szCs w:val="20"/>
        </w:rPr>
        <w:instrText>HYPERLINK "mailto:guddetimeerabai@gmail.com"</w:instrText>
      </w:r>
      <w:r w:rsidRPr="008A1E18">
        <w:rPr>
          <w:rFonts w:ascii="Times New Roman" w:hAnsi="Times New Roman" w:cs="Times New Roman"/>
          <w:sz w:val="20"/>
          <w:szCs w:val="20"/>
        </w:rPr>
        <w:fldChar w:fldCharType="separate"/>
      </w:r>
      <w:r w:rsidR="008A1E18" w:rsidRPr="008A1E18">
        <w:rPr>
          <w:rStyle w:val="Hyperlink"/>
          <w:rFonts w:ascii="Times New Roman" w:hAnsi="Times New Roman" w:cs="Times New Roman"/>
          <w:sz w:val="20"/>
          <w:szCs w:val="20"/>
        </w:rPr>
        <w:t>guddetimeerabai@gmail.com</w:t>
      </w:r>
      <w:r w:rsidRPr="008A1E18">
        <w:rPr>
          <w:rFonts w:ascii="Times New Roman" w:hAnsi="Times New Roman" w:cs="Times New Roman"/>
          <w:sz w:val="20"/>
          <w:szCs w:val="20"/>
        </w:rPr>
        <w:fldChar w:fldCharType="end"/>
      </w:r>
      <w:r w:rsidR="008A1E18">
        <w:rPr>
          <w:rFonts w:ascii="Times New Roman" w:hAnsi="Times New Roman" w:cs="Times New Roman"/>
          <w:sz w:val="20"/>
          <w:szCs w:val="20"/>
        </w:rPr>
        <w:t xml:space="preserve">; </w:t>
      </w:r>
      <w:r w:rsidR="008A1E18" w:rsidRPr="008A1E18">
        <w:rPr>
          <w:rFonts w:ascii="Times New Roman" w:hAnsi="Times New Roman" w:cs="Times New Roman"/>
          <w:sz w:val="20"/>
          <w:szCs w:val="20"/>
        </w:rPr>
        <w:t>Mobile: 9989325288</w:t>
      </w:r>
    </w:p>
    <w:bookmarkEnd w:id="3"/>
    <w:bookmarkEnd w:id="4"/>
    <w:p w:rsidR="008A1E18" w:rsidRPr="008A1E18" w:rsidRDefault="008A1E18" w:rsidP="008A1E18">
      <w:pPr>
        <w:pStyle w:val="ListParagraph"/>
        <w:spacing w:after="0" w:line="240" w:lineRule="auto"/>
        <w:ind w:left="900"/>
        <w:rPr>
          <w:rFonts w:ascii="Times New Roman" w:hAnsi="Times New Roman" w:cs="Times New Roman"/>
          <w:b/>
          <w:sz w:val="20"/>
          <w:szCs w:val="20"/>
        </w:rPr>
      </w:pPr>
    </w:p>
    <w:p w:rsidR="00912089" w:rsidRPr="008A1E18" w:rsidRDefault="00912089"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b/>
          <w:sz w:val="20"/>
          <w:szCs w:val="20"/>
        </w:rPr>
        <w:t xml:space="preserve">Abstract: </w:t>
      </w:r>
      <w:r w:rsidRPr="008A1E18">
        <w:rPr>
          <w:rFonts w:ascii="Times New Roman" w:hAnsi="Times New Roman" w:cs="Times New Roman"/>
          <w:sz w:val="20"/>
          <w:szCs w:val="20"/>
        </w:rPr>
        <w:t>In urban areas, the crops are undergoing to a serious environmental stress causing by the air pollutants. Leaf is an absorptive part for pollutants. The physical and anatomical characteristics of leaves such as leaf size, leaflet size, size of epidermal cells, number of trichomes, stomata number, size, density, frequency and index are directly influenced by the air pollutants since the stomata and surface contact are the gateways for entry of pollutants into the mesophyll cells. Thus, the study is aimed on leaf characters of pigeon pea (</w:t>
      </w:r>
      <w:r w:rsidRPr="008A1E18">
        <w:rPr>
          <w:rFonts w:ascii="Times New Roman" w:hAnsi="Times New Roman" w:cs="Times New Roman"/>
          <w:i/>
          <w:sz w:val="20"/>
          <w:szCs w:val="20"/>
        </w:rPr>
        <w:t>Cajanus cajan</w:t>
      </w:r>
      <w:r w:rsidRPr="008A1E18">
        <w:rPr>
          <w:rFonts w:ascii="Times New Roman" w:hAnsi="Times New Roman" w:cs="Times New Roman"/>
          <w:sz w:val="20"/>
          <w:szCs w:val="20"/>
        </w:rPr>
        <w:t>), a pulse yielding crop of Andhra Pradesh, India growing in the vicinity of a silicon industry and compared with the leaf characters of the species growing at a nearby village. The study revealed slight decrease in size of leaf and leaflet, trichomes frequency, size of the epidermal cells, height of the palisade parenchyma, diameter of the spongy parenchyma, size of stomata in upper epidermis, density of stomata in lower epidermis, stomata frequency in upper epidermis and stomatal index on both sides. But the modifications continued till the maturity of plant and have shown resistance to industrial pollutants.</w:t>
      </w:r>
    </w:p>
    <w:p w:rsidR="00912089" w:rsidRPr="008A1E18" w:rsidRDefault="008A1E18" w:rsidP="008A1E18">
      <w:pPr>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rPr>
        <w:t>[</w:t>
      </w:r>
      <w:proofErr w:type="spellStart"/>
      <w:r w:rsidRPr="008A1E18">
        <w:rPr>
          <w:rFonts w:ascii="Times New Roman" w:hAnsi="Times New Roman" w:cs="Times New Roman"/>
          <w:sz w:val="20"/>
          <w:szCs w:val="20"/>
        </w:rPr>
        <w:t>Meerabai</w:t>
      </w:r>
      <w:proofErr w:type="spellEnd"/>
      <w:r w:rsidRPr="008A1E18">
        <w:rPr>
          <w:rFonts w:ascii="Times New Roman" w:hAnsi="Times New Roman" w:cs="Times New Roman"/>
          <w:sz w:val="20"/>
          <w:szCs w:val="20"/>
        </w:rPr>
        <w:t xml:space="preserve">  G, </w:t>
      </w:r>
      <w:proofErr w:type="spellStart"/>
      <w:r w:rsidRPr="008A1E18">
        <w:rPr>
          <w:rFonts w:ascii="Times New Roman" w:hAnsi="Times New Roman" w:cs="Times New Roman"/>
          <w:sz w:val="20"/>
          <w:szCs w:val="20"/>
        </w:rPr>
        <w:t>Venkata</w:t>
      </w:r>
      <w:proofErr w:type="spellEnd"/>
      <w:r w:rsidRPr="008A1E18">
        <w:rPr>
          <w:rFonts w:ascii="Times New Roman" w:hAnsi="Times New Roman" w:cs="Times New Roman"/>
          <w:sz w:val="20"/>
          <w:szCs w:val="20"/>
        </w:rPr>
        <w:t xml:space="preserve"> </w:t>
      </w:r>
      <w:proofErr w:type="spellStart"/>
      <w:r w:rsidRPr="008A1E18">
        <w:rPr>
          <w:rFonts w:ascii="Times New Roman" w:hAnsi="Times New Roman" w:cs="Times New Roman"/>
          <w:sz w:val="20"/>
          <w:szCs w:val="20"/>
        </w:rPr>
        <w:t>Ramana</w:t>
      </w:r>
      <w:proofErr w:type="spellEnd"/>
      <w:r w:rsidRPr="008A1E18">
        <w:rPr>
          <w:rFonts w:ascii="Times New Roman" w:hAnsi="Times New Roman" w:cs="Times New Roman"/>
          <w:sz w:val="20"/>
          <w:szCs w:val="20"/>
        </w:rPr>
        <w:t xml:space="preserve">  C and </w:t>
      </w:r>
      <w:proofErr w:type="spellStart"/>
      <w:r w:rsidRPr="008A1E18">
        <w:rPr>
          <w:rFonts w:ascii="Times New Roman" w:hAnsi="Times New Roman" w:cs="Times New Roman"/>
          <w:sz w:val="20"/>
          <w:szCs w:val="20"/>
        </w:rPr>
        <w:t>Rasheed</w:t>
      </w:r>
      <w:proofErr w:type="spellEnd"/>
      <w:r w:rsidRPr="008A1E18">
        <w:rPr>
          <w:rFonts w:ascii="Times New Roman" w:hAnsi="Times New Roman" w:cs="Times New Roman"/>
          <w:sz w:val="20"/>
          <w:szCs w:val="20"/>
        </w:rPr>
        <w:t xml:space="preserve"> M</w:t>
      </w:r>
      <w:r>
        <w:rPr>
          <w:rFonts w:ascii="Times New Roman" w:hAnsi="Times New Roman" w:cs="Times New Roman"/>
          <w:sz w:val="20"/>
          <w:szCs w:val="20"/>
        </w:rPr>
        <w:t>.</w:t>
      </w:r>
      <w:r w:rsidRPr="008A1E18">
        <w:rPr>
          <w:rFonts w:ascii="Times New Roman" w:eastAsia="Times New Roman" w:hAnsi="Times New Roman" w:cs="Times New Roman"/>
          <w:bCs/>
          <w:sz w:val="20"/>
          <w:szCs w:val="20"/>
        </w:rPr>
        <w:t xml:space="preserve"> </w:t>
      </w:r>
      <w:r w:rsidR="002457EB" w:rsidRPr="008A1E18">
        <w:rPr>
          <w:rFonts w:ascii="Times New Roman" w:hAnsi="Times New Roman" w:cs="Times New Roman"/>
          <w:b/>
          <w:sz w:val="20"/>
          <w:szCs w:val="20"/>
        </w:rPr>
        <w:t xml:space="preserve">Effect of air pollutants on leaves of pigeon pea, a pulse crop of </w:t>
      </w:r>
      <w:proofErr w:type="spellStart"/>
      <w:r w:rsidR="002457EB" w:rsidRPr="008A1E18">
        <w:rPr>
          <w:rFonts w:ascii="Times New Roman" w:hAnsi="Times New Roman" w:cs="Times New Roman"/>
          <w:b/>
          <w:sz w:val="20"/>
          <w:szCs w:val="20"/>
        </w:rPr>
        <w:t>Fabaceae</w:t>
      </w:r>
      <w:proofErr w:type="spellEnd"/>
      <w:r w:rsidR="002457EB" w:rsidRPr="008A1E18">
        <w:rPr>
          <w:rFonts w:ascii="Times New Roman" w:hAnsi="Times New Roman" w:cs="Times New Roman"/>
          <w:b/>
          <w:sz w:val="20"/>
          <w:szCs w:val="20"/>
        </w:rPr>
        <w:t xml:space="preserve"> growing in the vicinity of a silicon industry</w:t>
      </w:r>
      <w:r w:rsidR="002457EB">
        <w:rPr>
          <w:rFonts w:ascii="Times New Roman" w:hAnsi="Times New Roman" w:cs="Times New Roman"/>
          <w:b/>
          <w:sz w:val="20"/>
          <w:szCs w:val="20"/>
        </w:rPr>
        <w:t>.</w:t>
      </w:r>
      <w:r w:rsidR="002457EB" w:rsidRPr="008A1E18">
        <w:rPr>
          <w:rFonts w:ascii="Times New Roman" w:eastAsia="Times New Roman" w:hAnsi="Times New Roman" w:cs="Times New Roman"/>
          <w:bCs/>
          <w:sz w:val="20"/>
          <w:szCs w:val="20"/>
        </w:rPr>
        <w:t xml:space="preserve"> </w:t>
      </w:r>
      <w:r w:rsidR="00984653" w:rsidRPr="008A1E18">
        <w:rPr>
          <w:rFonts w:ascii="Times New Roman" w:eastAsia="Times New Roman" w:hAnsi="Times New Roman" w:cs="Times New Roman"/>
          <w:bCs/>
          <w:sz w:val="20"/>
          <w:szCs w:val="20"/>
        </w:rPr>
        <w:t xml:space="preserve">World Rural </w:t>
      </w:r>
      <w:proofErr w:type="spellStart"/>
      <w:r w:rsidR="00984653" w:rsidRPr="008A1E18">
        <w:rPr>
          <w:rFonts w:ascii="Times New Roman" w:eastAsia="Times New Roman" w:hAnsi="Times New Roman" w:cs="Times New Roman"/>
          <w:bCs/>
          <w:sz w:val="20"/>
          <w:szCs w:val="20"/>
        </w:rPr>
        <w:t>Observ</w:t>
      </w:r>
      <w:proofErr w:type="spellEnd"/>
      <w:r w:rsidR="00984653" w:rsidRPr="008A1E18">
        <w:rPr>
          <w:rFonts w:ascii="Times New Roman" w:hAnsi="Times New Roman" w:cs="Times New Roman"/>
          <w:sz w:val="20"/>
          <w:szCs w:val="20"/>
        </w:rPr>
        <w:t xml:space="preserve"> 2012;4(2):</w:t>
      </w:r>
      <w:r>
        <w:rPr>
          <w:rFonts w:ascii="Times New Roman" w:hAnsi="Times New Roman" w:cs="Times New Roman"/>
          <w:sz w:val="20"/>
          <w:szCs w:val="20"/>
        </w:rPr>
        <w:t>19</w:t>
      </w:r>
      <w:r w:rsidR="00984653" w:rsidRPr="008A1E18">
        <w:rPr>
          <w:rFonts w:ascii="Times New Roman" w:hAnsi="Times New Roman" w:cs="Times New Roman"/>
          <w:sz w:val="20"/>
          <w:szCs w:val="20"/>
        </w:rPr>
        <w:t>-</w:t>
      </w:r>
      <w:r w:rsidR="00340619">
        <w:rPr>
          <w:rFonts w:ascii="Times New Roman" w:hAnsi="Times New Roman" w:cs="Times New Roman"/>
          <w:sz w:val="20"/>
          <w:szCs w:val="20"/>
        </w:rPr>
        <w:t>21</w:t>
      </w:r>
      <w:r w:rsidR="00984653" w:rsidRPr="008A1E18">
        <w:rPr>
          <w:rFonts w:ascii="Times New Roman" w:hAnsi="Times New Roman" w:cs="Times New Roman"/>
          <w:sz w:val="20"/>
          <w:szCs w:val="20"/>
        </w:rPr>
        <w:t xml:space="preserve">]. ISSN: 1944-6543 (Print); ISSN: 1944-6551 (Online). </w:t>
      </w:r>
      <w:hyperlink r:id="rId7" w:history="1">
        <w:r w:rsidR="00984653" w:rsidRPr="008A1E18">
          <w:rPr>
            <w:rStyle w:val="Hyperlink"/>
            <w:rFonts w:ascii="Times New Roman" w:hAnsi="Times New Roman" w:cs="Times New Roman"/>
            <w:sz w:val="20"/>
            <w:szCs w:val="20"/>
          </w:rPr>
          <w:t>http://www.sciencepub.net/rural</w:t>
        </w:r>
      </w:hyperlink>
      <w:r w:rsidR="00984653" w:rsidRPr="008A1E18">
        <w:rPr>
          <w:rFonts w:ascii="Times New Roman" w:hAnsi="Times New Roman" w:cs="Times New Roman"/>
          <w:color w:val="0000FF"/>
          <w:sz w:val="20"/>
          <w:szCs w:val="20"/>
        </w:rPr>
        <w:t>. 4</w:t>
      </w:r>
    </w:p>
    <w:p w:rsidR="008A1E18" w:rsidRDefault="008A1E18" w:rsidP="008A1E18">
      <w:pPr>
        <w:spacing w:after="0" w:line="240" w:lineRule="auto"/>
        <w:jc w:val="both"/>
        <w:rPr>
          <w:rFonts w:ascii="Times New Roman" w:hAnsi="Times New Roman" w:cs="Times New Roman"/>
          <w:b/>
          <w:sz w:val="20"/>
          <w:szCs w:val="20"/>
        </w:rPr>
      </w:pPr>
    </w:p>
    <w:p w:rsidR="00912089" w:rsidRPr="008A1E18" w:rsidRDefault="00912089"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b/>
          <w:sz w:val="20"/>
          <w:szCs w:val="20"/>
        </w:rPr>
        <w:t xml:space="preserve">Key words: </w:t>
      </w:r>
      <w:r w:rsidRPr="008A1E18">
        <w:rPr>
          <w:rFonts w:ascii="Times New Roman" w:hAnsi="Times New Roman" w:cs="Times New Roman"/>
          <w:sz w:val="20"/>
          <w:szCs w:val="20"/>
        </w:rPr>
        <w:t xml:space="preserve">Urban area, industrial pollutants, pulse crop, leaf size, leaflet size, </w:t>
      </w:r>
      <w:proofErr w:type="spellStart"/>
      <w:r w:rsidRPr="008A1E18">
        <w:rPr>
          <w:rFonts w:ascii="Times New Roman" w:hAnsi="Times New Roman" w:cs="Times New Roman"/>
          <w:sz w:val="20"/>
          <w:szCs w:val="20"/>
        </w:rPr>
        <w:t>trichomes</w:t>
      </w:r>
      <w:proofErr w:type="spellEnd"/>
      <w:r w:rsidRPr="008A1E18">
        <w:rPr>
          <w:rFonts w:ascii="Times New Roman" w:hAnsi="Times New Roman" w:cs="Times New Roman"/>
          <w:sz w:val="20"/>
          <w:szCs w:val="20"/>
        </w:rPr>
        <w:t>, stomata, palisade parenchyma, spongy parenchyma</w:t>
      </w:r>
    </w:p>
    <w:p w:rsidR="00912089" w:rsidRPr="008A1E18" w:rsidRDefault="00912089" w:rsidP="008A1E18">
      <w:pPr>
        <w:spacing w:after="0" w:line="240" w:lineRule="auto"/>
        <w:ind w:left="630" w:hanging="90"/>
        <w:rPr>
          <w:rFonts w:ascii="Times New Roman" w:hAnsi="Times New Roman" w:cs="Times New Roman"/>
          <w:b/>
          <w:sz w:val="20"/>
          <w:szCs w:val="20"/>
        </w:rPr>
      </w:pPr>
    </w:p>
    <w:p w:rsidR="008A1E18" w:rsidRDefault="008A1E18" w:rsidP="008A1E18">
      <w:pPr>
        <w:spacing w:after="0" w:line="240" w:lineRule="auto"/>
        <w:jc w:val="both"/>
        <w:rPr>
          <w:rFonts w:ascii="Times New Roman" w:hAnsi="Times New Roman" w:cs="Times New Roman"/>
          <w:b/>
          <w:sz w:val="20"/>
          <w:szCs w:val="20"/>
        </w:rPr>
        <w:sectPr w:rsidR="008A1E18" w:rsidSect="008A1E18">
          <w:headerReference w:type="default" r:id="rId8"/>
          <w:footerReference w:type="default" r:id="rId9"/>
          <w:pgSz w:w="12240" w:h="15840"/>
          <w:pgMar w:top="1440" w:right="1440" w:bottom="1440" w:left="1440" w:header="720" w:footer="720" w:gutter="0"/>
          <w:pgNumType w:start="19"/>
          <w:cols w:space="720"/>
          <w:docGrid w:linePitch="360"/>
        </w:sectPr>
      </w:pPr>
    </w:p>
    <w:p w:rsidR="00B02ECB" w:rsidRPr="008A1E18" w:rsidRDefault="00B02ECB"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b/>
          <w:sz w:val="20"/>
          <w:szCs w:val="20"/>
        </w:rPr>
        <w:lastRenderedPageBreak/>
        <w:t>INTRODUCTION:</w:t>
      </w:r>
    </w:p>
    <w:p w:rsidR="00223299" w:rsidRDefault="004A6527"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           </w:t>
      </w:r>
      <w:r w:rsidR="00B02ECB" w:rsidRPr="008A1E18">
        <w:rPr>
          <w:rFonts w:ascii="Times New Roman" w:hAnsi="Times New Roman" w:cs="Times New Roman"/>
          <w:sz w:val="20"/>
          <w:szCs w:val="20"/>
        </w:rPr>
        <w:t>Crop plants are undergoing to a serious</w:t>
      </w:r>
      <w:r w:rsidRPr="008A1E18">
        <w:rPr>
          <w:rFonts w:ascii="Times New Roman" w:hAnsi="Times New Roman" w:cs="Times New Roman"/>
          <w:sz w:val="20"/>
          <w:szCs w:val="20"/>
        </w:rPr>
        <w:t xml:space="preserve"> environmental stress by </w:t>
      </w:r>
      <w:proofErr w:type="spellStart"/>
      <w:r w:rsidRPr="008A1E18">
        <w:rPr>
          <w:rFonts w:ascii="Times New Roman" w:hAnsi="Times New Roman" w:cs="Times New Roman"/>
          <w:sz w:val="20"/>
          <w:szCs w:val="20"/>
        </w:rPr>
        <w:t>air</w:t>
      </w:r>
      <w:r w:rsidR="00B02ECB" w:rsidRPr="008A1E18">
        <w:rPr>
          <w:rFonts w:ascii="Times New Roman" w:hAnsi="Times New Roman" w:cs="Times New Roman"/>
          <w:sz w:val="20"/>
          <w:szCs w:val="20"/>
        </w:rPr>
        <w:t>pollution</w:t>
      </w:r>
      <w:proofErr w:type="spellEnd"/>
      <w:r w:rsidR="00B02ECB" w:rsidRPr="008A1E18">
        <w:rPr>
          <w:rFonts w:ascii="Times New Roman" w:hAnsi="Times New Roman" w:cs="Times New Roman"/>
          <w:sz w:val="20"/>
          <w:szCs w:val="20"/>
        </w:rPr>
        <w:t xml:space="preserve"> due to increasing industrialization and urbanization during last few decades.  Airborne particulate matter is causing a serious problem to Indian cities. Plants are generally more affected than animals by air pollution, as they constantly take up atmospheric gasses. Of all plant parts, the leaf is the most sensitive part to the air pollutants and several other such external factors. Plants provide an enormous leaf area for impingement, absorption and accumulation of air pollutants (</w:t>
      </w:r>
      <w:proofErr w:type="spellStart"/>
      <w:r w:rsidR="00B02ECB" w:rsidRPr="008A1E18">
        <w:rPr>
          <w:rFonts w:ascii="Times New Roman" w:hAnsi="Times New Roman" w:cs="Times New Roman"/>
          <w:sz w:val="20"/>
          <w:szCs w:val="20"/>
        </w:rPr>
        <w:t>Chauhan</w:t>
      </w:r>
      <w:proofErr w:type="spellEnd"/>
      <w:r w:rsidR="00B02ECB" w:rsidRPr="008A1E18">
        <w:rPr>
          <w:rFonts w:ascii="Times New Roman" w:hAnsi="Times New Roman" w:cs="Times New Roman"/>
          <w:sz w:val="20"/>
          <w:szCs w:val="20"/>
        </w:rPr>
        <w:t xml:space="preserve"> and Joshi, 2010). The uptake of pollutants depends on the physical structure of leaves. Epidermal characteristics and air movement across the leaf restricts the initial flux of gasses to the surface. Cuticle wax and leaf hairs are the major areas of impact.  Stomata, the absorptive sites of pollutants are directly related to their toxic effects. Stomata number, size, density and frequency indicate the resistance of a leaf to the pollutants. There are several studies concerning the anatomy of vegetative organs under conditions of pollution (</w:t>
      </w:r>
      <w:proofErr w:type="spellStart"/>
      <w:r w:rsidR="00B02ECB" w:rsidRPr="008A1E18">
        <w:rPr>
          <w:rFonts w:ascii="Times New Roman" w:hAnsi="Times New Roman" w:cs="Times New Roman"/>
          <w:sz w:val="20"/>
          <w:szCs w:val="20"/>
        </w:rPr>
        <w:t>Alves</w:t>
      </w:r>
      <w:proofErr w:type="spellEnd"/>
      <w:r w:rsidR="00B02ECB" w:rsidRPr="008A1E18">
        <w:rPr>
          <w:rFonts w:ascii="Times New Roman" w:hAnsi="Times New Roman" w:cs="Times New Roman"/>
          <w:sz w:val="20"/>
          <w:szCs w:val="20"/>
        </w:rPr>
        <w:t xml:space="preserve"> et al., 2008; Ahmad et al., 2005; Silva et al., 2005; 2006; </w:t>
      </w:r>
      <w:proofErr w:type="spellStart"/>
      <w:r w:rsidR="00B02ECB" w:rsidRPr="008A1E18">
        <w:rPr>
          <w:rFonts w:ascii="Times New Roman" w:hAnsi="Times New Roman" w:cs="Times New Roman"/>
          <w:sz w:val="20"/>
          <w:szCs w:val="20"/>
        </w:rPr>
        <w:t>Verma</w:t>
      </w:r>
      <w:proofErr w:type="spellEnd"/>
      <w:r w:rsidR="00B02ECB" w:rsidRPr="008A1E18">
        <w:rPr>
          <w:rFonts w:ascii="Times New Roman" w:hAnsi="Times New Roman" w:cs="Times New Roman"/>
          <w:sz w:val="20"/>
          <w:szCs w:val="20"/>
        </w:rPr>
        <w:t xml:space="preserve"> et al., 2006; Gostin, I.N.,2009). These studies have shown that </w:t>
      </w:r>
      <w:r w:rsidR="00B02ECB" w:rsidRPr="008A1E18">
        <w:rPr>
          <w:rFonts w:ascii="Times New Roman" w:hAnsi="Times New Roman" w:cs="Times New Roman"/>
          <w:sz w:val="20"/>
          <w:szCs w:val="20"/>
        </w:rPr>
        <w:lastRenderedPageBreak/>
        <w:t>under the action of pollutants, plants develop different morphological and anatomic</w:t>
      </w:r>
      <w:r w:rsidR="00223299" w:rsidRPr="008A1E18">
        <w:rPr>
          <w:rFonts w:ascii="Times New Roman" w:hAnsi="Times New Roman" w:cs="Times New Roman"/>
          <w:sz w:val="20"/>
          <w:szCs w:val="20"/>
        </w:rPr>
        <w:t xml:space="preserve"> is aimed on leaf anatomical characters of pigeon pea, an important pulse yielding crop of Andhra Pradesh, India. Leaf samples from plants growing in the vicinity of an industry are compared with another sample of leaves collected from plants growing at a nearby village.</w:t>
      </w:r>
    </w:p>
    <w:p w:rsidR="008A1E18" w:rsidRPr="008A1E18" w:rsidRDefault="008A1E18" w:rsidP="008A1E18">
      <w:pPr>
        <w:spacing w:after="0" w:line="240" w:lineRule="auto"/>
        <w:jc w:val="both"/>
        <w:rPr>
          <w:rFonts w:ascii="Times New Roman" w:hAnsi="Times New Roman" w:cs="Times New Roman"/>
          <w:sz w:val="20"/>
          <w:szCs w:val="20"/>
        </w:rPr>
      </w:pPr>
    </w:p>
    <w:p w:rsidR="00223299" w:rsidRPr="008A1E18" w:rsidRDefault="00223299"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b/>
          <w:sz w:val="20"/>
          <w:szCs w:val="20"/>
        </w:rPr>
        <w:t>Materials and Methods:</w:t>
      </w:r>
    </w:p>
    <w:p w:rsidR="00223299" w:rsidRPr="008A1E18" w:rsidRDefault="00223299"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sz w:val="20"/>
          <w:szCs w:val="20"/>
        </w:rPr>
        <w:t xml:space="preserve"> </w:t>
      </w:r>
      <w:r w:rsidRPr="008A1E18">
        <w:rPr>
          <w:rFonts w:ascii="Times New Roman" w:hAnsi="Times New Roman" w:cs="Times New Roman"/>
          <w:b/>
          <w:sz w:val="20"/>
          <w:szCs w:val="20"/>
        </w:rPr>
        <w:t xml:space="preserve">Study area:  </w:t>
      </w:r>
    </w:p>
    <w:p w:rsidR="00223299" w:rsidRDefault="00223299" w:rsidP="008A1E18">
      <w:pPr>
        <w:spacing w:after="0" w:line="240" w:lineRule="auto"/>
        <w:jc w:val="both"/>
        <w:rPr>
          <w:rFonts w:ascii="Times New Roman" w:eastAsiaTheme="minorEastAsia" w:hAnsi="Times New Roman" w:cs="Times New Roman"/>
          <w:sz w:val="20"/>
          <w:szCs w:val="20"/>
        </w:rPr>
      </w:pPr>
      <w:r w:rsidRPr="008A1E18">
        <w:rPr>
          <w:rFonts w:ascii="Times New Roman" w:hAnsi="Times New Roman" w:cs="Times New Roman"/>
          <w:sz w:val="20"/>
          <w:szCs w:val="20"/>
        </w:rPr>
        <w:t xml:space="preserve">             The present study is conducted in district Kurnool of Andhra Pradesh state in India, which is situated between eastern latitudes of 76 </w:t>
      </w:r>
      <m:oMath>
        <m:r>
          <w:rPr>
            <w:rFonts w:ascii="Cambria Math" w:eastAsiaTheme="minorEastAsia" w:hAnsi="Times New Roman" w:cs="Times New Roman"/>
            <w:sz w:val="20"/>
            <w:szCs w:val="20"/>
          </w:rPr>
          <m:t>°</m:t>
        </m:r>
      </m:oMath>
      <w:r w:rsidRPr="008A1E18">
        <w:rPr>
          <w:rFonts w:ascii="Times New Roman" w:hAnsi="Times New Roman" w:cs="Times New Roman"/>
          <w:sz w:val="20"/>
          <w:szCs w:val="20"/>
        </w:rPr>
        <w:t xml:space="preserve">58’ to </w:t>
      </w:r>
      <m:oMath>
        <m:r>
          <w:rPr>
            <w:rFonts w:ascii="Cambria Math" w:hAnsi="Times New Roman" w:cs="Times New Roman"/>
            <w:sz w:val="20"/>
            <w:szCs w:val="20"/>
          </w:rPr>
          <m:t>78</m:t>
        </m:r>
        <m:r>
          <w:rPr>
            <w:rFonts w:ascii="Cambria Math" w:hAnsi="Times New Roman" w:cs="Times New Roman"/>
            <w:sz w:val="20"/>
            <w:szCs w:val="20"/>
          </w:rPr>
          <m:t>°</m:t>
        </m:r>
      </m:oMath>
      <w:r w:rsidRPr="008A1E18">
        <w:rPr>
          <w:rFonts w:ascii="Times New Roman" w:hAnsi="Times New Roman" w:cs="Times New Roman"/>
          <w:sz w:val="20"/>
          <w:szCs w:val="20"/>
        </w:rPr>
        <w:t xml:space="preserve"> 56’and northern latitudes of 14</w:t>
      </w:r>
      <m:oMath>
        <m:r>
          <w:rPr>
            <w:rFonts w:ascii="Cambria Math" w:hAnsi="Times New Roman" w:cs="Times New Roman"/>
            <w:sz w:val="20"/>
            <w:szCs w:val="20"/>
          </w:rPr>
          <m:t>°</m:t>
        </m:r>
      </m:oMath>
      <w:r w:rsidRPr="008A1E18">
        <w:rPr>
          <w:rFonts w:ascii="Times New Roman" w:hAnsi="Times New Roman" w:cs="Times New Roman"/>
          <w:sz w:val="20"/>
          <w:szCs w:val="20"/>
        </w:rPr>
        <w:t xml:space="preserve">54’ to 16 </w:t>
      </w:r>
      <m:oMath>
        <m:r>
          <w:rPr>
            <w:rFonts w:ascii="Cambria Math" w:hAnsi="Times New Roman" w:cs="Times New Roman"/>
            <w:sz w:val="20"/>
            <w:szCs w:val="20"/>
          </w:rPr>
          <m:t>°</m:t>
        </m:r>
      </m:oMath>
      <w:r w:rsidRPr="008A1E18">
        <w:rPr>
          <w:rFonts w:ascii="Times New Roman" w:hAnsi="Times New Roman" w:cs="Times New Roman"/>
          <w:sz w:val="20"/>
          <w:szCs w:val="20"/>
        </w:rPr>
        <w:t xml:space="preserve"> 14’ latitude. Autumn, winter, spring and summer are the four distinct seasons. The climate of the area is relatively temperate with an average rainfall of about 878 m.m. which is chiefly confined to monsoon months. Temperatures are ranging from 25</w:t>
      </w:r>
      <m:oMath>
        <m:r>
          <w:rPr>
            <w:rFonts w:ascii="Cambria Math" w:hAnsi="Cambria Math" w:cs="Times New Roman"/>
            <w:sz w:val="20"/>
            <w:szCs w:val="20"/>
          </w:rPr>
          <m:t>℃</m:t>
        </m:r>
      </m:oMath>
      <w:r w:rsidRPr="008A1E18">
        <w:rPr>
          <w:rFonts w:ascii="Times New Roman" w:hAnsi="Times New Roman" w:cs="Times New Roman"/>
          <w:sz w:val="20"/>
          <w:szCs w:val="20"/>
        </w:rPr>
        <w:t xml:space="preserve"> to 40 </w:t>
      </w:r>
      <m:oMath>
        <m:r>
          <w:rPr>
            <w:rFonts w:ascii="Cambria Math" w:hAnsi="Cambria Math" w:cs="Times New Roman"/>
            <w:sz w:val="20"/>
            <w:szCs w:val="20"/>
          </w:rPr>
          <m:t>℃</m:t>
        </m:r>
      </m:oMath>
      <w:r w:rsidRPr="008A1E18">
        <w:rPr>
          <w:rFonts w:ascii="Times New Roman" w:eastAsiaTheme="minorEastAsia" w:hAnsi="Times New Roman" w:cs="Times New Roman"/>
          <w:sz w:val="20"/>
          <w:szCs w:val="20"/>
        </w:rPr>
        <w:t>.</w:t>
      </w:r>
    </w:p>
    <w:p w:rsidR="008A1E18" w:rsidRPr="008A1E18" w:rsidRDefault="008A1E18" w:rsidP="008A1E18">
      <w:pPr>
        <w:spacing w:after="0" w:line="240" w:lineRule="auto"/>
        <w:jc w:val="both"/>
        <w:rPr>
          <w:rFonts w:ascii="Times New Roman" w:eastAsiaTheme="minorEastAsia" w:hAnsi="Times New Roman" w:cs="Times New Roman"/>
          <w:sz w:val="20"/>
          <w:szCs w:val="20"/>
        </w:rPr>
      </w:pPr>
    </w:p>
    <w:p w:rsidR="00223299" w:rsidRPr="008A1E18" w:rsidRDefault="00223299" w:rsidP="008A1E18">
      <w:pPr>
        <w:spacing w:after="0" w:line="240" w:lineRule="auto"/>
        <w:jc w:val="both"/>
        <w:rPr>
          <w:rFonts w:ascii="Times New Roman" w:eastAsiaTheme="minorEastAsia" w:hAnsi="Times New Roman" w:cs="Times New Roman"/>
          <w:sz w:val="20"/>
          <w:szCs w:val="20"/>
        </w:rPr>
      </w:pPr>
      <w:r w:rsidRPr="008A1E18">
        <w:rPr>
          <w:rFonts w:ascii="Times New Roman" w:eastAsiaTheme="minorEastAsia" w:hAnsi="Times New Roman" w:cs="Times New Roman"/>
          <w:b/>
          <w:sz w:val="20"/>
          <w:szCs w:val="20"/>
        </w:rPr>
        <w:t>Study Sites:</w:t>
      </w:r>
    </w:p>
    <w:p w:rsidR="00223299" w:rsidRDefault="002B6517"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          </w:t>
      </w:r>
      <w:r w:rsidR="00223299" w:rsidRPr="008A1E18">
        <w:rPr>
          <w:rFonts w:ascii="Times New Roman" w:hAnsi="Times New Roman" w:cs="Times New Roman"/>
          <w:sz w:val="20"/>
          <w:szCs w:val="20"/>
        </w:rPr>
        <w:t xml:space="preserve">Two sites are selected for the study. Site - 1 is in urban area very closer to silicon industry, which releases black suit and smoke into the surroundings. </w:t>
      </w:r>
      <w:r w:rsidR="00223299" w:rsidRPr="008A1E18">
        <w:rPr>
          <w:rFonts w:ascii="Times New Roman" w:hAnsi="Times New Roman" w:cs="Times New Roman"/>
          <w:sz w:val="20"/>
          <w:szCs w:val="20"/>
        </w:rPr>
        <w:lastRenderedPageBreak/>
        <w:t xml:space="preserve">Site – 2 is nearby to a village nearly 70km. from site-1 where there is no traffic and industries. </w:t>
      </w:r>
    </w:p>
    <w:p w:rsidR="008A1E18" w:rsidRPr="008A1E18" w:rsidRDefault="008A1E18" w:rsidP="008A1E18">
      <w:pPr>
        <w:spacing w:after="0" w:line="240" w:lineRule="auto"/>
        <w:jc w:val="both"/>
        <w:rPr>
          <w:rFonts w:ascii="Times New Roman" w:hAnsi="Times New Roman" w:cs="Times New Roman"/>
          <w:sz w:val="20"/>
          <w:szCs w:val="20"/>
        </w:rPr>
      </w:pPr>
    </w:p>
    <w:p w:rsidR="008A1E18" w:rsidRDefault="008A1E18" w:rsidP="008A1E18">
      <w:pPr>
        <w:spacing w:after="0" w:line="240" w:lineRule="auto"/>
        <w:rPr>
          <w:rFonts w:ascii="Times New Roman" w:hAnsi="Times New Roman" w:cs="Times New Roman"/>
          <w:sz w:val="20"/>
          <w:szCs w:val="20"/>
        </w:rPr>
        <w:sectPr w:rsidR="008A1E18" w:rsidSect="008A1E18">
          <w:type w:val="continuous"/>
          <w:pgSz w:w="12240" w:h="15840"/>
          <w:pgMar w:top="1440" w:right="1440" w:bottom="1440" w:left="1440" w:header="720" w:footer="720" w:gutter="0"/>
          <w:pgNumType w:start="19"/>
          <w:cols w:num="2" w:space="576"/>
          <w:docGrid w:linePitch="360"/>
        </w:sectPr>
      </w:pPr>
    </w:p>
    <w:p w:rsidR="002457EB" w:rsidRDefault="002457EB" w:rsidP="008A1E18">
      <w:pPr>
        <w:spacing w:after="0" w:line="240" w:lineRule="auto"/>
        <w:rPr>
          <w:rFonts w:ascii="Times New Roman" w:hAnsi="Times New Roman" w:cs="Times New Roman"/>
          <w:b/>
          <w:sz w:val="20"/>
          <w:szCs w:val="20"/>
        </w:rPr>
      </w:pPr>
    </w:p>
    <w:p w:rsidR="002457EB" w:rsidRDefault="002457EB" w:rsidP="008A1E18">
      <w:pPr>
        <w:spacing w:after="0" w:line="240" w:lineRule="auto"/>
        <w:rPr>
          <w:rFonts w:ascii="Times New Roman" w:hAnsi="Times New Roman" w:cs="Times New Roman"/>
          <w:b/>
          <w:sz w:val="20"/>
          <w:szCs w:val="20"/>
        </w:rPr>
      </w:pPr>
    </w:p>
    <w:p w:rsidR="0030589B" w:rsidRPr="008A1E18" w:rsidRDefault="0030589B" w:rsidP="008A1E18">
      <w:pPr>
        <w:spacing w:after="0" w:line="240" w:lineRule="auto"/>
        <w:rPr>
          <w:rFonts w:ascii="Times New Roman" w:hAnsi="Times New Roman" w:cs="Times New Roman"/>
          <w:b/>
          <w:sz w:val="20"/>
          <w:szCs w:val="20"/>
        </w:rPr>
      </w:pPr>
      <w:r w:rsidRPr="008A1E18">
        <w:rPr>
          <w:rFonts w:ascii="Times New Roman" w:hAnsi="Times New Roman" w:cs="Times New Roman"/>
          <w:b/>
          <w:sz w:val="20"/>
          <w:szCs w:val="20"/>
        </w:rPr>
        <w:t>Table - 1 showing the size of leaf and a leaflet; thickness of leaflet and Trichomes frequency</w:t>
      </w:r>
    </w:p>
    <w:tbl>
      <w:tblPr>
        <w:tblStyle w:val="TableGrid"/>
        <w:tblW w:w="0" w:type="auto"/>
        <w:jc w:val="center"/>
        <w:tblLook w:val="04A0"/>
      </w:tblPr>
      <w:tblGrid>
        <w:gridCol w:w="2961"/>
        <w:gridCol w:w="1479"/>
        <w:gridCol w:w="1921"/>
        <w:gridCol w:w="1311"/>
        <w:gridCol w:w="1904"/>
      </w:tblGrid>
      <w:tr w:rsidR="0030589B" w:rsidRPr="008A1E18" w:rsidTr="008A1E18">
        <w:trPr>
          <w:trHeight w:val="1016"/>
          <w:jc w:val="center"/>
        </w:trPr>
        <w:tc>
          <w:tcPr>
            <w:tcW w:w="0" w:type="auto"/>
          </w:tcPr>
          <w:p w:rsidR="0030589B" w:rsidRPr="008A1E18" w:rsidRDefault="0030589B" w:rsidP="008A1E18">
            <w:pPr>
              <w:rPr>
                <w:rFonts w:ascii="Times New Roman" w:hAnsi="Times New Roman" w:cs="Times New Roman"/>
                <w:sz w:val="20"/>
                <w:szCs w:val="20"/>
              </w:rPr>
            </w:pPr>
            <w:proofErr w:type="spellStart"/>
            <w:r w:rsidRPr="008A1E18">
              <w:rPr>
                <w:rFonts w:ascii="Times New Roman" w:hAnsi="Times New Roman" w:cs="Times New Roman"/>
                <w:sz w:val="20"/>
                <w:szCs w:val="20"/>
              </w:rPr>
              <w:t>S.No</w:t>
            </w:r>
            <w:proofErr w:type="spellEnd"/>
            <w:r w:rsidRPr="008A1E18">
              <w:rPr>
                <w:rFonts w:ascii="Times New Roman" w:hAnsi="Times New Roman" w:cs="Times New Roman"/>
                <w:sz w:val="20"/>
                <w:szCs w:val="20"/>
              </w:rPr>
              <w:t>.</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Size of the leaflet</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(cms.)</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Thickness of the leaflet</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(mms.)</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Size of the leaf </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(cms.)</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Trichomes frequency</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________________</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Upper       Lower</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side            </w:t>
            </w:r>
            <w:proofErr w:type="spellStart"/>
            <w:r w:rsidRPr="008A1E18">
              <w:rPr>
                <w:rFonts w:ascii="Times New Roman" w:hAnsi="Times New Roman" w:cs="Times New Roman"/>
                <w:sz w:val="20"/>
                <w:szCs w:val="20"/>
              </w:rPr>
              <w:t>side</w:t>
            </w:r>
            <w:proofErr w:type="spellEnd"/>
          </w:p>
        </w:tc>
      </w:tr>
      <w:tr w:rsidR="0030589B" w:rsidRPr="008A1E18" w:rsidTr="008A1E18">
        <w:trPr>
          <w:trHeight w:val="377"/>
          <w:jc w:val="center"/>
        </w:trPr>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w:t>
            </w:r>
            <w:r w:rsidR="008A1E18">
              <w:rPr>
                <w:rFonts w:ascii="Times New Roman" w:hAnsi="Times New Roman" w:cs="Times New Roman"/>
                <w:sz w:val="20"/>
                <w:szCs w:val="20"/>
              </w:rPr>
              <w:t xml:space="preserve"> </w:t>
            </w:r>
            <w:r w:rsidRPr="008A1E18">
              <w:rPr>
                <w:rFonts w:ascii="Times New Roman" w:hAnsi="Times New Roman" w:cs="Times New Roman"/>
                <w:sz w:val="20"/>
                <w:szCs w:val="20"/>
              </w:rPr>
              <w:t>Leaf collected from polluted field</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9.0</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3.0</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13 </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23.9             35.3</w:t>
            </w:r>
          </w:p>
        </w:tc>
      </w:tr>
      <w:tr w:rsidR="0030589B" w:rsidRPr="008A1E18" w:rsidTr="008A1E18">
        <w:trPr>
          <w:trHeight w:val="197"/>
          <w:jc w:val="center"/>
        </w:trPr>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w:t>
            </w:r>
            <w:r w:rsidR="008A1E18">
              <w:rPr>
                <w:rFonts w:ascii="Times New Roman" w:hAnsi="Times New Roman" w:cs="Times New Roman"/>
                <w:sz w:val="20"/>
                <w:szCs w:val="20"/>
              </w:rPr>
              <w:t xml:space="preserve"> </w:t>
            </w:r>
            <w:r w:rsidRPr="008A1E18">
              <w:rPr>
                <w:rFonts w:ascii="Times New Roman" w:hAnsi="Times New Roman" w:cs="Times New Roman"/>
                <w:sz w:val="20"/>
                <w:szCs w:val="20"/>
              </w:rPr>
              <w:t>Leaf collected from unpolluted field</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9.6</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3.0</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14.6 </w:t>
            </w:r>
          </w:p>
        </w:tc>
        <w:tc>
          <w:tcPr>
            <w:tcW w:w="0" w:type="auto"/>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26.1             39.9</w:t>
            </w:r>
          </w:p>
        </w:tc>
      </w:tr>
    </w:tbl>
    <w:p w:rsidR="00CC3C70" w:rsidRDefault="00CC3C70" w:rsidP="008A1E18">
      <w:pPr>
        <w:spacing w:after="0" w:line="240" w:lineRule="auto"/>
        <w:rPr>
          <w:rFonts w:ascii="Times New Roman" w:hAnsi="Times New Roman" w:cs="Times New Roman"/>
          <w:b/>
          <w:sz w:val="20"/>
          <w:szCs w:val="20"/>
        </w:rPr>
      </w:pPr>
    </w:p>
    <w:p w:rsidR="002457EB" w:rsidRPr="008A1E18" w:rsidRDefault="002457EB" w:rsidP="008A1E18">
      <w:pPr>
        <w:spacing w:after="0" w:line="240" w:lineRule="auto"/>
        <w:rPr>
          <w:rFonts w:ascii="Times New Roman" w:hAnsi="Times New Roman" w:cs="Times New Roman"/>
          <w:b/>
          <w:sz w:val="20"/>
          <w:szCs w:val="20"/>
        </w:rPr>
      </w:pPr>
    </w:p>
    <w:p w:rsidR="0030589B" w:rsidRPr="008A1E18" w:rsidRDefault="006370DC" w:rsidP="008A1E18">
      <w:pPr>
        <w:spacing w:after="0" w:line="240" w:lineRule="auto"/>
        <w:rPr>
          <w:rFonts w:ascii="Times New Roman" w:hAnsi="Times New Roman" w:cs="Times New Roman"/>
          <w:b/>
          <w:sz w:val="20"/>
          <w:szCs w:val="20"/>
        </w:rPr>
      </w:pPr>
      <w:r w:rsidRPr="008A1E18">
        <w:rPr>
          <w:rFonts w:ascii="Times New Roman" w:hAnsi="Times New Roman" w:cs="Times New Roman"/>
          <w:b/>
          <w:sz w:val="20"/>
          <w:szCs w:val="20"/>
        </w:rPr>
        <w:t xml:space="preserve"> </w:t>
      </w:r>
      <w:r w:rsidR="0030589B" w:rsidRPr="008A1E18">
        <w:rPr>
          <w:rFonts w:ascii="Times New Roman" w:hAnsi="Times New Roman" w:cs="Times New Roman"/>
          <w:b/>
          <w:sz w:val="20"/>
          <w:szCs w:val="20"/>
        </w:rPr>
        <w:t>Table-2 showing the size of epidermal cell, Height of the palisade parenchyma, Diameter of the spongy parenchyma</w:t>
      </w:r>
    </w:p>
    <w:tbl>
      <w:tblPr>
        <w:tblStyle w:val="TableGrid"/>
        <w:tblW w:w="0" w:type="auto"/>
        <w:jc w:val="center"/>
        <w:tblLook w:val="04A0"/>
      </w:tblPr>
      <w:tblGrid>
        <w:gridCol w:w="2394"/>
        <w:gridCol w:w="2214"/>
        <w:gridCol w:w="2340"/>
        <w:gridCol w:w="2628"/>
      </w:tblGrid>
      <w:tr w:rsidR="0030589B" w:rsidRPr="008A1E18" w:rsidTr="008A1E18">
        <w:trPr>
          <w:trHeight w:val="287"/>
          <w:jc w:val="center"/>
        </w:trPr>
        <w:tc>
          <w:tcPr>
            <w:tcW w:w="2394" w:type="dxa"/>
          </w:tcPr>
          <w:p w:rsidR="0030589B" w:rsidRPr="008A1E18" w:rsidRDefault="0030589B" w:rsidP="008A1E18">
            <w:pPr>
              <w:rPr>
                <w:rFonts w:ascii="Times New Roman" w:hAnsi="Times New Roman" w:cs="Times New Roman"/>
                <w:sz w:val="20"/>
                <w:szCs w:val="20"/>
              </w:rPr>
            </w:pPr>
            <w:proofErr w:type="spellStart"/>
            <w:r w:rsidRPr="008A1E18">
              <w:rPr>
                <w:rFonts w:ascii="Times New Roman" w:hAnsi="Times New Roman" w:cs="Times New Roman"/>
                <w:sz w:val="20"/>
                <w:szCs w:val="20"/>
              </w:rPr>
              <w:t>S.No</w:t>
            </w:r>
            <w:proofErr w:type="spellEnd"/>
            <w:r w:rsidRPr="008A1E18">
              <w:rPr>
                <w:rFonts w:ascii="Times New Roman" w:hAnsi="Times New Roman" w:cs="Times New Roman"/>
                <w:sz w:val="20"/>
                <w:szCs w:val="20"/>
              </w:rPr>
              <w:t>.</w:t>
            </w:r>
          </w:p>
        </w:tc>
        <w:tc>
          <w:tcPr>
            <w:tcW w:w="2214"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Average size of the epidermal cell (mm.)</w:t>
            </w:r>
          </w:p>
        </w:tc>
        <w:tc>
          <w:tcPr>
            <w:tcW w:w="234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Average height of the palisade parenchyma (mm.)</w:t>
            </w:r>
          </w:p>
        </w:tc>
        <w:tc>
          <w:tcPr>
            <w:tcW w:w="2628"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Average diameter of the spongy parenchyma(mm.)</w:t>
            </w:r>
          </w:p>
        </w:tc>
      </w:tr>
      <w:tr w:rsidR="0030589B" w:rsidRPr="008A1E18" w:rsidTr="008A1E18">
        <w:trPr>
          <w:jc w:val="center"/>
        </w:trPr>
        <w:tc>
          <w:tcPr>
            <w:tcW w:w="2394"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1.Leaf collected from polluted field</w:t>
            </w:r>
          </w:p>
        </w:tc>
        <w:tc>
          <w:tcPr>
            <w:tcW w:w="2214"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29.4</w:t>
            </w:r>
          </w:p>
        </w:tc>
        <w:tc>
          <w:tcPr>
            <w:tcW w:w="234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3.7</w:t>
            </w:r>
          </w:p>
        </w:tc>
        <w:tc>
          <w:tcPr>
            <w:tcW w:w="2628"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18.1</w:t>
            </w:r>
          </w:p>
        </w:tc>
      </w:tr>
      <w:tr w:rsidR="0030589B" w:rsidRPr="008A1E18" w:rsidTr="008A1E18">
        <w:trPr>
          <w:jc w:val="center"/>
        </w:trPr>
        <w:tc>
          <w:tcPr>
            <w:tcW w:w="2394"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2.Leaf collected from unpolluted field</w:t>
            </w:r>
          </w:p>
        </w:tc>
        <w:tc>
          <w:tcPr>
            <w:tcW w:w="2214"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33.6</w:t>
            </w:r>
          </w:p>
        </w:tc>
        <w:tc>
          <w:tcPr>
            <w:tcW w:w="234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4.9</w:t>
            </w:r>
          </w:p>
        </w:tc>
        <w:tc>
          <w:tcPr>
            <w:tcW w:w="2628"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18.9</w:t>
            </w:r>
          </w:p>
        </w:tc>
      </w:tr>
    </w:tbl>
    <w:p w:rsidR="00CC3C70" w:rsidRDefault="00CC3C70" w:rsidP="008A1E18">
      <w:pPr>
        <w:spacing w:after="0" w:line="240" w:lineRule="auto"/>
        <w:rPr>
          <w:rFonts w:ascii="Times New Roman" w:hAnsi="Times New Roman" w:cs="Times New Roman"/>
          <w:b/>
          <w:sz w:val="20"/>
          <w:szCs w:val="20"/>
        </w:rPr>
      </w:pPr>
    </w:p>
    <w:p w:rsidR="002457EB" w:rsidRPr="008A1E18" w:rsidRDefault="002457EB" w:rsidP="008A1E18">
      <w:pPr>
        <w:spacing w:after="0" w:line="240" w:lineRule="auto"/>
        <w:rPr>
          <w:rFonts w:ascii="Times New Roman" w:hAnsi="Times New Roman" w:cs="Times New Roman"/>
          <w:b/>
          <w:sz w:val="20"/>
          <w:szCs w:val="20"/>
        </w:rPr>
      </w:pPr>
    </w:p>
    <w:p w:rsidR="0030589B" w:rsidRPr="008A1E18" w:rsidRDefault="0030589B" w:rsidP="008A1E18">
      <w:pPr>
        <w:spacing w:after="0" w:line="240" w:lineRule="auto"/>
        <w:rPr>
          <w:rFonts w:ascii="Times New Roman" w:hAnsi="Times New Roman" w:cs="Times New Roman"/>
          <w:b/>
          <w:sz w:val="20"/>
          <w:szCs w:val="20"/>
        </w:rPr>
      </w:pPr>
      <w:r w:rsidRPr="008A1E18">
        <w:rPr>
          <w:rFonts w:ascii="Times New Roman" w:hAnsi="Times New Roman" w:cs="Times New Roman"/>
          <w:b/>
          <w:sz w:val="20"/>
          <w:szCs w:val="20"/>
        </w:rPr>
        <w:t>Table-3 showing the size, density, frequency and index of stomata</w:t>
      </w:r>
    </w:p>
    <w:tbl>
      <w:tblPr>
        <w:tblStyle w:val="TableGrid"/>
        <w:tblW w:w="10188" w:type="dxa"/>
        <w:jc w:val="center"/>
        <w:tblLook w:val="04A0"/>
      </w:tblPr>
      <w:tblGrid>
        <w:gridCol w:w="1903"/>
        <w:gridCol w:w="2129"/>
        <w:gridCol w:w="1926"/>
        <w:gridCol w:w="2070"/>
        <w:gridCol w:w="2160"/>
      </w:tblGrid>
      <w:tr w:rsidR="0030589B" w:rsidRPr="008A1E18" w:rsidTr="00340619">
        <w:trPr>
          <w:trHeight w:val="368"/>
          <w:jc w:val="center"/>
        </w:trPr>
        <w:tc>
          <w:tcPr>
            <w:tcW w:w="1903" w:type="dxa"/>
          </w:tcPr>
          <w:p w:rsidR="0030589B" w:rsidRPr="008A1E18" w:rsidRDefault="0030589B" w:rsidP="008A1E18">
            <w:pPr>
              <w:rPr>
                <w:rFonts w:ascii="Times New Roman" w:hAnsi="Times New Roman" w:cs="Times New Roman"/>
                <w:sz w:val="20"/>
                <w:szCs w:val="20"/>
              </w:rPr>
            </w:pPr>
            <w:proofErr w:type="spellStart"/>
            <w:r w:rsidRPr="008A1E18">
              <w:rPr>
                <w:rFonts w:ascii="Times New Roman" w:hAnsi="Times New Roman" w:cs="Times New Roman"/>
                <w:sz w:val="20"/>
                <w:szCs w:val="20"/>
              </w:rPr>
              <w:t>S.No</w:t>
            </w:r>
            <w:proofErr w:type="spellEnd"/>
            <w:r w:rsidRPr="008A1E18">
              <w:rPr>
                <w:rFonts w:ascii="Times New Roman" w:hAnsi="Times New Roman" w:cs="Times New Roman"/>
                <w:sz w:val="20"/>
                <w:szCs w:val="20"/>
              </w:rPr>
              <w:t>.</w:t>
            </w:r>
          </w:p>
        </w:tc>
        <w:tc>
          <w:tcPr>
            <w:tcW w:w="2129" w:type="dxa"/>
          </w:tcPr>
          <w:p w:rsidR="0030589B" w:rsidRPr="008A1E18" w:rsidRDefault="0030589B" w:rsidP="008A1E18">
            <w:pPr>
              <w:pBdr>
                <w:bottom w:val="single" w:sz="12" w:space="1" w:color="auto"/>
              </w:pBdr>
              <w:rPr>
                <w:rFonts w:ascii="Times New Roman" w:hAnsi="Times New Roman" w:cs="Times New Roman"/>
                <w:sz w:val="20"/>
                <w:szCs w:val="20"/>
              </w:rPr>
            </w:pPr>
            <w:r w:rsidRPr="008A1E18">
              <w:rPr>
                <w:rFonts w:ascii="Times New Roman" w:hAnsi="Times New Roman" w:cs="Times New Roman"/>
                <w:sz w:val="20"/>
                <w:szCs w:val="20"/>
              </w:rPr>
              <w:t>Stomata size (length&amp;width)</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Upper       Lower</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side            </w:t>
            </w:r>
            <w:proofErr w:type="spellStart"/>
            <w:r w:rsidRPr="008A1E18">
              <w:rPr>
                <w:rFonts w:ascii="Times New Roman" w:hAnsi="Times New Roman" w:cs="Times New Roman"/>
                <w:sz w:val="20"/>
                <w:szCs w:val="20"/>
              </w:rPr>
              <w:t>side</w:t>
            </w:r>
            <w:proofErr w:type="spellEnd"/>
          </w:p>
        </w:tc>
        <w:tc>
          <w:tcPr>
            <w:tcW w:w="1926" w:type="dxa"/>
          </w:tcPr>
          <w:p w:rsidR="0030589B" w:rsidRPr="008A1E18" w:rsidRDefault="0030589B" w:rsidP="008A1E18">
            <w:pPr>
              <w:pBdr>
                <w:bottom w:val="single" w:sz="12" w:space="1" w:color="auto"/>
              </w:pBdr>
              <w:rPr>
                <w:rFonts w:ascii="Times New Roman" w:hAnsi="Times New Roman" w:cs="Times New Roman"/>
                <w:sz w:val="20"/>
                <w:szCs w:val="20"/>
              </w:rPr>
            </w:pPr>
            <w:r w:rsidRPr="008A1E18">
              <w:rPr>
                <w:rFonts w:ascii="Times New Roman" w:hAnsi="Times New Roman" w:cs="Times New Roman"/>
                <w:sz w:val="20"/>
                <w:szCs w:val="20"/>
              </w:rPr>
              <w:t>Stomata density</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Upper       Lower</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side            </w:t>
            </w:r>
            <w:proofErr w:type="spellStart"/>
            <w:r w:rsidRPr="008A1E18">
              <w:rPr>
                <w:rFonts w:ascii="Times New Roman" w:hAnsi="Times New Roman" w:cs="Times New Roman"/>
                <w:sz w:val="20"/>
                <w:szCs w:val="20"/>
              </w:rPr>
              <w:t>side</w:t>
            </w:r>
            <w:proofErr w:type="spellEnd"/>
          </w:p>
        </w:tc>
        <w:tc>
          <w:tcPr>
            <w:tcW w:w="2070" w:type="dxa"/>
          </w:tcPr>
          <w:p w:rsidR="0030589B" w:rsidRPr="008A1E18" w:rsidRDefault="0030589B" w:rsidP="008A1E18">
            <w:pPr>
              <w:pBdr>
                <w:bottom w:val="single" w:sz="12" w:space="1" w:color="auto"/>
              </w:pBdr>
              <w:rPr>
                <w:rFonts w:ascii="Times New Roman" w:hAnsi="Times New Roman" w:cs="Times New Roman"/>
                <w:sz w:val="20"/>
                <w:szCs w:val="20"/>
              </w:rPr>
            </w:pPr>
            <w:r w:rsidRPr="008A1E18">
              <w:rPr>
                <w:rFonts w:ascii="Times New Roman" w:hAnsi="Times New Roman" w:cs="Times New Roman"/>
                <w:sz w:val="20"/>
                <w:szCs w:val="20"/>
              </w:rPr>
              <w:t>Stomata frequency</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Upper       Lower</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side            </w:t>
            </w:r>
            <w:proofErr w:type="spellStart"/>
            <w:r w:rsidRPr="008A1E18">
              <w:rPr>
                <w:rFonts w:ascii="Times New Roman" w:hAnsi="Times New Roman" w:cs="Times New Roman"/>
                <w:sz w:val="20"/>
                <w:szCs w:val="20"/>
              </w:rPr>
              <w:t>side</w:t>
            </w:r>
            <w:proofErr w:type="spellEnd"/>
          </w:p>
        </w:tc>
        <w:tc>
          <w:tcPr>
            <w:tcW w:w="2160" w:type="dxa"/>
          </w:tcPr>
          <w:p w:rsidR="0030589B" w:rsidRPr="008A1E18" w:rsidRDefault="0030589B" w:rsidP="008A1E18">
            <w:pPr>
              <w:pBdr>
                <w:bottom w:val="single" w:sz="12" w:space="1" w:color="auto"/>
              </w:pBdr>
              <w:rPr>
                <w:rFonts w:ascii="Times New Roman" w:hAnsi="Times New Roman" w:cs="Times New Roman"/>
                <w:sz w:val="20"/>
                <w:szCs w:val="20"/>
              </w:rPr>
            </w:pPr>
            <w:r w:rsidRPr="008A1E18">
              <w:rPr>
                <w:rFonts w:ascii="Times New Roman" w:hAnsi="Times New Roman" w:cs="Times New Roman"/>
                <w:sz w:val="20"/>
                <w:szCs w:val="20"/>
              </w:rPr>
              <w:t>Stomata index</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Upper       Lower</w:t>
            </w:r>
          </w:p>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side            </w:t>
            </w:r>
            <w:proofErr w:type="spellStart"/>
            <w:r w:rsidRPr="008A1E18">
              <w:rPr>
                <w:rFonts w:ascii="Times New Roman" w:hAnsi="Times New Roman" w:cs="Times New Roman"/>
                <w:sz w:val="20"/>
                <w:szCs w:val="20"/>
              </w:rPr>
              <w:t>side</w:t>
            </w:r>
            <w:proofErr w:type="spellEnd"/>
          </w:p>
        </w:tc>
      </w:tr>
      <w:tr w:rsidR="0030589B" w:rsidRPr="008A1E18" w:rsidTr="00340619">
        <w:trPr>
          <w:jc w:val="center"/>
        </w:trPr>
        <w:tc>
          <w:tcPr>
            <w:tcW w:w="1903"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1.Leaf collected from polluted field</w:t>
            </w:r>
          </w:p>
        </w:tc>
        <w:tc>
          <w:tcPr>
            <w:tcW w:w="2129"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3.2x2.6      4.1x3.9</w:t>
            </w:r>
          </w:p>
        </w:tc>
        <w:tc>
          <w:tcPr>
            <w:tcW w:w="1926"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1.8           3.7</w:t>
            </w:r>
          </w:p>
        </w:tc>
        <w:tc>
          <w:tcPr>
            <w:tcW w:w="207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19.987    88.199</w:t>
            </w:r>
          </w:p>
        </w:tc>
        <w:tc>
          <w:tcPr>
            <w:tcW w:w="216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0.20          0.22</w:t>
            </w:r>
          </w:p>
        </w:tc>
      </w:tr>
      <w:tr w:rsidR="0030589B" w:rsidRPr="008A1E18" w:rsidTr="00340619">
        <w:trPr>
          <w:jc w:val="center"/>
        </w:trPr>
        <w:tc>
          <w:tcPr>
            <w:tcW w:w="1903"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2. Leaf collected from unpolluted field</w:t>
            </w:r>
          </w:p>
        </w:tc>
        <w:tc>
          <w:tcPr>
            <w:tcW w:w="2129"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3.6x3.1       3.8x3.7</w:t>
            </w:r>
          </w:p>
        </w:tc>
        <w:tc>
          <w:tcPr>
            <w:tcW w:w="1926"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1.4             4.4</w:t>
            </w:r>
          </w:p>
        </w:tc>
        <w:tc>
          <w:tcPr>
            <w:tcW w:w="207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39.294      84.451</w:t>
            </w:r>
          </w:p>
        </w:tc>
        <w:tc>
          <w:tcPr>
            <w:tcW w:w="2160" w:type="dxa"/>
          </w:tcPr>
          <w:p w:rsidR="0030589B" w:rsidRPr="008A1E18" w:rsidRDefault="0030589B" w:rsidP="008A1E18">
            <w:pPr>
              <w:rPr>
                <w:rFonts w:ascii="Times New Roman" w:hAnsi="Times New Roman" w:cs="Times New Roman"/>
                <w:sz w:val="20"/>
                <w:szCs w:val="20"/>
              </w:rPr>
            </w:pPr>
            <w:r w:rsidRPr="008A1E18">
              <w:rPr>
                <w:rFonts w:ascii="Times New Roman" w:hAnsi="Times New Roman" w:cs="Times New Roman"/>
                <w:sz w:val="20"/>
                <w:szCs w:val="20"/>
              </w:rPr>
              <w:t xml:space="preserve">0.25           </w:t>
            </w:r>
            <w:proofErr w:type="spellStart"/>
            <w:r w:rsidRPr="008A1E18">
              <w:rPr>
                <w:rFonts w:ascii="Times New Roman" w:hAnsi="Times New Roman" w:cs="Times New Roman"/>
                <w:sz w:val="20"/>
                <w:szCs w:val="20"/>
              </w:rPr>
              <w:t>0.25</w:t>
            </w:r>
            <w:proofErr w:type="spellEnd"/>
          </w:p>
        </w:tc>
      </w:tr>
    </w:tbl>
    <w:p w:rsidR="0030589B" w:rsidRDefault="0030589B" w:rsidP="008A1E18">
      <w:pPr>
        <w:spacing w:after="0" w:line="240" w:lineRule="auto"/>
        <w:rPr>
          <w:rFonts w:ascii="Times New Roman" w:hAnsi="Times New Roman" w:cs="Times New Roman"/>
          <w:sz w:val="20"/>
          <w:szCs w:val="20"/>
        </w:rPr>
      </w:pPr>
    </w:p>
    <w:p w:rsidR="00340619" w:rsidRDefault="00340619" w:rsidP="008A1E18">
      <w:pPr>
        <w:spacing w:after="0" w:line="240" w:lineRule="auto"/>
        <w:jc w:val="both"/>
        <w:rPr>
          <w:rFonts w:ascii="Times New Roman" w:hAnsi="Times New Roman" w:cs="Times New Roman"/>
          <w:b/>
          <w:sz w:val="20"/>
          <w:szCs w:val="20"/>
        </w:rPr>
      </w:pPr>
    </w:p>
    <w:p w:rsidR="002457EB" w:rsidRDefault="002457EB" w:rsidP="008A1E18">
      <w:pPr>
        <w:spacing w:after="0" w:line="240" w:lineRule="auto"/>
        <w:jc w:val="both"/>
        <w:rPr>
          <w:rFonts w:ascii="Times New Roman" w:hAnsi="Times New Roman" w:cs="Times New Roman"/>
          <w:b/>
          <w:sz w:val="20"/>
          <w:szCs w:val="20"/>
        </w:rPr>
        <w:sectPr w:rsidR="002457EB" w:rsidSect="00340619">
          <w:type w:val="continuous"/>
          <w:pgSz w:w="12240" w:h="15840"/>
          <w:pgMar w:top="1440" w:right="1440" w:bottom="1440" w:left="1440" w:header="720" w:footer="720" w:gutter="0"/>
          <w:cols w:space="720"/>
          <w:docGrid w:linePitch="360"/>
        </w:sectPr>
      </w:pPr>
    </w:p>
    <w:p w:rsidR="008A1E18" w:rsidRPr="008A1E18" w:rsidRDefault="008A1E18"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b/>
          <w:sz w:val="20"/>
          <w:szCs w:val="20"/>
        </w:rPr>
        <w:lastRenderedPageBreak/>
        <w:t>Plant sampling and analysis:</w:t>
      </w:r>
    </w:p>
    <w:p w:rsid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b/>
          <w:sz w:val="20"/>
          <w:szCs w:val="20"/>
        </w:rPr>
        <w:t xml:space="preserve">            </w:t>
      </w:r>
      <w:r w:rsidRPr="008A1E18">
        <w:rPr>
          <w:rFonts w:ascii="Times New Roman" w:hAnsi="Times New Roman" w:cs="Times New Roman"/>
          <w:sz w:val="20"/>
          <w:szCs w:val="20"/>
        </w:rPr>
        <w:t>The studies are conducted on pigeon pea (</w:t>
      </w:r>
      <w:proofErr w:type="spellStart"/>
      <w:r w:rsidRPr="008A1E18">
        <w:rPr>
          <w:rFonts w:ascii="Times New Roman" w:hAnsi="Times New Roman" w:cs="Times New Roman"/>
          <w:i/>
          <w:sz w:val="20"/>
          <w:szCs w:val="20"/>
        </w:rPr>
        <w:t>Cajanus</w:t>
      </w:r>
      <w:proofErr w:type="spellEnd"/>
      <w:r w:rsidRPr="008A1E18">
        <w:rPr>
          <w:rFonts w:ascii="Times New Roman" w:hAnsi="Times New Roman" w:cs="Times New Roman"/>
          <w:i/>
          <w:sz w:val="20"/>
          <w:szCs w:val="20"/>
        </w:rPr>
        <w:t xml:space="preserve"> </w:t>
      </w:r>
      <w:proofErr w:type="spellStart"/>
      <w:r w:rsidRPr="008A1E18">
        <w:rPr>
          <w:rFonts w:ascii="Times New Roman" w:hAnsi="Times New Roman" w:cs="Times New Roman"/>
          <w:i/>
          <w:sz w:val="20"/>
          <w:szCs w:val="20"/>
        </w:rPr>
        <w:t>cajan</w:t>
      </w:r>
      <w:proofErr w:type="spellEnd"/>
      <w:r w:rsidRPr="008A1E18">
        <w:rPr>
          <w:rFonts w:ascii="Times New Roman" w:hAnsi="Times New Roman" w:cs="Times New Roman"/>
          <w:sz w:val="20"/>
          <w:szCs w:val="20"/>
        </w:rPr>
        <w:t>, (L.)) crop growing under field conditions.  For each site, 5 plants are collected. Four leaves from the central part of each plant are collected.  Size of the leaf, size and thickness of leaflet are measured. Free hand sections are performed using a razor blade for anatomical analysis. The measurements of the epidermal cells, assimilating parenchyma and Stomata length and width are made by using a graphical scale fixed to the glass of microscope. One section is investigated from each leaf; for each parameter 50 measurements are made.  Stomata number/cm., stomata density/cm., stomata frequency/cm. and stomata index for both surfaces are measured.  Leaf hairs/cm.  are also counted.</w:t>
      </w:r>
    </w:p>
    <w:p w:rsidR="008A1E18" w:rsidRPr="008A1E18" w:rsidRDefault="008A1E18" w:rsidP="008A1E18">
      <w:pPr>
        <w:spacing w:after="0" w:line="240" w:lineRule="auto"/>
        <w:jc w:val="both"/>
        <w:rPr>
          <w:rFonts w:ascii="Times New Roman" w:hAnsi="Times New Roman" w:cs="Times New Roman"/>
          <w:sz w:val="20"/>
          <w:szCs w:val="20"/>
        </w:rPr>
      </w:pPr>
    </w:p>
    <w:p w:rsidR="008A1E18" w:rsidRPr="008A1E18" w:rsidRDefault="008A1E18"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b/>
          <w:sz w:val="20"/>
          <w:szCs w:val="20"/>
        </w:rPr>
        <w:t>Results and Discussion:</w:t>
      </w:r>
    </w:p>
    <w:p w:rsidR="008A1E18" w:rsidRPr="008A1E18" w:rsidRDefault="008A1E18"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b/>
          <w:sz w:val="20"/>
          <w:szCs w:val="20"/>
        </w:rPr>
        <w:t xml:space="preserve">          </w:t>
      </w:r>
      <w:r w:rsidRPr="008A1E18">
        <w:rPr>
          <w:rFonts w:ascii="Times New Roman" w:hAnsi="Times New Roman" w:cs="Times New Roman"/>
          <w:sz w:val="20"/>
          <w:szCs w:val="20"/>
        </w:rPr>
        <w:t xml:space="preserve">In pigeon pea plants growing in the vicinity of a silicon industry, size of the leaf and leaflet is slightly decreased, but not the thickness of leaflet. Frequency of </w:t>
      </w:r>
      <w:proofErr w:type="spellStart"/>
      <w:r w:rsidRPr="008A1E18">
        <w:rPr>
          <w:rFonts w:ascii="Times New Roman" w:hAnsi="Times New Roman" w:cs="Times New Roman"/>
          <w:sz w:val="20"/>
          <w:szCs w:val="20"/>
        </w:rPr>
        <w:t>trichomes</w:t>
      </w:r>
      <w:proofErr w:type="spellEnd"/>
      <w:r w:rsidRPr="008A1E18">
        <w:rPr>
          <w:rFonts w:ascii="Times New Roman" w:hAnsi="Times New Roman" w:cs="Times New Roman"/>
          <w:sz w:val="20"/>
          <w:szCs w:val="20"/>
        </w:rPr>
        <w:t xml:space="preserve"> both in upper and lower epidermis is also slightly decreased (Table-1). Average size of the epidermal cell, height of the palisade parenchyma, diameter of the spongy parenchyma are also decreased (Table-2). Stomata length and width in upper epidermis is decreased, whereas in lower epidermis it is slightly increased. Stomata density is slightly increased in upper epidermis and decreased in lower epidermis. Stomata frequency is considerably decreased in upper epidermis, whereas in lower epidermis it is slightly increased. Stomata index is </w:t>
      </w:r>
      <w:r w:rsidRPr="008A1E18">
        <w:rPr>
          <w:rFonts w:ascii="Times New Roman" w:hAnsi="Times New Roman" w:cs="Times New Roman"/>
          <w:sz w:val="20"/>
          <w:szCs w:val="20"/>
        </w:rPr>
        <w:lastRenderedPageBreak/>
        <w:t>decreased both in upper and lower epidermis layers (Table-3).</w:t>
      </w: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            The relatively high concentrations of pollutants present around the crop field are uptake through the stomata, the principle route for their entry into the </w:t>
      </w:r>
      <w:proofErr w:type="spellStart"/>
      <w:r w:rsidRPr="008A1E18">
        <w:rPr>
          <w:rFonts w:ascii="Times New Roman" w:hAnsi="Times New Roman" w:cs="Times New Roman"/>
          <w:sz w:val="20"/>
          <w:szCs w:val="20"/>
        </w:rPr>
        <w:t>mesophyll</w:t>
      </w:r>
      <w:proofErr w:type="spellEnd"/>
      <w:r w:rsidRPr="008A1E18">
        <w:rPr>
          <w:rFonts w:ascii="Times New Roman" w:hAnsi="Times New Roman" w:cs="Times New Roman"/>
          <w:sz w:val="20"/>
          <w:szCs w:val="20"/>
        </w:rPr>
        <w:t xml:space="preserve"> cells. This pollution stress slightly altered the size and structure of leaflet. This crop is resistant to air pollutant actions and the modifications continued to grow and reach maturity. Various authors underlined the reduction of plant growth, as a consequence of pollution stress (Gupta and </w:t>
      </w:r>
      <w:proofErr w:type="spellStart"/>
      <w:r w:rsidRPr="008A1E18">
        <w:rPr>
          <w:rFonts w:ascii="Times New Roman" w:hAnsi="Times New Roman" w:cs="Times New Roman"/>
          <w:sz w:val="20"/>
          <w:szCs w:val="20"/>
        </w:rPr>
        <w:t>Iqba</w:t>
      </w:r>
      <w:proofErr w:type="spellEnd"/>
      <w:r w:rsidRPr="008A1E18">
        <w:rPr>
          <w:rFonts w:ascii="Times New Roman" w:hAnsi="Times New Roman" w:cs="Times New Roman"/>
          <w:sz w:val="20"/>
          <w:szCs w:val="20"/>
        </w:rPr>
        <w:t xml:space="preserve">, 2005; </w:t>
      </w:r>
      <w:proofErr w:type="spellStart"/>
      <w:r w:rsidRPr="008A1E18">
        <w:rPr>
          <w:rFonts w:ascii="Times New Roman" w:hAnsi="Times New Roman" w:cs="Times New Roman"/>
          <w:sz w:val="20"/>
          <w:szCs w:val="20"/>
        </w:rPr>
        <w:t>Maruthi</w:t>
      </w:r>
      <w:proofErr w:type="spellEnd"/>
      <w:r w:rsidRPr="008A1E18">
        <w:rPr>
          <w:rFonts w:ascii="Times New Roman" w:hAnsi="Times New Roman" w:cs="Times New Roman"/>
          <w:sz w:val="20"/>
          <w:szCs w:val="20"/>
        </w:rPr>
        <w:t xml:space="preserve"> Sridhar et al., 2005, 2007; </w:t>
      </w:r>
      <w:proofErr w:type="spellStart"/>
      <w:r w:rsidRPr="008A1E18">
        <w:rPr>
          <w:rFonts w:ascii="Times New Roman" w:hAnsi="Times New Roman" w:cs="Times New Roman"/>
          <w:sz w:val="20"/>
          <w:szCs w:val="20"/>
        </w:rPr>
        <w:t>Gostin</w:t>
      </w:r>
      <w:proofErr w:type="spellEnd"/>
      <w:r w:rsidRPr="008A1E18">
        <w:rPr>
          <w:rFonts w:ascii="Times New Roman" w:hAnsi="Times New Roman" w:cs="Times New Roman"/>
          <w:sz w:val="20"/>
          <w:szCs w:val="20"/>
        </w:rPr>
        <w:t>, 2009).</w:t>
      </w: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            Modification of the frequency and sizes of stomata as a response to the environmental stress is an important manner of controlling the absorption of pollutants by plants (</w:t>
      </w:r>
      <w:proofErr w:type="spellStart"/>
      <w:r w:rsidRPr="008A1E18">
        <w:rPr>
          <w:rFonts w:ascii="Times New Roman" w:hAnsi="Times New Roman" w:cs="Times New Roman"/>
          <w:sz w:val="20"/>
          <w:szCs w:val="20"/>
        </w:rPr>
        <w:t>Gostin</w:t>
      </w:r>
      <w:proofErr w:type="spellEnd"/>
      <w:r w:rsidRPr="008A1E18">
        <w:rPr>
          <w:rFonts w:ascii="Times New Roman" w:hAnsi="Times New Roman" w:cs="Times New Roman"/>
          <w:sz w:val="20"/>
          <w:szCs w:val="20"/>
        </w:rPr>
        <w:t xml:space="preserve">, 2009). </w:t>
      </w:r>
      <w:proofErr w:type="spellStart"/>
      <w:r w:rsidRPr="008A1E18">
        <w:rPr>
          <w:rFonts w:ascii="Times New Roman" w:hAnsi="Times New Roman" w:cs="Times New Roman"/>
          <w:sz w:val="20"/>
          <w:szCs w:val="20"/>
        </w:rPr>
        <w:t>Verma</w:t>
      </w:r>
      <w:proofErr w:type="spellEnd"/>
      <w:r w:rsidRPr="008A1E18">
        <w:rPr>
          <w:rFonts w:ascii="Times New Roman" w:hAnsi="Times New Roman" w:cs="Times New Roman"/>
          <w:sz w:val="20"/>
          <w:szCs w:val="20"/>
        </w:rPr>
        <w:t xml:space="preserve"> et al. (2006) find a significant decrease of </w:t>
      </w:r>
      <w:proofErr w:type="spellStart"/>
      <w:r w:rsidRPr="008A1E18">
        <w:rPr>
          <w:rFonts w:ascii="Times New Roman" w:hAnsi="Times New Roman" w:cs="Times New Roman"/>
          <w:sz w:val="20"/>
          <w:szCs w:val="20"/>
        </w:rPr>
        <w:t>stomatal</w:t>
      </w:r>
      <w:proofErr w:type="spellEnd"/>
      <w:r w:rsidRPr="008A1E18">
        <w:rPr>
          <w:rFonts w:ascii="Times New Roman" w:hAnsi="Times New Roman" w:cs="Times New Roman"/>
          <w:sz w:val="20"/>
          <w:szCs w:val="20"/>
        </w:rPr>
        <w:t xml:space="preserve"> density and frequency in </w:t>
      </w:r>
      <w:proofErr w:type="spellStart"/>
      <w:r w:rsidRPr="008A1E18">
        <w:rPr>
          <w:rFonts w:ascii="Times New Roman" w:hAnsi="Times New Roman" w:cs="Times New Roman"/>
          <w:i/>
          <w:sz w:val="20"/>
          <w:szCs w:val="20"/>
        </w:rPr>
        <w:t>Ipomea</w:t>
      </w:r>
      <w:proofErr w:type="spellEnd"/>
      <w:r w:rsidRPr="008A1E18">
        <w:rPr>
          <w:rFonts w:ascii="Times New Roman" w:hAnsi="Times New Roman" w:cs="Times New Roman"/>
          <w:i/>
          <w:sz w:val="20"/>
          <w:szCs w:val="20"/>
        </w:rPr>
        <w:t xml:space="preserve"> </w:t>
      </w:r>
      <w:proofErr w:type="spellStart"/>
      <w:r w:rsidRPr="008A1E18">
        <w:rPr>
          <w:rFonts w:ascii="Times New Roman" w:hAnsi="Times New Roman" w:cs="Times New Roman"/>
          <w:i/>
          <w:sz w:val="20"/>
          <w:szCs w:val="20"/>
        </w:rPr>
        <w:t>pes-tigridis</w:t>
      </w:r>
      <w:proofErr w:type="spellEnd"/>
      <w:r w:rsidRPr="008A1E18">
        <w:rPr>
          <w:rFonts w:ascii="Times New Roman" w:hAnsi="Times New Roman" w:cs="Times New Roman"/>
          <w:sz w:val="20"/>
          <w:szCs w:val="20"/>
        </w:rPr>
        <w:t xml:space="preserve"> grown under various degrees of environmental stresses. </w:t>
      </w:r>
      <w:proofErr w:type="spellStart"/>
      <w:r w:rsidRPr="008A1E18">
        <w:rPr>
          <w:rFonts w:ascii="Times New Roman" w:hAnsi="Times New Roman" w:cs="Times New Roman"/>
          <w:sz w:val="20"/>
          <w:szCs w:val="20"/>
        </w:rPr>
        <w:t>Gostin</w:t>
      </w:r>
      <w:proofErr w:type="spellEnd"/>
      <w:r w:rsidRPr="008A1E18">
        <w:rPr>
          <w:rFonts w:ascii="Times New Roman" w:hAnsi="Times New Roman" w:cs="Times New Roman"/>
          <w:sz w:val="20"/>
          <w:szCs w:val="20"/>
        </w:rPr>
        <w:t xml:space="preserve"> (2009) reported the decrease in </w:t>
      </w:r>
      <w:proofErr w:type="spellStart"/>
      <w:r w:rsidRPr="008A1E18">
        <w:rPr>
          <w:rFonts w:ascii="Times New Roman" w:hAnsi="Times New Roman" w:cs="Times New Roman"/>
          <w:sz w:val="20"/>
          <w:szCs w:val="20"/>
        </w:rPr>
        <w:t>stomatal</w:t>
      </w:r>
      <w:proofErr w:type="spellEnd"/>
      <w:r w:rsidRPr="008A1E18">
        <w:rPr>
          <w:rFonts w:ascii="Times New Roman" w:hAnsi="Times New Roman" w:cs="Times New Roman"/>
          <w:sz w:val="20"/>
          <w:szCs w:val="20"/>
        </w:rPr>
        <w:t xml:space="preserve"> size in </w:t>
      </w:r>
      <w:r w:rsidRPr="008A1E18">
        <w:rPr>
          <w:rFonts w:ascii="Times New Roman" w:hAnsi="Times New Roman" w:cs="Times New Roman"/>
          <w:i/>
          <w:sz w:val="20"/>
          <w:szCs w:val="20"/>
        </w:rPr>
        <w:t xml:space="preserve">Lotus </w:t>
      </w:r>
      <w:proofErr w:type="spellStart"/>
      <w:r w:rsidRPr="008A1E18">
        <w:rPr>
          <w:rFonts w:ascii="Times New Roman" w:hAnsi="Times New Roman" w:cs="Times New Roman"/>
          <w:i/>
          <w:sz w:val="20"/>
          <w:szCs w:val="20"/>
        </w:rPr>
        <w:t>corniculatus</w:t>
      </w:r>
      <w:proofErr w:type="spellEnd"/>
      <w:r w:rsidRPr="008A1E18">
        <w:rPr>
          <w:rFonts w:ascii="Times New Roman" w:hAnsi="Times New Roman" w:cs="Times New Roman"/>
          <w:i/>
          <w:sz w:val="20"/>
          <w:szCs w:val="20"/>
        </w:rPr>
        <w:t xml:space="preserve">, </w:t>
      </w:r>
      <w:proofErr w:type="spellStart"/>
      <w:r w:rsidRPr="008A1E18">
        <w:rPr>
          <w:rFonts w:ascii="Times New Roman" w:hAnsi="Times New Roman" w:cs="Times New Roman"/>
          <w:i/>
          <w:sz w:val="20"/>
          <w:szCs w:val="20"/>
        </w:rPr>
        <w:t>Trifolium</w:t>
      </w:r>
      <w:proofErr w:type="spellEnd"/>
      <w:r w:rsidRPr="008A1E18">
        <w:rPr>
          <w:rFonts w:ascii="Times New Roman" w:hAnsi="Times New Roman" w:cs="Times New Roman"/>
          <w:i/>
          <w:sz w:val="20"/>
          <w:szCs w:val="20"/>
        </w:rPr>
        <w:t xml:space="preserve"> </w:t>
      </w:r>
      <w:proofErr w:type="spellStart"/>
      <w:r w:rsidRPr="008A1E18">
        <w:rPr>
          <w:rFonts w:ascii="Times New Roman" w:hAnsi="Times New Roman" w:cs="Times New Roman"/>
          <w:i/>
          <w:sz w:val="20"/>
          <w:szCs w:val="20"/>
        </w:rPr>
        <w:t>montanum</w:t>
      </w:r>
      <w:proofErr w:type="spellEnd"/>
      <w:r w:rsidRPr="008A1E18">
        <w:rPr>
          <w:rFonts w:ascii="Times New Roman" w:hAnsi="Times New Roman" w:cs="Times New Roman"/>
          <w:i/>
          <w:sz w:val="20"/>
          <w:szCs w:val="20"/>
        </w:rPr>
        <w:t xml:space="preserve">, </w:t>
      </w:r>
      <w:proofErr w:type="spellStart"/>
      <w:r w:rsidRPr="008A1E18">
        <w:rPr>
          <w:rFonts w:ascii="Times New Roman" w:hAnsi="Times New Roman" w:cs="Times New Roman"/>
          <w:i/>
          <w:sz w:val="20"/>
          <w:szCs w:val="20"/>
        </w:rPr>
        <w:t>T.pratense</w:t>
      </w:r>
      <w:proofErr w:type="spellEnd"/>
      <w:r w:rsidRPr="008A1E18">
        <w:rPr>
          <w:rFonts w:ascii="Times New Roman" w:hAnsi="Times New Roman" w:cs="Times New Roman"/>
          <w:i/>
          <w:sz w:val="20"/>
          <w:szCs w:val="20"/>
        </w:rPr>
        <w:t xml:space="preserve">, and </w:t>
      </w:r>
      <w:proofErr w:type="spellStart"/>
      <w:r w:rsidRPr="008A1E18">
        <w:rPr>
          <w:rFonts w:ascii="Times New Roman" w:hAnsi="Times New Roman" w:cs="Times New Roman"/>
          <w:i/>
          <w:sz w:val="20"/>
          <w:szCs w:val="20"/>
        </w:rPr>
        <w:t>T.repens</w:t>
      </w:r>
      <w:proofErr w:type="spellEnd"/>
      <w:r w:rsidRPr="008A1E18">
        <w:rPr>
          <w:rFonts w:ascii="Times New Roman" w:hAnsi="Times New Roman" w:cs="Times New Roman"/>
          <w:i/>
          <w:sz w:val="20"/>
          <w:szCs w:val="20"/>
        </w:rPr>
        <w:t>.</w:t>
      </w:r>
      <w:r w:rsidRPr="008A1E18">
        <w:rPr>
          <w:rFonts w:ascii="Times New Roman" w:hAnsi="Times New Roman" w:cs="Times New Roman"/>
          <w:sz w:val="20"/>
          <w:szCs w:val="20"/>
        </w:rPr>
        <w:t xml:space="preserve">  </w:t>
      </w: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          Gaseous pollutants entering into the leaves via stomata may strongly interact with the surface of </w:t>
      </w:r>
      <w:proofErr w:type="spellStart"/>
      <w:r w:rsidRPr="008A1E18">
        <w:rPr>
          <w:rFonts w:ascii="Times New Roman" w:hAnsi="Times New Roman" w:cs="Times New Roman"/>
          <w:sz w:val="20"/>
          <w:szCs w:val="20"/>
        </w:rPr>
        <w:t>mesophyll</w:t>
      </w:r>
      <w:proofErr w:type="spellEnd"/>
      <w:r w:rsidRPr="008A1E18">
        <w:rPr>
          <w:rFonts w:ascii="Times New Roman" w:hAnsi="Times New Roman" w:cs="Times New Roman"/>
          <w:sz w:val="20"/>
          <w:szCs w:val="20"/>
        </w:rPr>
        <w:t xml:space="preserve"> cells.  Leaf anatomy also showed reduction in epidermis, palisade parenchyma and spongy parenchyma cells in polluted leaves as compared to leaves collected from non-polluted plants. This study shown a significant decrease in sizes of epidermal cell and palisade parenchyma whereas the spongy parenchyma shown slight decrease in size. Thus, the structural characteristics indicated a significant potential for resistance to air pollutants released from a silicon industry, this crop may be recommended to the farmers of urban area, after a long investigation for their economic growth.</w:t>
      </w:r>
    </w:p>
    <w:p w:rsidR="008A1E18" w:rsidRPr="008A1E18" w:rsidRDefault="008A1E18" w:rsidP="008A1E18">
      <w:pPr>
        <w:spacing w:after="0" w:line="240" w:lineRule="auto"/>
        <w:jc w:val="both"/>
        <w:rPr>
          <w:rFonts w:ascii="Times New Roman" w:hAnsi="Times New Roman" w:cs="Times New Roman"/>
          <w:sz w:val="20"/>
          <w:szCs w:val="20"/>
        </w:rPr>
      </w:pP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b/>
          <w:sz w:val="20"/>
          <w:szCs w:val="20"/>
        </w:rPr>
        <w:t xml:space="preserve">Address of the corresponding author: </w:t>
      </w:r>
    </w:p>
    <w:p w:rsidR="008A1E18" w:rsidRPr="008A1E18" w:rsidRDefault="008A1E18" w:rsidP="008A1E18">
      <w:pPr>
        <w:spacing w:after="0" w:line="240" w:lineRule="auto"/>
        <w:jc w:val="both"/>
        <w:rPr>
          <w:rFonts w:ascii="Times New Roman" w:hAnsi="Times New Roman" w:cs="Times New Roman"/>
          <w:sz w:val="20"/>
          <w:szCs w:val="20"/>
        </w:rPr>
      </w:pPr>
      <w:proofErr w:type="spellStart"/>
      <w:r w:rsidRPr="008A1E18">
        <w:rPr>
          <w:rFonts w:ascii="Times New Roman" w:hAnsi="Times New Roman" w:cs="Times New Roman"/>
          <w:sz w:val="20"/>
          <w:szCs w:val="20"/>
        </w:rPr>
        <w:t>Dr.G.Meerabai</w:t>
      </w:r>
      <w:proofErr w:type="spellEnd"/>
      <w:r w:rsidRPr="008A1E18">
        <w:rPr>
          <w:rFonts w:ascii="Times New Roman" w:hAnsi="Times New Roman" w:cs="Times New Roman"/>
          <w:sz w:val="20"/>
          <w:szCs w:val="20"/>
        </w:rPr>
        <w:t>, M.Sc., Ph.D.</w:t>
      </w: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In charge, Department of Botany,</w:t>
      </w:r>
    </w:p>
    <w:p w:rsidR="008A1E18" w:rsidRPr="008A1E18" w:rsidRDefault="008A1E18" w:rsidP="008A1E18">
      <w:pPr>
        <w:spacing w:after="0" w:line="240" w:lineRule="auto"/>
        <w:jc w:val="both"/>
        <w:rPr>
          <w:rFonts w:ascii="Times New Roman" w:hAnsi="Times New Roman" w:cs="Times New Roman"/>
          <w:sz w:val="20"/>
          <w:szCs w:val="20"/>
        </w:rPr>
      </w:pPr>
      <w:proofErr w:type="spellStart"/>
      <w:r w:rsidRPr="008A1E18">
        <w:rPr>
          <w:rFonts w:ascii="Times New Roman" w:hAnsi="Times New Roman" w:cs="Times New Roman"/>
          <w:sz w:val="20"/>
          <w:szCs w:val="20"/>
        </w:rPr>
        <w:t>Rayalaseema</w:t>
      </w:r>
      <w:proofErr w:type="spellEnd"/>
      <w:r w:rsidRPr="008A1E18">
        <w:rPr>
          <w:rFonts w:ascii="Times New Roman" w:hAnsi="Times New Roman" w:cs="Times New Roman"/>
          <w:sz w:val="20"/>
          <w:szCs w:val="20"/>
        </w:rPr>
        <w:t xml:space="preserve"> University, Kurnool – 518002</w:t>
      </w:r>
    </w:p>
    <w:p w:rsidR="008A1E18" w:rsidRPr="008A1E18" w:rsidRDefault="008A1E18" w:rsidP="008A1E18">
      <w:pPr>
        <w:spacing w:after="0" w:line="240" w:lineRule="auto"/>
        <w:jc w:val="both"/>
        <w:rPr>
          <w:rFonts w:ascii="Times New Roman" w:hAnsi="Times New Roman" w:cs="Times New Roman"/>
          <w:sz w:val="20"/>
          <w:szCs w:val="20"/>
        </w:rPr>
      </w:pPr>
      <w:bookmarkStart w:id="5" w:name="OLE_LINK7"/>
      <w:bookmarkStart w:id="6" w:name="OLE_LINK8"/>
      <w:r w:rsidRPr="008A1E18">
        <w:rPr>
          <w:rFonts w:ascii="Times New Roman" w:hAnsi="Times New Roman" w:cs="Times New Roman"/>
          <w:sz w:val="20"/>
          <w:szCs w:val="20"/>
        </w:rPr>
        <w:t>Andhra Pradesh</w:t>
      </w:r>
      <w:bookmarkEnd w:id="5"/>
      <w:bookmarkEnd w:id="6"/>
      <w:r w:rsidRPr="008A1E18">
        <w:rPr>
          <w:rFonts w:ascii="Times New Roman" w:hAnsi="Times New Roman" w:cs="Times New Roman"/>
          <w:sz w:val="20"/>
          <w:szCs w:val="20"/>
        </w:rPr>
        <w:t>, India.</w:t>
      </w:r>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 xml:space="preserve">E-mail ID: </w:t>
      </w:r>
      <w:hyperlink r:id="rId10" w:history="1">
        <w:r w:rsidRPr="008A1E18">
          <w:rPr>
            <w:rStyle w:val="Hyperlink"/>
            <w:rFonts w:ascii="Times New Roman" w:hAnsi="Times New Roman" w:cs="Times New Roman"/>
            <w:sz w:val="20"/>
            <w:szCs w:val="20"/>
          </w:rPr>
          <w:t>guddetimeerabai@gmail.com</w:t>
        </w:r>
      </w:hyperlink>
    </w:p>
    <w:p w:rsidR="008A1E18" w:rsidRPr="008A1E18" w:rsidRDefault="008A1E18" w:rsidP="008A1E18">
      <w:pPr>
        <w:spacing w:after="0" w:line="240" w:lineRule="auto"/>
        <w:jc w:val="both"/>
        <w:rPr>
          <w:rFonts w:ascii="Times New Roman" w:hAnsi="Times New Roman" w:cs="Times New Roman"/>
          <w:sz w:val="20"/>
          <w:szCs w:val="20"/>
        </w:rPr>
      </w:pPr>
      <w:r w:rsidRPr="008A1E18">
        <w:rPr>
          <w:rFonts w:ascii="Times New Roman" w:hAnsi="Times New Roman" w:cs="Times New Roman"/>
          <w:sz w:val="20"/>
          <w:szCs w:val="20"/>
        </w:rPr>
        <w:t>Mobile: 9989325288</w:t>
      </w:r>
    </w:p>
    <w:p w:rsidR="008A1E18" w:rsidRPr="008A1E18" w:rsidRDefault="008A1E18" w:rsidP="008A1E18">
      <w:pPr>
        <w:spacing w:after="0" w:line="240" w:lineRule="auto"/>
        <w:jc w:val="both"/>
        <w:rPr>
          <w:rFonts w:ascii="Times New Roman" w:hAnsi="Times New Roman" w:cs="Times New Roman"/>
          <w:sz w:val="20"/>
          <w:szCs w:val="20"/>
        </w:rPr>
      </w:pPr>
    </w:p>
    <w:p w:rsidR="008A1E18" w:rsidRPr="008A1E18" w:rsidRDefault="008A1E18" w:rsidP="008A1E18">
      <w:pPr>
        <w:spacing w:after="0" w:line="240" w:lineRule="auto"/>
        <w:jc w:val="both"/>
        <w:rPr>
          <w:rFonts w:ascii="Times New Roman" w:hAnsi="Times New Roman" w:cs="Times New Roman"/>
          <w:b/>
          <w:sz w:val="20"/>
          <w:szCs w:val="20"/>
        </w:rPr>
      </w:pPr>
      <w:r w:rsidRPr="008A1E18">
        <w:rPr>
          <w:rFonts w:ascii="Times New Roman" w:hAnsi="Times New Roman" w:cs="Times New Roman"/>
          <w:b/>
          <w:sz w:val="20"/>
          <w:szCs w:val="20"/>
        </w:rPr>
        <w:lastRenderedPageBreak/>
        <w:t>References:</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r w:rsidRPr="00340619">
        <w:rPr>
          <w:rFonts w:ascii="Times New Roman" w:hAnsi="Times New Roman" w:cs="Times New Roman"/>
          <w:sz w:val="20"/>
          <w:szCs w:val="20"/>
        </w:rPr>
        <w:t>Ahmad S.H.Z.,</w:t>
      </w:r>
      <w:r w:rsid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Reshi</w:t>
      </w:r>
      <w:proofErr w:type="spellEnd"/>
      <w:r w:rsidRPr="00340619">
        <w:rPr>
          <w:rFonts w:ascii="Times New Roman" w:hAnsi="Times New Roman" w:cs="Times New Roman"/>
          <w:sz w:val="20"/>
          <w:szCs w:val="20"/>
        </w:rPr>
        <w:t xml:space="preserve"> J. Ahmad, </w:t>
      </w:r>
      <w:proofErr w:type="spellStart"/>
      <w:r w:rsidRPr="00340619">
        <w:rPr>
          <w:rFonts w:ascii="Times New Roman" w:hAnsi="Times New Roman" w:cs="Times New Roman"/>
          <w:sz w:val="20"/>
          <w:szCs w:val="20"/>
        </w:rPr>
        <w:t>Iqbal</w:t>
      </w:r>
      <w:proofErr w:type="spellEnd"/>
      <w:r w:rsidRPr="00340619">
        <w:rPr>
          <w:rFonts w:ascii="Times New Roman" w:hAnsi="Times New Roman" w:cs="Times New Roman"/>
          <w:sz w:val="20"/>
          <w:szCs w:val="20"/>
        </w:rPr>
        <w:t xml:space="preserve">  M.Z. </w:t>
      </w:r>
      <w:proofErr w:type="spellStart"/>
      <w:r w:rsidRPr="00340619">
        <w:rPr>
          <w:rFonts w:ascii="Times New Roman" w:hAnsi="Times New Roman" w:cs="Times New Roman"/>
          <w:sz w:val="20"/>
          <w:szCs w:val="20"/>
        </w:rPr>
        <w:t>Morpho</w:t>
      </w:r>
      <w:proofErr w:type="spellEnd"/>
      <w:r w:rsidRPr="00340619">
        <w:rPr>
          <w:rFonts w:ascii="Times New Roman" w:hAnsi="Times New Roman" w:cs="Times New Roman"/>
          <w:sz w:val="20"/>
          <w:szCs w:val="20"/>
        </w:rPr>
        <w:t xml:space="preserve">-anatomical responses of </w:t>
      </w:r>
      <w:proofErr w:type="spellStart"/>
      <w:r w:rsidRPr="00340619">
        <w:rPr>
          <w:rFonts w:ascii="Times New Roman" w:hAnsi="Times New Roman" w:cs="Times New Roman"/>
          <w:i/>
          <w:sz w:val="20"/>
          <w:szCs w:val="20"/>
        </w:rPr>
        <w:t>Trigonella</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foenum</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graecum</w:t>
      </w:r>
      <w:proofErr w:type="spellEnd"/>
      <w:r w:rsidRPr="00340619">
        <w:rPr>
          <w:rFonts w:ascii="Times New Roman" w:hAnsi="Times New Roman" w:cs="Times New Roman"/>
          <w:i/>
          <w:sz w:val="20"/>
          <w:szCs w:val="20"/>
        </w:rPr>
        <w:t xml:space="preserve"> </w:t>
      </w:r>
      <w:r w:rsidRPr="00340619">
        <w:rPr>
          <w:rFonts w:ascii="Times New Roman" w:hAnsi="Times New Roman" w:cs="Times New Roman"/>
          <w:sz w:val="20"/>
          <w:szCs w:val="20"/>
        </w:rPr>
        <w:t xml:space="preserve"> Linn. To induced cadmium and lead stress. Journal of Plant Biology. 2005, 48 (1): 64-84.</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Alves</w:t>
      </w:r>
      <w:proofErr w:type="spellEnd"/>
      <w:r w:rsidRPr="00340619">
        <w:rPr>
          <w:rFonts w:ascii="Times New Roman" w:hAnsi="Times New Roman" w:cs="Times New Roman"/>
          <w:sz w:val="20"/>
          <w:szCs w:val="20"/>
        </w:rPr>
        <w:t xml:space="preserve">  E.S., </w:t>
      </w:r>
      <w:proofErr w:type="spellStart"/>
      <w:r w:rsidRPr="00340619">
        <w:rPr>
          <w:rFonts w:ascii="Times New Roman" w:hAnsi="Times New Roman" w:cs="Times New Roman"/>
          <w:sz w:val="20"/>
          <w:szCs w:val="20"/>
        </w:rPr>
        <w:t>Baesso</w:t>
      </w:r>
      <w:proofErr w:type="spellEnd"/>
      <w:r w:rsidRP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Moura</w:t>
      </w:r>
      <w:proofErr w:type="spellEnd"/>
      <w:r w:rsidRPr="00340619">
        <w:rPr>
          <w:rFonts w:ascii="Times New Roman" w:hAnsi="Times New Roman" w:cs="Times New Roman"/>
          <w:sz w:val="20"/>
          <w:szCs w:val="20"/>
        </w:rPr>
        <w:t xml:space="preserve"> M, </w:t>
      </w:r>
      <w:proofErr w:type="spellStart"/>
      <w:r w:rsidRPr="00340619">
        <w:rPr>
          <w:rFonts w:ascii="Times New Roman" w:hAnsi="Times New Roman" w:cs="Times New Roman"/>
          <w:sz w:val="20"/>
          <w:szCs w:val="20"/>
        </w:rPr>
        <w:t>Domingos</w:t>
      </w:r>
      <w:proofErr w:type="spellEnd"/>
      <w:r w:rsidRPr="00340619">
        <w:rPr>
          <w:rFonts w:ascii="Times New Roman" w:hAnsi="Times New Roman" w:cs="Times New Roman"/>
          <w:sz w:val="20"/>
          <w:szCs w:val="20"/>
        </w:rPr>
        <w:t xml:space="preserve">  M. Structural analysis of </w:t>
      </w:r>
      <w:proofErr w:type="spellStart"/>
      <w:r w:rsidRPr="00340619">
        <w:rPr>
          <w:rFonts w:ascii="Times New Roman" w:hAnsi="Times New Roman" w:cs="Times New Roman"/>
          <w:i/>
          <w:sz w:val="20"/>
          <w:szCs w:val="20"/>
        </w:rPr>
        <w:t>Tillandsia</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usneoides</w:t>
      </w:r>
      <w:proofErr w:type="spellEnd"/>
      <w:r w:rsidRPr="00340619">
        <w:rPr>
          <w:rFonts w:ascii="Times New Roman" w:hAnsi="Times New Roman" w:cs="Times New Roman"/>
          <w:sz w:val="20"/>
          <w:szCs w:val="20"/>
        </w:rPr>
        <w:t xml:space="preserve"> L. exposed to air pollutants in Sao Paulo City-Brazil, Water, Air and Soil Pollution. 2008, 189(1-4):61-68.</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Chauhan</w:t>
      </w:r>
      <w:proofErr w:type="spellEnd"/>
      <w:r w:rsidRPr="00340619">
        <w:rPr>
          <w:rFonts w:ascii="Times New Roman" w:hAnsi="Times New Roman" w:cs="Times New Roman"/>
          <w:sz w:val="20"/>
          <w:szCs w:val="20"/>
        </w:rPr>
        <w:t xml:space="preserve">  A,  Joshi  P.C., Effect of ambient air pollutants on wheat and mustard crops growing in the vicinity of urban and industrial areas. New York Science Journal. 2010, 3(2):52-59.</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Gostin</w:t>
      </w:r>
      <w:proofErr w:type="spellEnd"/>
      <w:r w:rsidRPr="00340619">
        <w:rPr>
          <w:rFonts w:ascii="Times New Roman" w:hAnsi="Times New Roman" w:cs="Times New Roman"/>
          <w:sz w:val="20"/>
          <w:szCs w:val="20"/>
        </w:rPr>
        <w:t xml:space="preserve"> I.N. Air pollution effects on the leaf structure of some </w:t>
      </w:r>
      <w:proofErr w:type="spellStart"/>
      <w:r w:rsidRPr="00340619">
        <w:rPr>
          <w:rFonts w:ascii="Times New Roman" w:hAnsi="Times New Roman" w:cs="Times New Roman"/>
          <w:sz w:val="20"/>
          <w:szCs w:val="20"/>
        </w:rPr>
        <w:t>Fabaceae</w:t>
      </w:r>
      <w:proofErr w:type="spellEnd"/>
      <w:r w:rsidRPr="00340619">
        <w:rPr>
          <w:rFonts w:ascii="Times New Roman" w:hAnsi="Times New Roman" w:cs="Times New Roman"/>
          <w:sz w:val="20"/>
          <w:szCs w:val="20"/>
        </w:rPr>
        <w:t xml:space="preserve"> species.</w:t>
      </w:r>
      <w:r w:rsidR="00340619">
        <w:rPr>
          <w:rFonts w:ascii="Times New Roman" w:hAnsi="Times New Roman" w:cs="Times New Roman"/>
          <w:sz w:val="20"/>
          <w:szCs w:val="20"/>
        </w:rPr>
        <w:t xml:space="preserve"> </w:t>
      </w:r>
      <w:r w:rsidRPr="00340619">
        <w:rPr>
          <w:rFonts w:ascii="Times New Roman" w:hAnsi="Times New Roman" w:cs="Times New Roman"/>
          <w:sz w:val="20"/>
          <w:szCs w:val="20"/>
        </w:rPr>
        <w:t>Not.</w:t>
      </w:r>
      <w:r w:rsidR="00340619">
        <w:rPr>
          <w:rFonts w:ascii="Times New Roman" w:hAnsi="Times New Roman" w:cs="Times New Roman"/>
          <w:sz w:val="20"/>
          <w:szCs w:val="20"/>
        </w:rPr>
        <w:t xml:space="preserve"> </w:t>
      </w:r>
      <w:r w:rsidRPr="00340619">
        <w:rPr>
          <w:rFonts w:ascii="Times New Roman" w:hAnsi="Times New Roman" w:cs="Times New Roman"/>
          <w:sz w:val="20"/>
          <w:szCs w:val="20"/>
        </w:rPr>
        <w:t>Bot.</w:t>
      </w:r>
      <w:r w:rsidR="00340619">
        <w:rPr>
          <w:rFonts w:ascii="Times New Roman" w:hAnsi="Times New Roman" w:cs="Times New Roman"/>
          <w:sz w:val="20"/>
          <w:szCs w:val="20"/>
        </w:rPr>
        <w:t xml:space="preserve"> </w:t>
      </w:r>
      <w:r w:rsidRPr="00340619">
        <w:rPr>
          <w:rFonts w:ascii="Times New Roman" w:hAnsi="Times New Roman" w:cs="Times New Roman"/>
          <w:sz w:val="20"/>
          <w:szCs w:val="20"/>
        </w:rPr>
        <w:t>Hort.</w:t>
      </w:r>
      <w:r w:rsid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Agrobot</w:t>
      </w:r>
      <w:proofErr w:type="spellEnd"/>
      <w:r w:rsidRPr="00340619">
        <w:rPr>
          <w:rFonts w:ascii="Times New Roman" w:hAnsi="Times New Roman" w:cs="Times New Roman"/>
          <w:sz w:val="20"/>
          <w:szCs w:val="20"/>
        </w:rPr>
        <w:t>.</w:t>
      </w:r>
      <w:r w:rsid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Cluj</w:t>
      </w:r>
      <w:proofErr w:type="spellEnd"/>
      <w:r w:rsidRPr="00340619">
        <w:rPr>
          <w:rFonts w:ascii="Times New Roman" w:hAnsi="Times New Roman" w:cs="Times New Roman"/>
          <w:sz w:val="20"/>
          <w:szCs w:val="20"/>
        </w:rPr>
        <w:t>. 2009, 37(2): 57-63.</w:t>
      </w:r>
    </w:p>
    <w:p w:rsidR="008A1E18" w:rsidRPr="00340619" w:rsidRDefault="008A1E18" w:rsidP="00340619">
      <w:pPr>
        <w:pStyle w:val="ListParagraph"/>
        <w:numPr>
          <w:ilvl w:val="0"/>
          <w:numId w:val="7"/>
        </w:numPr>
        <w:tabs>
          <w:tab w:val="left" w:pos="630"/>
        </w:tabs>
        <w:spacing w:after="0" w:line="240" w:lineRule="auto"/>
        <w:ind w:left="360"/>
        <w:jc w:val="both"/>
        <w:rPr>
          <w:rFonts w:ascii="Times New Roman" w:hAnsi="Times New Roman" w:cs="Times New Roman"/>
          <w:sz w:val="20"/>
          <w:szCs w:val="20"/>
        </w:rPr>
      </w:pPr>
      <w:r w:rsidRPr="00340619">
        <w:rPr>
          <w:rFonts w:ascii="Times New Roman" w:hAnsi="Times New Roman" w:cs="Times New Roman"/>
          <w:sz w:val="20"/>
          <w:szCs w:val="20"/>
        </w:rPr>
        <w:t xml:space="preserve">Gupta M.C.,  </w:t>
      </w:r>
      <w:proofErr w:type="spellStart"/>
      <w:r w:rsidRPr="00340619">
        <w:rPr>
          <w:rFonts w:ascii="Times New Roman" w:hAnsi="Times New Roman" w:cs="Times New Roman"/>
          <w:sz w:val="20"/>
          <w:szCs w:val="20"/>
        </w:rPr>
        <w:t>Iqbal</w:t>
      </w:r>
      <w:proofErr w:type="spellEnd"/>
      <w:r w:rsidRPr="00340619">
        <w:rPr>
          <w:rFonts w:ascii="Times New Roman" w:hAnsi="Times New Roman" w:cs="Times New Roman"/>
          <w:sz w:val="20"/>
          <w:szCs w:val="20"/>
        </w:rPr>
        <w:t xml:space="preserve">  M. Ontogenetic histological changes in the wood of (</w:t>
      </w:r>
      <w:proofErr w:type="spellStart"/>
      <w:r w:rsidRPr="00340619">
        <w:rPr>
          <w:rFonts w:ascii="Times New Roman" w:hAnsi="Times New Roman" w:cs="Times New Roman"/>
          <w:i/>
          <w:sz w:val="20"/>
          <w:szCs w:val="20"/>
        </w:rPr>
        <w:t>Mangifera</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indica</w:t>
      </w:r>
      <w:proofErr w:type="spellEnd"/>
      <w:r w:rsidRPr="00340619">
        <w:rPr>
          <w:rFonts w:ascii="Times New Roman" w:hAnsi="Times New Roman" w:cs="Times New Roman"/>
          <w:sz w:val="20"/>
          <w:szCs w:val="20"/>
        </w:rPr>
        <w:t xml:space="preserve"> L.cv        </w:t>
      </w:r>
      <w:proofErr w:type="spellStart"/>
      <w:r w:rsidRPr="00340619">
        <w:rPr>
          <w:rFonts w:ascii="Times New Roman" w:hAnsi="Times New Roman" w:cs="Times New Roman"/>
          <w:sz w:val="20"/>
          <w:szCs w:val="20"/>
        </w:rPr>
        <w:t>Deshi</w:t>
      </w:r>
      <w:proofErr w:type="spellEnd"/>
      <w:r w:rsidRPr="00340619">
        <w:rPr>
          <w:rFonts w:ascii="Times New Roman" w:hAnsi="Times New Roman" w:cs="Times New Roman"/>
          <w:sz w:val="20"/>
          <w:szCs w:val="20"/>
        </w:rPr>
        <w:t>) exposed to coal-smoke pollution. Environmental and Experimental Botany. 2005, 54(3): 248-255.</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Maruthi</w:t>
      </w:r>
      <w:proofErr w:type="spellEnd"/>
      <w:r w:rsidRPr="00340619">
        <w:rPr>
          <w:rFonts w:ascii="Times New Roman" w:hAnsi="Times New Roman" w:cs="Times New Roman"/>
          <w:sz w:val="20"/>
          <w:szCs w:val="20"/>
        </w:rPr>
        <w:t xml:space="preserve"> Sridhar  B.B., Han F.X</w:t>
      </w:r>
      <w:r w:rsidR="00340619">
        <w:rPr>
          <w:rFonts w:ascii="Times New Roman" w:hAnsi="Times New Roman" w:cs="Times New Roman"/>
          <w:sz w:val="20"/>
          <w:szCs w:val="20"/>
        </w:rPr>
        <w:t xml:space="preserve">, </w:t>
      </w:r>
      <w:proofErr w:type="spellStart"/>
      <w:r w:rsidR="00340619">
        <w:rPr>
          <w:rFonts w:ascii="Times New Roman" w:hAnsi="Times New Roman" w:cs="Times New Roman"/>
          <w:sz w:val="20"/>
          <w:szCs w:val="20"/>
        </w:rPr>
        <w:t>Monts</w:t>
      </w:r>
      <w:proofErr w:type="spellEnd"/>
      <w:r w:rsidR="00340619">
        <w:rPr>
          <w:rFonts w:ascii="Times New Roman" w:hAnsi="Times New Roman" w:cs="Times New Roman"/>
          <w:sz w:val="20"/>
          <w:szCs w:val="20"/>
        </w:rPr>
        <w:t xml:space="preserve"> D.L., Y. Su</w:t>
      </w:r>
      <w:r w:rsidRPr="00340619">
        <w:rPr>
          <w:rFonts w:ascii="Times New Roman" w:hAnsi="Times New Roman" w:cs="Times New Roman"/>
          <w:sz w:val="20"/>
          <w:szCs w:val="20"/>
        </w:rPr>
        <w:t xml:space="preserve">. Changes in plant anatomy due to uptake and accumulation of Zn and </w:t>
      </w:r>
      <w:proofErr w:type="spellStart"/>
      <w:r w:rsidRPr="00340619">
        <w:rPr>
          <w:rFonts w:ascii="Times New Roman" w:hAnsi="Times New Roman" w:cs="Times New Roman"/>
          <w:sz w:val="20"/>
          <w:szCs w:val="20"/>
        </w:rPr>
        <w:t>Cd</w:t>
      </w:r>
      <w:proofErr w:type="spellEnd"/>
      <w:r w:rsidRPr="00340619">
        <w:rPr>
          <w:rFonts w:ascii="Times New Roman" w:hAnsi="Times New Roman" w:cs="Times New Roman"/>
          <w:sz w:val="20"/>
          <w:szCs w:val="20"/>
        </w:rPr>
        <w:t xml:space="preserve"> in Indian mustard (</w:t>
      </w:r>
      <w:proofErr w:type="spellStart"/>
      <w:r w:rsidRPr="00340619">
        <w:rPr>
          <w:rFonts w:ascii="Times New Roman" w:hAnsi="Times New Roman" w:cs="Times New Roman"/>
          <w:i/>
          <w:sz w:val="20"/>
          <w:szCs w:val="20"/>
        </w:rPr>
        <w:t>Brassica</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juncea</w:t>
      </w:r>
      <w:proofErr w:type="spellEnd"/>
      <w:r w:rsidRPr="00340619">
        <w:rPr>
          <w:rFonts w:ascii="Times New Roman" w:hAnsi="Times New Roman" w:cs="Times New Roman"/>
          <w:sz w:val="20"/>
          <w:szCs w:val="20"/>
        </w:rPr>
        <w:t xml:space="preserve">). </w:t>
      </w:r>
      <w:r w:rsidR="00340619">
        <w:rPr>
          <w:rFonts w:ascii="Times New Roman" w:hAnsi="Times New Roman" w:cs="Times New Roman"/>
          <w:sz w:val="20"/>
          <w:szCs w:val="20"/>
        </w:rPr>
        <w:t xml:space="preserve">Environmental and Experimental </w:t>
      </w:r>
      <w:r w:rsidRPr="00340619">
        <w:rPr>
          <w:rFonts w:ascii="Times New Roman" w:hAnsi="Times New Roman" w:cs="Times New Roman"/>
          <w:sz w:val="20"/>
          <w:szCs w:val="20"/>
        </w:rPr>
        <w:t>Botany. 2005, 54(2): 131-141.</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Maruthi</w:t>
      </w:r>
      <w:proofErr w:type="spellEnd"/>
      <w:r w:rsidRPr="00340619">
        <w:rPr>
          <w:rFonts w:ascii="Times New Roman" w:hAnsi="Times New Roman" w:cs="Times New Roman"/>
          <w:sz w:val="20"/>
          <w:szCs w:val="20"/>
        </w:rPr>
        <w:t xml:space="preserve"> Sridhar B.B., Han F.X., </w:t>
      </w:r>
      <w:proofErr w:type="spellStart"/>
      <w:r w:rsidRPr="00340619">
        <w:rPr>
          <w:rFonts w:ascii="Times New Roman" w:hAnsi="Times New Roman" w:cs="Times New Roman"/>
          <w:sz w:val="20"/>
          <w:szCs w:val="20"/>
        </w:rPr>
        <w:t>Monts</w:t>
      </w:r>
      <w:proofErr w:type="spellEnd"/>
      <w:r w:rsidRPr="00340619">
        <w:rPr>
          <w:rFonts w:ascii="Times New Roman" w:hAnsi="Times New Roman" w:cs="Times New Roman"/>
          <w:sz w:val="20"/>
          <w:szCs w:val="20"/>
        </w:rPr>
        <w:t xml:space="preserve"> D.L., </w:t>
      </w:r>
      <w:proofErr w:type="spellStart"/>
      <w:r w:rsidRPr="00340619">
        <w:rPr>
          <w:rFonts w:ascii="Times New Roman" w:hAnsi="Times New Roman" w:cs="Times New Roman"/>
          <w:sz w:val="20"/>
          <w:szCs w:val="20"/>
        </w:rPr>
        <w:t>Y.Su</w:t>
      </w:r>
      <w:proofErr w:type="spellEnd"/>
      <w:r w:rsidRPr="00340619">
        <w:rPr>
          <w:rFonts w:ascii="Times New Roman" w:hAnsi="Times New Roman" w:cs="Times New Roman"/>
          <w:sz w:val="20"/>
          <w:szCs w:val="20"/>
        </w:rPr>
        <w:t xml:space="preserve">. Effects of Zn and </w:t>
      </w:r>
      <w:proofErr w:type="spellStart"/>
      <w:r w:rsidRPr="00340619">
        <w:rPr>
          <w:rFonts w:ascii="Times New Roman" w:hAnsi="Times New Roman" w:cs="Times New Roman"/>
          <w:sz w:val="20"/>
          <w:szCs w:val="20"/>
        </w:rPr>
        <w:t>Cd</w:t>
      </w:r>
      <w:proofErr w:type="spellEnd"/>
      <w:r w:rsidRPr="00340619">
        <w:rPr>
          <w:rFonts w:ascii="Times New Roman" w:hAnsi="Times New Roman" w:cs="Times New Roman"/>
          <w:sz w:val="20"/>
          <w:szCs w:val="20"/>
        </w:rPr>
        <w:t xml:space="preserve"> accumulation on structural and physiological characteristics of barley plants. Brazilian Journal of Plant Physiology. 2007, 19(1): 15-22.</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r w:rsidRPr="00340619">
        <w:rPr>
          <w:rFonts w:ascii="Times New Roman" w:hAnsi="Times New Roman" w:cs="Times New Roman"/>
          <w:sz w:val="20"/>
          <w:szCs w:val="20"/>
        </w:rPr>
        <w:t xml:space="preserve">Silva L.C., </w:t>
      </w:r>
      <w:proofErr w:type="spellStart"/>
      <w:r w:rsidRPr="00340619">
        <w:rPr>
          <w:rFonts w:ascii="Times New Roman" w:hAnsi="Times New Roman" w:cs="Times New Roman"/>
          <w:sz w:val="20"/>
          <w:szCs w:val="20"/>
        </w:rPr>
        <w:t>Azevedo</w:t>
      </w:r>
      <w:proofErr w:type="spellEnd"/>
      <w:r w:rsidRPr="00340619">
        <w:rPr>
          <w:rFonts w:ascii="Times New Roman" w:hAnsi="Times New Roman" w:cs="Times New Roman"/>
          <w:sz w:val="20"/>
          <w:szCs w:val="20"/>
        </w:rPr>
        <w:t xml:space="preserve"> A.A., Silva E.A.M., </w:t>
      </w:r>
      <w:proofErr w:type="spellStart"/>
      <w:r w:rsidRPr="00340619">
        <w:rPr>
          <w:rFonts w:ascii="Times New Roman" w:hAnsi="Times New Roman" w:cs="Times New Roman"/>
          <w:sz w:val="20"/>
          <w:szCs w:val="20"/>
        </w:rPr>
        <w:t>Oliva</w:t>
      </w:r>
      <w:proofErr w:type="spellEnd"/>
      <w:r w:rsidRPr="00340619">
        <w:rPr>
          <w:rFonts w:ascii="Times New Roman" w:hAnsi="Times New Roman" w:cs="Times New Roman"/>
          <w:sz w:val="20"/>
          <w:szCs w:val="20"/>
        </w:rPr>
        <w:t xml:space="preserve"> M.A. Effects of simulated acid rain on the growth and anatomy of five Brazilian tree species. Australian Journal of Botany. 2005, 53:789-796.</w:t>
      </w:r>
    </w:p>
    <w:p w:rsidR="008A1E18"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r w:rsidRPr="00340619">
        <w:rPr>
          <w:rFonts w:ascii="Times New Roman" w:hAnsi="Times New Roman" w:cs="Times New Roman"/>
          <w:sz w:val="20"/>
          <w:szCs w:val="20"/>
        </w:rPr>
        <w:t xml:space="preserve">Silva  L.C., </w:t>
      </w:r>
      <w:proofErr w:type="spellStart"/>
      <w:r w:rsidRPr="00340619">
        <w:rPr>
          <w:rFonts w:ascii="Times New Roman" w:hAnsi="Times New Roman" w:cs="Times New Roman"/>
          <w:sz w:val="20"/>
          <w:szCs w:val="20"/>
        </w:rPr>
        <w:t>Oliva</w:t>
      </w:r>
      <w:proofErr w:type="spellEnd"/>
      <w:r w:rsidRPr="00340619">
        <w:rPr>
          <w:rFonts w:ascii="Times New Roman" w:hAnsi="Times New Roman" w:cs="Times New Roman"/>
          <w:sz w:val="20"/>
          <w:szCs w:val="20"/>
        </w:rPr>
        <w:t xml:space="preserve"> M.A. , </w:t>
      </w:r>
      <w:proofErr w:type="spellStart"/>
      <w:r w:rsidRPr="00340619">
        <w:rPr>
          <w:rFonts w:ascii="Times New Roman" w:hAnsi="Times New Roman" w:cs="Times New Roman"/>
          <w:sz w:val="20"/>
          <w:szCs w:val="20"/>
        </w:rPr>
        <w:t>Azevedo</w:t>
      </w:r>
      <w:proofErr w:type="spellEnd"/>
      <w:r w:rsidRPr="00340619">
        <w:rPr>
          <w:rFonts w:ascii="Times New Roman" w:hAnsi="Times New Roman" w:cs="Times New Roman"/>
          <w:sz w:val="20"/>
          <w:szCs w:val="20"/>
        </w:rPr>
        <w:t xml:space="preserve"> A.A., </w:t>
      </w:r>
      <w:proofErr w:type="spellStart"/>
      <w:r w:rsidRPr="00340619">
        <w:rPr>
          <w:rFonts w:ascii="Times New Roman" w:hAnsi="Times New Roman" w:cs="Times New Roman"/>
          <w:sz w:val="20"/>
          <w:szCs w:val="20"/>
        </w:rPr>
        <w:t>Araujo</w:t>
      </w:r>
      <w:proofErr w:type="spellEnd"/>
      <w:r w:rsidRP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J.M.De</w:t>
      </w:r>
      <w:proofErr w:type="spellEnd"/>
      <w:r w:rsidRPr="00340619">
        <w:rPr>
          <w:rFonts w:ascii="Times New Roman" w:hAnsi="Times New Roman" w:cs="Times New Roman"/>
          <w:sz w:val="20"/>
          <w:szCs w:val="20"/>
        </w:rPr>
        <w:t xml:space="preserve"> Responses of resting plant species to pollution from an iron </w:t>
      </w:r>
      <w:proofErr w:type="spellStart"/>
      <w:r w:rsidRPr="00340619">
        <w:rPr>
          <w:rFonts w:ascii="Times New Roman" w:hAnsi="Times New Roman" w:cs="Times New Roman"/>
          <w:sz w:val="20"/>
          <w:szCs w:val="20"/>
        </w:rPr>
        <w:t>pellerization</w:t>
      </w:r>
      <w:proofErr w:type="spellEnd"/>
      <w:r w:rsidRPr="00340619">
        <w:rPr>
          <w:rFonts w:ascii="Times New Roman" w:hAnsi="Times New Roman" w:cs="Times New Roman"/>
          <w:sz w:val="20"/>
          <w:szCs w:val="20"/>
        </w:rPr>
        <w:t xml:space="preserve"> factory. Water, Air and Soil Pollution. 2006, 175(1-4): 241-256.</w:t>
      </w:r>
    </w:p>
    <w:p w:rsidR="00340619" w:rsidRPr="00340619" w:rsidRDefault="008A1E18" w:rsidP="00340619">
      <w:pPr>
        <w:pStyle w:val="ListParagraph"/>
        <w:numPr>
          <w:ilvl w:val="0"/>
          <w:numId w:val="7"/>
        </w:numPr>
        <w:spacing w:after="0" w:line="240" w:lineRule="auto"/>
        <w:ind w:left="360"/>
        <w:jc w:val="both"/>
        <w:rPr>
          <w:rFonts w:ascii="Times New Roman" w:hAnsi="Times New Roman" w:cs="Times New Roman"/>
          <w:sz w:val="20"/>
          <w:szCs w:val="20"/>
        </w:rPr>
      </w:pPr>
      <w:proofErr w:type="spellStart"/>
      <w:r w:rsidRPr="00340619">
        <w:rPr>
          <w:rFonts w:ascii="Times New Roman" w:hAnsi="Times New Roman" w:cs="Times New Roman"/>
          <w:sz w:val="20"/>
          <w:szCs w:val="20"/>
        </w:rPr>
        <w:t>Verma</w:t>
      </w:r>
      <w:proofErr w:type="spellEnd"/>
      <w:r w:rsidRPr="00340619">
        <w:rPr>
          <w:rFonts w:ascii="Times New Roman" w:hAnsi="Times New Roman" w:cs="Times New Roman"/>
          <w:sz w:val="20"/>
          <w:szCs w:val="20"/>
        </w:rPr>
        <w:t xml:space="preserve"> R.B., </w:t>
      </w:r>
      <w:proofErr w:type="spellStart"/>
      <w:r w:rsidRPr="00340619">
        <w:rPr>
          <w:rFonts w:ascii="Times New Roman" w:hAnsi="Times New Roman" w:cs="Times New Roman"/>
          <w:sz w:val="20"/>
          <w:szCs w:val="20"/>
        </w:rPr>
        <w:t>Mahamooduzzafar</w:t>
      </w:r>
      <w:proofErr w:type="spellEnd"/>
      <w:r w:rsidRPr="00340619">
        <w:rPr>
          <w:rFonts w:ascii="Times New Roman" w:hAnsi="Times New Roman" w:cs="Times New Roman"/>
          <w:sz w:val="20"/>
          <w:szCs w:val="20"/>
        </w:rPr>
        <w:t xml:space="preserve">, </w:t>
      </w:r>
      <w:proofErr w:type="spellStart"/>
      <w:r w:rsidRPr="00340619">
        <w:rPr>
          <w:rFonts w:ascii="Times New Roman" w:hAnsi="Times New Roman" w:cs="Times New Roman"/>
          <w:sz w:val="20"/>
          <w:szCs w:val="20"/>
        </w:rPr>
        <w:t>Siddiqi</w:t>
      </w:r>
      <w:proofErr w:type="spellEnd"/>
      <w:r w:rsidRPr="00340619">
        <w:rPr>
          <w:rFonts w:ascii="Times New Roman" w:hAnsi="Times New Roman" w:cs="Times New Roman"/>
          <w:sz w:val="20"/>
          <w:szCs w:val="20"/>
        </w:rPr>
        <w:t xml:space="preserve"> T.O., </w:t>
      </w:r>
      <w:proofErr w:type="spellStart"/>
      <w:r w:rsidRPr="00340619">
        <w:rPr>
          <w:rFonts w:ascii="Times New Roman" w:hAnsi="Times New Roman" w:cs="Times New Roman"/>
          <w:sz w:val="20"/>
          <w:szCs w:val="20"/>
        </w:rPr>
        <w:t>Iqbal</w:t>
      </w:r>
      <w:proofErr w:type="spellEnd"/>
      <w:r w:rsidRPr="00340619">
        <w:rPr>
          <w:rFonts w:ascii="Times New Roman" w:hAnsi="Times New Roman" w:cs="Times New Roman"/>
          <w:sz w:val="20"/>
          <w:szCs w:val="20"/>
        </w:rPr>
        <w:t xml:space="preserve"> M. Foliar response of</w:t>
      </w:r>
      <w:r w:rsidR="00340619">
        <w:rPr>
          <w:rFonts w:ascii="Times New Roman" w:hAnsi="Times New Roman" w:cs="Times New Roman"/>
          <w:sz w:val="20"/>
          <w:szCs w:val="20"/>
        </w:rPr>
        <w:t xml:space="preserve"> </w:t>
      </w:r>
      <w:proofErr w:type="spellStart"/>
      <w:r w:rsidRPr="00340619">
        <w:rPr>
          <w:rFonts w:ascii="Times New Roman" w:hAnsi="Times New Roman" w:cs="Times New Roman"/>
          <w:i/>
          <w:sz w:val="20"/>
          <w:szCs w:val="20"/>
        </w:rPr>
        <w:t>Ipomea</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pes</w:t>
      </w:r>
      <w:proofErr w:type="spellEnd"/>
      <w:r w:rsidRPr="00340619">
        <w:rPr>
          <w:rFonts w:ascii="Times New Roman" w:hAnsi="Times New Roman" w:cs="Times New Roman"/>
          <w:i/>
          <w:sz w:val="20"/>
          <w:szCs w:val="20"/>
        </w:rPr>
        <w:t xml:space="preserve"> –</w:t>
      </w:r>
      <w:proofErr w:type="spellStart"/>
      <w:r w:rsidRPr="00340619">
        <w:rPr>
          <w:rFonts w:ascii="Times New Roman" w:hAnsi="Times New Roman" w:cs="Times New Roman"/>
          <w:i/>
          <w:sz w:val="20"/>
          <w:szCs w:val="20"/>
        </w:rPr>
        <w:t>tigridis</w:t>
      </w:r>
      <w:proofErr w:type="spellEnd"/>
      <w:r w:rsidRPr="00340619">
        <w:rPr>
          <w:rFonts w:ascii="Times New Roman" w:hAnsi="Times New Roman" w:cs="Times New Roman"/>
          <w:sz w:val="20"/>
          <w:szCs w:val="20"/>
        </w:rPr>
        <w:t xml:space="preserve"> L. to Coal Smoke Pollution. Turkish Journal of Botany.  2006, 30 (5) 413-417.</w:t>
      </w:r>
    </w:p>
    <w:p w:rsidR="00340619" w:rsidRDefault="00340619" w:rsidP="00340619">
      <w:pPr>
        <w:spacing w:after="0" w:line="240" w:lineRule="auto"/>
        <w:ind w:left="360"/>
        <w:jc w:val="both"/>
        <w:rPr>
          <w:rFonts w:ascii="Times New Roman" w:hAnsi="Times New Roman" w:cs="Times New Roman"/>
          <w:sz w:val="20"/>
          <w:szCs w:val="20"/>
        </w:rPr>
        <w:sectPr w:rsidR="00340619" w:rsidSect="00340619">
          <w:type w:val="continuous"/>
          <w:pgSz w:w="12240" w:h="15840"/>
          <w:pgMar w:top="1440" w:right="1440" w:bottom="1440" w:left="1440" w:header="720" w:footer="720" w:gutter="0"/>
          <w:cols w:num="2" w:space="576"/>
          <w:docGrid w:linePitch="360"/>
        </w:sectPr>
      </w:pPr>
    </w:p>
    <w:p w:rsidR="008A1E18" w:rsidRPr="008A1E18" w:rsidRDefault="008A1E18" w:rsidP="008A1E18">
      <w:pPr>
        <w:spacing w:after="0" w:line="240" w:lineRule="auto"/>
        <w:jc w:val="both"/>
        <w:rPr>
          <w:rFonts w:ascii="Times New Roman" w:hAnsi="Times New Roman" w:cs="Times New Roman"/>
          <w:sz w:val="20"/>
          <w:szCs w:val="20"/>
        </w:rPr>
      </w:pPr>
    </w:p>
    <w:p w:rsidR="008A1E18" w:rsidRPr="008A1E18" w:rsidRDefault="00340619" w:rsidP="008A1E18">
      <w:pPr>
        <w:spacing w:after="0" w:line="240" w:lineRule="auto"/>
        <w:rPr>
          <w:rFonts w:ascii="Times New Roman" w:hAnsi="Times New Roman" w:cs="Times New Roman"/>
          <w:sz w:val="20"/>
          <w:szCs w:val="20"/>
        </w:rPr>
      </w:pPr>
      <w:r>
        <w:rPr>
          <w:rFonts w:ascii="Times New Roman" w:hAnsi="Times New Roman" w:cs="Times New Roman"/>
          <w:sz w:val="20"/>
          <w:szCs w:val="20"/>
        </w:rPr>
        <w:t>3/27/2012</w:t>
      </w:r>
    </w:p>
    <w:sectPr w:rsidR="008A1E18" w:rsidRPr="008A1E18" w:rsidSect="008A1E18">
      <w:type w:val="continuous"/>
      <w:pgSz w:w="12240" w:h="15840"/>
      <w:pgMar w:top="1440" w:right="1440" w:bottom="1440" w:left="1440"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53" w:rsidRDefault="00984653" w:rsidP="00984653">
      <w:pPr>
        <w:spacing w:after="0" w:line="240" w:lineRule="auto"/>
      </w:pPr>
      <w:r>
        <w:separator/>
      </w:r>
    </w:p>
  </w:endnote>
  <w:endnote w:type="continuationSeparator" w:id="0">
    <w:p w:rsidR="00984653" w:rsidRDefault="00984653" w:rsidP="00984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8754"/>
      <w:docPartObj>
        <w:docPartGallery w:val="Page Numbers (Bottom of Page)"/>
        <w:docPartUnique/>
      </w:docPartObj>
    </w:sdtPr>
    <w:sdtContent>
      <w:p w:rsidR="008A1E18" w:rsidRDefault="00BB68D0">
        <w:pPr>
          <w:pStyle w:val="Footer"/>
          <w:jc w:val="center"/>
        </w:pPr>
        <w:fldSimple w:instr=" PAGE   \* MERGEFORMAT ">
          <w:r w:rsidR="002457EB">
            <w:rPr>
              <w:noProof/>
            </w:rPr>
            <w:t>21</w:t>
          </w:r>
        </w:fldSimple>
      </w:p>
    </w:sdtContent>
  </w:sdt>
  <w:p w:rsidR="008A1E18" w:rsidRDefault="008A1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53" w:rsidRDefault="00984653" w:rsidP="00984653">
      <w:pPr>
        <w:spacing w:after="0" w:line="240" w:lineRule="auto"/>
      </w:pPr>
      <w:r>
        <w:separator/>
      </w:r>
    </w:p>
  </w:footnote>
  <w:footnote w:type="continuationSeparator" w:id="0">
    <w:p w:rsidR="00984653" w:rsidRDefault="00984653" w:rsidP="009846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C1" w:rsidRDefault="002A53C1" w:rsidP="002A53C1">
    <w:pPr>
      <w:pBdr>
        <w:bottom w:val="thinThickMediumGap" w:sz="12" w:space="1" w:color="auto"/>
      </w:pBdr>
      <w:jc w:val="center"/>
      <w:rPr>
        <w:iCs/>
      </w:rPr>
    </w:pPr>
    <w:r>
      <w:rPr>
        <w:sz w:val="20"/>
        <w:szCs w:val="20"/>
      </w:rPr>
      <w:t xml:space="preserve">World Rural Observations 2012;4(2)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3094"/>
    <w:multiLevelType w:val="hybridMultilevel"/>
    <w:tmpl w:val="2BFC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5F55"/>
    <w:multiLevelType w:val="hybridMultilevel"/>
    <w:tmpl w:val="1A84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751BF"/>
    <w:multiLevelType w:val="hybridMultilevel"/>
    <w:tmpl w:val="9914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FE7"/>
    <w:multiLevelType w:val="hybridMultilevel"/>
    <w:tmpl w:val="32C05AF6"/>
    <w:lvl w:ilvl="0" w:tplc="134A5DE0">
      <w:start w:val="1"/>
      <w:numFmt w:val="decimal"/>
      <w:lvlText w:val="%1."/>
      <w:lvlJc w:val="left"/>
      <w:pPr>
        <w:ind w:left="90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FAD574F"/>
    <w:multiLevelType w:val="hybridMultilevel"/>
    <w:tmpl w:val="32C05AF6"/>
    <w:lvl w:ilvl="0" w:tplc="134A5DE0">
      <w:start w:val="1"/>
      <w:numFmt w:val="decimal"/>
      <w:lvlText w:val="%1."/>
      <w:lvlJc w:val="left"/>
      <w:pPr>
        <w:ind w:left="90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AC4501F"/>
    <w:multiLevelType w:val="hybridMultilevel"/>
    <w:tmpl w:val="32C05AF6"/>
    <w:lvl w:ilvl="0" w:tplc="134A5DE0">
      <w:start w:val="1"/>
      <w:numFmt w:val="decimal"/>
      <w:lvlText w:val="%1."/>
      <w:lvlJc w:val="left"/>
      <w:pPr>
        <w:ind w:left="90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C2B6ECD"/>
    <w:multiLevelType w:val="hybridMultilevel"/>
    <w:tmpl w:val="50AA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A61C30"/>
    <w:rsid w:val="000C4114"/>
    <w:rsid w:val="001F7AB8"/>
    <w:rsid w:val="00223299"/>
    <w:rsid w:val="002457EB"/>
    <w:rsid w:val="00292C5D"/>
    <w:rsid w:val="002A53C1"/>
    <w:rsid w:val="002B6517"/>
    <w:rsid w:val="002F5094"/>
    <w:rsid w:val="0030589B"/>
    <w:rsid w:val="00340619"/>
    <w:rsid w:val="003F6943"/>
    <w:rsid w:val="004015B2"/>
    <w:rsid w:val="004A6527"/>
    <w:rsid w:val="005E7BB7"/>
    <w:rsid w:val="006213D4"/>
    <w:rsid w:val="006370DC"/>
    <w:rsid w:val="006937DD"/>
    <w:rsid w:val="00707E46"/>
    <w:rsid w:val="007768FA"/>
    <w:rsid w:val="007C435B"/>
    <w:rsid w:val="007D0EC4"/>
    <w:rsid w:val="00804B6D"/>
    <w:rsid w:val="008A1E18"/>
    <w:rsid w:val="00912089"/>
    <w:rsid w:val="00932F76"/>
    <w:rsid w:val="009467C5"/>
    <w:rsid w:val="00974AD5"/>
    <w:rsid w:val="00984653"/>
    <w:rsid w:val="00A61C30"/>
    <w:rsid w:val="00A67B8D"/>
    <w:rsid w:val="00AA6A23"/>
    <w:rsid w:val="00AC19CD"/>
    <w:rsid w:val="00B02ECB"/>
    <w:rsid w:val="00BB68D0"/>
    <w:rsid w:val="00BE2622"/>
    <w:rsid w:val="00CC3C70"/>
    <w:rsid w:val="00CC6096"/>
    <w:rsid w:val="00CD071C"/>
    <w:rsid w:val="00CF7947"/>
    <w:rsid w:val="00D861E9"/>
    <w:rsid w:val="00DA62D7"/>
    <w:rsid w:val="00DC1B62"/>
    <w:rsid w:val="00DD0281"/>
    <w:rsid w:val="00DE5A60"/>
    <w:rsid w:val="00E467C1"/>
    <w:rsid w:val="00F4327D"/>
    <w:rsid w:val="00FA71C4"/>
    <w:rsid w:val="00FB5219"/>
    <w:rsid w:val="00FB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30"/>
    <w:pPr>
      <w:ind w:left="720"/>
      <w:contextualSpacing/>
    </w:pPr>
  </w:style>
  <w:style w:type="character" w:styleId="Hyperlink">
    <w:name w:val="Hyperlink"/>
    <w:basedOn w:val="DefaultParagraphFont"/>
    <w:uiPriority w:val="99"/>
    <w:unhideWhenUsed/>
    <w:rsid w:val="00A61C30"/>
    <w:rPr>
      <w:color w:val="0000FF" w:themeColor="hyperlink"/>
      <w:u w:val="single"/>
    </w:rPr>
  </w:style>
  <w:style w:type="paragraph" w:styleId="BalloonText">
    <w:name w:val="Balloon Text"/>
    <w:basedOn w:val="Normal"/>
    <w:link w:val="BalloonTextChar"/>
    <w:uiPriority w:val="99"/>
    <w:semiHidden/>
    <w:unhideWhenUsed/>
    <w:rsid w:val="0022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99"/>
    <w:rPr>
      <w:rFonts w:ascii="Tahoma" w:hAnsi="Tahoma" w:cs="Tahoma"/>
      <w:sz w:val="16"/>
      <w:szCs w:val="16"/>
    </w:rPr>
  </w:style>
  <w:style w:type="table" w:styleId="TableGrid">
    <w:name w:val="Table Grid"/>
    <w:basedOn w:val="TableNormal"/>
    <w:uiPriority w:val="59"/>
    <w:rsid w:val="00305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6A23"/>
    <w:rPr>
      <w:color w:val="808080"/>
    </w:rPr>
  </w:style>
  <w:style w:type="paragraph" w:styleId="Header">
    <w:name w:val="header"/>
    <w:basedOn w:val="Normal"/>
    <w:link w:val="HeaderChar"/>
    <w:uiPriority w:val="99"/>
    <w:unhideWhenUsed/>
    <w:rsid w:val="009846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4653"/>
  </w:style>
  <w:style w:type="paragraph" w:styleId="Footer">
    <w:name w:val="footer"/>
    <w:basedOn w:val="Normal"/>
    <w:link w:val="FooterChar"/>
    <w:uiPriority w:val="99"/>
    <w:unhideWhenUsed/>
    <w:rsid w:val="009846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4653"/>
  </w:style>
</w:styles>
</file>

<file path=word/webSettings.xml><?xml version="1.0" encoding="utf-8"?>
<w:webSettings xmlns:r="http://schemas.openxmlformats.org/officeDocument/2006/relationships" xmlns:w="http://schemas.openxmlformats.org/wordprocessingml/2006/main">
  <w:divs>
    <w:div w:id="2147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ddetimeerabai@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dc:description/>
  <cp:lastModifiedBy>Administrator</cp:lastModifiedBy>
  <cp:revision>50</cp:revision>
  <dcterms:created xsi:type="dcterms:W3CDTF">2012-01-15T10:29:00Z</dcterms:created>
  <dcterms:modified xsi:type="dcterms:W3CDTF">2012-05-06T07:00:00Z</dcterms:modified>
</cp:coreProperties>
</file>