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424A0" w14:textId="567F182D" w:rsidR="00EA198C" w:rsidRDefault="00EA198C" w:rsidP="00675269">
      <w:pPr>
        <w:spacing w:after="0" w:line="240" w:lineRule="auto"/>
        <w:jc w:val="center"/>
        <w:rPr>
          <w:rFonts w:ascii="Times New Roman" w:hAnsi="Times New Roman" w:cs="Times New Roman"/>
          <w:b/>
          <w:sz w:val="20"/>
          <w:szCs w:val="20"/>
        </w:rPr>
      </w:pPr>
      <w:bookmarkStart w:id="0" w:name="_Toc175207593"/>
      <w:r w:rsidRPr="00675269">
        <w:rPr>
          <w:rFonts w:ascii="Times New Roman" w:hAnsi="Times New Roman" w:cs="Times New Roman"/>
          <w:b/>
          <w:sz w:val="20"/>
          <w:szCs w:val="20"/>
        </w:rPr>
        <w:t>STUDY ON THE PREVALENCE OF</w:t>
      </w:r>
      <w:r w:rsidRPr="00675269">
        <w:rPr>
          <w:rFonts w:ascii="Times New Roman" w:hAnsi="Times New Roman" w:cs="Times New Roman"/>
          <w:b/>
          <w:color w:val="000000" w:themeColor="text1"/>
          <w:sz w:val="20"/>
          <w:szCs w:val="20"/>
        </w:rPr>
        <w:t> IXODID TICK INFESTATION </w:t>
      </w:r>
      <w:r w:rsidRPr="00675269">
        <w:rPr>
          <w:rFonts w:ascii="Times New Roman" w:hAnsi="Times New Roman" w:cs="Times New Roman"/>
          <w:b/>
          <w:sz w:val="20"/>
          <w:szCs w:val="20"/>
        </w:rPr>
        <w:t>AND</w:t>
      </w:r>
      <w:r w:rsidRPr="00675269">
        <w:rPr>
          <w:rFonts w:ascii="Times New Roman" w:hAnsi="Times New Roman" w:cs="Times New Roman"/>
          <w:b/>
          <w:color w:val="000000" w:themeColor="text1"/>
          <w:sz w:val="20"/>
          <w:szCs w:val="20"/>
        </w:rPr>
        <w:t> </w:t>
      </w:r>
      <w:r w:rsidRPr="00675269">
        <w:rPr>
          <w:rFonts w:ascii="Times New Roman" w:hAnsi="Times New Roman" w:cs="Times New Roman"/>
          <w:b/>
          <w:sz w:val="20"/>
          <w:szCs w:val="20"/>
        </w:rPr>
        <w:t>ITS ASSOCIATED RISK FACTORS IN CATTLE</w:t>
      </w:r>
      <w:r w:rsidRPr="00675269">
        <w:rPr>
          <w:rFonts w:ascii="Times New Roman" w:hAnsi="Times New Roman" w:cs="Times New Roman"/>
          <w:b/>
          <w:color w:val="000000" w:themeColor="text1"/>
          <w:sz w:val="20"/>
          <w:szCs w:val="20"/>
        </w:rPr>
        <w:t> IN AND AROUND LAY ARMACHIHO DISTRICTS OF AMHARA REGION, NORTHWEST ETHIOPIA.</w:t>
      </w:r>
    </w:p>
    <w:p w14:paraId="5E178963" w14:textId="77777777" w:rsidR="00675269" w:rsidRPr="00675269" w:rsidRDefault="00675269" w:rsidP="00675269">
      <w:pPr>
        <w:spacing w:after="0" w:line="240" w:lineRule="auto"/>
        <w:jc w:val="center"/>
        <w:rPr>
          <w:rFonts w:ascii="Times New Roman" w:hAnsi="Times New Roman" w:cs="Times New Roman"/>
          <w:color w:val="000000" w:themeColor="text1"/>
          <w:sz w:val="20"/>
          <w:szCs w:val="20"/>
        </w:rPr>
      </w:pPr>
    </w:p>
    <w:p w14:paraId="0CEDD4DC" w14:textId="053ED507" w:rsidR="00EA198C" w:rsidRDefault="00EA198C" w:rsidP="00675269">
      <w:pPr>
        <w:spacing w:after="0" w:line="240" w:lineRule="auto"/>
        <w:jc w:val="center"/>
        <w:rPr>
          <w:rFonts w:ascii="Times New Roman" w:hAnsi="Times New Roman" w:cs="Times New Roman"/>
          <w:bCs/>
          <w:sz w:val="20"/>
          <w:szCs w:val="20"/>
          <w:vertAlign w:val="superscript"/>
        </w:rPr>
      </w:pPr>
      <w:r w:rsidRPr="00675269">
        <w:rPr>
          <w:rFonts w:ascii="Times New Roman" w:hAnsi="Times New Roman" w:cs="Times New Roman"/>
          <w:bCs/>
          <w:sz w:val="20"/>
          <w:szCs w:val="20"/>
        </w:rPr>
        <w:t xml:space="preserve">Desalegn </w:t>
      </w:r>
      <w:proofErr w:type="spellStart"/>
      <w:r w:rsidRPr="00675269">
        <w:rPr>
          <w:rFonts w:ascii="Times New Roman" w:hAnsi="Times New Roman" w:cs="Times New Roman"/>
          <w:bCs/>
          <w:sz w:val="20"/>
          <w:szCs w:val="20"/>
        </w:rPr>
        <w:t>Zemene</w:t>
      </w:r>
      <w:proofErr w:type="spellEnd"/>
    </w:p>
    <w:p w14:paraId="0C827E95" w14:textId="77777777" w:rsidR="00675269" w:rsidRPr="00675269" w:rsidRDefault="00675269" w:rsidP="00675269">
      <w:pPr>
        <w:spacing w:after="0" w:line="240" w:lineRule="auto"/>
        <w:jc w:val="center"/>
        <w:rPr>
          <w:rFonts w:ascii="Times New Roman" w:hAnsi="Times New Roman" w:cs="Times New Roman"/>
          <w:bCs/>
          <w:sz w:val="20"/>
          <w:szCs w:val="20"/>
        </w:rPr>
      </w:pPr>
    </w:p>
    <w:p w14:paraId="1B0BC162" w14:textId="64CF5DBF" w:rsidR="00EA198C" w:rsidRPr="00675269" w:rsidRDefault="00EA198C" w:rsidP="00675269">
      <w:pPr>
        <w:spacing w:after="0" w:line="240" w:lineRule="auto"/>
        <w:jc w:val="center"/>
        <w:rPr>
          <w:rFonts w:ascii="Times New Roman" w:hAnsi="Times New Roman" w:cs="Times New Roman"/>
          <w:bCs/>
          <w:sz w:val="20"/>
          <w:szCs w:val="20"/>
        </w:rPr>
      </w:pPr>
      <w:r w:rsidRPr="00675269">
        <w:rPr>
          <w:rFonts w:ascii="Times New Roman" w:hAnsi="Times New Roman" w:cs="Times New Roman"/>
          <w:bCs/>
          <w:sz w:val="20"/>
          <w:szCs w:val="20"/>
        </w:rPr>
        <w:t xml:space="preserve">Livestock Resources and Development Office Lay </w:t>
      </w:r>
      <w:proofErr w:type="spellStart"/>
      <w:r w:rsidRPr="00675269">
        <w:rPr>
          <w:rFonts w:ascii="Times New Roman" w:hAnsi="Times New Roman" w:cs="Times New Roman"/>
          <w:bCs/>
          <w:sz w:val="20"/>
          <w:szCs w:val="20"/>
        </w:rPr>
        <w:t>Armachiho</w:t>
      </w:r>
      <w:proofErr w:type="spellEnd"/>
      <w:r w:rsidRPr="00675269">
        <w:rPr>
          <w:rFonts w:ascii="Times New Roman" w:hAnsi="Times New Roman" w:cs="Times New Roman"/>
          <w:bCs/>
          <w:sz w:val="20"/>
          <w:szCs w:val="20"/>
        </w:rPr>
        <w:t>, Ethiopia.</w:t>
      </w:r>
    </w:p>
    <w:p w14:paraId="2D068EB1" w14:textId="77777777" w:rsidR="00EA198C" w:rsidRPr="00675269" w:rsidRDefault="00EA198C" w:rsidP="00675269">
      <w:pPr>
        <w:spacing w:after="0" w:line="240" w:lineRule="auto"/>
        <w:jc w:val="center"/>
        <w:rPr>
          <w:rFonts w:ascii="Times New Roman" w:hAnsi="Times New Roman" w:cs="Times New Roman"/>
          <w:bCs/>
          <w:sz w:val="20"/>
          <w:szCs w:val="20"/>
        </w:rPr>
      </w:pPr>
      <w:r w:rsidRPr="00675269">
        <w:rPr>
          <w:rFonts w:ascii="Times New Roman" w:hAnsi="Times New Roman" w:cs="Times New Roman"/>
          <w:bCs/>
          <w:sz w:val="20"/>
          <w:szCs w:val="20"/>
        </w:rPr>
        <w:t xml:space="preserve">Corresponding Author: Desalegn </w:t>
      </w:r>
      <w:proofErr w:type="spellStart"/>
      <w:r w:rsidRPr="00675269">
        <w:rPr>
          <w:rFonts w:ascii="Times New Roman" w:hAnsi="Times New Roman" w:cs="Times New Roman"/>
          <w:bCs/>
          <w:sz w:val="20"/>
          <w:szCs w:val="20"/>
        </w:rPr>
        <w:t>Zemene</w:t>
      </w:r>
      <w:proofErr w:type="spellEnd"/>
      <w:r w:rsidRPr="00675269">
        <w:rPr>
          <w:rFonts w:ascii="Times New Roman" w:hAnsi="Times New Roman" w:cs="Times New Roman"/>
          <w:bCs/>
          <w:sz w:val="20"/>
          <w:szCs w:val="20"/>
        </w:rPr>
        <w:t>,</w:t>
      </w:r>
      <w:r w:rsidRPr="00675269">
        <w:rPr>
          <w:rFonts w:ascii="Times New Roman" w:hAnsi="Times New Roman" w:cs="Times New Roman"/>
          <w:bCs/>
          <w:sz w:val="20"/>
          <w:szCs w:val="20"/>
          <w:vertAlign w:val="superscript"/>
        </w:rPr>
        <w:t xml:space="preserve"> </w:t>
      </w:r>
      <w:r w:rsidRPr="00675269">
        <w:rPr>
          <w:rFonts w:ascii="Times New Roman" w:hAnsi="Times New Roman" w:cs="Times New Roman"/>
          <w:bCs/>
          <w:sz w:val="20"/>
          <w:szCs w:val="20"/>
        </w:rPr>
        <w:t xml:space="preserve">Livestock Resources and Development Office Lay </w:t>
      </w:r>
      <w:proofErr w:type="spellStart"/>
      <w:r w:rsidRPr="00675269">
        <w:rPr>
          <w:rFonts w:ascii="Times New Roman" w:hAnsi="Times New Roman" w:cs="Times New Roman"/>
          <w:bCs/>
          <w:sz w:val="20"/>
          <w:szCs w:val="20"/>
        </w:rPr>
        <w:t>Armachiho</w:t>
      </w:r>
      <w:proofErr w:type="spellEnd"/>
      <w:r w:rsidRPr="00675269">
        <w:rPr>
          <w:rFonts w:ascii="Times New Roman" w:hAnsi="Times New Roman" w:cs="Times New Roman"/>
          <w:bCs/>
          <w:sz w:val="20"/>
          <w:szCs w:val="20"/>
        </w:rPr>
        <w:t>, Ethiopia</w:t>
      </w:r>
    </w:p>
    <w:p w14:paraId="6F9CD7B7" w14:textId="77777777" w:rsidR="00EA198C" w:rsidRPr="00675269" w:rsidRDefault="00EA198C" w:rsidP="00675269">
      <w:pPr>
        <w:pStyle w:val="1"/>
        <w:spacing w:before="0"/>
        <w:jc w:val="both"/>
        <w:rPr>
          <w:rFonts w:ascii="Times New Roman" w:hAnsi="Times New Roman" w:cs="Times New Roman"/>
          <w:color w:val="000000" w:themeColor="text1"/>
          <w:sz w:val="20"/>
          <w:szCs w:val="20"/>
        </w:rPr>
      </w:pPr>
    </w:p>
    <w:p w14:paraId="2016E6BC" w14:textId="5198DA1D" w:rsidR="00EA198C" w:rsidRPr="00675269" w:rsidRDefault="00971392" w:rsidP="00675269">
      <w:pPr>
        <w:pStyle w:val="1"/>
        <w:spacing w:before="0"/>
        <w:jc w:val="both"/>
        <w:rPr>
          <w:rFonts w:ascii="Times New Roman" w:hAnsi="Times New Roman" w:cs="Times New Roman"/>
          <w:b w:val="0"/>
          <w:bCs w:val="0"/>
          <w:color w:val="000000" w:themeColor="text1"/>
          <w:sz w:val="20"/>
          <w:szCs w:val="20"/>
        </w:rPr>
      </w:pPr>
      <w:r w:rsidRPr="00675269">
        <w:rPr>
          <w:rFonts w:ascii="Times New Roman" w:hAnsi="Times New Roman" w:cs="Times New Roman"/>
          <w:color w:val="000000" w:themeColor="text1"/>
          <w:sz w:val="20"/>
          <w:szCs w:val="20"/>
        </w:rPr>
        <w:t>ABSTRACT</w:t>
      </w:r>
      <w:bookmarkEnd w:id="0"/>
      <w:r w:rsidR="00675269">
        <w:rPr>
          <w:rFonts w:ascii="Times New Roman" w:hAnsi="Times New Roman" w:cs="Times New Roman" w:hint="eastAsia"/>
          <w:color w:val="000000" w:themeColor="text1"/>
          <w:sz w:val="20"/>
          <w:szCs w:val="20"/>
          <w:lang w:eastAsia="zh-CN"/>
        </w:rPr>
        <w:t>：</w:t>
      </w:r>
      <w:r w:rsidR="00675269">
        <w:rPr>
          <w:rFonts w:ascii="Times New Roman" w:hAnsi="Times New Roman" w:cs="Times New Roman" w:hint="eastAsia"/>
          <w:color w:val="000000" w:themeColor="text1"/>
          <w:sz w:val="20"/>
          <w:szCs w:val="20"/>
          <w:lang w:eastAsia="zh-CN"/>
        </w:rPr>
        <w:t xml:space="preserve"> </w:t>
      </w:r>
      <w:r w:rsidR="00EA198C" w:rsidRPr="00675269">
        <w:rPr>
          <w:rFonts w:ascii="Times New Roman" w:hAnsi="Times New Roman" w:cs="Times New Roman"/>
          <w:b w:val="0"/>
          <w:bCs w:val="0"/>
          <w:color w:val="000000" w:themeColor="text1"/>
          <w:sz w:val="20"/>
          <w:szCs w:val="20"/>
        </w:rPr>
        <w:t>Background:</w:t>
      </w:r>
      <w:r w:rsidR="00EA198C" w:rsidRPr="00675269">
        <w:rPr>
          <w:rFonts w:ascii="Times New Roman" w:hAnsi="Times New Roman" w:cs="Times New Roman"/>
          <w:b w:val="0"/>
          <w:bCs w:val="0"/>
          <w:i/>
          <w:color w:val="000000" w:themeColor="text1"/>
          <w:sz w:val="20"/>
          <w:szCs w:val="20"/>
        </w:rPr>
        <w:t xml:space="preserve"> </w:t>
      </w:r>
      <w:r w:rsidRPr="00675269">
        <w:rPr>
          <w:rFonts w:ascii="Times New Roman" w:hAnsi="Times New Roman" w:cs="Times New Roman"/>
          <w:b w:val="0"/>
          <w:bCs w:val="0"/>
          <w:i/>
          <w:color w:val="000000" w:themeColor="text1"/>
          <w:sz w:val="20"/>
          <w:szCs w:val="20"/>
        </w:rPr>
        <w:t>Ticks</w:t>
      </w:r>
      <w:r w:rsidRPr="00675269">
        <w:rPr>
          <w:rFonts w:ascii="Times New Roman" w:hAnsi="Times New Roman" w:cs="Times New Roman"/>
          <w:b w:val="0"/>
          <w:bCs w:val="0"/>
          <w:color w:val="000000" w:themeColor="text1"/>
          <w:sz w:val="20"/>
          <w:szCs w:val="20"/>
        </w:rPr>
        <w:t xml:space="preserve"> are harmful blood sucking external parasites and cause economic loss towards livestock production and have a negative impact on food security, animal product and by products.</w:t>
      </w:r>
      <w:r w:rsidRPr="00675269">
        <w:rPr>
          <w:rFonts w:ascii="Times New Roman" w:hAnsi="Times New Roman" w:cs="Times New Roman"/>
          <w:b w:val="0"/>
          <w:bCs w:val="0"/>
          <w:noProof/>
          <w:color w:val="000000" w:themeColor="text1"/>
          <w:sz w:val="20"/>
          <w:szCs w:val="20"/>
        </w:rPr>
        <w:t xml:space="preserve"> </w:t>
      </w:r>
      <w:r w:rsidR="00EA198C" w:rsidRPr="00675269">
        <w:rPr>
          <w:rFonts w:ascii="Times New Roman" w:hAnsi="Times New Roman" w:cs="Times New Roman"/>
          <w:b w:val="0"/>
          <w:bCs w:val="0"/>
          <w:noProof/>
          <w:color w:val="000000" w:themeColor="text1"/>
          <w:sz w:val="20"/>
          <w:szCs w:val="20"/>
        </w:rPr>
        <w:t>Objectives: T</w:t>
      </w:r>
      <w:r w:rsidRPr="00675269">
        <w:rPr>
          <w:rFonts w:ascii="Times New Roman" w:hAnsi="Times New Roman" w:cs="Times New Roman"/>
          <w:b w:val="0"/>
          <w:bCs w:val="0"/>
          <w:noProof/>
          <w:color w:val="000000" w:themeColor="text1"/>
          <w:sz w:val="20"/>
          <w:szCs w:val="20"/>
        </w:rPr>
        <w:t xml:space="preserve">o estimate the </w:t>
      </w:r>
      <w:r w:rsidRPr="00675269">
        <w:rPr>
          <w:rFonts w:ascii="Times New Roman" w:hAnsi="Times New Roman" w:cs="Times New Roman"/>
          <w:b w:val="0"/>
          <w:bCs w:val="0"/>
          <w:color w:val="000000" w:themeColor="text1"/>
          <w:sz w:val="20"/>
          <w:szCs w:val="20"/>
        </w:rPr>
        <w:t>prevalence of Ixodid Tick and its Assoc</w:t>
      </w:r>
      <w:r w:rsidR="00EA198C" w:rsidRPr="00675269">
        <w:rPr>
          <w:rFonts w:ascii="Times New Roman" w:hAnsi="Times New Roman" w:cs="Times New Roman"/>
          <w:b w:val="0"/>
          <w:bCs w:val="0"/>
          <w:color w:val="000000" w:themeColor="text1"/>
          <w:sz w:val="20"/>
          <w:szCs w:val="20"/>
        </w:rPr>
        <w:t>iated Risk Factors in cattle in</w:t>
      </w:r>
      <w:r w:rsidR="00675269">
        <w:rPr>
          <w:rFonts w:ascii="Times New Roman" w:hAnsi="Times New Roman" w:cs="Times New Roman"/>
          <w:b w:val="0"/>
          <w:bCs w:val="0"/>
          <w:color w:val="000000" w:themeColor="text1"/>
          <w:sz w:val="20"/>
          <w:szCs w:val="20"/>
        </w:rPr>
        <w:t xml:space="preserve"> </w:t>
      </w:r>
      <w:r w:rsidR="00EA198C" w:rsidRPr="00675269">
        <w:rPr>
          <w:rFonts w:ascii="Times New Roman" w:hAnsi="Times New Roman" w:cs="Times New Roman"/>
          <w:b w:val="0"/>
          <w:bCs w:val="0"/>
          <w:color w:val="000000" w:themeColor="text1"/>
          <w:sz w:val="20"/>
          <w:szCs w:val="20"/>
        </w:rPr>
        <w:t>Lay</w:t>
      </w:r>
      <w:r w:rsidR="00675269">
        <w:rPr>
          <w:rFonts w:ascii="Times New Roman" w:hAnsi="Times New Roman" w:cs="Times New Roman"/>
          <w:b w:val="0"/>
          <w:bCs w:val="0"/>
          <w:color w:val="000000" w:themeColor="text1"/>
          <w:sz w:val="20"/>
          <w:szCs w:val="20"/>
        </w:rPr>
        <w:t xml:space="preserve"> </w:t>
      </w:r>
      <w:proofErr w:type="spellStart"/>
      <w:r w:rsidRPr="00675269">
        <w:rPr>
          <w:rFonts w:ascii="Times New Roman" w:hAnsi="Times New Roman" w:cs="Times New Roman"/>
          <w:b w:val="0"/>
          <w:bCs w:val="0"/>
          <w:color w:val="000000" w:themeColor="text1"/>
          <w:sz w:val="20"/>
          <w:szCs w:val="20"/>
        </w:rPr>
        <w:t>Armachiho</w:t>
      </w:r>
      <w:proofErr w:type="spellEnd"/>
      <w:r w:rsidRPr="00675269">
        <w:rPr>
          <w:rFonts w:ascii="Times New Roman" w:hAnsi="Times New Roman" w:cs="Times New Roman"/>
          <w:b w:val="0"/>
          <w:bCs w:val="0"/>
          <w:color w:val="000000" w:themeColor="text1"/>
          <w:sz w:val="20"/>
          <w:szCs w:val="20"/>
        </w:rPr>
        <w:t> District, Amhara region, </w:t>
      </w:r>
      <w:proofErr w:type="spellStart"/>
      <w:r w:rsidRPr="00675269">
        <w:rPr>
          <w:rFonts w:ascii="Times New Roman" w:hAnsi="Times New Roman" w:cs="Times New Roman"/>
          <w:b w:val="0"/>
          <w:bCs w:val="0"/>
          <w:color w:val="000000" w:themeColor="text1"/>
          <w:sz w:val="20"/>
          <w:szCs w:val="20"/>
        </w:rPr>
        <w:t>Norhwest</w:t>
      </w:r>
      <w:proofErr w:type="spellEnd"/>
      <w:r w:rsidRPr="00675269">
        <w:rPr>
          <w:rFonts w:ascii="Times New Roman" w:hAnsi="Times New Roman" w:cs="Times New Roman"/>
          <w:b w:val="0"/>
          <w:bCs w:val="0"/>
          <w:color w:val="000000" w:themeColor="text1"/>
          <w:sz w:val="20"/>
          <w:szCs w:val="20"/>
        </w:rPr>
        <w:t> Ethiopia.</w:t>
      </w:r>
      <w:r w:rsidRPr="00675269">
        <w:rPr>
          <w:rFonts w:ascii="Times New Roman" w:hAnsi="Times New Roman" w:cs="Times New Roman"/>
          <w:b w:val="0"/>
          <w:bCs w:val="0"/>
          <w:noProof/>
          <w:color w:val="000000" w:themeColor="text1"/>
          <w:sz w:val="20"/>
          <w:szCs w:val="20"/>
        </w:rPr>
        <w:t> </w:t>
      </w:r>
      <w:r w:rsidR="00EA198C" w:rsidRPr="00675269">
        <w:rPr>
          <w:rFonts w:ascii="Times New Roman" w:hAnsi="Times New Roman" w:cs="Times New Roman"/>
          <w:color w:val="000000" w:themeColor="text1"/>
          <w:sz w:val="20"/>
          <w:szCs w:val="20"/>
        </w:rPr>
        <w:t>Methods</w:t>
      </w:r>
      <w:r w:rsidR="00EA198C" w:rsidRPr="00675269">
        <w:rPr>
          <w:rFonts w:ascii="Times New Roman" w:hAnsi="Times New Roman" w:cs="Times New Roman"/>
          <w:b w:val="0"/>
          <w:bCs w:val="0"/>
          <w:color w:val="000000" w:themeColor="text1"/>
          <w:sz w:val="20"/>
          <w:szCs w:val="20"/>
        </w:rPr>
        <w:t>:</w:t>
      </w:r>
      <w:r w:rsidR="00675269">
        <w:rPr>
          <w:rFonts w:ascii="Times New Roman" w:hAnsi="Times New Roman" w:cs="Times New Roman"/>
          <w:b w:val="0"/>
          <w:bCs w:val="0"/>
          <w:color w:val="000000" w:themeColor="text1"/>
          <w:sz w:val="20"/>
          <w:szCs w:val="20"/>
        </w:rPr>
        <w:t xml:space="preserve"> </w:t>
      </w:r>
      <w:r w:rsidRPr="00675269">
        <w:rPr>
          <w:rFonts w:ascii="Times New Roman" w:hAnsi="Times New Roman" w:cs="Times New Roman"/>
          <w:b w:val="0"/>
          <w:bCs w:val="0"/>
          <w:color w:val="000000" w:themeColor="text1"/>
          <w:sz w:val="20"/>
          <w:szCs w:val="20"/>
        </w:rPr>
        <w:t>Simple random sampling</w:t>
      </w:r>
      <w:r w:rsidR="00675269">
        <w:rPr>
          <w:rFonts w:ascii="Times New Roman" w:hAnsi="Times New Roman" w:cs="Times New Roman"/>
          <w:b w:val="0"/>
          <w:bCs w:val="0"/>
          <w:color w:val="000000" w:themeColor="text1"/>
          <w:sz w:val="20"/>
          <w:szCs w:val="20"/>
        </w:rPr>
        <w:t xml:space="preserve"> </w:t>
      </w:r>
      <w:r w:rsidRPr="00675269">
        <w:rPr>
          <w:rFonts w:ascii="Times New Roman" w:hAnsi="Times New Roman" w:cs="Times New Roman"/>
          <w:b w:val="0"/>
          <w:bCs w:val="0"/>
          <w:color w:val="000000" w:themeColor="text1"/>
          <w:sz w:val="20"/>
          <w:szCs w:val="20"/>
        </w:rPr>
        <w:t>procedure </w:t>
      </w:r>
      <w:r w:rsidRPr="00675269">
        <w:rPr>
          <w:rFonts w:ascii="Times New Roman" w:hAnsi="Times New Roman" w:cs="Times New Roman"/>
          <w:b w:val="0"/>
          <w:bCs w:val="0"/>
          <w:noProof/>
          <w:color w:val="000000" w:themeColor="text1"/>
          <w:sz w:val="20"/>
          <w:szCs w:val="20"/>
        </w:rPr>
        <w:t>was</w:t>
      </w:r>
      <w:r w:rsidR="00675269">
        <w:rPr>
          <w:rFonts w:ascii="Times New Roman" w:hAnsi="Times New Roman" w:cs="Times New Roman"/>
          <w:b w:val="0"/>
          <w:bCs w:val="0"/>
          <w:noProof/>
          <w:color w:val="000000" w:themeColor="text1"/>
          <w:sz w:val="20"/>
          <w:szCs w:val="20"/>
        </w:rPr>
        <w:t xml:space="preserve"> </w:t>
      </w:r>
      <w:r w:rsidRPr="00675269">
        <w:rPr>
          <w:rFonts w:ascii="Times New Roman" w:hAnsi="Times New Roman" w:cs="Times New Roman"/>
          <w:b w:val="0"/>
          <w:bCs w:val="0"/>
          <w:noProof/>
          <w:color w:val="000000" w:themeColor="text1"/>
          <w:sz w:val="20"/>
          <w:szCs w:val="20"/>
        </w:rPr>
        <w:t>used</w:t>
      </w:r>
      <w:r w:rsidR="00675269">
        <w:rPr>
          <w:rFonts w:ascii="Times New Roman" w:hAnsi="Times New Roman" w:cs="Times New Roman"/>
          <w:b w:val="0"/>
          <w:bCs w:val="0"/>
          <w:noProof/>
          <w:color w:val="000000" w:themeColor="text1"/>
          <w:sz w:val="20"/>
          <w:szCs w:val="20"/>
        </w:rPr>
        <w:t xml:space="preserve"> </w:t>
      </w:r>
      <w:r w:rsidRPr="00675269">
        <w:rPr>
          <w:rFonts w:ascii="Times New Roman" w:hAnsi="Times New Roman" w:cs="Times New Roman"/>
          <w:b w:val="0"/>
          <w:bCs w:val="0"/>
          <w:noProof/>
          <w:color w:val="000000" w:themeColor="text1"/>
          <w:sz w:val="20"/>
          <w:szCs w:val="20"/>
        </w:rPr>
        <w:t>for selecting study animals</w:t>
      </w:r>
      <w:r w:rsidRPr="00675269">
        <w:rPr>
          <w:rFonts w:ascii="Times New Roman" w:hAnsi="Times New Roman" w:cs="Times New Roman"/>
          <w:b w:val="0"/>
          <w:bCs w:val="0"/>
          <w:color w:val="000000" w:themeColor="text1"/>
          <w:sz w:val="20"/>
          <w:szCs w:val="20"/>
        </w:rPr>
        <w:t>.</w:t>
      </w:r>
      <w:r w:rsidR="00EA198C" w:rsidRPr="00675269">
        <w:rPr>
          <w:rFonts w:ascii="Times New Roman" w:hAnsi="Times New Roman" w:cs="Times New Roman"/>
          <w:b w:val="0"/>
          <w:bCs w:val="0"/>
          <w:color w:val="000000" w:themeColor="text1"/>
          <w:sz w:val="20"/>
          <w:szCs w:val="20"/>
        </w:rPr>
        <w:t xml:space="preserve"> </w:t>
      </w:r>
      <w:r w:rsidRPr="00675269">
        <w:rPr>
          <w:rFonts w:ascii="Times New Roman" w:hAnsi="Times New Roman" w:cs="Times New Roman"/>
          <w:b w:val="0"/>
          <w:bCs w:val="0"/>
          <w:color w:val="000000" w:themeColor="text1"/>
          <w:sz w:val="20"/>
          <w:szCs w:val="20"/>
        </w:rPr>
        <w:t xml:space="preserve">Descriptive statics and mixed effect logistic regression </w:t>
      </w:r>
      <w:proofErr w:type="gramStart"/>
      <w:r w:rsidRPr="00675269">
        <w:rPr>
          <w:rFonts w:ascii="Times New Roman" w:hAnsi="Times New Roman" w:cs="Times New Roman"/>
          <w:b w:val="0"/>
          <w:bCs w:val="0"/>
          <w:color w:val="000000" w:themeColor="text1"/>
          <w:sz w:val="20"/>
          <w:szCs w:val="20"/>
        </w:rPr>
        <w:t>was</w:t>
      </w:r>
      <w:proofErr w:type="gramEnd"/>
      <w:r w:rsidRPr="00675269">
        <w:rPr>
          <w:rFonts w:ascii="Times New Roman" w:hAnsi="Times New Roman" w:cs="Times New Roman"/>
          <w:b w:val="0"/>
          <w:bCs w:val="0"/>
          <w:color w:val="000000" w:themeColor="text1"/>
          <w:sz w:val="20"/>
          <w:szCs w:val="20"/>
        </w:rPr>
        <w:t xml:space="preserve"> used to assess the associations between ticks and its potential risk factors. </w:t>
      </w:r>
      <w:r w:rsidR="00EA198C" w:rsidRPr="00675269">
        <w:rPr>
          <w:rFonts w:ascii="Times New Roman" w:hAnsi="Times New Roman" w:cs="Times New Roman"/>
          <w:b w:val="0"/>
          <w:bCs w:val="0"/>
          <w:color w:val="000000" w:themeColor="text1"/>
          <w:sz w:val="20"/>
          <w:szCs w:val="20"/>
        </w:rPr>
        <w:t xml:space="preserve">Results: </w:t>
      </w:r>
      <w:r w:rsidRPr="00675269">
        <w:rPr>
          <w:rFonts w:ascii="Times New Roman" w:hAnsi="Times New Roman" w:cs="Times New Roman"/>
          <w:b w:val="0"/>
          <w:bCs w:val="0"/>
          <w:noProof/>
          <w:color w:val="000000" w:themeColor="text1"/>
          <w:sz w:val="20"/>
          <w:szCs w:val="20"/>
        </w:rPr>
        <w:t>The overall prevalence of tick-borne hemoparasite was 37.76% (</w:t>
      </w:r>
      <w:r w:rsidRPr="00675269">
        <w:rPr>
          <w:rFonts w:ascii="Times New Roman" w:hAnsi="Times New Roman" w:cs="Times New Roman"/>
          <w:b w:val="0"/>
          <w:bCs w:val="0"/>
          <w:color w:val="000000" w:themeColor="text1"/>
          <w:sz w:val="20"/>
          <w:szCs w:val="20"/>
        </w:rPr>
        <w:t>95% CI: 0.33-0.43</w:t>
      </w:r>
      <w:r w:rsidRPr="00675269">
        <w:rPr>
          <w:rFonts w:ascii="Times New Roman" w:hAnsi="Times New Roman" w:cs="Times New Roman"/>
          <w:b w:val="0"/>
          <w:bCs w:val="0"/>
          <w:noProof/>
          <w:color w:val="000000" w:themeColor="text1"/>
          <w:sz w:val="20"/>
          <w:szCs w:val="20"/>
        </w:rPr>
        <w:t xml:space="preserve">) in the study area. From identified ticks, the genus level </w:t>
      </w:r>
      <w:r w:rsidRPr="00675269">
        <w:rPr>
          <w:rFonts w:ascii="Times New Roman" w:hAnsi="Times New Roman" w:cs="Times New Roman"/>
          <w:b w:val="0"/>
          <w:bCs w:val="0"/>
          <w:color w:val="000000" w:themeColor="text1"/>
          <w:sz w:val="20"/>
          <w:szCs w:val="20"/>
        </w:rPr>
        <w:t xml:space="preserve">prevalence was 14.32%, 11.98%, 7.55% and 3.91% for </w:t>
      </w:r>
      <w:proofErr w:type="spellStart"/>
      <w:r w:rsidRPr="00675269">
        <w:rPr>
          <w:rFonts w:ascii="Times New Roman" w:hAnsi="Times New Roman" w:cs="Times New Roman"/>
          <w:b w:val="0"/>
          <w:bCs w:val="0"/>
          <w:color w:val="000000" w:themeColor="text1"/>
          <w:sz w:val="20"/>
          <w:szCs w:val="20"/>
        </w:rPr>
        <w:t>Amblyomma</w:t>
      </w:r>
      <w:proofErr w:type="spellEnd"/>
      <w:r w:rsidRPr="00675269">
        <w:rPr>
          <w:rFonts w:ascii="Times New Roman" w:hAnsi="Times New Roman" w:cs="Times New Roman"/>
          <w:b w:val="0"/>
          <w:bCs w:val="0"/>
          <w:color w:val="000000" w:themeColor="text1"/>
          <w:sz w:val="20"/>
          <w:szCs w:val="20"/>
        </w:rPr>
        <w:t xml:space="preserve">, </w:t>
      </w:r>
      <w:proofErr w:type="spellStart"/>
      <w:r w:rsidRPr="00675269">
        <w:rPr>
          <w:rFonts w:ascii="Times New Roman" w:hAnsi="Times New Roman" w:cs="Times New Roman"/>
          <w:b w:val="0"/>
          <w:bCs w:val="0"/>
          <w:color w:val="000000" w:themeColor="text1"/>
          <w:sz w:val="20"/>
          <w:szCs w:val="20"/>
        </w:rPr>
        <w:t>Boophilus</w:t>
      </w:r>
      <w:proofErr w:type="spellEnd"/>
      <w:r w:rsidRPr="00675269">
        <w:rPr>
          <w:rFonts w:ascii="Times New Roman" w:hAnsi="Times New Roman" w:cs="Times New Roman"/>
          <w:b w:val="0"/>
          <w:bCs w:val="0"/>
          <w:color w:val="000000" w:themeColor="text1"/>
          <w:sz w:val="20"/>
          <w:szCs w:val="20"/>
        </w:rPr>
        <w:t xml:space="preserve">, Rhipicephalus and </w:t>
      </w:r>
      <w:proofErr w:type="spellStart"/>
      <w:r w:rsidRPr="00675269">
        <w:rPr>
          <w:rFonts w:ascii="Times New Roman" w:hAnsi="Times New Roman" w:cs="Times New Roman"/>
          <w:b w:val="0"/>
          <w:bCs w:val="0"/>
          <w:color w:val="000000" w:themeColor="text1"/>
          <w:sz w:val="20"/>
          <w:szCs w:val="20"/>
        </w:rPr>
        <w:t>Hyalomma</w:t>
      </w:r>
      <w:proofErr w:type="spellEnd"/>
      <w:r w:rsidRPr="00675269">
        <w:rPr>
          <w:rFonts w:ascii="Times New Roman" w:hAnsi="Times New Roman" w:cs="Times New Roman"/>
          <w:b w:val="0"/>
          <w:bCs w:val="0"/>
          <w:color w:val="000000" w:themeColor="text1"/>
          <w:sz w:val="20"/>
          <w:szCs w:val="20"/>
        </w:rPr>
        <w:t xml:space="preserve">, respectively. Groin and scrotum/udder </w:t>
      </w:r>
      <w:proofErr w:type="gramStart"/>
      <w:r w:rsidRPr="00675269">
        <w:rPr>
          <w:rFonts w:ascii="Times New Roman" w:hAnsi="Times New Roman" w:cs="Times New Roman"/>
          <w:b w:val="0"/>
          <w:bCs w:val="0"/>
          <w:color w:val="000000" w:themeColor="text1"/>
          <w:sz w:val="20"/>
          <w:szCs w:val="20"/>
        </w:rPr>
        <w:t>is</w:t>
      </w:r>
      <w:proofErr w:type="gramEnd"/>
      <w:r w:rsidRPr="00675269">
        <w:rPr>
          <w:rFonts w:ascii="Times New Roman" w:hAnsi="Times New Roman" w:cs="Times New Roman"/>
          <w:b w:val="0"/>
          <w:bCs w:val="0"/>
          <w:color w:val="000000" w:themeColor="text1"/>
          <w:sz w:val="20"/>
          <w:szCs w:val="20"/>
        </w:rPr>
        <w:t xml:space="preserve"> the most favorable tick attachment sites followed by dewlap, belly, neck, under tail and legs/hoof. Based on mixed effect logistic regression analysis, communal grazing land, agroecology, study kebeles, body condition score, season and communal watering point were identified as potential risk factors.</w:t>
      </w:r>
      <w:r w:rsidRPr="00675269">
        <w:rPr>
          <w:rFonts w:ascii="Times New Roman" w:hAnsi="Times New Roman" w:cs="Times New Roman"/>
          <w:b w:val="0"/>
          <w:bCs w:val="0"/>
          <w:noProof/>
          <w:color w:val="000000" w:themeColor="text1"/>
          <w:sz w:val="20"/>
          <w:szCs w:val="20"/>
        </w:rPr>
        <w:t xml:space="preserve"> </w:t>
      </w:r>
      <w:r w:rsidR="00EA198C" w:rsidRPr="00675269">
        <w:rPr>
          <w:rFonts w:ascii="Times New Roman" w:hAnsi="Times New Roman" w:cs="Times New Roman"/>
          <w:noProof/>
          <w:color w:val="000000" w:themeColor="text1"/>
          <w:sz w:val="20"/>
          <w:szCs w:val="20"/>
        </w:rPr>
        <w:t>Conclusions</w:t>
      </w:r>
      <w:r w:rsidR="00EA198C" w:rsidRPr="00675269">
        <w:rPr>
          <w:rFonts w:ascii="Times New Roman" w:hAnsi="Times New Roman" w:cs="Times New Roman"/>
          <w:b w:val="0"/>
          <w:bCs w:val="0"/>
          <w:noProof/>
          <w:color w:val="000000" w:themeColor="text1"/>
          <w:sz w:val="20"/>
          <w:szCs w:val="20"/>
        </w:rPr>
        <w:t xml:space="preserve">: </w:t>
      </w:r>
      <w:r w:rsidRPr="00675269">
        <w:rPr>
          <w:rFonts w:ascii="Times New Roman" w:hAnsi="Times New Roman" w:cs="Times New Roman"/>
          <w:b w:val="0"/>
          <w:bCs w:val="0"/>
          <w:color w:val="000000" w:themeColor="text1"/>
          <w:sz w:val="20"/>
          <w:szCs w:val="20"/>
        </w:rPr>
        <w:t xml:space="preserve">Tick infestation plays an important role for the reduction of production and productivity in livestock industries. Therefore, strategic tick control measures should be carried out in order to minimize losses attributed to ticks in Ethiopia. </w:t>
      </w:r>
    </w:p>
    <w:p w14:paraId="753BBC20" w14:textId="6AE86D18" w:rsidR="007C6BFA" w:rsidRPr="00675269" w:rsidRDefault="007C6BFA" w:rsidP="00675269">
      <w:pPr>
        <w:widowControl w:val="0"/>
        <w:spacing w:after="0" w:line="240" w:lineRule="auto"/>
        <w:jc w:val="both"/>
        <w:rPr>
          <w:rStyle w:val="a8"/>
          <w:rFonts w:ascii="Times New Roman" w:hAnsi="Times New Roman" w:cs="Times New Roman"/>
          <w:sz w:val="20"/>
          <w:szCs w:val="20"/>
          <w:lang w:eastAsia="zh-CN"/>
        </w:rPr>
      </w:pPr>
      <w:r w:rsidRPr="00675269">
        <w:rPr>
          <w:rFonts w:ascii="Times New Roman" w:hAnsi="Times New Roman" w:cs="Times New Roman"/>
          <w:bCs/>
          <w:i/>
          <w:sz w:val="20"/>
          <w:szCs w:val="20"/>
        </w:rPr>
        <w:t>Researcher</w:t>
      </w:r>
      <w:r w:rsidRPr="00675269">
        <w:rPr>
          <w:rFonts w:ascii="Times New Roman" w:hAnsi="Times New Roman" w:cs="Times New Roman"/>
          <w:bCs/>
          <w:sz w:val="20"/>
          <w:szCs w:val="20"/>
        </w:rPr>
        <w:t xml:space="preserve"> 20</w:t>
      </w:r>
      <w:r w:rsidRPr="00675269">
        <w:rPr>
          <w:rFonts w:ascii="Times New Roman" w:hAnsi="Times New Roman" w:cs="Times New Roman"/>
          <w:bCs/>
          <w:sz w:val="20"/>
          <w:szCs w:val="20"/>
          <w:lang w:eastAsia="zh-CN"/>
        </w:rPr>
        <w:t>24</w:t>
      </w:r>
      <w:r w:rsidRPr="00675269">
        <w:rPr>
          <w:rFonts w:ascii="Times New Roman" w:hAnsi="Times New Roman" w:cs="Times New Roman"/>
          <w:bCs/>
          <w:sz w:val="20"/>
          <w:szCs w:val="20"/>
        </w:rPr>
        <w:t>;</w:t>
      </w:r>
      <w:r w:rsidRPr="00675269">
        <w:rPr>
          <w:rFonts w:ascii="Times New Roman" w:hAnsi="Times New Roman" w:cs="Times New Roman"/>
          <w:bCs/>
          <w:sz w:val="20"/>
          <w:szCs w:val="20"/>
          <w:lang w:eastAsia="zh-CN"/>
        </w:rPr>
        <w:t>16</w:t>
      </w:r>
      <w:r w:rsidRPr="00675269">
        <w:rPr>
          <w:rFonts w:ascii="Times New Roman" w:hAnsi="Times New Roman" w:cs="Times New Roman"/>
          <w:bCs/>
          <w:sz w:val="20"/>
          <w:szCs w:val="20"/>
        </w:rPr>
        <w:t>(10):</w:t>
      </w:r>
      <w:r w:rsidR="007D7AFC">
        <w:rPr>
          <w:rFonts w:ascii="Times New Roman" w:hAnsi="Times New Roman" w:cs="Times New Roman"/>
          <w:bCs/>
          <w:sz w:val="20"/>
          <w:szCs w:val="20"/>
        </w:rPr>
        <w:t>35</w:t>
      </w:r>
      <w:r w:rsidRPr="00675269">
        <w:rPr>
          <w:rFonts w:ascii="Times New Roman" w:hAnsi="Times New Roman" w:cs="Times New Roman"/>
          <w:bCs/>
          <w:sz w:val="20"/>
          <w:szCs w:val="20"/>
        </w:rPr>
        <w:t>-</w:t>
      </w:r>
      <w:r w:rsidR="007D7AFC">
        <w:rPr>
          <w:rFonts w:ascii="Times New Roman" w:hAnsi="Times New Roman" w:cs="Times New Roman"/>
          <w:bCs/>
          <w:sz w:val="20"/>
          <w:szCs w:val="20"/>
        </w:rPr>
        <w:t>45</w:t>
      </w:r>
      <w:r w:rsidRPr="00675269">
        <w:rPr>
          <w:rFonts w:ascii="Times New Roman" w:hAnsi="Times New Roman" w:cs="Times New Roman"/>
          <w:bCs/>
          <w:sz w:val="20"/>
          <w:szCs w:val="20"/>
        </w:rPr>
        <w:t xml:space="preserve">]. </w:t>
      </w:r>
      <w:r w:rsidRPr="00675269">
        <w:rPr>
          <w:rFonts w:ascii="Times New Roman" w:hAnsi="Times New Roman" w:cs="Times New Roman"/>
          <w:sz w:val="20"/>
          <w:szCs w:val="20"/>
        </w:rPr>
        <w:t>ISSN 1553-9865 (print); ISSN 2163-8950 (online).</w:t>
      </w:r>
      <w:r w:rsidRPr="00675269">
        <w:rPr>
          <w:rFonts w:ascii="Times New Roman" w:hAnsi="Times New Roman" w:cs="Times New Roman"/>
          <w:bCs/>
          <w:sz w:val="20"/>
          <w:szCs w:val="20"/>
        </w:rPr>
        <w:t xml:space="preserve"> </w:t>
      </w:r>
      <w:hyperlink r:id="rId8" w:history="1">
        <w:r w:rsidRPr="00675269">
          <w:rPr>
            <w:rStyle w:val="a8"/>
            <w:rFonts w:ascii="Times New Roman" w:hAnsi="Times New Roman" w:cs="Times New Roman"/>
            <w:sz w:val="20"/>
            <w:szCs w:val="20"/>
          </w:rPr>
          <w:t>http://www.sciencepub.net/researcher</w:t>
        </w:r>
      </w:hyperlink>
      <w:r w:rsidRPr="00675269">
        <w:rPr>
          <w:rFonts w:ascii="Times New Roman" w:hAnsi="Times New Roman" w:cs="Times New Roman"/>
          <w:bCs/>
          <w:sz w:val="20"/>
          <w:szCs w:val="20"/>
        </w:rPr>
        <w:t xml:space="preserve">. </w:t>
      </w:r>
      <w:r w:rsidRPr="00675269">
        <w:rPr>
          <w:rFonts w:ascii="Times New Roman" w:eastAsia="SimSun" w:hAnsi="Times New Roman" w:cs="Times New Roman"/>
          <w:sz w:val="20"/>
          <w:szCs w:val="20"/>
          <w:lang w:eastAsia="zh-CN"/>
        </w:rPr>
        <w:t>0</w:t>
      </w:r>
      <w:r w:rsidR="00B34C2A" w:rsidRPr="00675269">
        <w:rPr>
          <w:rFonts w:ascii="Times New Roman" w:eastAsia="SimSun" w:hAnsi="Times New Roman" w:cs="Times New Roman"/>
          <w:sz w:val="20"/>
          <w:szCs w:val="20"/>
          <w:lang w:eastAsia="zh-CN"/>
        </w:rPr>
        <w:t>3</w:t>
      </w:r>
      <w:r w:rsidRPr="00675269">
        <w:rPr>
          <w:rFonts w:ascii="Times New Roman" w:hAnsi="Times New Roman" w:cs="Times New Roman"/>
          <w:sz w:val="20"/>
          <w:szCs w:val="20"/>
          <w:shd w:val="clear" w:color="auto" w:fill="FFFFFF"/>
          <w:lang w:eastAsia="zh-CN"/>
        </w:rPr>
        <w:t xml:space="preserve">. </w:t>
      </w:r>
      <w:r w:rsidRPr="00675269">
        <w:rPr>
          <w:rFonts w:ascii="Times New Roman" w:hAnsi="Times New Roman" w:cs="Times New Roman"/>
          <w:sz w:val="20"/>
          <w:szCs w:val="20"/>
          <w:shd w:val="clear" w:color="auto" w:fill="FFFFFF"/>
        </w:rPr>
        <w:t>doi</w:t>
      </w:r>
      <w:r w:rsidRPr="00675269">
        <w:rPr>
          <w:rFonts w:ascii="Times New Roman" w:hAnsi="Times New Roman" w:cs="Times New Roman"/>
          <w:sz w:val="20"/>
          <w:szCs w:val="20"/>
        </w:rPr>
        <w:t>:</w:t>
      </w:r>
      <w:hyperlink r:id="rId9" w:history="1">
        <w:r w:rsidRPr="00675269">
          <w:rPr>
            <w:rStyle w:val="a8"/>
            <w:rFonts w:ascii="Times New Roman" w:hAnsi="Times New Roman" w:cs="Times New Roman"/>
            <w:sz w:val="20"/>
            <w:szCs w:val="20"/>
          </w:rPr>
          <w:t>10.7537/marsrsj161</w:t>
        </w:r>
        <w:r w:rsidRPr="00675269">
          <w:rPr>
            <w:rStyle w:val="a8"/>
            <w:rFonts w:ascii="Times New Roman" w:hAnsi="Times New Roman" w:cs="Times New Roman"/>
            <w:sz w:val="20"/>
            <w:szCs w:val="20"/>
            <w:lang w:eastAsia="zh-CN"/>
          </w:rPr>
          <w:t>024</w:t>
        </w:r>
        <w:r w:rsidRPr="00675269">
          <w:rPr>
            <w:rStyle w:val="a8"/>
            <w:rFonts w:ascii="Times New Roman" w:hAnsi="Times New Roman" w:cs="Times New Roman"/>
            <w:sz w:val="20"/>
            <w:szCs w:val="20"/>
          </w:rPr>
          <w:t>.</w:t>
        </w:r>
        <w:r w:rsidRPr="00675269">
          <w:rPr>
            <w:rStyle w:val="a8"/>
            <w:rFonts w:ascii="Times New Roman" w:hAnsi="Times New Roman" w:cs="Times New Roman"/>
            <w:sz w:val="20"/>
            <w:szCs w:val="20"/>
            <w:lang w:eastAsia="zh-CN"/>
          </w:rPr>
          <w:t>0</w:t>
        </w:r>
        <w:r w:rsidR="00B34C2A" w:rsidRPr="00675269">
          <w:rPr>
            <w:rStyle w:val="a8"/>
            <w:rFonts w:ascii="Times New Roman" w:hAnsi="Times New Roman" w:cs="Times New Roman"/>
            <w:sz w:val="20"/>
            <w:szCs w:val="20"/>
            <w:lang w:eastAsia="zh-CN"/>
          </w:rPr>
          <w:t>3</w:t>
        </w:r>
      </w:hyperlink>
    </w:p>
    <w:p w14:paraId="0FAD0D31" w14:textId="77777777" w:rsidR="007C6BFA" w:rsidRPr="00675269" w:rsidRDefault="007C6BFA" w:rsidP="00675269">
      <w:pPr>
        <w:spacing w:after="0" w:line="240" w:lineRule="auto"/>
        <w:jc w:val="both"/>
        <w:rPr>
          <w:rFonts w:ascii="Times New Roman" w:eastAsia="Calibri" w:hAnsi="Times New Roman" w:cs="Times New Roman"/>
          <w:b/>
          <w:sz w:val="20"/>
          <w:szCs w:val="20"/>
        </w:rPr>
      </w:pPr>
    </w:p>
    <w:p w14:paraId="299E7977" w14:textId="77777777" w:rsidR="00971392" w:rsidRPr="00675269" w:rsidRDefault="00971392" w:rsidP="00675269">
      <w:pPr>
        <w:spacing w:after="0" w:line="240" w:lineRule="auto"/>
        <w:jc w:val="both"/>
        <w:rPr>
          <w:rFonts w:ascii="Times New Roman" w:hAnsi="Times New Roman" w:cs="Times New Roman"/>
          <w:iCs/>
          <w:noProof/>
          <w:color w:val="000000" w:themeColor="text1"/>
          <w:sz w:val="20"/>
          <w:szCs w:val="20"/>
        </w:rPr>
      </w:pPr>
      <w:r w:rsidRPr="00675269">
        <w:rPr>
          <w:rFonts w:ascii="Times New Roman" w:hAnsi="Times New Roman" w:cs="Times New Roman"/>
          <w:b/>
          <w:noProof/>
          <w:sz w:val="20"/>
          <w:szCs w:val="20"/>
        </w:rPr>
        <w:t>Key words</w:t>
      </w:r>
      <w:r w:rsidRPr="00675269">
        <w:rPr>
          <w:rFonts w:ascii="Times New Roman" w:hAnsi="Times New Roman" w:cs="Times New Roman"/>
          <w:noProof/>
          <w:sz w:val="20"/>
          <w:szCs w:val="20"/>
        </w:rPr>
        <w:t xml:space="preserve">: </w:t>
      </w:r>
      <w:r w:rsidRPr="00675269">
        <w:rPr>
          <w:rFonts w:ascii="Times New Roman" w:hAnsi="Times New Roman" w:cs="Times New Roman"/>
          <w:iCs/>
          <w:noProof/>
          <w:sz w:val="20"/>
          <w:szCs w:val="20"/>
        </w:rPr>
        <w:t>Cattle, Lay Armachiho, Prevalence, Tick, Risk factors</w:t>
      </w:r>
    </w:p>
    <w:p w14:paraId="10F1A390" w14:textId="77777777" w:rsidR="00EA198C" w:rsidRDefault="00EA198C" w:rsidP="00675269">
      <w:pPr>
        <w:spacing w:after="0" w:line="240" w:lineRule="auto"/>
        <w:rPr>
          <w:rFonts w:ascii="Times New Roman" w:hAnsi="Times New Roman" w:cs="Times New Roman"/>
          <w:sz w:val="20"/>
          <w:szCs w:val="20"/>
        </w:rPr>
      </w:pPr>
    </w:p>
    <w:p w14:paraId="3FA6826D" w14:textId="6FF479CD" w:rsidR="00675269" w:rsidRPr="00675269" w:rsidRDefault="00675269" w:rsidP="00675269">
      <w:pPr>
        <w:spacing w:after="0" w:line="240" w:lineRule="auto"/>
        <w:rPr>
          <w:rFonts w:ascii="Times New Roman" w:hAnsi="Times New Roman" w:cs="Times New Roman"/>
          <w:sz w:val="20"/>
          <w:szCs w:val="20"/>
        </w:rPr>
        <w:sectPr w:rsidR="00675269" w:rsidRPr="00675269" w:rsidSect="007D7AFC">
          <w:headerReference w:type="default" r:id="rId10"/>
          <w:footerReference w:type="default" r:id="rId11"/>
          <w:type w:val="continuous"/>
          <w:pgSz w:w="12240" w:h="15840" w:code="119"/>
          <w:pgMar w:top="1440" w:right="1440" w:bottom="1440" w:left="1440" w:header="720" w:footer="720" w:gutter="0"/>
          <w:pgNumType w:start="35"/>
          <w:cols w:space="720"/>
          <w:docGrid w:linePitch="360"/>
        </w:sectPr>
      </w:pPr>
    </w:p>
    <w:p w14:paraId="71E67247" w14:textId="77777777" w:rsidR="00971392" w:rsidRPr="00675269" w:rsidRDefault="00971392" w:rsidP="00675269">
      <w:pPr>
        <w:pStyle w:val="1"/>
        <w:spacing w:before="0"/>
        <w:jc w:val="both"/>
        <w:rPr>
          <w:rFonts w:ascii="Times New Roman" w:hAnsi="Times New Roman" w:cs="Times New Roman"/>
          <w:color w:val="000000" w:themeColor="text1"/>
          <w:sz w:val="20"/>
          <w:szCs w:val="20"/>
        </w:rPr>
      </w:pPr>
      <w:bookmarkStart w:id="1" w:name="_Toc175207594"/>
      <w:r w:rsidRPr="00675269">
        <w:rPr>
          <w:rFonts w:ascii="Times New Roman" w:hAnsi="Times New Roman" w:cs="Times New Roman"/>
          <w:color w:val="000000" w:themeColor="text1"/>
          <w:sz w:val="20"/>
          <w:szCs w:val="20"/>
        </w:rPr>
        <w:t>INTRODUCTION</w:t>
      </w:r>
      <w:bookmarkEnd w:id="1"/>
    </w:p>
    <w:p w14:paraId="0E99D4EA" w14:textId="77777777" w:rsidR="00971392" w:rsidRPr="00675269" w:rsidRDefault="00971392" w:rsidP="00675269">
      <w:pPr>
        <w:pStyle w:val="2"/>
        <w:numPr>
          <w:ilvl w:val="1"/>
          <w:numId w:val="4"/>
        </w:numPr>
        <w:spacing w:before="0"/>
        <w:jc w:val="both"/>
        <w:rPr>
          <w:rFonts w:ascii="Times New Roman" w:hAnsi="Times New Roman" w:cs="Times New Roman"/>
          <w:color w:val="auto"/>
          <w:sz w:val="20"/>
          <w:szCs w:val="20"/>
        </w:rPr>
      </w:pPr>
      <w:bookmarkStart w:id="2" w:name="_Toc163726367"/>
      <w:bookmarkStart w:id="3" w:name="_Toc175207595"/>
      <w:r w:rsidRPr="00675269">
        <w:rPr>
          <w:rFonts w:ascii="Times New Roman" w:hAnsi="Times New Roman" w:cs="Times New Roman"/>
          <w:color w:val="auto"/>
          <w:sz w:val="20"/>
          <w:szCs w:val="20"/>
        </w:rPr>
        <w:t>Background</w:t>
      </w:r>
      <w:bookmarkEnd w:id="2"/>
      <w:bookmarkEnd w:id="3"/>
    </w:p>
    <w:p w14:paraId="3E89C2B7" w14:textId="77777777" w:rsidR="00971392" w:rsidRPr="00675269" w:rsidRDefault="00971392" w:rsidP="00675269">
      <w:pPr>
        <w:spacing w:after="0" w:line="240" w:lineRule="auto"/>
        <w:ind w:left="360"/>
        <w:jc w:val="both"/>
        <w:rPr>
          <w:rFonts w:ascii="Times New Roman" w:hAnsi="Times New Roman" w:cs="Times New Roman"/>
          <w:sz w:val="20"/>
          <w:szCs w:val="20"/>
        </w:rPr>
      </w:pPr>
    </w:p>
    <w:p w14:paraId="45FFB8AD"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Ethiopia has an extremely diverse topography, a variety climatic features and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ecological zones that are expedient to host a very large animal population</w:t>
      </w:r>
      <w:r w:rsidR="00A85F56" w:rsidRPr="00675269">
        <w:rPr>
          <w:rFonts w:ascii="Times New Roman" w:hAnsi="Times New Roman" w:cs="Times New Roman"/>
          <w:color w:val="000000" w:themeColor="text1"/>
          <w:sz w:val="20"/>
          <w:szCs w:val="20"/>
        </w:rPr>
        <w:t> [1].</w:t>
      </w:r>
      <w:r w:rsidRPr="00675269">
        <w:rPr>
          <w:rFonts w:ascii="Times New Roman" w:hAnsi="Times New Roman" w:cs="Times New Roman"/>
          <w:color w:val="000000" w:themeColor="text1"/>
          <w:sz w:val="20"/>
          <w:szCs w:val="20"/>
        </w:rPr>
        <w:t xml:space="preserve"> It has the largest livestock population in Africa with an estimate of 78 million cattle, 42.9 million sheep, 52.5 million goats, 2.11 million horses, 0.38 million mules, 8.98 million donkeys, 8.1 million c</w:t>
      </w:r>
      <w:r w:rsidR="00A85F56" w:rsidRPr="00675269">
        <w:rPr>
          <w:rFonts w:ascii="Times New Roman" w:hAnsi="Times New Roman" w:cs="Times New Roman"/>
          <w:color w:val="000000" w:themeColor="text1"/>
          <w:sz w:val="20"/>
          <w:szCs w:val="20"/>
        </w:rPr>
        <w:t>amels and 57 million of poultry [2]</w:t>
      </w:r>
      <w:r w:rsidRPr="00675269">
        <w:rPr>
          <w:rFonts w:ascii="Times New Roman" w:hAnsi="Times New Roman" w:cs="Times New Roman"/>
          <w:color w:val="000000" w:themeColor="text1"/>
          <w:sz w:val="20"/>
          <w:szCs w:val="20"/>
        </w:rPr>
        <w:t xml:space="preserve">. </w:t>
      </w:r>
    </w:p>
    <w:p w14:paraId="7E5CA8A6"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
    <w:p w14:paraId="43BEE669"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Livestock sub sector plays vital roles in national economy like in generating income to farmers, creating job opportunities, ensuring food security, providing services, contributing to asset, social, cultural and environmental values, and sustain livelihoods but its development is hampered by different co</w:t>
      </w:r>
      <w:r w:rsidR="00825897" w:rsidRPr="00675269">
        <w:rPr>
          <w:rFonts w:ascii="Times New Roman" w:hAnsi="Times New Roman" w:cs="Times New Roman"/>
          <w:color w:val="000000" w:themeColor="text1"/>
          <w:sz w:val="20"/>
          <w:szCs w:val="20"/>
        </w:rPr>
        <w:t>nstraints</w:t>
      </w:r>
      <w:r w:rsidR="00A85F56" w:rsidRPr="00675269">
        <w:rPr>
          <w:rFonts w:ascii="Times New Roman" w:hAnsi="Times New Roman" w:cs="Times New Roman"/>
          <w:color w:val="000000" w:themeColor="text1"/>
          <w:sz w:val="20"/>
          <w:szCs w:val="20"/>
        </w:rPr>
        <w:t xml:space="preserve"> [3</w:t>
      </w:r>
      <w:proofErr w:type="gramStart"/>
      <w:r w:rsidR="00A85F56" w:rsidRPr="00675269">
        <w:rPr>
          <w:rFonts w:ascii="Times New Roman" w:hAnsi="Times New Roman" w:cs="Times New Roman"/>
          <w:color w:val="000000" w:themeColor="text1"/>
          <w:sz w:val="20"/>
          <w:szCs w:val="20"/>
        </w:rPr>
        <w:t>].</w:t>
      </w:r>
      <w:r w:rsidRPr="00675269">
        <w:rPr>
          <w:rFonts w:ascii="Times New Roman" w:hAnsi="Times New Roman" w:cs="Times New Roman"/>
          <w:color w:val="000000" w:themeColor="text1"/>
          <w:sz w:val="20"/>
          <w:szCs w:val="20"/>
        </w:rPr>
        <w:t>.</w:t>
      </w:r>
      <w:proofErr w:type="gramEnd"/>
      <w:r w:rsidRPr="00675269">
        <w:rPr>
          <w:rFonts w:ascii="Times New Roman" w:hAnsi="Times New Roman" w:cs="Times New Roman"/>
          <w:color w:val="000000" w:themeColor="text1"/>
          <w:sz w:val="20"/>
          <w:szCs w:val="20"/>
        </w:rPr>
        <w:t xml:space="preserve"> The most important constraints to cattle productions are widespread endemic diseases including parasitic infestation, poor veterinary service and lack of attention from government </w:t>
      </w:r>
      <w:r w:rsidR="00A85F56" w:rsidRPr="00675269">
        <w:rPr>
          <w:rFonts w:ascii="Times New Roman" w:hAnsi="Times New Roman" w:cs="Times New Roman"/>
          <w:color w:val="000000" w:themeColor="text1"/>
          <w:sz w:val="20"/>
          <w:szCs w:val="20"/>
        </w:rPr>
        <w:t xml:space="preserve">[1]. </w:t>
      </w:r>
    </w:p>
    <w:p w14:paraId="0D9A1899"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
    <w:p w14:paraId="6BAE5FE0" w14:textId="77777777" w:rsidR="00971392" w:rsidRPr="00675269" w:rsidRDefault="00971392"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color w:val="000000" w:themeColor="text1"/>
          <w:sz w:val="20"/>
          <w:szCs w:val="20"/>
        </w:rPr>
        <w:t xml:space="preserve">Ectoparasite is widespread and the most important prevalent constraints to the livestock sector that affect the production and productivity of cattle </w:t>
      </w:r>
      <w:r w:rsidR="00A85F56" w:rsidRPr="00675269">
        <w:rPr>
          <w:rFonts w:ascii="Times New Roman" w:hAnsi="Times New Roman" w:cs="Times New Roman"/>
          <w:color w:val="000000" w:themeColor="text1"/>
          <w:sz w:val="20"/>
          <w:szCs w:val="20"/>
        </w:rPr>
        <w:t>[5, 6].</w:t>
      </w:r>
      <w:r w:rsidRPr="00675269">
        <w:rPr>
          <w:rFonts w:ascii="Times New Roman" w:hAnsi="Times New Roman" w:cs="Times New Roman"/>
          <w:sz w:val="20"/>
          <w:szCs w:val="20"/>
        </w:rPr>
        <w:t xml:space="preserve"> Ticks are very significant and harmful blood sucking </w:t>
      </w:r>
      <w:r w:rsidRPr="00675269">
        <w:rPr>
          <w:rFonts w:ascii="Times New Roman" w:hAnsi="Times New Roman" w:cs="Times New Roman"/>
          <w:sz w:val="20"/>
          <w:szCs w:val="20"/>
        </w:rPr>
        <w:t>external parasites of mammals, birds and reptiles throughout the world</w:t>
      </w:r>
      <w:r w:rsidR="00A85F56" w:rsidRPr="00675269">
        <w:rPr>
          <w:rFonts w:ascii="Times New Roman" w:hAnsi="Times New Roman" w:cs="Times New Roman"/>
          <w:sz w:val="20"/>
          <w:szCs w:val="20"/>
        </w:rPr>
        <w:t xml:space="preserve"> [6]. </w:t>
      </w:r>
      <w:r w:rsidRPr="00675269">
        <w:rPr>
          <w:rFonts w:ascii="Times New Roman" w:hAnsi="Times New Roman" w:cs="Times New Roman"/>
          <w:sz w:val="20"/>
          <w:szCs w:val="20"/>
        </w:rPr>
        <w:t xml:space="preserve">It has a considerable impact on animals either by inflecting direct damage or by transmission of tick-borne pathogens </w:t>
      </w:r>
      <w:r w:rsidR="00A85F56" w:rsidRPr="00675269">
        <w:rPr>
          <w:rFonts w:ascii="Times New Roman" w:hAnsi="Times New Roman" w:cs="Times New Roman"/>
          <w:sz w:val="20"/>
          <w:szCs w:val="20"/>
        </w:rPr>
        <w:t>[7].</w:t>
      </w:r>
      <w:r w:rsidRPr="00675269">
        <w:rPr>
          <w:rFonts w:ascii="Times New Roman" w:hAnsi="Times New Roman" w:cs="Times New Roman"/>
          <w:sz w:val="20"/>
          <w:szCs w:val="20"/>
        </w:rPr>
        <w:t xml:space="preserve"> Tick and tick born disease affect 90% of the world’s cattle population and are widely distributed throughout the world </w:t>
      </w:r>
      <w:r w:rsidR="00A85F56" w:rsidRPr="00675269">
        <w:rPr>
          <w:rFonts w:ascii="Times New Roman" w:hAnsi="Times New Roman" w:cs="Times New Roman"/>
          <w:sz w:val="20"/>
          <w:szCs w:val="20"/>
        </w:rPr>
        <w:t>[8].</w:t>
      </w:r>
      <w:r w:rsidRPr="00675269">
        <w:rPr>
          <w:rFonts w:ascii="Times New Roman" w:hAnsi="Times New Roman" w:cs="Times New Roman"/>
          <w:sz w:val="20"/>
          <w:szCs w:val="20"/>
        </w:rPr>
        <w:t xml:space="preserve"> The country's environmental condition and vegetation are highly conducive for ticks and tick-borne disease perpetuation </w:t>
      </w:r>
      <w:r w:rsidR="00A85F56" w:rsidRPr="00675269">
        <w:rPr>
          <w:rFonts w:ascii="Times New Roman" w:hAnsi="Times New Roman" w:cs="Times New Roman"/>
          <w:sz w:val="20"/>
          <w:szCs w:val="20"/>
        </w:rPr>
        <w:t>[9]</w:t>
      </w:r>
      <w:r w:rsidRPr="00675269">
        <w:rPr>
          <w:rFonts w:ascii="Times New Roman" w:hAnsi="Times New Roman" w:cs="Times New Roman"/>
          <w:sz w:val="20"/>
          <w:szCs w:val="20"/>
        </w:rPr>
        <w:t xml:space="preserve">. Ticks are more prevalent in the warmer climates, especially in tropical and sub-tropical areas </w:t>
      </w:r>
      <w:r w:rsidR="00A85F56" w:rsidRPr="00675269">
        <w:rPr>
          <w:rFonts w:ascii="Times New Roman" w:hAnsi="Times New Roman" w:cs="Times New Roman"/>
          <w:sz w:val="20"/>
          <w:szCs w:val="20"/>
        </w:rPr>
        <w:t>[10].</w:t>
      </w:r>
    </w:p>
    <w:p w14:paraId="1BA0FA5B" w14:textId="77777777" w:rsidR="00971392" w:rsidRPr="00675269" w:rsidRDefault="00971392" w:rsidP="00675269">
      <w:pPr>
        <w:spacing w:after="0" w:line="240" w:lineRule="auto"/>
        <w:jc w:val="both"/>
        <w:rPr>
          <w:rFonts w:ascii="Times New Roman" w:hAnsi="Times New Roman" w:cs="Times New Roman"/>
          <w:sz w:val="20"/>
          <w:szCs w:val="20"/>
        </w:rPr>
      </w:pPr>
    </w:p>
    <w:p w14:paraId="09B130C8" w14:textId="77777777" w:rsidR="00971392" w:rsidRPr="00675269" w:rsidRDefault="00971392"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Tick distribution and their population in the country vary according to their adaptability to ecology, eco-climate, microhabitats, ambient temperature, rainfall and relative humidity which is critical factors affecting life cycle of ticks </w:t>
      </w:r>
      <w:r w:rsidR="00A85F56" w:rsidRPr="00675269">
        <w:rPr>
          <w:rFonts w:ascii="Times New Roman" w:hAnsi="Times New Roman" w:cs="Times New Roman"/>
          <w:sz w:val="20"/>
          <w:szCs w:val="20"/>
        </w:rPr>
        <w:t>[7].</w:t>
      </w:r>
      <w:r w:rsidRPr="00675269">
        <w:rPr>
          <w:rFonts w:ascii="Times New Roman" w:hAnsi="Times New Roman" w:cs="Times New Roman"/>
          <w:sz w:val="20"/>
          <w:szCs w:val="20"/>
        </w:rPr>
        <w:t xml:space="preserve">  Ticks comprise various types of genera, including </w:t>
      </w: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Rhipicephalus, </w:t>
      </w:r>
      <w:proofErr w:type="spellStart"/>
      <w:r w:rsidRPr="00675269">
        <w:rPr>
          <w:rFonts w:ascii="Times New Roman" w:hAnsi="Times New Roman" w:cs="Times New Roman"/>
          <w:sz w:val="20"/>
          <w:szCs w:val="20"/>
        </w:rPr>
        <w:t>Haemaphysalis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Hyalomma</w:t>
      </w:r>
      <w:proofErr w:type="spellEnd"/>
      <w:r w:rsidRPr="00675269">
        <w:rPr>
          <w:rFonts w:ascii="Times New Roman" w:hAnsi="Times New Roman" w:cs="Times New Roman"/>
          <w:sz w:val="20"/>
          <w:szCs w:val="20"/>
        </w:rPr>
        <w:t xml:space="preserve"> and Rhipicephalus (</w:t>
      </w: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The genus </w:t>
      </w: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and Rhipicephalus (</w:t>
      </w: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are predominating in many parts of country </w:t>
      </w:r>
      <w:r w:rsidR="00A85F56" w:rsidRPr="00675269">
        <w:rPr>
          <w:rFonts w:ascii="Times New Roman" w:hAnsi="Times New Roman" w:cs="Times New Roman"/>
          <w:sz w:val="20"/>
          <w:szCs w:val="20"/>
        </w:rPr>
        <w:t>[11].</w:t>
      </w:r>
      <w:r w:rsidRPr="00675269">
        <w:rPr>
          <w:rFonts w:ascii="Times New Roman" w:hAnsi="Times New Roman" w:cs="Times New Roman"/>
          <w:sz w:val="20"/>
          <w:szCs w:val="20"/>
        </w:rPr>
        <w:t xml:space="preserve"> The life of ticks depends on the host animal which results in retardation to animal growth, loss of milk and meat production. </w:t>
      </w:r>
    </w:p>
    <w:p w14:paraId="6DA91337" w14:textId="77777777" w:rsidR="00971392" w:rsidRPr="00675269" w:rsidRDefault="00971392" w:rsidP="00675269">
      <w:pPr>
        <w:spacing w:after="0" w:line="240" w:lineRule="auto"/>
        <w:jc w:val="both"/>
        <w:rPr>
          <w:rFonts w:ascii="Times New Roman" w:hAnsi="Times New Roman" w:cs="Times New Roman"/>
          <w:sz w:val="20"/>
          <w:szCs w:val="20"/>
        </w:rPr>
      </w:pPr>
    </w:p>
    <w:p w14:paraId="0A53056B"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roofErr w:type="gramStart"/>
      <w:r w:rsidRPr="00675269">
        <w:rPr>
          <w:rFonts w:ascii="Times New Roman" w:hAnsi="Times New Roman" w:cs="Times New Roman"/>
          <w:sz w:val="20"/>
          <w:szCs w:val="20"/>
        </w:rPr>
        <w:t>Generally</w:t>
      </w:r>
      <w:proofErr w:type="gramEnd"/>
      <w:r w:rsidRPr="00675269">
        <w:rPr>
          <w:rFonts w:ascii="Times New Roman" w:hAnsi="Times New Roman" w:cs="Times New Roman"/>
          <w:sz w:val="20"/>
          <w:szCs w:val="20"/>
        </w:rPr>
        <w:t xml:space="preserve"> ticks could be affecting the market price and decreasing the annual income of humans </w:t>
      </w:r>
      <w:r w:rsidR="00A85F56" w:rsidRPr="00675269">
        <w:rPr>
          <w:rFonts w:ascii="Times New Roman" w:hAnsi="Times New Roman" w:cs="Times New Roman"/>
          <w:sz w:val="20"/>
          <w:szCs w:val="20"/>
        </w:rPr>
        <w:t>[12].</w:t>
      </w:r>
      <w:r w:rsidRPr="00675269">
        <w:rPr>
          <w:rFonts w:ascii="Times New Roman" w:hAnsi="Times New Roman" w:cs="Times New Roman"/>
          <w:sz w:val="20"/>
          <w:szCs w:val="20"/>
        </w:rPr>
        <w:t xml:space="preserve"> In Ethiopia, ticks in cattle population cause serious </w:t>
      </w:r>
      <w:r w:rsidRPr="00675269">
        <w:rPr>
          <w:rFonts w:ascii="Times New Roman" w:hAnsi="Times New Roman" w:cs="Times New Roman"/>
          <w:sz w:val="20"/>
          <w:szCs w:val="20"/>
        </w:rPr>
        <w:lastRenderedPageBreak/>
        <w:t>economic loss to smallholder farmers, the tanning industry and the country as a whole through the mortality of infected animals, decreased production, down grading and rejection of hide</w:t>
      </w:r>
      <w:r w:rsidR="00A85F56" w:rsidRPr="00675269">
        <w:rPr>
          <w:rFonts w:ascii="Times New Roman" w:hAnsi="Times New Roman" w:cs="Times New Roman"/>
          <w:sz w:val="20"/>
          <w:szCs w:val="20"/>
        </w:rPr>
        <w:t xml:space="preserve"> [13</w:t>
      </w:r>
      <w:proofErr w:type="gramStart"/>
      <w:r w:rsidR="00A85F56" w:rsidRPr="00675269">
        <w:rPr>
          <w:rFonts w:ascii="Times New Roman" w:hAnsi="Times New Roman" w:cs="Times New Roman"/>
          <w:sz w:val="20"/>
          <w:szCs w:val="20"/>
        </w:rPr>
        <w:t>].</w:t>
      </w:r>
      <w:r w:rsidRPr="00675269">
        <w:rPr>
          <w:rFonts w:ascii="Times New Roman" w:hAnsi="Times New Roman" w:cs="Times New Roman"/>
          <w:sz w:val="20"/>
          <w:szCs w:val="20"/>
        </w:rPr>
        <w:t>The</w:t>
      </w:r>
      <w:proofErr w:type="gramEnd"/>
      <w:r w:rsidRPr="00675269">
        <w:rPr>
          <w:rFonts w:ascii="Times New Roman" w:hAnsi="Times New Roman" w:cs="Times New Roman"/>
          <w:sz w:val="20"/>
          <w:szCs w:val="20"/>
        </w:rPr>
        <w:t xml:space="preserve"> effects of ticks estimated annual loss of US$ 500,000 from hide and skin downgrading and approximately </w:t>
      </w:r>
      <w:r w:rsidRPr="00675269">
        <w:rPr>
          <w:rFonts w:ascii="Times New Roman" w:hAnsi="Times New Roman" w:cs="Times New Roman"/>
          <w:color w:val="000000" w:themeColor="text1"/>
          <w:sz w:val="20"/>
          <w:szCs w:val="20"/>
        </w:rPr>
        <w:t>65.5% of major defects of hides in Eastern Ethiopia</w:t>
      </w:r>
      <w:r w:rsidR="00A85F56" w:rsidRPr="00675269">
        <w:rPr>
          <w:rFonts w:ascii="Times New Roman" w:hAnsi="Times New Roman" w:cs="Times New Roman"/>
          <w:color w:val="000000" w:themeColor="text1"/>
          <w:sz w:val="20"/>
          <w:szCs w:val="20"/>
        </w:rPr>
        <w:t xml:space="preserve"> [14].</w:t>
      </w:r>
    </w:p>
    <w:p w14:paraId="2E0384A8"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
    <w:p w14:paraId="5804F001"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Various Tick prevalence studies have been conducted in different localities of Ethiopia. The prevalence of ticks in different studies has shown a range of 23-85%. In the study area, information is scarce as there have not been any epidemiological studies conducted on ticks in cattle. Therefore, this study was initiated to generate baseline information on the epidemiology of tick in cattle for developing disease control and prevention programs. It also expected to guide community-based awareness programs about ticks in the study area to improve effective tick prevention and control measures in cattle.</w:t>
      </w:r>
    </w:p>
    <w:p w14:paraId="5078416F" w14:textId="77777777" w:rsidR="00971392" w:rsidRPr="00675269" w:rsidRDefault="00971392" w:rsidP="00675269">
      <w:pPr>
        <w:pStyle w:val="2"/>
        <w:spacing w:before="0"/>
        <w:jc w:val="both"/>
        <w:rPr>
          <w:rFonts w:ascii="Times New Roman" w:hAnsi="Times New Roman" w:cs="Times New Roman"/>
          <w:color w:val="000000" w:themeColor="text1"/>
          <w:sz w:val="20"/>
          <w:szCs w:val="20"/>
        </w:rPr>
      </w:pPr>
      <w:bookmarkStart w:id="4" w:name="_Toc138714699"/>
      <w:bookmarkStart w:id="5" w:name="_Toc145295122"/>
      <w:bookmarkStart w:id="6" w:name="_Toc163726368"/>
    </w:p>
    <w:p w14:paraId="30732ED2" w14:textId="77777777" w:rsidR="00971392" w:rsidRPr="00675269" w:rsidRDefault="00971392" w:rsidP="00675269">
      <w:pPr>
        <w:pStyle w:val="2"/>
        <w:spacing w:before="0"/>
        <w:jc w:val="both"/>
        <w:rPr>
          <w:rFonts w:ascii="Times New Roman" w:hAnsi="Times New Roman" w:cs="Times New Roman"/>
          <w:color w:val="000000" w:themeColor="text1"/>
          <w:sz w:val="20"/>
          <w:szCs w:val="20"/>
        </w:rPr>
      </w:pPr>
      <w:bookmarkStart w:id="7" w:name="_Toc175207596"/>
      <w:r w:rsidRPr="00675269">
        <w:rPr>
          <w:rFonts w:ascii="Times New Roman" w:hAnsi="Times New Roman" w:cs="Times New Roman"/>
          <w:color w:val="000000" w:themeColor="text1"/>
          <w:sz w:val="20"/>
          <w:szCs w:val="20"/>
        </w:rPr>
        <w:t>1.2. Statement of the Problem</w:t>
      </w:r>
      <w:bookmarkEnd w:id="4"/>
      <w:bookmarkEnd w:id="5"/>
      <w:bookmarkEnd w:id="6"/>
      <w:bookmarkEnd w:id="7"/>
    </w:p>
    <w:p w14:paraId="4DD7EC8E"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
    <w:p w14:paraId="6F9ADB40"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Tick infestations in cattle are economically important ectoparasite and cause a major impediment to the health and productive performance of cattle in tropical and subtropical area </w:t>
      </w:r>
      <w:r w:rsidR="00A85F56" w:rsidRPr="00675269">
        <w:rPr>
          <w:rFonts w:ascii="Times New Roman" w:hAnsi="Times New Roman" w:cs="Times New Roman"/>
          <w:color w:val="000000" w:themeColor="text1"/>
          <w:sz w:val="20"/>
          <w:szCs w:val="20"/>
        </w:rPr>
        <w:t>[15]</w:t>
      </w:r>
      <w:r w:rsidRPr="00675269">
        <w:rPr>
          <w:rFonts w:ascii="Times New Roman" w:hAnsi="Times New Roman" w:cs="Times New Roman"/>
          <w:color w:val="000000" w:themeColor="text1"/>
          <w:sz w:val="20"/>
          <w:szCs w:val="20"/>
        </w:rPr>
        <w:t>. This disease causes economic loss towards livestock production and has a negative impact on food security, animal product and by products</w:t>
      </w:r>
      <w:r w:rsidR="00A85F56" w:rsidRPr="00675269">
        <w:rPr>
          <w:rFonts w:ascii="Times New Roman" w:hAnsi="Times New Roman" w:cs="Times New Roman"/>
          <w:color w:val="000000" w:themeColor="text1"/>
          <w:sz w:val="20"/>
          <w:szCs w:val="20"/>
        </w:rPr>
        <w:t xml:space="preserve"> [16].</w:t>
      </w:r>
      <w:r w:rsidRPr="00675269">
        <w:rPr>
          <w:rFonts w:ascii="Times New Roman" w:hAnsi="Times New Roman" w:cs="Times New Roman"/>
          <w:color w:val="000000" w:themeColor="text1"/>
          <w:sz w:val="20"/>
          <w:szCs w:val="20"/>
        </w:rPr>
        <w:t>). In Ethiopia, ticks and tick-borne diseases in cattle population cause serious economic loss to smallholder farmers, the tanning industry and the country as a whole through the mortality of infected animals, decreased production, down grading and rejection of hide</w:t>
      </w:r>
      <w:r w:rsidR="00A85F56" w:rsidRPr="00675269">
        <w:rPr>
          <w:rFonts w:ascii="Times New Roman" w:hAnsi="Times New Roman" w:cs="Times New Roman"/>
          <w:color w:val="000000" w:themeColor="text1"/>
          <w:sz w:val="20"/>
          <w:szCs w:val="20"/>
        </w:rPr>
        <w:t xml:space="preserve"> [13]</w:t>
      </w:r>
      <w:r w:rsidRPr="00675269">
        <w:rPr>
          <w:rFonts w:ascii="Times New Roman" w:hAnsi="Times New Roman" w:cs="Times New Roman"/>
          <w:color w:val="000000" w:themeColor="text1"/>
          <w:sz w:val="20"/>
          <w:szCs w:val="20"/>
        </w:rPr>
        <w:t xml:space="preserve">. In </w:t>
      </w:r>
      <w:proofErr w:type="gramStart"/>
      <w:r w:rsidRPr="00675269">
        <w:rPr>
          <w:rFonts w:ascii="Times New Roman" w:hAnsi="Times New Roman" w:cs="Times New Roman"/>
          <w:color w:val="000000" w:themeColor="text1"/>
          <w:sz w:val="20"/>
          <w:szCs w:val="20"/>
        </w:rPr>
        <w:t>addition</w:t>
      </w:r>
      <w:proofErr w:type="gramEnd"/>
      <w:r w:rsidRPr="00675269">
        <w:rPr>
          <w:rFonts w:ascii="Times New Roman" w:hAnsi="Times New Roman" w:cs="Times New Roman"/>
          <w:color w:val="000000" w:themeColor="text1"/>
          <w:sz w:val="20"/>
          <w:szCs w:val="20"/>
        </w:rPr>
        <w:t xml:space="preserve"> the influence of livestock farming practices on the spread and maintenance of ticks in cattle is poorly understood </w:t>
      </w:r>
      <w:r w:rsidR="00A85F56" w:rsidRPr="00675269">
        <w:rPr>
          <w:rFonts w:ascii="Times New Roman" w:hAnsi="Times New Roman" w:cs="Times New Roman"/>
          <w:color w:val="000000" w:themeColor="text1"/>
          <w:sz w:val="20"/>
          <w:szCs w:val="20"/>
        </w:rPr>
        <w:t>[17].</w:t>
      </w:r>
      <w:r w:rsidRPr="00675269">
        <w:rPr>
          <w:rFonts w:ascii="Times New Roman" w:hAnsi="Times New Roman" w:cs="Times New Roman"/>
          <w:color w:val="000000" w:themeColor="text1"/>
          <w:sz w:val="20"/>
          <w:szCs w:val="20"/>
        </w:rPr>
        <w:t xml:space="preserve">  </w:t>
      </w:r>
    </w:p>
    <w:p w14:paraId="22DA1406" w14:textId="77777777" w:rsidR="00971392" w:rsidRPr="00675269" w:rsidRDefault="00971392" w:rsidP="00675269">
      <w:pPr>
        <w:pStyle w:val="EndNoteBibliography"/>
        <w:rPr>
          <w:rFonts w:ascii="Times New Roman" w:hAnsi="Times New Roman" w:cs="Times New Roman"/>
          <w:color w:val="000000" w:themeColor="text1"/>
          <w:sz w:val="20"/>
          <w:szCs w:val="20"/>
        </w:rPr>
      </w:pPr>
    </w:p>
    <w:p w14:paraId="233EE1B4" w14:textId="77777777" w:rsidR="00971392" w:rsidRPr="00675269" w:rsidRDefault="00971392" w:rsidP="00675269">
      <w:pPr>
        <w:pStyle w:val="EndNoteBibliography"/>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Despite the widespread distribution of various tick species across the study area  little is known about the spread of harmful hemoparasite carried by ticks. Thus, there is paucity of information on tick in Lay Armachiho. In order to address the above problems, a study is required to fill the gaps in knowledge about the disease and its vectors in order to create baseline information that can be used to develop efficient disease control and prevention program.</w:t>
      </w:r>
      <w:bookmarkStart w:id="8" w:name="_Toc138714700"/>
      <w:bookmarkStart w:id="9" w:name="_Toc145295123"/>
      <w:r w:rsidRPr="00675269">
        <w:rPr>
          <w:rFonts w:ascii="Times New Roman" w:hAnsi="Times New Roman" w:cs="Times New Roman"/>
          <w:color w:val="000000" w:themeColor="text1"/>
          <w:sz w:val="20"/>
          <w:szCs w:val="20"/>
        </w:rPr>
        <w:t xml:space="preserve"> So, because of these problems the following research questions are formulated.</w:t>
      </w:r>
    </w:p>
    <w:p w14:paraId="3E6580B8" w14:textId="77777777" w:rsidR="00971392" w:rsidRPr="00675269" w:rsidRDefault="00971392" w:rsidP="00675269">
      <w:pPr>
        <w:pStyle w:val="EndNoteBibliography"/>
        <w:rPr>
          <w:rFonts w:ascii="Times New Roman" w:hAnsi="Times New Roman" w:cs="Times New Roman"/>
          <w:color w:val="000000" w:themeColor="text1"/>
          <w:sz w:val="20"/>
          <w:szCs w:val="20"/>
        </w:rPr>
      </w:pPr>
    </w:p>
    <w:p w14:paraId="5707F3E0" w14:textId="77777777" w:rsidR="00971392" w:rsidRPr="00675269" w:rsidRDefault="00971392" w:rsidP="00675269">
      <w:pPr>
        <w:pStyle w:val="2"/>
        <w:numPr>
          <w:ilvl w:val="1"/>
          <w:numId w:val="4"/>
        </w:numPr>
        <w:spacing w:before="0"/>
        <w:jc w:val="both"/>
        <w:rPr>
          <w:rFonts w:ascii="Times New Roman" w:hAnsi="Times New Roman" w:cs="Times New Roman"/>
          <w:color w:val="000000" w:themeColor="text1"/>
          <w:sz w:val="20"/>
          <w:szCs w:val="20"/>
        </w:rPr>
      </w:pPr>
      <w:bookmarkStart w:id="10" w:name="_Toc163726369"/>
      <w:bookmarkStart w:id="11" w:name="_Toc175207597"/>
      <w:r w:rsidRPr="00675269">
        <w:rPr>
          <w:rFonts w:ascii="Times New Roman" w:hAnsi="Times New Roman" w:cs="Times New Roman"/>
          <w:color w:val="000000" w:themeColor="text1"/>
          <w:sz w:val="20"/>
          <w:szCs w:val="20"/>
        </w:rPr>
        <w:t>Research Questions</w:t>
      </w:r>
      <w:bookmarkEnd w:id="10"/>
      <w:bookmarkEnd w:id="11"/>
    </w:p>
    <w:p w14:paraId="6723BAD4" w14:textId="77777777" w:rsidR="00971392" w:rsidRPr="00675269" w:rsidRDefault="00971392" w:rsidP="00675269">
      <w:pPr>
        <w:spacing w:after="0" w:line="240" w:lineRule="auto"/>
        <w:rPr>
          <w:rFonts w:ascii="Times New Roman" w:hAnsi="Times New Roman" w:cs="Times New Roman"/>
          <w:sz w:val="20"/>
          <w:szCs w:val="20"/>
        </w:rPr>
      </w:pPr>
    </w:p>
    <w:p w14:paraId="60C34AC7"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This research work was attempted to answer the following research questions.</w:t>
      </w:r>
    </w:p>
    <w:p w14:paraId="3F18A67C" w14:textId="77777777" w:rsidR="00971392" w:rsidRPr="00675269" w:rsidRDefault="00971392" w:rsidP="00675269">
      <w:pPr>
        <w:pStyle w:val="a3"/>
        <w:numPr>
          <w:ilvl w:val="0"/>
          <w:numId w:val="2"/>
        </w:numPr>
        <w:jc w:val="both"/>
        <w:rPr>
          <w:color w:val="000000" w:themeColor="text1"/>
          <w:sz w:val="20"/>
          <w:szCs w:val="20"/>
        </w:rPr>
      </w:pPr>
      <w:r w:rsidRPr="00675269">
        <w:rPr>
          <w:color w:val="000000" w:themeColor="text1"/>
          <w:sz w:val="20"/>
          <w:szCs w:val="20"/>
        </w:rPr>
        <w:t xml:space="preserve">What </w:t>
      </w:r>
      <w:proofErr w:type="gramStart"/>
      <w:r w:rsidRPr="00675269">
        <w:rPr>
          <w:color w:val="000000" w:themeColor="text1"/>
          <w:sz w:val="20"/>
          <w:szCs w:val="20"/>
        </w:rPr>
        <w:t>are</w:t>
      </w:r>
      <w:proofErr w:type="gramEnd"/>
      <w:r w:rsidRPr="00675269">
        <w:rPr>
          <w:color w:val="000000" w:themeColor="text1"/>
          <w:sz w:val="20"/>
          <w:szCs w:val="20"/>
        </w:rPr>
        <w:t xml:space="preserve"> the prevalence Ixodid ticks in cattle in the study district?  </w:t>
      </w:r>
    </w:p>
    <w:p w14:paraId="2FB7B5FE" w14:textId="77777777" w:rsidR="00971392" w:rsidRPr="00675269" w:rsidRDefault="00971392" w:rsidP="00675269">
      <w:pPr>
        <w:pStyle w:val="a3"/>
        <w:numPr>
          <w:ilvl w:val="0"/>
          <w:numId w:val="2"/>
        </w:numPr>
        <w:jc w:val="both"/>
        <w:rPr>
          <w:color w:val="000000" w:themeColor="text1"/>
          <w:sz w:val="20"/>
          <w:szCs w:val="20"/>
        </w:rPr>
      </w:pPr>
      <w:r w:rsidRPr="00675269">
        <w:rPr>
          <w:color w:val="000000" w:themeColor="text1"/>
          <w:sz w:val="20"/>
          <w:szCs w:val="20"/>
        </w:rPr>
        <w:t>What are the associated risk factors of Ixodid tick species in cattle in the study district?</w:t>
      </w:r>
    </w:p>
    <w:p w14:paraId="35CDAE09" w14:textId="77777777" w:rsidR="00971392" w:rsidRPr="00675269" w:rsidRDefault="00971392" w:rsidP="00675269">
      <w:pPr>
        <w:pStyle w:val="2"/>
        <w:spacing w:before="0"/>
        <w:jc w:val="both"/>
        <w:rPr>
          <w:rFonts w:ascii="Times New Roman" w:hAnsi="Times New Roman" w:cs="Times New Roman"/>
          <w:color w:val="C00000"/>
          <w:sz w:val="20"/>
          <w:szCs w:val="20"/>
        </w:rPr>
      </w:pPr>
    </w:p>
    <w:p w14:paraId="2E9A642A" w14:textId="77777777" w:rsidR="00971392" w:rsidRPr="00675269" w:rsidRDefault="00971392" w:rsidP="00675269">
      <w:pPr>
        <w:pStyle w:val="2"/>
        <w:spacing w:before="0"/>
        <w:jc w:val="both"/>
        <w:rPr>
          <w:rFonts w:ascii="Times New Roman" w:hAnsi="Times New Roman" w:cs="Times New Roman"/>
          <w:color w:val="000000" w:themeColor="text1"/>
          <w:sz w:val="20"/>
          <w:szCs w:val="20"/>
        </w:rPr>
      </w:pPr>
      <w:bookmarkStart w:id="12" w:name="_Toc163726370"/>
      <w:bookmarkStart w:id="13" w:name="_Toc175207598"/>
      <w:r w:rsidRPr="00675269">
        <w:rPr>
          <w:rFonts w:ascii="Times New Roman" w:hAnsi="Times New Roman" w:cs="Times New Roman"/>
          <w:color w:val="000000" w:themeColor="text1"/>
          <w:sz w:val="20"/>
          <w:szCs w:val="20"/>
        </w:rPr>
        <w:t>1.</w:t>
      </w:r>
      <w:bookmarkEnd w:id="8"/>
      <w:bookmarkEnd w:id="9"/>
      <w:r w:rsidRPr="00675269">
        <w:rPr>
          <w:rFonts w:ascii="Times New Roman" w:hAnsi="Times New Roman" w:cs="Times New Roman"/>
          <w:color w:val="000000" w:themeColor="text1"/>
          <w:sz w:val="20"/>
          <w:szCs w:val="20"/>
        </w:rPr>
        <w:t>4. Objectives</w:t>
      </w:r>
      <w:bookmarkEnd w:id="12"/>
      <w:bookmarkEnd w:id="13"/>
    </w:p>
    <w:p w14:paraId="74017160" w14:textId="77777777" w:rsidR="00971392" w:rsidRPr="00675269" w:rsidRDefault="00971392" w:rsidP="00675269">
      <w:pPr>
        <w:pStyle w:val="3"/>
        <w:spacing w:before="0"/>
        <w:jc w:val="both"/>
        <w:rPr>
          <w:rFonts w:ascii="Times New Roman" w:hAnsi="Times New Roman" w:cs="Times New Roman"/>
          <w:b w:val="0"/>
          <w:color w:val="000000" w:themeColor="text1"/>
          <w:sz w:val="20"/>
          <w:szCs w:val="20"/>
        </w:rPr>
      </w:pPr>
      <w:bookmarkStart w:id="14" w:name="_Toc138714701"/>
      <w:bookmarkStart w:id="15" w:name="_Toc145295124"/>
      <w:bookmarkStart w:id="16" w:name="_Toc163726371"/>
    </w:p>
    <w:p w14:paraId="76677312" w14:textId="77777777" w:rsidR="00971392" w:rsidRPr="00675269" w:rsidRDefault="00971392" w:rsidP="00675269">
      <w:pPr>
        <w:pStyle w:val="3"/>
        <w:spacing w:before="0"/>
        <w:jc w:val="both"/>
        <w:rPr>
          <w:rFonts w:ascii="Times New Roman" w:hAnsi="Times New Roman" w:cs="Times New Roman"/>
          <w:b w:val="0"/>
          <w:color w:val="000000" w:themeColor="text1"/>
          <w:sz w:val="20"/>
          <w:szCs w:val="20"/>
        </w:rPr>
      </w:pPr>
      <w:bookmarkStart w:id="17" w:name="_Toc175207599"/>
      <w:r w:rsidRPr="00675269">
        <w:rPr>
          <w:rFonts w:ascii="Times New Roman" w:hAnsi="Times New Roman" w:cs="Times New Roman"/>
          <w:b w:val="0"/>
          <w:color w:val="000000" w:themeColor="text1"/>
          <w:sz w:val="20"/>
          <w:szCs w:val="20"/>
        </w:rPr>
        <w:t>1.4.1. General objective</w:t>
      </w:r>
      <w:bookmarkEnd w:id="14"/>
      <w:bookmarkEnd w:id="15"/>
      <w:bookmarkEnd w:id="16"/>
      <w:bookmarkEnd w:id="17"/>
    </w:p>
    <w:p w14:paraId="79B67BD6" w14:textId="77777777" w:rsidR="00971392" w:rsidRPr="00675269" w:rsidRDefault="00971392" w:rsidP="00675269">
      <w:pPr>
        <w:pStyle w:val="a3"/>
        <w:numPr>
          <w:ilvl w:val="0"/>
          <w:numId w:val="3"/>
        </w:numPr>
        <w:jc w:val="both"/>
        <w:rPr>
          <w:color w:val="000000" w:themeColor="text1"/>
          <w:sz w:val="20"/>
          <w:szCs w:val="20"/>
        </w:rPr>
      </w:pPr>
      <w:r w:rsidRPr="00675269">
        <w:rPr>
          <w:color w:val="000000" w:themeColor="text1"/>
          <w:sz w:val="20"/>
          <w:szCs w:val="20"/>
        </w:rPr>
        <w:t xml:space="preserve">The aim of this study was to quantify the epidemiology of Ixodid tick infestation in cattle in Lay </w:t>
      </w:r>
      <w:proofErr w:type="spellStart"/>
      <w:r w:rsidRPr="00675269">
        <w:rPr>
          <w:color w:val="000000" w:themeColor="text1"/>
          <w:sz w:val="20"/>
          <w:szCs w:val="20"/>
        </w:rPr>
        <w:t>Armachiho</w:t>
      </w:r>
      <w:proofErr w:type="spellEnd"/>
      <w:r w:rsidRPr="00675269">
        <w:rPr>
          <w:color w:val="000000" w:themeColor="text1"/>
          <w:sz w:val="20"/>
          <w:szCs w:val="20"/>
        </w:rPr>
        <w:t xml:space="preserve"> districts of Amhara region, Northwest Ethiopia.</w:t>
      </w:r>
    </w:p>
    <w:p w14:paraId="68B9BC26" w14:textId="77777777" w:rsidR="00971392" w:rsidRPr="00675269" w:rsidRDefault="00971392" w:rsidP="00675269">
      <w:pPr>
        <w:spacing w:after="0" w:line="240" w:lineRule="auto"/>
        <w:jc w:val="both"/>
        <w:rPr>
          <w:rFonts w:ascii="Times New Roman" w:hAnsi="Times New Roman" w:cs="Times New Roman"/>
          <w:b/>
          <w:color w:val="000000" w:themeColor="text1"/>
          <w:sz w:val="20"/>
          <w:szCs w:val="20"/>
        </w:rPr>
      </w:pPr>
    </w:p>
    <w:p w14:paraId="3873DDF0" w14:textId="77777777" w:rsidR="00971392" w:rsidRPr="00675269" w:rsidRDefault="00971392" w:rsidP="00675269">
      <w:pPr>
        <w:pStyle w:val="3"/>
        <w:spacing w:before="0"/>
        <w:jc w:val="both"/>
        <w:rPr>
          <w:rFonts w:ascii="Times New Roman" w:hAnsi="Times New Roman" w:cs="Times New Roman"/>
          <w:b w:val="0"/>
          <w:color w:val="000000" w:themeColor="text1"/>
          <w:sz w:val="20"/>
          <w:szCs w:val="20"/>
        </w:rPr>
      </w:pPr>
      <w:bookmarkStart w:id="18" w:name="_Toc138714702"/>
      <w:bookmarkStart w:id="19" w:name="_Toc145295125"/>
      <w:bookmarkStart w:id="20" w:name="_Toc163726372"/>
      <w:bookmarkStart w:id="21" w:name="_Toc175207600"/>
      <w:r w:rsidRPr="00675269">
        <w:rPr>
          <w:rFonts w:ascii="Times New Roman" w:hAnsi="Times New Roman" w:cs="Times New Roman"/>
          <w:b w:val="0"/>
          <w:color w:val="000000" w:themeColor="text1"/>
          <w:sz w:val="20"/>
          <w:szCs w:val="20"/>
        </w:rPr>
        <w:t>1.4.2. Specific objectives</w:t>
      </w:r>
      <w:bookmarkEnd w:id="18"/>
      <w:bookmarkEnd w:id="19"/>
      <w:bookmarkEnd w:id="20"/>
      <w:bookmarkEnd w:id="21"/>
    </w:p>
    <w:p w14:paraId="7EF2AADA" w14:textId="77777777" w:rsidR="00D10CA2" w:rsidRPr="00675269" w:rsidRDefault="00D10CA2" w:rsidP="00675269">
      <w:pPr>
        <w:spacing w:after="0" w:line="240" w:lineRule="auto"/>
        <w:jc w:val="both"/>
        <w:rPr>
          <w:rFonts w:ascii="Times New Roman" w:hAnsi="Times New Roman" w:cs="Times New Roman"/>
          <w:color w:val="000000" w:themeColor="text1"/>
          <w:sz w:val="20"/>
          <w:szCs w:val="20"/>
        </w:rPr>
      </w:pPr>
    </w:p>
    <w:p w14:paraId="3E916A67"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specific objectives of this study are: </w:t>
      </w:r>
    </w:p>
    <w:p w14:paraId="6BABB8F9" w14:textId="77777777" w:rsidR="00971392" w:rsidRPr="00675269" w:rsidRDefault="00971392" w:rsidP="00675269">
      <w:pPr>
        <w:pStyle w:val="a3"/>
        <w:numPr>
          <w:ilvl w:val="0"/>
          <w:numId w:val="1"/>
        </w:numPr>
        <w:jc w:val="both"/>
        <w:rPr>
          <w:color w:val="000000" w:themeColor="text1"/>
          <w:sz w:val="20"/>
          <w:szCs w:val="20"/>
        </w:rPr>
      </w:pPr>
      <w:r w:rsidRPr="00675269">
        <w:rPr>
          <w:color w:val="000000" w:themeColor="text1"/>
          <w:sz w:val="20"/>
          <w:szCs w:val="20"/>
        </w:rPr>
        <w:t xml:space="preserve">To determine the prevalence Ixodid </w:t>
      </w:r>
      <w:proofErr w:type="gramStart"/>
      <w:r w:rsidRPr="00675269">
        <w:rPr>
          <w:color w:val="000000" w:themeColor="text1"/>
          <w:sz w:val="20"/>
          <w:szCs w:val="20"/>
        </w:rPr>
        <w:t>ticks</w:t>
      </w:r>
      <w:proofErr w:type="gramEnd"/>
      <w:r w:rsidRPr="00675269">
        <w:rPr>
          <w:color w:val="000000" w:themeColor="text1"/>
          <w:sz w:val="20"/>
          <w:szCs w:val="20"/>
        </w:rPr>
        <w:t xml:space="preserve"> infestation in cattle in the study district.</w:t>
      </w:r>
    </w:p>
    <w:p w14:paraId="35E41434" w14:textId="77777777" w:rsidR="00B82F85" w:rsidRPr="00675269" w:rsidRDefault="00971392" w:rsidP="00675269">
      <w:pPr>
        <w:pStyle w:val="a3"/>
        <w:numPr>
          <w:ilvl w:val="0"/>
          <w:numId w:val="1"/>
        </w:numPr>
        <w:jc w:val="both"/>
        <w:rPr>
          <w:color w:val="000000" w:themeColor="text1"/>
          <w:sz w:val="20"/>
          <w:szCs w:val="20"/>
        </w:rPr>
      </w:pPr>
      <w:r w:rsidRPr="00675269">
        <w:rPr>
          <w:color w:val="000000" w:themeColor="text1"/>
          <w:sz w:val="20"/>
          <w:szCs w:val="20"/>
        </w:rPr>
        <w:t>To identify the associated risk factors of Ixodid tick species in cattle in the study district</w:t>
      </w:r>
      <w:bookmarkStart w:id="22" w:name="_Toc138714704"/>
      <w:bookmarkStart w:id="23" w:name="_Toc145295127"/>
      <w:r w:rsidRPr="00675269">
        <w:rPr>
          <w:color w:val="000000" w:themeColor="text1"/>
          <w:sz w:val="20"/>
          <w:szCs w:val="20"/>
        </w:rPr>
        <w:t>.</w:t>
      </w:r>
      <w:bookmarkStart w:id="24" w:name="_Toc163726373"/>
      <w:bookmarkStart w:id="25" w:name="_Toc175207601"/>
    </w:p>
    <w:p w14:paraId="09E7F087" w14:textId="77777777" w:rsidR="00B82F85" w:rsidRPr="00675269" w:rsidRDefault="00B82F85" w:rsidP="00675269">
      <w:pPr>
        <w:pStyle w:val="a3"/>
        <w:jc w:val="both"/>
        <w:rPr>
          <w:color w:val="000000" w:themeColor="text1"/>
          <w:sz w:val="20"/>
          <w:szCs w:val="20"/>
        </w:rPr>
      </w:pPr>
    </w:p>
    <w:p w14:paraId="22031228" w14:textId="77777777" w:rsidR="00971392" w:rsidRPr="00675269" w:rsidRDefault="00971392" w:rsidP="00675269">
      <w:pPr>
        <w:pStyle w:val="a3"/>
        <w:jc w:val="both"/>
        <w:rPr>
          <w:color w:val="000000" w:themeColor="text1"/>
          <w:sz w:val="20"/>
          <w:szCs w:val="20"/>
        </w:rPr>
      </w:pPr>
      <w:r w:rsidRPr="00675269">
        <w:rPr>
          <w:rStyle w:val="20"/>
          <w:rFonts w:ascii="Times New Roman" w:hAnsi="Times New Roman" w:cs="Times New Roman"/>
          <w:color w:val="000000" w:themeColor="text1"/>
          <w:sz w:val="20"/>
          <w:szCs w:val="20"/>
        </w:rPr>
        <w:t>1.5. Significance of the Study</w:t>
      </w:r>
      <w:bookmarkEnd w:id="22"/>
      <w:bookmarkEnd w:id="23"/>
      <w:bookmarkEnd w:id="24"/>
      <w:bookmarkEnd w:id="25"/>
    </w:p>
    <w:p w14:paraId="6ADC5B53" w14:textId="77777777" w:rsidR="00971392" w:rsidRPr="00675269" w:rsidRDefault="00971392" w:rsidP="00675269">
      <w:pPr>
        <w:spacing w:after="0" w:line="240" w:lineRule="auto"/>
        <w:jc w:val="both"/>
        <w:rPr>
          <w:rFonts w:ascii="Times New Roman" w:hAnsi="Times New Roman" w:cs="Times New Roman"/>
          <w:color w:val="000000" w:themeColor="text1"/>
          <w:sz w:val="20"/>
          <w:szCs w:val="20"/>
        </w:rPr>
      </w:pPr>
    </w:p>
    <w:p w14:paraId="22A87458" w14:textId="77777777" w:rsidR="00971392" w:rsidRPr="00675269" w:rsidRDefault="00971392"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color w:val="000000" w:themeColor="text1"/>
          <w:sz w:val="20"/>
          <w:szCs w:val="20"/>
        </w:rPr>
        <w:t xml:space="preserve">This study would be used to quantify the epidemiology of Ixodid tick infestation in cattle in the study area. To update the required bodies about the important risk factors responsible for the occurrence of ticks in cattle. The study would be promoted to future researchers to use the gap for further investigating the occurrence of this ectoparasite in cattle.  It also investigating the occurrence of </w:t>
      </w:r>
      <w:proofErr w:type="gramStart"/>
      <w:r w:rsidRPr="00675269">
        <w:rPr>
          <w:rFonts w:ascii="Times New Roman" w:hAnsi="Times New Roman" w:cs="Times New Roman"/>
          <w:color w:val="000000" w:themeColor="text1"/>
          <w:sz w:val="20"/>
          <w:szCs w:val="20"/>
        </w:rPr>
        <w:t>tick borne</w:t>
      </w:r>
      <w:proofErr w:type="gramEnd"/>
      <w:r w:rsidRPr="00675269">
        <w:rPr>
          <w:rFonts w:ascii="Times New Roman" w:hAnsi="Times New Roman" w:cs="Times New Roman"/>
          <w:color w:val="000000" w:themeColor="text1"/>
          <w:sz w:val="20"/>
          <w:szCs w:val="20"/>
        </w:rPr>
        <w:t xml:space="preserve"> diseases in cattle in the study area and bordering districts.  Therefore, this study would facilitate zonal and regional animal health sectors used to designing and implementing effective control and prevention strategies of Ixodid ticks in cattle.</w:t>
      </w:r>
    </w:p>
    <w:p w14:paraId="490524F3" w14:textId="77777777" w:rsidR="001914CD" w:rsidRPr="00675269" w:rsidRDefault="001914CD" w:rsidP="00675269">
      <w:pPr>
        <w:spacing w:after="0" w:line="240" w:lineRule="auto"/>
        <w:rPr>
          <w:rFonts w:ascii="Times New Roman" w:hAnsi="Times New Roman" w:cs="Times New Roman"/>
          <w:sz w:val="20"/>
          <w:szCs w:val="20"/>
        </w:rPr>
      </w:pPr>
      <w:bookmarkStart w:id="26" w:name="_Toc175207619"/>
    </w:p>
    <w:p w14:paraId="65675B30" w14:textId="77777777" w:rsidR="001914CD" w:rsidRPr="00675269" w:rsidRDefault="001914CD" w:rsidP="00675269">
      <w:pPr>
        <w:pStyle w:val="1"/>
        <w:spacing w:before="0"/>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 MATERIALS AND METHODS</w:t>
      </w:r>
      <w:bookmarkEnd w:id="26"/>
    </w:p>
    <w:p w14:paraId="49222345" w14:textId="77777777" w:rsidR="001914CD" w:rsidRPr="00675269" w:rsidRDefault="001914CD" w:rsidP="00675269">
      <w:pPr>
        <w:pStyle w:val="a3"/>
        <w:ind w:left="660"/>
        <w:jc w:val="both"/>
        <w:rPr>
          <w:sz w:val="20"/>
          <w:szCs w:val="20"/>
        </w:rPr>
      </w:pPr>
    </w:p>
    <w:p w14:paraId="3DAFD7F2" w14:textId="77777777" w:rsidR="001914CD" w:rsidRPr="00675269" w:rsidRDefault="001914CD" w:rsidP="00675269">
      <w:pPr>
        <w:pStyle w:val="2"/>
        <w:spacing w:before="0"/>
        <w:jc w:val="both"/>
        <w:rPr>
          <w:rFonts w:ascii="Times New Roman" w:hAnsi="Times New Roman" w:cs="Times New Roman"/>
          <w:color w:val="auto"/>
          <w:sz w:val="20"/>
          <w:szCs w:val="20"/>
        </w:rPr>
      </w:pPr>
      <w:bookmarkStart w:id="27" w:name="_Toc138714736"/>
      <w:bookmarkStart w:id="28" w:name="_Toc145295161"/>
      <w:bookmarkStart w:id="29" w:name="_Toc163726398"/>
      <w:bookmarkStart w:id="30" w:name="_Toc175207620"/>
      <w:r w:rsidRPr="00675269">
        <w:rPr>
          <w:rFonts w:ascii="Times New Roman" w:hAnsi="Times New Roman" w:cs="Times New Roman"/>
          <w:color w:val="auto"/>
          <w:sz w:val="20"/>
          <w:szCs w:val="20"/>
        </w:rPr>
        <w:t>3.1. Study Area</w:t>
      </w:r>
      <w:bookmarkEnd w:id="27"/>
      <w:bookmarkEnd w:id="28"/>
      <w:bookmarkEnd w:id="29"/>
      <w:bookmarkEnd w:id="30"/>
    </w:p>
    <w:p w14:paraId="1DFC3C80" w14:textId="77777777" w:rsidR="001914CD" w:rsidRPr="00675269" w:rsidRDefault="001914CD" w:rsidP="00675269">
      <w:pPr>
        <w:spacing w:after="0" w:line="240" w:lineRule="auto"/>
        <w:jc w:val="both"/>
        <w:rPr>
          <w:rFonts w:ascii="Times New Roman" w:hAnsi="Times New Roman" w:cs="Times New Roman"/>
          <w:sz w:val="20"/>
          <w:szCs w:val="20"/>
        </w:rPr>
      </w:pPr>
    </w:p>
    <w:p w14:paraId="70A9CF51" w14:textId="5A52B61C"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The study was conducted in Lay </w:t>
      </w:r>
      <w:proofErr w:type="spellStart"/>
      <w:r w:rsidRPr="00675269">
        <w:rPr>
          <w:rFonts w:ascii="Times New Roman" w:hAnsi="Times New Roman" w:cs="Times New Roman"/>
          <w:sz w:val="20"/>
          <w:szCs w:val="20"/>
        </w:rPr>
        <w:t>Armachiho</w:t>
      </w:r>
      <w:proofErr w:type="spellEnd"/>
      <w:r w:rsidRPr="00675269">
        <w:rPr>
          <w:rFonts w:ascii="Times New Roman" w:hAnsi="Times New Roman" w:cs="Times New Roman"/>
          <w:sz w:val="20"/>
          <w:szCs w:val="20"/>
        </w:rPr>
        <w:t xml:space="preserve"> district in Amhara region, Northwest Ethiopia</w:t>
      </w:r>
      <w:r w:rsidR="00675269">
        <w:rPr>
          <w:rFonts w:ascii="Times New Roman" w:hAnsi="Times New Roman" w:cs="Times New Roman"/>
          <w:sz w:val="20"/>
          <w:szCs w:val="20"/>
        </w:rPr>
        <w:t xml:space="preserve"> </w:t>
      </w:r>
      <w:r w:rsidRPr="00675269">
        <w:rPr>
          <w:rFonts w:ascii="Times New Roman" w:hAnsi="Times New Roman" w:cs="Times New Roman"/>
          <w:sz w:val="20"/>
          <w:szCs w:val="20"/>
        </w:rPr>
        <w:t>from</w:t>
      </w:r>
      <w:r w:rsidR="00675269">
        <w:rPr>
          <w:rFonts w:ascii="Times New Roman" w:hAnsi="Times New Roman" w:cs="Times New Roman"/>
          <w:sz w:val="20"/>
          <w:szCs w:val="20"/>
        </w:rPr>
        <w:t xml:space="preserve"> </w:t>
      </w:r>
      <w:r w:rsidRPr="00675269">
        <w:rPr>
          <w:rFonts w:ascii="Times New Roman" w:hAnsi="Times New Roman" w:cs="Times New Roman"/>
          <w:sz w:val="20"/>
          <w:szCs w:val="20"/>
        </w:rPr>
        <w:t>February 2023 to April 2024. The administrative zone was selected purposively based on their livestock population</w:t>
      </w:r>
      <w:r w:rsid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agro</w:t>
      </w:r>
      <w:proofErr w:type="spellEnd"/>
      <w:r w:rsidR="00675269">
        <w:rPr>
          <w:rFonts w:ascii="Times New Roman" w:hAnsi="Times New Roman" w:cs="Times New Roman"/>
          <w:sz w:val="20"/>
          <w:szCs w:val="20"/>
        </w:rPr>
        <w:t xml:space="preserve"> </w:t>
      </w:r>
      <w:r w:rsidRPr="00675269">
        <w:rPr>
          <w:rFonts w:ascii="Times New Roman" w:hAnsi="Times New Roman" w:cs="Times New Roman"/>
          <w:sz w:val="20"/>
          <w:szCs w:val="20"/>
        </w:rPr>
        <w:t>ecology</w:t>
      </w:r>
      <w:r w:rsidR="00675269">
        <w:rPr>
          <w:rFonts w:ascii="Times New Roman" w:hAnsi="Times New Roman" w:cs="Times New Roman"/>
          <w:sz w:val="20"/>
          <w:szCs w:val="20"/>
        </w:rPr>
        <w:t xml:space="preserve"> </w:t>
      </w:r>
      <w:r w:rsidRPr="00675269">
        <w:rPr>
          <w:rFonts w:ascii="Times New Roman" w:hAnsi="Times New Roman" w:cs="Times New Roman"/>
          <w:sz w:val="20"/>
          <w:szCs w:val="20"/>
        </w:rPr>
        <w:t>representation and</w:t>
      </w:r>
      <w:r w:rsidR="00675269">
        <w:rPr>
          <w:rFonts w:ascii="Times New Roman" w:hAnsi="Times New Roman" w:cs="Times New Roman"/>
          <w:sz w:val="20"/>
          <w:szCs w:val="20"/>
        </w:rPr>
        <w:t xml:space="preserve"> </w:t>
      </w:r>
      <w:r w:rsidRPr="00675269">
        <w:rPr>
          <w:rFonts w:ascii="Times New Roman" w:hAnsi="Times New Roman" w:cs="Times New Roman"/>
          <w:sz w:val="20"/>
          <w:szCs w:val="20"/>
        </w:rPr>
        <w:t>accessibility.</w:t>
      </w:r>
    </w:p>
    <w:p w14:paraId="3D8347F1" w14:textId="77777777" w:rsidR="001914CD" w:rsidRPr="00675269" w:rsidRDefault="001914CD" w:rsidP="00675269">
      <w:pPr>
        <w:spacing w:after="0" w:line="240" w:lineRule="auto"/>
        <w:jc w:val="both"/>
        <w:rPr>
          <w:rFonts w:ascii="Times New Roman" w:hAnsi="Times New Roman" w:cs="Times New Roman"/>
          <w:sz w:val="20"/>
          <w:szCs w:val="20"/>
        </w:rPr>
      </w:pPr>
    </w:p>
    <w:p w14:paraId="706BC995"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Lay </w:t>
      </w:r>
      <w:proofErr w:type="spellStart"/>
      <w:r w:rsidRPr="00675269">
        <w:rPr>
          <w:rFonts w:ascii="Times New Roman" w:hAnsi="Times New Roman" w:cs="Times New Roman"/>
          <w:sz w:val="20"/>
          <w:szCs w:val="20"/>
        </w:rPr>
        <w:t>Armachiho</w:t>
      </w:r>
      <w:proofErr w:type="spellEnd"/>
      <w:r w:rsidRPr="00675269">
        <w:rPr>
          <w:rFonts w:ascii="Times New Roman" w:hAnsi="Times New Roman" w:cs="Times New Roman"/>
          <w:sz w:val="20"/>
          <w:szCs w:val="20"/>
        </w:rPr>
        <w:t xml:space="preserve"> district is found in Central Gondar zone with an area of 1,059.33 square kilometers. It is located in Central Gondar zone, Amhara regional state, Northwest Ethiopia, located at latitude of 13° </w:t>
      </w:r>
      <w:r w:rsidRPr="00675269">
        <w:rPr>
          <w:rFonts w:ascii="Times New Roman" w:hAnsi="Times New Roman" w:cs="Times New Roman"/>
          <w:sz w:val="20"/>
          <w:szCs w:val="20"/>
        </w:rPr>
        <w:lastRenderedPageBreak/>
        <w:t xml:space="preserve">north and longitude of 37.2° east at an </w:t>
      </w:r>
      <w:proofErr w:type="gramStart"/>
      <w:r w:rsidRPr="00675269">
        <w:rPr>
          <w:rFonts w:ascii="Times New Roman" w:hAnsi="Times New Roman" w:cs="Times New Roman"/>
          <w:sz w:val="20"/>
          <w:szCs w:val="20"/>
        </w:rPr>
        <w:t>altitude ranges</w:t>
      </w:r>
      <w:proofErr w:type="gramEnd"/>
      <w:r w:rsidRPr="00675269">
        <w:rPr>
          <w:rFonts w:ascii="Times New Roman" w:hAnsi="Times New Roman" w:cs="Times New Roman"/>
          <w:sz w:val="20"/>
          <w:szCs w:val="20"/>
        </w:rPr>
        <w:t xml:space="preserve"> from 1,500-2,700 meters above sea level. The administrative center of the district is </w:t>
      </w:r>
      <w:proofErr w:type="spellStart"/>
      <w:r w:rsidRPr="00675269">
        <w:rPr>
          <w:rFonts w:ascii="Times New Roman" w:hAnsi="Times New Roman" w:cs="Times New Roman"/>
          <w:sz w:val="20"/>
          <w:szCs w:val="20"/>
        </w:rPr>
        <w:t>Tikel</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Dingay</w:t>
      </w:r>
      <w:proofErr w:type="spellEnd"/>
      <w:r w:rsidRPr="00675269">
        <w:rPr>
          <w:rFonts w:ascii="Times New Roman" w:hAnsi="Times New Roman" w:cs="Times New Roman"/>
          <w:sz w:val="20"/>
          <w:szCs w:val="20"/>
        </w:rPr>
        <w:t xml:space="preserve">, with 29 rural and two town administrative units/kebeles. The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climatic zone of the area is characterized as highland (7%), midland, (61%) and lowland (32%) with the temperature and rainfall ranges between 18-30°C and 800-1,500 mm, respectively. </w:t>
      </w:r>
    </w:p>
    <w:p w14:paraId="72213B95" w14:textId="77777777" w:rsidR="001914CD" w:rsidRPr="00675269" w:rsidRDefault="001914CD" w:rsidP="00675269">
      <w:pPr>
        <w:spacing w:after="0" w:line="240" w:lineRule="auto"/>
        <w:jc w:val="both"/>
        <w:rPr>
          <w:rFonts w:ascii="Times New Roman" w:hAnsi="Times New Roman" w:cs="Times New Roman"/>
          <w:sz w:val="20"/>
          <w:szCs w:val="20"/>
        </w:rPr>
      </w:pPr>
    </w:p>
    <w:p w14:paraId="7FF7B70A"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It is located 749 kilo-meters away from Addis Ababa, the capital city of the country, and 207 kilo-meters away from Bahir Dar, the capital city of the region (</w:t>
      </w:r>
      <w:proofErr w:type="spellStart"/>
      <w:r w:rsidRPr="00675269">
        <w:rPr>
          <w:rFonts w:ascii="Times New Roman" w:hAnsi="Times New Roman" w:cs="Times New Roman"/>
          <w:sz w:val="20"/>
          <w:szCs w:val="20"/>
        </w:rPr>
        <w:t>Demeke</w:t>
      </w:r>
      <w:proofErr w:type="spellEnd"/>
      <w:r w:rsidRPr="00675269">
        <w:rPr>
          <w:rFonts w:ascii="Times New Roman" w:hAnsi="Times New Roman" w:cs="Times New Roman"/>
          <w:sz w:val="20"/>
          <w:szCs w:val="20"/>
        </w:rPr>
        <w:t xml:space="preserve"> </w:t>
      </w:r>
      <w:r w:rsidRPr="00675269">
        <w:rPr>
          <w:rFonts w:ascii="Times New Roman" w:hAnsi="Times New Roman" w:cs="Times New Roman"/>
          <w:i/>
          <w:sz w:val="20"/>
          <w:szCs w:val="20"/>
        </w:rPr>
        <w:t>et al</w:t>
      </w:r>
      <w:r w:rsidRPr="00675269">
        <w:rPr>
          <w:rFonts w:ascii="Times New Roman" w:hAnsi="Times New Roman" w:cs="Times New Roman"/>
          <w:sz w:val="20"/>
          <w:szCs w:val="20"/>
        </w:rPr>
        <w:t xml:space="preserve">., 2020). The livestock populations of the district were 456,522 (cattle 145,733, sheep 40,917, goats 72,247, horses 330, mules 295, donkeys 20,219 and poultry 197,000) </w:t>
      </w:r>
      <w:r w:rsidR="00A85F56" w:rsidRPr="00675269">
        <w:rPr>
          <w:rFonts w:ascii="Times New Roman" w:hAnsi="Times New Roman" w:cs="Times New Roman"/>
          <w:sz w:val="20"/>
          <w:szCs w:val="20"/>
        </w:rPr>
        <w:t xml:space="preserve">[18]. </w:t>
      </w:r>
      <w:r w:rsidRPr="00675269">
        <w:rPr>
          <w:rFonts w:ascii="Times New Roman" w:hAnsi="Times New Roman" w:cs="Times New Roman"/>
          <w:sz w:val="20"/>
          <w:szCs w:val="20"/>
        </w:rPr>
        <w:t xml:space="preserve"> A total human population of a district estimated to be 157,836, of whom 79,538 were males and 78,298 females.</w:t>
      </w:r>
    </w:p>
    <w:p w14:paraId="5D35FAD5" w14:textId="77777777" w:rsidR="001914CD" w:rsidRPr="00675269" w:rsidRDefault="001914CD" w:rsidP="00675269">
      <w:pPr>
        <w:spacing w:after="0" w:line="240" w:lineRule="auto"/>
        <w:jc w:val="both"/>
        <w:rPr>
          <w:rFonts w:ascii="Times New Roman" w:hAnsi="Times New Roman" w:cs="Times New Roman"/>
          <w:sz w:val="20"/>
          <w:szCs w:val="20"/>
        </w:rPr>
      </w:pPr>
    </w:p>
    <w:p w14:paraId="7AE4B57C" w14:textId="77777777" w:rsidR="00B82F85" w:rsidRPr="00675269" w:rsidRDefault="00B82F85" w:rsidP="00675269">
      <w:pPr>
        <w:spacing w:after="0" w:line="240" w:lineRule="auto"/>
        <w:jc w:val="both"/>
        <w:rPr>
          <w:rFonts w:ascii="Times New Roman" w:hAnsi="Times New Roman" w:cs="Times New Roman"/>
          <w:sz w:val="20"/>
          <w:szCs w:val="20"/>
        </w:rPr>
        <w:sectPr w:rsidR="00B82F85" w:rsidRPr="00675269" w:rsidSect="00675269">
          <w:type w:val="continuous"/>
          <w:pgSz w:w="12240" w:h="15840" w:code="119"/>
          <w:pgMar w:top="1440" w:right="1440" w:bottom="1440" w:left="1440" w:header="720" w:footer="720" w:gutter="0"/>
          <w:cols w:num="2" w:space="720"/>
          <w:docGrid w:linePitch="360"/>
        </w:sectPr>
      </w:pPr>
    </w:p>
    <w:p w14:paraId="76C75E7D" w14:textId="77777777" w:rsidR="00B82F85"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noProof/>
          <w:sz w:val="20"/>
          <w:szCs w:val="20"/>
        </w:rPr>
        <w:drawing>
          <wp:inline distT="0" distB="0" distL="0" distR="0" wp14:anchorId="58EDCC9A" wp14:editId="35CF1CAB">
            <wp:extent cx="5943600" cy="38290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3829050"/>
                    </a:xfrm>
                    <a:prstGeom prst="rect">
                      <a:avLst/>
                    </a:prstGeom>
                    <a:noFill/>
                    <a:ln w="9525">
                      <a:noFill/>
                      <a:miter lim="800000"/>
                      <a:headEnd/>
                      <a:tailEnd/>
                    </a:ln>
                  </pic:spPr>
                </pic:pic>
              </a:graphicData>
            </a:graphic>
          </wp:inline>
        </w:drawing>
      </w:r>
    </w:p>
    <w:p w14:paraId="3D14BB8C" w14:textId="20022617" w:rsidR="007D7AFC" w:rsidRDefault="007D7AFC" w:rsidP="007D7AFC">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b/>
          <w:sz w:val="20"/>
          <w:szCs w:val="20"/>
        </w:rPr>
        <w:t>Sources</w:t>
      </w:r>
      <w:r w:rsidRPr="00675269">
        <w:rPr>
          <w:rFonts w:ascii="Times New Roman" w:hAnsi="Times New Roman" w:cs="Times New Roman"/>
          <w:sz w:val="20"/>
          <w:szCs w:val="20"/>
        </w:rPr>
        <w:t xml:space="preserve">: QGIS software version 3.22 </w:t>
      </w:r>
      <w:bookmarkStart w:id="31" w:name="_Toc175111326"/>
      <w:r w:rsidRPr="00675269">
        <w:rPr>
          <w:rFonts w:ascii="Times New Roman" w:hAnsi="Times New Roman" w:cs="Times New Roman"/>
          <w:color w:val="000000" w:themeColor="text1"/>
          <w:sz w:val="20"/>
          <w:szCs w:val="20"/>
        </w:rPr>
        <w:t xml:space="preserve">Figure </w:t>
      </w:r>
      <w:r w:rsidRPr="00675269">
        <w:rPr>
          <w:rFonts w:ascii="Times New Roman" w:hAnsi="Times New Roman" w:cs="Times New Roman"/>
          <w:b/>
          <w:color w:val="000000" w:themeColor="text1"/>
          <w:sz w:val="20"/>
          <w:szCs w:val="20"/>
        </w:rPr>
        <w:fldChar w:fldCharType="begin"/>
      </w:r>
      <w:r w:rsidRPr="00675269">
        <w:rPr>
          <w:rFonts w:ascii="Times New Roman" w:hAnsi="Times New Roman" w:cs="Times New Roman"/>
          <w:color w:val="000000" w:themeColor="text1"/>
          <w:sz w:val="20"/>
          <w:szCs w:val="20"/>
        </w:rPr>
        <w:instrText xml:space="preserve"> SEQ Figure \* ARABIC </w:instrText>
      </w:r>
      <w:r w:rsidRPr="00675269">
        <w:rPr>
          <w:rFonts w:ascii="Times New Roman" w:hAnsi="Times New Roman" w:cs="Times New Roman"/>
          <w:b/>
          <w:color w:val="000000" w:themeColor="text1"/>
          <w:sz w:val="20"/>
          <w:szCs w:val="20"/>
        </w:rPr>
        <w:fldChar w:fldCharType="separate"/>
      </w:r>
      <w:r w:rsidR="0083147D">
        <w:rPr>
          <w:rFonts w:ascii="Times New Roman" w:hAnsi="Times New Roman" w:cs="Times New Roman"/>
          <w:noProof/>
          <w:color w:val="000000" w:themeColor="text1"/>
          <w:sz w:val="20"/>
          <w:szCs w:val="20"/>
        </w:rPr>
        <w:t>1</w:t>
      </w:r>
      <w:r w:rsidRPr="00675269">
        <w:rPr>
          <w:rFonts w:ascii="Times New Roman" w:hAnsi="Times New Roman" w:cs="Times New Roman"/>
          <w:b/>
          <w:color w:val="000000" w:themeColor="text1"/>
          <w:sz w:val="20"/>
          <w:szCs w:val="20"/>
        </w:rPr>
        <w:fldChar w:fldCharType="end"/>
      </w:r>
      <w:r w:rsidRPr="00675269">
        <w:rPr>
          <w:rFonts w:ascii="Times New Roman" w:hAnsi="Times New Roman" w:cs="Times New Roman"/>
          <w:color w:val="000000" w:themeColor="text1"/>
          <w:sz w:val="20"/>
          <w:szCs w:val="20"/>
        </w:rPr>
        <w:t>: Maps of the study area</w:t>
      </w:r>
      <w:bookmarkEnd w:id="31"/>
    </w:p>
    <w:p w14:paraId="1963DE8F" w14:textId="77777777" w:rsidR="007D7AFC" w:rsidRDefault="007D7AFC" w:rsidP="007D7AFC">
      <w:pPr>
        <w:spacing w:after="0" w:line="240" w:lineRule="auto"/>
        <w:jc w:val="both"/>
        <w:rPr>
          <w:rFonts w:ascii="Times New Roman" w:hAnsi="Times New Roman" w:cs="Times New Roman"/>
          <w:sz w:val="20"/>
          <w:szCs w:val="20"/>
        </w:rPr>
      </w:pPr>
    </w:p>
    <w:p w14:paraId="33135CC5" w14:textId="5980CBBB" w:rsidR="007D7AFC" w:rsidRPr="00675269" w:rsidRDefault="007D7AFC" w:rsidP="00675269">
      <w:pPr>
        <w:spacing w:after="0" w:line="240" w:lineRule="auto"/>
        <w:jc w:val="both"/>
        <w:rPr>
          <w:rFonts w:ascii="Times New Roman" w:hAnsi="Times New Roman" w:cs="Times New Roman"/>
          <w:sz w:val="20"/>
          <w:szCs w:val="20"/>
        </w:rPr>
        <w:sectPr w:rsidR="007D7AFC" w:rsidRPr="00675269" w:rsidSect="00675269">
          <w:type w:val="continuous"/>
          <w:pgSz w:w="12240" w:h="15840" w:code="119"/>
          <w:pgMar w:top="1440" w:right="1440" w:bottom="1440" w:left="1440" w:header="720" w:footer="720" w:gutter="0"/>
          <w:cols w:space="720"/>
          <w:docGrid w:linePitch="360"/>
        </w:sectPr>
      </w:pPr>
    </w:p>
    <w:p w14:paraId="4A134A75"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bookmarkStart w:id="32" w:name="_Toc163726399"/>
      <w:bookmarkStart w:id="33" w:name="_Toc175207621"/>
      <w:r w:rsidRPr="00675269">
        <w:rPr>
          <w:rFonts w:ascii="Times New Roman" w:hAnsi="Times New Roman" w:cs="Times New Roman"/>
          <w:color w:val="000000" w:themeColor="text1"/>
          <w:sz w:val="20"/>
          <w:szCs w:val="20"/>
        </w:rPr>
        <w:t>3.2. Study Population</w:t>
      </w:r>
      <w:bookmarkEnd w:id="32"/>
      <w:bookmarkEnd w:id="33"/>
    </w:p>
    <w:p w14:paraId="611C39DB" w14:textId="77777777" w:rsidR="001914CD" w:rsidRPr="00675269" w:rsidRDefault="001914CD" w:rsidP="00675269">
      <w:pPr>
        <w:pStyle w:val="EndNoteBibliography"/>
        <w:rPr>
          <w:rFonts w:ascii="Times New Roman" w:hAnsi="Times New Roman" w:cs="Times New Roman"/>
          <w:noProof w:val="0"/>
          <w:color w:val="000000" w:themeColor="text1"/>
          <w:sz w:val="20"/>
          <w:szCs w:val="20"/>
        </w:rPr>
      </w:pPr>
    </w:p>
    <w:p w14:paraId="12E45EC1" w14:textId="77777777" w:rsidR="001914CD" w:rsidRPr="00675269" w:rsidRDefault="001914CD" w:rsidP="00675269">
      <w:pPr>
        <w:pStyle w:val="EndNoteBibliography"/>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The study was conducted on local and cross breed of cattle with different age, sex and body condition scores (BCS). Cattle are kept under extensive and semi-intensive management system in which it  depends on grazing for their feed sources.</w:t>
      </w:r>
    </w:p>
    <w:p w14:paraId="5E13BD92"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p>
    <w:p w14:paraId="365C715E"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bookmarkStart w:id="34" w:name="_Toc175207622"/>
      <w:r w:rsidRPr="00675269">
        <w:rPr>
          <w:rFonts w:ascii="Times New Roman" w:hAnsi="Times New Roman" w:cs="Times New Roman"/>
          <w:color w:val="000000" w:themeColor="text1"/>
          <w:sz w:val="20"/>
          <w:szCs w:val="20"/>
        </w:rPr>
        <w:t>3.3. Study Design</w:t>
      </w:r>
      <w:bookmarkEnd w:id="34"/>
    </w:p>
    <w:p w14:paraId="1375E922"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p>
    <w:p w14:paraId="2D7D89DB" w14:textId="77777777" w:rsidR="001914CD" w:rsidRPr="00675269" w:rsidRDefault="001914CD" w:rsidP="00675269">
      <w:pPr>
        <w:pStyle w:val="EndNoteBibliography"/>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 A cross-sectional study was conducted from February 2023 to April 2024. to estimate the prevalence of ixodid ticks and identify its associated risk factors in cattle in Lay Armachiho district. Body condition scores of each cattle was evaluated during sample collection and the cattle was classified as </w:t>
      </w:r>
      <w:r w:rsidRPr="00675269">
        <w:rPr>
          <w:rFonts w:ascii="Times New Roman" w:hAnsi="Times New Roman" w:cs="Times New Roman"/>
          <w:color w:val="000000" w:themeColor="text1"/>
          <w:sz w:val="20"/>
          <w:szCs w:val="20"/>
        </w:rPr>
        <w:t xml:space="preserve">emaciated (poor), moderate (medium) and good based on anatomical parts and the flesh and fat cover at different body parts </w:t>
      </w:r>
      <w:r w:rsidR="00A85F56" w:rsidRPr="00675269">
        <w:rPr>
          <w:rFonts w:ascii="Times New Roman" w:hAnsi="Times New Roman" w:cs="Times New Roman"/>
          <w:color w:val="000000" w:themeColor="text1"/>
          <w:sz w:val="20"/>
          <w:szCs w:val="20"/>
        </w:rPr>
        <w:t xml:space="preserve">[19]. </w:t>
      </w:r>
      <w:r w:rsidRPr="00675269">
        <w:rPr>
          <w:rFonts w:ascii="Times New Roman" w:hAnsi="Times New Roman" w:cs="Times New Roman"/>
          <w:color w:val="000000" w:themeColor="text1"/>
          <w:sz w:val="20"/>
          <w:szCs w:val="20"/>
        </w:rPr>
        <w:t xml:space="preserve">Animals were conveniently classified as young (&lt;3 years) and Adult (&gt;3 years) age categories as described by </w:t>
      </w:r>
      <w:r w:rsidR="00A85F56" w:rsidRPr="00675269">
        <w:rPr>
          <w:rFonts w:ascii="Times New Roman" w:hAnsi="Times New Roman" w:cs="Times New Roman"/>
          <w:color w:val="000000" w:themeColor="text1"/>
          <w:sz w:val="20"/>
          <w:szCs w:val="20"/>
        </w:rPr>
        <w:t>[19].</w:t>
      </w:r>
    </w:p>
    <w:p w14:paraId="441E5B7E" w14:textId="77777777" w:rsidR="001914CD" w:rsidRPr="00675269" w:rsidRDefault="001914CD" w:rsidP="00675269">
      <w:pPr>
        <w:pStyle w:val="EndNoteBibliography"/>
        <w:rPr>
          <w:rFonts w:ascii="Times New Roman" w:hAnsi="Times New Roman" w:cs="Times New Roman"/>
          <w:color w:val="000000" w:themeColor="text1"/>
          <w:sz w:val="20"/>
          <w:szCs w:val="20"/>
        </w:rPr>
      </w:pPr>
    </w:p>
    <w:p w14:paraId="5BA8CECF"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bookmarkStart w:id="35" w:name="_Toc175207623"/>
      <w:r w:rsidRPr="00675269">
        <w:rPr>
          <w:rFonts w:ascii="Times New Roman" w:hAnsi="Times New Roman" w:cs="Times New Roman"/>
          <w:color w:val="000000" w:themeColor="text1"/>
          <w:sz w:val="20"/>
          <w:szCs w:val="20"/>
        </w:rPr>
        <w:t>3.4. Sampling Method and Sample Size Determination</w:t>
      </w:r>
      <w:bookmarkEnd w:id="35"/>
    </w:p>
    <w:p w14:paraId="7612B376"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p>
    <w:p w14:paraId="467BB505"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study districts were selected purposively based on their livestock population,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 representation and accessibility. Simple random sampling techniques were used to select study kebeles, villages and animals. </w:t>
      </w:r>
    </w:p>
    <w:p w14:paraId="12DC6419"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lastRenderedPageBreak/>
        <w:t xml:space="preserve">Sample size was calculated according to the formula given by </w:t>
      </w:r>
      <w:r w:rsidR="00A85F56" w:rsidRPr="00675269">
        <w:rPr>
          <w:rFonts w:ascii="Times New Roman" w:hAnsi="Times New Roman" w:cs="Times New Roman"/>
          <w:color w:val="000000" w:themeColor="text1"/>
          <w:sz w:val="20"/>
          <w:szCs w:val="20"/>
        </w:rPr>
        <w:t xml:space="preserve">[20] </w:t>
      </w:r>
      <w:r w:rsidRPr="00675269">
        <w:rPr>
          <w:rFonts w:ascii="Times New Roman" w:hAnsi="Times New Roman" w:cs="Times New Roman"/>
          <w:color w:val="000000" w:themeColor="text1"/>
          <w:sz w:val="20"/>
          <w:szCs w:val="20"/>
        </w:rPr>
        <w:t>with 95% confidence level and 5% absolute precision.</w:t>
      </w:r>
    </w:p>
    <w:p w14:paraId="2BF8E069"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n=</w:t>
      </w:r>
      <w:r w:rsidRPr="00675269">
        <w:rPr>
          <w:rFonts w:ascii="Times New Roman" w:hAnsi="Times New Roman" w:cs="Times New Roman"/>
          <w:color w:val="000000" w:themeColor="text1"/>
          <w:sz w:val="20"/>
          <w:szCs w:val="20"/>
          <w:u w:val="single"/>
        </w:rPr>
        <w:t>1.96</w:t>
      </w:r>
      <w:r w:rsidRPr="00675269">
        <w:rPr>
          <w:rFonts w:ascii="Times New Roman" w:hAnsi="Times New Roman" w:cs="Times New Roman"/>
          <w:color w:val="000000" w:themeColor="text1"/>
          <w:sz w:val="20"/>
          <w:szCs w:val="20"/>
          <w:u w:val="single"/>
          <w:vertAlign w:val="superscript"/>
        </w:rPr>
        <w:t>2</w:t>
      </w:r>
      <w:r w:rsidRPr="00675269">
        <w:rPr>
          <w:rFonts w:ascii="Times New Roman" w:hAnsi="Times New Roman" w:cs="Times New Roman"/>
          <w:color w:val="000000" w:themeColor="text1"/>
          <w:sz w:val="20"/>
          <w:szCs w:val="20"/>
          <w:u w:val="single"/>
        </w:rPr>
        <w:t xml:space="preserve"> (</w:t>
      </w:r>
      <w:proofErr w:type="spellStart"/>
      <w:r w:rsidRPr="00675269">
        <w:rPr>
          <w:rFonts w:ascii="Times New Roman" w:hAnsi="Times New Roman" w:cs="Times New Roman"/>
          <w:color w:val="000000" w:themeColor="text1"/>
          <w:sz w:val="20"/>
          <w:szCs w:val="20"/>
          <w:u w:val="single"/>
        </w:rPr>
        <w:t>Pexp</w:t>
      </w:r>
      <w:proofErr w:type="spellEnd"/>
      <w:r w:rsidRPr="00675269">
        <w:rPr>
          <w:rFonts w:ascii="Times New Roman" w:hAnsi="Times New Roman" w:cs="Times New Roman"/>
          <w:color w:val="000000" w:themeColor="text1"/>
          <w:sz w:val="20"/>
          <w:szCs w:val="20"/>
          <w:u w:val="single"/>
        </w:rPr>
        <w:t xml:space="preserve"> (1-Pexp)</w:t>
      </w:r>
      <w:r w:rsidRPr="00675269">
        <w:rPr>
          <w:rFonts w:ascii="Times New Roman" w:hAnsi="Times New Roman" w:cs="Times New Roman"/>
          <w:color w:val="000000" w:themeColor="text1"/>
          <w:sz w:val="20"/>
          <w:szCs w:val="20"/>
        </w:rPr>
        <w:t xml:space="preserve"> = </w:t>
      </w:r>
      <w:r w:rsidRPr="00675269">
        <w:rPr>
          <w:rFonts w:ascii="Times New Roman" w:hAnsi="Times New Roman" w:cs="Times New Roman"/>
          <w:color w:val="000000" w:themeColor="text1"/>
          <w:sz w:val="20"/>
          <w:szCs w:val="20"/>
          <w:u w:val="single"/>
        </w:rPr>
        <w:t>1.96</w:t>
      </w:r>
      <w:r w:rsidRPr="00675269">
        <w:rPr>
          <w:rFonts w:ascii="Times New Roman" w:hAnsi="Times New Roman" w:cs="Times New Roman"/>
          <w:color w:val="000000" w:themeColor="text1"/>
          <w:sz w:val="20"/>
          <w:szCs w:val="20"/>
          <w:u w:val="single"/>
          <w:vertAlign w:val="superscript"/>
        </w:rPr>
        <w:t>2</w:t>
      </w:r>
      <w:r w:rsidRPr="00675269">
        <w:rPr>
          <w:rFonts w:ascii="Times New Roman" w:hAnsi="Times New Roman" w:cs="Times New Roman"/>
          <w:color w:val="000000" w:themeColor="text1"/>
          <w:sz w:val="20"/>
          <w:szCs w:val="20"/>
          <w:u w:val="single"/>
        </w:rPr>
        <w:t xml:space="preserve"> (0.5 (1-0.5)</w:t>
      </w:r>
      <w:r w:rsidRPr="00675269">
        <w:rPr>
          <w:rFonts w:ascii="Times New Roman" w:hAnsi="Times New Roman" w:cs="Times New Roman"/>
          <w:color w:val="000000" w:themeColor="text1"/>
          <w:sz w:val="20"/>
          <w:szCs w:val="20"/>
        </w:rPr>
        <w:t xml:space="preserve"> = 384</w:t>
      </w:r>
    </w:p>
    <w:p w14:paraId="05C5E102"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            d</w:t>
      </w:r>
      <w:r w:rsidRPr="00675269">
        <w:rPr>
          <w:rFonts w:ascii="Times New Roman" w:hAnsi="Times New Roman" w:cs="Times New Roman"/>
          <w:color w:val="000000" w:themeColor="text1"/>
          <w:sz w:val="20"/>
          <w:szCs w:val="20"/>
          <w:vertAlign w:val="superscript"/>
        </w:rPr>
        <w:t xml:space="preserve">2                                                       </w:t>
      </w:r>
      <w:r w:rsidRPr="00675269">
        <w:rPr>
          <w:rFonts w:ascii="Times New Roman" w:hAnsi="Times New Roman" w:cs="Times New Roman"/>
          <w:color w:val="000000" w:themeColor="text1"/>
          <w:sz w:val="20"/>
          <w:szCs w:val="20"/>
        </w:rPr>
        <w:t xml:space="preserve">  0.05</w:t>
      </w:r>
      <w:r w:rsidRPr="00675269">
        <w:rPr>
          <w:rFonts w:ascii="Times New Roman" w:hAnsi="Times New Roman" w:cs="Times New Roman"/>
          <w:color w:val="000000" w:themeColor="text1"/>
          <w:sz w:val="20"/>
          <w:szCs w:val="20"/>
          <w:vertAlign w:val="superscript"/>
        </w:rPr>
        <w:t>2</w:t>
      </w:r>
    </w:p>
    <w:p w14:paraId="1355BA6F"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Where, n = required sample size </w:t>
      </w:r>
    </w:p>
    <w:p w14:paraId="5ADDEA59"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Pexp</w:t>
      </w:r>
      <w:proofErr w:type="spellEnd"/>
      <w:r w:rsidRPr="00675269">
        <w:rPr>
          <w:rFonts w:ascii="Times New Roman" w:hAnsi="Times New Roman" w:cs="Times New Roman"/>
          <w:color w:val="000000" w:themeColor="text1"/>
          <w:sz w:val="20"/>
          <w:szCs w:val="20"/>
        </w:rPr>
        <w:t xml:space="preserve"> = expected prevalence </w:t>
      </w:r>
    </w:p>
    <w:p w14:paraId="0E7430C0"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d = desired absolute precision</w:t>
      </w:r>
    </w:p>
    <w:p w14:paraId="1A7EF61E"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 </w:t>
      </w:r>
      <w:r w:rsidRPr="00675269">
        <w:rPr>
          <w:rFonts w:ascii="Times New Roman" w:hAnsi="Times New Roman" w:cs="Times New Roman"/>
          <w:sz w:val="20"/>
          <w:szCs w:val="20"/>
        </w:rPr>
        <w:t>Thus, a total of 384 both local and cross breed cattle were used for this study.</w:t>
      </w:r>
    </w:p>
    <w:p w14:paraId="3CEE0B6B" w14:textId="77777777" w:rsidR="00675269" w:rsidRDefault="00675269" w:rsidP="00675269">
      <w:pPr>
        <w:pStyle w:val="a5"/>
        <w:jc w:val="both"/>
        <w:rPr>
          <w:b w:val="0"/>
          <w:color w:val="000000" w:themeColor="text1"/>
          <w:sz w:val="20"/>
          <w:szCs w:val="20"/>
        </w:rPr>
      </w:pPr>
      <w:bookmarkStart w:id="36" w:name="_Toc175111767"/>
    </w:p>
    <w:p w14:paraId="13B49180" w14:textId="2573B8C8" w:rsidR="001914CD" w:rsidRPr="00675269" w:rsidRDefault="001914CD"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1</w:t>
      </w:r>
      <w:r w:rsidR="00F96D0F" w:rsidRPr="00675269">
        <w:rPr>
          <w:b w:val="0"/>
          <w:color w:val="000000" w:themeColor="text1"/>
          <w:sz w:val="20"/>
          <w:szCs w:val="20"/>
        </w:rPr>
        <w:fldChar w:fldCharType="end"/>
      </w:r>
      <w:r w:rsidRPr="00675269">
        <w:rPr>
          <w:b w:val="0"/>
          <w:color w:val="000000" w:themeColor="text1"/>
          <w:sz w:val="20"/>
          <w:szCs w:val="20"/>
        </w:rPr>
        <w:t>: Proportional sampling allocations from the selected kebeles in the study district</w:t>
      </w:r>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375"/>
        <w:gridCol w:w="1142"/>
        <w:gridCol w:w="881"/>
      </w:tblGrid>
      <w:tr w:rsidR="001914CD" w:rsidRPr="00675269" w14:paraId="74CA09A0" w14:textId="77777777" w:rsidTr="00835D05">
        <w:tc>
          <w:tcPr>
            <w:tcW w:w="1548" w:type="dxa"/>
          </w:tcPr>
          <w:p w14:paraId="113EA29C"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Districts</w:t>
            </w:r>
          </w:p>
        </w:tc>
        <w:tc>
          <w:tcPr>
            <w:tcW w:w="2322" w:type="dxa"/>
          </w:tcPr>
          <w:p w14:paraId="2AF0FC9C"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Kebeles (Villages)</w:t>
            </w:r>
          </w:p>
        </w:tc>
        <w:tc>
          <w:tcPr>
            <w:tcW w:w="2520" w:type="dxa"/>
          </w:tcPr>
          <w:p w14:paraId="7A17C083"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Cattle population (S)</w:t>
            </w:r>
          </w:p>
        </w:tc>
        <w:tc>
          <w:tcPr>
            <w:tcW w:w="2160" w:type="dxa"/>
          </w:tcPr>
          <w:p w14:paraId="7C416B9B"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Sample size (n)</w:t>
            </w:r>
          </w:p>
        </w:tc>
      </w:tr>
      <w:tr w:rsidR="001914CD" w:rsidRPr="00675269" w14:paraId="52A367F1" w14:textId="77777777" w:rsidTr="00835D05">
        <w:trPr>
          <w:trHeight w:val="197"/>
        </w:trPr>
        <w:tc>
          <w:tcPr>
            <w:tcW w:w="1548" w:type="dxa"/>
            <w:vMerge w:val="restart"/>
          </w:tcPr>
          <w:p w14:paraId="05E023C2" w14:textId="77777777" w:rsidR="001914CD" w:rsidRPr="00675269" w:rsidRDefault="001914CD" w:rsidP="00675269">
            <w:pPr>
              <w:spacing w:after="0" w:line="240" w:lineRule="auto"/>
              <w:jc w:val="both"/>
              <w:rPr>
                <w:rFonts w:ascii="Times New Roman" w:hAnsi="Times New Roman" w:cs="Times New Roman"/>
                <w:b/>
                <w:sz w:val="20"/>
                <w:szCs w:val="20"/>
              </w:rPr>
            </w:pPr>
          </w:p>
          <w:p w14:paraId="02C87ADC"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 xml:space="preserve">Lay </w:t>
            </w:r>
            <w:proofErr w:type="spellStart"/>
            <w:r w:rsidRPr="00675269">
              <w:rPr>
                <w:rFonts w:ascii="Times New Roman" w:hAnsi="Times New Roman" w:cs="Times New Roman"/>
                <w:sz w:val="20"/>
                <w:szCs w:val="20"/>
              </w:rPr>
              <w:t>Armachiho</w:t>
            </w:r>
            <w:proofErr w:type="spellEnd"/>
          </w:p>
        </w:tc>
        <w:tc>
          <w:tcPr>
            <w:tcW w:w="2322" w:type="dxa"/>
          </w:tcPr>
          <w:p w14:paraId="601DF1EF"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Atsemider</w:t>
            </w:r>
            <w:proofErr w:type="spellEnd"/>
          </w:p>
        </w:tc>
        <w:tc>
          <w:tcPr>
            <w:tcW w:w="2520" w:type="dxa"/>
          </w:tcPr>
          <w:p w14:paraId="77D73783"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6930</w:t>
            </w:r>
          </w:p>
        </w:tc>
        <w:tc>
          <w:tcPr>
            <w:tcW w:w="2160" w:type="dxa"/>
          </w:tcPr>
          <w:p w14:paraId="16799DB2"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76</w:t>
            </w:r>
          </w:p>
        </w:tc>
      </w:tr>
      <w:tr w:rsidR="001914CD" w:rsidRPr="00675269" w14:paraId="73EE8CD4" w14:textId="77777777" w:rsidTr="00835D05">
        <w:trPr>
          <w:trHeight w:val="233"/>
        </w:trPr>
        <w:tc>
          <w:tcPr>
            <w:tcW w:w="1548" w:type="dxa"/>
            <w:vMerge/>
          </w:tcPr>
          <w:p w14:paraId="61D75DD1" w14:textId="77777777" w:rsidR="001914CD" w:rsidRPr="00675269" w:rsidRDefault="001914CD" w:rsidP="00675269">
            <w:pPr>
              <w:spacing w:after="0" w:line="240" w:lineRule="auto"/>
              <w:jc w:val="both"/>
              <w:rPr>
                <w:rFonts w:ascii="Times New Roman" w:hAnsi="Times New Roman" w:cs="Times New Roman"/>
                <w:b/>
                <w:sz w:val="20"/>
                <w:szCs w:val="20"/>
              </w:rPr>
            </w:pPr>
          </w:p>
        </w:tc>
        <w:tc>
          <w:tcPr>
            <w:tcW w:w="2322" w:type="dxa"/>
          </w:tcPr>
          <w:p w14:paraId="1E370FE4"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Janikaw</w:t>
            </w:r>
            <w:proofErr w:type="spellEnd"/>
          </w:p>
        </w:tc>
        <w:tc>
          <w:tcPr>
            <w:tcW w:w="2520" w:type="dxa"/>
          </w:tcPr>
          <w:p w14:paraId="4169660F"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6774</w:t>
            </w:r>
          </w:p>
        </w:tc>
        <w:tc>
          <w:tcPr>
            <w:tcW w:w="2160" w:type="dxa"/>
          </w:tcPr>
          <w:p w14:paraId="037D2B30"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74</w:t>
            </w:r>
          </w:p>
        </w:tc>
      </w:tr>
      <w:tr w:rsidR="001914CD" w:rsidRPr="00675269" w14:paraId="17ED56B6" w14:textId="77777777" w:rsidTr="00835D05">
        <w:tc>
          <w:tcPr>
            <w:tcW w:w="1548" w:type="dxa"/>
            <w:vMerge/>
          </w:tcPr>
          <w:p w14:paraId="219D8A4B" w14:textId="77777777" w:rsidR="001914CD" w:rsidRPr="00675269" w:rsidRDefault="001914CD" w:rsidP="00675269">
            <w:pPr>
              <w:spacing w:after="0" w:line="240" w:lineRule="auto"/>
              <w:jc w:val="both"/>
              <w:rPr>
                <w:rFonts w:ascii="Times New Roman" w:hAnsi="Times New Roman" w:cs="Times New Roman"/>
                <w:b/>
                <w:sz w:val="20"/>
                <w:szCs w:val="20"/>
              </w:rPr>
            </w:pPr>
          </w:p>
        </w:tc>
        <w:tc>
          <w:tcPr>
            <w:tcW w:w="2322" w:type="dxa"/>
          </w:tcPr>
          <w:p w14:paraId="33CF1AAA"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Jiha</w:t>
            </w:r>
            <w:proofErr w:type="spellEnd"/>
          </w:p>
        </w:tc>
        <w:tc>
          <w:tcPr>
            <w:tcW w:w="2520" w:type="dxa"/>
          </w:tcPr>
          <w:p w14:paraId="2B3EC72C"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6150</w:t>
            </w:r>
          </w:p>
        </w:tc>
        <w:tc>
          <w:tcPr>
            <w:tcW w:w="2160" w:type="dxa"/>
          </w:tcPr>
          <w:p w14:paraId="226BAD8A"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68</w:t>
            </w:r>
          </w:p>
        </w:tc>
      </w:tr>
      <w:tr w:rsidR="001914CD" w:rsidRPr="00675269" w14:paraId="3AD9C958" w14:textId="77777777" w:rsidTr="00835D05">
        <w:trPr>
          <w:trHeight w:val="287"/>
        </w:trPr>
        <w:tc>
          <w:tcPr>
            <w:tcW w:w="1548" w:type="dxa"/>
            <w:vMerge/>
          </w:tcPr>
          <w:p w14:paraId="072433DA" w14:textId="77777777" w:rsidR="001914CD" w:rsidRPr="00675269" w:rsidRDefault="001914CD" w:rsidP="00675269">
            <w:pPr>
              <w:spacing w:after="0" w:line="240" w:lineRule="auto"/>
              <w:jc w:val="both"/>
              <w:rPr>
                <w:rFonts w:ascii="Times New Roman" w:hAnsi="Times New Roman" w:cs="Times New Roman"/>
                <w:b/>
                <w:sz w:val="20"/>
                <w:szCs w:val="20"/>
              </w:rPr>
            </w:pPr>
          </w:p>
        </w:tc>
        <w:tc>
          <w:tcPr>
            <w:tcW w:w="2322" w:type="dxa"/>
          </w:tcPr>
          <w:p w14:paraId="12E5DA5C"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Shumara</w:t>
            </w:r>
            <w:proofErr w:type="spellEnd"/>
          </w:p>
        </w:tc>
        <w:tc>
          <w:tcPr>
            <w:tcW w:w="2520" w:type="dxa"/>
          </w:tcPr>
          <w:p w14:paraId="16F6BCB0"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5705</w:t>
            </w:r>
          </w:p>
        </w:tc>
        <w:tc>
          <w:tcPr>
            <w:tcW w:w="2160" w:type="dxa"/>
          </w:tcPr>
          <w:p w14:paraId="12B1676F"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63</w:t>
            </w:r>
          </w:p>
        </w:tc>
      </w:tr>
      <w:tr w:rsidR="001914CD" w:rsidRPr="00675269" w14:paraId="1869CA20" w14:textId="77777777" w:rsidTr="00835D05">
        <w:tc>
          <w:tcPr>
            <w:tcW w:w="1548" w:type="dxa"/>
            <w:vMerge/>
          </w:tcPr>
          <w:p w14:paraId="500DFB67" w14:textId="77777777" w:rsidR="001914CD" w:rsidRPr="00675269" w:rsidRDefault="001914CD" w:rsidP="00675269">
            <w:pPr>
              <w:spacing w:after="0" w:line="240" w:lineRule="auto"/>
              <w:jc w:val="both"/>
              <w:rPr>
                <w:rFonts w:ascii="Times New Roman" w:hAnsi="Times New Roman" w:cs="Times New Roman"/>
                <w:b/>
                <w:sz w:val="20"/>
                <w:szCs w:val="20"/>
              </w:rPr>
            </w:pPr>
          </w:p>
        </w:tc>
        <w:tc>
          <w:tcPr>
            <w:tcW w:w="2322" w:type="dxa"/>
          </w:tcPr>
          <w:p w14:paraId="43726E5E"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Kerker</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balegezihaber</w:t>
            </w:r>
            <w:proofErr w:type="spellEnd"/>
          </w:p>
        </w:tc>
        <w:tc>
          <w:tcPr>
            <w:tcW w:w="2520" w:type="dxa"/>
          </w:tcPr>
          <w:p w14:paraId="1800DEB9"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5032</w:t>
            </w:r>
          </w:p>
        </w:tc>
        <w:tc>
          <w:tcPr>
            <w:tcW w:w="2160" w:type="dxa"/>
          </w:tcPr>
          <w:p w14:paraId="746D1920"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56</w:t>
            </w:r>
          </w:p>
        </w:tc>
      </w:tr>
      <w:tr w:rsidR="001914CD" w:rsidRPr="00675269" w14:paraId="2B8B989F" w14:textId="77777777" w:rsidTr="00835D05">
        <w:trPr>
          <w:trHeight w:val="242"/>
        </w:trPr>
        <w:tc>
          <w:tcPr>
            <w:tcW w:w="1548" w:type="dxa"/>
            <w:vMerge/>
          </w:tcPr>
          <w:p w14:paraId="2D7BFDE0" w14:textId="77777777" w:rsidR="001914CD" w:rsidRPr="00675269" w:rsidRDefault="001914CD" w:rsidP="00675269">
            <w:pPr>
              <w:spacing w:after="0" w:line="240" w:lineRule="auto"/>
              <w:jc w:val="both"/>
              <w:rPr>
                <w:rFonts w:ascii="Times New Roman" w:hAnsi="Times New Roman" w:cs="Times New Roman"/>
                <w:b/>
                <w:sz w:val="20"/>
                <w:szCs w:val="20"/>
              </w:rPr>
            </w:pPr>
          </w:p>
        </w:tc>
        <w:tc>
          <w:tcPr>
            <w:tcW w:w="2322" w:type="dxa"/>
          </w:tcPr>
          <w:p w14:paraId="08C74276" w14:textId="77777777" w:rsidR="001914CD" w:rsidRPr="00675269" w:rsidRDefault="001914CD"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Chira</w:t>
            </w:r>
            <w:proofErr w:type="spellEnd"/>
          </w:p>
        </w:tc>
        <w:tc>
          <w:tcPr>
            <w:tcW w:w="2520" w:type="dxa"/>
          </w:tcPr>
          <w:p w14:paraId="5F4D524D"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4235</w:t>
            </w:r>
          </w:p>
        </w:tc>
        <w:tc>
          <w:tcPr>
            <w:tcW w:w="2160" w:type="dxa"/>
          </w:tcPr>
          <w:p w14:paraId="345B3EF9"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47</w:t>
            </w:r>
          </w:p>
        </w:tc>
      </w:tr>
      <w:tr w:rsidR="001914CD" w:rsidRPr="00675269" w14:paraId="049364EF" w14:textId="77777777" w:rsidTr="00835D05">
        <w:trPr>
          <w:trHeight w:val="107"/>
        </w:trPr>
        <w:tc>
          <w:tcPr>
            <w:tcW w:w="1548" w:type="dxa"/>
          </w:tcPr>
          <w:p w14:paraId="256ACE26" w14:textId="77777777" w:rsidR="001914CD" w:rsidRPr="00675269" w:rsidRDefault="001914CD"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sz w:val="20"/>
                <w:szCs w:val="20"/>
              </w:rPr>
              <w:t>Total</w:t>
            </w:r>
          </w:p>
        </w:tc>
        <w:tc>
          <w:tcPr>
            <w:tcW w:w="2322" w:type="dxa"/>
          </w:tcPr>
          <w:p w14:paraId="0D735F19" w14:textId="77777777" w:rsidR="001914CD" w:rsidRPr="00675269" w:rsidRDefault="001914CD" w:rsidP="00675269">
            <w:pPr>
              <w:spacing w:after="0" w:line="240" w:lineRule="auto"/>
              <w:jc w:val="both"/>
              <w:rPr>
                <w:rFonts w:ascii="Times New Roman" w:hAnsi="Times New Roman" w:cs="Times New Roman"/>
                <w:sz w:val="20"/>
                <w:szCs w:val="20"/>
              </w:rPr>
            </w:pPr>
          </w:p>
        </w:tc>
        <w:tc>
          <w:tcPr>
            <w:tcW w:w="2520" w:type="dxa"/>
          </w:tcPr>
          <w:p w14:paraId="1E140D03"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34,826</w:t>
            </w:r>
          </w:p>
        </w:tc>
        <w:tc>
          <w:tcPr>
            <w:tcW w:w="2160" w:type="dxa"/>
          </w:tcPr>
          <w:p w14:paraId="0243F825"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384</w:t>
            </w:r>
          </w:p>
        </w:tc>
      </w:tr>
    </w:tbl>
    <w:p w14:paraId="2593CEDD" w14:textId="1338DC2B" w:rsidR="001914CD"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b/>
          <w:sz w:val="20"/>
          <w:szCs w:val="20"/>
        </w:rPr>
        <w:t>Sources:</w:t>
      </w:r>
      <w:r w:rsidRPr="00675269">
        <w:rPr>
          <w:rFonts w:ascii="Times New Roman" w:hAnsi="Times New Roman" w:cs="Times New Roman"/>
          <w:sz w:val="20"/>
          <w:szCs w:val="20"/>
        </w:rPr>
        <w:t> (Lay Armachiho district livestock resources and development office, 2024); S =</w:t>
      </w:r>
      <w:r w:rsidRPr="00675269">
        <w:rPr>
          <w:rFonts w:ascii="Times New Roman" w:hAnsi="Times New Roman" w:cs="Times New Roman"/>
          <w:sz w:val="20"/>
          <w:szCs w:val="20"/>
          <w:vertAlign w:val="subscript"/>
        </w:rPr>
        <w:t> </w:t>
      </w:r>
      <w:r w:rsidRPr="00675269">
        <w:rPr>
          <w:rFonts w:ascii="Times New Roman" w:hAnsi="Times New Roman" w:cs="Times New Roman"/>
          <w:sz w:val="20"/>
          <w:szCs w:val="20"/>
        </w:rPr>
        <w:t>Cattle population, n = sample size.</w:t>
      </w:r>
    </w:p>
    <w:p w14:paraId="07631E5D" w14:textId="77777777" w:rsidR="00675269" w:rsidRPr="00675269" w:rsidRDefault="00675269" w:rsidP="00675269">
      <w:pPr>
        <w:spacing w:after="0" w:line="240" w:lineRule="auto"/>
        <w:jc w:val="both"/>
        <w:rPr>
          <w:rFonts w:ascii="Times New Roman" w:hAnsi="Times New Roman" w:cs="Times New Roman"/>
          <w:color w:val="C00000"/>
          <w:sz w:val="20"/>
          <w:szCs w:val="20"/>
        </w:rPr>
      </w:pPr>
    </w:p>
    <w:p w14:paraId="3273BAEF"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bookmarkStart w:id="37" w:name="_Toc175207624"/>
      <w:r w:rsidRPr="00675269">
        <w:rPr>
          <w:rFonts w:ascii="Times New Roman" w:hAnsi="Times New Roman" w:cs="Times New Roman"/>
          <w:color w:val="000000" w:themeColor="text1"/>
          <w:sz w:val="20"/>
          <w:szCs w:val="20"/>
        </w:rPr>
        <w:t>3.5. Data collection</w:t>
      </w:r>
      <w:bookmarkEnd w:id="37"/>
      <w:r w:rsidRPr="00675269">
        <w:rPr>
          <w:rFonts w:ascii="Times New Roman" w:hAnsi="Times New Roman" w:cs="Times New Roman"/>
          <w:color w:val="000000" w:themeColor="text1"/>
          <w:sz w:val="20"/>
          <w:szCs w:val="20"/>
        </w:rPr>
        <w:t xml:space="preserve"> </w:t>
      </w:r>
    </w:p>
    <w:p w14:paraId="1CD7386F" w14:textId="77777777" w:rsidR="001914CD" w:rsidRPr="00675269" w:rsidRDefault="001914CD" w:rsidP="00675269">
      <w:pPr>
        <w:pStyle w:val="3"/>
        <w:spacing w:before="0"/>
        <w:jc w:val="both"/>
        <w:rPr>
          <w:rFonts w:ascii="Times New Roman" w:eastAsia="Times New Roman" w:hAnsi="Times New Roman" w:cs="Times New Roman"/>
          <w:b w:val="0"/>
          <w:bCs w:val="0"/>
          <w:color w:val="auto"/>
          <w:sz w:val="20"/>
          <w:szCs w:val="20"/>
        </w:rPr>
      </w:pPr>
    </w:p>
    <w:p w14:paraId="079CAEBE" w14:textId="77777777" w:rsidR="001914CD" w:rsidRPr="00675269" w:rsidRDefault="001914CD" w:rsidP="00675269">
      <w:pPr>
        <w:pStyle w:val="3"/>
        <w:spacing w:before="0"/>
        <w:jc w:val="both"/>
        <w:rPr>
          <w:rFonts w:ascii="Times New Roman" w:hAnsi="Times New Roman" w:cs="Times New Roman"/>
          <w:b w:val="0"/>
          <w:color w:val="000000" w:themeColor="text1"/>
          <w:sz w:val="20"/>
          <w:szCs w:val="20"/>
        </w:rPr>
      </w:pPr>
      <w:bookmarkStart w:id="38" w:name="_Toc175207625"/>
      <w:r w:rsidRPr="00675269">
        <w:rPr>
          <w:rFonts w:ascii="Times New Roman" w:hAnsi="Times New Roman" w:cs="Times New Roman"/>
          <w:b w:val="0"/>
          <w:color w:val="000000" w:themeColor="text1"/>
          <w:sz w:val="20"/>
          <w:szCs w:val="20"/>
        </w:rPr>
        <w:t>3.5.1 Tick sample collection and preservation</w:t>
      </w:r>
      <w:bookmarkEnd w:id="38"/>
    </w:p>
    <w:p w14:paraId="20E85188"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p>
    <w:p w14:paraId="0B8C8778" w14:textId="77777777" w:rsidR="001914CD" w:rsidRPr="00675269" w:rsidRDefault="001914CD"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entire body surface of the animal was examined thoroughly for the presence or absence of ticks from each body part of animals. Ticks were collected after cattle restrained properly. </w:t>
      </w:r>
      <w:proofErr w:type="gramStart"/>
      <w:r w:rsidRPr="00675269">
        <w:rPr>
          <w:rFonts w:ascii="Times New Roman" w:hAnsi="Times New Roman" w:cs="Times New Roman"/>
          <w:color w:val="000000" w:themeColor="text1"/>
          <w:sz w:val="20"/>
          <w:szCs w:val="20"/>
        </w:rPr>
        <w:t>Then,  ticks</w:t>
      </w:r>
      <w:proofErr w:type="gramEnd"/>
      <w:r w:rsidRPr="00675269">
        <w:rPr>
          <w:rFonts w:ascii="Times New Roman" w:hAnsi="Times New Roman" w:cs="Times New Roman"/>
          <w:color w:val="000000" w:themeColor="text1"/>
          <w:sz w:val="20"/>
          <w:szCs w:val="20"/>
        </w:rPr>
        <w:t xml:space="preserve"> were collected carefully and gently in a horizontal pull to the body surface of cattle by using forceps and care was taken to avoid </w:t>
      </w:r>
      <w:proofErr w:type="spellStart"/>
      <w:r w:rsidRPr="00675269">
        <w:rPr>
          <w:rFonts w:ascii="Times New Roman" w:hAnsi="Times New Roman" w:cs="Times New Roman"/>
          <w:color w:val="000000" w:themeColor="text1"/>
          <w:sz w:val="20"/>
          <w:szCs w:val="20"/>
        </w:rPr>
        <w:t>decapitulation</w:t>
      </w:r>
      <w:proofErr w:type="spellEnd"/>
      <w:r w:rsidRPr="00675269">
        <w:rPr>
          <w:rFonts w:ascii="Times New Roman" w:hAnsi="Times New Roman" w:cs="Times New Roman"/>
          <w:color w:val="000000" w:themeColor="text1"/>
          <w:sz w:val="20"/>
          <w:szCs w:val="20"/>
        </w:rPr>
        <w:t xml:space="preserve"> </w:t>
      </w:r>
      <w:r w:rsidR="00A85F56" w:rsidRPr="00675269">
        <w:rPr>
          <w:rFonts w:ascii="Times New Roman" w:hAnsi="Times New Roman" w:cs="Times New Roman"/>
          <w:color w:val="000000" w:themeColor="text1"/>
          <w:sz w:val="20"/>
          <w:szCs w:val="20"/>
        </w:rPr>
        <w:t>[21]</w:t>
      </w:r>
      <w:r w:rsidRPr="00675269">
        <w:rPr>
          <w:rFonts w:ascii="Times New Roman" w:hAnsi="Times New Roman" w:cs="Times New Roman"/>
          <w:color w:val="000000" w:themeColor="text1"/>
          <w:sz w:val="20"/>
          <w:szCs w:val="20"/>
        </w:rPr>
        <w:t xml:space="preserve">. The collected ticks were preserved in clean universal bottle containing 70% ethyl alcohol and labeled it. During examination the selected animal’s age, sex, breed, body condition score, tick infestation, date of collection, kebeles and its tick predication sites were recorded on a data recording format designed for this purpose. </w:t>
      </w:r>
    </w:p>
    <w:p w14:paraId="2935B324" w14:textId="77777777" w:rsidR="003F3749" w:rsidRPr="00675269" w:rsidRDefault="003F3749" w:rsidP="00675269">
      <w:pPr>
        <w:spacing w:after="0" w:line="240" w:lineRule="auto"/>
        <w:jc w:val="both"/>
        <w:rPr>
          <w:rFonts w:ascii="Times New Roman" w:hAnsi="Times New Roman" w:cs="Times New Roman"/>
          <w:color w:val="C00000"/>
          <w:sz w:val="20"/>
          <w:szCs w:val="20"/>
        </w:rPr>
      </w:pPr>
    </w:p>
    <w:p w14:paraId="0C26322D" w14:textId="77777777" w:rsidR="001914CD" w:rsidRPr="00675269" w:rsidRDefault="001914CD" w:rsidP="00675269">
      <w:pPr>
        <w:pStyle w:val="3"/>
        <w:spacing w:before="0"/>
        <w:jc w:val="both"/>
        <w:rPr>
          <w:rFonts w:ascii="Times New Roman" w:hAnsi="Times New Roman" w:cs="Times New Roman"/>
          <w:b w:val="0"/>
          <w:color w:val="000000" w:themeColor="text1"/>
          <w:sz w:val="20"/>
          <w:szCs w:val="20"/>
        </w:rPr>
      </w:pPr>
      <w:bookmarkStart w:id="39" w:name="_Toc175207626"/>
      <w:r w:rsidRPr="00675269">
        <w:rPr>
          <w:rFonts w:ascii="Times New Roman" w:hAnsi="Times New Roman" w:cs="Times New Roman"/>
          <w:b w:val="0"/>
          <w:color w:val="000000" w:themeColor="text1"/>
          <w:sz w:val="20"/>
          <w:szCs w:val="20"/>
        </w:rPr>
        <w:t>3.5.2. Tick identifications</w:t>
      </w:r>
      <w:bookmarkEnd w:id="39"/>
    </w:p>
    <w:p w14:paraId="305FAC1F" w14:textId="77777777" w:rsidR="003F3749" w:rsidRPr="00675269" w:rsidRDefault="003F3749" w:rsidP="00675269">
      <w:pPr>
        <w:spacing w:after="0" w:line="240" w:lineRule="auto"/>
        <w:rPr>
          <w:rFonts w:ascii="Times New Roman" w:hAnsi="Times New Roman" w:cs="Times New Roman"/>
          <w:sz w:val="20"/>
          <w:szCs w:val="20"/>
        </w:rPr>
      </w:pPr>
    </w:p>
    <w:p w14:paraId="615AF332" w14:textId="77777777" w:rsidR="001914CD"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Ticks were identified to the genus and species level according to their morphological key structures such </w:t>
      </w:r>
      <w:r w:rsidRPr="00675269">
        <w:rPr>
          <w:rFonts w:ascii="Times New Roman" w:hAnsi="Times New Roman" w:cs="Times New Roman"/>
          <w:sz w:val="20"/>
          <w:szCs w:val="20"/>
        </w:rPr>
        <w:t xml:space="preserve">as shape of scutum, leg </w:t>
      </w:r>
      <w:proofErr w:type="spellStart"/>
      <w:r w:rsidRPr="00675269">
        <w:rPr>
          <w:rFonts w:ascii="Times New Roman" w:hAnsi="Times New Roman" w:cs="Times New Roman"/>
          <w:sz w:val="20"/>
          <w:szCs w:val="20"/>
        </w:rPr>
        <w:t>colour</w:t>
      </w:r>
      <w:proofErr w:type="spellEnd"/>
      <w:r w:rsidRPr="00675269">
        <w:rPr>
          <w:rFonts w:ascii="Times New Roman" w:hAnsi="Times New Roman" w:cs="Times New Roman"/>
          <w:sz w:val="20"/>
          <w:szCs w:val="20"/>
        </w:rPr>
        <w:t xml:space="preserve">, scutum ornamentation, body grooves, punctuations, basis capitulum, coaxes and ventral plates. During tick identification in the laboratory, the sample was put on Petri dish and adult ticks were identified under a stereomicroscope using the standard identification keys </w:t>
      </w:r>
      <w:r w:rsidR="00A85F56" w:rsidRPr="00675269">
        <w:rPr>
          <w:rFonts w:ascii="Times New Roman" w:hAnsi="Times New Roman" w:cs="Times New Roman"/>
          <w:sz w:val="20"/>
          <w:szCs w:val="20"/>
        </w:rPr>
        <w:t>[22, 21]</w:t>
      </w:r>
      <w:r w:rsidR="003F3749" w:rsidRPr="00675269">
        <w:rPr>
          <w:rFonts w:ascii="Times New Roman" w:hAnsi="Times New Roman" w:cs="Times New Roman"/>
          <w:sz w:val="20"/>
          <w:szCs w:val="20"/>
        </w:rPr>
        <w:t>.</w:t>
      </w:r>
    </w:p>
    <w:p w14:paraId="7930A3C2" w14:textId="77777777" w:rsidR="001914CD" w:rsidRPr="00675269" w:rsidRDefault="001914CD" w:rsidP="00675269">
      <w:pPr>
        <w:spacing w:after="0" w:line="240" w:lineRule="auto"/>
        <w:jc w:val="both"/>
        <w:rPr>
          <w:rFonts w:ascii="Times New Roman" w:hAnsi="Times New Roman" w:cs="Times New Roman"/>
          <w:sz w:val="20"/>
          <w:szCs w:val="20"/>
        </w:rPr>
      </w:pPr>
    </w:p>
    <w:p w14:paraId="5A0742DC" w14:textId="77777777" w:rsidR="001914CD" w:rsidRPr="00675269" w:rsidRDefault="001914CD" w:rsidP="00675269">
      <w:pPr>
        <w:pStyle w:val="2"/>
        <w:spacing w:before="0"/>
        <w:jc w:val="both"/>
        <w:rPr>
          <w:rFonts w:ascii="Times New Roman" w:hAnsi="Times New Roman" w:cs="Times New Roman"/>
          <w:color w:val="000000" w:themeColor="text1"/>
          <w:sz w:val="20"/>
          <w:szCs w:val="20"/>
        </w:rPr>
      </w:pPr>
      <w:bookmarkStart w:id="40" w:name="_Toc175207627"/>
      <w:r w:rsidRPr="00675269">
        <w:rPr>
          <w:rFonts w:ascii="Times New Roman" w:hAnsi="Times New Roman" w:cs="Times New Roman"/>
          <w:color w:val="000000" w:themeColor="text1"/>
          <w:sz w:val="20"/>
          <w:szCs w:val="20"/>
        </w:rPr>
        <w:t>3.6. Data Analysis</w:t>
      </w:r>
      <w:bookmarkEnd w:id="40"/>
      <w:r w:rsidRPr="00675269">
        <w:rPr>
          <w:rFonts w:ascii="Times New Roman" w:hAnsi="Times New Roman" w:cs="Times New Roman"/>
          <w:color w:val="000000" w:themeColor="text1"/>
          <w:sz w:val="20"/>
          <w:szCs w:val="20"/>
        </w:rPr>
        <w:t xml:space="preserve"> </w:t>
      </w:r>
    </w:p>
    <w:p w14:paraId="639CD5A6" w14:textId="77777777" w:rsidR="001914CD" w:rsidRPr="00675269" w:rsidRDefault="001914CD" w:rsidP="00675269">
      <w:pPr>
        <w:spacing w:after="0" w:line="240" w:lineRule="auto"/>
        <w:jc w:val="both"/>
        <w:rPr>
          <w:rFonts w:ascii="Times New Roman" w:hAnsi="Times New Roman" w:cs="Times New Roman"/>
          <w:sz w:val="20"/>
          <w:szCs w:val="20"/>
        </w:rPr>
      </w:pPr>
    </w:p>
    <w:p w14:paraId="12BD3872" w14:textId="77777777" w:rsidR="00170FB7" w:rsidRPr="00675269" w:rsidRDefault="001914CD"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The collected data was entered into Microsoft Excel, coded and summarized using descriptive statistics. The prevalence was calculated for all data by dividing positive samples over the total number of examined samples and multiplying by hundred. All statistical analyses </w:t>
      </w:r>
      <w:r w:rsidR="001D1646" w:rsidRPr="00675269">
        <w:rPr>
          <w:rFonts w:ascii="Times New Roman" w:hAnsi="Times New Roman" w:cs="Times New Roman"/>
          <w:sz w:val="20"/>
          <w:szCs w:val="20"/>
        </w:rPr>
        <w:t>were</w:t>
      </w:r>
      <w:r w:rsidRPr="00675269">
        <w:rPr>
          <w:rFonts w:ascii="Times New Roman" w:hAnsi="Times New Roman" w:cs="Times New Roman"/>
          <w:sz w:val="20"/>
          <w:szCs w:val="20"/>
        </w:rPr>
        <w:t xml:space="preserve"> done using Stata 17 statistical software. A mixed effect logistic regression model (household was taken as random effect) was used to assess the association of risk factors with the occurrence of </w:t>
      </w:r>
      <w:proofErr w:type="spellStart"/>
      <w:r w:rsidR="003F3749" w:rsidRPr="00675269">
        <w:rPr>
          <w:rFonts w:ascii="Times New Roman" w:hAnsi="Times New Roman" w:cs="Times New Roman"/>
          <w:sz w:val="20"/>
          <w:szCs w:val="20"/>
        </w:rPr>
        <w:t>hemoparasite</w:t>
      </w:r>
      <w:proofErr w:type="spellEnd"/>
      <w:r w:rsidRPr="00675269">
        <w:rPr>
          <w:rFonts w:ascii="Times New Roman" w:hAnsi="Times New Roman" w:cs="Times New Roman"/>
          <w:sz w:val="20"/>
          <w:szCs w:val="20"/>
        </w:rPr>
        <w:t xml:space="preserve"> infections in cattle. Districts, breed, sex, age category, health status, season, body condition score, tick infestation, communal grazing land and watering points were the predictor variables in which associations examined. Factors with p-value less than 0.25 in the univariable analysis were incorporated into the multivariable mixed effect logistic regression model. In the multivariable mixed effect logistic regression, P-value &lt; 0.05 was considered as statistically significant and odds ratio (OR) and 95% CI were also calculated. Correlation, confounding and interaction tests were checked.</w:t>
      </w:r>
      <w:bookmarkStart w:id="41" w:name="_Toc175207628"/>
    </w:p>
    <w:p w14:paraId="002B198D" w14:textId="77777777" w:rsidR="00170FB7" w:rsidRPr="00675269" w:rsidRDefault="00170FB7" w:rsidP="00675269">
      <w:pPr>
        <w:spacing w:after="0" w:line="240" w:lineRule="auto"/>
        <w:rPr>
          <w:rFonts w:ascii="Times New Roman" w:hAnsi="Times New Roman" w:cs="Times New Roman"/>
          <w:sz w:val="20"/>
          <w:szCs w:val="20"/>
        </w:rPr>
      </w:pPr>
    </w:p>
    <w:p w14:paraId="107FE92D" w14:textId="77777777" w:rsidR="00170FB7" w:rsidRPr="00675269" w:rsidRDefault="00170FB7" w:rsidP="00675269">
      <w:pPr>
        <w:pStyle w:val="1"/>
        <w:spacing w:before="0"/>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 RESULTS</w:t>
      </w:r>
      <w:bookmarkEnd w:id="41"/>
    </w:p>
    <w:p w14:paraId="16212A9C" w14:textId="77777777" w:rsidR="00170FB7" w:rsidRPr="00675269" w:rsidRDefault="00170FB7" w:rsidP="00675269">
      <w:pPr>
        <w:pStyle w:val="EndNoteBibliography"/>
        <w:rPr>
          <w:rFonts w:ascii="Times New Roman" w:hAnsi="Times New Roman" w:cs="Times New Roman"/>
          <w:b/>
          <w:color w:val="000000" w:themeColor="text1"/>
          <w:sz w:val="20"/>
          <w:szCs w:val="20"/>
        </w:rPr>
      </w:pPr>
    </w:p>
    <w:p w14:paraId="116C5A8E" w14:textId="77777777" w:rsidR="00170FB7" w:rsidRPr="00675269" w:rsidRDefault="00170FB7" w:rsidP="00675269">
      <w:pPr>
        <w:pStyle w:val="2"/>
        <w:spacing w:before="0"/>
        <w:jc w:val="both"/>
        <w:rPr>
          <w:rFonts w:ascii="Times New Roman" w:hAnsi="Times New Roman" w:cs="Times New Roman"/>
          <w:color w:val="auto"/>
          <w:sz w:val="20"/>
          <w:szCs w:val="20"/>
        </w:rPr>
      </w:pPr>
      <w:bookmarkStart w:id="42" w:name="_Toc148399877"/>
      <w:bookmarkStart w:id="43" w:name="_Toc175207629"/>
      <w:r w:rsidRPr="00675269">
        <w:rPr>
          <w:rFonts w:ascii="Times New Roman" w:hAnsi="Times New Roman" w:cs="Times New Roman"/>
          <w:color w:val="auto"/>
          <w:sz w:val="20"/>
          <w:szCs w:val="20"/>
        </w:rPr>
        <w:t xml:space="preserve">4.1. Prevalence of Bovine </w:t>
      </w:r>
      <w:bookmarkEnd w:id="42"/>
      <w:r w:rsidRPr="00675269">
        <w:rPr>
          <w:rFonts w:ascii="Times New Roman" w:hAnsi="Times New Roman" w:cs="Times New Roman"/>
          <w:color w:val="auto"/>
          <w:sz w:val="20"/>
          <w:szCs w:val="20"/>
        </w:rPr>
        <w:t>Ixodid tick infestation at Kebele Level</w:t>
      </w:r>
      <w:bookmarkEnd w:id="43"/>
    </w:p>
    <w:p w14:paraId="04DAA1E2" w14:textId="77777777" w:rsidR="00170FB7" w:rsidRPr="00675269" w:rsidRDefault="00170FB7" w:rsidP="00675269">
      <w:pPr>
        <w:pStyle w:val="EndNoteBibliography"/>
        <w:tabs>
          <w:tab w:val="left" w:pos="5025"/>
        </w:tabs>
        <w:rPr>
          <w:rFonts w:ascii="Times New Roman" w:hAnsi="Times New Roman" w:cs="Times New Roman"/>
          <w:color w:val="C00000"/>
          <w:sz w:val="20"/>
          <w:szCs w:val="20"/>
        </w:rPr>
      </w:pPr>
      <w:r w:rsidRPr="00675269">
        <w:rPr>
          <w:rFonts w:ascii="Times New Roman" w:hAnsi="Times New Roman" w:cs="Times New Roman"/>
          <w:color w:val="C00000"/>
          <w:sz w:val="20"/>
          <w:szCs w:val="20"/>
        </w:rPr>
        <w:tab/>
      </w:r>
    </w:p>
    <w:p w14:paraId="52810BC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A total of 384 cattle were examined for tick infestation. Of which, 145 cattle were found positive for tick infestation with overall prevalence of 37.76 % was recorded at</w:t>
      </w:r>
      <w:r w:rsidRPr="00675269">
        <w:rPr>
          <w:rFonts w:ascii="Times New Roman" w:hAnsi="Times New Roman" w:cs="Times New Roman"/>
          <w:color w:val="FF0000"/>
          <w:sz w:val="20"/>
          <w:szCs w:val="20"/>
        </w:rPr>
        <w:t xml:space="preserve"> </w:t>
      </w:r>
      <w:r w:rsidRPr="00675269">
        <w:rPr>
          <w:rFonts w:ascii="Times New Roman" w:hAnsi="Times New Roman" w:cs="Times New Roman"/>
          <w:sz w:val="20"/>
          <w:szCs w:val="20"/>
        </w:rPr>
        <w:t>95% confidence interval in the study areas. Examined animals were considered to be positive for a given tick infestation when at least one tick was collected from them. Out of the total animals exposed to Ixodid tick infestation </w:t>
      </w:r>
      <w:r w:rsidRPr="00675269">
        <w:rPr>
          <w:rFonts w:ascii="Times New Roman" w:hAnsi="Times New Roman" w:cs="Times New Roman"/>
          <w:color w:val="000000"/>
          <w:sz w:val="20"/>
          <w:szCs w:val="20"/>
        </w:rPr>
        <w:t>32 (42.1%), 30 (40.5%), 27 (39.7%), 23 (36.5%), 18 (32.14%) and 15 (31.91%) </w:t>
      </w:r>
      <w:r w:rsidRPr="00675269">
        <w:rPr>
          <w:rFonts w:ascii="Times New Roman" w:hAnsi="Times New Roman" w:cs="Times New Roman"/>
          <w:sz w:val="20"/>
          <w:szCs w:val="20"/>
        </w:rPr>
        <w:t>were from Atsemider, Janikaw, Jiha, Shumara lomeye, Kerker and Chira kebeles respectively (Figure 1).</w:t>
      </w:r>
    </w:p>
    <w:p w14:paraId="3BAE0241" w14:textId="77777777" w:rsidR="00170FB7" w:rsidRPr="00675269" w:rsidRDefault="00170FB7" w:rsidP="00675269">
      <w:pPr>
        <w:spacing w:after="0" w:line="240" w:lineRule="auto"/>
        <w:jc w:val="both"/>
        <w:rPr>
          <w:rFonts w:ascii="Times New Roman" w:hAnsi="Times New Roman" w:cs="Times New Roman"/>
          <w:color w:val="000000"/>
          <w:sz w:val="20"/>
          <w:szCs w:val="20"/>
        </w:rPr>
      </w:pPr>
    </w:p>
    <w:p w14:paraId="1D995AAC" w14:textId="77777777" w:rsidR="00B82F85" w:rsidRPr="00675269" w:rsidRDefault="00B82F85" w:rsidP="00675269">
      <w:pPr>
        <w:spacing w:after="0" w:line="240" w:lineRule="auto"/>
        <w:jc w:val="both"/>
        <w:rPr>
          <w:rFonts w:ascii="Times New Roman" w:hAnsi="Times New Roman" w:cs="Times New Roman"/>
          <w:sz w:val="20"/>
          <w:szCs w:val="20"/>
        </w:rPr>
        <w:sectPr w:rsidR="00B82F85" w:rsidRPr="00675269" w:rsidSect="00675269">
          <w:type w:val="continuous"/>
          <w:pgSz w:w="12240" w:h="15840" w:code="119"/>
          <w:pgMar w:top="1440" w:right="1440" w:bottom="1440" w:left="1440" w:header="720" w:footer="720" w:gutter="0"/>
          <w:cols w:num="2" w:space="720"/>
          <w:docGrid w:linePitch="360"/>
        </w:sectPr>
      </w:pPr>
    </w:p>
    <w:p w14:paraId="4392A526" w14:textId="77777777" w:rsidR="00B82F85"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noProof/>
          <w:sz w:val="20"/>
          <w:szCs w:val="20"/>
        </w:rPr>
        <w:lastRenderedPageBreak/>
        <w:drawing>
          <wp:inline distT="0" distB="0" distL="0" distR="0" wp14:anchorId="658B9519" wp14:editId="36E3DD23">
            <wp:extent cx="4562475" cy="2419350"/>
            <wp:effectExtent l="19050" t="0" r="9525"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9033C2" w14:textId="04AB3ED7" w:rsidR="00675269" w:rsidRDefault="00675269" w:rsidP="00675269">
      <w:pPr>
        <w:spacing w:after="0" w:line="240" w:lineRule="auto"/>
        <w:jc w:val="both"/>
        <w:rPr>
          <w:rFonts w:ascii="Times New Roman" w:hAnsi="Times New Roman" w:cs="Times New Roman"/>
          <w:color w:val="000000" w:themeColor="text1"/>
          <w:sz w:val="20"/>
          <w:szCs w:val="20"/>
        </w:rPr>
      </w:pPr>
      <w:bookmarkStart w:id="44" w:name="_Toc175111327"/>
      <w:r w:rsidRPr="00675269">
        <w:rPr>
          <w:rFonts w:ascii="Times New Roman" w:hAnsi="Times New Roman" w:cs="Times New Roman"/>
          <w:color w:val="000000" w:themeColor="text1"/>
          <w:sz w:val="20"/>
          <w:szCs w:val="20"/>
        </w:rPr>
        <w:t xml:space="preserve">Figure </w:t>
      </w:r>
      <w:r w:rsidRPr="00675269">
        <w:rPr>
          <w:rFonts w:ascii="Times New Roman" w:hAnsi="Times New Roman" w:cs="Times New Roman"/>
          <w:b/>
          <w:color w:val="000000" w:themeColor="text1"/>
          <w:sz w:val="20"/>
          <w:szCs w:val="20"/>
        </w:rPr>
        <w:fldChar w:fldCharType="begin"/>
      </w:r>
      <w:r w:rsidRPr="00675269">
        <w:rPr>
          <w:rFonts w:ascii="Times New Roman" w:hAnsi="Times New Roman" w:cs="Times New Roman"/>
          <w:color w:val="000000" w:themeColor="text1"/>
          <w:sz w:val="20"/>
          <w:szCs w:val="20"/>
        </w:rPr>
        <w:instrText xml:space="preserve"> SEQ Figure \* ARABIC </w:instrText>
      </w:r>
      <w:r w:rsidRPr="00675269">
        <w:rPr>
          <w:rFonts w:ascii="Times New Roman" w:hAnsi="Times New Roman" w:cs="Times New Roman"/>
          <w:b/>
          <w:color w:val="000000" w:themeColor="text1"/>
          <w:sz w:val="20"/>
          <w:szCs w:val="20"/>
        </w:rPr>
        <w:fldChar w:fldCharType="separate"/>
      </w:r>
      <w:r w:rsidR="0083147D">
        <w:rPr>
          <w:rFonts w:ascii="Times New Roman" w:hAnsi="Times New Roman" w:cs="Times New Roman"/>
          <w:noProof/>
          <w:color w:val="000000" w:themeColor="text1"/>
          <w:sz w:val="20"/>
          <w:szCs w:val="20"/>
        </w:rPr>
        <w:t>2</w:t>
      </w:r>
      <w:r w:rsidRPr="00675269">
        <w:rPr>
          <w:rFonts w:ascii="Times New Roman" w:hAnsi="Times New Roman" w:cs="Times New Roman"/>
          <w:b/>
          <w:color w:val="000000" w:themeColor="text1"/>
          <w:sz w:val="20"/>
          <w:szCs w:val="20"/>
        </w:rPr>
        <w:fldChar w:fldCharType="end"/>
      </w:r>
      <w:r w:rsidRPr="00675269">
        <w:rPr>
          <w:rFonts w:ascii="Times New Roman" w:hAnsi="Times New Roman" w:cs="Times New Roman"/>
          <w:color w:val="000000" w:themeColor="text1"/>
          <w:sz w:val="20"/>
          <w:szCs w:val="20"/>
        </w:rPr>
        <w:t>: Prevalence of Ixodid tick infestation in cattle at kebele level.</w:t>
      </w:r>
      <w:bookmarkEnd w:id="44"/>
    </w:p>
    <w:p w14:paraId="2E855B26" w14:textId="77777777" w:rsidR="00675269" w:rsidRDefault="00675269" w:rsidP="00675269">
      <w:pPr>
        <w:spacing w:after="0" w:line="240" w:lineRule="auto"/>
        <w:jc w:val="both"/>
        <w:rPr>
          <w:rFonts w:ascii="Times New Roman" w:hAnsi="Times New Roman" w:cs="Times New Roman"/>
          <w:sz w:val="20"/>
          <w:szCs w:val="20"/>
        </w:rPr>
      </w:pPr>
    </w:p>
    <w:p w14:paraId="1F3830E8" w14:textId="31D2082B" w:rsidR="00675269" w:rsidRPr="00675269" w:rsidRDefault="00675269" w:rsidP="00675269">
      <w:pPr>
        <w:spacing w:after="0" w:line="240" w:lineRule="auto"/>
        <w:jc w:val="both"/>
        <w:rPr>
          <w:rFonts w:ascii="Times New Roman" w:hAnsi="Times New Roman" w:cs="Times New Roman"/>
          <w:sz w:val="20"/>
          <w:szCs w:val="20"/>
        </w:rPr>
        <w:sectPr w:rsidR="00675269" w:rsidRPr="00675269" w:rsidSect="00675269">
          <w:type w:val="continuous"/>
          <w:pgSz w:w="12240" w:h="15840" w:code="119"/>
          <w:pgMar w:top="1440" w:right="1440" w:bottom="1440" w:left="1440" w:header="720" w:footer="720" w:gutter="0"/>
          <w:cols w:space="720"/>
          <w:docGrid w:linePitch="360"/>
        </w:sectPr>
      </w:pPr>
    </w:p>
    <w:p w14:paraId="7617B2E2" w14:textId="0DF47368" w:rsidR="00170FB7" w:rsidRPr="00675269" w:rsidRDefault="00170FB7" w:rsidP="00675269">
      <w:pPr>
        <w:pStyle w:val="2"/>
        <w:spacing w:before="0"/>
        <w:jc w:val="both"/>
        <w:rPr>
          <w:rFonts w:ascii="Times New Roman" w:hAnsi="Times New Roman" w:cs="Times New Roman"/>
          <w:sz w:val="20"/>
          <w:szCs w:val="20"/>
        </w:rPr>
      </w:pPr>
      <w:bookmarkStart w:id="45" w:name="_Toc175207630"/>
      <w:r w:rsidRPr="00675269">
        <w:rPr>
          <w:rFonts w:ascii="Times New Roman" w:hAnsi="Times New Roman" w:cs="Times New Roman"/>
          <w:color w:val="auto"/>
          <w:sz w:val="20"/>
          <w:szCs w:val="20"/>
        </w:rPr>
        <w:t>4.2. Prevalence of Bovine Ixodid tick infestation at Genus Level</w:t>
      </w:r>
      <w:bookmarkEnd w:id="45"/>
    </w:p>
    <w:p w14:paraId="06368FA7" w14:textId="3FD39C6D"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Out of 384 cattle examined, 37.6% were found to be infested with four different genera of ticks. </w:t>
      </w: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(14.32%) takes the largest infesting </w:t>
      </w:r>
      <w:r w:rsidRPr="00675269">
        <w:rPr>
          <w:rFonts w:ascii="Times New Roman" w:hAnsi="Times New Roman" w:cs="Times New Roman"/>
          <w:sz w:val="20"/>
          <w:szCs w:val="20"/>
        </w:rPr>
        <w:t xml:space="preserve">ticks in cattle in the study area followed by </w:t>
      </w: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(11.98%), Rhipicephalus (7.55%) and </w:t>
      </w:r>
      <w:proofErr w:type="spellStart"/>
      <w:r w:rsidRPr="00675269">
        <w:rPr>
          <w:rFonts w:ascii="Times New Roman" w:hAnsi="Times New Roman" w:cs="Times New Roman"/>
          <w:sz w:val="20"/>
          <w:szCs w:val="20"/>
        </w:rPr>
        <w:t>Hyalomma</w:t>
      </w:r>
      <w:proofErr w:type="spellEnd"/>
      <w:r w:rsidR="00675269">
        <w:rPr>
          <w:rFonts w:ascii="Times New Roman" w:hAnsi="Times New Roman" w:cs="Times New Roman"/>
          <w:sz w:val="20"/>
          <w:szCs w:val="20"/>
        </w:rPr>
        <w:t xml:space="preserve"> </w:t>
      </w:r>
      <w:r w:rsidRPr="00675269">
        <w:rPr>
          <w:rFonts w:ascii="Times New Roman" w:hAnsi="Times New Roman" w:cs="Times New Roman"/>
          <w:sz w:val="20"/>
          <w:szCs w:val="20"/>
        </w:rPr>
        <w:t>(3.91%)</w:t>
      </w:r>
      <w:r w:rsidR="00675269">
        <w:rPr>
          <w:rFonts w:ascii="Times New Roman" w:hAnsi="Times New Roman" w:cs="Times New Roman"/>
          <w:sz w:val="20"/>
          <w:szCs w:val="20"/>
        </w:rPr>
        <w:t xml:space="preserve"> </w:t>
      </w:r>
      <w:r w:rsidRPr="00675269">
        <w:rPr>
          <w:rFonts w:ascii="Times New Roman" w:hAnsi="Times New Roman" w:cs="Times New Roman"/>
          <w:sz w:val="20"/>
          <w:szCs w:val="20"/>
        </w:rPr>
        <w:t>(Table1).</w:t>
      </w:r>
    </w:p>
    <w:p w14:paraId="76319D68" w14:textId="77777777" w:rsidR="00170FB7" w:rsidRPr="00675269" w:rsidRDefault="00170FB7" w:rsidP="00675269">
      <w:pPr>
        <w:spacing w:after="0" w:line="240" w:lineRule="auto"/>
        <w:jc w:val="both"/>
        <w:rPr>
          <w:rFonts w:ascii="Times New Roman" w:hAnsi="Times New Roman" w:cs="Times New Roman"/>
          <w:sz w:val="20"/>
          <w:szCs w:val="20"/>
        </w:rPr>
      </w:pPr>
    </w:p>
    <w:p w14:paraId="68709145" w14:textId="77777777" w:rsidR="00D10CA2" w:rsidRPr="00675269" w:rsidRDefault="00D10CA2" w:rsidP="00675269">
      <w:pPr>
        <w:pStyle w:val="a5"/>
        <w:jc w:val="both"/>
        <w:rPr>
          <w:b w:val="0"/>
          <w:color w:val="000000" w:themeColor="text1"/>
          <w:sz w:val="20"/>
          <w:szCs w:val="20"/>
        </w:rPr>
        <w:sectPr w:rsidR="00D10CA2" w:rsidRPr="00675269" w:rsidSect="00675269">
          <w:type w:val="continuous"/>
          <w:pgSz w:w="12240" w:h="15840" w:code="119"/>
          <w:pgMar w:top="1440" w:right="1440" w:bottom="1440" w:left="1440" w:header="720" w:footer="720" w:gutter="0"/>
          <w:cols w:num="2" w:space="720"/>
          <w:docGrid w:linePitch="360"/>
        </w:sectPr>
      </w:pPr>
      <w:bookmarkStart w:id="46" w:name="_Toc175111768"/>
    </w:p>
    <w:p w14:paraId="230987FA" w14:textId="77777777" w:rsidR="00675269" w:rsidRDefault="00675269" w:rsidP="00675269">
      <w:pPr>
        <w:pStyle w:val="a5"/>
        <w:jc w:val="both"/>
        <w:rPr>
          <w:b w:val="0"/>
          <w:color w:val="000000" w:themeColor="text1"/>
          <w:sz w:val="20"/>
          <w:szCs w:val="20"/>
        </w:rPr>
      </w:pPr>
    </w:p>
    <w:p w14:paraId="4181F2E3" w14:textId="2FACC286" w:rsidR="00170FB7" w:rsidRPr="00675269" w:rsidRDefault="00170FB7"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2</w:t>
      </w:r>
      <w:r w:rsidR="00F96D0F" w:rsidRPr="00675269">
        <w:rPr>
          <w:b w:val="0"/>
          <w:color w:val="000000" w:themeColor="text1"/>
          <w:sz w:val="20"/>
          <w:szCs w:val="20"/>
        </w:rPr>
        <w:fldChar w:fldCharType="end"/>
      </w:r>
      <w:r w:rsidRPr="00675269">
        <w:rPr>
          <w:b w:val="0"/>
          <w:color w:val="000000" w:themeColor="text1"/>
          <w:sz w:val="20"/>
          <w:szCs w:val="20"/>
        </w:rPr>
        <w:t>: Prevalence of Bovine Ixodid tick infestation at Genus Level</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710"/>
        <w:gridCol w:w="2304"/>
      </w:tblGrid>
      <w:tr w:rsidR="00170FB7" w:rsidRPr="00675269" w14:paraId="0C8E606D" w14:textId="77777777" w:rsidTr="00835D05">
        <w:tc>
          <w:tcPr>
            <w:tcW w:w="3168" w:type="dxa"/>
          </w:tcPr>
          <w:p w14:paraId="314FBAB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Genera</w:t>
            </w:r>
          </w:p>
        </w:tc>
        <w:tc>
          <w:tcPr>
            <w:tcW w:w="1710" w:type="dxa"/>
          </w:tcPr>
          <w:p w14:paraId="5ABBE16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counts</w:t>
            </w:r>
          </w:p>
        </w:tc>
        <w:tc>
          <w:tcPr>
            <w:tcW w:w="2304" w:type="dxa"/>
          </w:tcPr>
          <w:p w14:paraId="74C389E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Proportion (%)</w:t>
            </w:r>
          </w:p>
        </w:tc>
      </w:tr>
      <w:tr w:rsidR="00170FB7" w:rsidRPr="00675269" w14:paraId="1A82BAEE" w14:textId="77777777" w:rsidTr="00835D05">
        <w:trPr>
          <w:trHeight w:val="305"/>
        </w:trPr>
        <w:tc>
          <w:tcPr>
            <w:tcW w:w="3168" w:type="dxa"/>
          </w:tcPr>
          <w:p w14:paraId="4D15F2AA"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p>
        </w:tc>
        <w:tc>
          <w:tcPr>
            <w:tcW w:w="1710" w:type="dxa"/>
          </w:tcPr>
          <w:p w14:paraId="5E0B3F05"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55                                          </w:t>
            </w:r>
          </w:p>
        </w:tc>
        <w:tc>
          <w:tcPr>
            <w:tcW w:w="2304" w:type="dxa"/>
          </w:tcPr>
          <w:p w14:paraId="707D85C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14.32              </w:t>
            </w:r>
          </w:p>
        </w:tc>
      </w:tr>
      <w:tr w:rsidR="00170FB7" w:rsidRPr="00675269" w14:paraId="0BFF9F20" w14:textId="77777777" w:rsidTr="00835D05">
        <w:trPr>
          <w:trHeight w:val="152"/>
        </w:trPr>
        <w:tc>
          <w:tcPr>
            <w:tcW w:w="3168" w:type="dxa"/>
          </w:tcPr>
          <w:p w14:paraId="2449EB71"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Boophilus</w:t>
            </w:r>
            <w:proofErr w:type="spellEnd"/>
          </w:p>
        </w:tc>
        <w:tc>
          <w:tcPr>
            <w:tcW w:w="1710" w:type="dxa"/>
          </w:tcPr>
          <w:p w14:paraId="42DA239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46                                   </w:t>
            </w:r>
          </w:p>
        </w:tc>
        <w:tc>
          <w:tcPr>
            <w:tcW w:w="2304" w:type="dxa"/>
          </w:tcPr>
          <w:p w14:paraId="45954EDF"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11.98</w:t>
            </w:r>
          </w:p>
        </w:tc>
      </w:tr>
      <w:tr w:rsidR="00170FB7" w:rsidRPr="00675269" w14:paraId="755F64B4" w14:textId="77777777" w:rsidTr="00835D05">
        <w:tc>
          <w:tcPr>
            <w:tcW w:w="3168" w:type="dxa"/>
          </w:tcPr>
          <w:p w14:paraId="6888477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Rhipicephalus</w:t>
            </w:r>
          </w:p>
        </w:tc>
        <w:tc>
          <w:tcPr>
            <w:tcW w:w="1710" w:type="dxa"/>
          </w:tcPr>
          <w:p w14:paraId="4F2BA7C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29                                              </w:t>
            </w:r>
          </w:p>
        </w:tc>
        <w:tc>
          <w:tcPr>
            <w:tcW w:w="2304" w:type="dxa"/>
          </w:tcPr>
          <w:p w14:paraId="58D16D6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7.55</w:t>
            </w:r>
          </w:p>
        </w:tc>
      </w:tr>
      <w:tr w:rsidR="00170FB7" w:rsidRPr="00675269" w14:paraId="3B32ABE5" w14:textId="77777777" w:rsidTr="00835D05">
        <w:trPr>
          <w:trHeight w:val="255"/>
        </w:trPr>
        <w:tc>
          <w:tcPr>
            <w:tcW w:w="3168" w:type="dxa"/>
          </w:tcPr>
          <w:p w14:paraId="67A74E7D"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Hyalomma</w:t>
            </w:r>
            <w:proofErr w:type="spellEnd"/>
          </w:p>
        </w:tc>
        <w:tc>
          <w:tcPr>
            <w:tcW w:w="1710" w:type="dxa"/>
          </w:tcPr>
          <w:p w14:paraId="187B106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15                                               </w:t>
            </w:r>
          </w:p>
        </w:tc>
        <w:tc>
          <w:tcPr>
            <w:tcW w:w="2304" w:type="dxa"/>
          </w:tcPr>
          <w:p w14:paraId="443187C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3.91</w:t>
            </w:r>
          </w:p>
        </w:tc>
      </w:tr>
      <w:tr w:rsidR="00170FB7" w:rsidRPr="00675269" w14:paraId="1F6C4E42" w14:textId="77777777" w:rsidTr="00835D05">
        <w:trPr>
          <w:trHeight w:val="135"/>
        </w:trPr>
        <w:tc>
          <w:tcPr>
            <w:tcW w:w="3168" w:type="dxa"/>
          </w:tcPr>
          <w:p w14:paraId="21F9386D"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Total</w:t>
            </w:r>
          </w:p>
        </w:tc>
        <w:tc>
          <w:tcPr>
            <w:tcW w:w="1710" w:type="dxa"/>
          </w:tcPr>
          <w:p w14:paraId="70F664F8"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145</w:t>
            </w:r>
            <w:r w:rsidRPr="00675269">
              <w:rPr>
                <w:rFonts w:ascii="Times New Roman" w:hAnsi="Times New Roman" w:cs="Times New Roman"/>
                <w:sz w:val="20"/>
                <w:szCs w:val="20"/>
              </w:rPr>
              <w:t xml:space="preserve">                                     </w:t>
            </w:r>
          </w:p>
        </w:tc>
        <w:tc>
          <w:tcPr>
            <w:tcW w:w="2304" w:type="dxa"/>
          </w:tcPr>
          <w:p w14:paraId="378C60DA"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37.6</w:t>
            </w:r>
          </w:p>
        </w:tc>
      </w:tr>
    </w:tbl>
    <w:p w14:paraId="0531274B" w14:textId="77777777" w:rsidR="00D10CA2" w:rsidRDefault="00D10CA2" w:rsidP="00675269">
      <w:pPr>
        <w:pStyle w:val="2"/>
        <w:spacing w:before="0"/>
        <w:jc w:val="both"/>
        <w:rPr>
          <w:rFonts w:ascii="Times New Roman" w:hAnsi="Times New Roman" w:cs="Times New Roman"/>
          <w:color w:val="auto"/>
          <w:sz w:val="20"/>
          <w:szCs w:val="20"/>
        </w:rPr>
      </w:pPr>
    </w:p>
    <w:p w14:paraId="19030342" w14:textId="3424DCA3" w:rsidR="00675269" w:rsidRPr="00675269" w:rsidRDefault="00675269" w:rsidP="00675269">
      <w:pPr>
        <w:sectPr w:rsidR="00675269" w:rsidRPr="00675269" w:rsidSect="00675269">
          <w:type w:val="continuous"/>
          <w:pgSz w:w="12240" w:h="15840" w:code="119"/>
          <w:pgMar w:top="1440" w:right="1440" w:bottom="1440" w:left="1440" w:header="720" w:footer="720" w:gutter="0"/>
          <w:cols w:space="720"/>
          <w:docGrid w:linePitch="360"/>
        </w:sectPr>
      </w:pPr>
    </w:p>
    <w:p w14:paraId="6A05FF22" w14:textId="45489E79" w:rsidR="00170FB7" w:rsidRPr="00675269" w:rsidRDefault="00170FB7" w:rsidP="00675269">
      <w:pPr>
        <w:pStyle w:val="2"/>
        <w:spacing w:before="0"/>
        <w:jc w:val="both"/>
        <w:rPr>
          <w:rFonts w:ascii="Times New Roman" w:hAnsi="Times New Roman" w:cs="Times New Roman"/>
          <w:sz w:val="20"/>
          <w:szCs w:val="20"/>
        </w:rPr>
      </w:pPr>
      <w:bookmarkStart w:id="47" w:name="_Toc175207631"/>
      <w:r w:rsidRPr="00675269">
        <w:rPr>
          <w:rFonts w:ascii="Times New Roman" w:hAnsi="Times New Roman" w:cs="Times New Roman"/>
          <w:color w:val="auto"/>
          <w:sz w:val="20"/>
          <w:szCs w:val="20"/>
        </w:rPr>
        <w:t>4.3. Prevalence of Bovine Ixodid tick infestation at Species Level</w:t>
      </w:r>
      <w:bookmarkEnd w:id="47"/>
    </w:p>
    <w:p w14:paraId="0319A9E0" w14:textId="77777777" w:rsidR="00B82F85" w:rsidRPr="00675269" w:rsidRDefault="00170FB7" w:rsidP="00675269">
      <w:pPr>
        <w:spacing w:after="0" w:line="240" w:lineRule="auto"/>
        <w:jc w:val="both"/>
        <w:rPr>
          <w:rFonts w:ascii="Times New Roman" w:hAnsi="Times New Roman" w:cs="Times New Roman"/>
          <w:sz w:val="20"/>
          <w:szCs w:val="20"/>
        </w:rPr>
        <w:sectPr w:rsidR="00B82F85" w:rsidRPr="00675269" w:rsidSect="00675269">
          <w:type w:val="continuous"/>
          <w:pgSz w:w="12240" w:h="15840" w:code="119"/>
          <w:pgMar w:top="1440" w:right="1440" w:bottom="1440" w:left="1440" w:header="720" w:footer="720" w:gutter="0"/>
          <w:cols w:num="2" w:space="720"/>
          <w:docGrid w:linePitch="360"/>
        </w:sectPr>
      </w:pPr>
      <w:r w:rsidRPr="00675269">
        <w:rPr>
          <w:rFonts w:ascii="Times New Roman" w:hAnsi="Times New Roman" w:cs="Times New Roman"/>
          <w:sz w:val="20"/>
          <w:szCs w:val="20"/>
        </w:rPr>
        <w:t xml:space="preserve">Out of 145 infested cattle, 1470 tick species were observed during the study period. </w:t>
      </w: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w:t>
      </w:r>
      <w:r w:rsidRPr="00675269">
        <w:rPr>
          <w:rFonts w:ascii="Times New Roman" w:hAnsi="Times New Roman" w:cs="Times New Roman"/>
          <w:sz w:val="20"/>
          <w:szCs w:val="20"/>
        </w:rPr>
        <w:t xml:space="preserve">variegatum and </w:t>
      </w: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decoloratus</w:t>
      </w:r>
      <w:proofErr w:type="spellEnd"/>
      <w:r w:rsidRPr="00675269">
        <w:rPr>
          <w:rFonts w:ascii="Times New Roman" w:hAnsi="Times New Roman" w:cs="Times New Roman"/>
          <w:sz w:val="20"/>
          <w:szCs w:val="20"/>
        </w:rPr>
        <w:t xml:space="preserve"> were the most abundant tick species with a prevalence of 39.18% and 23.95% in the study area respectively (Table 2).</w:t>
      </w:r>
      <w:bookmarkStart w:id="48" w:name="_Toc175111769"/>
    </w:p>
    <w:p w14:paraId="786A0807" w14:textId="77777777" w:rsidR="00675269" w:rsidRDefault="00675269" w:rsidP="00675269">
      <w:pPr>
        <w:pStyle w:val="a5"/>
        <w:jc w:val="both"/>
        <w:rPr>
          <w:b w:val="0"/>
          <w:color w:val="000000" w:themeColor="text1"/>
          <w:sz w:val="20"/>
          <w:szCs w:val="20"/>
        </w:rPr>
      </w:pPr>
    </w:p>
    <w:p w14:paraId="0A96A6C8" w14:textId="04F0A24E" w:rsidR="00170FB7" w:rsidRPr="00675269" w:rsidRDefault="00170FB7"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3</w:t>
      </w:r>
      <w:r w:rsidR="00F96D0F" w:rsidRPr="00675269">
        <w:rPr>
          <w:b w:val="0"/>
          <w:color w:val="000000" w:themeColor="text1"/>
          <w:sz w:val="20"/>
          <w:szCs w:val="20"/>
        </w:rPr>
        <w:fldChar w:fldCharType="end"/>
      </w:r>
      <w:r w:rsidRPr="00675269">
        <w:rPr>
          <w:b w:val="0"/>
          <w:color w:val="000000" w:themeColor="text1"/>
          <w:sz w:val="20"/>
          <w:szCs w:val="20"/>
        </w:rPr>
        <w:t>: Prevalence of Bovine Ixodid tick infestation at species Level</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710"/>
        <w:gridCol w:w="2304"/>
      </w:tblGrid>
      <w:tr w:rsidR="00170FB7" w:rsidRPr="00675269" w14:paraId="1CD04CCB" w14:textId="77777777" w:rsidTr="00835D05">
        <w:tc>
          <w:tcPr>
            <w:tcW w:w="3168" w:type="dxa"/>
          </w:tcPr>
          <w:p w14:paraId="5089072C"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Species</w:t>
            </w:r>
          </w:p>
        </w:tc>
        <w:tc>
          <w:tcPr>
            <w:tcW w:w="1710" w:type="dxa"/>
          </w:tcPr>
          <w:p w14:paraId="33E4FC8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counts</w:t>
            </w:r>
          </w:p>
        </w:tc>
        <w:tc>
          <w:tcPr>
            <w:tcW w:w="2304" w:type="dxa"/>
          </w:tcPr>
          <w:p w14:paraId="72B820D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Proportion (%)</w:t>
            </w:r>
          </w:p>
        </w:tc>
      </w:tr>
      <w:tr w:rsidR="00170FB7" w:rsidRPr="00675269" w14:paraId="14AA8768" w14:textId="77777777" w:rsidTr="00835D05">
        <w:trPr>
          <w:trHeight w:val="150"/>
        </w:trPr>
        <w:tc>
          <w:tcPr>
            <w:tcW w:w="3168" w:type="dxa"/>
          </w:tcPr>
          <w:p w14:paraId="7E1ED13F"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variegatum</w:t>
            </w:r>
          </w:p>
        </w:tc>
        <w:tc>
          <w:tcPr>
            <w:tcW w:w="1710" w:type="dxa"/>
          </w:tcPr>
          <w:p w14:paraId="7F4E655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576               </w:t>
            </w:r>
          </w:p>
        </w:tc>
        <w:tc>
          <w:tcPr>
            <w:tcW w:w="2304" w:type="dxa"/>
          </w:tcPr>
          <w:p w14:paraId="7D933D7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39.18</w:t>
            </w:r>
          </w:p>
        </w:tc>
      </w:tr>
      <w:tr w:rsidR="00170FB7" w:rsidRPr="00675269" w14:paraId="29AF9EDD" w14:textId="77777777" w:rsidTr="00835D05">
        <w:trPr>
          <w:trHeight w:val="105"/>
        </w:trPr>
        <w:tc>
          <w:tcPr>
            <w:tcW w:w="3168" w:type="dxa"/>
          </w:tcPr>
          <w:p w14:paraId="6D194DA9"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cohorense</w:t>
            </w:r>
            <w:proofErr w:type="spellEnd"/>
          </w:p>
        </w:tc>
        <w:tc>
          <w:tcPr>
            <w:tcW w:w="1710" w:type="dxa"/>
          </w:tcPr>
          <w:p w14:paraId="7EC5450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 201                </w:t>
            </w:r>
          </w:p>
        </w:tc>
        <w:tc>
          <w:tcPr>
            <w:tcW w:w="2304" w:type="dxa"/>
          </w:tcPr>
          <w:p w14:paraId="70F6087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13.67</w:t>
            </w:r>
          </w:p>
        </w:tc>
      </w:tr>
      <w:tr w:rsidR="00170FB7" w:rsidRPr="00675269" w14:paraId="1E5AB0F9" w14:textId="77777777" w:rsidTr="00835D05">
        <w:trPr>
          <w:trHeight w:val="116"/>
        </w:trPr>
        <w:tc>
          <w:tcPr>
            <w:tcW w:w="3168" w:type="dxa"/>
          </w:tcPr>
          <w:p w14:paraId="516E51D6"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lepidum</w:t>
            </w:r>
            <w:proofErr w:type="spellEnd"/>
          </w:p>
        </w:tc>
        <w:tc>
          <w:tcPr>
            <w:tcW w:w="1710" w:type="dxa"/>
          </w:tcPr>
          <w:p w14:paraId="10465882"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56</w:t>
            </w:r>
          </w:p>
        </w:tc>
        <w:tc>
          <w:tcPr>
            <w:tcW w:w="2304" w:type="dxa"/>
          </w:tcPr>
          <w:p w14:paraId="75BE3DED"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3.81</w:t>
            </w:r>
          </w:p>
        </w:tc>
      </w:tr>
      <w:tr w:rsidR="00170FB7" w:rsidRPr="00675269" w14:paraId="30FEFEA5" w14:textId="77777777" w:rsidTr="00835D05">
        <w:trPr>
          <w:trHeight w:val="197"/>
        </w:trPr>
        <w:tc>
          <w:tcPr>
            <w:tcW w:w="3168" w:type="dxa"/>
          </w:tcPr>
          <w:p w14:paraId="18440E4F"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decoratus</w:t>
            </w:r>
            <w:proofErr w:type="spellEnd"/>
          </w:p>
        </w:tc>
        <w:tc>
          <w:tcPr>
            <w:tcW w:w="1710" w:type="dxa"/>
          </w:tcPr>
          <w:p w14:paraId="05E5BBF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352</w:t>
            </w:r>
          </w:p>
        </w:tc>
        <w:tc>
          <w:tcPr>
            <w:tcW w:w="2304" w:type="dxa"/>
          </w:tcPr>
          <w:p w14:paraId="5969200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23.95</w:t>
            </w:r>
          </w:p>
        </w:tc>
      </w:tr>
      <w:tr w:rsidR="00170FB7" w:rsidRPr="00675269" w14:paraId="43D7B5F2" w14:textId="77777777" w:rsidTr="00835D05">
        <w:trPr>
          <w:trHeight w:val="90"/>
        </w:trPr>
        <w:tc>
          <w:tcPr>
            <w:tcW w:w="3168" w:type="dxa"/>
          </w:tcPr>
          <w:p w14:paraId="417BBFB5"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evertsi</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evertsi</w:t>
            </w:r>
            <w:proofErr w:type="spellEnd"/>
          </w:p>
        </w:tc>
        <w:tc>
          <w:tcPr>
            <w:tcW w:w="1710" w:type="dxa"/>
          </w:tcPr>
          <w:p w14:paraId="43764C55"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251</w:t>
            </w:r>
          </w:p>
        </w:tc>
        <w:tc>
          <w:tcPr>
            <w:tcW w:w="2304" w:type="dxa"/>
          </w:tcPr>
          <w:p w14:paraId="2C5B40F5"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17.07</w:t>
            </w:r>
          </w:p>
        </w:tc>
      </w:tr>
      <w:tr w:rsidR="00170FB7" w:rsidRPr="00675269" w14:paraId="53FEB192" w14:textId="77777777" w:rsidTr="00835D05">
        <w:trPr>
          <w:trHeight w:val="120"/>
        </w:trPr>
        <w:tc>
          <w:tcPr>
            <w:tcW w:w="3168" w:type="dxa"/>
          </w:tcPr>
          <w:p w14:paraId="456BCE92"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Hyalomma</w:t>
            </w:r>
            <w:proofErr w:type="spellEnd"/>
            <w:r w:rsidRPr="00675269">
              <w:rPr>
                <w:rFonts w:ascii="Times New Roman" w:hAnsi="Times New Roman" w:cs="Times New Roman"/>
                <w:sz w:val="20"/>
                <w:szCs w:val="20"/>
              </w:rPr>
              <w:t xml:space="preserve"> marginatum</w:t>
            </w:r>
          </w:p>
        </w:tc>
        <w:tc>
          <w:tcPr>
            <w:tcW w:w="1710" w:type="dxa"/>
          </w:tcPr>
          <w:p w14:paraId="53E07FB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34</w:t>
            </w:r>
          </w:p>
        </w:tc>
        <w:tc>
          <w:tcPr>
            <w:tcW w:w="2304" w:type="dxa"/>
          </w:tcPr>
          <w:p w14:paraId="6690970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2.31</w:t>
            </w:r>
          </w:p>
        </w:tc>
      </w:tr>
      <w:tr w:rsidR="00170FB7" w:rsidRPr="00675269" w14:paraId="49D2DA97" w14:textId="77777777" w:rsidTr="00835D05">
        <w:trPr>
          <w:trHeight w:val="135"/>
        </w:trPr>
        <w:tc>
          <w:tcPr>
            <w:tcW w:w="3168" w:type="dxa"/>
          </w:tcPr>
          <w:p w14:paraId="6CEF198F"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Total</w:t>
            </w:r>
          </w:p>
        </w:tc>
        <w:tc>
          <w:tcPr>
            <w:tcW w:w="1710" w:type="dxa"/>
          </w:tcPr>
          <w:p w14:paraId="2BB475E4"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1470</w:t>
            </w:r>
            <w:r w:rsidRPr="00675269">
              <w:rPr>
                <w:rFonts w:ascii="Times New Roman" w:hAnsi="Times New Roman" w:cs="Times New Roman"/>
                <w:sz w:val="20"/>
                <w:szCs w:val="20"/>
              </w:rPr>
              <w:t xml:space="preserve">                                </w:t>
            </w:r>
          </w:p>
        </w:tc>
        <w:tc>
          <w:tcPr>
            <w:tcW w:w="2304" w:type="dxa"/>
          </w:tcPr>
          <w:p w14:paraId="451B77E1"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100</w:t>
            </w:r>
          </w:p>
        </w:tc>
      </w:tr>
    </w:tbl>
    <w:p w14:paraId="51258A45" w14:textId="77777777" w:rsidR="00B82F85" w:rsidRDefault="00B82F85" w:rsidP="00675269">
      <w:pPr>
        <w:tabs>
          <w:tab w:val="left" w:pos="1950"/>
        </w:tabs>
        <w:spacing w:after="0" w:line="240" w:lineRule="auto"/>
        <w:jc w:val="both"/>
        <w:rPr>
          <w:rFonts w:ascii="Times New Roman" w:hAnsi="Times New Roman" w:cs="Times New Roman"/>
          <w:sz w:val="20"/>
          <w:szCs w:val="20"/>
        </w:rPr>
      </w:pPr>
    </w:p>
    <w:p w14:paraId="3918A341" w14:textId="16C2FB0B" w:rsidR="00675269" w:rsidRPr="00675269" w:rsidRDefault="00675269" w:rsidP="00675269">
      <w:pPr>
        <w:tabs>
          <w:tab w:val="left" w:pos="1950"/>
        </w:tabs>
        <w:spacing w:after="0" w:line="240" w:lineRule="auto"/>
        <w:jc w:val="both"/>
        <w:rPr>
          <w:rFonts w:ascii="Times New Roman" w:hAnsi="Times New Roman" w:cs="Times New Roman"/>
          <w:sz w:val="20"/>
          <w:szCs w:val="20"/>
        </w:rPr>
        <w:sectPr w:rsidR="00675269" w:rsidRPr="00675269" w:rsidSect="00675269">
          <w:type w:val="continuous"/>
          <w:pgSz w:w="12240" w:h="15840" w:code="119"/>
          <w:pgMar w:top="1440" w:right="1440" w:bottom="1440" w:left="1440" w:header="720" w:footer="720" w:gutter="0"/>
          <w:cols w:space="720"/>
          <w:docGrid w:linePitch="360"/>
        </w:sectPr>
      </w:pPr>
    </w:p>
    <w:p w14:paraId="49BA3187" w14:textId="1CB0CA2B" w:rsidR="00170FB7" w:rsidRPr="00675269" w:rsidRDefault="00170FB7" w:rsidP="00675269">
      <w:pPr>
        <w:pStyle w:val="2"/>
        <w:spacing w:before="0"/>
        <w:jc w:val="both"/>
        <w:rPr>
          <w:rFonts w:ascii="Times New Roman" w:hAnsi="Times New Roman" w:cs="Times New Roman"/>
          <w:sz w:val="20"/>
          <w:szCs w:val="20"/>
        </w:rPr>
      </w:pPr>
      <w:bookmarkStart w:id="49" w:name="_Toc175207632"/>
      <w:r w:rsidRPr="00675269">
        <w:rPr>
          <w:rFonts w:ascii="Times New Roman" w:hAnsi="Times New Roman" w:cs="Times New Roman"/>
          <w:color w:val="auto"/>
          <w:sz w:val="20"/>
          <w:szCs w:val="20"/>
        </w:rPr>
        <w:t>4.4. Distribution of Tick Species at Predilection Sites</w:t>
      </w:r>
      <w:bookmarkEnd w:id="49"/>
    </w:p>
    <w:p w14:paraId="070AF511"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The distribution of </w:t>
      </w:r>
      <w:proofErr w:type="gramStart"/>
      <w:r w:rsidRPr="00675269">
        <w:rPr>
          <w:rFonts w:ascii="Times New Roman" w:hAnsi="Times New Roman" w:cs="Times New Roman"/>
          <w:sz w:val="20"/>
          <w:szCs w:val="20"/>
        </w:rPr>
        <w:t>ticks</w:t>
      </w:r>
      <w:proofErr w:type="gramEnd"/>
      <w:r w:rsidRPr="00675269">
        <w:rPr>
          <w:rFonts w:ascii="Times New Roman" w:hAnsi="Times New Roman" w:cs="Times New Roman"/>
          <w:sz w:val="20"/>
          <w:szCs w:val="20"/>
        </w:rPr>
        <w:t xml:space="preserve"> species were widely distributed in different parts of cattle bodies such as scrotum/udder, groin, dewlap, under-tail, belly, legs/hoof and neck. Groin and scrotum/udder </w:t>
      </w:r>
      <w:proofErr w:type="gramStart"/>
      <w:r w:rsidRPr="00675269">
        <w:rPr>
          <w:rFonts w:ascii="Times New Roman" w:hAnsi="Times New Roman" w:cs="Times New Roman"/>
          <w:sz w:val="20"/>
          <w:szCs w:val="20"/>
        </w:rPr>
        <w:t>is</w:t>
      </w:r>
      <w:proofErr w:type="gramEnd"/>
      <w:r w:rsidRPr="00675269">
        <w:rPr>
          <w:rFonts w:ascii="Times New Roman" w:hAnsi="Times New Roman" w:cs="Times New Roman"/>
          <w:sz w:val="20"/>
          <w:szCs w:val="20"/>
        </w:rPr>
        <w:t xml:space="preserve"> the most favorable tick attachment sites followed by </w:t>
      </w:r>
      <w:r w:rsidRPr="00675269">
        <w:rPr>
          <w:rFonts w:ascii="Times New Roman" w:hAnsi="Times New Roman" w:cs="Times New Roman"/>
          <w:sz w:val="20"/>
          <w:szCs w:val="20"/>
        </w:rPr>
        <w:t xml:space="preserve">dewlap, belly, neck, under tail and legs/hoof. The most favorable predilection sites for </w:t>
      </w: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species were the udder/scrotum and groin. Moreover, Boophilus decoloratus was preferred groin, dewlap, and neck. Rhipicephalus </w:t>
      </w:r>
      <w:proofErr w:type="spellStart"/>
      <w:r w:rsidRPr="00675269">
        <w:rPr>
          <w:rFonts w:ascii="Times New Roman" w:hAnsi="Times New Roman" w:cs="Times New Roman"/>
          <w:sz w:val="20"/>
          <w:szCs w:val="20"/>
        </w:rPr>
        <w:t>evertsi</w:t>
      </w:r>
      <w:proofErr w:type="spellEnd"/>
      <w:r w:rsidRPr="00675269">
        <w:rPr>
          <w:rFonts w:ascii="Times New Roman" w:hAnsi="Times New Roman" w:cs="Times New Roman"/>
          <w:sz w:val="20"/>
          <w:szCs w:val="20"/>
        </w:rPr>
        <w:t xml:space="preserve"> was preferred groin and belly. Other tick species attached other body parts of cattle like under tail and legs/hoofs.</w:t>
      </w:r>
    </w:p>
    <w:p w14:paraId="4A684BAA" w14:textId="77777777" w:rsidR="00B82F85" w:rsidRPr="00675269" w:rsidRDefault="00B82F85" w:rsidP="00675269">
      <w:pPr>
        <w:pStyle w:val="a5"/>
        <w:jc w:val="both"/>
        <w:rPr>
          <w:b w:val="0"/>
          <w:color w:val="000000" w:themeColor="text1"/>
          <w:sz w:val="20"/>
          <w:szCs w:val="20"/>
        </w:rPr>
        <w:sectPr w:rsidR="00B82F85" w:rsidRPr="00675269" w:rsidSect="00675269">
          <w:type w:val="continuous"/>
          <w:pgSz w:w="12240" w:h="15840" w:code="119"/>
          <w:pgMar w:top="1440" w:right="1440" w:bottom="1440" w:left="1440" w:header="720" w:footer="720" w:gutter="0"/>
          <w:cols w:num="2" w:space="720"/>
          <w:docGrid w:linePitch="360"/>
        </w:sectPr>
      </w:pPr>
      <w:bookmarkStart w:id="50" w:name="_Toc175111770"/>
    </w:p>
    <w:p w14:paraId="1E2BA555" w14:textId="77777777" w:rsidR="00D10CA2" w:rsidRPr="00675269" w:rsidRDefault="00D10CA2" w:rsidP="00675269">
      <w:pPr>
        <w:pStyle w:val="a5"/>
        <w:jc w:val="both"/>
        <w:rPr>
          <w:b w:val="0"/>
          <w:color w:val="000000" w:themeColor="text1"/>
          <w:sz w:val="20"/>
          <w:szCs w:val="20"/>
        </w:rPr>
      </w:pPr>
    </w:p>
    <w:p w14:paraId="302FF348" w14:textId="4D26064C" w:rsidR="00170FB7" w:rsidRPr="00675269" w:rsidRDefault="00170FB7"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4</w:t>
      </w:r>
      <w:r w:rsidR="00F96D0F" w:rsidRPr="00675269">
        <w:rPr>
          <w:b w:val="0"/>
          <w:color w:val="000000" w:themeColor="text1"/>
          <w:sz w:val="20"/>
          <w:szCs w:val="20"/>
        </w:rPr>
        <w:fldChar w:fldCharType="end"/>
      </w:r>
      <w:r w:rsidRPr="00675269">
        <w:rPr>
          <w:b w:val="0"/>
          <w:color w:val="000000" w:themeColor="text1"/>
          <w:sz w:val="20"/>
          <w:szCs w:val="20"/>
        </w:rPr>
        <w:t>: Distribution of tick species at their predilection sites</w:t>
      </w:r>
      <w:bookmarkEnd w:id="5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590"/>
        <w:gridCol w:w="776"/>
        <w:gridCol w:w="963"/>
        <w:gridCol w:w="736"/>
        <w:gridCol w:w="723"/>
        <w:gridCol w:w="1131"/>
        <w:gridCol w:w="1190"/>
        <w:gridCol w:w="1038"/>
      </w:tblGrid>
      <w:tr w:rsidR="00170FB7" w:rsidRPr="00675269" w14:paraId="4CF14FCD" w14:textId="77777777" w:rsidTr="00675269">
        <w:trPr>
          <w:trHeight w:val="268"/>
        </w:trPr>
        <w:tc>
          <w:tcPr>
            <w:tcW w:w="2501" w:type="dxa"/>
            <w:vMerge w:val="restart"/>
          </w:tcPr>
          <w:p w14:paraId="3A94DEDC"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Species</w:t>
            </w:r>
          </w:p>
        </w:tc>
        <w:tc>
          <w:tcPr>
            <w:tcW w:w="7147" w:type="dxa"/>
            <w:gridSpan w:val="8"/>
          </w:tcPr>
          <w:p w14:paraId="7C365F42"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Tick predilection sites</w:t>
            </w:r>
          </w:p>
        </w:tc>
      </w:tr>
      <w:tr w:rsidR="00170FB7" w:rsidRPr="00675269" w14:paraId="118FA9A0" w14:textId="77777777" w:rsidTr="00B82F85">
        <w:trPr>
          <w:trHeight w:val="165"/>
        </w:trPr>
        <w:tc>
          <w:tcPr>
            <w:tcW w:w="2501" w:type="dxa"/>
            <w:vMerge/>
          </w:tcPr>
          <w:p w14:paraId="608F49CE" w14:textId="77777777" w:rsidR="00170FB7" w:rsidRPr="00675269" w:rsidRDefault="00170FB7" w:rsidP="00675269">
            <w:pPr>
              <w:spacing w:after="0" w:line="240" w:lineRule="auto"/>
              <w:jc w:val="both"/>
              <w:rPr>
                <w:rFonts w:ascii="Times New Roman" w:hAnsi="Times New Roman" w:cs="Times New Roman"/>
                <w:sz w:val="20"/>
                <w:szCs w:val="20"/>
              </w:rPr>
            </w:pPr>
          </w:p>
        </w:tc>
        <w:tc>
          <w:tcPr>
            <w:tcW w:w="590" w:type="dxa"/>
          </w:tcPr>
          <w:p w14:paraId="740F57F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S/U</w:t>
            </w:r>
          </w:p>
        </w:tc>
        <w:tc>
          <w:tcPr>
            <w:tcW w:w="776" w:type="dxa"/>
          </w:tcPr>
          <w:p w14:paraId="0BAEDA21"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Groin</w:t>
            </w:r>
          </w:p>
        </w:tc>
        <w:tc>
          <w:tcPr>
            <w:tcW w:w="963" w:type="dxa"/>
          </w:tcPr>
          <w:p w14:paraId="4DF2E26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Dewlap</w:t>
            </w:r>
          </w:p>
        </w:tc>
        <w:tc>
          <w:tcPr>
            <w:tcW w:w="736" w:type="dxa"/>
          </w:tcPr>
          <w:p w14:paraId="79E46F0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Belly</w:t>
            </w:r>
          </w:p>
        </w:tc>
        <w:tc>
          <w:tcPr>
            <w:tcW w:w="723" w:type="dxa"/>
          </w:tcPr>
          <w:p w14:paraId="4B83F85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Neck</w:t>
            </w:r>
          </w:p>
        </w:tc>
        <w:tc>
          <w:tcPr>
            <w:tcW w:w="1131" w:type="dxa"/>
          </w:tcPr>
          <w:p w14:paraId="20DB269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Under tail</w:t>
            </w:r>
          </w:p>
        </w:tc>
        <w:tc>
          <w:tcPr>
            <w:tcW w:w="1190" w:type="dxa"/>
          </w:tcPr>
          <w:p w14:paraId="1264CB9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Legs/hoof</w:t>
            </w:r>
          </w:p>
        </w:tc>
        <w:tc>
          <w:tcPr>
            <w:tcW w:w="1038" w:type="dxa"/>
          </w:tcPr>
          <w:p w14:paraId="3FE3646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Over all</w:t>
            </w:r>
          </w:p>
        </w:tc>
      </w:tr>
      <w:tr w:rsidR="00170FB7" w:rsidRPr="00675269" w14:paraId="3AB9A64A" w14:textId="77777777" w:rsidTr="00B82F85">
        <w:trPr>
          <w:trHeight w:val="150"/>
        </w:trPr>
        <w:tc>
          <w:tcPr>
            <w:tcW w:w="2501" w:type="dxa"/>
          </w:tcPr>
          <w:p w14:paraId="4F6B094F"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variegatum</w:t>
            </w:r>
          </w:p>
        </w:tc>
        <w:tc>
          <w:tcPr>
            <w:tcW w:w="590" w:type="dxa"/>
          </w:tcPr>
          <w:p w14:paraId="5850FFA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270</w:t>
            </w:r>
          </w:p>
        </w:tc>
        <w:tc>
          <w:tcPr>
            <w:tcW w:w="776" w:type="dxa"/>
          </w:tcPr>
          <w:p w14:paraId="366C8F5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164</w:t>
            </w:r>
          </w:p>
        </w:tc>
        <w:tc>
          <w:tcPr>
            <w:tcW w:w="963" w:type="dxa"/>
          </w:tcPr>
          <w:p w14:paraId="7DC40F7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60</w:t>
            </w:r>
          </w:p>
        </w:tc>
        <w:tc>
          <w:tcPr>
            <w:tcW w:w="736" w:type="dxa"/>
          </w:tcPr>
          <w:p w14:paraId="659222A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82</w:t>
            </w:r>
          </w:p>
        </w:tc>
        <w:tc>
          <w:tcPr>
            <w:tcW w:w="723" w:type="dxa"/>
          </w:tcPr>
          <w:p w14:paraId="3248DD41"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31" w:type="dxa"/>
          </w:tcPr>
          <w:p w14:paraId="305CC601"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90" w:type="dxa"/>
          </w:tcPr>
          <w:p w14:paraId="7224E17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038" w:type="dxa"/>
          </w:tcPr>
          <w:p w14:paraId="0BEA688D"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576</w:t>
            </w:r>
          </w:p>
        </w:tc>
      </w:tr>
      <w:tr w:rsidR="00170FB7" w:rsidRPr="00675269" w14:paraId="0686A6F8" w14:textId="77777777" w:rsidTr="00B82F85">
        <w:trPr>
          <w:trHeight w:val="105"/>
        </w:trPr>
        <w:tc>
          <w:tcPr>
            <w:tcW w:w="2501" w:type="dxa"/>
          </w:tcPr>
          <w:p w14:paraId="7F2D4024"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cohorense</w:t>
            </w:r>
            <w:proofErr w:type="spellEnd"/>
          </w:p>
        </w:tc>
        <w:tc>
          <w:tcPr>
            <w:tcW w:w="590" w:type="dxa"/>
          </w:tcPr>
          <w:p w14:paraId="0602AE6D"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90</w:t>
            </w:r>
          </w:p>
        </w:tc>
        <w:tc>
          <w:tcPr>
            <w:tcW w:w="776" w:type="dxa"/>
          </w:tcPr>
          <w:p w14:paraId="2FEA3D20"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65</w:t>
            </w:r>
          </w:p>
        </w:tc>
        <w:tc>
          <w:tcPr>
            <w:tcW w:w="963" w:type="dxa"/>
          </w:tcPr>
          <w:p w14:paraId="4837D0F0"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736" w:type="dxa"/>
          </w:tcPr>
          <w:p w14:paraId="205758A3"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723" w:type="dxa"/>
          </w:tcPr>
          <w:p w14:paraId="51F029B3"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31" w:type="dxa"/>
          </w:tcPr>
          <w:p w14:paraId="057C929F"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30</w:t>
            </w:r>
          </w:p>
        </w:tc>
        <w:tc>
          <w:tcPr>
            <w:tcW w:w="1190" w:type="dxa"/>
          </w:tcPr>
          <w:p w14:paraId="1711820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16</w:t>
            </w:r>
          </w:p>
        </w:tc>
        <w:tc>
          <w:tcPr>
            <w:tcW w:w="1038" w:type="dxa"/>
          </w:tcPr>
          <w:p w14:paraId="15B61D1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201</w:t>
            </w:r>
          </w:p>
        </w:tc>
      </w:tr>
      <w:tr w:rsidR="00170FB7" w:rsidRPr="00675269" w14:paraId="5F3DAD8E" w14:textId="77777777" w:rsidTr="00B82F85">
        <w:trPr>
          <w:trHeight w:val="116"/>
        </w:trPr>
        <w:tc>
          <w:tcPr>
            <w:tcW w:w="2501" w:type="dxa"/>
          </w:tcPr>
          <w:p w14:paraId="76C020A0"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Amblyomma</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lepidum</w:t>
            </w:r>
            <w:proofErr w:type="spellEnd"/>
          </w:p>
        </w:tc>
        <w:tc>
          <w:tcPr>
            <w:tcW w:w="590" w:type="dxa"/>
          </w:tcPr>
          <w:p w14:paraId="43B0A49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21</w:t>
            </w:r>
          </w:p>
        </w:tc>
        <w:tc>
          <w:tcPr>
            <w:tcW w:w="776" w:type="dxa"/>
          </w:tcPr>
          <w:p w14:paraId="6AA7287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16</w:t>
            </w:r>
          </w:p>
        </w:tc>
        <w:tc>
          <w:tcPr>
            <w:tcW w:w="963" w:type="dxa"/>
          </w:tcPr>
          <w:p w14:paraId="29C867D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12</w:t>
            </w:r>
          </w:p>
        </w:tc>
        <w:tc>
          <w:tcPr>
            <w:tcW w:w="736" w:type="dxa"/>
          </w:tcPr>
          <w:p w14:paraId="0844CB0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723" w:type="dxa"/>
          </w:tcPr>
          <w:p w14:paraId="522D5AD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31" w:type="dxa"/>
          </w:tcPr>
          <w:p w14:paraId="310252F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7</w:t>
            </w:r>
          </w:p>
        </w:tc>
        <w:tc>
          <w:tcPr>
            <w:tcW w:w="1190" w:type="dxa"/>
          </w:tcPr>
          <w:p w14:paraId="41352F9C"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038" w:type="dxa"/>
          </w:tcPr>
          <w:p w14:paraId="30704CC3"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56</w:t>
            </w:r>
          </w:p>
        </w:tc>
      </w:tr>
    </w:tbl>
    <w:p w14:paraId="5C37FCD2" w14:textId="77777777" w:rsidR="00B82F85" w:rsidRPr="00675269" w:rsidRDefault="00B82F85" w:rsidP="00675269">
      <w:pPr>
        <w:spacing w:after="0" w:line="240" w:lineRule="auto"/>
        <w:jc w:val="both"/>
        <w:rPr>
          <w:rFonts w:ascii="Times New Roman" w:hAnsi="Times New Roman" w:cs="Times New Roman"/>
          <w:sz w:val="20"/>
          <w:szCs w:val="20"/>
        </w:rPr>
        <w:sectPr w:rsidR="00B82F85" w:rsidRPr="00675269" w:rsidSect="00675269">
          <w:type w:val="continuous"/>
          <w:pgSz w:w="12240" w:h="15840" w:code="119"/>
          <w:pgMar w:top="1440" w:right="1440" w:bottom="1440" w:left="1440" w:header="720" w:footer="720" w:gutter="0"/>
          <w:cols w:space="720"/>
          <w:docGrid w:linePitch="360"/>
        </w:sect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590"/>
        <w:gridCol w:w="776"/>
        <w:gridCol w:w="963"/>
        <w:gridCol w:w="736"/>
        <w:gridCol w:w="723"/>
        <w:gridCol w:w="1131"/>
        <w:gridCol w:w="1190"/>
        <w:gridCol w:w="1038"/>
      </w:tblGrid>
      <w:tr w:rsidR="00170FB7" w:rsidRPr="00675269" w14:paraId="77C24A90" w14:textId="77777777" w:rsidTr="00B82F85">
        <w:trPr>
          <w:trHeight w:val="197"/>
        </w:trPr>
        <w:tc>
          <w:tcPr>
            <w:tcW w:w="2501" w:type="dxa"/>
          </w:tcPr>
          <w:p w14:paraId="6AEAF521"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decoratus</w:t>
            </w:r>
            <w:proofErr w:type="spellEnd"/>
          </w:p>
        </w:tc>
        <w:tc>
          <w:tcPr>
            <w:tcW w:w="590" w:type="dxa"/>
          </w:tcPr>
          <w:p w14:paraId="52CAE1F5"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42</w:t>
            </w:r>
          </w:p>
        </w:tc>
        <w:tc>
          <w:tcPr>
            <w:tcW w:w="776" w:type="dxa"/>
          </w:tcPr>
          <w:p w14:paraId="4C4B4E4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145</w:t>
            </w:r>
          </w:p>
        </w:tc>
        <w:tc>
          <w:tcPr>
            <w:tcW w:w="963" w:type="dxa"/>
          </w:tcPr>
          <w:p w14:paraId="0007685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130</w:t>
            </w:r>
          </w:p>
        </w:tc>
        <w:tc>
          <w:tcPr>
            <w:tcW w:w="736" w:type="dxa"/>
          </w:tcPr>
          <w:p w14:paraId="373B9ED0"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723" w:type="dxa"/>
          </w:tcPr>
          <w:p w14:paraId="0548620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35</w:t>
            </w:r>
          </w:p>
        </w:tc>
        <w:tc>
          <w:tcPr>
            <w:tcW w:w="1131" w:type="dxa"/>
          </w:tcPr>
          <w:p w14:paraId="44E5DDE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90" w:type="dxa"/>
          </w:tcPr>
          <w:p w14:paraId="417E5FE0"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038" w:type="dxa"/>
          </w:tcPr>
          <w:p w14:paraId="2830EB5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352</w:t>
            </w:r>
          </w:p>
        </w:tc>
      </w:tr>
      <w:tr w:rsidR="00170FB7" w:rsidRPr="00675269" w14:paraId="081EE70B" w14:textId="77777777" w:rsidTr="00B82F85">
        <w:trPr>
          <w:trHeight w:val="90"/>
        </w:trPr>
        <w:tc>
          <w:tcPr>
            <w:tcW w:w="2501" w:type="dxa"/>
          </w:tcPr>
          <w:p w14:paraId="73B37936"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Boophilus</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evertsi</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evertsi</w:t>
            </w:r>
            <w:proofErr w:type="spellEnd"/>
          </w:p>
        </w:tc>
        <w:tc>
          <w:tcPr>
            <w:tcW w:w="590" w:type="dxa"/>
          </w:tcPr>
          <w:p w14:paraId="473DF30B"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27</w:t>
            </w:r>
          </w:p>
        </w:tc>
        <w:tc>
          <w:tcPr>
            <w:tcW w:w="776" w:type="dxa"/>
          </w:tcPr>
          <w:p w14:paraId="2EA1D28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101</w:t>
            </w:r>
          </w:p>
        </w:tc>
        <w:tc>
          <w:tcPr>
            <w:tcW w:w="963" w:type="dxa"/>
          </w:tcPr>
          <w:p w14:paraId="11163D3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75</w:t>
            </w:r>
          </w:p>
        </w:tc>
        <w:tc>
          <w:tcPr>
            <w:tcW w:w="736" w:type="dxa"/>
          </w:tcPr>
          <w:p w14:paraId="1D382FD8"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48</w:t>
            </w:r>
          </w:p>
        </w:tc>
        <w:tc>
          <w:tcPr>
            <w:tcW w:w="723" w:type="dxa"/>
          </w:tcPr>
          <w:p w14:paraId="0F902D6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31" w:type="dxa"/>
          </w:tcPr>
          <w:p w14:paraId="292AFAF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90" w:type="dxa"/>
          </w:tcPr>
          <w:p w14:paraId="70EAF686"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038" w:type="dxa"/>
          </w:tcPr>
          <w:p w14:paraId="01006B3E"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251</w:t>
            </w:r>
          </w:p>
        </w:tc>
      </w:tr>
      <w:tr w:rsidR="00170FB7" w:rsidRPr="00675269" w14:paraId="4240B4FC" w14:textId="77777777" w:rsidTr="00B82F85">
        <w:trPr>
          <w:trHeight w:val="120"/>
        </w:trPr>
        <w:tc>
          <w:tcPr>
            <w:tcW w:w="2501" w:type="dxa"/>
          </w:tcPr>
          <w:p w14:paraId="24924958"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sz w:val="20"/>
                <w:szCs w:val="20"/>
              </w:rPr>
              <w:t>Hyalomma</w:t>
            </w:r>
            <w:proofErr w:type="spellEnd"/>
            <w:r w:rsidRPr="00675269">
              <w:rPr>
                <w:rFonts w:ascii="Times New Roman" w:hAnsi="Times New Roman" w:cs="Times New Roman"/>
                <w:sz w:val="20"/>
                <w:szCs w:val="20"/>
              </w:rPr>
              <w:t xml:space="preserve"> marginatum</w:t>
            </w:r>
          </w:p>
        </w:tc>
        <w:tc>
          <w:tcPr>
            <w:tcW w:w="590" w:type="dxa"/>
          </w:tcPr>
          <w:p w14:paraId="1B148AB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8</w:t>
            </w:r>
          </w:p>
        </w:tc>
        <w:tc>
          <w:tcPr>
            <w:tcW w:w="776" w:type="dxa"/>
          </w:tcPr>
          <w:p w14:paraId="7E1AC3EA"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15</w:t>
            </w:r>
          </w:p>
        </w:tc>
        <w:tc>
          <w:tcPr>
            <w:tcW w:w="963" w:type="dxa"/>
          </w:tcPr>
          <w:p w14:paraId="63DAF55C"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11</w:t>
            </w:r>
          </w:p>
        </w:tc>
        <w:tc>
          <w:tcPr>
            <w:tcW w:w="736" w:type="dxa"/>
          </w:tcPr>
          <w:p w14:paraId="6203AAB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723" w:type="dxa"/>
          </w:tcPr>
          <w:p w14:paraId="41B8A4E4"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31" w:type="dxa"/>
          </w:tcPr>
          <w:p w14:paraId="639A8F13"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190" w:type="dxa"/>
          </w:tcPr>
          <w:p w14:paraId="3B6FBA59"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w:t>
            </w:r>
          </w:p>
        </w:tc>
        <w:tc>
          <w:tcPr>
            <w:tcW w:w="1038" w:type="dxa"/>
          </w:tcPr>
          <w:p w14:paraId="484CB821"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34</w:t>
            </w:r>
          </w:p>
        </w:tc>
      </w:tr>
      <w:tr w:rsidR="00170FB7" w:rsidRPr="00675269" w14:paraId="4E182E91" w14:textId="77777777" w:rsidTr="00B82F85">
        <w:trPr>
          <w:trHeight w:val="135"/>
        </w:trPr>
        <w:tc>
          <w:tcPr>
            <w:tcW w:w="2501" w:type="dxa"/>
          </w:tcPr>
          <w:p w14:paraId="476C1012"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Total</w:t>
            </w:r>
          </w:p>
        </w:tc>
        <w:tc>
          <w:tcPr>
            <w:tcW w:w="590" w:type="dxa"/>
          </w:tcPr>
          <w:p w14:paraId="17B16B4B"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458</w:t>
            </w:r>
          </w:p>
        </w:tc>
        <w:tc>
          <w:tcPr>
            <w:tcW w:w="776" w:type="dxa"/>
          </w:tcPr>
          <w:p w14:paraId="0C6DCD2E"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506</w:t>
            </w:r>
          </w:p>
        </w:tc>
        <w:tc>
          <w:tcPr>
            <w:tcW w:w="963" w:type="dxa"/>
          </w:tcPr>
          <w:p w14:paraId="6B650246"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288</w:t>
            </w:r>
          </w:p>
        </w:tc>
        <w:tc>
          <w:tcPr>
            <w:tcW w:w="736" w:type="dxa"/>
          </w:tcPr>
          <w:p w14:paraId="1D1529D9"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130</w:t>
            </w:r>
          </w:p>
        </w:tc>
        <w:tc>
          <w:tcPr>
            <w:tcW w:w="723" w:type="dxa"/>
          </w:tcPr>
          <w:p w14:paraId="4FF32B65"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35</w:t>
            </w:r>
          </w:p>
        </w:tc>
        <w:tc>
          <w:tcPr>
            <w:tcW w:w="1131" w:type="dxa"/>
          </w:tcPr>
          <w:p w14:paraId="3ED4990F"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37</w:t>
            </w:r>
          </w:p>
        </w:tc>
        <w:tc>
          <w:tcPr>
            <w:tcW w:w="1190" w:type="dxa"/>
          </w:tcPr>
          <w:p w14:paraId="7D00A658"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16</w:t>
            </w:r>
          </w:p>
        </w:tc>
        <w:tc>
          <w:tcPr>
            <w:tcW w:w="1038" w:type="dxa"/>
          </w:tcPr>
          <w:p w14:paraId="1CFA6C44" w14:textId="77777777" w:rsidR="00170FB7" w:rsidRPr="00675269" w:rsidRDefault="00170FB7" w:rsidP="00675269">
            <w:pPr>
              <w:spacing w:after="0" w:line="240" w:lineRule="auto"/>
              <w:jc w:val="both"/>
              <w:rPr>
                <w:rFonts w:ascii="Times New Roman" w:hAnsi="Times New Roman" w:cs="Times New Roman"/>
                <w:b/>
                <w:sz w:val="20"/>
                <w:szCs w:val="20"/>
              </w:rPr>
            </w:pPr>
            <w:r w:rsidRPr="00675269">
              <w:rPr>
                <w:rFonts w:ascii="Times New Roman" w:hAnsi="Times New Roman" w:cs="Times New Roman"/>
                <w:b/>
                <w:sz w:val="20"/>
                <w:szCs w:val="20"/>
              </w:rPr>
              <w:t>1470</w:t>
            </w:r>
          </w:p>
        </w:tc>
      </w:tr>
    </w:tbl>
    <w:p w14:paraId="52286EC7" w14:textId="793B779C" w:rsidR="00B82F85" w:rsidRDefault="00675269"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S/U =Scrotum or Udder</w:t>
      </w:r>
    </w:p>
    <w:p w14:paraId="79689773" w14:textId="77777777" w:rsidR="00675269" w:rsidRDefault="00675269" w:rsidP="00675269">
      <w:pPr>
        <w:spacing w:after="0" w:line="240" w:lineRule="auto"/>
        <w:jc w:val="both"/>
        <w:rPr>
          <w:rFonts w:ascii="Times New Roman" w:hAnsi="Times New Roman" w:cs="Times New Roman"/>
          <w:sz w:val="20"/>
          <w:szCs w:val="20"/>
        </w:rPr>
      </w:pPr>
    </w:p>
    <w:p w14:paraId="10BF3D8E" w14:textId="3C959957" w:rsidR="00675269" w:rsidRPr="00675269" w:rsidRDefault="00675269" w:rsidP="00675269">
      <w:pPr>
        <w:spacing w:after="0" w:line="240" w:lineRule="auto"/>
        <w:jc w:val="both"/>
        <w:rPr>
          <w:rFonts w:ascii="Times New Roman" w:hAnsi="Times New Roman" w:cs="Times New Roman"/>
          <w:sz w:val="20"/>
          <w:szCs w:val="20"/>
        </w:rPr>
        <w:sectPr w:rsidR="00675269" w:rsidRPr="00675269" w:rsidSect="00675269">
          <w:type w:val="continuous"/>
          <w:pgSz w:w="12240" w:h="15840" w:code="119"/>
          <w:pgMar w:top="1440" w:right="1440" w:bottom="1440" w:left="1440" w:header="720" w:footer="720" w:gutter="0"/>
          <w:cols w:space="720"/>
          <w:docGrid w:linePitch="360"/>
        </w:sectPr>
      </w:pPr>
    </w:p>
    <w:p w14:paraId="3B49B5A1" w14:textId="3A8C243C" w:rsidR="00170FB7" w:rsidRPr="00675269" w:rsidRDefault="00170FB7" w:rsidP="00675269">
      <w:pPr>
        <w:pStyle w:val="2"/>
        <w:spacing w:before="0"/>
        <w:jc w:val="both"/>
        <w:rPr>
          <w:rFonts w:ascii="Times New Roman" w:hAnsi="Times New Roman" w:cs="Times New Roman"/>
          <w:sz w:val="20"/>
          <w:szCs w:val="20"/>
        </w:rPr>
      </w:pPr>
      <w:bookmarkStart w:id="51" w:name="_Toc175207633"/>
      <w:r w:rsidRPr="00675269">
        <w:rPr>
          <w:rFonts w:ascii="Times New Roman" w:hAnsi="Times New Roman" w:cs="Times New Roman"/>
          <w:color w:val="auto"/>
          <w:sz w:val="20"/>
          <w:szCs w:val="20"/>
        </w:rPr>
        <w:t>4.5. Risk Factors for Ixodid Tick Infestation in cattle</w:t>
      </w:r>
      <w:bookmarkEnd w:id="51"/>
    </w:p>
    <w:p w14:paraId="15C9AA8C"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In univariable logistic regression, the risk factors such as study kebeles, breed, sex, age, body condition score; season,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ecology, communal grazing land and communal watering points were analyzed. Among these factors study kebele, age, body condition score, season,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ecology, communal </w:t>
      </w:r>
      <w:r w:rsidRPr="00675269">
        <w:rPr>
          <w:rFonts w:ascii="Times New Roman" w:hAnsi="Times New Roman" w:cs="Times New Roman"/>
          <w:sz w:val="20"/>
          <w:szCs w:val="20"/>
        </w:rPr>
        <w:t>grazing land and communal watering points were found to be statistically significant association with Ixodid tick infestation (P&lt;0.25) effects on the occurrence of these infections in cattle. However, the factors considered in the initial univariable logistic regression analysis only breed and sex were removed for multivariable logistic analysis in which p-value greater than 0.25.</w:t>
      </w:r>
    </w:p>
    <w:p w14:paraId="74A07427" w14:textId="77777777" w:rsidR="00B82F85" w:rsidRPr="00675269" w:rsidRDefault="00B82F85" w:rsidP="00675269">
      <w:pPr>
        <w:pStyle w:val="a5"/>
        <w:jc w:val="both"/>
        <w:rPr>
          <w:b w:val="0"/>
          <w:color w:val="000000" w:themeColor="text1"/>
          <w:sz w:val="20"/>
          <w:szCs w:val="20"/>
        </w:rPr>
        <w:sectPr w:rsidR="00B82F85" w:rsidRPr="00675269" w:rsidSect="00675269">
          <w:type w:val="continuous"/>
          <w:pgSz w:w="12240" w:h="15840" w:code="119"/>
          <w:pgMar w:top="1440" w:right="1440" w:bottom="1440" w:left="1440" w:header="720" w:footer="720" w:gutter="0"/>
          <w:cols w:num="2" w:space="720"/>
          <w:docGrid w:linePitch="360"/>
        </w:sectPr>
      </w:pPr>
      <w:bookmarkStart w:id="52" w:name="_Toc175111771"/>
    </w:p>
    <w:p w14:paraId="25F0E847" w14:textId="77777777" w:rsidR="00675269" w:rsidRDefault="00675269" w:rsidP="00675269">
      <w:pPr>
        <w:pStyle w:val="a5"/>
        <w:jc w:val="both"/>
        <w:rPr>
          <w:b w:val="0"/>
          <w:color w:val="000000" w:themeColor="text1"/>
          <w:sz w:val="20"/>
          <w:szCs w:val="20"/>
        </w:rPr>
      </w:pPr>
    </w:p>
    <w:p w14:paraId="4A94FE51" w14:textId="429FF231" w:rsidR="00170FB7" w:rsidRPr="00675269" w:rsidRDefault="00170FB7"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5</w:t>
      </w:r>
      <w:r w:rsidR="00F96D0F" w:rsidRPr="00675269">
        <w:rPr>
          <w:b w:val="0"/>
          <w:color w:val="000000" w:themeColor="text1"/>
          <w:sz w:val="20"/>
          <w:szCs w:val="20"/>
        </w:rPr>
        <w:fldChar w:fldCharType="end"/>
      </w:r>
      <w:r w:rsidRPr="00675269">
        <w:rPr>
          <w:b w:val="0"/>
          <w:color w:val="000000" w:themeColor="text1"/>
          <w:sz w:val="20"/>
          <w:szCs w:val="20"/>
        </w:rPr>
        <w:t>: Univariable logistic regression analysis of risk factors associated with Ixodid tick infestation in cattle.</w:t>
      </w:r>
      <w:bookmarkEnd w:id="5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67"/>
        <w:gridCol w:w="1170"/>
        <w:gridCol w:w="1440"/>
        <w:gridCol w:w="2160"/>
        <w:gridCol w:w="1080"/>
      </w:tblGrid>
      <w:tr w:rsidR="00170FB7" w:rsidRPr="00675269" w14:paraId="7336825A" w14:textId="77777777" w:rsidTr="00675269">
        <w:trPr>
          <w:trHeight w:val="70"/>
        </w:trPr>
        <w:tc>
          <w:tcPr>
            <w:tcW w:w="1951" w:type="dxa"/>
          </w:tcPr>
          <w:p w14:paraId="50ED56E5"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Variables</w:t>
            </w:r>
          </w:p>
        </w:tc>
        <w:tc>
          <w:tcPr>
            <w:tcW w:w="1667" w:type="dxa"/>
          </w:tcPr>
          <w:p w14:paraId="3C2B777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Categories</w:t>
            </w:r>
          </w:p>
        </w:tc>
        <w:tc>
          <w:tcPr>
            <w:tcW w:w="1170" w:type="dxa"/>
          </w:tcPr>
          <w:p w14:paraId="6A93F09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Number examined</w:t>
            </w:r>
          </w:p>
        </w:tc>
        <w:tc>
          <w:tcPr>
            <w:tcW w:w="1440" w:type="dxa"/>
          </w:tcPr>
          <w:p w14:paraId="4882C10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Number positive (%)</w:t>
            </w:r>
          </w:p>
        </w:tc>
        <w:tc>
          <w:tcPr>
            <w:tcW w:w="2160" w:type="dxa"/>
          </w:tcPr>
          <w:p w14:paraId="5B34FFE4"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OR (95% CI)</w:t>
            </w:r>
          </w:p>
        </w:tc>
        <w:tc>
          <w:tcPr>
            <w:tcW w:w="1080" w:type="dxa"/>
          </w:tcPr>
          <w:p w14:paraId="1B49A473"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P-value</w:t>
            </w:r>
          </w:p>
        </w:tc>
      </w:tr>
      <w:tr w:rsidR="00170FB7" w:rsidRPr="00675269" w14:paraId="430D874C" w14:textId="77777777" w:rsidTr="00675269">
        <w:trPr>
          <w:trHeight w:val="225"/>
        </w:trPr>
        <w:tc>
          <w:tcPr>
            <w:tcW w:w="1951" w:type="dxa"/>
            <w:vMerge w:val="restart"/>
          </w:tcPr>
          <w:p w14:paraId="0D33A7D7"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 xml:space="preserve"> </w:t>
            </w:r>
          </w:p>
          <w:p w14:paraId="11BAA16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p w14:paraId="3FCD912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Kebeles</w:t>
            </w:r>
          </w:p>
        </w:tc>
        <w:tc>
          <w:tcPr>
            <w:tcW w:w="1667" w:type="dxa"/>
          </w:tcPr>
          <w:p w14:paraId="4C47591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Chira</w:t>
            </w:r>
            <w:proofErr w:type="spellEnd"/>
          </w:p>
        </w:tc>
        <w:tc>
          <w:tcPr>
            <w:tcW w:w="1170" w:type="dxa"/>
          </w:tcPr>
          <w:p w14:paraId="6832B1B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47</w:t>
            </w:r>
          </w:p>
        </w:tc>
        <w:tc>
          <w:tcPr>
            <w:tcW w:w="1440" w:type="dxa"/>
          </w:tcPr>
          <w:p w14:paraId="7BD8567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15 (31.91)</w:t>
            </w:r>
          </w:p>
        </w:tc>
        <w:tc>
          <w:tcPr>
            <w:tcW w:w="2160" w:type="dxa"/>
          </w:tcPr>
          <w:p w14:paraId="357A6B7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3479E33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2CDA0814" w14:textId="77777777" w:rsidTr="00675269">
        <w:trPr>
          <w:trHeight w:val="195"/>
        </w:trPr>
        <w:tc>
          <w:tcPr>
            <w:tcW w:w="1951" w:type="dxa"/>
            <w:vMerge/>
          </w:tcPr>
          <w:p w14:paraId="790C46C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6704F84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Kerker</w:t>
            </w:r>
            <w:proofErr w:type="spellEnd"/>
          </w:p>
        </w:tc>
        <w:tc>
          <w:tcPr>
            <w:tcW w:w="1170" w:type="dxa"/>
          </w:tcPr>
          <w:p w14:paraId="44B63C9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56</w:t>
            </w:r>
          </w:p>
        </w:tc>
        <w:tc>
          <w:tcPr>
            <w:tcW w:w="1440" w:type="dxa"/>
          </w:tcPr>
          <w:p w14:paraId="1E3E996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18 (32.14)</w:t>
            </w:r>
          </w:p>
        </w:tc>
        <w:tc>
          <w:tcPr>
            <w:tcW w:w="2160" w:type="dxa"/>
          </w:tcPr>
          <w:p w14:paraId="628F377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1.09 (0.37 - 3.20)</w:t>
            </w:r>
          </w:p>
        </w:tc>
        <w:tc>
          <w:tcPr>
            <w:tcW w:w="1080" w:type="dxa"/>
          </w:tcPr>
          <w:p w14:paraId="2B4FBB8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0.868</w:t>
            </w:r>
          </w:p>
        </w:tc>
      </w:tr>
      <w:tr w:rsidR="00170FB7" w:rsidRPr="00675269" w14:paraId="5D7310A3" w14:textId="77777777" w:rsidTr="00675269">
        <w:trPr>
          <w:trHeight w:val="270"/>
        </w:trPr>
        <w:tc>
          <w:tcPr>
            <w:tcW w:w="1951" w:type="dxa"/>
            <w:vMerge/>
          </w:tcPr>
          <w:p w14:paraId="4374BF88"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70E49D3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Shumara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lomeye</w:t>
            </w:r>
            <w:proofErr w:type="spellEnd"/>
          </w:p>
        </w:tc>
        <w:tc>
          <w:tcPr>
            <w:tcW w:w="1170" w:type="dxa"/>
          </w:tcPr>
          <w:p w14:paraId="0D6F6A5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63</w:t>
            </w:r>
          </w:p>
        </w:tc>
        <w:tc>
          <w:tcPr>
            <w:tcW w:w="1440" w:type="dxa"/>
          </w:tcPr>
          <w:p w14:paraId="065084E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23 (36.5)</w:t>
            </w:r>
          </w:p>
        </w:tc>
        <w:tc>
          <w:tcPr>
            <w:tcW w:w="2160" w:type="dxa"/>
          </w:tcPr>
          <w:p w14:paraId="5A0627F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gramStart"/>
            <w:r w:rsidRPr="00675269">
              <w:rPr>
                <w:rFonts w:ascii="Times New Roman" w:hAnsi="Times New Roman" w:cs="Times New Roman"/>
                <w:color w:val="000000" w:themeColor="text1"/>
                <w:sz w:val="20"/>
                <w:szCs w:val="20"/>
              </w:rPr>
              <w:t>3.29  (</w:t>
            </w:r>
            <w:proofErr w:type="gramEnd"/>
            <w:r w:rsidRPr="00675269">
              <w:rPr>
                <w:rFonts w:ascii="Times New Roman" w:hAnsi="Times New Roman" w:cs="Times New Roman"/>
                <w:color w:val="000000" w:themeColor="text1"/>
                <w:sz w:val="20"/>
                <w:szCs w:val="20"/>
              </w:rPr>
              <w:t>1.27 - 8.52)</w:t>
            </w:r>
          </w:p>
        </w:tc>
        <w:tc>
          <w:tcPr>
            <w:tcW w:w="1080" w:type="dxa"/>
          </w:tcPr>
          <w:p w14:paraId="393911F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0.014</w:t>
            </w:r>
          </w:p>
        </w:tc>
      </w:tr>
      <w:tr w:rsidR="00170FB7" w:rsidRPr="00675269" w14:paraId="6F98D027" w14:textId="77777777" w:rsidTr="00675269">
        <w:trPr>
          <w:trHeight w:val="197"/>
        </w:trPr>
        <w:tc>
          <w:tcPr>
            <w:tcW w:w="1951" w:type="dxa"/>
            <w:vMerge/>
          </w:tcPr>
          <w:p w14:paraId="22522A3D"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452B24A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Jiha</w:t>
            </w:r>
            <w:proofErr w:type="spellEnd"/>
          </w:p>
        </w:tc>
        <w:tc>
          <w:tcPr>
            <w:tcW w:w="1170" w:type="dxa"/>
          </w:tcPr>
          <w:p w14:paraId="2329E0E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68</w:t>
            </w:r>
          </w:p>
        </w:tc>
        <w:tc>
          <w:tcPr>
            <w:tcW w:w="1440" w:type="dxa"/>
          </w:tcPr>
          <w:p w14:paraId="18A4D2C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27 (39.7)</w:t>
            </w:r>
          </w:p>
        </w:tc>
        <w:tc>
          <w:tcPr>
            <w:tcW w:w="2160" w:type="dxa"/>
          </w:tcPr>
          <w:p w14:paraId="0637219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3.12 (1.12 - 8.02)</w:t>
            </w:r>
          </w:p>
        </w:tc>
        <w:tc>
          <w:tcPr>
            <w:tcW w:w="1080" w:type="dxa"/>
          </w:tcPr>
          <w:p w14:paraId="0C107D0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0.018</w:t>
            </w:r>
          </w:p>
        </w:tc>
      </w:tr>
      <w:tr w:rsidR="00170FB7" w:rsidRPr="00675269" w14:paraId="445060E8" w14:textId="77777777" w:rsidTr="00675269">
        <w:trPr>
          <w:trHeight w:val="225"/>
        </w:trPr>
        <w:tc>
          <w:tcPr>
            <w:tcW w:w="1951" w:type="dxa"/>
            <w:vMerge/>
          </w:tcPr>
          <w:p w14:paraId="54764FD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59E2E07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Janikaw</w:t>
            </w:r>
            <w:proofErr w:type="spellEnd"/>
          </w:p>
        </w:tc>
        <w:tc>
          <w:tcPr>
            <w:tcW w:w="1170" w:type="dxa"/>
          </w:tcPr>
          <w:p w14:paraId="6FCA603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74</w:t>
            </w:r>
          </w:p>
        </w:tc>
        <w:tc>
          <w:tcPr>
            <w:tcW w:w="1440" w:type="dxa"/>
          </w:tcPr>
          <w:p w14:paraId="41DA0B2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30 (40.5)</w:t>
            </w:r>
          </w:p>
        </w:tc>
        <w:tc>
          <w:tcPr>
            <w:tcW w:w="2160" w:type="dxa"/>
          </w:tcPr>
          <w:p w14:paraId="64EAA3A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9.06 (3.58 - 22.92)</w:t>
            </w:r>
          </w:p>
        </w:tc>
        <w:tc>
          <w:tcPr>
            <w:tcW w:w="1080" w:type="dxa"/>
          </w:tcPr>
          <w:p w14:paraId="1895C26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2D91C608" w14:textId="77777777" w:rsidTr="00675269">
        <w:trPr>
          <w:trHeight w:val="180"/>
        </w:trPr>
        <w:tc>
          <w:tcPr>
            <w:tcW w:w="1951" w:type="dxa"/>
            <w:vMerge/>
          </w:tcPr>
          <w:p w14:paraId="5AA27C8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2690DFA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Atsemider</w:t>
            </w:r>
            <w:proofErr w:type="spellEnd"/>
          </w:p>
        </w:tc>
        <w:tc>
          <w:tcPr>
            <w:tcW w:w="1170" w:type="dxa"/>
          </w:tcPr>
          <w:p w14:paraId="1EE0C68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76</w:t>
            </w:r>
          </w:p>
        </w:tc>
        <w:tc>
          <w:tcPr>
            <w:tcW w:w="1440" w:type="dxa"/>
          </w:tcPr>
          <w:p w14:paraId="302C55F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32 (42.1)</w:t>
            </w:r>
          </w:p>
        </w:tc>
        <w:tc>
          <w:tcPr>
            <w:tcW w:w="2160" w:type="dxa"/>
          </w:tcPr>
          <w:p w14:paraId="2FEA144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5.87 (2.33 -14.75)</w:t>
            </w:r>
          </w:p>
        </w:tc>
        <w:tc>
          <w:tcPr>
            <w:tcW w:w="1080" w:type="dxa"/>
          </w:tcPr>
          <w:p w14:paraId="4217FEA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32178D82" w14:textId="77777777" w:rsidTr="00675269">
        <w:trPr>
          <w:trHeight w:val="240"/>
        </w:trPr>
        <w:tc>
          <w:tcPr>
            <w:tcW w:w="1951" w:type="dxa"/>
            <w:vMerge w:val="restart"/>
          </w:tcPr>
          <w:p w14:paraId="4C66E79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Breed</w:t>
            </w:r>
          </w:p>
        </w:tc>
        <w:tc>
          <w:tcPr>
            <w:tcW w:w="1667" w:type="dxa"/>
          </w:tcPr>
          <w:p w14:paraId="22CE642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Cross</w:t>
            </w:r>
          </w:p>
        </w:tc>
        <w:tc>
          <w:tcPr>
            <w:tcW w:w="1170" w:type="dxa"/>
          </w:tcPr>
          <w:p w14:paraId="62E58BD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109</w:t>
            </w:r>
          </w:p>
        </w:tc>
        <w:tc>
          <w:tcPr>
            <w:tcW w:w="1440" w:type="dxa"/>
          </w:tcPr>
          <w:p w14:paraId="1B32256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34 (31.2)</w:t>
            </w:r>
          </w:p>
        </w:tc>
        <w:tc>
          <w:tcPr>
            <w:tcW w:w="2160" w:type="dxa"/>
          </w:tcPr>
          <w:p w14:paraId="6DD27F2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3F6573C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6AF1E220" w14:textId="77777777" w:rsidTr="00675269">
        <w:trPr>
          <w:trHeight w:val="165"/>
        </w:trPr>
        <w:tc>
          <w:tcPr>
            <w:tcW w:w="1951" w:type="dxa"/>
            <w:vMerge/>
          </w:tcPr>
          <w:p w14:paraId="4C9C838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2B6DA61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Local</w:t>
            </w:r>
          </w:p>
        </w:tc>
        <w:tc>
          <w:tcPr>
            <w:tcW w:w="1170" w:type="dxa"/>
          </w:tcPr>
          <w:p w14:paraId="288952A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275</w:t>
            </w:r>
          </w:p>
        </w:tc>
        <w:tc>
          <w:tcPr>
            <w:tcW w:w="1440" w:type="dxa"/>
          </w:tcPr>
          <w:p w14:paraId="37341D5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111 (40.36)</w:t>
            </w:r>
          </w:p>
        </w:tc>
        <w:tc>
          <w:tcPr>
            <w:tcW w:w="2160" w:type="dxa"/>
          </w:tcPr>
          <w:p w14:paraId="6556828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1.26 (0.57 - 2.78)</w:t>
            </w:r>
          </w:p>
        </w:tc>
        <w:tc>
          <w:tcPr>
            <w:tcW w:w="1080" w:type="dxa"/>
          </w:tcPr>
          <w:p w14:paraId="42DB1CE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0.562</w:t>
            </w:r>
          </w:p>
        </w:tc>
      </w:tr>
      <w:tr w:rsidR="00170FB7" w:rsidRPr="00675269" w14:paraId="74C9DB7D" w14:textId="77777777" w:rsidTr="00675269">
        <w:trPr>
          <w:trHeight w:val="195"/>
        </w:trPr>
        <w:tc>
          <w:tcPr>
            <w:tcW w:w="1951" w:type="dxa"/>
            <w:vMerge w:val="restart"/>
          </w:tcPr>
          <w:p w14:paraId="5C7CD5A4"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Sex</w:t>
            </w:r>
          </w:p>
        </w:tc>
        <w:tc>
          <w:tcPr>
            <w:tcW w:w="1667" w:type="dxa"/>
          </w:tcPr>
          <w:p w14:paraId="3C1CE3B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Male</w:t>
            </w:r>
          </w:p>
        </w:tc>
        <w:tc>
          <w:tcPr>
            <w:tcW w:w="1170" w:type="dxa"/>
          </w:tcPr>
          <w:p w14:paraId="3B580BD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174</w:t>
            </w:r>
          </w:p>
        </w:tc>
        <w:tc>
          <w:tcPr>
            <w:tcW w:w="1440" w:type="dxa"/>
          </w:tcPr>
          <w:p w14:paraId="3BCA16D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55 (31.61)</w:t>
            </w:r>
          </w:p>
        </w:tc>
        <w:tc>
          <w:tcPr>
            <w:tcW w:w="2160" w:type="dxa"/>
          </w:tcPr>
          <w:p w14:paraId="52DAD54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3034CDD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5D337FDE" w14:textId="77777777" w:rsidTr="00675269">
        <w:trPr>
          <w:trHeight w:val="233"/>
        </w:trPr>
        <w:tc>
          <w:tcPr>
            <w:tcW w:w="1951" w:type="dxa"/>
            <w:vMerge/>
          </w:tcPr>
          <w:p w14:paraId="7EF64C8F"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49E3F76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Female</w:t>
            </w:r>
          </w:p>
        </w:tc>
        <w:tc>
          <w:tcPr>
            <w:tcW w:w="1170" w:type="dxa"/>
          </w:tcPr>
          <w:p w14:paraId="4997AC3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210</w:t>
            </w:r>
          </w:p>
        </w:tc>
        <w:tc>
          <w:tcPr>
            <w:tcW w:w="1440" w:type="dxa"/>
          </w:tcPr>
          <w:p w14:paraId="5AB7C7B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90 (42.9)</w:t>
            </w:r>
          </w:p>
        </w:tc>
        <w:tc>
          <w:tcPr>
            <w:tcW w:w="2160" w:type="dxa"/>
          </w:tcPr>
          <w:p w14:paraId="5774FD8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0.86 (0.57 -1.30)</w:t>
            </w:r>
          </w:p>
        </w:tc>
        <w:tc>
          <w:tcPr>
            <w:tcW w:w="1080" w:type="dxa"/>
          </w:tcPr>
          <w:p w14:paraId="3E30477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0.475</w:t>
            </w:r>
          </w:p>
        </w:tc>
      </w:tr>
      <w:tr w:rsidR="00170FB7" w:rsidRPr="00675269" w14:paraId="75B1E034" w14:textId="77777777" w:rsidTr="00675269">
        <w:trPr>
          <w:trHeight w:val="210"/>
        </w:trPr>
        <w:tc>
          <w:tcPr>
            <w:tcW w:w="1951" w:type="dxa"/>
            <w:vMerge w:val="restart"/>
          </w:tcPr>
          <w:p w14:paraId="1BBD525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 xml:space="preserve">Age </w:t>
            </w:r>
          </w:p>
        </w:tc>
        <w:tc>
          <w:tcPr>
            <w:tcW w:w="1667" w:type="dxa"/>
          </w:tcPr>
          <w:p w14:paraId="490CECF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Young</w:t>
            </w:r>
          </w:p>
        </w:tc>
        <w:tc>
          <w:tcPr>
            <w:tcW w:w="1170" w:type="dxa"/>
          </w:tcPr>
          <w:p w14:paraId="0FEC526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82</w:t>
            </w:r>
          </w:p>
        </w:tc>
        <w:tc>
          <w:tcPr>
            <w:tcW w:w="1440" w:type="dxa"/>
          </w:tcPr>
          <w:p w14:paraId="7822A8A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24 (29.3)</w:t>
            </w:r>
          </w:p>
        </w:tc>
        <w:tc>
          <w:tcPr>
            <w:tcW w:w="2160" w:type="dxa"/>
          </w:tcPr>
          <w:p w14:paraId="64AD5AC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69802FA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366E7710" w14:textId="77777777" w:rsidTr="00675269">
        <w:trPr>
          <w:trHeight w:val="225"/>
        </w:trPr>
        <w:tc>
          <w:tcPr>
            <w:tcW w:w="1951" w:type="dxa"/>
            <w:vMerge/>
          </w:tcPr>
          <w:p w14:paraId="43F31B5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606D649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Adult</w:t>
            </w:r>
          </w:p>
        </w:tc>
        <w:tc>
          <w:tcPr>
            <w:tcW w:w="1170" w:type="dxa"/>
          </w:tcPr>
          <w:p w14:paraId="5FBA1D8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302</w:t>
            </w:r>
          </w:p>
        </w:tc>
        <w:tc>
          <w:tcPr>
            <w:tcW w:w="1440" w:type="dxa"/>
          </w:tcPr>
          <w:p w14:paraId="020C726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121 (40.07)</w:t>
            </w:r>
          </w:p>
        </w:tc>
        <w:tc>
          <w:tcPr>
            <w:tcW w:w="2160" w:type="dxa"/>
          </w:tcPr>
          <w:p w14:paraId="328CCA0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0.61 (0.38 - 0.99)</w:t>
            </w:r>
          </w:p>
        </w:tc>
        <w:tc>
          <w:tcPr>
            <w:tcW w:w="1080" w:type="dxa"/>
          </w:tcPr>
          <w:p w14:paraId="5E2E6F3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0.045</w:t>
            </w:r>
          </w:p>
        </w:tc>
      </w:tr>
      <w:tr w:rsidR="00170FB7" w:rsidRPr="00675269" w14:paraId="4F16F76B" w14:textId="77777777" w:rsidTr="00675269">
        <w:trPr>
          <w:trHeight w:val="255"/>
        </w:trPr>
        <w:tc>
          <w:tcPr>
            <w:tcW w:w="1951" w:type="dxa"/>
            <w:vMerge w:val="restart"/>
          </w:tcPr>
          <w:p w14:paraId="46DA7CF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Season</w:t>
            </w:r>
          </w:p>
        </w:tc>
        <w:tc>
          <w:tcPr>
            <w:tcW w:w="1667" w:type="dxa"/>
          </w:tcPr>
          <w:p w14:paraId="46F9465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Dry</w:t>
            </w:r>
          </w:p>
        </w:tc>
        <w:tc>
          <w:tcPr>
            <w:tcW w:w="1170" w:type="dxa"/>
          </w:tcPr>
          <w:p w14:paraId="640BF79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192</w:t>
            </w:r>
          </w:p>
        </w:tc>
        <w:tc>
          <w:tcPr>
            <w:tcW w:w="1440" w:type="dxa"/>
          </w:tcPr>
          <w:p w14:paraId="3A26CF2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35 (18.2)</w:t>
            </w:r>
          </w:p>
        </w:tc>
        <w:tc>
          <w:tcPr>
            <w:tcW w:w="2160" w:type="dxa"/>
          </w:tcPr>
          <w:p w14:paraId="7DE5B67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70963FB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r>
      <w:tr w:rsidR="00170FB7" w:rsidRPr="00675269" w14:paraId="7BE3C07F" w14:textId="77777777" w:rsidTr="00675269">
        <w:trPr>
          <w:trHeight w:val="150"/>
        </w:trPr>
        <w:tc>
          <w:tcPr>
            <w:tcW w:w="1951" w:type="dxa"/>
            <w:vMerge/>
          </w:tcPr>
          <w:p w14:paraId="3F1E96AB"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1386ECF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Wet</w:t>
            </w:r>
          </w:p>
        </w:tc>
        <w:tc>
          <w:tcPr>
            <w:tcW w:w="1170" w:type="dxa"/>
          </w:tcPr>
          <w:p w14:paraId="3A3CDD0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192</w:t>
            </w:r>
          </w:p>
        </w:tc>
        <w:tc>
          <w:tcPr>
            <w:tcW w:w="1440" w:type="dxa"/>
          </w:tcPr>
          <w:p w14:paraId="4BF90D1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110 (57.3)</w:t>
            </w:r>
          </w:p>
        </w:tc>
        <w:tc>
          <w:tcPr>
            <w:tcW w:w="2160" w:type="dxa"/>
          </w:tcPr>
          <w:p w14:paraId="2C78359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1.68 (1.11-2.54)</w:t>
            </w:r>
          </w:p>
        </w:tc>
        <w:tc>
          <w:tcPr>
            <w:tcW w:w="1080" w:type="dxa"/>
          </w:tcPr>
          <w:p w14:paraId="1AAD0D4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0.015</w:t>
            </w:r>
          </w:p>
        </w:tc>
      </w:tr>
      <w:tr w:rsidR="00170FB7" w:rsidRPr="00675269" w14:paraId="7C87E663" w14:textId="77777777" w:rsidTr="00675269">
        <w:trPr>
          <w:trHeight w:val="255"/>
        </w:trPr>
        <w:tc>
          <w:tcPr>
            <w:tcW w:w="1951" w:type="dxa"/>
            <w:vMerge w:val="restart"/>
          </w:tcPr>
          <w:p w14:paraId="6B5CC89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BCS</w:t>
            </w:r>
          </w:p>
        </w:tc>
        <w:tc>
          <w:tcPr>
            <w:tcW w:w="1667" w:type="dxa"/>
          </w:tcPr>
          <w:p w14:paraId="6187230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Good</w:t>
            </w:r>
          </w:p>
        </w:tc>
        <w:tc>
          <w:tcPr>
            <w:tcW w:w="1170" w:type="dxa"/>
          </w:tcPr>
          <w:p w14:paraId="185811A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70</w:t>
            </w:r>
          </w:p>
        </w:tc>
        <w:tc>
          <w:tcPr>
            <w:tcW w:w="1440" w:type="dxa"/>
          </w:tcPr>
          <w:p w14:paraId="05AAC19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20 (28.6)</w:t>
            </w:r>
          </w:p>
        </w:tc>
        <w:tc>
          <w:tcPr>
            <w:tcW w:w="2160" w:type="dxa"/>
          </w:tcPr>
          <w:p w14:paraId="02D06F2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1144193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r>
      <w:tr w:rsidR="00170FB7" w:rsidRPr="00675269" w14:paraId="66AA673D" w14:textId="77777777" w:rsidTr="00675269">
        <w:trPr>
          <w:trHeight w:val="278"/>
        </w:trPr>
        <w:tc>
          <w:tcPr>
            <w:tcW w:w="1951" w:type="dxa"/>
            <w:vMerge/>
          </w:tcPr>
          <w:p w14:paraId="049E568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496A6EE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Medium</w:t>
            </w:r>
          </w:p>
        </w:tc>
        <w:tc>
          <w:tcPr>
            <w:tcW w:w="1170" w:type="dxa"/>
          </w:tcPr>
          <w:p w14:paraId="132D896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215</w:t>
            </w:r>
          </w:p>
        </w:tc>
        <w:tc>
          <w:tcPr>
            <w:tcW w:w="1440" w:type="dxa"/>
          </w:tcPr>
          <w:p w14:paraId="54FD2D6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73 (33.95)</w:t>
            </w:r>
          </w:p>
        </w:tc>
        <w:tc>
          <w:tcPr>
            <w:tcW w:w="2160" w:type="dxa"/>
          </w:tcPr>
          <w:p w14:paraId="0FC495D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1.92 (1.18 - 3.10)</w:t>
            </w:r>
          </w:p>
        </w:tc>
        <w:tc>
          <w:tcPr>
            <w:tcW w:w="1080" w:type="dxa"/>
          </w:tcPr>
          <w:p w14:paraId="03B58B3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0.008</w:t>
            </w:r>
          </w:p>
        </w:tc>
      </w:tr>
      <w:tr w:rsidR="00170FB7" w:rsidRPr="00675269" w14:paraId="48E3BCBD" w14:textId="77777777" w:rsidTr="00675269">
        <w:trPr>
          <w:trHeight w:val="225"/>
        </w:trPr>
        <w:tc>
          <w:tcPr>
            <w:tcW w:w="1951" w:type="dxa"/>
            <w:vMerge/>
          </w:tcPr>
          <w:p w14:paraId="32477A16"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7B23592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Poor</w:t>
            </w:r>
          </w:p>
        </w:tc>
        <w:tc>
          <w:tcPr>
            <w:tcW w:w="1170" w:type="dxa"/>
          </w:tcPr>
          <w:p w14:paraId="16214CF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99</w:t>
            </w:r>
          </w:p>
        </w:tc>
        <w:tc>
          <w:tcPr>
            <w:tcW w:w="1440" w:type="dxa"/>
          </w:tcPr>
          <w:p w14:paraId="1691B6E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42 (42.4)</w:t>
            </w:r>
          </w:p>
        </w:tc>
        <w:tc>
          <w:tcPr>
            <w:tcW w:w="2160" w:type="dxa"/>
          </w:tcPr>
          <w:p w14:paraId="6F22B7B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1.19 (0.65 - 2.17)</w:t>
            </w:r>
          </w:p>
        </w:tc>
        <w:tc>
          <w:tcPr>
            <w:tcW w:w="1080" w:type="dxa"/>
          </w:tcPr>
          <w:p w14:paraId="21EE2A9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0.573</w:t>
            </w:r>
          </w:p>
        </w:tc>
      </w:tr>
      <w:tr w:rsidR="00170FB7" w:rsidRPr="00675269" w14:paraId="2CC324B0" w14:textId="77777777" w:rsidTr="00675269">
        <w:trPr>
          <w:trHeight w:val="195"/>
        </w:trPr>
        <w:tc>
          <w:tcPr>
            <w:tcW w:w="1951" w:type="dxa"/>
            <w:vMerge w:val="restart"/>
          </w:tcPr>
          <w:p w14:paraId="63CC841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w:t>
            </w:r>
          </w:p>
        </w:tc>
        <w:tc>
          <w:tcPr>
            <w:tcW w:w="1667" w:type="dxa"/>
          </w:tcPr>
          <w:p w14:paraId="37F5242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High land </w:t>
            </w:r>
          </w:p>
        </w:tc>
        <w:tc>
          <w:tcPr>
            <w:tcW w:w="1170" w:type="dxa"/>
          </w:tcPr>
          <w:p w14:paraId="5277C66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440" w:type="dxa"/>
          </w:tcPr>
          <w:p w14:paraId="5804258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18 (14.06)</w:t>
            </w:r>
          </w:p>
        </w:tc>
        <w:tc>
          <w:tcPr>
            <w:tcW w:w="2160" w:type="dxa"/>
          </w:tcPr>
          <w:p w14:paraId="3220956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2710060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r>
      <w:tr w:rsidR="00170FB7" w:rsidRPr="00675269" w14:paraId="726E3A6F" w14:textId="77777777" w:rsidTr="00675269">
        <w:trPr>
          <w:trHeight w:val="169"/>
        </w:trPr>
        <w:tc>
          <w:tcPr>
            <w:tcW w:w="1951" w:type="dxa"/>
            <w:vMerge/>
          </w:tcPr>
          <w:p w14:paraId="556342F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5C0DAF9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Mid land</w:t>
            </w:r>
          </w:p>
        </w:tc>
        <w:tc>
          <w:tcPr>
            <w:tcW w:w="1170" w:type="dxa"/>
          </w:tcPr>
          <w:p w14:paraId="1415F8D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440" w:type="dxa"/>
          </w:tcPr>
          <w:p w14:paraId="29F91B4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57 (44.53)</w:t>
            </w:r>
          </w:p>
        </w:tc>
        <w:tc>
          <w:tcPr>
            <w:tcW w:w="2160" w:type="dxa"/>
          </w:tcPr>
          <w:p w14:paraId="5498BA0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2.26 (1.28 - 3.99)</w:t>
            </w:r>
          </w:p>
        </w:tc>
        <w:tc>
          <w:tcPr>
            <w:tcW w:w="1080" w:type="dxa"/>
          </w:tcPr>
          <w:p w14:paraId="022577B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0.005</w:t>
            </w:r>
          </w:p>
        </w:tc>
      </w:tr>
      <w:tr w:rsidR="00170FB7" w:rsidRPr="00675269" w14:paraId="5D04950F" w14:textId="77777777" w:rsidTr="00675269">
        <w:trPr>
          <w:trHeight w:val="195"/>
        </w:trPr>
        <w:tc>
          <w:tcPr>
            <w:tcW w:w="1951" w:type="dxa"/>
            <w:vMerge/>
          </w:tcPr>
          <w:p w14:paraId="09C4B2CF"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5A0C6AC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Low land</w:t>
            </w:r>
          </w:p>
        </w:tc>
        <w:tc>
          <w:tcPr>
            <w:tcW w:w="1170" w:type="dxa"/>
          </w:tcPr>
          <w:p w14:paraId="2968CA8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440" w:type="dxa"/>
          </w:tcPr>
          <w:p w14:paraId="342F6BE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70 (54.7)</w:t>
            </w:r>
          </w:p>
        </w:tc>
        <w:tc>
          <w:tcPr>
            <w:tcW w:w="2160" w:type="dxa"/>
          </w:tcPr>
          <w:p w14:paraId="1A4B26E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6.10 (3.48 - 10.70)</w:t>
            </w:r>
          </w:p>
        </w:tc>
        <w:tc>
          <w:tcPr>
            <w:tcW w:w="1080" w:type="dxa"/>
          </w:tcPr>
          <w:p w14:paraId="501F54C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3C9D7D9E" w14:textId="77777777" w:rsidTr="00675269">
        <w:trPr>
          <w:trHeight w:val="260"/>
        </w:trPr>
        <w:tc>
          <w:tcPr>
            <w:tcW w:w="1951" w:type="dxa"/>
          </w:tcPr>
          <w:p w14:paraId="13D74BD3"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Communal grazing land</w:t>
            </w:r>
          </w:p>
        </w:tc>
        <w:tc>
          <w:tcPr>
            <w:tcW w:w="1667" w:type="dxa"/>
          </w:tcPr>
          <w:p w14:paraId="45849C4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Absent</w:t>
            </w:r>
          </w:p>
        </w:tc>
        <w:tc>
          <w:tcPr>
            <w:tcW w:w="1170" w:type="dxa"/>
          </w:tcPr>
          <w:p w14:paraId="0B6CBD6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133</w:t>
            </w:r>
          </w:p>
        </w:tc>
        <w:tc>
          <w:tcPr>
            <w:tcW w:w="1440" w:type="dxa"/>
          </w:tcPr>
          <w:p w14:paraId="65AA7E7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42 (31.6)</w:t>
            </w:r>
          </w:p>
        </w:tc>
        <w:tc>
          <w:tcPr>
            <w:tcW w:w="2160" w:type="dxa"/>
          </w:tcPr>
          <w:p w14:paraId="58C3877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60306B9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r>
    </w:tbl>
    <w:p w14:paraId="00E8DB7D" w14:textId="77777777" w:rsidR="00B82F85" w:rsidRPr="00675269" w:rsidRDefault="00B82F85" w:rsidP="00675269">
      <w:pPr>
        <w:spacing w:after="0" w:line="240" w:lineRule="auto"/>
        <w:jc w:val="both"/>
        <w:rPr>
          <w:rFonts w:ascii="Times New Roman" w:hAnsi="Times New Roman" w:cs="Times New Roman"/>
          <w:b/>
          <w:color w:val="000000" w:themeColor="text1"/>
          <w:sz w:val="20"/>
          <w:szCs w:val="20"/>
        </w:rPr>
        <w:sectPr w:rsidR="00B82F85" w:rsidRPr="00675269" w:rsidSect="00675269">
          <w:type w:val="continuous"/>
          <w:pgSz w:w="12240" w:h="15840" w:code="119"/>
          <w:pgMar w:top="1440" w:right="1440" w:bottom="1440" w:left="1440" w:header="720" w:footer="720" w:gutter="0"/>
          <w:cols w:space="720"/>
          <w:docGrid w:linePitch="360"/>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67"/>
        <w:gridCol w:w="1170"/>
        <w:gridCol w:w="1440"/>
        <w:gridCol w:w="2160"/>
        <w:gridCol w:w="1080"/>
      </w:tblGrid>
      <w:tr w:rsidR="00170FB7" w:rsidRPr="00675269" w14:paraId="3E9F9E69" w14:textId="77777777" w:rsidTr="00675269">
        <w:trPr>
          <w:trHeight w:val="215"/>
        </w:trPr>
        <w:tc>
          <w:tcPr>
            <w:tcW w:w="1951" w:type="dxa"/>
          </w:tcPr>
          <w:p w14:paraId="0038E9A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2268A20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Present</w:t>
            </w:r>
          </w:p>
        </w:tc>
        <w:tc>
          <w:tcPr>
            <w:tcW w:w="1170" w:type="dxa"/>
          </w:tcPr>
          <w:p w14:paraId="231DD82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251</w:t>
            </w:r>
          </w:p>
        </w:tc>
        <w:tc>
          <w:tcPr>
            <w:tcW w:w="1440" w:type="dxa"/>
          </w:tcPr>
          <w:p w14:paraId="4AF91A5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103 (41.04)</w:t>
            </w:r>
          </w:p>
        </w:tc>
        <w:tc>
          <w:tcPr>
            <w:tcW w:w="2160" w:type="dxa"/>
          </w:tcPr>
          <w:p w14:paraId="5173755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2.52 (1.58 - 4.02)</w:t>
            </w:r>
          </w:p>
        </w:tc>
        <w:tc>
          <w:tcPr>
            <w:tcW w:w="1080" w:type="dxa"/>
          </w:tcPr>
          <w:p w14:paraId="55692AE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3503BB63" w14:textId="77777777" w:rsidTr="00675269">
        <w:trPr>
          <w:trHeight w:val="188"/>
        </w:trPr>
        <w:tc>
          <w:tcPr>
            <w:tcW w:w="1951" w:type="dxa"/>
            <w:vMerge w:val="restart"/>
          </w:tcPr>
          <w:p w14:paraId="0C8CE85B"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Communal watering points</w:t>
            </w:r>
          </w:p>
        </w:tc>
        <w:tc>
          <w:tcPr>
            <w:tcW w:w="1667" w:type="dxa"/>
          </w:tcPr>
          <w:p w14:paraId="14BAA61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Absent</w:t>
            </w:r>
          </w:p>
        </w:tc>
        <w:tc>
          <w:tcPr>
            <w:tcW w:w="1170" w:type="dxa"/>
          </w:tcPr>
          <w:p w14:paraId="5783126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150</w:t>
            </w:r>
          </w:p>
        </w:tc>
        <w:tc>
          <w:tcPr>
            <w:tcW w:w="1440" w:type="dxa"/>
          </w:tcPr>
          <w:p w14:paraId="5A64F26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50 (33.3)</w:t>
            </w:r>
          </w:p>
        </w:tc>
        <w:tc>
          <w:tcPr>
            <w:tcW w:w="2160" w:type="dxa"/>
          </w:tcPr>
          <w:p w14:paraId="6DB400C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1080" w:type="dxa"/>
          </w:tcPr>
          <w:p w14:paraId="2D8DD3D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r>
      <w:tr w:rsidR="00170FB7" w:rsidRPr="00675269" w14:paraId="361D5B20" w14:textId="77777777" w:rsidTr="00675269">
        <w:trPr>
          <w:trHeight w:val="242"/>
        </w:trPr>
        <w:tc>
          <w:tcPr>
            <w:tcW w:w="1951" w:type="dxa"/>
            <w:vMerge/>
          </w:tcPr>
          <w:p w14:paraId="6B38A33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667" w:type="dxa"/>
          </w:tcPr>
          <w:p w14:paraId="76DAAEE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Present</w:t>
            </w:r>
          </w:p>
        </w:tc>
        <w:tc>
          <w:tcPr>
            <w:tcW w:w="1170" w:type="dxa"/>
          </w:tcPr>
          <w:p w14:paraId="3E73BA3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234</w:t>
            </w:r>
          </w:p>
        </w:tc>
        <w:tc>
          <w:tcPr>
            <w:tcW w:w="1440" w:type="dxa"/>
          </w:tcPr>
          <w:p w14:paraId="78BCA18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95 (40.6)</w:t>
            </w:r>
          </w:p>
        </w:tc>
        <w:tc>
          <w:tcPr>
            <w:tcW w:w="2160" w:type="dxa"/>
          </w:tcPr>
          <w:p w14:paraId="778DC36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1.61 (1.04 – 2.51)</w:t>
            </w:r>
          </w:p>
        </w:tc>
        <w:tc>
          <w:tcPr>
            <w:tcW w:w="1080" w:type="dxa"/>
          </w:tcPr>
          <w:p w14:paraId="148E674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0.034</w:t>
            </w:r>
          </w:p>
        </w:tc>
      </w:tr>
    </w:tbl>
    <w:p w14:paraId="29E8CF61" w14:textId="23F8497C" w:rsidR="00B82F85" w:rsidRDefault="00675269"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BCS= body condition score, OR= odd ratio, CI= confidence interval, Ref. = Reference</w:t>
      </w:r>
    </w:p>
    <w:p w14:paraId="0727DF0F" w14:textId="77777777" w:rsidR="00675269" w:rsidRDefault="00675269" w:rsidP="00675269">
      <w:pPr>
        <w:spacing w:after="0" w:line="240" w:lineRule="auto"/>
        <w:jc w:val="both"/>
        <w:rPr>
          <w:rFonts w:ascii="Times New Roman" w:hAnsi="Times New Roman" w:cs="Times New Roman"/>
          <w:color w:val="000000" w:themeColor="text1"/>
          <w:sz w:val="20"/>
          <w:szCs w:val="20"/>
        </w:rPr>
      </w:pPr>
    </w:p>
    <w:p w14:paraId="1F3D9AEA" w14:textId="3BA7A81A" w:rsidR="00675269" w:rsidRPr="00675269" w:rsidRDefault="00675269" w:rsidP="00675269">
      <w:pPr>
        <w:spacing w:after="0" w:line="240" w:lineRule="auto"/>
        <w:jc w:val="both"/>
        <w:rPr>
          <w:rFonts w:ascii="Times New Roman" w:hAnsi="Times New Roman" w:cs="Times New Roman"/>
          <w:color w:val="000000" w:themeColor="text1"/>
          <w:sz w:val="20"/>
          <w:szCs w:val="20"/>
        </w:rPr>
        <w:sectPr w:rsidR="00675269" w:rsidRPr="00675269" w:rsidSect="00675269">
          <w:type w:val="continuous"/>
          <w:pgSz w:w="12240" w:h="15840" w:code="119"/>
          <w:pgMar w:top="1440" w:right="1440" w:bottom="1440" w:left="1440" w:header="720" w:footer="720" w:gutter="0"/>
          <w:cols w:space="720"/>
          <w:docGrid w:linePitch="360"/>
        </w:sectPr>
      </w:pPr>
    </w:p>
    <w:p w14:paraId="7F810C96" w14:textId="260BAAE2"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lastRenderedPageBreak/>
        <w:t xml:space="preserve">For final mixed effect logistic regression model, factors with p-value &lt;0.05 in the multivariable logistic regression analysis were included to fit the model. In the final multivariable logistic regression analysis; communal grazing land, study kebele,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w:t>
      </w:r>
      <w:r w:rsidRPr="00675269">
        <w:rPr>
          <w:rFonts w:ascii="Times New Roman" w:hAnsi="Times New Roman" w:cs="Times New Roman"/>
          <w:sz w:val="20"/>
          <w:szCs w:val="20"/>
        </w:rPr>
        <w:t xml:space="preserve">ecology, body condition score, season and communal watering points were found to be the potential risk factors for the occurrence of Ixodid tick infestation in the study area. </w:t>
      </w:r>
    </w:p>
    <w:p w14:paraId="14CCE4C9" w14:textId="77777777" w:rsidR="00B82F85" w:rsidRPr="00675269" w:rsidRDefault="00B82F85" w:rsidP="00675269">
      <w:pPr>
        <w:pStyle w:val="a5"/>
        <w:jc w:val="both"/>
        <w:rPr>
          <w:b w:val="0"/>
          <w:color w:val="000000" w:themeColor="text1"/>
          <w:sz w:val="20"/>
          <w:szCs w:val="20"/>
        </w:rPr>
        <w:sectPr w:rsidR="00B82F85" w:rsidRPr="00675269" w:rsidSect="00675269">
          <w:type w:val="continuous"/>
          <w:pgSz w:w="12240" w:h="15840" w:code="119"/>
          <w:pgMar w:top="1440" w:right="1440" w:bottom="1440" w:left="1440" w:header="720" w:footer="720" w:gutter="0"/>
          <w:cols w:num="2" w:space="720"/>
          <w:docGrid w:linePitch="360"/>
        </w:sectPr>
      </w:pPr>
      <w:bookmarkStart w:id="53" w:name="_Toc161807149"/>
      <w:bookmarkStart w:id="54" w:name="_Toc175111772"/>
    </w:p>
    <w:p w14:paraId="1371A41A" w14:textId="77777777" w:rsidR="00D10CA2" w:rsidRPr="00675269" w:rsidRDefault="00D10CA2" w:rsidP="00675269">
      <w:pPr>
        <w:pStyle w:val="a5"/>
        <w:jc w:val="both"/>
        <w:rPr>
          <w:b w:val="0"/>
          <w:color w:val="000000" w:themeColor="text1"/>
          <w:sz w:val="20"/>
          <w:szCs w:val="20"/>
        </w:rPr>
      </w:pPr>
    </w:p>
    <w:p w14:paraId="469BAD98" w14:textId="55BCECEF" w:rsidR="00170FB7" w:rsidRPr="00675269" w:rsidRDefault="00170FB7" w:rsidP="00675269">
      <w:pPr>
        <w:pStyle w:val="a5"/>
        <w:jc w:val="both"/>
        <w:rPr>
          <w:b w:val="0"/>
          <w:color w:val="000000" w:themeColor="text1"/>
          <w:sz w:val="20"/>
          <w:szCs w:val="20"/>
        </w:rPr>
      </w:pPr>
      <w:r w:rsidRPr="00675269">
        <w:rPr>
          <w:b w:val="0"/>
          <w:color w:val="000000" w:themeColor="text1"/>
          <w:sz w:val="20"/>
          <w:szCs w:val="20"/>
        </w:rPr>
        <w:t xml:space="preserve">Table </w:t>
      </w:r>
      <w:r w:rsidR="00F96D0F" w:rsidRPr="00675269">
        <w:rPr>
          <w:b w:val="0"/>
          <w:color w:val="000000" w:themeColor="text1"/>
          <w:sz w:val="20"/>
          <w:szCs w:val="20"/>
        </w:rPr>
        <w:fldChar w:fldCharType="begin"/>
      </w:r>
      <w:r w:rsidRPr="00675269">
        <w:rPr>
          <w:b w:val="0"/>
          <w:color w:val="000000" w:themeColor="text1"/>
          <w:sz w:val="20"/>
          <w:szCs w:val="20"/>
        </w:rPr>
        <w:instrText xml:space="preserve"> SEQ Table \* ARABIC </w:instrText>
      </w:r>
      <w:r w:rsidR="00F96D0F" w:rsidRPr="00675269">
        <w:rPr>
          <w:b w:val="0"/>
          <w:color w:val="000000" w:themeColor="text1"/>
          <w:sz w:val="20"/>
          <w:szCs w:val="20"/>
        </w:rPr>
        <w:fldChar w:fldCharType="separate"/>
      </w:r>
      <w:r w:rsidR="0083147D">
        <w:rPr>
          <w:b w:val="0"/>
          <w:noProof/>
          <w:color w:val="000000" w:themeColor="text1"/>
          <w:sz w:val="20"/>
          <w:szCs w:val="20"/>
        </w:rPr>
        <w:t>6</w:t>
      </w:r>
      <w:r w:rsidR="00F96D0F" w:rsidRPr="00675269">
        <w:rPr>
          <w:b w:val="0"/>
          <w:color w:val="000000" w:themeColor="text1"/>
          <w:sz w:val="20"/>
          <w:szCs w:val="20"/>
        </w:rPr>
        <w:fldChar w:fldCharType="end"/>
      </w:r>
      <w:r w:rsidRPr="00675269">
        <w:rPr>
          <w:b w:val="0"/>
          <w:color w:val="000000" w:themeColor="text1"/>
          <w:sz w:val="20"/>
          <w:szCs w:val="20"/>
        </w:rPr>
        <w:t>: Final multivariable logistic regression model of factors associated with Ixodid tick infestation in cattle.</w:t>
      </w:r>
      <w:bookmarkEnd w:id="53"/>
      <w:bookmarkEnd w:id="5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890"/>
        <w:gridCol w:w="1170"/>
        <w:gridCol w:w="1530"/>
        <w:gridCol w:w="2160"/>
        <w:gridCol w:w="990"/>
      </w:tblGrid>
      <w:tr w:rsidR="00170FB7" w:rsidRPr="00675269" w14:paraId="3480672C" w14:textId="77777777" w:rsidTr="00835D05">
        <w:trPr>
          <w:trHeight w:val="70"/>
        </w:trPr>
        <w:tc>
          <w:tcPr>
            <w:tcW w:w="1728" w:type="dxa"/>
          </w:tcPr>
          <w:p w14:paraId="5D5F6992"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p w14:paraId="3061FF93"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Variables</w:t>
            </w:r>
          </w:p>
        </w:tc>
        <w:tc>
          <w:tcPr>
            <w:tcW w:w="1890" w:type="dxa"/>
          </w:tcPr>
          <w:p w14:paraId="3A9675B5"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Categories</w:t>
            </w:r>
          </w:p>
        </w:tc>
        <w:tc>
          <w:tcPr>
            <w:tcW w:w="1170" w:type="dxa"/>
          </w:tcPr>
          <w:p w14:paraId="392E694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Number examined</w:t>
            </w:r>
          </w:p>
        </w:tc>
        <w:tc>
          <w:tcPr>
            <w:tcW w:w="1530" w:type="dxa"/>
          </w:tcPr>
          <w:p w14:paraId="4489E8C4"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Number positive (%)</w:t>
            </w:r>
          </w:p>
        </w:tc>
        <w:tc>
          <w:tcPr>
            <w:tcW w:w="2160" w:type="dxa"/>
          </w:tcPr>
          <w:p w14:paraId="79B3797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p w14:paraId="754801BA"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OR (95%CI)</w:t>
            </w:r>
          </w:p>
        </w:tc>
        <w:tc>
          <w:tcPr>
            <w:tcW w:w="990" w:type="dxa"/>
          </w:tcPr>
          <w:p w14:paraId="667736A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p w14:paraId="06779449"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P-value</w:t>
            </w:r>
          </w:p>
        </w:tc>
      </w:tr>
      <w:tr w:rsidR="00170FB7" w:rsidRPr="00675269" w14:paraId="6563F82B" w14:textId="77777777" w:rsidTr="00835D05">
        <w:trPr>
          <w:trHeight w:val="135"/>
        </w:trPr>
        <w:tc>
          <w:tcPr>
            <w:tcW w:w="1728" w:type="dxa"/>
            <w:vMerge w:val="restart"/>
          </w:tcPr>
          <w:p w14:paraId="3D02D4BB"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Communal grazing land</w:t>
            </w:r>
          </w:p>
        </w:tc>
        <w:tc>
          <w:tcPr>
            <w:tcW w:w="1890" w:type="dxa"/>
          </w:tcPr>
          <w:p w14:paraId="30A7EA4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Absent</w:t>
            </w:r>
          </w:p>
        </w:tc>
        <w:tc>
          <w:tcPr>
            <w:tcW w:w="1170" w:type="dxa"/>
          </w:tcPr>
          <w:p w14:paraId="34D4095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133</w:t>
            </w:r>
          </w:p>
        </w:tc>
        <w:tc>
          <w:tcPr>
            <w:tcW w:w="1530" w:type="dxa"/>
          </w:tcPr>
          <w:p w14:paraId="45778DD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42 (31.6)</w:t>
            </w:r>
          </w:p>
        </w:tc>
        <w:tc>
          <w:tcPr>
            <w:tcW w:w="2160" w:type="dxa"/>
          </w:tcPr>
          <w:p w14:paraId="1688A01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12731E7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25F897E9" w14:textId="77777777" w:rsidTr="00835D05">
        <w:trPr>
          <w:trHeight w:val="126"/>
        </w:trPr>
        <w:tc>
          <w:tcPr>
            <w:tcW w:w="1728" w:type="dxa"/>
            <w:vMerge/>
          </w:tcPr>
          <w:p w14:paraId="4734740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c>
          <w:tcPr>
            <w:tcW w:w="1890" w:type="dxa"/>
          </w:tcPr>
          <w:p w14:paraId="4253BAF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Present</w:t>
            </w:r>
          </w:p>
        </w:tc>
        <w:tc>
          <w:tcPr>
            <w:tcW w:w="1170" w:type="dxa"/>
          </w:tcPr>
          <w:p w14:paraId="21382C5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251</w:t>
            </w:r>
          </w:p>
        </w:tc>
        <w:tc>
          <w:tcPr>
            <w:tcW w:w="1530" w:type="dxa"/>
          </w:tcPr>
          <w:p w14:paraId="030A99B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103 (41.04)</w:t>
            </w:r>
          </w:p>
        </w:tc>
        <w:tc>
          <w:tcPr>
            <w:tcW w:w="2160" w:type="dxa"/>
          </w:tcPr>
          <w:p w14:paraId="48B7E89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3.26 (1.91 - 5.58)</w:t>
            </w:r>
          </w:p>
        </w:tc>
        <w:tc>
          <w:tcPr>
            <w:tcW w:w="990" w:type="dxa"/>
          </w:tcPr>
          <w:p w14:paraId="5262739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54E7DB41" w14:textId="77777777" w:rsidTr="00835D05">
        <w:trPr>
          <w:trHeight w:val="120"/>
        </w:trPr>
        <w:tc>
          <w:tcPr>
            <w:tcW w:w="1728" w:type="dxa"/>
            <w:vMerge w:val="restart"/>
          </w:tcPr>
          <w:p w14:paraId="4CE88063"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w:t>
            </w:r>
          </w:p>
        </w:tc>
        <w:tc>
          <w:tcPr>
            <w:tcW w:w="1890" w:type="dxa"/>
          </w:tcPr>
          <w:p w14:paraId="0E923F6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High land </w:t>
            </w:r>
          </w:p>
        </w:tc>
        <w:tc>
          <w:tcPr>
            <w:tcW w:w="1170" w:type="dxa"/>
          </w:tcPr>
          <w:p w14:paraId="1B96A89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530" w:type="dxa"/>
          </w:tcPr>
          <w:p w14:paraId="7DCF34D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18 (14.06)</w:t>
            </w:r>
          </w:p>
        </w:tc>
        <w:tc>
          <w:tcPr>
            <w:tcW w:w="2160" w:type="dxa"/>
          </w:tcPr>
          <w:p w14:paraId="112C44C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6A5834A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770EAFF3" w14:textId="77777777" w:rsidTr="00835D05">
        <w:trPr>
          <w:trHeight w:val="150"/>
        </w:trPr>
        <w:tc>
          <w:tcPr>
            <w:tcW w:w="1728" w:type="dxa"/>
            <w:vMerge/>
          </w:tcPr>
          <w:p w14:paraId="5DD3337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c>
          <w:tcPr>
            <w:tcW w:w="1890" w:type="dxa"/>
          </w:tcPr>
          <w:p w14:paraId="0A6B2B5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Mid land</w:t>
            </w:r>
          </w:p>
        </w:tc>
        <w:tc>
          <w:tcPr>
            <w:tcW w:w="1170" w:type="dxa"/>
          </w:tcPr>
          <w:p w14:paraId="4C695AE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530" w:type="dxa"/>
          </w:tcPr>
          <w:p w14:paraId="00D21F2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57 (44.53)</w:t>
            </w:r>
          </w:p>
        </w:tc>
        <w:tc>
          <w:tcPr>
            <w:tcW w:w="2160" w:type="dxa"/>
          </w:tcPr>
          <w:p w14:paraId="1801C19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1.05 (0.09 - 11.90)</w:t>
            </w:r>
          </w:p>
        </w:tc>
        <w:tc>
          <w:tcPr>
            <w:tcW w:w="990" w:type="dxa"/>
          </w:tcPr>
          <w:p w14:paraId="166D381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0.968</w:t>
            </w:r>
          </w:p>
        </w:tc>
      </w:tr>
      <w:tr w:rsidR="00170FB7" w:rsidRPr="00675269" w14:paraId="1A3D89AC" w14:textId="77777777" w:rsidTr="00835D05">
        <w:trPr>
          <w:trHeight w:val="90"/>
        </w:trPr>
        <w:tc>
          <w:tcPr>
            <w:tcW w:w="1728" w:type="dxa"/>
            <w:vMerge/>
          </w:tcPr>
          <w:p w14:paraId="0980E5B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tc>
        <w:tc>
          <w:tcPr>
            <w:tcW w:w="1890" w:type="dxa"/>
          </w:tcPr>
          <w:p w14:paraId="30F8827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Low land</w:t>
            </w:r>
          </w:p>
        </w:tc>
        <w:tc>
          <w:tcPr>
            <w:tcW w:w="1170" w:type="dxa"/>
          </w:tcPr>
          <w:p w14:paraId="48B17D1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128</w:t>
            </w:r>
          </w:p>
        </w:tc>
        <w:tc>
          <w:tcPr>
            <w:tcW w:w="1530" w:type="dxa"/>
          </w:tcPr>
          <w:p w14:paraId="5C19039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70 (54.7)</w:t>
            </w:r>
          </w:p>
        </w:tc>
        <w:tc>
          <w:tcPr>
            <w:tcW w:w="2160" w:type="dxa"/>
          </w:tcPr>
          <w:p w14:paraId="46AAC99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2.95 (1.10 - 7.90)</w:t>
            </w:r>
          </w:p>
        </w:tc>
        <w:tc>
          <w:tcPr>
            <w:tcW w:w="990" w:type="dxa"/>
          </w:tcPr>
          <w:p w14:paraId="210364C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0.031</w:t>
            </w:r>
          </w:p>
        </w:tc>
      </w:tr>
      <w:tr w:rsidR="00170FB7" w:rsidRPr="00675269" w14:paraId="79E132CE" w14:textId="77777777" w:rsidTr="00835D05">
        <w:trPr>
          <w:trHeight w:val="215"/>
        </w:trPr>
        <w:tc>
          <w:tcPr>
            <w:tcW w:w="1728" w:type="dxa"/>
            <w:vMerge w:val="restart"/>
          </w:tcPr>
          <w:p w14:paraId="45D7567D"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p w14:paraId="711DCC6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Kebeles</w:t>
            </w:r>
          </w:p>
        </w:tc>
        <w:tc>
          <w:tcPr>
            <w:tcW w:w="1890" w:type="dxa"/>
          </w:tcPr>
          <w:p w14:paraId="1F387BB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Chira</w:t>
            </w:r>
            <w:proofErr w:type="spellEnd"/>
          </w:p>
        </w:tc>
        <w:tc>
          <w:tcPr>
            <w:tcW w:w="1170" w:type="dxa"/>
          </w:tcPr>
          <w:p w14:paraId="54EE062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47</w:t>
            </w:r>
          </w:p>
        </w:tc>
        <w:tc>
          <w:tcPr>
            <w:tcW w:w="1530" w:type="dxa"/>
          </w:tcPr>
          <w:p w14:paraId="4A6EB94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15 (31.91)</w:t>
            </w:r>
          </w:p>
        </w:tc>
        <w:tc>
          <w:tcPr>
            <w:tcW w:w="2160" w:type="dxa"/>
          </w:tcPr>
          <w:p w14:paraId="14C6614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198E0EF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664F412F" w14:textId="77777777" w:rsidTr="00835D05">
        <w:trPr>
          <w:trHeight w:val="195"/>
        </w:trPr>
        <w:tc>
          <w:tcPr>
            <w:tcW w:w="1728" w:type="dxa"/>
            <w:vMerge/>
          </w:tcPr>
          <w:p w14:paraId="4F670C8F"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3F59B06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Kerker</w:t>
            </w:r>
            <w:proofErr w:type="spellEnd"/>
          </w:p>
        </w:tc>
        <w:tc>
          <w:tcPr>
            <w:tcW w:w="1170" w:type="dxa"/>
          </w:tcPr>
          <w:p w14:paraId="6ED0385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56</w:t>
            </w:r>
          </w:p>
        </w:tc>
        <w:tc>
          <w:tcPr>
            <w:tcW w:w="1530" w:type="dxa"/>
          </w:tcPr>
          <w:p w14:paraId="450DC61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18 (32.14)</w:t>
            </w:r>
          </w:p>
        </w:tc>
        <w:tc>
          <w:tcPr>
            <w:tcW w:w="2160" w:type="dxa"/>
          </w:tcPr>
          <w:p w14:paraId="3C75E0B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1.22 (0.40 - 3.73)</w:t>
            </w:r>
          </w:p>
        </w:tc>
        <w:tc>
          <w:tcPr>
            <w:tcW w:w="990" w:type="dxa"/>
          </w:tcPr>
          <w:p w14:paraId="1139827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0.730</w:t>
            </w:r>
          </w:p>
        </w:tc>
      </w:tr>
      <w:tr w:rsidR="00170FB7" w:rsidRPr="00675269" w14:paraId="53583773" w14:textId="77777777" w:rsidTr="00835D05">
        <w:trPr>
          <w:trHeight w:val="270"/>
        </w:trPr>
        <w:tc>
          <w:tcPr>
            <w:tcW w:w="1728" w:type="dxa"/>
            <w:vMerge/>
          </w:tcPr>
          <w:p w14:paraId="09849121"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3DC0456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Shumara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lomeye</w:t>
            </w:r>
            <w:proofErr w:type="spellEnd"/>
          </w:p>
        </w:tc>
        <w:tc>
          <w:tcPr>
            <w:tcW w:w="1170" w:type="dxa"/>
          </w:tcPr>
          <w:p w14:paraId="1434476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63</w:t>
            </w:r>
          </w:p>
        </w:tc>
        <w:tc>
          <w:tcPr>
            <w:tcW w:w="1530" w:type="dxa"/>
          </w:tcPr>
          <w:p w14:paraId="34A42E5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23 (36.5)</w:t>
            </w:r>
          </w:p>
        </w:tc>
        <w:tc>
          <w:tcPr>
            <w:tcW w:w="2160" w:type="dxa"/>
          </w:tcPr>
          <w:p w14:paraId="19924CA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gramStart"/>
            <w:r w:rsidRPr="00675269">
              <w:rPr>
                <w:rFonts w:ascii="Times New Roman" w:hAnsi="Times New Roman" w:cs="Times New Roman"/>
                <w:color w:val="000000" w:themeColor="text1"/>
                <w:sz w:val="20"/>
                <w:szCs w:val="20"/>
              </w:rPr>
              <w:t>3.00  (</w:t>
            </w:r>
            <w:proofErr w:type="gramEnd"/>
            <w:r w:rsidRPr="00675269">
              <w:rPr>
                <w:rFonts w:ascii="Times New Roman" w:hAnsi="Times New Roman" w:cs="Times New Roman"/>
                <w:color w:val="000000" w:themeColor="text1"/>
                <w:sz w:val="20"/>
                <w:szCs w:val="20"/>
              </w:rPr>
              <w:t>0.21 - 41.71)</w:t>
            </w:r>
          </w:p>
        </w:tc>
        <w:tc>
          <w:tcPr>
            <w:tcW w:w="990" w:type="dxa"/>
          </w:tcPr>
          <w:p w14:paraId="1C9320A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0.414</w:t>
            </w:r>
          </w:p>
        </w:tc>
      </w:tr>
      <w:tr w:rsidR="00170FB7" w:rsidRPr="00675269" w14:paraId="3F68ECC8" w14:textId="77777777" w:rsidTr="00835D05">
        <w:trPr>
          <w:trHeight w:val="197"/>
        </w:trPr>
        <w:tc>
          <w:tcPr>
            <w:tcW w:w="1728" w:type="dxa"/>
            <w:vMerge/>
          </w:tcPr>
          <w:p w14:paraId="7A542AFD"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0A02218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Jiha</w:t>
            </w:r>
            <w:proofErr w:type="spellEnd"/>
          </w:p>
        </w:tc>
        <w:tc>
          <w:tcPr>
            <w:tcW w:w="1170" w:type="dxa"/>
          </w:tcPr>
          <w:p w14:paraId="0ECDD89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68</w:t>
            </w:r>
          </w:p>
        </w:tc>
        <w:tc>
          <w:tcPr>
            <w:tcW w:w="1530" w:type="dxa"/>
          </w:tcPr>
          <w:p w14:paraId="09FB05C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27 (39.7)</w:t>
            </w:r>
          </w:p>
        </w:tc>
        <w:tc>
          <w:tcPr>
            <w:tcW w:w="2160" w:type="dxa"/>
          </w:tcPr>
          <w:p w14:paraId="7E1A675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3.78 (0.31 - 46.75)</w:t>
            </w:r>
          </w:p>
        </w:tc>
        <w:tc>
          <w:tcPr>
            <w:tcW w:w="990" w:type="dxa"/>
          </w:tcPr>
          <w:p w14:paraId="55FBFEC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0.299</w:t>
            </w:r>
          </w:p>
        </w:tc>
      </w:tr>
      <w:tr w:rsidR="00170FB7" w:rsidRPr="00675269" w14:paraId="0CC5746A" w14:textId="77777777" w:rsidTr="00835D05">
        <w:trPr>
          <w:trHeight w:val="225"/>
        </w:trPr>
        <w:tc>
          <w:tcPr>
            <w:tcW w:w="1728" w:type="dxa"/>
            <w:vMerge/>
          </w:tcPr>
          <w:p w14:paraId="3750971D"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29C200F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Janikaw</w:t>
            </w:r>
            <w:proofErr w:type="spellEnd"/>
          </w:p>
        </w:tc>
        <w:tc>
          <w:tcPr>
            <w:tcW w:w="1170" w:type="dxa"/>
          </w:tcPr>
          <w:p w14:paraId="12AAC30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74</w:t>
            </w:r>
          </w:p>
        </w:tc>
        <w:tc>
          <w:tcPr>
            <w:tcW w:w="1530" w:type="dxa"/>
          </w:tcPr>
          <w:p w14:paraId="3C08436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30 (40.5)</w:t>
            </w:r>
          </w:p>
        </w:tc>
        <w:tc>
          <w:tcPr>
            <w:tcW w:w="2160" w:type="dxa"/>
          </w:tcPr>
          <w:p w14:paraId="240E7CD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4.34 (1.21 - 15.60)</w:t>
            </w:r>
          </w:p>
        </w:tc>
        <w:tc>
          <w:tcPr>
            <w:tcW w:w="990" w:type="dxa"/>
          </w:tcPr>
          <w:p w14:paraId="5AD732D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0.024</w:t>
            </w:r>
          </w:p>
        </w:tc>
      </w:tr>
      <w:tr w:rsidR="00170FB7" w:rsidRPr="00675269" w14:paraId="7DA2F808" w14:textId="77777777" w:rsidTr="00835D05">
        <w:trPr>
          <w:trHeight w:val="180"/>
        </w:trPr>
        <w:tc>
          <w:tcPr>
            <w:tcW w:w="1728" w:type="dxa"/>
            <w:vMerge/>
          </w:tcPr>
          <w:p w14:paraId="0E0FBCFC"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0CD1C50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Atsemider</w:t>
            </w:r>
            <w:proofErr w:type="spellEnd"/>
          </w:p>
        </w:tc>
        <w:tc>
          <w:tcPr>
            <w:tcW w:w="1170" w:type="dxa"/>
          </w:tcPr>
          <w:p w14:paraId="66812B5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76</w:t>
            </w:r>
          </w:p>
        </w:tc>
        <w:tc>
          <w:tcPr>
            <w:tcW w:w="1530" w:type="dxa"/>
          </w:tcPr>
          <w:p w14:paraId="046945A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32 (42.1)</w:t>
            </w:r>
          </w:p>
        </w:tc>
        <w:tc>
          <w:tcPr>
            <w:tcW w:w="2160" w:type="dxa"/>
          </w:tcPr>
          <w:p w14:paraId="55A1303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3.61 (0.96 - 13.55)</w:t>
            </w:r>
          </w:p>
        </w:tc>
        <w:tc>
          <w:tcPr>
            <w:tcW w:w="990" w:type="dxa"/>
          </w:tcPr>
          <w:p w14:paraId="23C2A79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0.05</w:t>
            </w:r>
          </w:p>
        </w:tc>
      </w:tr>
      <w:tr w:rsidR="00170FB7" w:rsidRPr="00675269" w14:paraId="3D248DF6" w14:textId="77777777" w:rsidTr="00835D05">
        <w:trPr>
          <w:trHeight w:val="135"/>
        </w:trPr>
        <w:tc>
          <w:tcPr>
            <w:tcW w:w="1728" w:type="dxa"/>
            <w:vMerge w:val="restart"/>
          </w:tcPr>
          <w:p w14:paraId="70123800"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BCS</w:t>
            </w:r>
          </w:p>
        </w:tc>
        <w:tc>
          <w:tcPr>
            <w:tcW w:w="1890" w:type="dxa"/>
          </w:tcPr>
          <w:p w14:paraId="05FB43D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Good</w:t>
            </w:r>
          </w:p>
        </w:tc>
        <w:tc>
          <w:tcPr>
            <w:tcW w:w="1170" w:type="dxa"/>
          </w:tcPr>
          <w:p w14:paraId="1365B7D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70</w:t>
            </w:r>
          </w:p>
        </w:tc>
        <w:tc>
          <w:tcPr>
            <w:tcW w:w="1530" w:type="dxa"/>
          </w:tcPr>
          <w:p w14:paraId="40498F5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20 (28.6)</w:t>
            </w:r>
          </w:p>
        </w:tc>
        <w:tc>
          <w:tcPr>
            <w:tcW w:w="2160" w:type="dxa"/>
          </w:tcPr>
          <w:p w14:paraId="610BC75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1BEBB8F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56BCEA61" w14:textId="77777777" w:rsidTr="00835D05">
        <w:trPr>
          <w:trHeight w:val="126"/>
        </w:trPr>
        <w:tc>
          <w:tcPr>
            <w:tcW w:w="1728" w:type="dxa"/>
            <w:vMerge/>
          </w:tcPr>
          <w:p w14:paraId="3E66FE38"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10337ABF"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Medium</w:t>
            </w:r>
          </w:p>
        </w:tc>
        <w:tc>
          <w:tcPr>
            <w:tcW w:w="1170" w:type="dxa"/>
          </w:tcPr>
          <w:p w14:paraId="21F8A10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215</w:t>
            </w:r>
          </w:p>
        </w:tc>
        <w:tc>
          <w:tcPr>
            <w:tcW w:w="1530" w:type="dxa"/>
          </w:tcPr>
          <w:p w14:paraId="5A46EA8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73 (33.95)</w:t>
            </w:r>
          </w:p>
        </w:tc>
        <w:tc>
          <w:tcPr>
            <w:tcW w:w="2160" w:type="dxa"/>
          </w:tcPr>
          <w:p w14:paraId="6DA10EF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1.83 (1.06 - 3.16)</w:t>
            </w:r>
          </w:p>
        </w:tc>
        <w:tc>
          <w:tcPr>
            <w:tcW w:w="990" w:type="dxa"/>
          </w:tcPr>
          <w:p w14:paraId="56C8219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0.030</w:t>
            </w:r>
          </w:p>
        </w:tc>
      </w:tr>
      <w:tr w:rsidR="00170FB7" w:rsidRPr="00675269" w14:paraId="4CEEF81C" w14:textId="77777777" w:rsidTr="00835D05">
        <w:trPr>
          <w:trHeight w:val="126"/>
        </w:trPr>
        <w:tc>
          <w:tcPr>
            <w:tcW w:w="1728" w:type="dxa"/>
            <w:vMerge/>
          </w:tcPr>
          <w:p w14:paraId="28786D3F"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2F03D3D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Poor</w:t>
            </w:r>
          </w:p>
        </w:tc>
        <w:tc>
          <w:tcPr>
            <w:tcW w:w="1170" w:type="dxa"/>
          </w:tcPr>
          <w:p w14:paraId="40E2C3A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99</w:t>
            </w:r>
          </w:p>
        </w:tc>
        <w:tc>
          <w:tcPr>
            <w:tcW w:w="1530" w:type="dxa"/>
          </w:tcPr>
          <w:p w14:paraId="5678FB1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42 (42.4)</w:t>
            </w:r>
          </w:p>
        </w:tc>
        <w:tc>
          <w:tcPr>
            <w:tcW w:w="2160" w:type="dxa"/>
          </w:tcPr>
          <w:p w14:paraId="7A45933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1.16 (0.59 - 2.28)</w:t>
            </w:r>
          </w:p>
        </w:tc>
        <w:tc>
          <w:tcPr>
            <w:tcW w:w="990" w:type="dxa"/>
          </w:tcPr>
          <w:p w14:paraId="5A2EB55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0.672</w:t>
            </w:r>
          </w:p>
        </w:tc>
      </w:tr>
      <w:tr w:rsidR="00170FB7" w:rsidRPr="00675269" w14:paraId="37823D9F" w14:textId="77777777" w:rsidTr="00835D05">
        <w:trPr>
          <w:trHeight w:val="278"/>
        </w:trPr>
        <w:tc>
          <w:tcPr>
            <w:tcW w:w="1728" w:type="dxa"/>
            <w:vMerge w:val="restart"/>
          </w:tcPr>
          <w:p w14:paraId="06B1248A"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Season</w:t>
            </w:r>
          </w:p>
        </w:tc>
        <w:tc>
          <w:tcPr>
            <w:tcW w:w="1890" w:type="dxa"/>
          </w:tcPr>
          <w:p w14:paraId="54D377D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Dry</w:t>
            </w:r>
          </w:p>
        </w:tc>
        <w:tc>
          <w:tcPr>
            <w:tcW w:w="1170" w:type="dxa"/>
          </w:tcPr>
          <w:p w14:paraId="4FA9EF7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192</w:t>
            </w:r>
          </w:p>
        </w:tc>
        <w:tc>
          <w:tcPr>
            <w:tcW w:w="1530" w:type="dxa"/>
          </w:tcPr>
          <w:p w14:paraId="4554791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35 (18.2)</w:t>
            </w:r>
          </w:p>
        </w:tc>
        <w:tc>
          <w:tcPr>
            <w:tcW w:w="2160" w:type="dxa"/>
          </w:tcPr>
          <w:p w14:paraId="54B5CDB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5DA2542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3C62017C" w14:textId="77777777" w:rsidTr="00835D05">
        <w:trPr>
          <w:trHeight w:val="150"/>
        </w:trPr>
        <w:tc>
          <w:tcPr>
            <w:tcW w:w="1728" w:type="dxa"/>
            <w:vMerge/>
          </w:tcPr>
          <w:p w14:paraId="1A82C91E"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266A3AE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Wet</w:t>
            </w:r>
          </w:p>
        </w:tc>
        <w:tc>
          <w:tcPr>
            <w:tcW w:w="1170" w:type="dxa"/>
          </w:tcPr>
          <w:p w14:paraId="5462497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192</w:t>
            </w:r>
          </w:p>
        </w:tc>
        <w:tc>
          <w:tcPr>
            <w:tcW w:w="1530" w:type="dxa"/>
          </w:tcPr>
          <w:p w14:paraId="59A9581C"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110 (57.3)</w:t>
            </w:r>
          </w:p>
        </w:tc>
        <w:tc>
          <w:tcPr>
            <w:tcW w:w="2160" w:type="dxa"/>
          </w:tcPr>
          <w:p w14:paraId="50A60A0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2.23 (1.36-3.65)</w:t>
            </w:r>
          </w:p>
        </w:tc>
        <w:tc>
          <w:tcPr>
            <w:tcW w:w="990" w:type="dxa"/>
          </w:tcPr>
          <w:p w14:paraId="0CDAAE6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0.001</w:t>
            </w:r>
          </w:p>
        </w:tc>
      </w:tr>
      <w:tr w:rsidR="00170FB7" w:rsidRPr="00675269" w14:paraId="2FA0F82D" w14:textId="77777777" w:rsidTr="00835D05">
        <w:trPr>
          <w:trHeight w:val="188"/>
        </w:trPr>
        <w:tc>
          <w:tcPr>
            <w:tcW w:w="1728" w:type="dxa"/>
            <w:vMerge w:val="restart"/>
          </w:tcPr>
          <w:p w14:paraId="16DFB7E2"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r w:rsidRPr="00675269">
              <w:rPr>
                <w:rFonts w:ascii="Times New Roman" w:hAnsi="Times New Roman" w:cs="Times New Roman"/>
                <w:color w:val="000000" w:themeColor="text1"/>
                <w:sz w:val="20"/>
                <w:szCs w:val="20"/>
              </w:rPr>
              <w:t>Communal watering points</w:t>
            </w:r>
          </w:p>
        </w:tc>
        <w:tc>
          <w:tcPr>
            <w:tcW w:w="1890" w:type="dxa"/>
          </w:tcPr>
          <w:p w14:paraId="1F9E17A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Absent</w:t>
            </w:r>
          </w:p>
        </w:tc>
        <w:tc>
          <w:tcPr>
            <w:tcW w:w="1170" w:type="dxa"/>
          </w:tcPr>
          <w:p w14:paraId="0EFEC84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150</w:t>
            </w:r>
          </w:p>
        </w:tc>
        <w:tc>
          <w:tcPr>
            <w:tcW w:w="1530" w:type="dxa"/>
          </w:tcPr>
          <w:p w14:paraId="5F56E8E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50 (33.3)</w:t>
            </w:r>
          </w:p>
        </w:tc>
        <w:tc>
          <w:tcPr>
            <w:tcW w:w="2160" w:type="dxa"/>
          </w:tcPr>
          <w:p w14:paraId="24317881"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Ref.</w:t>
            </w:r>
          </w:p>
        </w:tc>
        <w:tc>
          <w:tcPr>
            <w:tcW w:w="990" w:type="dxa"/>
          </w:tcPr>
          <w:p w14:paraId="18E8A22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w:t>
            </w:r>
          </w:p>
        </w:tc>
      </w:tr>
      <w:tr w:rsidR="00170FB7" w:rsidRPr="00675269" w14:paraId="6F958E49" w14:textId="77777777" w:rsidTr="00835D05">
        <w:trPr>
          <w:trHeight w:val="242"/>
        </w:trPr>
        <w:tc>
          <w:tcPr>
            <w:tcW w:w="1728" w:type="dxa"/>
            <w:vMerge/>
          </w:tcPr>
          <w:p w14:paraId="4D5D998F" w14:textId="77777777" w:rsidR="00170FB7" w:rsidRPr="00675269" w:rsidRDefault="00170FB7" w:rsidP="00675269">
            <w:pPr>
              <w:spacing w:after="0" w:line="240" w:lineRule="auto"/>
              <w:jc w:val="both"/>
              <w:rPr>
                <w:rFonts w:ascii="Times New Roman" w:hAnsi="Times New Roman" w:cs="Times New Roman"/>
                <w:b/>
                <w:color w:val="000000" w:themeColor="text1"/>
                <w:sz w:val="20"/>
                <w:szCs w:val="20"/>
              </w:rPr>
            </w:pPr>
          </w:p>
        </w:tc>
        <w:tc>
          <w:tcPr>
            <w:tcW w:w="1890" w:type="dxa"/>
          </w:tcPr>
          <w:p w14:paraId="1AD8DA2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Present</w:t>
            </w:r>
          </w:p>
        </w:tc>
        <w:tc>
          <w:tcPr>
            <w:tcW w:w="1170" w:type="dxa"/>
          </w:tcPr>
          <w:p w14:paraId="0C366796"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234</w:t>
            </w:r>
          </w:p>
        </w:tc>
        <w:tc>
          <w:tcPr>
            <w:tcW w:w="1530" w:type="dxa"/>
          </w:tcPr>
          <w:p w14:paraId="1E308F4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95 (40.6)</w:t>
            </w:r>
          </w:p>
        </w:tc>
        <w:tc>
          <w:tcPr>
            <w:tcW w:w="2160" w:type="dxa"/>
          </w:tcPr>
          <w:p w14:paraId="47F6647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1.74 (1.04 - 2.90)</w:t>
            </w:r>
          </w:p>
        </w:tc>
        <w:tc>
          <w:tcPr>
            <w:tcW w:w="990" w:type="dxa"/>
          </w:tcPr>
          <w:p w14:paraId="527863B2"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0.034</w:t>
            </w:r>
          </w:p>
        </w:tc>
      </w:tr>
    </w:tbl>
    <w:p w14:paraId="648E338C" w14:textId="77777777" w:rsidR="00675269" w:rsidRPr="00675269" w:rsidRDefault="00675269"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BCS= body condition score, OR= odd ratio, CI= confidence interval, Ref. = Reference</w:t>
      </w:r>
    </w:p>
    <w:p w14:paraId="7ADFF50C" w14:textId="77777777" w:rsidR="00675269" w:rsidRDefault="00675269" w:rsidP="00675269">
      <w:pPr>
        <w:spacing w:after="0" w:line="240" w:lineRule="auto"/>
        <w:jc w:val="both"/>
        <w:rPr>
          <w:rFonts w:ascii="Times New Roman" w:hAnsi="Times New Roman" w:cs="Times New Roman"/>
          <w:color w:val="000000" w:themeColor="text1"/>
          <w:sz w:val="20"/>
          <w:szCs w:val="20"/>
        </w:rPr>
      </w:pPr>
    </w:p>
    <w:p w14:paraId="57807291" w14:textId="7D8A5095" w:rsidR="00675269" w:rsidRPr="00675269" w:rsidRDefault="00675269" w:rsidP="00675269">
      <w:pPr>
        <w:spacing w:after="0" w:line="240" w:lineRule="auto"/>
        <w:jc w:val="both"/>
        <w:rPr>
          <w:rFonts w:ascii="Times New Roman" w:hAnsi="Times New Roman" w:cs="Times New Roman"/>
          <w:color w:val="000000" w:themeColor="text1"/>
          <w:sz w:val="20"/>
          <w:szCs w:val="20"/>
        </w:rPr>
        <w:sectPr w:rsidR="00675269" w:rsidRPr="00675269" w:rsidSect="00675269">
          <w:type w:val="continuous"/>
          <w:pgSz w:w="12240" w:h="15840" w:code="119"/>
          <w:pgMar w:top="1440" w:right="1440" w:bottom="1440" w:left="1440" w:header="720" w:footer="720" w:gutter="0"/>
          <w:cols w:space="720"/>
          <w:docGrid w:linePitch="360"/>
        </w:sectPr>
      </w:pPr>
    </w:p>
    <w:p w14:paraId="2E446448"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Animals having communal grazing land access had higher prevalence of Ixodid tick infestation (41.04%) compared to absence of communal grazing land access (31.6%). The odds of animals having access </w:t>
      </w:r>
      <w:proofErr w:type="gramStart"/>
      <w:r w:rsidRPr="00675269">
        <w:rPr>
          <w:rFonts w:ascii="Times New Roman" w:hAnsi="Times New Roman" w:cs="Times New Roman"/>
          <w:color w:val="000000" w:themeColor="text1"/>
          <w:sz w:val="20"/>
          <w:szCs w:val="20"/>
        </w:rPr>
        <w:t>of  grazing</w:t>
      </w:r>
      <w:proofErr w:type="gramEnd"/>
      <w:r w:rsidRPr="00675269">
        <w:rPr>
          <w:rFonts w:ascii="Times New Roman" w:hAnsi="Times New Roman" w:cs="Times New Roman"/>
          <w:color w:val="000000" w:themeColor="text1"/>
          <w:sz w:val="20"/>
          <w:szCs w:val="20"/>
        </w:rPr>
        <w:t xml:space="preserve"> on communal land for the occurrence of tick were 3.26 times more likely of infestation higher than in absence of grazing communal land access (Table 6).</w:t>
      </w:r>
    </w:p>
    <w:p w14:paraId="10C7F29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prevalence of tick infestation was significant (P=0.031) based on the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 of the study animals. The highest prevalence was recorded in animals with a low land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 (54.7%) followed by mid land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 were (44.53%) and the lowest in animals with high land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ecology were (14.06%) (Table 6).</w:t>
      </w:r>
    </w:p>
    <w:p w14:paraId="61B2CC9E"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2360BEF7" w14:textId="77777777" w:rsidR="00170FB7" w:rsidRPr="00675269" w:rsidRDefault="00170FB7" w:rsidP="00675269">
      <w:pPr>
        <w:spacing w:after="0" w:line="240" w:lineRule="auto"/>
        <w:jc w:val="both"/>
        <w:rPr>
          <w:rFonts w:ascii="Times New Roman" w:hAnsi="Times New Roman" w:cs="Times New Roman"/>
          <w:color w:val="C00000"/>
          <w:sz w:val="20"/>
          <w:szCs w:val="20"/>
        </w:rPr>
      </w:pPr>
      <w:r w:rsidRPr="00675269">
        <w:rPr>
          <w:rFonts w:ascii="Times New Roman" w:hAnsi="Times New Roman" w:cs="Times New Roman"/>
          <w:color w:val="000000" w:themeColor="text1"/>
          <w:sz w:val="20"/>
          <w:szCs w:val="20"/>
        </w:rPr>
        <w:t xml:space="preserve">As indicated in table 5, the prevalence of Ixodid tick infestation in </w:t>
      </w:r>
      <w:proofErr w:type="spellStart"/>
      <w:r w:rsidRPr="00675269">
        <w:rPr>
          <w:rFonts w:ascii="Times New Roman" w:hAnsi="Times New Roman" w:cs="Times New Roman"/>
          <w:color w:val="000000" w:themeColor="text1"/>
          <w:sz w:val="20"/>
          <w:szCs w:val="20"/>
        </w:rPr>
        <w:t>Atsemider</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Janikaw</w:t>
      </w:r>
      <w:proofErr w:type="spellEnd"/>
      <w:r w:rsidRPr="00675269">
        <w:rPr>
          <w:rFonts w:ascii="Times New Roman" w:hAnsi="Times New Roman" w:cs="Times New Roman"/>
          <w:color w:val="000000" w:themeColor="text1"/>
          <w:sz w:val="20"/>
          <w:szCs w:val="20"/>
        </w:rPr>
        <w:t xml:space="preserve"> and </w:t>
      </w:r>
      <w:proofErr w:type="spellStart"/>
      <w:r w:rsidRPr="00675269">
        <w:rPr>
          <w:rFonts w:ascii="Times New Roman" w:hAnsi="Times New Roman" w:cs="Times New Roman"/>
          <w:color w:val="000000" w:themeColor="text1"/>
          <w:sz w:val="20"/>
          <w:szCs w:val="20"/>
        </w:rPr>
        <w:t>Jiha</w:t>
      </w:r>
      <w:proofErr w:type="spellEnd"/>
      <w:r w:rsidRPr="00675269">
        <w:rPr>
          <w:rFonts w:ascii="Times New Roman" w:hAnsi="Times New Roman" w:cs="Times New Roman"/>
          <w:color w:val="000000" w:themeColor="text1"/>
          <w:sz w:val="20"/>
          <w:szCs w:val="20"/>
        </w:rPr>
        <w:t xml:space="preserve"> kebele have nearly similar prevalence such as 42.5%, 40.5% and 39.5% as compared to other study </w:t>
      </w:r>
      <w:proofErr w:type="gramStart"/>
      <w:r w:rsidRPr="00675269">
        <w:rPr>
          <w:rFonts w:ascii="Times New Roman" w:hAnsi="Times New Roman" w:cs="Times New Roman"/>
          <w:color w:val="000000" w:themeColor="text1"/>
          <w:sz w:val="20"/>
          <w:szCs w:val="20"/>
        </w:rPr>
        <w:t>kebeles  with</w:t>
      </w:r>
      <w:proofErr w:type="gramEnd"/>
      <w:r w:rsidRPr="00675269">
        <w:rPr>
          <w:rFonts w:ascii="Times New Roman" w:hAnsi="Times New Roman" w:cs="Times New Roman"/>
          <w:color w:val="000000" w:themeColor="text1"/>
          <w:sz w:val="20"/>
          <w:szCs w:val="20"/>
        </w:rPr>
        <w:t xml:space="preserve"> statistically significantly (OR= 3.61; 95% CI=0.96-13.55; p=0.05) (Table 6).</w:t>
      </w:r>
    </w:p>
    <w:p w14:paraId="518ABCFB"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5280CC50" w14:textId="77777777" w:rsidR="00170FB7" w:rsidRPr="00675269" w:rsidRDefault="00170FB7" w:rsidP="00675269">
      <w:pPr>
        <w:spacing w:after="0" w:line="240" w:lineRule="auto"/>
        <w:jc w:val="both"/>
        <w:rPr>
          <w:rFonts w:ascii="Times New Roman" w:hAnsi="Times New Roman" w:cs="Times New Roman"/>
          <w:color w:val="C00000"/>
          <w:sz w:val="20"/>
          <w:szCs w:val="20"/>
        </w:rPr>
      </w:pPr>
      <w:r w:rsidRPr="00675269">
        <w:rPr>
          <w:rFonts w:ascii="Times New Roman" w:hAnsi="Times New Roman" w:cs="Times New Roman"/>
          <w:color w:val="000000" w:themeColor="text1"/>
          <w:sz w:val="20"/>
          <w:szCs w:val="20"/>
        </w:rPr>
        <w:t xml:space="preserve">The prevalence of Ixodid tick infestation was significant (P=0.012) based on the body condition </w:t>
      </w:r>
      <w:r w:rsidRPr="00675269">
        <w:rPr>
          <w:rFonts w:ascii="Times New Roman" w:hAnsi="Times New Roman" w:cs="Times New Roman"/>
          <w:color w:val="000000" w:themeColor="text1"/>
          <w:sz w:val="20"/>
          <w:szCs w:val="20"/>
        </w:rPr>
        <w:t>score of the study animals. The highest prevalence was recorded in animals with a poor body condition (42.4%) followed by medium body condition animals were (33.95%) and the lowest in animals with good body condition scores were (28.6%). According to multivariable logistic regression analysis, the odd of Ixodid tick occurrence in poor and medium body condition score of animals were 1.16 and 1.83 times more likely than good body condition score of animals positive for tick infestation respectively (Table 6).</w:t>
      </w:r>
      <w:r w:rsidRPr="00675269">
        <w:rPr>
          <w:rFonts w:ascii="Times New Roman" w:hAnsi="Times New Roman" w:cs="Times New Roman"/>
          <w:color w:val="C00000"/>
          <w:sz w:val="20"/>
          <w:szCs w:val="20"/>
        </w:rPr>
        <w:t xml:space="preserve"> </w:t>
      </w:r>
    </w:p>
    <w:p w14:paraId="322AFED1" w14:textId="77777777" w:rsidR="00170FB7" w:rsidRPr="00675269" w:rsidRDefault="00170FB7" w:rsidP="00675269">
      <w:pPr>
        <w:spacing w:after="0" w:line="240" w:lineRule="auto"/>
        <w:jc w:val="both"/>
        <w:rPr>
          <w:rFonts w:ascii="Times New Roman" w:hAnsi="Times New Roman" w:cs="Times New Roman"/>
          <w:color w:val="C00000"/>
          <w:sz w:val="20"/>
          <w:szCs w:val="20"/>
        </w:rPr>
      </w:pPr>
    </w:p>
    <w:p w14:paraId="367E6507" w14:textId="77777777"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The season of study animals, the prevalence of Ixodid ticks in cattle was estimated to be higher in wet season (57.3%) compared to dry season (18.2%). The odd of occurrence of tick infestation in wet season were 2.23 times more likely than in dry season and there was statistically significant difference between the two groups wet and dry season (OR=2.23; CI=1.36 – 3.65; P =0.001) </w:t>
      </w:r>
      <w:r w:rsidRPr="00675269">
        <w:rPr>
          <w:rFonts w:ascii="Times New Roman" w:hAnsi="Times New Roman" w:cs="Times New Roman"/>
          <w:color w:val="000000" w:themeColor="text1"/>
          <w:sz w:val="20"/>
          <w:szCs w:val="20"/>
        </w:rPr>
        <w:t>(Table 6).</w:t>
      </w:r>
    </w:p>
    <w:p w14:paraId="29F693DD" w14:textId="77777777" w:rsidR="00170FB7" w:rsidRPr="00675269" w:rsidRDefault="00170FB7" w:rsidP="00675269">
      <w:pPr>
        <w:spacing w:after="0" w:line="240" w:lineRule="auto"/>
        <w:jc w:val="both"/>
        <w:rPr>
          <w:rFonts w:ascii="Times New Roman" w:hAnsi="Times New Roman" w:cs="Times New Roman"/>
          <w:color w:val="C00000"/>
          <w:sz w:val="20"/>
          <w:szCs w:val="20"/>
        </w:rPr>
      </w:pPr>
    </w:p>
    <w:p w14:paraId="7393425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Regarding the prevalence of tick infestation in animals having access of communal water and </w:t>
      </w:r>
      <w:proofErr w:type="spellStart"/>
      <w:r w:rsidRPr="00675269">
        <w:rPr>
          <w:rFonts w:ascii="Times New Roman" w:hAnsi="Times New Roman" w:cs="Times New Roman"/>
          <w:color w:val="000000" w:themeColor="text1"/>
          <w:sz w:val="20"/>
          <w:szCs w:val="20"/>
        </w:rPr>
        <w:t>non access</w:t>
      </w:r>
      <w:proofErr w:type="spellEnd"/>
      <w:r w:rsidRPr="00675269">
        <w:rPr>
          <w:rFonts w:ascii="Times New Roman" w:hAnsi="Times New Roman" w:cs="Times New Roman"/>
          <w:color w:val="000000" w:themeColor="text1"/>
          <w:sz w:val="20"/>
          <w:szCs w:val="20"/>
        </w:rPr>
        <w:t xml:space="preserve"> of communal water in cattle, the higher prevalence was found in sharing access of communal </w:t>
      </w:r>
      <w:r w:rsidRPr="00675269">
        <w:rPr>
          <w:rFonts w:ascii="Times New Roman" w:hAnsi="Times New Roman" w:cs="Times New Roman"/>
          <w:color w:val="000000" w:themeColor="text1"/>
          <w:sz w:val="20"/>
          <w:szCs w:val="20"/>
        </w:rPr>
        <w:lastRenderedPageBreak/>
        <w:t>water (40.6%) cattle than non-sharing communal water access (33.3%) cattle. This difference was statistically significant (OR=1.74; 95% CI=1.04- 2.90; P=0.034) (Table 6).</w:t>
      </w:r>
    </w:p>
    <w:p w14:paraId="736551F5"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1106072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sz w:val="20"/>
          <w:szCs w:val="20"/>
        </w:rPr>
        <w:t>In the present study, the most favorable predilection site for tick species were Groin, scrotum or udder and Dewlap with a proportion of 34.42%, 31.16% and 19.6</w:t>
      </w:r>
      <w:proofErr w:type="gramStart"/>
      <w:r w:rsidRPr="00675269">
        <w:rPr>
          <w:rFonts w:ascii="Times New Roman" w:hAnsi="Times New Roman" w:cs="Times New Roman"/>
          <w:sz w:val="20"/>
          <w:szCs w:val="20"/>
        </w:rPr>
        <w:t>%  respectively</w:t>
      </w:r>
      <w:proofErr w:type="gramEnd"/>
      <w:r w:rsidRPr="00675269">
        <w:rPr>
          <w:rFonts w:ascii="Times New Roman" w:hAnsi="Times New Roman" w:cs="Times New Roman"/>
          <w:sz w:val="20"/>
          <w:szCs w:val="20"/>
        </w:rPr>
        <w:t xml:space="preserve"> as compared to other tick attachment sites. This is due to ticks need smooth body parts and short hairs to </w:t>
      </w:r>
      <w:r w:rsidR="009F61B6" w:rsidRPr="00675269">
        <w:rPr>
          <w:rFonts w:ascii="Times New Roman" w:hAnsi="Times New Roman" w:cs="Times New Roman"/>
          <w:sz w:val="20"/>
          <w:szCs w:val="20"/>
        </w:rPr>
        <w:t>attach</w:t>
      </w:r>
      <w:r w:rsidRPr="00675269">
        <w:rPr>
          <w:rFonts w:ascii="Times New Roman" w:hAnsi="Times New Roman" w:cs="Times New Roman"/>
          <w:sz w:val="20"/>
          <w:szCs w:val="20"/>
        </w:rPr>
        <w:t xml:space="preserve"> the host body </w:t>
      </w:r>
      <w:r w:rsidRPr="00675269">
        <w:rPr>
          <w:rFonts w:ascii="Times New Roman" w:hAnsi="Times New Roman" w:cs="Times New Roman"/>
          <w:color w:val="000000" w:themeColor="text1"/>
          <w:sz w:val="20"/>
          <w:szCs w:val="20"/>
        </w:rPr>
        <w:t>(Table 4).</w:t>
      </w:r>
    </w:p>
    <w:p w14:paraId="2F4C892E" w14:textId="77777777" w:rsidR="00B82F85" w:rsidRPr="00675269" w:rsidRDefault="00B82F85" w:rsidP="00675269">
      <w:pPr>
        <w:spacing w:after="0" w:line="240" w:lineRule="auto"/>
        <w:jc w:val="both"/>
        <w:rPr>
          <w:rFonts w:ascii="Times New Roman" w:hAnsi="Times New Roman" w:cs="Times New Roman"/>
          <w:color w:val="000000" w:themeColor="text1"/>
          <w:sz w:val="20"/>
          <w:szCs w:val="20"/>
        </w:rPr>
      </w:pPr>
    </w:p>
    <w:p w14:paraId="39E133DA" w14:textId="3A88C7E2" w:rsidR="00170FB7" w:rsidRPr="00675269" w:rsidRDefault="00170FB7" w:rsidP="007D7AFC">
      <w:pPr>
        <w:pStyle w:val="1"/>
        <w:spacing w:before="0"/>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 </w:t>
      </w:r>
      <w:bookmarkStart w:id="55" w:name="_Toc175207634"/>
      <w:r w:rsidRPr="00675269">
        <w:rPr>
          <w:rFonts w:ascii="Times New Roman" w:hAnsi="Times New Roman" w:cs="Times New Roman"/>
          <w:color w:val="000000" w:themeColor="text1"/>
          <w:sz w:val="20"/>
          <w:szCs w:val="20"/>
        </w:rPr>
        <w:t>5. DISCUSSION</w:t>
      </w:r>
      <w:bookmarkEnd w:id="55"/>
    </w:p>
    <w:p w14:paraId="0F8F1601" w14:textId="3BCE1E4D"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In the present study, a total of 1470 ticks were collected from 145 cattle with the overall prevalence of Ixodid tick infestation was found to be 37.76% in cattle in the study districts. Th</w:t>
      </w:r>
      <w:r w:rsidR="007577A5" w:rsidRPr="00675269">
        <w:rPr>
          <w:rFonts w:ascii="Times New Roman" w:hAnsi="Times New Roman" w:cs="Times New Roman"/>
          <w:color w:val="000000" w:themeColor="text1"/>
          <w:sz w:val="20"/>
          <w:szCs w:val="20"/>
        </w:rPr>
        <w:t>e present result</w:t>
      </w:r>
      <w:r w:rsidR="00675269">
        <w:rPr>
          <w:rFonts w:ascii="Times New Roman" w:hAnsi="Times New Roman" w:cs="Times New Roman"/>
          <w:color w:val="000000" w:themeColor="text1"/>
          <w:sz w:val="20"/>
          <w:szCs w:val="20"/>
        </w:rPr>
        <w:t xml:space="preserve"> </w:t>
      </w:r>
      <w:r w:rsidRPr="00675269">
        <w:rPr>
          <w:rFonts w:ascii="Times New Roman" w:hAnsi="Times New Roman" w:cs="Times New Roman"/>
          <w:color w:val="000000" w:themeColor="text1"/>
          <w:sz w:val="20"/>
          <w:szCs w:val="20"/>
        </w:rPr>
        <w:t>co</w:t>
      </w:r>
      <w:r w:rsidR="007577A5" w:rsidRPr="00675269">
        <w:rPr>
          <w:rFonts w:ascii="Times New Roman" w:hAnsi="Times New Roman" w:cs="Times New Roman"/>
          <w:color w:val="000000" w:themeColor="text1"/>
          <w:sz w:val="20"/>
          <w:szCs w:val="20"/>
        </w:rPr>
        <w:t>incides with the previous </w:t>
      </w:r>
      <w:r w:rsidR="007577A5" w:rsidRPr="00675269">
        <w:rPr>
          <w:rFonts w:ascii="Times New Roman" w:hAnsi="Times New Roman" w:cs="Times New Roman"/>
          <w:sz w:val="20"/>
          <w:szCs w:val="20"/>
        </w:rPr>
        <w:t>studies reported</w:t>
      </w:r>
      <w:r w:rsidR="007577A5" w:rsidRPr="00675269">
        <w:rPr>
          <w:rFonts w:ascii="Times New Roman" w:hAnsi="Times New Roman" w:cs="Times New Roman"/>
          <w:color w:val="000000" w:themeColor="text1"/>
          <w:sz w:val="20"/>
          <w:szCs w:val="20"/>
        </w:rPr>
        <w:t> by [23, 24, and 25] in</w:t>
      </w:r>
      <w:r w:rsidRPr="00675269">
        <w:rPr>
          <w:rFonts w:ascii="Times New Roman" w:hAnsi="Times New Roman" w:cs="Times New Roman"/>
          <w:color w:val="000000" w:themeColor="text1"/>
          <w:sz w:val="20"/>
          <w:szCs w:val="20"/>
        </w:rPr>
        <w:t> Hadiya zone, Kombolcha and Haramaya town respectively. However, the present finding disagrees with the studies made in Ethiopia by</w:t>
      </w:r>
      <w:r w:rsidR="007577A5" w:rsidRPr="00675269">
        <w:rPr>
          <w:rFonts w:ascii="Times New Roman" w:hAnsi="Times New Roman" w:cs="Times New Roman"/>
          <w:color w:val="000000" w:themeColor="text1"/>
          <w:sz w:val="20"/>
          <w:szCs w:val="20"/>
        </w:rPr>
        <w:t xml:space="preserve"> [26, 7, and 27]</w:t>
      </w:r>
      <w:r w:rsidRPr="00675269">
        <w:rPr>
          <w:rFonts w:ascii="Times New Roman" w:hAnsi="Times New Roman" w:cs="Times New Roman"/>
          <w:color w:val="000000" w:themeColor="text1"/>
          <w:sz w:val="20"/>
          <w:szCs w:val="20"/>
        </w:rPr>
        <w:t xml:space="preserve"> with a prevalence of 25.64%, 56%, 91.5% and 91.7%, respectively. The variation in the prevalence of ticks could be due to the climatic factors which directly influence the vector distribution, agroecology, study design, animal husbandry practices and time of study. </w:t>
      </w:r>
    </w:p>
    <w:p w14:paraId="7F4BD5B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1B53A867"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hard tick prevalence distribution in the present study was varied among genus and species of the </w:t>
      </w:r>
      <w:proofErr w:type="spellStart"/>
      <w:r w:rsidRPr="00675269">
        <w:rPr>
          <w:rFonts w:ascii="Times New Roman" w:hAnsi="Times New Roman" w:cs="Times New Roman"/>
          <w:color w:val="000000" w:themeColor="text1"/>
          <w:sz w:val="20"/>
          <w:szCs w:val="20"/>
        </w:rPr>
        <w:t>hemoparasites</w:t>
      </w:r>
      <w:proofErr w:type="spellEnd"/>
      <w:r w:rsidRPr="00675269">
        <w:rPr>
          <w:rFonts w:ascii="Times New Roman" w:hAnsi="Times New Roman" w:cs="Times New Roman"/>
          <w:color w:val="000000" w:themeColor="text1"/>
          <w:sz w:val="20"/>
          <w:szCs w:val="20"/>
        </w:rPr>
        <w:t xml:space="preserve">. In the current study,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Rhipicephalus, Subgenus Rhipicephalus (</w:t>
      </w:r>
      <w:proofErr w:type="spellStart"/>
      <w:r w:rsidRPr="00675269">
        <w:rPr>
          <w:rFonts w:ascii="Times New Roman" w:hAnsi="Times New Roman" w:cs="Times New Roman"/>
          <w:color w:val="000000" w:themeColor="text1"/>
          <w:sz w:val="20"/>
          <w:szCs w:val="20"/>
        </w:rPr>
        <w:t>Boophilus</w:t>
      </w:r>
      <w:proofErr w:type="spellEnd"/>
      <w:r w:rsidRPr="00675269">
        <w:rPr>
          <w:rFonts w:ascii="Times New Roman" w:hAnsi="Times New Roman" w:cs="Times New Roman"/>
          <w:color w:val="000000" w:themeColor="text1"/>
          <w:sz w:val="20"/>
          <w:szCs w:val="20"/>
        </w:rPr>
        <w:t xml:space="preserve">) and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were the four tick genera identified.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(14.32%) was the most abundant hard tick genus whereas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(3.91%) was the least abundant genus among the identified genera in the study areas. This finding is in agreement with the report of the study done by </w:t>
      </w:r>
      <w:r w:rsidR="007577A5" w:rsidRPr="00675269">
        <w:rPr>
          <w:rFonts w:ascii="Times New Roman" w:hAnsi="Times New Roman" w:cs="Times New Roman"/>
          <w:color w:val="000000" w:themeColor="text1"/>
          <w:sz w:val="20"/>
          <w:szCs w:val="20"/>
        </w:rPr>
        <w:t>[28]</w:t>
      </w:r>
      <w:r w:rsidRPr="00675269">
        <w:rPr>
          <w:rFonts w:ascii="Times New Roman" w:hAnsi="Times New Roman" w:cs="Times New Roman"/>
          <w:color w:val="000000" w:themeColor="text1"/>
          <w:sz w:val="20"/>
          <w:szCs w:val="20"/>
        </w:rPr>
        <w:t xml:space="preserve"> in </w:t>
      </w:r>
      <w:proofErr w:type="spellStart"/>
      <w:r w:rsidRPr="00675269">
        <w:rPr>
          <w:rFonts w:ascii="Times New Roman" w:hAnsi="Times New Roman" w:cs="Times New Roman"/>
          <w:color w:val="000000" w:themeColor="text1"/>
          <w:sz w:val="20"/>
          <w:szCs w:val="20"/>
        </w:rPr>
        <w:t>Diga</w:t>
      </w:r>
      <w:proofErr w:type="spellEnd"/>
      <w:r w:rsidRPr="00675269">
        <w:rPr>
          <w:rFonts w:ascii="Times New Roman" w:hAnsi="Times New Roman" w:cs="Times New Roman"/>
          <w:color w:val="000000" w:themeColor="text1"/>
          <w:sz w:val="20"/>
          <w:szCs w:val="20"/>
        </w:rPr>
        <w:t xml:space="preserve">, Western Ethiopia.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was the least abundant tick species in the study areas with over all prevalence of 4.1%. This report coincides with the previous study with 3% prevalence by </w:t>
      </w:r>
      <w:r w:rsidR="007577A5" w:rsidRPr="00675269">
        <w:rPr>
          <w:rFonts w:ascii="Times New Roman" w:hAnsi="Times New Roman" w:cs="Times New Roman"/>
          <w:color w:val="000000" w:themeColor="text1"/>
          <w:sz w:val="20"/>
          <w:szCs w:val="20"/>
        </w:rPr>
        <w:t>[29]</w:t>
      </w:r>
      <w:r w:rsidRPr="00675269">
        <w:rPr>
          <w:rFonts w:ascii="Times New Roman" w:hAnsi="Times New Roman" w:cs="Times New Roman"/>
          <w:color w:val="000000" w:themeColor="text1"/>
          <w:sz w:val="20"/>
          <w:szCs w:val="20"/>
        </w:rPr>
        <w:t xml:space="preserve"> in and around </w:t>
      </w:r>
      <w:proofErr w:type="spellStart"/>
      <w:r w:rsidRPr="00675269">
        <w:rPr>
          <w:rFonts w:ascii="Times New Roman" w:hAnsi="Times New Roman" w:cs="Times New Roman"/>
          <w:color w:val="000000" w:themeColor="text1"/>
          <w:sz w:val="20"/>
          <w:szCs w:val="20"/>
        </w:rPr>
        <w:t>Bishoftu</w:t>
      </w:r>
      <w:proofErr w:type="spellEnd"/>
      <w:r w:rsidRPr="00675269">
        <w:rPr>
          <w:rFonts w:ascii="Times New Roman" w:hAnsi="Times New Roman" w:cs="Times New Roman"/>
          <w:color w:val="000000" w:themeColor="text1"/>
          <w:sz w:val="20"/>
          <w:szCs w:val="20"/>
        </w:rPr>
        <w:t xml:space="preserve"> town, Oromia, Ethiopia. However, the current study is </w:t>
      </w:r>
      <w:proofErr w:type="gramStart"/>
      <w:r w:rsidRPr="00675269">
        <w:rPr>
          <w:rFonts w:ascii="Times New Roman" w:hAnsi="Times New Roman" w:cs="Times New Roman"/>
          <w:color w:val="000000" w:themeColor="text1"/>
          <w:sz w:val="20"/>
          <w:szCs w:val="20"/>
        </w:rPr>
        <w:t>disagree</w:t>
      </w:r>
      <w:proofErr w:type="gramEnd"/>
      <w:r w:rsidRPr="00675269">
        <w:rPr>
          <w:rFonts w:ascii="Times New Roman" w:hAnsi="Times New Roman" w:cs="Times New Roman"/>
          <w:color w:val="000000" w:themeColor="text1"/>
          <w:sz w:val="20"/>
          <w:szCs w:val="20"/>
        </w:rPr>
        <w:t xml:space="preserve"> with the study done by</w:t>
      </w:r>
      <w:r w:rsidR="007577A5" w:rsidRPr="00675269">
        <w:rPr>
          <w:rFonts w:ascii="Times New Roman" w:hAnsi="Times New Roman" w:cs="Times New Roman"/>
          <w:color w:val="000000" w:themeColor="text1"/>
          <w:sz w:val="20"/>
          <w:szCs w:val="20"/>
        </w:rPr>
        <w:t xml:space="preserve"> [23] </w:t>
      </w:r>
      <w:r w:rsidRPr="00675269">
        <w:rPr>
          <w:rFonts w:ascii="Times New Roman" w:hAnsi="Times New Roman" w:cs="Times New Roman"/>
          <w:color w:val="000000" w:themeColor="text1"/>
          <w:sz w:val="20"/>
          <w:szCs w:val="20"/>
        </w:rPr>
        <w:t xml:space="preserve">in Hosanna district, Hadiya zone, Ethiopia stated that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was the most abundant tick genus with the prevalence of 11.9%. This variation could be due to the difference of the season of tick collection and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ecological systems in study areas.</w:t>
      </w:r>
    </w:p>
    <w:p w14:paraId="73702AE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312A64DD"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The finding of the present study indicated that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variegatum,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coherence,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lepidum</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Boophilus</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decoloratus</w:t>
      </w:r>
      <w:proofErr w:type="spellEnd"/>
      <w:r w:rsidRPr="00675269">
        <w:rPr>
          <w:rFonts w:ascii="Times New Roman" w:hAnsi="Times New Roman" w:cs="Times New Roman"/>
          <w:color w:val="000000" w:themeColor="text1"/>
          <w:sz w:val="20"/>
          <w:szCs w:val="20"/>
        </w:rPr>
        <w:t xml:space="preserve">, Rhipicephalus </w:t>
      </w:r>
      <w:proofErr w:type="spellStart"/>
      <w:r w:rsidRPr="00675269">
        <w:rPr>
          <w:rFonts w:ascii="Times New Roman" w:hAnsi="Times New Roman" w:cs="Times New Roman"/>
          <w:color w:val="000000" w:themeColor="text1"/>
          <w:sz w:val="20"/>
          <w:szCs w:val="20"/>
        </w:rPr>
        <w:t>evertsi</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evertsi</w:t>
      </w:r>
      <w:proofErr w:type="spellEnd"/>
      <w:r w:rsidRPr="00675269">
        <w:rPr>
          <w:rFonts w:ascii="Times New Roman" w:hAnsi="Times New Roman" w:cs="Times New Roman"/>
          <w:color w:val="000000" w:themeColor="text1"/>
          <w:sz w:val="20"/>
          <w:szCs w:val="20"/>
        </w:rPr>
        <w:t xml:space="preserve"> and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w:t>
      </w:r>
      <w:r w:rsidRPr="00675269">
        <w:rPr>
          <w:rFonts w:ascii="Times New Roman" w:hAnsi="Times New Roman" w:cs="Times New Roman"/>
          <w:color w:val="000000" w:themeColor="text1"/>
          <w:sz w:val="20"/>
          <w:szCs w:val="20"/>
        </w:rPr>
        <w:t xml:space="preserve">marginatum are the most abundant tick species in the study districts. On the other hand,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lepidum</w:t>
      </w:r>
      <w:proofErr w:type="spellEnd"/>
      <w:r w:rsidRPr="00675269">
        <w:rPr>
          <w:rFonts w:ascii="Times New Roman" w:hAnsi="Times New Roman" w:cs="Times New Roman"/>
          <w:color w:val="000000" w:themeColor="text1"/>
          <w:sz w:val="20"/>
          <w:szCs w:val="20"/>
        </w:rPr>
        <w:t xml:space="preserve"> and </w:t>
      </w: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marginatum were collected in a small occurrence the study area. In this study,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variegatum (39.18%) was t</w:t>
      </w:r>
      <w:r w:rsidR="007577A5" w:rsidRPr="00675269">
        <w:rPr>
          <w:rFonts w:ascii="Times New Roman" w:hAnsi="Times New Roman" w:cs="Times New Roman"/>
          <w:color w:val="000000" w:themeColor="text1"/>
          <w:sz w:val="20"/>
          <w:szCs w:val="20"/>
        </w:rPr>
        <w:t>he most prevalent tick species. </w:t>
      </w:r>
      <w:r w:rsidRPr="00675269">
        <w:rPr>
          <w:rFonts w:ascii="Times New Roman" w:hAnsi="Times New Roman" w:cs="Times New Roman"/>
          <w:color w:val="000000" w:themeColor="text1"/>
          <w:sz w:val="20"/>
          <w:szCs w:val="20"/>
        </w:rPr>
        <w:t xml:space="preserve">This report coincides with a study reported by </w:t>
      </w:r>
      <w:r w:rsidR="007577A5" w:rsidRPr="00675269">
        <w:rPr>
          <w:rFonts w:ascii="Times New Roman" w:hAnsi="Times New Roman" w:cs="Times New Roman"/>
          <w:color w:val="000000" w:themeColor="text1"/>
          <w:sz w:val="20"/>
          <w:szCs w:val="20"/>
        </w:rPr>
        <w:t>[30, 31 and 32], </w:t>
      </w:r>
      <w:r w:rsidRPr="00675269">
        <w:rPr>
          <w:rFonts w:ascii="Times New Roman" w:hAnsi="Times New Roman" w:cs="Times New Roman"/>
          <w:color w:val="000000" w:themeColor="text1"/>
          <w:sz w:val="20"/>
          <w:szCs w:val="20"/>
        </w:rPr>
        <w:t xml:space="preserve">who reported a prevalence of 37.5% in </w:t>
      </w:r>
      <w:proofErr w:type="spellStart"/>
      <w:r w:rsidRPr="00675269">
        <w:rPr>
          <w:rFonts w:ascii="Times New Roman" w:hAnsi="Times New Roman" w:cs="Times New Roman"/>
          <w:color w:val="000000" w:themeColor="text1"/>
          <w:sz w:val="20"/>
          <w:szCs w:val="20"/>
        </w:rPr>
        <w:t>Dangila</w:t>
      </w:r>
      <w:proofErr w:type="spellEnd"/>
      <w:r w:rsidRPr="00675269">
        <w:rPr>
          <w:rFonts w:ascii="Times New Roman" w:hAnsi="Times New Roman" w:cs="Times New Roman"/>
          <w:color w:val="000000" w:themeColor="text1"/>
          <w:sz w:val="20"/>
          <w:szCs w:val="20"/>
        </w:rPr>
        <w:t xml:space="preserve"> District, 43.6% in and around </w:t>
      </w:r>
      <w:proofErr w:type="spellStart"/>
      <w:r w:rsidRPr="00675269">
        <w:rPr>
          <w:rFonts w:ascii="Times New Roman" w:hAnsi="Times New Roman" w:cs="Times New Roman"/>
          <w:color w:val="000000" w:themeColor="text1"/>
          <w:sz w:val="20"/>
          <w:szCs w:val="20"/>
        </w:rPr>
        <w:t>Assosa</w:t>
      </w:r>
      <w:proofErr w:type="spellEnd"/>
      <w:r w:rsidRPr="00675269">
        <w:rPr>
          <w:rFonts w:ascii="Times New Roman" w:hAnsi="Times New Roman" w:cs="Times New Roman"/>
          <w:color w:val="000000" w:themeColor="text1"/>
          <w:sz w:val="20"/>
          <w:szCs w:val="20"/>
        </w:rPr>
        <w:t xml:space="preserve"> and 51% in </w:t>
      </w:r>
      <w:proofErr w:type="spellStart"/>
      <w:r w:rsidRPr="00675269">
        <w:rPr>
          <w:rFonts w:ascii="Times New Roman" w:hAnsi="Times New Roman" w:cs="Times New Roman"/>
          <w:color w:val="000000" w:themeColor="text1"/>
          <w:sz w:val="20"/>
          <w:szCs w:val="20"/>
        </w:rPr>
        <w:t>Jabitehnan</w:t>
      </w:r>
      <w:proofErr w:type="spellEnd"/>
      <w:r w:rsidRPr="00675269">
        <w:rPr>
          <w:rFonts w:ascii="Times New Roman" w:hAnsi="Times New Roman" w:cs="Times New Roman"/>
          <w:color w:val="000000" w:themeColor="text1"/>
          <w:sz w:val="20"/>
          <w:szCs w:val="20"/>
        </w:rPr>
        <w:t xml:space="preserve"> district Northwest Ethiopia. Similarly, the finding of the present stu</w:t>
      </w:r>
      <w:r w:rsidR="004E5BD4" w:rsidRPr="00675269">
        <w:rPr>
          <w:rFonts w:ascii="Times New Roman" w:hAnsi="Times New Roman" w:cs="Times New Roman"/>
          <w:color w:val="000000" w:themeColor="text1"/>
          <w:sz w:val="20"/>
          <w:szCs w:val="20"/>
        </w:rPr>
        <w:t>dy disagrees with the finding reported by</w:t>
      </w:r>
      <w:r w:rsidR="007577A5" w:rsidRPr="00675269">
        <w:rPr>
          <w:rFonts w:ascii="Times New Roman" w:hAnsi="Times New Roman" w:cs="Times New Roman"/>
          <w:color w:val="000000" w:themeColor="text1"/>
          <w:sz w:val="20"/>
          <w:szCs w:val="20"/>
        </w:rPr>
        <w:t xml:space="preserve"> [33, 34 and 35]</w:t>
      </w:r>
      <w:r w:rsidRPr="00675269">
        <w:rPr>
          <w:rFonts w:ascii="Times New Roman" w:hAnsi="Times New Roman" w:cs="Times New Roman"/>
          <w:color w:val="000000" w:themeColor="text1"/>
          <w:sz w:val="20"/>
          <w:szCs w:val="20"/>
        </w:rPr>
        <w:t xml:space="preserve">, who reported 18.1%, 54.9% and 61.8% prevalence in Southern Ethiopia and </w:t>
      </w:r>
      <w:proofErr w:type="spellStart"/>
      <w:r w:rsidRPr="00675269">
        <w:rPr>
          <w:rFonts w:ascii="Times New Roman" w:hAnsi="Times New Roman" w:cs="Times New Roman"/>
          <w:color w:val="000000" w:themeColor="text1"/>
          <w:sz w:val="20"/>
          <w:szCs w:val="20"/>
        </w:rPr>
        <w:t>Awi</w:t>
      </w:r>
      <w:proofErr w:type="spellEnd"/>
      <w:r w:rsidRPr="00675269">
        <w:rPr>
          <w:rFonts w:ascii="Times New Roman" w:hAnsi="Times New Roman" w:cs="Times New Roman"/>
          <w:color w:val="000000" w:themeColor="text1"/>
          <w:sz w:val="20"/>
          <w:szCs w:val="20"/>
        </w:rPr>
        <w:t xml:space="preserve"> zone Northwest Ethiopia respectively. </w:t>
      </w:r>
    </w:p>
    <w:p w14:paraId="426C4BD3"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Boophilus</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decoloratus</w:t>
      </w:r>
      <w:proofErr w:type="spellEnd"/>
      <w:r w:rsidRPr="00675269">
        <w:rPr>
          <w:rFonts w:ascii="Times New Roman" w:hAnsi="Times New Roman" w:cs="Times New Roman"/>
          <w:color w:val="000000" w:themeColor="text1"/>
          <w:sz w:val="20"/>
          <w:szCs w:val="20"/>
        </w:rPr>
        <w:t xml:space="preserve"> was the second most observable tick species in the study areas with the prevalence of 23.95%. This finding was in line with the previous study reported by </w:t>
      </w:r>
      <w:r w:rsidR="007577A5" w:rsidRPr="00675269">
        <w:rPr>
          <w:rFonts w:ascii="Times New Roman" w:hAnsi="Times New Roman" w:cs="Times New Roman"/>
          <w:color w:val="000000" w:themeColor="text1"/>
          <w:sz w:val="20"/>
          <w:szCs w:val="20"/>
        </w:rPr>
        <w:t>[7, 35 and 36],</w:t>
      </w:r>
      <w:r w:rsidRPr="00675269">
        <w:rPr>
          <w:rFonts w:ascii="Times New Roman" w:hAnsi="Times New Roman" w:cs="Times New Roman"/>
          <w:color w:val="000000" w:themeColor="text1"/>
          <w:sz w:val="20"/>
          <w:szCs w:val="20"/>
        </w:rPr>
        <w:t xml:space="preserve"> with the prevalence of 18%, 26.3% and 34.6% in North Gondar zone, </w:t>
      </w:r>
      <w:proofErr w:type="spellStart"/>
      <w:r w:rsidRPr="00675269">
        <w:rPr>
          <w:rFonts w:ascii="Times New Roman" w:hAnsi="Times New Roman" w:cs="Times New Roman"/>
          <w:color w:val="000000" w:themeColor="text1"/>
          <w:sz w:val="20"/>
          <w:szCs w:val="20"/>
        </w:rPr>
        <w:t>Haramaya</w:t>
      </w:r>
      <w:proofErr w:type="spellEnd"/>
      <w:r w:rsidRPr="00675269">
        <w:rPr>
          <w:rFonts w:ascii="Times New Roman" w:hAnsi="Times New Roman" w:cs="Times New Roman"/>
          <w:color w:val="000000" w:themeColor="text1"/>
          <w:sz w:val="20"/>
          <w:szCs w:val="20"/>
        </w:rPr>
        <w:t xml:space="preserve"> town and </w:t>
      </w:r>
      <w:proofErr w:type="spellStart"/>
      <w:r w:rsidRPr="00675269">
        <w:rPr>
          <w:rFonts w:ascii="Times New Roman" w:hAnsi="Times New Roman" w:cs="Times New Roman"/>
          <w:color w:val="000000" w:themeColor="text1"/>
          <w:sz w:val="20"/>
          <w:szCs w:val="20"/>
        </w:rPr>
        <w:t>Mesela</w:t>
      </w:r>
      <w:proofErr w:type="spellEnd"/>
      <w:r w:rsidRPr="00675269">
        <w:rPr>
          <w:rFonts w:ascii="Times New Roman" w:hAnsi="Times New Roman" w:cs="Times New Roman"/>
          <w:color w:val="000000" w:themeColor="text1"/>
          <w:sz w:val="20"/>
          <w:szCs w:val="20"/>
        </w:rPr>
        <w:t xml:space="preserve"> District, respectively. This finding is inconsistent with the previous studies reported by </w:t>
      </w:r>
      <w:r w:rsidR="007577A5" w:rsidRPr="00675269">
        <w:rPr>
          <w:rFonts w:ascii="Times New Roman" w:hAnsi="Times New Roman" w:cs="Times New Roman"/>
          <w:color w:val="000000" w:themeColor="text1"/>
          <w:sz w:val="20"/>
          <w:szCs w:val="20"/>
        </w:rPr>
        <w:t>[37, 38 and 39]</w:t>
      </w:r>
      <w:r w:rsidRPr="00675269">
        <w:rPr>
          <w:rFonts w:ascii="Times New Roman" w:hAnsi="Times New Roman" w:cs="Times New Roman"/>
          <w:color w:val="000000" w:themeColor="text1"/>
          <w:sz w:val="20"/>
          <w:szCs w:val="20"/>
        </w:rPr>
        <w:t xml:space="preserve"> with a prevalence of 10.7%, 15.5% and 15.7% in and around </w:t>
      </w:r>
      <w:proofErr w:type="spellStart"/>
      <w:r w:rsidRPr="00675269">
        <w:rPr>
          <w:rFonts w:ascii="Times New Roman" w:hAnsi="Times New Roman" w:cs="Times New Roman"/>
          <w:color w:val="000000" w:themeColor="text1"/>
          <w:sz w:val="20"/>
          <w:szCs w:val="20"/>
        </w:rPr>
        <w:t>Sebeta</w:t>
      </w:r>
      <w:proofErr w:type="spellEnd"/>
      <w:r w:rsidRPr="00675269">
        <w:rPr>
          <w:rFonts w:ascii="Times New Roman" w:hAnsi="Times New Roman" w:cs="Times New Roman"/>
          <w:color w:val="000000" w:themeColor="text1"/>
          <w:sz w:val="20"/>
          <w:szCs w:val="20"/>
        </w:rPr>
        <w:t xml:space="preserve"> Town, in and around </w:t>
      </w:r>
      <w:proofErr w:type="spellStart"/>
      <w:r w:rsidRPr="00675269">
        <w:rPr>
          <w:rFonts w:ascii="Times New Roman" w:hAnsi="Times New Roman" w:cs="Times New Roman"/>
          <w:color w:val="000000" w:themeColor="text1"/>
          <w:sz w:val="20"/>
          <w:szCs w:val="20"/>
        </w:rPr>
        <w:t>Haramaya</w:t>
      </w:r>
      <w:proofErr w:type="spellEnd"/>
      <w:r w:rsidRPr="00675269">
        <w:rPr>
          <w:rFonts w:ascii="Times New Roman" w:hAnsi="Times New Roman" w:cs="Times New Roman"/>
          <w:color w:val="000000" w:themeColor="text1"/>
          <w:sz w:val="20"/>
          <w:szCs w:val="20"/>
        </w:rPr>
        <w:t xml:space="preserve"> town and </w:t>
      </w:r>
      <w:proofErr w:type="spellStart"/>
      <w:r w:rsidRPr="00675269">
        <w:rPr>
          <w:rFonts w:ascii="Times New Roman" w:hAnsi="Times New Roman" w:cs="Times New Roman"/>
          <w:color w:val="000000" w:themeColor="text1"/>
          <w:sz w:val="20"/>
          <w:szCs w:val="20"/>
        </w:rPr>
        <w:t>Awi</w:t>
      </w:r>
      <w:proofErr w:type="spellEnd"/>
      <w:r w:rsidRPr="00675269">
        <w:rPr>
          <w:rFonts w:ascii="Times New Roman" w:hAnsi="Times New Roman" w:cs="Times New Roman"/>
          <w:color w:val="000000" w:themeColor="text1"/>
          <w:sz w:val="20"/>
          <w:szCs w:val="20"/>
        </w:rPr>
        <w:t xml:space="preserve"> zone, respectively.  Rhipicephalus </w:t>
      </w:r>
      <w:proofErr w:type="spellStart"/>
      <w:r w:rsidRPr="00675269">
        <w:rPr>
          <w:rFonts w:ascii="Times New Roman" w:hAnsi="Times New Roman" w:cs="Times New Roman"/>
          <w:color w:val="000000" w:themeColor="text1"/>
          <w:sz w:val="20"/>
          <w:szCs w:val="20"/>
        </w:rPr>
        <w:t>evertsi</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evertsi</w:t>
      </w:r>
      <w:proofErr w:type="spellEnd"/>
      <w:r w:rsidRPr="00675269">
        <w:rPr>
          <w:rFonts w:ascii="Times New Roman" w:hAnsi="Times New Roman" w:cs="Times New Roman"/>
          <w:color w:val="000000" w:themeColor="text1"/>
          <w:sz w:val="20"/>
          <w:szCs w:val="20"/>
        </w:rPr>
        <w:t xml:space="preserve"> was the third most abundant tick species in the study areas with a prevalence of 17.07%. This is in accordance with the previous studies who reported by </w:t>
      </w:r>
      <w:r w:rsidR="007577A5" w:rsidRPr="00675269">
        <w:rPr>
          <w:rFonts w:ascii="Times New Roman" w:hAnsi="Times New Roman" w:cs="Times New Roman"/>
          <w:color w:val="000000" w:themeColor="text1"/>
          <w:sz w:val="20"/>
          <w:szCs w:val="20"/>
        </w:rPr>
        <w:t>[31 and 35</w:t>
      </w:r>
      <w:r w:rsidRPr="00675269">
        <w:rPr>
          <w:rFonts w:ascii="Times New Roman" w:hAnsi="Times New Roman" w:cs="Times New Roman"/>
          <w:color w:val="000000" w:themeColor="text1"/>
          <w:sz w:val="20"/>
          <w:szCs w:val="20"/>
        </w:rPr>
        <w:t xml:space="preserve"> with a prevalence </w:t>
      </w:r>
      <w:proofErr w:type="gramStart"/>
      <w:r w:rsidRPr="00675269">
        <w:rPr>
          <w:rFonts w:ascii="Times New Roman" w:hAnsi="Times New Roman" w:cs="Times New Roman"/>
          <w:color w:val="000000" w:themeColor="text1"/>
          <w:sz w:val="20"/>
          <w:szCs w:val="20"/>
        </w:rPr>
        <w:t>ranges</w:t>
      </w:r>
      <w:proofErr w:type="gramEnd"/>
      <w:r w:rsidRPr="00675269">
        <w:rPr>
          <w:rFonts w:ascii="Times New Roman" w:hAnsi="Times New Roman" w:cs="Times New Roman"/>
          <w:color w:val="000000" w:themeColor="text1"/>
          <w:sz w:val="20"/>
          <w:szCs w:val="20"/>
        </w:rPr>
        <w:t xml:space="preserve"> from 15-16%. However, our report is inconsistent with the studies reported by</w:t>
      </w:r>
      <w:r w:rsidR="007577A5" w:rsidRPr="00675269">
        <w:rPr>
          <w:rFonts w:ascii="Times New Roman" w:hAnsi="Times New Roman" w:cs="Times New Roman"/>
          <w:color w:val="000000" w:themeColor="text1"/>
          <w:sz w:val="20"/>
          <w:szCs w:val="20"/>
        </w:rPr>
        <w:t xml:space="preserve"> [1, 7, 40 and 37],</w:t>
      </w:r>
      <w:r w:rsidRPr="00675269">
        <w:rPr>
          <w:rFonts w:ascii="Times New Roman" w:hAnsi="Times New Roman" w:cs="Times New Roman"/>
          <w:color w:val="000000" w:themeColor="text1"/>
          <w:sz w:val="20"/>
          <w:szCs w:val="20"/>
        </w:rPr>
        <w:t xml:space="preserve"> with a prevalence of 7.4%, 11%, 28.6% and 53.4% in </w:t>
      </w:r>
      <w:proofErr w:type="spellStart"/>
      <w:r w:rsidRPr="00675269">
        <w:rPr>
          <w:rFonts w:ascii="Times New Roman" w:hAnsi="Times New Roman" w:cs="Times New Roman"/>
          <w:color w:val="000000" w:themeColor="text1"/>
          <w:sz w:val="20"/>
          <w:szCs w:val="20"/>
        </w:rPr>
        <w:t>Awi</w:t>
      </w:r>
      <w:proofErr w:type="spellEnd"/>
      <w:r w:rsidRPr="00675269">
        <w:rPr>
          <w:rFonts w:ascii="Times New Roman" w:hAnsi="Times New Roman" w:cs="Times New Roman"/>
          <w:color w:val="000000" w:themeColor="text1"/>
          <w:sz w:val="20"/>
          <w:szCs w:val="20"/>
        </w:rPr>
        <w:t xml:space="preserve"> zone, North Gondar zone, </w:t>
      </w:r>
      <w:proofErr w:type="spellStart"/>
      <w:r w:rsidRPr="00675269">
        <w:rPr>
          <w:rFonts w:ascii="Times New Roman" w:hAnsi="Times New Roman" w:cs="Times New Roman"/>
          <w:color w:val="000000" w:themeColor="text1"/>
          <w:sz w:val="20"/>
          <w:szCs w:val="20"/>
        </w:rPr>
        <w:t>Sude</w:t>
      </w:r>
      <w:proofErr w:type="spellEnd"/>
      <w:r w:rsidRPr="00675269">
        <w:rPr>
          <w:rFonts w:ascii="Times New Roman" w:hAnsi="Times New Roman" w:cs="Times New Roman"/>
          <w:color w:val="000000" w:themeColor="text1"/>
          <w:sz w:val="20"/>
          <w:szCs w:val="20"/>
        </w:rPr>
        <w:t xml:space="preserve"> district and in and around </w:t>
      </w:r>
      <w:proofErr w:type="spellStart"/>
      <w:r w:rsidRPr="00675269">
        <w:rPr>
          <w:rFonts w:ascii="Times New Roman" w:hAnsi="Times New Roman" w:cs="Times New Roman"/>
          <w:color w:val="000000" w:themeColor="text1"/>
          <w:sz w:val="20"/>
          <w:szCs w:val="20"/>
        </w:rPr>
        <w:t>Sebeta</w:t>
      </w:r>
      <w:proofErr w:type="spellEnd"/>
      <w:r w:rsidRPr="00675269">
        <w:rPr>
          <w:rFonts w:ascii="Times New Roman" w:hAnsi="Times New Roman" w:cs="Times New Roman"/>
          <w:color w:val="000000" w:themeColor="text1"/>
          <w:sz w:val="20"/>
          <w:szCs w:val="20"/>
        </w:rPr>
        <w:t xml:space="preserve"> town respectively. </w:t>
      </w:r>
    </w:p>
    <w:p w14:paraId="4FA5B9D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23D64A7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cohorense</w:t>
      </w:r>
      <w:proofErr w:type="spellEnd"/>
      <w:r w:rsidRPr="00675269">
        <w:rPr>
          <w:rFonts w:ascii="Times New Roman" w:hAnsi="Times New Roman" w:cs="Times New Roman"/>
          <w:color w:val="000000" w:themeColor="text1"/>
          <w:sz w:val="20"/>
          <w:szCs w:val="20"/>
        </w:rPr>
        <w:t xml:space="preserve"> was the fourth most abundant tick species in the study areas with a prevalence of 13.7%. This finding is consistent with the previous study conducted by </w:t>
      </w:r>
      <w:r w:rsidR="007577A5" w:rsidRPr="00675269">
        <w:rPr>
          <w:rFonts w:ascii="Times New Roman" w:hAnsi="Times New Roman" w:cs="Times New Roman"/>
          <w:color w:val="000000" w:themeColor="text1"/>
          <w:sz w:val="20"/>
          <w:szCs w:val="20"/>
        </w:rPr>
        <w:t xml:space="preserve">[1, 7 and 28] </w:t>
      </w:r>
      <w:r w:rsidRPr="00675269">
        <w:rPr>
          <w:rFonts w:ascii="Times New Roman" w:hAnsi="Times New Roman" w:cs="Times New Roman"/>
          <w:color w:val="000000" w:themeColor="text1"/>
          <w:sz w:val="20"/>
          <w:szCs w:val="20"/>
        </w:rPr>
        <w:t xml:space="preserve">in </w:t>
      </w:r>
      <w:proofErr w:type="spellStart"/>
      <w:r w:rsidRPr="00675269">
        <w:rPr>
          <w:rFonts w:ascii="Times New Roman" w:hAnsi="Times New Roman" w:cs="Times New Roman"/>
          <w:color w:val="000000" w:themeColor="text1"/>
          <w:sz w:val="20"/>
          <w:szCs w:val="20"/>
        </w:rPr>
        <w:t>Awi</w:t>
      </w:r>
      <w:proofErr w:type="spellEnd"/>
      <w:r w:rsidRPr="00675269">
        <w:rPr>
          <w:rFonts w:ascii="Times New Roman" w:hAnsi="Times New Roman" w:cs="Times New Roman"/>
          <w:color w:val="000000" w:themeColor="text1"/>
          <w:sz w:val="20"/>
          <w:szCs w:val="20"/>
        </w:rPr>
        <w:t xml:space="preserve"> zone, </w:t>
      </w:r>
      <w:proofErr w:type="spellStart"/>
      <w:r w:rsidRPr="00675269">
        <w:rPr>
          <w:rFonts w:ascii="Times New Roman" w:hAnsi="Times New Roman" w:cs="Times New Roman"/>
          <w:color w:val="000000" w:themeColor="text1"/>
          <w:sz w:val="20"/>
          <w:szCs w:val="20"/>
        </w:rPr>
        <w:t>Diga</w:t>
      </w:r>
      <w:proofErr w:type="spellEnd"/>
      <w:r w:rsidRPr="00675269">
        <w:rPr>
          <w:rFonts w:ascii="Times New Roman" w:hAnsi="Times New Roman" w:cs="Times New Roman"/>
          <w:color w:val="000000" w:themeColor="text1"/>
          <w:sz w:val="20"/>
          <w:szCs w:val="20"/>
        </w:rPr>
        <w:t xml:space="preserve"> and North Gondar zone, North West Ethiopia, respectively. The finding of the present study was in strongly disagrees with the previous studies reported by </w:t>
      </w:r>
      <w:r w:rsidR="007577A5" w:rsidRPr="00675269">
        <w:rPr>
          <w:rFonts w:ascii="Times New Roman" w:hAnsi="Times New Roman" w:cs="Times New Roman"/>
          <w:color w:val="000000" w:themeColor="text1"/>
          <w:sz w:val="20"/>
          <w:szCs w:val="20"/>
        </w:rPr>
        <w:t xml:space="preserve">[13, </w:t>
      </w:r>
      <w:r w:rsidR="00C24644" w:rsidRPr="00675269">
        <w:rPr>
          <w:rFonts w:ascii="Times New Roman" w:hAnsi="Times New Roman" w:cs="Times New Roman"/>
          <w:color w:val="000000" w:themeColor="text1"/>
          <w:sz w:val="20"/>
          <w:szCs w:val="20"/>
        </w:rPr>
        <w:t>37 and 41]</w:t>
      </w:r>
      <w:r w:rsidRPr="00675269">
        <w:rPr>
          <w:rFonts w:ascii="Times New Roman" w:hAnsi="Times New Roman" w:cs="Times New Roman"/>
          <w:color w:val="000000" w:themeColor="text1"/>
          <w:sz w:val="20"/>
          <w:szCs w:val="20"/>
        </w:rPr>
        <w:t xml:space="preserve"> with the prevalence of 1.95%, 2.4% and 5.21% </w:t>
      </w:r>
      <w:proofErr w:type="spellStart"/>
      <w:r w:rsidRPr="00675269">
        <w:rPr>
          <w:rFonts w:ascii="Times New Roman" w:hAnsi="Times New Roman" w:cs="Times New Roman"/>
          <w:color w:val="000000" w:themeColor="text1"/>
          <w:sz w:val="20"/>
          <w:szCs w:val="20"/>
        </w:rPr>
        <w:t>Dembia</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Chilga</w:t>
      </w:r>
      <w:proofErr w:type="spellEnd"/>
      <w:r w:rsidRPr="00675269">
        <w:rPr>
          <w:rFonts w:ascii="Times New Roman" w:hAnsi="Times New Roman" w:cs="Times New Roman"/>
          <w:color w:val="000000" w:themeColor="text1"/>
          <w:sz w:val="20"/>
          <w:szCs w:val="20"/>
        </w:rPr>
        <w:t xml:space="preserve"> district and in and around </w:t>
      </w:r>
      <w:proofErr w:type="spellStart"/>
      <w:r w:rsidRPr="00675269">
        <w:rPr>
          <w:rFonts w:ascii="Times New Roman" w:hAnsi="Times New Roman" w:cs="Times New Roman"/>
          <w:color w:val="000000" w:themeColor="text1"/>
          <w:sz w:val="20"/>
          <w:szCs w:val="20"/>
        </w:rPr>
        <w:t>Sebeta</w:t>
      </w:r>
      <w:proofErr w:type="spellEnd"/>
      <w:r w:rsidRPr="00675269">
        <w:rPr>
          <w:rFonts w:ascii="Times New Roman" w:hAnsi="Times New Roman" w:cs="Times New Roman"/>
          <w:color w:val="000000" w:themeColor="text1"/>
          <w:sz w:val="20"/>
          <w:szCs w:val="20"/>
        </w:rPr>
        <w:t xml:space="preserve"> Town, Ethiopia, respectively</w:t>
      </w:r>
      <w:r w:rsidR="009F61B6" w:rsidRPr="00675269">
        <w:rPr>
          <w:rFonts w:ascii="Times New Roman" w:hAnsi="Times New Roman" w:cs="Times New Roman"/>
          <w:color w:val="000000" w:themeColor="text1"/>
          <w:sz w:val="20"/>
          <w:szCs w:val="20"/>
        </w:rPr>
        <w:t>.</w:t>
      </w:r>
    </w:p>
    <w:p w14:paraId="6EF2776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66DBF758" w14:textId="77777777" w:rsidR="00170FB7" w:rsidRPr="00675269" w:rsidRDefault="00170FB7" w:rsidP="00675269">
      <w:pPr>
        <w:spacing w:after="0" w:line="240" w:lineRule="auto"/>
        <w:jc w:val="both"/>
        <w:rPr>
          <w:rFonts w:ascii="Times New Roman" w:hAnsi="Times New Roman" w:cs="Times New Roman"/>
          <w:sz w:val="20"/>
          <w:szCs w:val="20"/>
        </w:rPr>
      </w:pPr>
      <w:proofErr w:type="spellStart"/>
      <w:r w:rsidRPr="00675269">
        <w:rPr>
          <w:rFonts w:ascii="Times New Roman" w:hAnsi="Times New Roman" w:cs="Times New Roman"/>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marginatum was the least occurrence of tick species during the study area with 2.31% of prevalence. This finding is </w:t>
      </w:r>
      <w:proofErr w:type="gramStart"/>
      <w:r w:rsidRPr="00675269">
        <w:rPr>
          <w:rFonts w:ascii="Times New Roman" w:hAnsi="Times New Roman" w:cs="Times New Roman"/>
          <w:color w:val="000000" w:themeColor="text1"/>
          <w:sz w:val="20"/>
          <w:szCs w:val="20"/>
        </w:rPr>
        <w:t>agrees</w:t>
      </w:r>
      <w:proofErr w:type="gramEnd"/>
      <w:r w:rsidRPr="00675269">
        <w:rPr>
          <w:rFonts w:ascii="Times New Roman" w:hAnsi="Times New Roman" w:cs="Times New Roman"/>
          <w:color w:val="000000" w:themeColor="text1"/>
          <w:sz w:val="20"/>
          <w:szCs w:val="20"/>
        </w:rPr>
        <w:t xml:space="preserve"> with the previous study reported by </w:t>
      </w:r>
      <w:r w:rsidR="00C24644" w:rsidRPr="00675269">
        <w:rPr>
          <w:rFonts w:ascii="Times New Roman" w:hAnsi="Times New Roman" w:cs="Times New Roman"/>
          <w:color w:val="000000" w:themeColor="text1"/>
          <w:sz w:val="20"/>
          <w:szCs w:val="20"/>
        </w:rPr>
        <w:t>[7, 31 and 42]</w:t>
      </w:r>
      <w:r w:rsidRPr="00675269">
        <w:rPr>
          <w:rFonts w:ascii="Times New Roman" w:hAnsi="Times New Roman" w:cs="Times New Roman"/>
          <w:color w:val="000000" w:themeColor="text1"/>
          <w:sz w:val="20"/>
          <w:szCs w:val="20"/>
        </w:rPr>
        <w:t xml:space="preserve"> in North Gondar zone, </w:t>
      </w:r>
      <w:proofErr w:type="spellStart"/>
      <w:r w:rsidRPr="00675269">
        <w:rPr>
          <w:rFonts w:ascii="Times New Roman" w:hAnsi="Times New Roman" w:cs="Times New Roman"/>
          <w:color w:val="000000" w:themeColor="text1"/>
          <w:sz w:val="20"/>
          <w:szCs w:val="20"/>
        </w:rPr>
        <w:t>Assosa</w:t>
      </w:r>
      <w:proofErr w:type="spellEnd"/>
      <w:r w:rsidRPr="00675269">
        <w:rPr>
          <w:rFonts w:ascii="Times New Roman" w:hAnsi="Times New Roman" w:cs="Times New Roman"/>
          <w:color w:val="000000" w:themeColor="text1"/>
          <w:sz w:val="20"/>
          <w:szCs w:val="20"/>
        </w:rPr>
        <w:t xml:space="preserve"> and in and Around </w:t>
      </w:r>
      <w:proofErr w:type="spellStart"/>
      <w:r w:rsidRPr="00675269">
        <w:rPr>
          <w:rFonts w:ascii="Times New Roman" w:hAnsi="Times New Roman" w:cs="Times New Roman"/>
          <w:color w:val="000000" w:themeColor="text1"/>
          <w:sz w:val="20"/>
          <w:szCs w:val="20"/>
        </w:rPr>
        <w:t>Bishoftu</w:t>
      </w:r>
      <w:proofErr w:type="spellEnd"/>
      <w:r w:rsidRPr="00675269">
        <w:rPr>
          <w:rFonts w:ascii="Times New Roman" w:hAnsi="Times New Roman" w:cs="Times New Roman"/>
          <w:color w:val="000000" w:themeColor="text1"/>
          <w:sz w:val="20"/>
          <w:szCs w:val="20"/>
        </w:rPr>
        <w:t xml:space="preserve"> Town, Ethiopia respectively. The finding of the present study was strongly </w:t>
      </w:r>
      <w:proofErr w:type="gramStart"/>
      <w:r w:rsidRPr="00675269">
        <w:rPr>
          <w:rFonts w:ascii="Times New Roman" w:hAnsi="Times New Roman" w:cs="Times New Roman"/>
          <w:color w:val="000000" w:themeColor="text1"/>
          <w:sz w:val="20"/>
          <w:szCs w:val="20"/>
        </w:rPr>
        <w:t>disagrees</w:t>
      </w:r>
      <w:proofErr w:type="gramEnd"/>
      <w:r w:rsidRPr="00675269">
        <w:rPr>
          <w:rFonts w:ascii="Times New Roman" w:hAnsi="Times New Roman" w:cs="Times New Roman"/>
          <w:color w:val="000000" w:themeColor="text1"/>
          <w:sz w:val="20"/>
          <w:szCs w:val="20"/>
        </w:rPr>
        <w:t xml:space="preserve"> with the previous studies reported by </w:t>
      </w:r>
      <w:r w:rsidR="00C24644" w:rsidRPr="00675269">
        <w:rPr>
          <w:rFonts w:ascii="Times New Roman" w:hAnsi="Times New Roman" w:cs="Times New Roman"/>
          <w:color w:val="000000" w:themeColor="text1"/>
          <w:sz w:val="20"/>
          <w:szCs w:val="20"/>
        </w:rPr>
        <w:t xml:space="preserve">[37, 32 and 27] </w:t>
      </w:r>
      <w:r w:rsidRPr="00675269">
        <w:rPr>
          <w:rFonts w:ascii="Times New Roman" w:hAnsi="Times New Roman" w:cs="Times New Roman"/>
          <w:sz w:val="20"/>
          <w:szCs w:val="20"/>
        </w:rPr>
        <w:t xml:space="preserve">with a prevalence </w:t>
      </w:r>
      <w:r w:rsidRPr="00675269">
        <w:rPr>
          <w:rFonts w:ascii="Times New Roman" w:hAnsi="Times New Roman" w:cs="Times New Roman"/>
          <w:sz w:val="20"/>
          <w:szCs w:val="20"/>
        </w:rPr>
        <w:lastRenderedPageBreak/>
        <w:t>of 0.8%, 23.5% and 33.1%</w:t>
      </w:r>
      <w:r w:rsidRPr="00675269">
        <w:rPr>
          <w:rFonts w:ascii="Times New Roman" w:hAnsi="Times New Roman" w:cs="Times New Roman"/>
          <w:color w:val="000000" w:themeColor="text1"/>
          <w:sz w:val="20"/>
          <w:szCs w:val="20"/>
        </w:rPr>
        <w:t xml:space="preserve"> in </w:t>
      </w:r>
      <w:proofErr w:type="spellStart"/>
      <w:r w:rsidRPr="00675269">
        <w:rPr>
          <w:rFonts w:ascii="Times New Roman" w:hAnsi="Times New Roman" w:cs="Times New Roman"/>
          <w:color w:val="000000" w:themeColor="text1"/>
          <w:sz w:val="20"/>
          <w:szCs w:val="20"/>
        </w:rPr>
        <w:t>Sebeta</w:t>
      </w:r>
      <w:proofErr w:type="spellEnd"/>
      <w:r w:rsidRPr="00675269">
        <w:rPr>
          <w:rFonts w:ascii="Times New Roman" w:hAnsi="Times New Roman" w:cs="Times New Roman"/>
          <w:color w:val="000000" w:themeColor="text1"/>
          <w:sz w:val="20"/>
          <w:szCs w:val="20"/>
        </w:rPr>
        <w:t xml:space="preserve"> and</w:t>
      </w:r>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Jabitehnan</w:t>
      </w:r>
      <w:proofErr w:type="spellEnd"/>
      <w:r w:rsidRPr="00675269">
        <w:rPr>
          <w:rFonts w:ascii="Times New Roman" w:hAnsi="Times New Roman" w:cs="Times New Roman"/>
          <w:sz w:val="20"/>
          <w:szCs w:val="20"/>
        </w:rPr>
        <w:t xml:space="preserve"> district, Ethiopia respectively.</w:t>
      </w:r>
      <w:r w:rsidRPr="00675269">
        <w:rPr>
          <w:rFonts w:ascii="Times New Roman" w:hAnsi="Times New Roman" w:cs="Times New Roman"/>
          <w:color w:val="000000" w:themeColor="text1"/>
          <w:sz w:val="20"/>
          <w:szCs w:val="20"/>
        </w:rPr>
        <w:t xml:space="preserve"> </w:t>
      </w:r>
      <w:proofErr w:type="gramStart"/>
      <w:r w:rsidRPr="00675269">
        <w:rPr>
          <w:rFonts w:ascii="Times New Roman" w:hAnsi="Times New Roman" w:cs="Times New Roman"/>
          <w:color w:val="000000" w:themeColor="text1"/>
          <w:sz w:val="20"/>
          <w:szCs w:val="20"/>
        </w:rPr>
        <w:t>Generally</w:t>
      </w:r>
      <w:proofErr w:type="gramEnd"/>
      <w:r w:rsidRPr="00675269">
        <w:rPr>
          <w:rFonts w:ascii="Times New Roman" w:hAnsi="Times New Roman" w:cs="Times New Roman"/>
          <w:color w:val="000000" w:themeColor="text1"/>
          <w:sz w:val="20"/>
          <w:szCs w:val="20"/>
        </w:rPr>
        <w:t xml:space="preserve"> the</w:t>
      </w:r>
      <w:r w:rsidRPr="00675269">
        <w:rPr>
          <w:rFonts w:ascii="Times New Roman" w:hAnsi="Times New Roman" w:cs="Times New Roman"/>
          <w:sz w:val="20"/>
          <w:szCs w:val="20"/>
        </w:rPr>
        <w:t xml:space="preserve"> difference for the occurrence of tick could be due to </w:t>
      </w:r>
      <w:r w:rsidRPr="00675269">
        <w:rPr>
          <w:rFonts w:ascii="Times New Roman" w:hAnsi="Times New Roman" w:cs="Times New Roman"/>
          <w:color w:val="000000" w:themeColor="text1"/>
          <w:sz w:val="20"/>
          <w:szCs w:val="20"/>
        </w:rPr>
        <w:t>the climatic factors which directly influence the vector distribution, agroecology, study design, animal husbandry practices and time of study</w:t>
      </w:r>
      <w:r w:rsidR="00C24644" w:rsidRPr="00675269">
        <w:rPr>
          <w:rFonts w:ascii="Times New Roman" w:hAnsi="Times New Roman" w:cs="Times New Roman"/>
          <w:color w:val="000000" w:themeColor="text1"/>
          <w:sz w:val="20"/>
          <w:szCs w:val="20"/>
        </w:rPr>
        <w:t xml:space="preserve"> [43].</w:t>
      </w:r>
    </w:p>
    <w:p w14:paraId="1FACE315" w14:textId="77777777" w:rsidR="00170FB7" w:rsidRPr="00675269" w:rsidRDefault="00170FB7" w:rsidP="00675269">
      <w:pPr>
        <w:spacing w:after="0" w:line="240" w:lineRule="auto"/>
        <w:jc w:val="both"/>
        <w:rPr>
          <w:rFonts w:ascii="Times New Roman" w:hAnsi="Times New Roman" w:cs="Times New Roman"/>
          <w:color w:val="FF0000"/>
          <w:sz w:val="20"/>
          <w:szCs w:val="20"/>
        </w:rPr>
      </w:pPr>
    </w:p>
    <w:p w14:paraId="2A58023B" w14:textId="1AF92DF9"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sz w:val="20"/>
          <w:szCs w:val="20"/>
        </w:rPr>
        <w:t>Animals having access of grazing on communal land was significantly affected and higher occurrence of tick infestation than animals having no access of grazing on communal and. This could be due to the reason that cattle having access of grazing on communal land have high chance of contact with tick infected animals and tick vectors getting their preferable host to attach the different body parts of animals.</w:t>
      </w:r>
    </w:p>
    <w:p w14:paraId="5EC425C4" w14:textId="73B8FE1A" w:rsidR="00170FB7" w:rsidRPr="00675269" w:rsidRDefault="00170FB7" w:rsidP="00675269">
      <w:pPr>
        <w:spacing w:after="0" w:line="240" w:lineRule="auto"/>
        <w:jc w:val="both"/>
        <w:rPr>
          <w:rFonts w:ascii="Times New Roman" w:hAnsi="Times New Roman" w:cs="Times New Roman"/>
          <w:color w:val="002060"/>
          <w:sz w:val="20"/>
          <w:szCs w:val="20"/>
        </w:rPr>
      </w:pPr>
      <w:r w:rsidRPr="00675269">
        <w:rPr>
          <w:rFonts w:ascii="Times New Roman" w:hAnsi="Times New Roman" w:cs="Times New Roman"/>
          <w:sz w:val="20"/>
          <w:szCs w:val="20"/>
        </w:rPr>
        <w:t xml:space="preserve">In the present study, the prevalence and abundance of hard tick infestation of cattle was highest in lowland and midland than highland. This finding is </w:t>
      </w:r>
      <w:proofErr w:type="gramStart"/>
      <w:r w:rsidRPr="00675269">
        <w:rPr>
          <w:rFonts w:ascii="Times New Roman" w:hAnsi="Times New Roman" w:cs="Times New Roman"/>
          <w:sz w:val="20"/>
          <w:szCs w:val="20"/>
        </w:rPr>
        <w:t>coincides</w:t>
      </w:r>
      <w:proofErr w:type="gramEnd"/>
      <w:r w:rsidRPr="00675269">
        <w:rPr>
          <w:rFonts w:ascii="Times New Roman" w:hAnsi="Times New Roman" w:cs="Times New Roman"/>
          <w:sz w:val="20"/>
          <w:szCs w:val="20"/>
        </w:rPr>
        <w:t xml:space="preserve"> with previous results in Ethiopia reported by </w:t>
      </w:r>
      <w:r w:rsidR="00C24644" w:rsidRPr="00675269">
        <w:rPr>
          <w:rFonts w:ascii="Times New Roman" w:hAnsi="Times New Roman" w:cs="Times New Roman"/>
          <w:sz w:val="20"/>
          <w:szCs w:val="20"/>
        </w:rPr>
        <w:t xml:space="preserve">[44]. </w:t>
      </w:r>
      <w:r w:rsidRPr="00675269">
        <w:rPr>
          <w:rFonts w:ascii="Times New Roman" w:hAnsi="Times New Roman" w:cs="Times New Roman"/>
          <w:sz w:val="20"/>
          <w:szCs w:val="20"/>
        </w:rPr>
        <w:t xml:space="preserve">It was due to the fact that lowland and midland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ecological systems with high temperature and humidity are more suitable for tick proliferation and survival as compared to highland area previously reported by </w:t>
      </w:r>
      <w:r w:rsidR="00C24644" w:rsidRPr="00675269">
        <w:rPr>
          <w:rFonts w:ascii="Times New Roman" w:hAnsi="Times New Roman" w:cs="Times New Roman"/>
          <w:sz w:val="20"/>
          <w:szCs w:val="20"/>
        </w:rPr>
        <w:t>[45].</w:t>
      </w:r>
    </w:p>
    <w:p w14:paraId="13E4AEDD" w14:textId="1EC12BC6"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 xml:space="preserve">In the present finding, the occurrence of ticks in </w:t>
      </w:r>
      <w:proofErr w:type="spellStart"/>
      <w:r w:rsidRPr="00675269">
        <w:rPr>
          <w:rFonts w:ascii="Times New Roman" w:hAnsi="Times New Roman" w:cs="Times New Roman"/>
          <w:sz w:val="20"/>
          <w:szCs w:val="20"/>
        </w:rPr>
        <w:t>Atsemider</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Janikaw</w:t>
      </w:r>
      <w:proofErr w:type="spellEnd"/>
      <w:r w:rsidRPr="00675269">
        <w:rPr>
          <w:rFonts w:ascii="Times New Roman" w:hAnsi="Times New Roman" w:cs="Times New Roman"/>
          <w:sz w:val="20"/>
          <w:szCs w:val="20"/>
        </w:rPr>
        <w:t xml:space="preserve"> and </w:t>
      </w:r>
      <w:proofErr w:type="spellStart"/>
      <w:r w:rsidRPr="00675269">
        <w:rPr>
          <w:rFonts w:ascii="Times New Roman" w:hAnsi="Times New Roman" w:cs="Times New Roman"/>
          <w:sz w:val="20"/>
          <w:szCs w:val="20"/>
        </w:rPr>
        <w:t>Jiha</w:t>
      </w:r>
      <w:proofErr w:type="spellEnd"/>
      <w:r w:rsidRPr="00675269">
        <w:rPr>
          <w:rFonts w:ascii="Times New Roman" w:hAnsi="Times New Roman" w:cs="Times New Roman"/>
          <w:sz w:val="20"/>
          <w:szCs w:val="20"/>
        </w:rPr>
        <w:t xml:space="preserve"> kebeles were significantly affected and higher occurrence of tick than other study kebeles. This variation could be due to the difference in cattle management system, burden of tick and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-climatic condition of the study areas. </w:t>
      </w:r>
    </w:p>
    <w:p w14:paraId="47151852" w14:textId="77777777" w:rsidR="00170FB7" w:rsidRPr="00675269" w:rsidRDefault="00170FB7" w:rsidP="00675269">
      <w:pPr>
        <w:spacing w:after="0" w:line="240" w:lineRule="auto"/>
        <w:jc w:val="both"/>
        <w:rPr>
          <w:rFonts w:ascii="Times New Roman" w:hAnsi="Times New Roman" w:cs="Times New Roman"/>
          <w:color w:val="31849B" w:themeColor="accent5" w:themeShade="BF"/>
          <w:sz w:val="20"/>
          <w:szCs w:val="20"/>
        </w:rPr>
      </w:pPr>
      <w:r w:rsidRPr="00675269">
        <w:rPr>
          <w:rFonts w:ascii="Times New Roman" w:hAnsi="Times New Roman" w:cs="Times New Roman"/>
          <w:sz w:val="20"/>
          <w:szCs w:val="20"/>
        </w:rPr>
        <w:t xml:space="preserve">In the present study, poor body condition cattle higher number of tick infestation was observed (33.95%), it was agreed with </w:t>
      </w:r>
      <w:r w:rsidR="00C24644" w:rsidRPr="00675269">
        <w:rPr>
          <w:rFonts w:ascii="Times New Roman" w:hAnsi="Times New Roman" w:cs="Times New Roman"/>
          <w:sz w:val="20"/>
          <w:szCs w:val="20"/>
        </w:rPr>
        <w:t>[7 and 40]</w:t>
      </w:r>
      <w:r w:rsidRPr="00675269">
        <w:rPr>
          <w:rFonts w:ascii="Times New Roman" w:hAnsi="Times New Roman" w:cs="Times New Roman"/>
          <w:sz w:val="20"/>
          <w:szCs w:val="20"/>
        </w:rPr>
        <w:t xml:space="preserve">, they reported prevalence of 80.7% and 100% in North Gondar zone and </w:t>
      </w:r>
      <w:proofErr w:type="spellStart"/>
      <w:r w:rsidRPr="00675269">
        <w:rPr>
          <w:rFonts w:ascii="Times New Roman" w:hAnsi="Times New Roman" w:cs="Times New Roman"/>
          <w:sz w:val="20"/>
          <w:szCs w:val="20"/>
        </w:rPr>
        <w:t>Sude</w:t>
      </w:r>
      <w:proofErr w:type="spellEnd"/>
      <w:r w:rsidRPr="00675269">
        <w:rPr>
          <w:rFonts w:ascii="Times New Roman" w:hAnsi="Times New Roman" w:cs="Times New Roman"/>
          <w:sz w:val="20"/>
          <w:szCs w:val="20"/>
        </w:rPr>
        <w:t xml:space="preserve"> district, </w:t>
      </w:r>
      <w:proofErr w:type="spellStart"/>
      <w:r w:rsidRPr="00675269">
        <w:rPr>
          <w:rFonts w:ascii="Times New Roman" w:hAnsi="Times New Roman" w:cs="Times New Roman"/>
          <w:sz w:val="20"/>
          <w:szCs w:val="20"/>
        </w:rPr>
        <w:t>Arsi</w:t>
      </w:r>
      <w:proofErr w:type="spellEnd"/>
      <w:r w:rsidRPr="00675269">
        <w:rPr>
          <w:rFonts w:ascii="Times New Roman" w:hAnsi="Times New Roman" w:cs="Times New Roman"/>
          <w:sz w:val="20"/>
          <w:szCs w:val="20"/>
        </w:rPr>
        <w:t xml:space="preserve"> Zone, Ethiopia. Because poor body conditioned animals had reduced resistance to tick infestation and they exposed to tick victors easily during grazing on the field than medium and good body conditioned animals.</w:t>
      </w:r>
    </w:p>
    <w:p w14:paraId="0F52D8EF" w14:textId="77777777" w:rsidR="00170FB7" w:rsidRPr="00675269" w:rsidRDefault="00170FB7" w:rsidP="00675269">
      <w:pPr>
        <w:spacing w:after="0" w:line="240" w:lineRule="auto"/>
        <w:jc w:val="both"/>
        <w:rPr>
          <w:rFonts w:ascii="Times New Roman" w:hAnsi="Times New Roman" w:cs="Times New Roman"/>
          <w:sz w:val="20"/>
          <w:szCs w:val="20"/>
        </w:rPr>
      </w:pPr>
    </w:p>
    <w:p w14:paraId="785905D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Ticks are more prevalent in the warmer climates, especially in tropical and sub-tropical areas </w:t>
      </w:r>
      <w:r w:rsidR="00C24644" w:rsidRPr="00675269">
        <w:rPr>
          <w:rFonts w:ascii="Times New Roman" w:hAnsi="Times New Roman" w:cs="Times New Roman"/>
          <w:color w:val="000000" w:themeColor="text1"/>
          <w:sz w:val="20"/>
          <w:szCs w:val="20"/>
        </w:rPr>
        <w:t>[17].</w:t>
      </w:r>
      <w:r w:rsidRPr="00675269">
        <w:rPr>
          <w:rFonts w:ascii="Times New Roman" w:hAnsi="Times New Roman" w:cs="Times New Roman"/>
          <w:color w:val="000000" w:themeColor="text1"/>
          <w:sz w:val="20"/>
          <w:szCs w:val="20"/>
        </w:rPr>
        <w:t xml:space="preserve"> In the present study, the occurrence of tick was higher in wet season than dry season. This report was in consistent with the report of</w:t>
      </w:r>
      <w:r w:rsidR="00C24644" w:rsidRPr="00675269">
        <w:rPr>
          <w:rFonts w:ascii="Times New Roman" w:hAnsi="Times New Roman" w:cs="Times New Roman"/>
          <w:color w:val="000000" w:themeColor="text1"/>
          <w:sz w:val="20"/>
          <w:szCs w:val="20"/>
        </w:rPr>
        <w:t xml:space="preserve"> [45] </w:t>
      </w:r>
      <w:r w:rsidRPr="00675269">
        <w:rPr>
          <w:rFonts w:ascii="Times New Roman" w:hAnsi="Times New Roman" w:cs="Times New Roman"/>
          <w:color w:val="000000" w:themeColor="text1"/>
          <w:sz w:val="20"/>
          <w:szCs w:val="20"/>
        </w:rPr>
        <w:t xml:space="preserve">that high humidity and temperature are crucial factors that influence the seasonal variation of ticks. However, this study is in disagreement with the study done by </w:t>
      </w:r>
      <w:r w:rsidR="00C24644" w:rsidRPr="00675269">
        <w:rPr>
          <w:rFonts w:ascii="Times New Roman" w:hAnsi="Times New Roman" w:cs="Times New Roman"/>
          <w:color w:val="000000" w:themeColor="text1"/>
          <w:sz w:val="20"/>
          <w:szCs w:val="20"/>
        </w:rPr>
        <w:t xml:space="preserve">[4] </w:t>
      </w:r>
      <w:r w:rsidRPr="00675269">
        <w:rPr>
          <w:rFonts w:ascii="Times New Roman" w:hAnsi="Times New Roman" w:cs="Times New Roman"/>
          <w:color w:val="000000" w:themeColor="text1"/>
          <w:sz w:val="20"/>
          <w:szCs w:val="20"/>
        </w:rPr>
        <w:t xml:space="preserve">who reported that there was no considerable difference in the prevalence of ticks within the wet and dry season. Additionally, this finding is in agreement with the study done by </w:t>
      </w:r>
      <w:r w:rsidR="00C24644" w:rsidRPr="00675269">
        <w:rPr>
          <w:rFonts w:ascii="Times New Roman" w:hAnsi="Times New Roman" w:cs="Times New Roman"/>
          <w:color w:val="000000" w:themeColor="text1"/>
          <w:sz w:val="20"/>
          <w:szCs w:val="20"/>
        </w:rPr>
        <w:t xml:space="preserve">[44] </w:t>
      </w:r>
      <w:r w:rsidRPr="00675269">
        <w:rPr>
          <w:rFonts w:ascii="Times New Roman" w:hAnsi="Times New Roman" w:cs="Times New Roman"/>
          <w:color w:val="000000" w:themeColor="text1"/>
          <w:sz w:val="20"/>
          <w:szCs w:val="20"/>
        </w:rPr>
        <w:t xml:space="preserve">that ticks were found on cattle throughout the study period, although higher tick </w:t>
      </w:r>
      <w:r w:rsidRPr="00675269">
        <w:rPr>
          <w:rFonts w:ascii="Times New Roman" w:hAnsi="Times New Roman" w:cs="Times New Roman"/>
          <w:color w:val="000000" w:themeColor="text1"/>
          <w:sz w:val="20"/>
          <w:szCs w:val="20"/>
        </w:rPr>
        <w:t xml:space="preserve">counts were observed during the rainy than dry season. This might be attributed </w:t>
      </w:r>
      <w:proofErr w:type="gramStart"/>
      <w:r w:rsidRPr="00675269">
        <w:rPr>
          <w:rFonts w:ascii="Times New Roman" w:hAnsi="Times New Roman" w:cs="Times New Roman"/>
          <w:color w:val="000000" w:themeColor="text1"/>
          <w:sz w:val="20"/>
          <w:szCs w:val="20"/>
        </w:rPr>
        <w:t>that Dry environmental conditions</w:t>
      </w:r>
      <w:proofErr w:type="gramEnd"/>
      <w:r w:rsidRPr="00675269">
        <w:rPr>
          <w:rFonts w:ascii="Times New Roman" w:hAnsi="Times New Roman" w:cs="Times New Roman"/>
          <w:color w:val="000000" w:themeColor="text1"/>
          <w:sz w:val="20"/>
          <w:szCs w:val="20"/>
        </w:rPr>
        <w:t xml:space="preserve"> are a serious danger to ticks, particularly to the questing larvae, which are very susceptible to drying out fatally </w:t>
      </w:r>
      <w:r w:rsidR="00C24644" w:rsidRPr="00675269">
        <w:rPr>
          <w:rFonts w:ascii="Times New Roman" w:hAnsi="Times New Roman" w:cs="Times New Roman"/>
          <w:color w:val="000000" w:themeColor="text1"/>
          <w:sz w:val="20"/>
          <w:szCs w:val="20"/>
        </w:rPr>
        <w:t>[1].</w:t>
      </w:r>
    </w:p>
    <w:p w14:paraId="0A40F739"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p>
    <w:p w14:paraId="675BFAB9" w14:textId="64656D1E" w:rsidR="00170FB7" w:rsidRPr="00675269" w:rsidRDefault="00170FB7" w:rsidP="00675269">
      <w:pPr>
        <w:spacing w:after="0" w:line="240" w:lineRule="auto"/>
        <w:jc w:val="both"/>
        <w:rPr>
          <w:rFonts w:ascii="Times New Roman" w:hAnsi="Times New Roman" w:cs="Times New Roman"/>
          <w:sz w:val="20"/>
          <w:szCs w:val="20"/>
        </w:rPr>
      </w:pPr>
      <w:r w:rsidRPr="00675269">
        <w:rPr>
          <w:rFonts w:ascii="Times New Roman" w:hAnsi="Times New Roman" w:cs="Times New Roman"/>
          <w:sz w:val="20"/>
          <w:szCs w:val="20"/>
        </w:rPr>
        <w:t>In the present study, higher prevalence was recorded in animals having access of communal watering points (40.6%) than animals having no access of communal watering points (33.3%). This variation could be due to the reason that cattle having access of communal watering points having high chance of contact with tick infected animals and tick vectors that transmit from tick infested to tick non-infested animals.</w:t>
      </w:r>
    </w:p>
    <w:p w14:paraId="4EAE8650"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sz w:val="20"/>
          <w:szCs w:val="20"/>
        </w:rPr>
        <w:t xml:space="preserve">In the present study, Groin, scrotum or udder and Dewlap were the most favorable predilection site for tick species with a proportion of 34.42%, 31.16% and 19.6% respectively as compared to other tick attachment sites. This is due to ticks need smooth body parts and short hairs to attach the host body </w:t>
      </w:r>
      <w:r w:rsidRPr="00675269">
        <w:rPr>
          <w:rFonts w:ascii="Times New Roman" w:hAnsi="Times New Roman" w:cs="Times New Roman"/>
          <w:color w:val="000000" w:themeColor="text1"/>
          <w:sz w:val="20"/>
          <w:szCs w:val="20"/>
        </w:rPr>
        <w:t>(Table 4).</w:t>
      </w:r>
    </w:p>
    <w:p w14:paraId="1863959D" w14:textId="77777777" w:rsidR="009F61B6" w:rsidRPr="00675269" w:rsidRDefault="009F61B6" w:rsidP="00675269">
      <w:pPr>
        <w:spacing w:after="0" w:line="240" w:lineRule="auto"/>
        <w:jc w:val="both"/>
        <w:rPr>
          <w:rFonts w:ascii="Times New Roman" w:hAnsi="Times New Roman" w:cs="Times New Roman"/>
          <w:sz w:val="20"/>
          <w:szCs w:val="20"/>
        </w:rPr>
      </w:pPr>
    </w:p>
    <w:p w14:paraId="2FC5AEDD" w14:textId="139AF3D4" w:rsidR="00170FB7" w:rsidRPr="00675269" w:rsidRDefault="00B82F85" w:rsidP="007D7AFC">
      <w:pPr>
        <w:pStyle w:val="1"/>
        <w:spacing w:before="0"/>
        <w:jc w:val="both"/>
        <w:rPr>
          <w:rFonts w:ascii="Times New Roman" w:hAnsi="Times New Roman" w:cs="Times New Roman"/>
          <w:color w:val="000000" w:themeColor="text1"/>
          <w:sz w:val="20"/>
          <w:szCs w:val="20"/>
        </w:rPr>
      </w:pPr>
      <w:bookmarkStart w:id="56" w:name="_Toc163726415"/>
      <w:bookmarkStart w:id="57" w:name="_Toc175207635"/>
      <w:r w:rsidRPr="00675269">
        <w:rPr>
          <w:rFonts w:ascii="Times New Roman" w:hAnsi="Times New Roman" w:cs="Times New Roman"/>
          <w:color w:val="000000" w:themeColor="text1"/>
          <w:sz w:val="20"/>
          <w:szCs w:val="20"/>
        </w:rPr>
        <w:t>6. CONCLUSION AND </w:t>
      </w:r>
      <w:r w:rsidR="00170FB7" w:rsidRPr="00675269">
        <w:rPr>
          <w:rFonts w:ascii="Times New Roman" w:hAnsi="Times New Roman" w:cs="Times New Roman"/>
          <w:color w:val="000000" w:themeColor="text1"/>
          <w:sz w:val="20"/>
          <w:szCs w:val="20"/>
        </w:rPr>
        <w:t>RECOMMENDATIONS</w:t>
      </w:r>
      <w:bookmarkEnd w:id="56"/>
      <w:bookmarkEnd w:id="57"/>
    </w:p>
    <w:p w14:paraId="4DD22954" w14:textId="1619F233"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 An overall prevalence of Ixodid tick infestation from the present study was 37.76% and this study revealed that tick infestation (</w:t>
      </w:r>
      <w:proofErr w:type="spellStart"/>
      <w:r w:rsidRPr="00675269">
        <w:rPr>
          <w:rFonts w:ascii="Times New Roman" w:hAnsi="Times New Roman" w:cs="Times New Roman"/>
          <w:i/>
          <w:color w:val="000000" w:themeColor="text1"/>
          <w:sz w:val="20"/>
          <w:szCs w:val="20"/>
        </w:rPr>
        <w:t>Amblyomma</w:t>
      </w:r>
      <w:proofErr w:type="spellEnd"/>
      <w:r w:rsidRPr="00675269">
        <w:rPr>
          <w:rFonts w:ascii="Times New Roman" w:hAnsi="Times New Roman" w:cs="Times New Roman"/>
          <w:i/>
          <w:color w:val="000000" w:themeColor="text1"/>
          <w:sz w:val="20"/>
          <w:szCs w:val="20"/>
        </w:rPr>
        <w:t xml:space="preserve">, </w:t>
      </w:r>
      <w:proofErr w:type="spellStart"/>
      <w:r w:rsidRPr="00675269">
        <w:rPr>
          <w:rFonts w:ascii="Times New Roman" w:hAnsi="Times New Roman" w:cs="Times New Roman"/>
          <w:i/>
          <w:color w:val="000000" w:themeColor="text1"/>
          <w:sz w:val="20"/>
          <w:szCs w:val="20"/>
        </w:rPr>
        <w:t>Boophilus</w:t>
      </w:r>
      <w:proofErr w:type="spellEnd"/>
      <w:r w:rsidRPr="00675269">
        <w:rPr>
          <w:rFonts w:ascii="Times New Roman" w:hAnsi="Times New Roman" w:cs="Times New Roman"/>
          <w:i/>
          <w:color w:val="000000" w:themeColor="text1"/>
          <w:sz w:val="20"/>
          <w:szCs w:val="20"/>
        </w:rPr>
        <w:t>, Rhipicephalus</w:t>
      </w:r>
      <w:r w:rsidR="00675269">
        <w:rPr>
          <w:rFonts w:ascii="Times New Roman" w:hAnsi="Times New Roman" w:cs="Times New Roman"/>
          <w:i/>
          <w:color w:val="000000" w:themeColor="text1"/>
          <w:sz w:val="20"/>
          <w:szCs w:val="20"/>
        </w:rPr>
        <w:t xml:space="preserve"> </w:t>
      </w:r>
      <w:r w:rsidRPr="00675269">
        <w:rPr>
          <w:rFonts w:ascii="Times New Roman" w:hAnsi="Times New Roman" w:cs="Times New Roman"/>
          <w:i/>
          <w:color w:val="000000" w:themeColor="text1"/>
          <w:sz w:val="20"/>
          <w:szCs w:val="20"/>
        </w:rPr>
        <w:t xml:space="preserve">and </w:t>
      </w:r>
      <w:proofErr w:type="spellStart"/>
      <w:r w:rsidRPr="00675269">
        <w:rPr>
          <w:rFonts w:ascii="Times New Roman" w:hAnsi="Times New Roman" w:cs="Times New Roman"/>
          <w:i/>
          <w:color w:val="000000" w:themeColor="text1"/>
          <w:sz w:val="20"/>
          <w:szCs w:val="20"/>
        </w:rPr>
        <w:t>Hyalomma</w:t>
      </w:r>
      <w:proofErr w:type="spellEnd"/>
      <w:r w:rsidRPr="00675269">
        <w:rPr>
          <w:rFonts w:ascii="Times New Roman" w:hAnsi="Times New Roman" w:cs="Times New Roman"/>
          <w:color w:val="000000" w:themeColor="text1"/>
          <w:sz w:val="20"/>
          <w:szCs w:val="20"/>
        </w:rPr>
        <w:t xml:space="preserve">) are important cattle health problems in the study districts. The main risk factors found to be significantly associated with the occurrence of tick infestation were communal grazing land, agroecology, study kebele, body condition season and communal watering points.  In this study, a total of four genera and six tick species were identified. Of them </w:t>
      </w:r>
      <w:proofErr w:type="spellStart"/>
      <w:r w:rsidRPr="00675269">
        <w:rPr>
          <w:rFonts w:ascii="Times New Roman" w:hAnsi="Times New Roman" w:cs="Times New Roman"/>
          <w:color w:val="000000" w:themeColor="text1"/>
          <w:sz w:val="20"/>
          <w:szCs w:val="20"/>
        </w:rPr>
        <w:t>Amblyomma</w:t>
      </w:r>
      <w:proofErr w:type="spellEnd"/>
      <w:r w:rsidRPr="00675269">
        <w:rPr>
          <w:rFonts w:ascii="Times New Roman" w:hAnsi="Times New Roman" w:cs="Times New Roman"/>
          <w:color w:val="000000" w:themeColor="text1"/>
          <w:sz w:val="20"/>
          <w:szCs w:val="20"/>
        </w:rPr>
        <w:t xml:space="preserve"> variegatum and </w:t>
      </w:r>
      <w:proofErr w:type="spellStart"/>
      <w:r w:rsidRPr="00675269">
        <w:rPr>
          <w:rFonts w:ascii="Times New Roman" w:hAnsi="Times New Roman" w:cs="Times New Roman"/>
          <w:color w:val="000000" w:themeColor="text1"/>
          <w:sz w:val="20"/>
          <w:szCs w:val="20"/>
        </w:rPr>
        <w:t>Boophilus</w:t>
      </w:r>
      <w:proofErr w:type="spellEnd"/>
      <w:r w:rsidRPr="00675269">
        <w:rPr>
          <w:rFonts w:ascii="Times New Roman" w:hAnsi="Times New Roman" w:cs="Times New Roman"/>
          <w:color w:val="000000" w:themeColor="text1"/>
          <w:sz w:val="20"/>
          <w:szCs w:val="20"/>
        </w:rPr>
        <w:t xml:space="preserve"> </w:t>
      </w:r>
      <w:proofErr w:type="spellStart"/>
      <w:r w:rsidRPr="00675269">
        <w:rPr>
          <w:rFonts w:ascii="Times New Roman" w:hAnsi="Times New Roman" w:cs="Times New Roman"/>
          <w:color w:val="000000" w:themeColor="text1"/>
          <w:sz w:val="20"/>
          <w:szCs w:val="20"/>
        </w:rPr>
        <w:t>decoloratus</w:t>
      </w:r>
      <w:proofErr w:type="spellEnd"/>
      <w:r w:rsidRPr="00675269">
        <w:rPr>
          <w:rFonts w:ascii="Times New Roman" w:hAnsi="Times New Roman" w:cs="Times New Roman"/>
          <w:color w:val="000000" w:themeColor="text1"/>
          <w:sz w:val="20"/>
          <w:szCs w:val="20"/>
        </w:rPr>
        <w:t xml:space="preserve"> were the predominant species encountered. In </w:t>
      </w:r>
      <w:proofErr w:type="spellStart"/>
      <w:r w:rsidRPr="00675269">
        <w:rPr>
          <w:rFonts w:ascii="Times New Roman" w:hAnsi="Times New Roman" w:cs="Times New Roman"/>
          <w:color w:val="000000" w:themeColor="text1"/>
          <w:sz w:val="20"/>
          <w:szCs w:val="20"/>
        </w:rPr>
        <w:t>agro</w:t>
      </w:r>
      <w:proofErr w:type="spellEnd"/>
      <w:r w:rsidRPr="00675269">
        <w:rPr>
          <w:rFonts w:ascii="Times New Roman" w:hAnsi="Times New Roman" w:cs="Times New Roman"/>
          <w:color w:val="000000" w:themeColor="text1"/>
          <w:sz w:val="20"/>
          <w:szCs w:val="20"/>
        </w:rPr>
        <w:t xml:space="preserve"> ecological study, tick infestation is prevalent in the lowland and midland as compared to highland areas. Therefore, in conclusion ticks play a major role in reducing production and productivity and cause health problems of cattle.</w:t>
      </w:r>
    </w:p>
    <w:p w14:paraId="12885B94" w14:textId="77777777" w:rsidR="00170FB7" w:rsidRPr="00675269" w:rsidRDefault="00170FB7" w:rsidP="00675269">
      <w:pPr>
        <w:spacing w:after="0" w:line="240" w:lineRule="auto"/>
        <w:jc w:val="both"/>
        <w:rPr>
          <w:rFonts w:ascii="Times New Roman" w:hAnsi="Times New Roman" w:cs="Times New Roman"/>
          <w:color w:val="000000" w:themeColor="text1"/>
          <w:sz w:val="20"/>
          <w:szCs w:val="20"/>
        </w:rPr>
      </w:pPr>
      <w:r w:rsidRPr="00675269">
        <w:rPr>
          <w:rFonts w:ascii="Times New Roman" w:hAnsi="Times New Roman" w:cs="Times New Roman"/>
          <w:color w:val="000000" w:themeColor="text1"/>
          <w:sz w:val="20"/>
          <w:szCs w:val="20"/>
        </w:rPr>
        <w:t xml:space="preserve">Based on the above conclusions the following recommendations are forwarded; </w:t>
      </w:r>
    </w:p>
    <w:p w14:paraId="142DEB00" w14:textId="77777777" w:rsidR="00170FB7" w:rsidRPr="00675269" w:rsidRDefault="00170FB7" w:rsidP="00675269">
      <w:pPr>
        <w:pStyle w:val="a3"/>
        <w:numPr>
          <w:ilvl w:val="0"/>
          <w:numId w:val="6"/>
        </w:numPr>
        <w:jc w:val="both"/>
        <w:rPr>
          <w:color w:val="000000" w:themeColor="text1"/>
          <w:sz w:val="20"/>
          <w:szCs w:val="20"/>
        </w:rPr>
      </w:pPr>
      <w:r w:rsidRPr="00675269">
        <w:rPr>
          <w:color w:val="000000" w:themeColor="text1"/>
          <w:sz w:val="20"/>
          <w:szCs w:val="20"/>
        </w:rPr>
        <w:t>Strategic tick control measures should be carried out mainly during season of high tick occurrence in order to minimize losses attributed to ticks in the area.</w:t>
      </w:r>
    </w:p>
    <w:p w14:paraId="409D1540" w14:textId="77777777" w:rsidR="00170FB7" w:rsidRPr="00675269" w:rsidRDefault="00170FB7" w:rsidP="00675269">
      <w:pPr>
        <w:pStyle w:val="a3"/>
        <w:numPr>
          <w:ilvl w:val="0"/>
          <w:numId w:val="6"/>
        </w:numPr>
        <w:jc w:val="both"/>
        <w:rPr>
          <w:color w:val="000000" w:themeColor="text1"/>
          <w:sz w:val="20"/>
          <w:szCs w:val="20"/>
        </w:rPr>
      </w:pPr>
      <w:r w:rsidRPr="00675269">
        <w:rPr>
          <w:color w:val="000000" w:themeColor="text1"/>
          <w:sz w:val="20"/>
          <w:szCs w:val="20"/>
        </w:rPr>
        <w:t>Awareness creation should be made about cattle owners for harmful effect of ticks through training.</w:t>
      </w:r>
    </w:p>
    <w:p w14:paraId="6544FF35" w14:textId="77777777" w:rsidR="00170FB7" w:rsidRPr="00675269" w:rsidRDefault="00170FB7" w:rsidP="00675269">
      <w:pPr>
        <w:pStyle w:val="a3"/>
        <w:numPr>
          <w:ilvl w:val="0"/>
          <w:numId w:val="6"/>
        </w:numPr>
        <w:jc w:val="both"/>
        <w:rPr>
          <w:color w:val="000000" w:themeColor="text1"/>
          <w:sz w:val="20"/>
          <w:szCs w:val="20"/>
        </w:rPr>
      </w:pPr>
      <w:r w:rsidRPr="00675269">
        <w:rPr>
          <w:color w:val="000000" w:themeColor="text1"/>
          <w:sz w:val="20"/>
          <w:szCs w:val="20"/>
        </w:rPr>
        <w:t xml:space="preserve">Tick resistance breed is identified to minimize tick infestation problems in high tick burden area. </w:t>
      </w:r>
    </w:p>
    <w:p w14:paraId="22FF6E9F" w14:textId="1285E9EF" w:rsidR="00170FB7" w:rsidRDefault="00170FB7" w:rsidP="00675269">
      <w:pPr>
        <w:pStyle w:val="a3"/>
        <w:numPr>
          <w:ilvl w:val="0"/>
          <w:numId w:val="6"/>
        </w:numPr>
        <w:jc w:val="both"/>
        <w:rPr>
          <w:color w:val="000000" w:themeColor="text1"/>
          <w:sz w:val="20"/>
          <w:szCs w:val="20"/>
        </w:rPr>
      </w:pPr>
      <w:r w:rsidRPr="00675269">
        <w:rPr>
          <w:color w:val="000000" w:themeColor="text1"/>
          <w:sz w:val="20"/>
          <w:szCs w:val="20"/>
        </w:rPr>
        <w:lastRenderedPageBreak/>
        <w:t>The economic impact and effects of ticks on cattle productivity should be further studied at zonal and regional level.</w:t>
      </w:r>
    </w:p>
    <w:p w14:paraId="6F7FC44F" w14:textId="77777777" w:rsidR="007D7AFC" w:rsidRDefault="007D7AFC" w:rsidP="00675269">
      <w:pPr>
        <w:pStyle w:val="1"/>
        <w:spacing w:before="0"/>
        <w:jc w:val="both"/>
        <w:rPr>
          <w:rFonts w:ascii="Times New Roman" w:hAnsi="Times New Roman" w:cs="Times New Roman"/>
          <w:color w:val="000000" w:themeColor="text1"/>
          <w:sz w:val="20"/>
          <w:szCs w:val="20"/>
        </w:rPr>
      </w:pPr>
    </w:p>
    <w:p w14:paraId="4B47ED05" w14:textId="00239109" w:rsidR="00675269" w:rsidRPr="00675269" w:rsidRDefault="00675269" w:rsidP="00675269">
      <w:pPr>
        <w:pStyle w:val="1"/>
        <w:spacing w:before="0"/>
        <w:jc w:val="both"/>
        <w:rPr>
          <w:rFonts w:ascii="Times New Roman" w:hAnsi="Times New Roman" w:cs="Times New Roman"/>
          <w:sz w:val="20"/>
          <w:szCs w:val="20"/>
        </w:rPr>
      </w:pPr>
      <w:r w:rsidRPr="00675269">
        <w:rPr>
          <w:rFonts w:ascii="Times New Roman" w:hAnsi="Times New Roman" w:cs="Times New Roman"/>
          <w:color w:val="000000" w:themeColor="text1"/>
          <w:sz w:val="20"/>
          <w:szCs w:val="20"/>
        </w:rPr>
        <w:t>7. REFERENCES</w:t>
      </w:r>
    </w:p>
    <w:p w14:paraId="215CA5C5" w14:textId="77777777" w:rsidR="00675269" w:rsidRPr="00675269" w:rsidRDefault="00675269" w:rsidP="007D7AFC">
      <w:pPr>
        <w:spacing w:after="0" w:line="240" w:lineRule="auto"/>
        <w:ind w:left="427"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 </w:t>
      </w:r>
      <w:proofErr w:type="spellStart"/>
      <w:r w:rsidRPr="00675269">
        <w:rPr>
          <w:rFonts w:ascii="Times New Roman" w:hAnsi="Times New Roman" w:cs="Times New Roman"/>
          <w:sz w:val="20"/>
          <w:szCs w:val="20"/>
        </w:rPr>
        <w:t>Adugna</w:t>
      </w:r>
      <w:proofErr w:type="spellEnd"/>
      <w:r w:rsidRPr="00675269">
        <w:rPr>
          <w:rFonts w:ascii="Times New Roman" w:hAnsi="Times New Roman" w:cs="Times New Roman"/>
          <w:sz w:val="20"/>
          <w:szCs w:val="20"/>
        </w:rPr>
        <w:t xml:space="preserve">, H. &amp; </w:t>
      </w:r>
      <w:proofErr w:type="spellStart"/>
      <w:r w:rsidRPr="00675269">
        <w:rPr>
          <w:rFonts w:ascii="Times New Roman" w:hAnsi="Times New Roman" w:cs="Times New Roman"/>
          <w:sz w:val="20"/>
          <w:szCs w:val="20"/>
        </w:rPr>
        <w:t>Tamrat</w:t>
      </w:r>
      <w:proofErr w:type="spellEnd"/>
      <w:r w:rsidRPr="00675269">
        <w:rPr>
          <w:rFonts w:ascii="Times New Roman" w:hAnsi="Times New Roman" w:cs="Times New Roman"/>
          <w:sz w:val="20"/>
          <w:szCs w:val="20"/>
        </w:rPr>
        <w:t xml:space="preserve">, H. (2022): Epidemiological study on Ixodid tick infestation and tick borne </w:t>
      </w:r>
      <w:proofErr w:type="spellStart"/>
      <w:r w:rsidRPr="00675269">
        <w:rPr>
          <w:rFonts w:ascii="Times New Roman" w:hAnsi="Times New Roman" w:cs="Times New Roman"/>
          <w:sz w:val="20"/>
          <w:szCs w:val="20"/>
        </w:rPr>
        <w:t>haemopathogen</w:t>
      </w:r>
      <w:proofErr w:type="spellEnd"/>
      <w:r w:rsidRPr="00675269">
        <w:rPr>
          <w:rFonts w:ascii="Times New Roman" w:hAnsi="Times New Roman" w:cs="Times New Roman"/>
          <w:sz w:val="20"/>
          <w:szCs w:val="20"/>
        </w:rPr>
        <w:t xml:space="preserve"> on cattle in </w:t>
      </w:r>
      <w:proofErr w:type="spellStart"/>
      <w:r w:rsidRPr="00675269">
        <w:rPr>
          <w:rFonts w:ascii="Times New Roman" w:hAnsi="Times New Roman" w:cs="Times New Roman"/>
          <w:sz w:val="20"/>
          <w:szCs w:val="20"/>
        </w:rPr>
        <w:t>Awi</w:t>
      </w:r>
      <w:proofErr w:type="spellEnd"/>
      <w:r w:rsidRPr="00675269">
        <w:rPr>
          <w:rFonts w:ascii="Times New Roman" w:hAnsi="Times New Roman" w:cs="Times New Roman"/>
          <w:sz w:val="20"/>
          <w:szCs w:val="20"/>
        </w:rPr>
        <w:t xml:space="preserve"> Zone, northwest Ethiopia. </w:t>
      </w:r>
      <w:r w:rsidRPr="00675269">
        <w:rPr>
          <w:rFonts w:ascii="Times New Roman" w:hAnsi="Times New Roman" w:cs="Times New Roman"/>
          <w:i/>
          <w:sz w:val="20"/>
          <w:szCs w:val="20"/>
        </w:rPr>
        <w:t>Veterinary Medicine and Science,</w:t>
      </w:r>
      <w:r w:rsidRPr="00675269">
        <w:rPr>
          <w:rFonts w:ascii="Times New Roman" w:hAnsi="Times New Roman" w:cs="Times New Roman"/>
          <w:sz w:val="20"/>
          <w:szCs w:val="20"/>
        </w:rPr>
        <w:t xml:space="preserve"> </w:t>
      </w:r>
      <w:r w:rsidRPr="00675269">
        <w:rPr>
          <w:rFonts w:ascii="Times New Roman" w:hAnsi="Times New Roman" w:cs="Times New Roman"/>
          <w:b/>
          <w:sz w:val="20"/>
          <w:szCs w:val="20"/>
        </w:rPr>
        <w:t>8:</w:t>
      </w:r>
      <w:r w:rsidRPr="00675269">
        <w:rPr>
          <w:rFonts w:ascii="Times New Roman" w:hAnsi="Times New Roman" w:cs="Times New Roman"/>
          <w:sz w:val="20"/>
          <w:szCs w:val="20"/>
        </w:rPr>
        <w:t xml:space="preserve"> 2194-2205. </w:t>
      </w:r>
    </w:p>
    <w:p w14:paraId="7A503EF2" w14:textId="16E8E846"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2. CSA (2021): Agricultural sample survey volume II: report on livestock and livestock characteristics (private peasant holding) in Addis Ababa, Ethiopia.</w:t>
      </w:r>
      <w:r w:rsidRPr="00675269">
        <w:rPr>
          <w:rFonts w:ascii="Times New Roman" w:hAnsi="Times New Roman" w:cs="Times New Roman"/>
          <w:i/>
          <w:sz w:val="20"/>
          <w:szCs w:val="20"/>
        </w:rPr>
        <w:t xml:space="preserve"> Central statics Agency (CSA</w:t>
      </w:r>
      <w:proofErr w:type="gramStart"/>
      <w:r w:rsidRPr="00675269">
        <w:rPr>
          <w:rFonts w:ascii="Times New Roman" w:hAnsi="Times New Roman" w:cs="Times New Roman"/>
          <w:i/>
          <w:sz w:val="20"/>
          <w:szCs w:val="20"/>
        </w:rPr>
        <w:t>) .</w:t>
      </w:r>
      <w:proofErr w:type="gramEnd"/>
      <w:r w:rsidR="007D7AFC">
        <w:rPr>
          <w:rFonts w:ascii="Times New Roman" w:hAnsi="Times New Roman" w:cs="Times New Roman"/>
          <w:i/>
          <w:sz w:val="20"/>
          <w:szCs w:val="20"/>
        </w:rPr>
        <w:t xml:space="preserve"> </w:t>
      </w:r>
      <w:proofErr w:type="gramStart"/>
      <w:r w:rsidRPr="00675269">
        <w:rPr>
          <w:rFonts w:ascii="Times New Roman" w:hAnsi="Times New Roman" w:cs="Times New Roman"/>
          <w:i/>
          <w:sz w:val="20"/>
          <w:szCs w:val="20"/>
        </w:rPr>
        <w:t>statistical</w:t>
      </w:r>
      <w:proofErr w:type="gramEnd"/>
      <w:r w:rsidRPr="00675269">
        <w:rPr>
          <w:rFonts w:ascii="Times New Roman" w:hAnsi="Times New Roman" w:cs="Times New Roman"/>
          <w:i/>
          <w:sz w:val="20"/>
          <w:szCs w:val="20"/>
        </w:rPr>
        <w:t xml:space="preserve"> bulletin </w:t>
      </w:r>
      <w:r w:rsidRPr="00675269">
        <w:rPr>
          <w:rFonts w:ascii="Times New Roman" w:hAnsi="Times New Roman" w:cs="Times New Roman"/>
          <w:sz w:val="20"/>
          <w:szCs w:val="20"/>
        </w:rPr>
        <w:t xml:space="preserve">589. </w:t>
      </w:r>
    </w:p>
    <w:p w14:paraId="738BB595"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 Hussein, A. (2022): </w:t>
      </w:r>
      <w:r w:rsidRPr="00675269">
        <w:rPr>
          <w:rFonts w:ascii="Times New Roman" w:hAnsi="Times New Roman" w:cs="Times New Roman"/>
          <w:i/>
          <w:sz w:val="20"/>
          <w:szCs w:val="20"/>
        </w:rPr>
        <w:t xml:space="preserve">Prevalence of Bovine Babesiosis Associated Risk Factors and Tick Species Identification in </w:t>
      </w:r>
      <w:proofErr w:type="spellStart"/>
      <w:r w:rsidRPr="00675269">
        <w:rPr>
          <w:rFonts w:ascii="Times New Roman" w:hAnsi="Times New Roman" w:cs="Times New Roman"/>
          <w:i/>
          <w:sz w:val="20"/>
          <w:szCs w:val="20"/>
        </w:rPr>
        <w:t>Galka</w:t>
      </w:r>
      <w:proofErr w:type="spellEnd"/>
      <w:r w:rsidRPr="00675269">
        <w:rPr>
          <w:rFonts w:ascii="Times New Roman" w:hAnsi="Times New Roman" w:cs="Times New Roman"/>
          <w:i/>
          <w:sz w:val="20"/>
          <w:szCs w:val="20"/>
        </w:rPr>
        <w:t>-Ayo District, Somalia.</w:t>
      </w:r>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Haramaya</w:t>
      </w:r>
      <w:proofErr w:type="spellEnd"/>
      <w:r w:rsidRPr="00675269">
        <w:rPr>
          <w:rFonts w:ascii="Times New Roman" w:hAnsi="Times New Roman" w:cs="Times New Roman"/>
          <w:sz w:val="20"/>
          <w:szCs w:val="20"/>
        </w:rPr>
        <w:t xml:space="preserve"> University.</w:t>
      </w:r>
    </w:p>
    <w:p w14:paraId="51C21614"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 4. Kemal, J., </w:t>
      </w:r>
      <w:proofErr w:type="spellStart"/>
      <w:r w:rsidRPr="00675269">
        <w:rPr>
          <w:rFonts w:ascii="Times New Roman" w:hAnsi="Times New Roman" w:cs="Times New Roman"/>
          <w:sz w:val="20"/>
          <w:szCs w:val="20"/>
        </w:rPr>
        <w:t>Nateneal</w:t>
      </w:r>
      <w:proofErr w:type="spellEnd"/>
      <w:r w:rsidRPr="00675269">
        <w:rPr>
          <w:rFonts w:ascii="Times New Roman" w:hAnsi="Times New Roman" w:cs="Times New Roman"/>
          <w:sz w:val="20"/>
          <w:szCs w:val="20"/>
        </w:rPr>
        <w:t xml:space="preserve">, T. and </w:t>
      </w:r>
      <w:proofErr w:type="spellStart"/>
      <w:r w:rsidRPr="00675269">
        <w:rPr>
          <w:rFonts w:ascii="Times New Roman" w:hAnsi="Times New Roman" w:cs="Times New Roman"/>
          <w:sz w:val="20"/>
          <w:szCs w:val="20"/>
        </w:rPr>
        <w:t>Temesgen</w:t>
      </w:r>
      <w:proofErr w:type="spellEnd"/>
      <w:r w:rsidRPr="00675269">
        <w:rPr>
          <w:rFonts w:ascii="Times New Roman" w:hAnsi="Times New Roman" w:cs="Times New Roman"/>
          <w:sz w:val="20"/>
          <w:szCs w:val="20"/>
        </w:rPr>
        <w:t xml:space="preserve">, T. (2016): Infestation and identification of Ixodid tick in cattle: The case of </w:t>
      </w:r>
      <w:proofErr w:type="spellStart"/>
      <w:r w:rsidRPr="00675269">
        <w:rPr>
          <w:rFonts w:ascii="Times New Roman" w:hAnsi="Times New Roman" w:cs="Times New Roman"/>
          <w:sz w:val="20"/>
          <w:szCs w:val="20"/>
        </w:rPr>
        <w:t>Arbegona</w:t>
      </w:r>
      <w:proofErr w:type="spellEnd"/>
      <w:r w:rsidRPr="00675269">
        <w:rPr>
          <w:rFonts w:ascii="Times New Roman" w:hAnsi="Times New Roman" w:cs="Times New Roman"/>
          <w:sz w:val="20"/>
          <w:szCs w:val="20"/>
        </w:rPr>
        <w:t xml:space="preserve"> District, Southern Ethiopia. Journal of Veterinary Medicine, 10, 8. </w:t>
      </w:r>
    </w:p>
    <w:p w14:paraId="1DD5EE56"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5. </w:t>
      </w:r>
      <w:proofErr w:type="spellStart"/>
      <w:r w:rsidRPr="00675269">
        <w:rPr>
          <w:rFonts w:ascii="Times New Roman" w:hAnsi="Times New Roman" w:cs="Times New Roman"/>
          <w:sz w:val="20"/>
          <w:szCs w:val="20"/>
        </w:rPr>
        <w:t>Misgana</w:t>
      </w:r>
      <w:proofErr w:type="spellEnd"/>
      <w:r w:rsidRPr="00675269">
        <w:rPr>
          <w:rFonts w:ascii="Times New Roman" w:hAnsi="Times New Roman" w:cs="Times New Roman"/>
          <w:sz w:val="20"/>
          <w:szCs w:val="20"/>
        </w:rPr>
        <w:t xml:space="preserve">, N. (2017): Species diversity and seasonal pattern of ticks and tick-borne pathogens in cattle of </w:t>
      </w:r>
      <w:proofErr w:type="spellStart"/>
      <w:r w:rsidRPr="00675269">
        <w:rPr>
          <w:rFonts w:ascii="Times New Roman" w:hAnsi="Times New Roman" w:cs="Times New Roman"/>
          <w:sz w:val="20"/>
          <w:szCs w:val="20"/>
        </w:rPr>
        <w:t>Ada’a</w:t>
      </w:r>
      <w:proofErr w:type="spellEnd"/>
      <w:r w:rsidRPr="00675269">
        <w:rPr>
          <w:rFonts w:ascii="Times New Roman" w:hAnsi="Times New Roman" w:cs="Times New Roman"/>
          <w:sz w:val="20"/>
          <w:szCs w:val="20"/>
        </w:rPr>
        <w:t xml:space="preserve"> and </w:t>
      </w:r>
      <w:proofErr w:type="spellStart"/>
      <w:r w:rsidRPr="00675269">
        <w:rPr>
          <w:rFonts w:ascii="Times New Roman" w:hAnsi="Times New Roman" w:cs="Times New Roman"/>
          <w:sz w:val="20"/>
          <w:szCs w:val="20"/>
        </w:rPr>
        <w:t>Boset</w:t>
      </w:r>
      <w:proofErr w:type="spellEnd"/>
      <w:r w:rsidRPr="00675269">
        <w:rPr>
          <w:rFonts w:ascii="Times New Roman" w:hAnsi="Times New Roman" w:cs="Times New Roman"/>
          <w:sz w:val="20"/>
          <w:szCs w:val="20"/>
        </w:rPr>
        <w:t xml:space="preserve"> districts, central Oromia, Ethiopia. MSc Thesis, Addis Ababa University. </w:t>
      </w:r>
    </w:p>
    <w:p w14:paraId="33251064"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6. </w:t>
      </w:r>
      <w:proofErr w:type="spellStart"/>
      <w:r w:rsidRPr="00675269">
        <w:rPr>
          <w:rFonts w:ascii="Times New Roman" w:hAnsi="Times New Roman" w:cs="Times New Roman"/>
          <w:sz w:val="20"/>
          <w:szCs w:val="20"/>
        </w:rPr>
        <w:t>Mesele</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Tirazu</w:t>
      </w:r>
      <w:proofErr w:type="spellEnd"/>
      <w:r w:rsidRPr="00675269">
        <w:rPr>
          <w:rFonts w:ascii="Times New Roman" w:hAnsi="Times New Roman" w:cs="Times New Roman"/>
          <w:sz w:val="20"/>
          <w:szCs w:val="20"/>
        </w:rPr>
        <w:t xml:space="preserve">, M., </w:t>
      </w:r>
      <w:proofErr w:type="spellStart"/>
      <w:r w:rsidRPr="00675269">
        <w:rPr>
          <w:rFonts w:ascii="Times New Roman" w:hAnsi="Times New Roman" w:cs="Times New Roman"/>
          <w:sz w:val="20"/>
          <w:szCs w:val="20"/>
        </w:rPr>
        <w:t>Rahmeto</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Kassaye</w:t>
      </w:r>
      <w:proofErr w:type="spellEnd"/>
      <w:r w:rsidRPr="00675269">
        <w:rPr>
          <w:rFonts w:ascii="Times New Roman" w:hAnsi="Times New Roman" w:cs="Times New Roman"/>
          <w:sz w:val="20"/>
          <w:szCs w:val="20"/>
        </w:rPr>
        <w:t xml:space="preserve">, A. and </w:t>
      </w:r>
      <w:proofErr w:type="spellStart"/>
      <w:r w:rsidRPr="00675269">
        <w:rPr>
          <w:rFonts w:ascii="Times New Roman" w:hAnsi="Times New Roman" w:cs="Times New Roman"/>
          <w:sz w:val="20"/>
          <w:szCs w:val="20"/>
        </w:rPr>
        <w:t>Jemere</w:t>
      </w:r>
      <w:proofErr w:type="spellEnd"/>
      <w:r w:rsidRPr="00675269">
        <w:rPr>
          <w:rFonts w:ascii="Times New Roman" w:hAnsi="Times New Roman" w:cs="Times New Roman"/>
          <w:sz w:val="20"/>
          <w:szCs w:val="20"/>
        </w:rPr>
        <w:t xml:space="preserve">, B. (2010): Survey of Ixodid ticks in domestic ruminants in </w:t>
      </w:r>
      <w:proofErr w:type="spellStart"/>
      <w:r w:rsidRPr="00675269">
        <w:rPr>
          <w:rFonts w:ascii="Times New Roman" w:hAnsi="Times New Roman" w:cs="Times New Roman"/>
          <w:sz w:val="20"/>
          <w:szCs w:val="20"/>
        </w:rPr>
        <w:t>Bedelle</w:t>
      </w:r>
      <w:proofErr w:type="spellEnd"/>
      <w:r w:rsidRPr="00675269">
        <w:rPr>
          <w:rFonts w:ascii="Times New Roman" w:hAnsi="Times New Roman" w:cs="Times New Roman"/>
          <w:sz w:val="20"/>
          <w:szCs w:val="20"/>
        </w:rPr>
        <w:t xml:space="preserve"> district, Southwestern Ethiopia. </w:t>
      </w:r>
      <w:r w:rsidRPr="00675269">
        <w:rPr>
          <w:rFonts w:ascii="Times New Roman" w:hAnsi="Times New Roman" w:cs="Times New Roman"/>
          <w:i/>
          <w:sz w:val="20"/>
          <w:szCs w:val="20"/>
        </w:rPr>
        <w:t xml:space="preserve">Trop </w:t>
      </w:r>
      <w:proofErr w:type="spellStart"/>
      <w:r w:rsidRPr="00675269">
        <w:rPr>
          <w:rFonts w:ascii="Times New Roman" w:hAnsi="Times New Roman" w:cs="Times New Roman"/>
          <w:i/>
          <w:sz w:val="20"/>
          <w:szCs w:val="20"/>
        </w:rPr>
        <w:t>Anim</w:t>
      </w:r>
      <w:proofErr w:type="spellEnd"/>
      <w:r w:rsidRPr="00675269">
        <w:rPr>
          <w:rFonts w:ascii="Times New Roman" w:hAnsi="Times New Roman" w:cs="Times New Roman"/>
          <w:i/>
          <w:sz w:val="20"/>
          <w:szCs w:val="20"/>
        </w:rPr>
        <w:t xml:space="preserve"> Health Prod</w:t>
      </w:r>
      <w:r w:rsidRPr="00675269">
        <w:rPr>
          <w:rFonts w:ascii="Times New Roman" w:hAnsi="Times New Roman" w:cs="Times New Roman"/>
          <w:sz w:val="20"/>
          <w:szCs w:val="20"/>
        </w:rPr>
        <w:t xml:space="preserve">, </w:t>
      </w:r>
      <w:r w:rsidRPr="00675269">
        <w:rPr>
          <w:rFonts w:ascii="Times New Roman" w:hAnsi="Times New Roman" w:cs="Times New Roman"/>
          <w:b/>
          <w:sz w:val="20"/>
          <w:szCs w:val="20"/>
        </w:rPr>
        <w:t>42</w:t>
      </w:r>
      <w:r w:rsidRPr="00675269">
        <w:rPr>
          <w:rFonts w:ascii="Times New Roman" w:hAnsi="Times New Roman" w:cs="Times New Roman"/>
          <w:sz w:val="20"/>
          <w:szCs w:val="20"/>
        </w:rPr>
        <w:t xml:space="preserve">:1677–1683. </w:t>
      </w:r>
    </w:p>
    <w:p w14:paraId="2FF29A2E"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7. </w:t>
      </w:r>
      <w:proofErr w:type="spellStart"/>
      <w:r w:rsidRPr="00675269">
        <w:rPr>
          <w:rFonts w:ascii="Times New Roman" w:hAnsi="Times New Roman" w:cs="Times New Roman"/>
          <w:sz w:val="20"/>
          <w:szCs w:val="20"/>
        </w:rPr>
        <w:t>Mekonnen</w:t>
      </w:r>
      <w:proofErr w:type="spellEnd"/>
      <w:r w:rsidRPr="00675269">
        <w:rPr>
          <w:rFonts w:ascii="Times New Roman" w:hAnsi="Times New Roman" w:cs="Times New Roman"/>
          <w:sz w:val="20"/>
          <w:szCs w:val="20"/>
        </w:rPr>
        <w:t xml:space="preserve">, B. (2017): Epidemiology and species identification of </w:t>
      </w:r>
      <w:proofErr w:type="spellStart"/>
      <w:r w:rsidRPr="00675269">
        <w:rPr>
          <w:rFonts w:ascii="Times New Roman" w:hAnsi="Times New Roman" w:cs="Times New Roman"/>
          <w:sz w:val="20"/>
          <w:szCs w:val="20"/>
        </w:rPr>
        <w:t>Ixodida</w:t>
      </w:r>
      <w:proofErr w:type="spellEnd"/>
      <w:r w:rsidRPr="00675269">
        <w:rPr>
          <w:rFonts w:ascii="Times New Roman" w:hAnsi="Times New Roman" w:cs="Times New Roman"/>
          <w:sz w:val="20"/>
          <w:szCs w:val="20"/>
        </w:rPr>
        <w:t xml:space="preserve"> ticks on cattle in three selected districts of north Gondar zone, northwest Ethiopia.</w:t>
      </w:r>
    </w:p>
    <w:p w14:paraId="0911A5FD"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8. Estrada-Peña, A. (2014): Ticks as vectors: Taxonomy, biology and ecology. Revue </w:t>
      </w:r>
      <w:proofErr w:type="spellStart"/>
      <w:r w:rsidRPr="00675269">
        <w:rPr>
          <w:rFonts w:ascii="Times New Roman" w:hAnsi="Times New Roman" w:cs="Times New Roman"/>
          <w:sz w:val="20"/>
          <w:szCs w:val="20"/>
        </w:rPr>
        <w:t>Scientifique</w:t>
      </w:r>
      <w:proofErr w:type="spellEnd"/>
      <w:r w:rsidRPr="00675269">
        <w:rPr>
          <w:rFonts w:ascii="Times New Roman" w:hAnsi="Times New Roman" w:cs="Times New Roman"/>
          <w:sz w:val="20"/>
          <w:szCs w:val="20"/>
        </w:rPr>
        <w:t xml:space="preserve"> et Technique, 34(1), 53–65. </w:t>
      </w:r>
    </w:p>
    <w:p w14:paraId="05199522"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9. </w:t>
      </w:r>
      <w:proofErr w:type="spellStart"/>
      <w:r w:rsidRPr="00675269">
        <w:rPr>
          <w:rFonts w:ascii="Times New Roman" w:hAnsi="Times New Roman" w:cs="Times New Roman"/>
          <w:sz w:val="20"/>
          <w:szCs w:val="20"/>
        </w:rPr>
        <w:t>Abdela</w:t>
      </w:r>
      <w:proofErr w:type="spellEnd"/>
      <w:r w:rsidRPr="00675269">
        <w:rPr>
          <w:rFonts w:ascii="Times New Roman" w:hAnsi="Times New Roman" w:cs="Times New Roman"/>
          <w:sz w:val="20"/>
          <w:szCs w:val="20"/>
        </w:rPr>
        <w:t xml:space="preserve">, N. and Bekele, T. (2016): Epidemiology and Control of Bovine Theileriosis in Ethiopia. Review. Journal of Medicine, Physiology and Biophysics. An International Peer-reviewed Journal Vol.23 ticks in North Gondar. Global </w:t>
      </w:r>
      <w:proofErr w:type="spellStart"/>
      <w:r w:rsidRPr="00675269">
        <w:rPr>
          <w:rFonts w:ascii="Times New Roman" w:hAnsi="Times New Roman" w:cs="Times New Roman"/>
          <w:sz w:val="20"/>
          <w:szCs w:val="20"/>
        </w:rPr>
        <w:t>Veterinaria</w:t>
      </w:r>
      <w:proofErr w:type="spellEnd"/>
      <w:r w:rsidRPr="00675269">
        <w:rPr>
          <w:rFonts w:ascii="Times New Roman" w:hAnsi="Times New Roman" w:cs="Times New Roman"/>
          <w:sz w:val="20"/>
          <w:szCs w:val="20"/>
        </w:rPr>
        <w:t xml:space="preserve"> 11 (2): 186-190. </w:t>
      </w:r>
    </w:p>
    <w:p w14:paraId="417AF1FF"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10.  </w:t>
      </w:r>
      <w:proofErr w:type="spellStart"/>
      <w:r w:rsidRPr="00675269">
        <w:rPr>
          <w:rFonts w:ascii="Times New Roman" w:hAnsi="Times New Roman" w:cs="Times New Roman"/>
          <w:sz w:val="20"/>
          <w:szCs w:val="20"/>
        </w:rPr>
        <w:t>Ikpeze</w:t>
      </w:r>
      <w:proofErr w:type="spellEnd"/>
      <w:r w:rsidRPr="00675269">
        <w:rPr>
          <w:rFonts w:ascii="Times New Roman" w:hAnsi="Times New Roman" w:cs="Times New Roman"/>
          <w:sz w:val="20"/>
          <w:szCs w:val="20"/>
        </w:rPr>
        <w:t xml:space="preserve">, O., </w:t>
      </w:r>
      <w:proofErr w:type="spellStart"/>
      <w:r w:rsidRPr="00675269">
        <w:rPr>
          <w:rFonts w:ascii="Times New Roman" w:hAnsi="Times New Roman" w:cs="Times New Roman"/>
          <w:sz w:val="20"/>
          <w:szCs w:val="20"/>
        </w:rPr>
        <w:t>Eneanya</w:t>
      </w:r>
      <w:proofErr w:type="spellEnd"/>
      <w:r w:rsidRPr="00675269">
        <w:rPr>
          <w:rFonts w:ascii="Times New Roman" w:hAnsi="Times New Roman" w:cs="Times New Roman"/>
          <w:sz w:val="20"/>
          <w:szCs w:val="20"/>
        </w:rPr>
        <w:t xml:space="preserve">, C., and </w:t>
      </w:r>
      <w:proofErr w:type="spellStart"/>
      <w:r w:rsidRPr="00675269">
        <w:rPr>
          <w:rFonts w:ascii="Times New Roman" w:hAnsi="Times New Roman" w:cs="Times New Roman"/>
          <w:sz w:val="20"/>
          <w:szCs w:val="20"/>
        </w:rPr>
        <w:t>Onyido</w:t>
      </w:r>
      <w:proofErr w:type="spellEnd"/>
      <w:r w:rsidRPr="00675269">
        <w:rPr>
          <w:rFonts w:ascii="Times New Roman" w:hAnsi="Times New Roman" w:cs="Times New Roman"/>
          <w:sz w:val="20"/>
          <w:szCs w:val="20"/>
        </w:rPr>
        <w:t xml:space="preserve">, A. (2015): Burden, seasonality, sex ratio and preferred sites of ticks of public health importance on cattle found at </w:t>
      </w:r>
      <w:proofErr w:type="spellStart"/>
      <w:r w:rsidRPr="00675269">
        <w:rPr>
          <w:rFonts w:ascii="Times New Roman" w:hAnsi="Times New Roman" w:cs="Times New Roman"/>
          <w:sz w:val="20"/>
          <w:szCs w:val="20"/>
        </w:rPr>
        <w:t>amansea</w:t>
      </w:r>
      <w:proofErr w:type="spellEnd"/>
      <w:r w:rsidRPr="00675269">
        <w:rPr>
          <w:rFonts w:ascii="Times New Roman" w:hAnsi="Times New Roman" w:cs="Times New Roman"/>
          <w:sz w:val="20"/>
          <w:szCs w:val="20"/>
        </w:rPr>
        <w:t>. Anambra State Nigeria. 2394- 3629.</w:t>
      </w:r>
    </w:p>
    <w:p w14:paraId="24A2A9C4"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11. Eyob (2015): A Review on the Diagnostic and Control Challenges of Major Tick-Borne Hemoparasite Diseases of Cattle. Journal of Biology, Agriculture and Healthcare, 5, No.1 </w:t>
      </w:r>
    </w:p>
    <w:p w14:paraId="0F578DC9"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12. </w:t>
      </w:r>
      <w:proofErr w:type="spellStart"/>
      <w:r w:rsidRPr="00675269">
        <w:rPr>
          <w:rFonts w:ascii="Times New Roman" w:hAnsi="Times New Roman" w:cs="Times New Roman"/>
          <w:sz w:val="20"/>
          <w:szCs w:val="20"/>
        </w:rPr>
        <w:t>Jelalu</w:t>
      </w:r>
      <w:proofErr w:type="spellEnd"/>
      <w:r w:rsidRPr="00675269">
        <w:rPr>
          <w:rFonts w:ascii="Times New Roman" w:hAnsi="Times New Roman" w:cs="Times New Roman"/>
          <w:sz w:val="20"/>
          <w:szCs w:val="20"/>
        </w:rPr>
        <w:t xml:space="preserve">, K., </w:t>
      </w:r>
      <w:proofErr w:type="spellStart"/>
      <w:r w:rsidRPr="00675269">
        <w:rPr>
          <w:rFonts w:ascii="Times New Roman" w:hAnsi="Times New Roman" w:cs="Times New Roman"/>
          <w:sz w:val="20"/>
          <w:szCs w:val="20"/>
        </w:rPr>
        <w:t>Nateneal</w:t>
      </w:r>
      <w:proofErr w:type="spellEnd"/>
      <w:r w:rsidRPr="00675269">
        <w:rPr>
          <w:rFonts w:ascii="Times New Roman" w:hAnsi="Times New Roman" w:cs="Times New Roman"/>
          <w:sz w:val="20"/>
          <w:szCs w:val="20"/>
        </w:rPr>
        <w:t xml:space="preserve">, T. and </w:t>
      </w:r>
      <w:proofErr w:type="spellStart"/>
      <w:r w:rsidRPr="00675269">
        <w:rPr>
          <w:rFonts w:ascii="Times New Roman" w:hAnsi="Times New Roman" w:cs="Times New Roman"/>
          <w:sz w:val="20"/>
          <w:szCs w:val="20"/>
        </w:rPr>
        <w:t>Temesgen</w:t>
      </w:r>
      <w:proofErr w:type="spellEnd"/>
      <w:r w:rsidRPr="00675269">
        <w:rPr>
          <w:rFonts w:ascii="Times New Roman" w:hAnsi="Times New Roman" w:cs="Times New Roman"/>
          <w:sz w:val="20"/>
          <w:szCs w:val="20"/>
        </w:rPr>
        <w:t xml:space="preserve">, T. (2016): Infestation and Identification of Ixodid Tick in Cattle: The Case of </w:t>
      </w:r>
      <w:proofErr w:type="spellStart"/>
      <w:r w:rsidRPr="00675269">
        <w:rPr>
          <w:rFonts w:ascii="Times New Roman" w:hAnsi="Times New Roman" w:cs="Times New Roman"/>
          <w:sz w:val="20"/>
          <w:szCs w:val="20"/>
        </w:rPr>
        <w:t>Arbegona</w:t>
      </w:r>
      <w:proofErr w:type="spellEnd"/>
      <w:r w:rsidRPr="00675269">
        <w:rPr>
          <w:rFonts w:ascii="Times New Roman" w:hAnsi="Times New Roman" w:cs="Times New Roman"/>
          <w:sz w:val="20"/>
          <w:szCs w:val="20"/>
        </w:rPr>
        <w:t xml:space="preserve"> District, Southern Ethiopia. Journal of Veterinary Medicine .</w:t>
      </w:r>
      <w:r w:rsidRPr="00675269">
        <w:rPr>
          <w:rFonts w:ascii="Times New Roman" w:hAnsi="Times New Roman" w:cs="Times New Roman"/>
          <w:b/>
          <w:sz w:val="20"/>
          <w:szCs w:val="20"/>
        </w:rPr>
        <w:t>10</w:t>
      </w:r>
      <w:r w:rsidRPr="00675269">
        <w:rPr>
          <w:rFonts w:ascii="Times New Roman" w:hAnsi="Times New Roman" w:cs="Times New Roman"/>
          <w:sz w:val="20"/>
          <w:szCs w:val="20"/>
        </w:rPr>
        <w:t xml:space="preserve">. Pp. 8 </w:t>
      </w:r>
    </w:p>
    <w:p w14:paraId="2CE719BC"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13. Getachew, A., </w:t>
      </w:r>
      <w:proofErr w:type="spellStart"/>
      <w:r w:rsidRPr="00675269">
        <w:rPr>
          <w:rFonts w:ascii="Times New Roman" w:hAnsi="Times New Roman" w:cs="Times New Roman"/>
          <w:sz w:val="20"/>
          <w:szCs w:val="20"/>
        </w:rPr>
        <w:t>Mersha</w:t>
      </w:r>
      <w:proofErr w:type="spellEnd"/>
      <w:r w:rsidRPr="00675269">
        <w:rPr>
          <w:rFonts w:ascii="Times New Roman" w:hAnsi="Times New Roman" w:cs="Times New Roman"/>
          <w:sz w:val="20"/>
          <w:szCs w:val="20"/>
        </w:rPr>
        <w:t xml:space="preserve">, C., Desalegn, M. and </w:t>
      </w:r>
      <w:proofErr w:type="spellStart"/>
      <w:r w:rsidRPr="00675269">
        <w:rPr>
          <w:rFonts w:ascii="Times New Roman" w:hAnsi="Times New Roman" w:cs="Times New Roman"/>
          <w:sz w:val="20"/>
          <w:szCs w:val="20"/>
        </w:rPr>
        <w:t>Basaznew</w:t>
      </w:r>
      <w:proofErr w:type="spellEnd"/>
      <w:r w:rsidRPr="00675269">
        <w:rPr>
          <w:rFonts w:ascii="Times New Roman" w:hAnsi="Times New Roman" w:cs="Times New Roman"/>
          <w:sz w:val="20"/>
          <w:szCs w:val="20"/>
        </w:rPr>
        <w:t xml:space="preserve">, B. (2014): Prevalence of Ixodid Ticks on Cattle in North West Ethiopia. Acta Parasitological </w:t>
      </w:r>
      <w:proofErr w:type="spellStart"/>
      <w:r w:rsidRPr="00675269">
        <w:rPr>
          <w:rFonts w:ascii="Times New Roman" w:hAnsi="Times New Roman" w:cs="Times New Roman"/>
          <w:sz w:val="20"/>
          <w:szCs w:val="20"/>
        </w:rPr>
        <w:t>Globalis</w:t>
      </w:r>
      <w:proofErr w:type="spellEnd"/>
      <w:r w:rsidRPr="00675269">
        <w:rPr>
          <w:rFonts w:ascii="Times New Roman" w:hAnsi="Times New Roman" w:cs="Times New Roman"/>
          <w:sz w:val="20"/>
          <w:szCs w:val="20"/>
        </w:rPr>
        <w:t xml:space="preserve"> 5 (2): 139-145. </w:t>
      </w:r>
    </w:p>
    <w:p w14:paraId="38D3003D"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14. Desalegn, T., </w:t>
      </w:r>
      <w:proofErr w:type="spellStart"/>
      <w:r w:rsidRPr="00675269">
        <w:rPr>
          <w:rFonts w:ascii="Times New Roman" w:hAnsi="Times New Roman" w:cs="Times New Roman"/>
          <w:sz w:val="20"/>
          <w:szCs w:val="20"/>
        </w:rPr>
        <w:t>Fikru</w:t>
      </w:r>
      <w:proofErr w:type="spellEnd"/>
      <w:r w:rsidRPr="00675269">
        <w:rPr>
          <w:rFonts w:ascii="Times New Roman" w:hAnsi="Times New Roman" w:cs="Times New Roman"/>
          <w:sz w:val="20"/>
          <w:szCs w:val="20"/>
        </w:rPr>
        <w:t xml:space="preserve">, A. and </w:t>
      </w:r>
      <w:proofErr w:type="spellStart"/>
      <w:r w:rsidRPr="00675269">
        <w:rPr>
          <w:rFonts w:ascii="Times New Roman" w:hAnsi="Times New Roman" w:cs="Times New Roman"/>
          <w:sz w:val="20"/>
          <w:szCs w:val="20"/>
        </w:rPr>
        <w:t>Kasaye</w:t>
      </w:r>
      <w:proofErr w:type="spellEnd"/>
      <w:r w:rsidRPr="00675269">
        <w:rPr>
          <w:rFonts w:ascii="Times New Roman" w:hAnsi="Times New Roman" w:cs="Times New Roman"/>
          <w:sz w:val="20"/>
          <w:szCs w:val="20"/>
        </w:rPr>
        <w:t xml:space="preserve">, S. (2015): Survey of tick infestation in domestic ruminants of </w:t>
      </w:r>
      <w:proofErr w:type="spellStart"/>
      <w:r w:rsidRPr="00675269">
        <w:rPr>
          <w:rFonts w:ascii="Times New Roman" w:hAnsi="Times New Roman" w:cs="Times New Roman"/>
          <w:sz w:val="20"/>
          <w:szCs w:val="20"/>
        </w:rPr>
        <w:t>Haramaya</w:t>
      </w:r>
      <w:proofErr w:type="spellEnd"/>
      <w:r w:rsidRPr="00675269">
        <w:rPr>
          <w:rFonts w:ascii="Times New Roman" w:hAnsi="Times New Roman" w:cs="Times New Roman"/>
          <w:sz w:val="20"/>
          <w:szCs w:val="20"/>
        </w:rPr>
        <w:t xml:space="preserve"> District, Eastern </w:t>
      </w:r>
      <w:proofErr w:type="spellStart"/>
      <w:r w:rsidRPr="00675269">
        <w:rPr>
          <w:rFonts w:ascii="Times New Roman" w:hAnsi="Times New Roman" w:cs="Times New Roman"/>
          <w:sz w:val="20"/>
          <w:szCs w:val="20"/>
        </w:rPr>
        <w:t>Hararghe</w:t>
      </w:r>
      <w:proofErr w:type="spellEnd"/>
      <w:r w:rsidRPr="00675269">
        <w:rPr>
          <w:rFonts w:ascii="Times New Roman" w:hAnsi="Times New Roman" w:cs="Times New Roman"/>
          <w:sz w:val="20"/>
          <w:szCs w:val="20"/>
        </w:rPr>
        <w:t>, and Ethiopia.</w:t>
      </w:r>
    </w:p>
    <w:p w14:paraId="11BCEDD1"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 15. Desalegn et al., J Bacterial </w:t>
      </w:r>
      <w:proofErr w:type="spellStart"/>
      <w:r w:rsidRPr="00675269">
        <w:rPr>
          <w:rFonts w:ascii="Times New Roman" w:hAnsi="Times New Roman" w:cs="Times New Roman"/>
          <w:sz w:val="20"/>
          <w:szCs w:val="20"/>
        </w:rPr>
        <w:t>Parasitol</w:t>
      </w:r>
      <w:proofErr w:type="spellEnd"/>
      <w:r w:rsidRPr="00675269">
        <w:rPr>
          <w:rFonts w:ascii="Times New Roman" w:hAnsi="Times New Roman" w:cs="Times New Roman"/>
          <w:sz w:val="20"/>
          <w:szCs w:val="20"/>
        </w:rPr>
        <w:t xml:space="preserve">, Epidemiological study on Ixodid tick infestation and tick borne </w:t>
      </w:r>
      <w:proofErr w:type="spellStart"/>
      <w:r w:rsidRPr="00675269">
        <w:rPr>
          <w:rFonts w:ascii="Times New Roman" w:hAnsi="Times New Roman" w:cs="Times New Roman"/>
          <w:sz w:val="20"/>
          <w:szCs w:val="20"/>
        </w:rPr>
        <w:t>haemopathogen</w:t>
      </w:r>
      <w:proofErr w:type="spellEnd"/>
      <w:r w:rsidRPr="00675269">
        <w:rPr>
          <w:rFonts w:ascii="Times New Roman" w:hAnsi="Times New Roman" w:cs="Times New Roman"/>
          <w:sz w:val="20"/>
          <w:szCs w:val="20"/>
        </w:rPr>
        <w:t xml:space="preserve"> on cattle in </w:t>
      </w:r>
      <w:proofErr w:type="spellStart"/>
      <w:r w:rsidRPr="00675269">
        <w:rPr>
          <w:rFonts w:ascii="Times New Roman" w:hAnsi="Times New Roman" w:cs="Times New Roman"/>
          <w:sz w:val="20"/>
          <w:szCs w:val="20"/>
        </w:rPr>
        <w:t>Awi</w:t>
      </w:r>
      <w:proofErr w:type="spellEnd"/>
      <w:r w:rsidRPr="00675269">
        <w:rPr>
          <w:rFonts w:ascii="Times New Roman" w:hAnsi="Times New Roman" w:cs="Times New Roman"/>
          <w:sz w:val="20"/>
          <w:szCs w:val="20"/>
        </w:rPr>
        <w:t xml:space="preserve"> Zone, northwest Ethiopia. </w:t>
      </w:r>
      <w:r w:rsidRPr="00675269">
        <w:rPr>
          <w:rFonts w:ascii="Times New Roman" w:hAnsi="Times New Roman" w:cs="Times New Roman"/>
          <w:i/>
          <w:sz w:val="20"/>
          <w:szCs w:val="20"/>
        </w:rPr>
        <w:t>Veterinary Medicine and Science,</w:t>
      </w:r>
      <w:r w:rsidRPr="00675269">
        <w:rPr>
          <w:rFonts w:ascii="Times New Roman" w:hAnsi="Times New Roman" w:cs="Times New Roman"/>
          <w:sz w:val="20"/>
          <w:szCs w:val="20"/>
        </w:rPr>
        <w:t xml:space="preserve"> </w:t>
      </w:r>
      <w:r w:rsidRPr="00675269">
        <w:rPr>
          <w:rFonts w:ascii="Times New Roman" w:hAnsi="Times New Roman" w:cs="Times New Roman"/>
          <w:b/>
          <w:sz w:val="20"/>
          <w:szCs w:val="20"/>
        </w:rPr>
        <w:t>8:</w:t>
      </w:r>
      <w:r w:rsidRPr="00675269">
        <w:rPr>
          <w:rFonts w:ascii="Times New Roman" w:hAnsi="Times New Roman" w:cs="Times New Roman"/>
          <w:sz w:val="20"/>
          <w:szCs w:val="20"/>
        </w:rPr>
        <w:t xml:space="preserve"> 2194-2205.</w:t>
      </w:r>
    </w:p>
    <w:p w14:paraId="17FC339C"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16. </w:t>
      </w:r>
      <w:proofErr w:type="spellStart"/>
      <w:r w:rsidRPr="00675269">
        <w:rPr>
          <w:rFonts w:ascii="Times New Roman" w:hAnsi="Times New Roman" w:cs="Times New Roman"/>
          <w:sz w:val="20"/>
          <w:szCs w:val="20"/>
        </w:rPr>
        <w:t>Dabassa</w:t>
      </w:r>
      <w:proofErr w:type="spellEnd"/>
      <w:r w:rsidRPr="00675269">
        <w:rPr>
          <w:rFonts w:ascii="Times New Roman" w:hAnsi="Times New Roman" w:cs="Times New Roman"/>
          <w:sz w:val="20"/>
          <w:szCs w:val="20"/>
        </w:rPr>
        <w:t xml:space="preserve">, G., </w:t>
      </w:r>
      <w:proofErr w:type="spellStart"/>
      <w:r w:rsidRPr="00675269">
        <w:rPr>
          <w:rFonts w:ascii="Times New Roman" w:hAnsi="Times New Roman" w:cs="Times New Roman"/>
          <w:sz w:val="20"/>
          <w:szCs w:val="20"/>
        </w:rPr>
        <w:t>Shanko</w:t>
      </w:r>
      <w:proofErr w:type="spellEnd"/>
      <w:r w:rsidRPr="00675269">
        <w:rPr>
          <w:rFonts w:ascii="Times New Roman" w:hAnsi="Times New Roman" w:cs="Times New Roman"/>
          <w:sz w:val="20"/>
          <w:szCs w:val="20"/>
        </w:rPr>
        <w:t xml:space="preserve">, T., Zewdie, W., </w:t>
      </w:r>
      <w:proofErr w:type="spellStart"/>
      <w:r w:rsidRPr="00675269">
        <w:rPr>
          <w:rFonts w:ascii="Times New Roman" w:hAnsi="Times New Roman" w:cs="Times New Roman"/>
          <w:sz w:val="20"/>
          <w:szCs w:val="20"/>
        </w:rPr>
        <w:t>Jilo</w:t>
      </w:r>
      <w:proofErr w:type="spellEnd"/>
      <w:r w:rsidRPr="00675269">
        <w:rPr>
          <w:rFonts w:ascii="Times New Roman" w:hAnsi="Times New Roman" w:cs="Times New Roman"/>
          <w:sz w:val="20"/>
          <w:szCs w:val="20"/>
        </w:rPr>
        <w:t xml:space="preserve">, K., </w:t>
      </w:r>
      <w:proofErr w:type="spellStart"/>
      <w:r w:rsidRPr="00675269">
        <w:rPr>
          <w:rFonts w:ascii="Times New Roman" w:hAnsi="Times New Roman" w:cs="Times New Roman"/>
          <w:sz w:val="20"/>
          <w:szCs w:val="20"/>
        </w:rPr>
        <w:t>Gurmessa</w:t>
      </w:r>
      <w:proofErr w:type="spellEnd"/>
      <w:r w:rsidRPr="00675269">
        <w:rPr>
          <w:rFonts w:ascii="Times New Roman" w:hAnsi="Times New Roman" w:cs="Times New Roman"/>
          <w:sz w:val="20"/>
          <w:szCs w:val="20"/>
        </w:rPr>
        <w:t xml:space="preserve">, G. and </w:t>
      </w:r>
      <w:proofErr w:type="spellStart"/>
      <w:r w:rsidRPr="00675269">
        <w:rPr>
          <w:rFonts w:ascii="Times New Roman" w:hAnsi="Times New Roman" w:cs="Times New Roman"/>
          <w:sz w:val="20"/>
          <w:szCs w:val="20"/>
        </w:rPr>
        <w:t>Abdela</w:t>
      </w:r>
      <w:proofErr w:type="spellEnd"/>
      <w:r w:rsidRPr="00675269">
        <w:rPr>
          <w:rFonts w:ascii="Times New Roman" w:hAnsi="Times New Roman" w:cs="Times New Roman"/>
          <w:sz w:val="20"/>
          <w:szCs w:val="20"/>
        </w:rPr>
        <w:t>, N. (2017): Prevalence of small ruminant gastrointestinal parasites infections and associated risk factors in selected districts of Bale zone, south eastern Ethiopia. Journal of Parasitology and Vector Biology, 9(6), 81–88.</w:t>
      </w:r>
    </w:p>
    <w:p w14:paraId="4154A27E"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17. Ayana, M. and Feyisa, O. (2022): Review on epidemiology of bovine </w:t>
      </w:r>
      <w:proofErr w:type="spellStart"/>
      <w:r w:rsidRPr="00675269">
        <w:rPr>
          <w:rFonts w:ascii="Times New Roman" w:hAnsi="Times New Roman" w:cs="Times New Roman"/>
          <w:sz w:val="20"/>
          <w:szCs w:val="20"/>
        </w:rPr>
        <w:t>hemoparasites</w:t>
      </w:r>
      <w:proofErr w:type="spellEnd"/>
      <w:r w:rsidRPr="00675269">
        <w:rPr>
          <w:rFonts w:ascii="Times New Roman" w:hAnsi="Times New Roman" w:cs="Times New Roman"/>
          <w:sz w:val="20"/>
          <w:szCs w:val="20"/>
        </w:rPr>
        <w:t xml:space="preserve"> in Ethiopia.</w:t>
      </w:r>
    </w:p>
    <w:p w14:paraId="66EA85CD"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 18. LALRDO (2023): Lay </w:t>
      </w:r>
      <w:proofErr w:type="spellStart"/>
      <w:r w:rsidRPr="00675269">
        <w:rPr>
          <w:rFonts w:ascii="Times New Roman" w:hAnsi="Times New Roman" w:cs="Times New Roman"/>
          <w:sz w:val="20"/>
          <w:szCs w:val="20"/>
        </w:rPr>
        <w:t>Armachiho</w:t>
      </w:r>
      <w:proofErr w:type="spellEnd"/>
      <w:r w:rsidRPr="00675269">
        <w:rPr>
          <w:rFonts w:ascii="Times New Roman" w:hAnsi="Times New Roman" w:cs="Times New Roman"/>
          <w:sz w:val="20"/>
          <w:szCs w:val="20"/>
        </w:rPr>
        <w:t xml:space="preserve"> district livestock resources and development office: Animal’s fundamental document, Lay </w:t>
      </w:r>
      <w:proofErr w:type="spellStart"/>
      <w:r w:rsidRPr="00675269">
        <w:rPr>
          <w:rFonts w:ascii="Times New Roman" w:hAnsi="Times New Roman" w:cs="Times New Roman"/>
          <w:sz w:val="20"/>
          <w:szCs w:val="20"/>
        </w:rPr>
        <w:t>Armachiho</w:t>
      </w:r>
      <w:proofErr w:type="spellEnd"/>
      <w:r w:rsidRPr="00675269">
        <w:rPr>
          <w:rFonts w:ascii="Times New Roman" w:hAnsi="Times New Roman" w:cs="Times New Roman"/>
          <w:sz w:val="20"/>
          <w:szCs w:val="20"/>
        </w:rPr>
        <w:t>, North western Ethiopia</w:t>
      </w:r>
    </w:p>
    <w:p w14:paraId="4E1BF4FF"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19. De-</w:t>
      </w:r>
      <w:proofErr w:type="spellStart"/>
      <w:r w:rsidRPr="00675269">
        <w:rPr>
          <w:rFonts w:ascii="Times New Roman" w:hAnsi="Times New Roman" w:cs="Times New Roman"/>
          <w:sz w:val="20"/>
          <w:szCs w:val="20"/>
        </w:rPr>
        <w:t>Lahunta</w:t>
      </w:r>
      <w:proofErr w:type="spellEnd"/>
      <w:r w:rsidRPr="00675269">
        <w:rPr>
          <w:rFonts w:ascii="Times New Roman" w:hAnsi="Times New Roman" w:cs="Times New Roman"/>
          <w:sz w:val="20"/>
          <w:szCs w:val="20"/>
        </w:rPr>
        <w:t xml:space="preserve">, A. and </w:t>
      </w:r>
      <w:proofErr w:type="spellStart"/>
      <w:r w:rsidRPr="00675269">
        <w:rPr>
          <w:rFonts w:ascii="Times New Roman" w:hAnsi="Times New Roman" w:cs="Times New Roman"/>
          <w:sz w:val="20"/>
          <w:szCs w:val="20"/>
        </w:rPr>
        <w:t>Habel</w:t>
      </w:r>
      <w:proofErr w:type="spellEnd"/>
      <w:r w:rsidRPr="00675269">
        <w:rPr>
          <w:rFonts w:ascii="Times New Roman" w:hAnsi="Times New Roman" w:cs="Times New Roman"/>
          <w:sz w:val="20"/>
          <w:szCs w:val="20"/>
        </w:rPr>
        <w:t xml:space="preserve">, R. (1986): Teeth, applied veterinary anatomy. </w:t>
      </w:r>
      <w:r w:rsidRPr="00675269">
        <w:rPr>
          <w:rFonts w:ascii="Times New Roman" w:hAnsi="Times New Roman" w:cs="Times New Roman"/>
          <w:i/>
          <w:sz w:val="20"/>
          <w:szCs w:val="20"/>
        </w:rPr>
        <w:t xml:space="preserve">USA: WB </w:t>
      </w:r>
      <w:proofErr w:type="spellStart"/>
      <w:r w:rsidRPr="00675269">
        <w:rPr>
          <w:rFonts w:ascii="Times New Roman" w:hAnsi="Times New Roman" w:cs="Times New Roman"/>
          <w:i/>
          <w:sz w:val="20"/>
          <w:szCs w:val="20"/>
        </w:rPr>
        <w:t>Saunder</w:t>
      </w:r>
      <w:proofErr w:type="spellEnd"/>
      <w:r w:rsidRPr="00675269">
        <w:rPr>
          <w:rFonts w:ascii="Times New Roman" w:hAnsi="Times New Roman" w:cs="Times New Roman"/>
          <w:i/>
          <w:sz w:val="20"/>
          <w:szCs w:val="20"/>
        </w:rPr>
        <w:t xml:space="preserve"> </w:t>
      </w:r>
      <w:proofErr w:type="gramStart"/>
      <w:r w:rsidRPr="00675269">
        <w:rPr>
          <w:rFonts w:ascii="Times New Roman" w:hAnsi="Times New Roman" w:cs="Times New Roman"/>
          <w:i/>
          <w:sz w:val="20"/>
          <w:szCs w:val="20"/>
        </w:rPr>
        <w:t>Company</w:t>
      </w:r>
      <w:r w:rsidRPr="00675269">
        <w:rPr>
          <w:rFonts w:ascii="Times New Roman" w:hAnsi="Times New Roman" w:cs="Times New Roman"/>
          <w:b/>
          <w:sz w:val="20"/>
          <w:szCs w:val="20"/>
        </w:rPr>
        <w:t>,</w:t>
      </w:r>
      <w:r w:rsidRPr="00675269">
        <w:rPr>
          <w:rFonts w:ascii="Times New Roman" w:hAnsi="Times New Roman" w:cs="Times New Roman"/>
          <w:sz w:val="20"/>
          <w:szCs w:val="20"/>
        </w:rPr>
        <w:t xml:space="preserve">  4</w:t>
      </w:r>
      <w:proofErr w:type="gramEnd"/>
      <w:r w:rsidRPr="00675269">
        <w:rPr>
          <w:rFonts w:ascii="Times New Roman" w:hAnsi="Times New Roman" w:cs="Times New Roman"/>
          <w:sz w:val="20"/>
          <w:szCs w:val="20"/>
        </w:rPr>
        <w:t xml:space="preserve">-12. </w:t>
      </w:r>
    </w:p>
    <w:p w14:paraId="2192A737"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20. </w:t>
      </w:r>
      <w:proofErr w:type="spellStart"/>
      <w:r w:rsidRPr="00675269">
        <w:rPr>
          <w:rFonts w:ascii="Times New Roman" w:hAnsi="Times New Roman" w:cs="Times New Roman"/>
          <w:sz w:val="20"/>
          <w:szCs w:val="20"/>
        </w:rPr>
        <w:t>Thrusfield</w:t>
      </w:r>
      <w:proofErr w:type="spellEnd"/>
      <w:r w:rsidRPr="00675269">
        <w:rPr>
          <w:rFonts w:ascii="Times New Roman" w:hAnsi="Times New Roman" w:cs="Times New Roman"/>
          <w:sz w:val="20"/>
          <w:szCs w:val="20"/>
        </w:rPr>
        <w:t>, M. (2007): Veterinary epidemiology, 3</w:t>
      </w:r>
      <w:r w:rsidRPr="00675269">
        <w:rPr>
          <w:rFonts w:ascii="Times New Roman" w:hAnsi="Times New Roman" w:cs="Times New Roman"/>
          <w:sz w:val="20"/>
          <w:szCs w:val="20"/>
          <w:vertAlign w:val="superscript"/>
        </w:rPr>
        <w:t xml:space="preserve">rd </w:t>
      </w:r>
      <w:r w:rsidRPr="00675269">
        <w:rPr>
          <w:rFonts w:ascii="Times New Roman" w:hAnsi="Times New Roman" w:cs="Times New Roman"/>
          <w:sz w:val="20"/>
          <w:szCs w:val="20"/>
        </w:rPr>
        <w:t xml:space="preserve">edition, black well scientific, London, UK. pp. 225-228. </w:t>
      </w:r>
    </w:p>
    <w:p w14:paraId="1225B4E3"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21. Walker, A., </w:t>
      </w:r>
      <w:proofErr w:type="spellStart"/>
      <w:r w:rsidRPr="00675269">
        <w:rPr>
          <w:rFonts w:ascii="Times New Roman" w:hAnsi="Times New Roman" w:cs="Times New Roman"/>
          <w:sz w:val="20"/>
          <w:szCs w:val="20"/>
        </w:rPr>
        <w:t>Bouattour</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Camicas</w:t>
      </w:r>
      <w:proofErr w:type="spellEnd"/>
      <w:r w:rsidRPr="00675269">
        <w:rPr>
          <w:rFonts w:ascii="Times New Roman" w:hAnsi="Times New Roman" w:cs="Times New Roman"/>
          <w:sz w:val="20"/>
          <w:szCs w:val="20"/>
        </w:rPr>
        <w:t xml:space="preserve">, J., Estrada-Pena, A., </w:t>
      </w:r>
      <w:proofErr w:type="spellStart"/>
      <w:r w:rsidRPr="00675269">
        <w:rPr>
          <w:rFonts w:ascii="Times New Roman" w:hAnsi="Times New Roman" w:cs="Times New Roman"/>
          <w:sz w:val="20"/>
          <w:szCs w:val="20"/>
        </w:rPr>
        <w:t>Horak</w:t>
      </w:r>
      <w:proofErr w:type="spellEnd"/>
      <w:r w:rsidRPr="00675269">
        <w:rPr>
          <w:rFonts w:ascii="Times New Roman" w:hAnsi="Times New Roman" w:cs="Times New Roman"/>
          <w:sz w:val="20"/>
          <w:szCs w:val="20"/>
        </w:rPr>
        <w:t>, I., Latif, A., Pegram, R. and Preston, P. M. (2014): Ticks of domestic animals in Africa: A guide to identification of species, Edinburgh, UK. Bioscience Report, pp. 1–221.</w:t>
      </w:r>
    </w:p>
    <w:p w14:paraId="4B991C04"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22. Houseman, R. M. (2013): Guide to ticks and tick-borne diseases. University of Missouri Extension, IPM1032. </w:t>
      </w:r>
    </w:p>
    <w:p w14:paraId="4BD49E18"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23. </w:t>
      </w:r>
      <w:proofErr w:type="spellStart"/>
      <w:r w:rsidRPr="00675269">
        <w:rPr>
          <w:rFonts w:ascii="Times New Roman" w:hAnsi="Times New Roman" w:cs="Times New Roman"/>
          <w:sz w:val="20"/>
          <w:szCs w:val="20"/>
        </w:rPr>
        <w:t>Fesseha</w:t>
      </w:r>
      <w:proofErr w:type="spellEnd"/>
      <w:r w:rsidRPr="00675269">
        <w:rPr>
          <w:rFonts w:ascii="Times New Roman" w:hAnsi="Times New Roman" w:cs="Times New Roman"/>
          <w:sz w:val="20"/>
          <w:szCs w:val="20"/>
        </w:rPr>
        <w:t xml:space="preserve">, H. and </w:t>
      </w:r>
      <w:proofErr w:type="spellStart"/>
      <w:r w:rsidRPr="00675269">
        <w:rPr>
          <w:rFonts w:ascii="Times New Roman" w:hAnsi="Times New Roman" w:cs="Times New Roman"/>
          <w:sz w:val="20"/>
          <w:szCs w:val="20"/>
        </w:rPr>
        <w:t>Mathewos</w:t>
      </w:r>
      <w:proofErr w:type="spellEnd"/>
      <w:r w:rsidRPr="00675269">
        <w:rPr>
          <w:rFonts w:ascii="Times New Roman" w:hAnsi="Times New Roman" w:cs="Times New Roman"/>
          <w:sz w:val="20"/>
          <w:szCs w:val="20"/>
        </w:rPr>
        <w:t xml:space="preserve">, M. (2018): Prevalence and identification of bovine Ixodid tick with their associated risk factors in Hosanna District, Hadiya Zone Southern. Acta Scientific Pharmaceutical Sciences, 4(6), 20–25. </w:t>
      </w:r>
    </w:p>
    <w:p w14:paraId="36C1D3FD"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23. </w:t>
      </w:r>
      <w:proofErr w:type="spellStart"/>
      <w:r w:rsidRPr="00675269">
        <w:rPr>
          <w:rFonts w:ascii="Times New Roman" w:hAnsi="Times New Roman" w:cs="Times New Roman"/>
          <w:sz w:val="20"/>
          <w:szCs w:val="20"/>
        </w:rPr>
        <w:t>Fesseha</w:t>
      </w:r>
      <w:proofErr w:type="spellEnd"/>
      <w:r w:rsidRPr="00675269">
        <w:rPr>
          <w:rFonts w:ascii="Times New Roman" w:hAnsi="Times New Roman" w:cs="Times New Roman"/>
          <w:sz w:val="20"/>
          <w:szCs w:val="20"/>
        </w:rPr>
        <w:t>, H. and </w:t>
      </w:r>
      <w:proofErr w:type="spellStart"/>
      <w:r w:rsidRPr="00675269">
        <w:rPr>
          <w:rFonts w:ascii="Times New Roman" w:hAnsi="Times New Roman" w:cs="Times New Roman"/>
          <w:sz w:val="20"/>
          <w:szCs w:val="20"/>
        </w:rPr>
        <w:t>Mathewos</w:t>
      </w:r>
      <w:proofErr w:type="spellEnd"/>
      <w:r w:rsidRPr="00675269">
        <w:rPr>
          <w:rFonts w:ascii="Times New Roman" w:hAnsi="Times New Roman" w:cs="Times New Roman"/>
          <w:sz w:val="20"/>
          <w:szCs w:val="20"/>
        </w:rPr>
        <w:t xml:space="preserve">, M. (2020): “Prevalence and Identification of Bovine Ixodid Tick with their Associated Risk Factors in </w:t>
      </w:r>
      <w:r w:rsidRPr="00675269">
        <w:rPr>
          <w:rFonts w:ascii="Times New Roman" w:hAnsi="Times New Roman" w:cs="Times New Roman"/>
          <w:sz w:val="20"/>
          <w:szCs w:val="20"/>
        </w:rPr>
        <w:lastRenderedPageBreak/>
        <w:t xml:space="preserve">Hosanna District, Hadiya Zone Southern Ethiopia". Acta Scientific Pharmaceutical Sciences </w:t>
      </w:r>
      <w:r w:rsidRPr="00675269">
        <w:rPr>
          <w:rFonts w:ascii="Times New Roman" w:hAnsi="Times New Roman" w:cs="Times New Roman"/>
          <w:b/>
          <w:sz w:val="20"/>
          <w:szCs w:val="20"/>
        </w:rPr>
        <w:t>6</w:t>
      </w:r>
      <w:r w:rsidRPr="00675269">
        <w:rPr>
          <w:rFonts w:ascii="Times New Roman" w:hAnsi="Times New Roman" w:cs="Times New Roman"/>
          <w:sz w:val="20"/>
          <w:szCs w:val="20"/>
        </w:rPr>
        <w:t xml:space="preserve">: 20-25. </w:t>
      </w:r>
    </w:p>
    <w:p w14:paraId="44EE5F83"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24. </w:t>
      </w:r>
      <w:proofErr w:type="spellStart"/>
      <w:r w:rsidRPr="00675269">
        <w:rPr>
          <w:rFonts w:ascii="Times New Roman" w:hAnsi="Times New Roman" w:cs="Times New Roman"/>
          <w:sz w:val="20"/>
          <w:szCs w:val="20"/>
        </w:rPr>
        <w:t>Yalew</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Adugna</w:t>
      </w:r>
      <w:proofErr w:type="spellEnd"/>
      <w:r w:rsidRPr="00675269">
        <w:rPr>
          <w:rFonts w:ascii="Times New Roman" w:hAnsi="Times New Roman" w:cs="Times New Roman"/>
          <w:sz w:val="20"/>
          <w:szCs w:val="20"/>
        </w:rPr>
        <w:t xml:space="preserve">, S. and </w:t>
      </w:r>
      <w:proofErr w:type="spellStart"/>
      <w:r w:rsidRPr="00675269">
        <w:rPr>
          <w:rFonts w:ascii="Times New Roman" w:hAnsi="Times New Roman" w:cs="Times New Roman"/>
          <w:sz w:val="20"/>
          <w:szCs w:val="20"/>
        </w:rPr>
        <w:t>Keffale</w:t>
      </w:r>
      <w:proofErr w:type="spellEnd"/>
      <w:r w:rsidRPr="00675269">
        <w:rPr>
          <w:rFonts w:ascii="Times New Roman" w:hAnsi="Times New Roman" w:cs="Times New Roman"/>
          <w:sz w:val="20"/>
          <w:szCs w:val="20"/>
        </w:rPr>
        <w:t xml:space="preserve">, M. (2017): Identification of major Ixodid ticks on cattle in and around </w:t>
      </w:r>
      <w:proofErr w:type="spellStart"/>
      <w:r w:rsidRPr="00675269">
        <w:rPr>
          <w:rFonts w:ascii="Times New Roman" w:hAnsi="Times New Roman" w:cs="Times New Roman"/>
          <w:sz w:val="20"/>
          <w:szCs w:val="20"/>
        </w:rPr>
        <w:t>Haramaya</w:t>
      </w:r>
      <w:proofErr w:type="spellEnd"/>
      <w:r w:rsidRPr="00675269">
        <w:rPr>
          <w:rFonts w:ascii="Times New Roman" w:hAnsi="Times New Roman" w:cs="Times New Roman"/>
          <w:sz w:val="20"/>
          <w:szCs w:val="20"/>
        </w:rPr>
        <w:t xml:space="preserve"> Town, Eastern </w:t>
      </w:r>
      <w:proofErr w:type="spellStart"/>
      <w:r w:rsidRPr="00675269">
        <w:rPr>
          <w:rFonts w:ascii="Times New Roman" w:hAnsi="Times New Roman" w:cs="Times New Roman"/>
          <w:sz w:val="20"/>
          <w:szCs w:val="20"/>
        </w:rPr>
        <w:t>Hararghe</w:t>
      </w:r>
      <w:proofErr w:type="spellEnd"/>
      <w:r w:rsidRPr="00675269">
        <w:rPr>
          <w:rFonts w:ascii="Times New Roman" w:hAnsi="Times New Roman" w:cs="Times New Roman"/>
          <w:sz w:val="20"/>
          <w:szCs w:val="20"/>
        </w:rPr>
        <w:t xml:space="preserve">, and Ethiopia. Acta Parasitological, 8(1), 09–16. </w:t>
      </w:r>
    </w:p>
    <w:p w14:paraId="07D2ECD3"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25. </w:t>
      </w:r>
      <w:proofErr w:type="spellStart"/>
      <w:r w:rsidRPr="00675269">
        <w:rPr>
          <w:rFonts w:ascii="Times New Roman" w:hAnsi="Times New Roman" w:cs="Times New Roman"/>
          <w:sz w:val="20"/>
          <w:szCs w:val="20"/>
        </w:rPr>
        <w:t>Kindalem</w:t>
      </w:r>
      <w:proofErr w:type="spellEnd"/>
      <w:r w:rsidRPr="00675269">
        <w:rPr>
          <w:rFonts w:ascii="Times New Roman" w:hAnsi="Times New Roman" w:cs="Times New Roman"/>
          <w:sz w:val="20"/>
          <w:szCs w:val="20"/>
        </w:rPr>
        <w:t xml:space="preserve">, B. (2015): Prevalence of bovine tick infestation in and around </w:t>
      </w:r>
      <w:proofErr w:type="spellStart"/>
      <w:r w:rsidRPr="00675269">
        <w:rPr>
          <w:rFonts w:ascii="Times New Roman" w:hAnsi="Times New Roman" w:cs="Times New Roman"/>
          <w:sz w:val="20"/>
          <w:szCs w:val="20"/>
        </w:rPr>
        <w:t>Kombolcha</w:t>
      </w:r>
      <w:proofErr w:type="spellEnd"/>
      <w:r w:rsidRPr="00675269">
        <w:rPr>
          <w:rFonts w:ascii="Times New Roman" w:hAnsi="Times New Roman" w:cs="Times New Roman"/>
          <w:sz w:val="20"/>
          <w:szCs w:val="20"/>
        </w:rPr>
        <w:t xml:space="preserve"> town. DVM thesis, University of Gondar Faculty of Veterinary Medicine. </w:t>
      </w:r>
    </w:p>
    <w:p w14:paraId="41D41206"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26. Tiki, B. and Addis M. (2011): “Distribution of Ixodid ticks on cattle in and around </w:t>
      </w:r>
      <w:proofErr w:type="spellStart"/>
      <w:r w:rsidRPr="00675269">
        <w:rPr>
          <w:rFonts w:ascii="Times New Roman" w:hAnsi="Times New Roman" w:cs="Times New Roman"/>
          <w:sz w:val="20"/>
          <w:szCs w:val="20"/>
        </w:rPr>
        <w:t>Holeta</w:t>
      </w:r>
      <w:proofErr w:type="spellEnd"/>
      <w:r w:rsidRPr="00675269">
        <w:rPr>
          <w:rFonts w:ascii="Times New Roman" w:hAnsi="Times New Roman" w:cs="Times New Roman"/>
          <w:sz w:val="20"/>
          <w:szCs w:val="20"/>
        </w:rPr>
        <w:t xml:space="preserve"> town, Ethiopia”. Global </w:t>
      </w:r>
      <w:proofErr w:type="spellStart"/>
      <w:r w:rsidRPr="00675269">
        <w:rPr>
          <w:rFonts w:ascii="Times New Roman" w:hAnsi="Times New Roman" w:cs="Times New Roman"/>
          <w:sz w:val="20"/>
          <w:szCs w:val="20"/>
        </w:rPr>
        <w:t>Veterinaria</w:t>
      </w:r>
      <w:proofErr w:type="spellEnd"/>
      <w:r w:rsidRPr="00675269">
        <w:rPr>
          <w:rFonts w:ascii="Times New Roman" w:hAnsi="Times New Roman" w:cs="Times New Roman"/>
          <w:sz w:val="20"/>
          <w:szCs w:val="20"/>
        </w:rPr>
        <w:t xml:space="preserve"> 7.6, 527-531. </w:t>
      </w:r>
    </w:p>
    <w:p w14:paraId="7FC452EE"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27. </w:t>
      </w:r>
      <w:proofErr w:type="spellStart"/>
      <w:r w:rsidRPr="00675269">
        <w:rPr>
          <w:rFonts w:ascii="Times New Roman" w:hAnsi="Times New Roman" w:cs="Times New Roman"/>
          <w:sz w:val="20"/>
          <w:szCs w:val="20"/>
        </w:rPr>
        <w:t>Meaza</w:t>
      </w:r>
      <w:proofErr w:type="spellEnd"/>
      <w:r w:rsidRPr="00675269">
        <w:rPr>
          <w:rFonts w:ascii="Times New Roman" w:hAnsi="Times New Roman" w:cs="Times New Roman"/>
          <w:sz w:val="20"/>
          <w:szCs w:val="20"/>
        </w:rPr>
        <w:t xml:space="preserve"> G., et al. “Determination of the prevalence of ixodid ticks of cattle breeds, their predilection sites of variation and tick burden between different risk factors in Bahir Dar, Ethiopia”. Global </w:t>
      </w:r>
      <w:proofErr w:type="spellStart"/>
      <w:r w:rsidRPr="00675269">
        <w:rPr>
          <w:rFonts w:ascii="Times New Roman" w:hAnsi="Times New Roman" w:cs="Times New Roman"/>
          <w:sz w:val="20"/>
          <w:szCs w:val="20"/>
        </w:rPr>
        <w:t>Veterinaria</w:t>
      </w:r>
      <w:proofErr w:type="spellEnd"/>
      <w:r w:rsidRPr="00675269">
        <w:rPr>
          <w:rFonts w:ascii="Times New Roman" w:hAnsi="Times New Roman" w:cs="Times New Roman"/>
          <w:sz w:val="20"/>
          <w:szCs w:val="20"/>
        </w:rPr>
        <w:t xml:space="preserve"> 13.4 (2014): 520-529. </w:t>
      </w:r>
    </w:p>
    <w:p w14:paraId="29AE841A"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28. </w:t>
      </w:r>
      <w:proofErr w:type="spellStart"/>
      <w:r w:rsidRPr="00675269">
        <w:rPr>
          <w:rFonts w:ascii="Times New Roman" w:hAnsi="Times New Roman" w:cs="Times New Roman"/>
          <w:sz w:val="20"/>
          <w:szCs w:val="20"/>
        </w:rPr>
        <w:t>Amante</w:t>
      </w:r>
      <w:proofErr w:type="spellEnd"/>
      <w:r w:rsidRPr="00675269">
        <w:rPr>
          <w:rFonts w:ascii="Times New Roman" w:hAnsi="Times New Roman" w:cs="Times New Roman"/>
          <w:sz w:val="20"/>
          <w:szCs w:val="20"/>
        </w:rPr>
        <w:t xml:space="preserve">, M., </w:t>
      </w:r>
      <w:proofErr w:type="spellStart"/>
      <w:r w:rsidRPr="00675269">
        <w:rPr>
          <w:rFonts w:ascii="Times New Roman" w:hAnsi="Times New Roman" w:cs="Times New Roman"/>
          <w:sz w:val="20"/>
          <w:szCs w:val="20"/>
        </w:rPr>
        <w:t>Alelegn</w:t>
      </w:r>
      <w:proofErr w:type="spellEnd"/>
      <w:r w:rsidRPr="00675269">
        <w:rPr>
          <w:rFonts w:ascii="Times New Roman" w:hAnsi="Times New Roman" w:cs="Times New Roman"/>
          <w:sz w:val="20"/>
          <w:szCs w:val="20"/>
        </w:rPr>
        <w:t xml:space="preserve">, Z. and </w:t>
      </w:r>
      <w:proofErr w:type="spellStart"/>
      <w:r w:rsidRPr="00675269">
        <w:rPr>
          <w:rFonts w:ascii="Times New Roman" w:hAnsi="Times New Roman" w:cs="Times New Roman"/>
          <w:sz w:val="20"/>
          <w:szCs w:val="20"/>
        </w:rPr>
        <w:t>Hirba</w:t>
      </w:r>
      <w:proofErr w:type="spellEnd"/>
      <w:r w:rsidRPr="00675269">
        <w:rPr>
          <w:rFonts w:ascii="Times New Roman" w:hAnsi="Times New Roman" w:cs="Times New Roman"/>
          <w:sz w:val="20"/>
          <w:szCs w:val="20"/>
        </w:rPr>
        <w:t xml:space="preserve">, E. (2014): Prevalence of Ixodid ticks on cattle in and around </w:t>
      </w:r>
      <w:proofErr w:type="spellStart"/>
      <w:r w:rsidRPr="00675269">
        <w:rPr>
          <w:rFonts w:ascii="Times New Roman" w:hAnsi="Times New Roman" w:cs="Times New Roman"/>
          <w:sz w:val="20"/>
          <w:szCs w:val="20"/>
        </w:rPr>
        <w:t>Diga</w:t>
      </w:r>
      <w:proofErr w:type="spellEnd"/>
      <w:r w:rsidRPr="00675269">
        <w:rPr>
          <w:rFonts w:ascii="Times New Roman" w:hAnsi="Times New Roman" w:cs="Times New Roman"/>
          <w:sz w:val="20"/>
          <w:szCs w:val="20"/>
        </w:rPr>
        <w:t xml:space="preserve"> Town, West Ethiopia. </w:t>
      </w:r>
      <w:r w:rsidRPr="00675269">
        <w:rPr>
          <w:rFonts w:ascii="Times New Roman" w:hAnsi="Times New Roman" w:cs="Times New Roman"/>
          <w:i/>
          <w:sz w:val="20"/>
          <w:szCs w:val="20"/>
        </w:rPr>
        <w:t>European Journal of Biological Sciences</w:t>
      </w:r>
      <w:r w:rsidRPr="00675269">
        <w:rPr>
          <w:rFonts w:ascii="Times New Roman" w:hAnsi="Times New Roman" w:cs="Times New Roman"/>
          <w:sz w:val="20"/>
          <w:szCs w:val="20"/>
        </w:rPr>
        <w:t xml:space="preserve">, 6(1), 25–32. </w:t>
      </w:r>
    </w:p>
    <w:p w14:paraId="270E94DE"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29. Hailu, Y., Yosef, D. and </w:t>
      </w:r>
      <w:proofErr w:type="spellStart"/>
      <w:r w:rsidRPr="00675269">
        <w:rPr>
          <w:rFonts w:ascii="Times New Roman" w:hAnsi="Times New Roman" w:cs="Times New Roman"/>
          <w:sz w:val="20"/>
          <w:szCs w:val="20"/>
        </w:rPr>
        <w:t>Nuraddis</w:t>
      </w:r>
      <w:proofErr w:type="spellEnd"/>
      <w:r w:rsidRPr="00675269">
        <w:rPr>
          <w:rFonts w:ascii="Times New Roman" w:hAnsi="Times New Roman" w:cs="Times New Roman"/>
          <w:sz w:val="20"/>
          <w:szCs w:val="20"/>
        </w:rPr>
        <w:t xml:space="preserve">, I. (2016): Prevalence and species composition of ticks infesting cattle in and around </w:t>
      </w:r>
      <w:proofErr w:type="spellStart"/>
      <w:r w:rsidRPr="00675269">
        <w:rPr>
          <w:rFonts w:ascii="Times New Roman" w:hAnsi="Times New Roman" w:cs="Times New Roman"/>
          <w:sz w:val="20"/>
          <w:szCs w:val="20"/>
        </w:rPr>
        <w:t>Bishoftu</w:t>
      </w:r>
      <w:proofErr w:type="spellEnd"/>
      <w:r w:rsidRPr="00675269">
        <w:rPr>
          <w:rFonts w:ascii="Times New Roman" w:hAnsi="Times New Roman" w:cs="Times New Roman"/>
          <w:sz w:val="20"/>
          <w:szCs w:val="20"/>
        </w:rPr>
        <w:t xml:space="preserve"> Town, Oromia Region, Ethiopia. Global </w:t>
      </w:r>
      <w:proofErr w:type="spellStart"/>
      <w:r w:rsidRPr="00675269">
        <w:rPr>
          <w:rFonts w:ascii="Times New Roman" w:hAnsi="Times New Roman" w:cs="Times New Roman"/>
          <w:sz w:val="20"/>
          <w:szCs w:val="20"/>
        </w:rPr>
        <w:t>Veterinaria</w:t>
      </w:r>
      <w:proofErr w:type="spellEnd"/>
      <w:r w:rsidRPr="00675269">
        <w:rPr>
          <w:rFonts w:ascii="Times New Roman" w:hAnsi="Times New Roman" w:cs="Times New Roman"/>
          <w:sz w:val="20"/>
          <w:szCs w:val="20"/>
        </w:rPr>
        <w:t>, 16(3), 238–246.</w:t>
      </w:r>
    </w:p>
    <w:p w14:paraId="7571BDB2" w14:textId="77777777" w:rsidR="00675269" w:rsidRPr="00675269" w:rsidRDefault="00675269" w:rsidP="007D7AFC">
      <w:pPr>
        <w:spacing w:after="0" w:line="240" w:lineRule="auto"/>
        <w:ind w:left="426" w:hanging="427"/>
        <w:rPr>
          <w:rFonts w:ascii="Times New Roman" w:hAnsi="Times New Roman" w:cs="Times New Roman"/>
          <w:sz w:val="20"/>
          <w:szCs w:val="20"/>
        </w:rPr>
      </w:pPr>
      <w:r w:rsidRPr="00675269">
        <w:rPr>
          <w:rFonts w:ascii="Times New Roman" w:hAnsi="Times New Roman" w:cs="Times New Roman"/>
          <w:sz w:val="20"/>
          <w:szCs w:val="20"/>
        </w:rPr>
        <w:t xml:space="preserve">30. </w:t>
      </w:r>
      <w:proofErr w:type="spellStart"/>
      <w:r w:rsidRPr="00675269">
        <w:rPr>
          <w:rFonts w:ascii="Times New Roman" w:hAnsi="Times New Roman" w:cs="Times New Roman"/>
          <w:sz w:val="20"/>
          <w:szCs w:val="20"/>
        </w:rPr>
        <w:t>Bemrew</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Habitamu</w:t>
      </w:r>
      <w:proofErr w:type="spellEnd"/>
      <w:r w:rsidRPr="00675269">
        <w:rPr>
          <w:rFonts w:ascii="Times New Roman" w:hAnsi="Times New Roman" w:cs="Times New Roman"/>
          <w:sz w:val="20"/>
          <w:szCs w:val="20"/>
        </w:rPr>
        <w:t xml:space="preserve">, Y., </w:t>
      </w:r>
      <w:proofErr w:type="spellStart"/>
      <w:r w:rsidRPr="00675269">
        <w:rPr>
          <w:rFonts w:ascii="Times New Roman" w:hAnsi="Times New Roman" w:cs="Times New Roman"/>
          <w:sz w:val="20"/>
          <w:szCs w:val="20"/>
        </w:rPr>
        <w:t>Anmaw</w:t>
      </w:r>
      <w:proofErr w:type="spellEnd"/>
      <w:r w:rsidRPr="00675269">
        <w:rPr>
          <w:rFonts w:ascii="Times New Roman" w:hAnsi="Times New Roman" w:cs="Times New Roman"/>
          <w:sz w:val="20"/>
          <w:szCs w:val="20"/>
        </w:rPr>
        <w:t xml:space="preserve">, S., </w:t>
      </w:r>
      <w:proofErr w:type="spellStart"/>
      <w:r w:rsidRPr="00675269">
        <w:rPr>
          <w:rFonts w:ascii="Times New Roman" w:hAnsi="Times New Roman" w:cs="Times New Roman"/>
          <w:sz w:val="20"/>
          <w:szCs w:val="20"/>
        </w:rPr>
        <w:t>Belete</w:t>
      </w:r>
      <w:proofErr w:type="spellEnd"/>
      <w:r w:rsidRPr="00675269">
        <w:rPr>
          <w:rFonts w:ascii="Times New Roman" w:hAnsi="Times New Roman" w:cs="Times New Roman"/>
          <w:sz w:val="20"/>
          <w:szCs w:val="20"/>
        </w:rPr>
        <w:t xml:space="preserve">, H. and Saddam, </w:t>
      </w:r>
      <w:proofErr w:type="gramStart"/>
      <w:r w:rsidRPr="00675269">
        <w:rPr>
          <w:rFonts w:ascii="Times New Roman" w:hAnsi="Times New Roman" w:cs="Times New Roman"/>
          <w:sz w:val="20"/>
          <w:szCs w:val="20"/>
        </w:rPr>
        <w:t>M.(</w:t>
      </w:r>
      <w:proofErr w:type="gramEnd"/>
      <w:r w:rsidRPr="00675269">
        <w:rPr>
          <w:rFonts w:ascii="Times New Roman" w:hAnsi="Times New Roman" w:cs="Times New Roman"/>
          <w:sz w:val="20"/>
          <w:szCs w:val="20"/>
        </w:rPr>
        <w:t xml:space="preserve">2015):  Prevalence an Identification of Major Ixodid Tick Genera of Cattle in </w:t>
      </w:r>
      <w:proofErr w:type="spellStart"/>
      <w:r w:rsidRPr="00675269">
        <w:rPr>
          <w:rFonts w:ascii="Times New Roman" w:hAnsi="Times New Roman" w:cs="Times New Roman"/>
          <w:sz w:val="20"/>
          <w:szCs w:val="20"/>
        </w:rPr>
        <w:t>Dangila</w:t>
      </w:r>
      <w:proofErr w:type="spellEnd"/>
      <w:r w:rsidRPr="00675269">
        <w:rPr>
          <w:rFonts w:ascii="Times New Roman" w:hAnsi="Times New Roman" w:cs="Times New Roman"/>
          <w:sz w:val="20"/>
          <w:szCs w:val="20"/>
        </w:rPr>
        <w:t xml:space="preserve"> District, </w:t>
      </w:r>
      <w:proofErr w:type="spellStart"/>
      <w:r w:rsidRPr="00675269">
        <w:rPr>
          <w:rFonts w:ascii="Times New Roman" w:hAnsi="Times New Roman" w:cs="Times New Roman"/>
          <w:sz w:val="20"/>
          <w:szCs w:val="20"/>
        </w:rPr>
        <w:t>Awi</w:t>
      </w:r>
      <w:proofErr w:type="spellEnd"/>
      <w:r w:rsidRPr="00675269">
        <w:rPr>
          <w:rFonts w:ascii="Times New Roman" w:hAnsi="Times New Roman" w:cs="Times New Roman"/>
          <w:sz w:val="20"/>
          <w:szCs w:val="20"/>
        </w:rPr>
        <w:t xml:space="preserve"> Zone, North West Ethiopia. Acta Parasitological </w:t>
      </w:r>
      <w:proofErr w:type="spellStart"/>
      <w:r w:rsidRPr="00675269">
        <w:rPr>
          <w:rFonts w:ascii="Times New Roman" w:hAnsi="Times New Roman" w:cs="Times New Roman"/>
          <w:sz w:val="20"/>
          <w:szCs w:val="20"/>
        </w:rPr>
        <w:t>Globalis</w:t>
      </w:r>
      <w:proofErr w:type="spellEnd"/>
      <w:r w:rsidRPr="00675269">
        <w:rPr>
          <w:rFonts w:ascii="Times New Roman" w:hAnsi="Times New Roman" w:cs="Times New Roman"/>
          <w:sz w:val="20"/>
          <w:szCs w:val="20"/>
        </w:rPr>
        <w:t xml:space="preserve"> 6 (2): 129-135.</w:t>
      </w:r>
    </w:p>
    <w:p w14:paraId="27874695"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31. </w:t>
      </w:r>
      <w:proofErr w:type="spellStart"/>
      <w:r w:rsidRPr="00675269">
        <w:rPr>
          <w:rFonts w:ascii="Times New Roman" w:hAnsi="Times New Roman" w:cs="Times New Roman"/>
          <w:sz w:val="20"/>
          <w:szCs w:val="20"/>
        </w:rPr>
        <w:t>Bossena</w:t>
      </w:r>
      <w:proofErr w:type="spellEnd"/>
      <w:r w:rsidRPr="00675269">
        <w:rPr>
          <w:rFonts w:ascii="Times New Roman" w:hAnsi="Times New Roman" w:cs="Times New Roman"/>
          <w:sz w:val="20"/>
          <w:szCs w:val="20"/>
        </w:rPr>
        <w:t xml:space="preserve">, F. and Abdu, M. (2012): Survey on the distribution of tick species in and around </w:t>
      </w:r>
      <w:proofErr w:type="spellStart"/>
      <w:r w:rsidRPr="00675269">
        <w:rPr>
          <w:rFonts w:ascii="Times New Roman" w:hAnsi="Times New Roman" w:cs="Times New Roman"/>
          <w:sz w:val="20"/>
          <w:szCs w:val="20"/>
        </w:rPr>
        <w:t>Assosa</w:t>
      </w:r>
      <w:proofErr w:type="spellEnd"/>
      <w:r w:rsidRPr="00675269">
        <w:rPr>
          <w:rFonts w:ascii="Times New Roman" w:hAnsi="Times New Roman" w:cs="Times New Roman"/>
          <w:sz w:val="20"/>
          <w:szCs w:val="20"/>
        </w:rPr>
        <w:t xml:space="preserve"> Town, Ethiopia. Research Journal of Veterinary Science, </w:t>
      </w:r>
      <w:r w:rsidRPr="00675269">
        <w:rPr>
          <w:rFonts w:ascii="Times New Roman" w:hAnsi="Times New Roman" w:cs="Times New Roman"/>
          <w:b/>
          <w:sz w:val="20"/>
          <w:szCs w:val="20"/>
        </w:rPr>
        <w:t>5</w:t>
      </w:r>
      <w:r w:rsidRPr="00675269">
        <w:rPr>
          <w:rFonts w:ascii="Times New Roman" w:hAnsi="Times New Roman" w:cs="Times New Roman"/>
          <w:sz w:val="20"/>
          <w:szCs w:val="20"/>
        </w:rPr>
        <w:t xml:space="preserve">: 32-41. </w:t>
      </w:r>
    </w:p>
    <w:p w14:paraId="0BAB91C8"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32. </w:t>
      </w:r>
      <w:proofErr w:type="spellStart"/>
      <w:r w:rsidRPr="00675269">
        <w:rPr>
          <w:rFonts w:ascii="Times New Roman" w:hAnsi="Times New Roman" w:cs="Times New Roman"/>
          <w:sz w:val="20"/>
          <w:szCs w:val="20"/>
        </w:rPr>
        <w:t>Nigus</w:t>
      </w:r>
      <w:proofErr w:type="spellEnd"/>
      <w:r w:rsidRPr="00675269">
        <w:rPr>
          <w:rFonts w:ascii="Times New Roman" w:hAnsi="Times New Roman" w:cs="Times New Roman"/>
          <w:sz w:val="20"/>
          <w:szCs w:val="20"/>
        </w:rPr>
        <w:t>, B. and </w:t>
      </w:r>
      <w:proofErr w:type="spellStart"/>
      <w:r w:rsidRPr="00675269">
        <w:rPr>
          <w:rFonts w:ascii="Times New Roman" w:hAnsi="Times New Roman" w:cs="Times New Roman"/>
          <w:sz w:val="20"/>
          <w:szCs w:val="20"/>
        </w:rPr>
        <w:t>Basaznew</w:t>
      </w:r>
      <w:proofErr w:type="spellEnd"/>
      <w:r w:rsidRPr="00675269">
        <w:rPr>
          <w:rFonts w:ascii="Times New Roman" w:hAnsi="Times New Roman" w:cs="Times New Roman"/>
          <w:sz w:val="20"/>
          <w:szCs w:val="20"/>
        </w:rPr>
        <w:t xml:space="preserve">, B. (2016): Prevalence of Ixodid Ticks on Cattle in and around </w:t>
      </w:r>
      <w:proofErr w:type="spellStart"/>
      <w:r w:rsidRPr="00675269">
        <w:rPr>
          <w:rFonts w:ascii="Times New Roman" w:hAnsi="Times New Roman" w:cs="Times New Roman"/>
          <w:sz w:val="20"/>
          <w:szCs w:val="20"/>
        </w:rPr>
        <w:t>Jabitehnan</w:t>
      </w:r>
      <w:proofErr w:type="spellEnd"/>
      <w:r w:rsidRPr="00675269">
        <w:rPr>
          <w:rFonts w:ascii="Times New Roman" w:hAnsi="Times New Roman" w:cs="Times New Roman"/>
          <w:sz w:val="20"/>
          <w:szCs w:val="20"/>
        </w:rPr>
        <w:t xml:space="preserve"> Woreda, North Western Ethiopia. Acta Parasitological </w:t>
      </w:r>
      <w:proofErr w:type="spellStart"/>
      <w:r w:rsidRPr="00675269">
        <w:rPr>
          <w:rFonts w:ascii="Times New Roman" w:hAnsi="Times New Roman" w:cs="Times New Roman"/>
          <w:sz w:val="20"/>
          <w:szCs w:val="20"/>
        </w:rPr>
        <w:t>Globalis</w:t>
      </w:r>
      <w:proofErr w:type="spellEnd"/>
      <w:r w:rsidRPr="00675269">
        <w:rPr>
          <w:rFonts w:ascii="Times New Roman" w:hAnsi="Times New Roman" w:cs="Times New Roman"/>
          <w:sz w:val="20"/>
          <w:szCs w:val="20"/>
        </w:rPr>
        <w:t xml:space="preserve"> 7 (1): 22-26.</w:t>
      </w:r>
    </w:p>
    <w:p w14:paraId="50045C5A"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33. </w:t>
      </w:r>
      <w:proofErr w:type="spellStart"/>
      <w:r w:rsidRPr="00675269">
        <w:rPr>
          <w:rFonts w:ascii="Times New Roman" w:hAnsi="Times New Roman" w:cs="Times New Roman"/>
          <w:sz w:val="20"/>
          <w:szCs w:val="20"/>
        </w:rPr>
        <w:t>Fanos</w:t>
      </w:r>
      <w:proofErr w:type="spellEnd"/>
      <w:r w:rsidRPr="00675269">
        <w:rPr>
          <w:rFonts w:ascii="Times New Roman" w:hAnsi="Times New Roman" w:cs="Times New Roman"/>
          <w:sz w:val="20"/>
          <w:szCs w:val="20"/>
        </w:rPr>
        <w:t xml:space="preserve">, T., </w:t>
      </w:r>
      <w:proofErr w:type="spellStart"/>
      <w:r w:rsidRPr="00675269">
        <w:rPr>
          <w:rFonts w:ascii="Times New Roman" w:hAnsi="Times New Roman" w:cs="Times New Roman"/>
          <w:sz w:val="20"/>
          <w:szCs w:val="20"/>
        </w:rPr>
        <w:t>Gezali</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Sisay</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Girma</w:t>
      </w:r>
      <w:proofErr w:type="spellEnd"/>
      <w:r w:rsidRPr="00675269">
        <w:rPr>
          <w:rFonts w:ascii="Times New Roman" w:hAnsi="Times New Roman" w:cs="Times New Roman"/>
          <w:sz w:val="20"/>
          <w:szCs w:val="20"/>
        </w:rPr>
        <w:t xml:space="preserve">, B. and Tariku, J. (2012): Identification of tick species and their preferred site on cattle’s body in and around </w:t>
      </w:r>
      <w:proofErr w:type="spellStart"/>
      <w:r w:rsidRPr="00675269">
        <w:rPr>
          <w:rFonts w:ascii="Times New Roman" w:hAnsi="Times New Roman" w:cs="Times New Roman"/>
          <w:sz w:val="20"/>
          <w:szCs w:val="20"/>
        </w:rPr>
        <w:t>Mizan</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Teferi</w:t>
      </w:r>
      <w:proofErr w:type="spellEnd"/>
      <w:r w:rsidRPr="00675269">
        <w:rPr>
          <w:rFonts w:ascii="Times New Roman" w:hAnsi="Times New Roman" w:cs="Times New Roman"/>
          <w:sz w:val="20"/>
          <w:szCs w:val="20"/>
        </w:rPr>
        <w:t xml:space="preserve">, Southwestern Ethiopia. Journal of Veterinary Medicine and Animal Health, 4(1): pp. 1-5. </w:t>
      </w:r>
    </w:p>
    <w:p w14:paraId="5257D976"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34. </w:t>
      </w:r>
      <w:proofErr w:type="spellStart"/>
      <w:r w:rsidRPr="00675269">
        <w:rPr>
          <w:rFonts w:ascii="Times New Roman" w:hAnsi="Times New Roman" w:cs="Times New Roman"/>
          <w:sz w:val="20"/>
          <w:szCs w:val="20"/>
        </w:rPr>
        <w:t>Ammanuel</w:t>
      </w:r>
      <w:proofErr w:type="spellEnd"/>
      <w:r w:rsidRPr="00675269">
        <w:rPr>
          <w:rFonts w:ascii="Times New Roman" w:hAnsi="Times New Roman" w:cs="Times New Roman"/>
          <w:sz w:val="20"/>
          <w:szCs w:val="20"/>
        </w:rPr>
        <w:t xml:space="preserve">, W. and Abdu M. (2014): Prevalence of Ixodid Ticks on Bovine in </w:t>
      </w:r>
      <w:proofErr w:type="spellStart"/>
      <w:r w:rsidRPr="00675269">
        <w:rPr>
          <w:rFonts w:ascii="Times New Roman" w:hAnsi="Times New Roman" w:cs="Times New Roman"/>
          <w:sz w:val="20"/>
          <w:szCs w:val="20"/>
        </w:rPr>
        <w:t>Soddo</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Zuria</w:t>
      </w:r>
      <w:proofErr w:type="spellEnd"/>
      <w:r w:rsidRPr="00675269">
        <w:rPr>
          <w:rFonts w:ascii="Times New Roman" w:hAnsi="Times New Roman" w:cs="Times New Roman"/>
          <w:sz w:val="20"/>
          <w:szCs w:val="20"/>
        </w:rPr>
        <w:t xml:space="preserve"> </w:t>
      </w:r>
      <w:r w:rsidRPr="00675269">
        <w:rPr>
          <w:rFonts w:ascii="Times New Roman" w:hAnsi="Times New Roman" w:cs="Times New Roman"/>
          <w:sz w:val="20"/>
          <w:szCs w:val="20"/>
        </w:rPr>
        <w:t xml:space="preserve">Districts, </w:t>
      </w:r>
      <w:proofErr w:type="spellStart"/>
      <w:r w:rsidRPr="00675269">
        <w:rPr>
          <w:rFonts w:ascii="Times New Roman" w:hAnsi="Times New Roman" w:cs="Times New Roman"/>
          <w:sz w:val="20"/>
          <w:szCs w:val="20"/>
        </w:rPr>
        <w:t>Wolayita</w:t>
      </w:r>
      <w:proofErr w:type="spellEnd"/>
      <w:r w:rsidRPr="00675269">
        <w:rPr>
          <w:rFonts w:ascii="Times New Roman" w:hAnsi="Times New Roman" w:cs="Times New Roman"/>
          <w:sz w:val="20"/>
          <w:szCs w:val="20"/>
        </w:rPr>
        <w:t xml:space="preserve"> Zone, Ethiopia. </w:t>
      </w:r>
      <w:r w:rsidRPr="00675269">
        <w:rPr>
          <w:rFonts w:ascii="Times New Roman" w:hAnsi="Times New Roman" w:cs="Times New Roman"/>
          <w:i/>
          <w:sz w:val="20"/>
          <w:szCs w:val="20"/>
        </w:rPr>
        <w:t xml:space="preserve">Acta Parasitological </w:t>
      </w:r>
      <w:proofErr w:type="spellStart"/>
      <w:r w:rsidRPr="00675269">
        <w:rPr>
          <w:rFonts w:ascii="Times New Roman" w:hAnsi="Times New Roman" w:cs="Times New Roman"/>
          <w:i/>
          <w:sz w:val="20"/>
          <w:szCs w:val="20"/>
        </w:rPr>
        <w:t>Globalis</w:t>
      </w:r>
      <w:proofErr w:type="spellEnd"/>
      <w:r w:rsidRPr="00675269">
        <w:rPr>
          <w:rFonts w:ascii="Times New Roman" w:hAnsi="Times New Roman" w:cs="Times New Roman"/>
          <w:sz w:val="20"/>
          <w:szCs w:val="20"/>
        </w:rPr>
        <w:t xml:space="preserve"> 5 (3): 188-197.</w:t>
      </w:r>
    </w:p>
    <w:p w14:paraId="0F3E6BDF"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35. </w:t>
      </w:r>
      <w:proofErr w:type="spellStart"/>
      <w:r w:rsidRPr="00675269">
        <w:rPr>
          <w:rFonts w:ascii="Times New Roman" w:hAnsi="Times New Roman" w:cs="Times New Roman"/>
          <w:sz w:val="20"/>
          <w:szCs w:val="20"/>
        </w:rPr>
        <w:t>Bekere</w:t>
      </w:r>
      <w:proofErr w:type="spellEnd"/>
      <w:r w:rsidRPr="00675269">
        <w:rPr>
          <w:rFonts w:ascii="Times New Roman" w:hAnsi="Times New Roman" w:cs="Times New Roman"/>
          <w:sz w:val="20"/>
          <w:szCs w:val="20"/>
        </w:rPr>
        <w:t xml:space="preserve">, H (2022): Identification of Ixodid Tick Species on Bovine in and Around </w:t>
      </w:r>
      <w:proofErr w:type="spellStart"/>
      <w:r w:rsidRPr="00675269">
        <w:rPr>
          <w:rFonts w:ascii="Times New Roman" w:hAnsi="Times New Roman" w:cs="Times New Roman"/>
          <w:sz w:val="20"/>
          <w:szCs w:val="20"/>
        </w:rPr>
        <w:t>Mesela</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Shanan</w:t>
      </w:r>
      <w:proofErr w:type="spellEnd"/>
      <w:r w:rsidRPr="00675269">
        <w:rPr>
          <w:rFonts w:ascii="Times New Roman" w:hAnsi="Times New Roman" w:cs="Times New Roman"/>
          <w:sz w:val="20"/>
          <w:szCs w:val="20"/>
        </w:rPr>
        <w:t xml:space="preserve"> </w:t>
      </w:r>
      <w:proofErr w:type="spellStart"/>
      <w:r w:rsidRPr="00675269">
        <w:rPr>
          <w:rFonts w:ascii="Times New Roman" w:hAnsi="Times New Roman" w:cs="Times New Roman"/>
          <w:sz w:val="20"/>
          <w:szCs w:val="20"/>
        </w:rPr>
        <w:t>Dhugo</w:t>
      </w:r>
      <w:proofErr w:type="spellEnd"/>
      <w:r w:rsidRPr="00675269">
        <w:rPr>
          <w:rFonts w:ascii="Times New Roman" w:hAnsi="Times New Roman" w:cs="Times New Roman"/>
          <w:sz w:val="20"/>
          <w:szCs w:val="20"/>
        </w:rPr>
        <w:t xml:space="preserve">) District, Eastern Ethiopia. </w:t>
      </w:r>
      <w:r w:rsidRPr="00675269">
        <w:rPr>
          <w:rFonts w:ascii="Times New Roman" w:hAnsi="Times New Roman" w:cs="Times New Roman"/>
          <w:i/>
          <w:sz w:val="20"/>
          <w:szCs w:val="20"/>
        </w:rPr>
        <w:t>J Vet Med Health</w:t>
      </w:r>
      <w:r w:rsidRPr="00675269">
        <w:rPr>
          <w:rFonts w:ascii="Times New Roman" w:hAnsi="Times New Roman" w:cs="Times New Roman"/>
          <w:sz w:val="20"/>
          <w:szCs w:val="20"/>
        </w:rPr>
        <w:t xml:space="preserve"> </w:t>
      </w:r>
      <w:r w:rsidRPr="00675269">
        <w:rPr>
          <w:rFonts w:ascii="Times New Roman" w:hAnsi="Times New Roman" w:cs="Times New Roman"/>
          <w:b/>
          <w:sz w:val="20"/>
          <w:szCs w:val="20"/>
        </w:rPr>
        <w:t>6</w:t>
      </w:r>
      <w:r w:rsidRPr="00675269">
        <w:rPr>
          <w:rFonts w:ascii="Times New Roman" w:hAnsi="Times New Roman" w:cs="Times New Roman"/>
          <w:sz w:val="20"/>
          <w:szCs w:val="20"/>
        </w:rPr>
        <w:t xml:space="preserve">: 136. </w:t>
      </w:r>
    </w:p>
    <w:p w14:paraId="68BD01FB"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36. Mohamed, B., Belay, A. and Hailu, D. (2014): Species composition, prevalence and Seasonal variation of Ixodid cattle ticks in and around </w:t>
      </w:r>
      <w:proofErr w:type="spellStart"/>
      <w:r w:rsidRPr="00675269">
        <w:rPr>
          <w:rFonts w:ascii="Times New Roman" w:hAnsi="Times New Roman" w:cs="Times New Roman"/>
          <w:sz w:val="20"/>
          <w:szCs w:val="20"/>
        </w:rPr>
        <w:t>Haramaya</w:t>
      </w:r>
      <w:proofErr w:type="spellEnd"/>
      <w:r w:rsidRPr="00675269">
        <w:rPr>
          <w:rFonts w:ascii="Times New Roman" w:hAnsi="Times New Roman" w:cs="Times New Roman"/>
          <w:sz w:val="20"/>
          <w:szCs w:val="20"/>
        </w:rPr>
        <w:t xml:space="preserve"> town, Ethiopia.</w:t>
      </w:r>
    </w:p>
    <w:p w14:paraId="3601EE53"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 37. </w:t>
      </w:r>
      <w:proofErr w:type="spellStart"/>
      <w:r w:rsidRPr="00675269">
        <w:rPr>
          <w:rFonts w:ascii="Times New Roman" w:hAnsi="Times New Roman" w:cs="Times New Roman"/>
          <w:sz w:val="20"/>
          <w:szCs w:val="20"/>
        </w:rPr>
        <w:t>Gurmessa</w:t>
      </w:r>
      <w:proofErr w:type="spellEnd"/>
      <w:r w:rsidRPr="00675269">
        <w:rPr>
          <w:rFonts w:ascii="Times New Roman" w:hAnsi="Times New Roman" w:cs="Times New Roman"/>
          <w:sz w:val="20"/>
          <w:szCs w:val="20"/>
        </w:rPr>
        <w:t xml:space="preserve">, H., </w:t>
      </w:r>
      <w:proofErr w:type="spellStart"/>
      <w:r w:rsidRPr="00675269">
        <w:rPr>
          <w:rFonts w:ascii="Times New Roman" w:hAnsi="Times New Roman" w:cs="Times New Roman"/>
          <w:sz w:val="20"/>
          <w:szCs w:val="20"/>
        </w:rPr>
        <w:t>Mukarim</w:t>
      </w:r>
      <w:proofErr w:type="spellEnd"/>
      <w:r w:rsidRPr="00675269">
        <w:rPr>
          <w:rFonts w:ascii="Times New Roman" w:hAnsi="Times New Roman" w:cs="Times New Roman"/>
          <w:sz w:val="20"/>
          <w:szCs w:val="20"/>
        </w:rPr>
        <w:t xml:space="preserve">, A., Solomon, G. and </w:t>
      </w:r>
      <w:proofErr w:type="spellStart"/>
      <w:r w:rsidRPr="00675269">
        <w:rPr>
          <w:rFonts w:ascii="Times New Roman" w:hAnsi="Times New Roman" w:cs="Times New Roman"/>
          <w:sz w:val="20"/>
          <w:szCs w:val="20"/>
        </w:rPr>
        <w:t>Benti</w:t>
      </w:r>
      <w:proofErr w:type="spellEnd"/>
      <w:r w:rsidRPr="00675269">
        <w:rPr>
          <w:rFonts w:ascii="Times New Roman" w:hAnsi="Times New Roman" w:cs="Times New Roman"/>
          <w:sz w:val="20"/>
          <w:szCs w:val="20"/>
        </w:rPr>
        <w:t xml:space="preserve">, D. (2015): Identification of bovine tick species and their prevalence in and around </w:t>
      </w:r>
      <w:proofErr w:type="spellStart"/>
      <w:r w:rsidRPr="00675269">
        <w:rPr>
          <w:rFonts w:ascii="Times New Roman" w:hAnsi="Times New Roman" w:cs="Times New Roman"/>
          <w:sz w:val="20"/>
          <w:szCs w:val="20"/>
        </w:rPr>
        <w:t>Sebeta</w:t>
      </w:r>
      <w:proofErr w:type="spellEnd"/>
      <w:r w:rsidRPr="00675269">
        <w:rPr>
          <w:rFonts w:ascii="Times New Roman" w:hAnsi="Times New Roman" w:cs="Times New Roman"/>
          <w:sz w:val="20"/>
          <w:szCs w:val="20"/>
        </w:rPr>
        <w:t xml:space="preserve"> Town, Ethiopia. Journal of parasitology and vector biology.7 (1): Pp 1-8. </w:t>
      </w:r>
    </w:p>
    <w:p w14:paraId="0320AE76"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38. </w:t>
      </w:r>
      <w:proofErr w:type="spellStart"/>
      <w:r w:rsidRPr="00675269">
        <w:rPr>
          <w:rFonts w:ascii="Times New Roman" w:hAnsi="Times New Roman" w:cs="Times New Roman"/>
          <w:sz w:val="20"/>
          <w:szCs w:val="20"/>
        </w:rPr>
        <w:t>Tsegaye</w:t>
      </w:r>
      <w:proofErr w:type="spellEnd"/>
      <w:r w:rsidRPr="00675269">
        <w:rPr>
          <w:rFonts w:ascii="Times New Roman" w:hAnsi="Times New Roman" w:cs="Times New Roman"/>
          <w:sz w:val="20"/>
          <w:szCs w:val="20"/>
        </w:rPr>
        <w:t xml:space="preserve">, A., </w:t>
      </w:r>
      <w:proofErr w:type="spellStart"/>
      <w:r w:rsidRPr="00675269">
        <w:rPr>
          <w:rFonts w:ascii="Times New Roman" w:hAnsi="Times New Roman" w:cs="Times New Roman"/>
          <w:sz w:val="20"/>
          <w:szCs w:val="20"/>
        </w:rPr>
        <w:t>Yacob</w:t>
      </w:r>
      <w:proofErr w:type="spellEnd"/>
      <w:r w:rsidRPr="00675269">
        <w:rPr>
          <w:rFonts w:ascii="Times New Roman" w:hAnsi="Times New Roman" w:cs="Times New Roman"/>
          <w:sz w:val="20"/>
          <w:szCs w:val="20"/>
        </w:rPr>
        <w:t xml:space="preserve">, H. and </w:t>
      </w:r>
      <w:proofErr w:type="spellStart"/>
      <w:r w:rsidRPr="00675269">
        <w:rPr>
          <w:rFonts w:ascii="Times New Roman" w:hAnsi="Times New Roman" w:cs="Times New Roman"/>
          <w:sz w:val="20"/>
          <w:szCs w:val="20"/>
        </w:rPr>
        <w:t>Bersissa</w:t>
      </w:r>
      <w:proofErr w:type="spellEnd"/>
      <w:r w:rsidRPr="00675269">
        <w:rPr>
          <w:rFonts w:ascii="Times New Roman" w:hAnsi="Times New Roman" w:cs="Times New Roman"/>
          <w:sz w:val="20"/>
          <w:szCs w:val="20"/>
        </w:rPr>
        <w:t xml:space="preserve">, K. (2014): Ixodid ticks infesting cattle in three </w:t>
      </w:r>
      <w:proofErr w:type="spellStart"/>
      <w:r w:rsidRPr="00675269">
        <w:rPr>
          <w:rFonts w:ascii="Times New Roman" w:hAnsi="Times New Roman" w:cs="Times New Roman"/>
          <w:sz w:val="20"/>
          <w:szCs w:val="20"/>
        </w:rPr>
        <w:t>agro</w:t>
      </w:r>
      <w:proofErr w:type="spellEnd"/>
      <w:r w:rsidRPr="00675269">
        <w:rPr>
          <w:rFonts w:ascii="Times New Roman" w:hAnsi="Times New Roman" w:cs="Times New Roman"/>
          <w:sz w:val="20"/>
          <w:szCs w:val="20"/>
        </w:rPr>
        <w:t xml:space="preserve"> ecological zones in central Oromia: species composition, seasonal variation and control practices. Comp Clin </w:t>
      </w:r>
      <w:proofErr w:type="spellStart"/>
      <w:r w:rsidRPr="00675269">
        <w:rPr>
          <w:rFonts w:ascii="Times New Roman" w:hAnsi="Times New Roman" w:cs="Times New Roman"/>
          <w:sz w:val="20"/>
          <w:szCs w:val="20"/>
        </w:rPr>
        <w:t>Pathol</w:t>
      </w:r>
      <w:proofErr w:type="spellEnd"/>
      <w:r w:rsidRPr="00675269">
        <w:rPr>
          <w:rFonts w:ascii="Times New Roman" w:hAnsi="Times New Roman" w:cs="Times New Roman"/>
          <w:sz w:val="20"/>
          <w:szCs w:val="20"/>
        </w:rPr>
        <w:t xml:space="preserve">, </w:t>
      </w:r>
      <w:r w:rsidRPr="00675269">
        <w:rPr>
          <w:rFonts w:ascii="Times New Roman" w:hAnsi="Times New Roman" w:cs="Times New Roman"/>
          <w:b/>
          <w:sz w:val="20"/>
          <w:szCs w:val="20"/>
        </w:rPr>
        <w:t>23</w:t>
      </w:r>
      <w:r w:rsidRPr="00675269">
        <w:rPr>
          <w:rFonts w:ascii="Times New Roman" w:hAnsi="Times New Roman" w:cs="Times New Roman"/>
          <w:sz w:val="20"/>
          <w:szCs w:val="20"/>
        </w:rPr>
        <w:t xml:space="preserve">:1103–1110. </w:t>
      </w:r>
    </w:p>
    <w:p w14:paraId="17D1A336"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40. Belay, W. and </w:t>
      </w:r>
      <w:proofErr w:type="spellStart"/>
      <w:r w:rsidRPr="00675269">
        <w:rPr>
          <w:rFonts w:ascii="Times New Roman" w:hAnsi="Times New Roman" w:cs="Times New Roman"/>
          <w:sz w:val="20"/>
          <w:szCs w:val="20"/>
        </w:rPr>
        <w:t>Eneyew</w:t>
      </w:r>
      <w:proofErr w:type="spellEnd"/>
      <w:r w:rsidRPr="00675269">
        <w:rPr>
          <w:rFonts w:ascii="Times New Roman" w:hAnsi="Times New Roman" w:cs="Times New Roman"/>
          <w:sz w:val="20"/>
          <w:szCs w:val="20"/>
        </w:rPr>
        <w:t xml:space="preserve">, M. (2016): Identification and Prevalence of hard tick in and around </w:t>
      </w:r>
      <w:proofErr w:type="spellStart"/>
      <w:r w:rsidRPr="00675269">
        <w:rPr>
          <w:rFonts w:ascii="Times New Roman" w:hAnsi="Times New Roman" w:cs="Times New Roman"/>
          <w:sz w:val="20"/>
          <w:szCs w:val="20"/>
        </w:rPr>
        <w:t>Sude</w:t>
      </w:r>
      <w:proofErr w:type="spellEnd"/>
      <w:r w:rsidRPr="00675269">
        <w:rPr>
          <w:rFonts w:ascii="Times New Roman" w:hAnsi="Times New Roman" w:cs="Times New Roman"/>
          <w:sz w:val="20"/>
          <w:szCs w:val="20"/>
        </w:rPr>
        <w:t xml:space="preserve"> Woreda, </w:t>
      </w:r>
      <w:proofErr w:type="spellStart"/>
      <w:r w:rsidRPr="00675269">
        <w:rPr>
          <w:rFonts w:ascii="Times New Roman" w:hAnsi="Times New Roman" w:cs="Times New Roman"/>
          <w:sz w:val="20"/>
          <w:szCs w:val="20"/>
        </w:rPr>
        <w:t>Arsi</w:t>
      </w:r>
      <w:proofErr w:type="spellEnd"/>
      <w:r w:rsidRPr="00675269">
        <w:rPr>
          <w:rFonts w:ascii="Times New Roman" w:hAnsi="Times New Roman" w:cs="Times New Roman"/>
          <w:sz w:val="20"/>
          <w:szCs w:val="20"/>
        </w:rPr>
        <w:t xml:space="preserve"> Zone, Ethiopia. </w:t>
      </w:r>
    </w:p>
    <w:p w14:paraId="606F06E4"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41. </w:t>
      </w:r>
      <w:proofErr w:type="spellStart"/>
      <w:r w:rsidRPr="00675269">
        <w:rPr>
          <w:rFonts w:ascii="Times New Roman" w:hAnsi="Times New Roman" w:cs="Times New Roman"/>
          <w:sz w:val="20"/>
          <w:szCs w:val="20"/>
        </w:rPr>
        <w:t>Nibret</w:t>
      </w:r>
      <w:proofErr w:type="spellEnd"/>
      <w:r w:rsidRPr="00675269">
        <w:rPr>
          <w:rFonts w:ascii="Times New Roman" w:hAnsi="Times New Roman" w:cs="Times New Roman"/>
          <w:sz w:val="20"/>
          <w:szCs w:val="20"/>
        </w:rPr>
        <w:t xml:space="preserve">, M., </w:t>
      </w:r>
      <w:proofErr w:type="spellStart"/>
      <w:r w:rsidRPr="00675269">
        <w:rPr>
          <w:rFonts w:ascii="Times New Roman" w:hAnsi="Times New Roman" w:cs="Times New Roman"/>
          <w:sz w:val="20"/>
          <w:szCs w:val="20"/>
        </w:rPr>
        <w:t>Basaznew</w:t>
      </w:r>
      <w:proofErr w:type="spellEnd"/>
      <w:r w:rsidRPr="00675269">
        <w:rPr>
          <w:rFonts w:ascii="Times New Roman" w:hAnsi="Times New Roman" w:cs="Times New Roman"/>
          <w:sz w:val="20"/>
          <w:szCs w:val="20"/>
        </w:rPr>
        <w:t xml:space="preserve">, B. and Tewodros, F. (2012): Hard Ticks (Ixodidae): Species Composition, Seasonal Dynamics and Body Site Distribution on Cattle in </w:t>
      </w:r>
      <w:proofErr w:type="spellStart"/>
      <w:r w:rsidRPr="00675269">
        <w:rPr>
          <w:rFonts w:ascii="Times New Roman" w:hAnsi="Times New Roman" w:cs="Times New Roman"/>
          <w:sz w:val="20"/>
          <w:szCs w:val="20"/>
        </w:rPr>
        <w:t>Chilga</w:t>
      </w:r>
      <w:proofErr w:type="spellEnd"/>
      <w:r w:rsidRPr="00675269">
        <w:rPr>
          <w:rFonts w:ascii="Times New Roman" w:hAnsi="Times New Roman" w:cs="Times New Roman"/>
          <w:sz w:val="20"/>
          <w:szCs w:val="20"/>
        </w:rPr>
        <w:t xml:space="preserve"> District, Northwest Ethiopia. Asian J Agric Sci. </w:t>
      </w:r>
      <w:r w:rsidRPr="00675269">
        <w:rPr>
          <w:rFonts w:ascii="Times New Roman" w:hAnsi="Times New Roman" w:cs="Times New Roman"/>
          <w:b/>
          <w:sz w:val="20"/>
          <w:szCs w:val="20"/>
        </w:rPr>
        <w:t>4</w:t>
      </w:r>
      <w:r w:rsidRPr="00675269">
        <w:rPr>
          <w:rFonts w:ascii="Times New Roman" w:hAnsi="Times New Roman" w:cs="Times New Roman"/>
          <w:sz w:val="20"/>
          <w:szCs w:val="20"/>
        </w:rPr>
        <w:t>: 341-345.</w:t>
      </w:r>
    </w:p>
    <w:p w14:paraId="1E68331E"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42. </w:t>
      </w:r>
      <w:proofErr w:type="spellStart"/>
      <w:r w:rsidRPr="00675269">
        <w:rPr>
          <w:rFonts w:ascii="Times New Roman" w:hAnsi="Times New Roman" w:cs="Times New Roman"/>
          <w:sz w:val="20"/>
          <w:szCs w:val="20"/>
        </w:rPr>
        <w:t>Abunna</w:t>
      </w:r>
      <w:proofErr w:type="spellEnd"/>
      <w:r w:rsidRPr="00675269">
        <w:rPr>
          <w:rFonts w:ascii="Times New Roman" w:hAnsi="Times New Roman" w:cs="Times New Roman"/>
          <w:sz w:val="20"/>
          <w:szCs w:val="20"/>
        </w:rPr>
        <w:t xml:space="preserve">, F., Kasasa, D., </w:t>
      </w:r>
      <w:proofErr w:type="spellStart"/>
      <w:r w:rsidRPr="00675269">
        <w:rPr>
          <w:rFonts w:ascii="Times New Roman" w:hAnsi="Times New Roman" w:cs="Times New Roman"/>
          <w:sz w:val="20"/>
          <w:szCs w:val="20"/>
        </w:rPr>
        <w:t>Shelima</w:t>
      </w:r>
      <w:proofErr w:type="spellEnd"/>
      <w:r w:rsidRPr="00675269">
        <w:rPr>
          <w:rFonts w:ascii="Times New Roman" w:hAnsi="Times New Roman" w:cs="Times New Roman"/>
          <w:sz w:val="20"/>
          <w:szCs w:val="20"/>
        </w:rPr>
        <w:t xml:space="preserve">, B., </w:t>
      </w:r>
      <w:proofErr w:type="spellStart"/>
      <w:r w:rsidRPr="00675269">
        <w:rPr>
          <w:rFonts w:ascii="Times New Roman" w:hAnsi="Times New Roman" w:cs="Times New Roman"/>
          <w:sz w:val="20"/>
          <w:szCs w:val="20"/>
        </w:rPr>
        <w:t>Megersa</w:t>
      </w:r>
      <w:proofErr w:type="spellEnd"/>
      <w:r w:rsidRPr="00675269">
        <w:rPr>
          <w:rFonts w:ascii="Times New Roman" w:hAnsi="Times New Roman" w:cs="Times New Roman"/>
          <w:sz w:val="20"/>
          <w:szCs w:val="20"/>
        </w:rPr>
        <w:t xml:space="preserve">, B., </w:t>
      </w:r>
      <w:proofErr w:type="spellStart"/>
      <w:r w:rsidRPr="00675269">
        <w:rPr>
          <w:rFonts w:ascii="Times New Roman" w:hAnsi="Times New Roman" w:cs="Times New Roman"/>
          <w:sz w:val="20"/>
          <w:szCs w:val="20"/>
        </w:rPr>
        <w:t>Regassa</w:t>
      </w:r>
      <w:proofErr w:type="spellEnd"/>
      <w:r w:rsidRPr="00675269">
        <w:rPr>
          <w:rFonts w:ascii="Times New Roman" w:hAnsi="Times New Roman" w:cs="Times New Roman"/>
          <w:sz w:val="20"/>
          <w:szCs w:val="20"/>
        </w:rPr>
        <w:t xml:space="preserve">, A. and </w:t>
      </w:r>
      <w:proofErr w:type="spellStart"/>
      <w:r w:rsidRPr="00675269">
        <w:rPr>
          <w:rFonts w:ascii="Times New Roman" w:hAnsi="Times New Roman" w:cs="Times New Roman"/>
          <w:sz w:val="20"/>
          <w:szCs w:val="20"/>
        </w:rPr>
        <w:t>Amenu</w:t>
      </w:r>
      <w:proofErr w:type="spellEnd"/>
      <w:r w:rsidRPr="00675269">
        <w:rPr>
          <w:rFonts w:ascii="Times New Roman" w:hAnsi="Times New Roman" w:cs="Times New Roman"/>
          <w:sz w:val="20"/>
          <w:szCs w:val="20"/>
        </w:rPr>
        <w:t xml:space="preserve">, K. (2009): Survey of tick infestation in small ruminants of </w:t>
      </w:r>
      <w:proofErr w:type="spellStart"/>
      <w:r w:rsidRPr="00675269">
        <w:rPr>
          <w:rFonts w:ascii="Times New Roman" w:hAnsi="Times New Roman" w:cs="Times New Roman"/>
          <w:sz w:val="20"/>
          <w:szCs w:val="20"/>
        </w:rPr>
        <w:t>Miesso</w:t>
      </w:r>
      <w:proofErr w:type="spellEnd"/>
      <w:r w:rsidRPr="00675269">
        <w:rPr>
          <w:rFonts w:ascii="Times New Roman" w:hAnsi="Times New Roman" w:cs="Times New Roman"/>
          <w:sz w:val="20"/>
          <w:szCs w:val="20"/>
        </w:rPr>
        <w:t xml:space="preserve"> district, West </w:t>
      </w:r>
      <w:proofErr w:type="spellStart"/>
      <w:r w:rsidRPr="00675269">
        <w:rPr>
          <w:rFonts w:ascii="Times New Roman" w:hAnsi="Times New Roman" w:cs="Times New Roman"/>
          <w:sz w:val="20"/>
          <w:szCs w:val="20"/>
        </w:rPr>
        <w:t>Hararghe</w:t>
      </w:r>
      <w:proofErr w:type="spellEnd"/>
      <w:r w:rsidRPr="00675269">
        <w:rPr>
          <w:rFonts w:ascii="Times New Roman" w:hAnsi="Times New Roman" w:cs="Times New Roman"/>
          <w:sz w:val="20"/>
          <w:szCs w:val="20"/>
        </w:rPr>
        <w:t xml:space="preserve">, Oromia Region, Ethiopia. </w:t>
      </w:r>
      <w:r w:rsidRPr="00675269">
        <w:rPr>
          <w:rFonts w:ascii="Times New Roman" w:hAnsi="Times New Roman" w:cs="Times New Roman"/>
          <w:i/>
          <w:sz w:val="20"/>
          <w:szCs w:val="20"/>
        </w:rPr>
        <w:t>Trop. Anim. Health. Prod</w:t>
      </w:r>
      <w:r w:rsidRPr="00675269">
        <w:rPr>
          <w:rFonts w:ascii="Times New Roman" w:hAnsi="Times New Roman" w:cs="Times New Roman"/>
          <w:sz w:val="20"/>
          <w:szCs w:val="20"/>
        </w:rPr>
        <w:t>., </w:t>
      </w:r>
      <w:r w:rsidRPr="00675269">
        <w:rPr>
          <w:rFonts w:ascii="Times New Roman" w:hAnsi="Times New Roman" w:cs="Times New Roman"/>
          <w:b/>
          <w:sz w:val="20"/>
          <w:szCs w:val="20"/>
        </w:rPr>
        <w:t>41</w:t>
      </w:r>
      <w:r w:rsidRPr="00675269">
        <w:rPr>
          <w:rFonts w:ascii="Times New Roman" w:hAnsi="Times New Roman" w:cs="Times New Roman"/>
          <w:sz w:val="20"/>
          <w:szCs w:val="20"/>
        </w:rPr>
        <w:t xml:space="preserve">: 969 - 972. </w:t>
      </w:r>
    </w:p>
    <w:p w14:paraId="1E7DDB05"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42. </w:t>
      </w:r>
      <w:proofErr w:type="spellStart"/>
      <w:r w:rsidRPr="00675269">
        <w:rPr>
          <w:rFonts w:ascii="Times New Roman" w:hAnsi="Times New Roman" w:cs="Times New Roman"/>
          <w:sz w:val="20"/>
          <w:szCs w:val="20"/>
        </w:rPr>
        <w:t>Temesgen</w:t>
      </w:r>
      <w:proofErr w:type="spellEnd"/>
      <w:r w:rsidRPr="00675269">
        <w:rPr>
          <w:rFonts w:ascii="Times New Roman" w:hAnsi="Times New Roman" w:cs="Times New Roman"/>
          <w:sz w:val="20"/>
          <w:szCs w:val="20"/>
        </w:rPr>
        <w:t xml:space="preserve">, T., Yosef, D. and </w:t>
      </w:r>
      <w:proofErr w:type="spellStart"/>
      <w:r w:rsidRPr="00675269">
        <w:rPr>
          <w:rFonts w:ascii="Times New Roman" w:hAnsi="Times New Roman" w:cs="Times New Roman"/>
          <w:sz w:val="20"/>
          <w:szCs w:val="20"/>
        </w:rPr>
        <w:t>Nuraddis</w:t>
      </w:r>
      <w:proofErr w:type="spellEnd"/>
      <w:r w:rsidRPr="00675269">
        <w:rPr>
          <w:rFonts w:ascii="Times New Roman" w:hAnsi="Times New Roman" w:cs="Times New Roman"/>
          <w:sz w:val="20"/>
          <w:szCs w:val="20"/>
        </w:rPr>
        <w:t xml:space="preserve">, I. (2016): Prevalence and species composition of ticks infesting cattle in and around </w:t>
      </w:r>
      <w:proofErr w:type="spellStart"/>
      <w:r w:rsidRPr="00675269">
        <w:rPr>
          <w:rFonts w:ascii="Times New Roman" w:hAnsi="Times New Roman" w:cs="Times New Roman"/>
          <w:sz w:val="20"/>
          <w:szCs w:val="20"/>
        </w:rPr>
        <w:t>Bishoftu</w:t>
      </w:r>
      <w:proofErr w:type="spellEnd"/>
      <w:r w:rsidRPr="00675269">
        <w:rPr>
          <w:rFonts w:ascii="Times New Roman" w:hAnsi="Times New Roman" w:cs="Times New Roman"/>
          <w:sz w:val="20"/>
          <w:szCs w:val="20"/>
        </w:rPr>
        <w:t xml:space="preserve"> Town, Oromia Region, and Ethiopia Global </w:t>
      </w:r>
      <w:proofErr w:type="spellStart"/>
      <w:r w:rsidRPr="00675269">
        <w:rPr>
          <w:rFonts w:ascii="Times New Roman" w:hAnsi="Times New Roman" w:cs="Times New Roman"/>
          <w:sz w:val="20"/>
          <w:szCs w:val="20"/>
        </w:rPr>
        <w:t>Veterinaria</w:t>
      </w:r>
      <w:proofErr w:type="spellEnd"/>
      <w:r w:rsidRPr="00675269">
        <w:rPr>
          <w:rFonts w:ascii="Times New Roman" w:hAnsi="Times New Roman" w:cs="Times New Roman"/>
          <w:sz w:val="20"/>
          <w:szCs w:val="20"/>
        </w:rPr>
        <w:t xml:space="preserve"> 16 (3): 238-246.</w:t>
      </w:r>
    </w:p>
    <w:p w14:paraId="5D480F7A" w14:textId="77777777" w:rsidR="00675269"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44. </w:t>
      </w:r>
      <w:proofErr w:type="spellStart"/>
      <w:r w:rsidRPr="00675269">
        <w:rPr>
          <w:rFonts w:ascii="Times New Roman" w:hAnsi="Times New Roman" w:cs="Times New Roman"/>
          <w:sz w:val="20"/>
          <w:szCs w:val="20"/>
        </w:rPr>
        <w:t>Mekonnen</w:t>
      </w:r>
      <w:proofErr w:type="spellEnd"/>
      <w:r w:rsidRPr="00675269">
        <w:rPr>
          <w:rFonts w:ascii="Times New Roman" w:hAnsi="Times New Roman" w:cs="Times New Roman"/>
          <w:sz w:val="20"/>
          <w:szCs w:val="20"/>
        </w:rPr>
        <w:t xml:space="preserve">, S., Pegram, L., Solomon, G., Abebe, M., </w:t>
      </w:r>
      <w:proofErr w:type="spellStart"/>
      <w:r w:rsidRPr="00675269">
        <w:rPr>
          <w:rFonts w:ascii="Times New Roman" w:hAnsi="Times New Roman" w:cs="Times New Roman"/>
          <w:sz w:val="20"/>
          <w:szCs w:val="20"/>
        </w:rPr>
        <w:t>Yilma</w:t>
      </w:r>
      <w:proofErr w:type="spellEnd"/>
      <w:r w:rsidRPr="00675269">
        <w:rPr>
          <w:rFonts w:ascii="Times New Roman" w:hAnsi="Times New Roman" w:cs="Times New Roman"/>
          <w:sz w:val="20"/>
          <w:szCs w:val="20"/>
        </w:rPr>
        <w:t xml:space="preserve">, J. and </w:t>
      </w:r>
      <w:proofErr w:type="spellStart"/>
      <w:r w:rsidRPr="00675269">
        <w:rPr>
          <w:rFonts w:ascii="Times New Roman" w:hAnsi="Times New Roman" w:cs="Times New Roman"/>
          <w:sz w:val="20"/>
          <w:szCs w:val="20"/>
        </w:rPr>
        <w:t>Silesh</w:t>
      </w:r>
      <w:proofErr w:type="spellEnd"/>
      <w:r w:rsidRPr="00675269">
        <w:rPr>
          <w:rFonts w:ascii="Times New Roman" w:hAnsi="Times New Roman" w:cs="Times New Roman"/>
          <w:sz w:val="20"/>
          <w:szCs w:val="20"/>
        </w:rPr>
        <w:t xml:space="preserve">, Z. (2007): A synthesis review of Ixodid (Acari: Ixodidae) and </w:t>
      </w:r>
      <w:proofErr w:type="spellStart"/>
      <w:r w:rsidRPr="00675269">
        <w:rPr>
          <w:rFonts w:ascii="Times New Roman" w:hAnsi="Times New Roman" w:cs="Times New Roman"/>
          <w:sz w:val="20"/>
          <w:szCs w:val="20"/>
        </w:rPr>
        <w:t>Argasids</w:t>
      </w:r>
      <w:proofErr w:type="spellEnd"/>
      <w:r w:rsidRPr="00675269">
        <w:rPr>
          <w:rFonts w:ascii="Times New Roman" w:hAnsi="Times New Roman" w:cs="Times New Roman"/>
          <w:sz w:val="20"/>
          <w:szCs w:val="20"/>
        </w:rPr>
        <w:t xml:space="preserve"> (Acari: </w:t>
      </w:r>
      <w:proofErr w:type="spellStart"/>
      <w:r w:rsidRPr="00675269">
        <w:rPr>
          <w:rFonts w:ascii="Times New Roman" w:hAnsi="Times New Roman" w:cs="Times New Roman"/>
          <w:sz w:val="20"/>
          <w:szCs w:val="20"/>
        </w:rPr>
        <w:t>Argasidae</w:t>
      </w:r>
      <w:proofErr w:type="spellEnd"/>
      <w:r w:rsidRPr="00675269">
        <w:rPr>
          <w:rFonts w:ascii="Times New Roman" w:hAnsi="Times New Roman" w:cs="Times New Roman"/>
          <w:sz w:val="20"/>
          <w:szCs w:val="20"/>
        </w:rPr>
        <w:t>) ticks in Ethiopia &amp; their possible roles in disease transmission. Ethiopian Veterinary Journal, 11(2), 1–24.</w:t>
      </w:r>
    </w:p>
    <w:p w14:paraId="3C437F7C" w14:textId="4EAEB0CB" w:rsidR="00170FB7" w:rsidRPr="00675269" w:rsidRDefault="00675269" w:rsidP="007D7AFC">
      <w:pPr>
        <w:spacing w:after="0" w:line="240" w:lineRule="auto"/>
        <w:ind w:left="426" w:hanging="427"/>
        <w:jc w:val="both"/>
        <w:rPr>
          <w:rFonts w:ascii="Times New Roman" w:hAnsi="Times New Roman" w:cs="Times New Roman"/>
          <w:sz w:val="20"/>
          <w:szCs w:val="20"/>
        </w:rPr>
      </w:pPr>
      <w:r w:rsidRPr="00675269">
        <w:rPr>
          <w:rFonts w:ascii="Times New Roman" w:hAnsi="Times New Roman" w:cs="Times New Roman"/>
          <w:sz w:val="20"/>
          <w:szCs w:val="20"/>
        </w:rPr>
        <w:t xml:space="preserve"> 45. </w:t>
      </w:r>
      <w:proofErr w:type="spellStart"/>
      <w:r w:rsidRPr="00675269">
        <w:rPr>
          <w:rFonts w:ascii="Times New Roman" w:hAnsi="Times New Roman" w:cs="Times New Roman"/>
          <w:sz w:val="20"/>
          <w:szCs w:val="20"/>
        </w:rPr>
        <w:t>Kumsa</w:t>
      </w:r>
      <w:proofErr w:type="spellEnd"/>
      <w:r w:rsidRPr="00675269">
        <w:rPr>
          <w:rFonts w:ascii="Times New Roman" w:hAnsi="Times New Roman" w:cs="Times New Roman"/>
          <w:sz w:val="20"/>
          <w:szCs w:val="20"/>
        </w:rPr>
        <w:t xml:space="preserve">, B., </w:t>
      </w:r>
      <w:proofErr w:type="spellStart"/>
      <w:r w:rsidRPr="00675269">
        <w:rPr>
          <w:rFonts w:ascii="Times New Roman" w:hAnsi="Times New Roman" w:cs="Times New Roman"/>
          <w:sz w:val="20"/>
          <w:szCs w:val="20"/>
        </w:rPr>
        <w:t>Socolovschi</w:t>
      </w:r>
      <w:proofErr w:type="spellEnd"/>
      <w:r w:rsidRPr="00675269">
        <w:rPr>
          <w:rFonts w:ascii="Times New Roman" w:hAnsi="Times New Roman" w:cs="Times New Roman"/>
          <w:sz w:val="20"/>
          <w:szCs w:val="20"/>
        </w:rPr>
        <w:t xml:space="preserve">, C., </w:t>
      </w:r>
      <w:proofErr w:type="spellStart"/>
      <w:r w:rsidRPr="00675269">
        <w:rPr>
          <w:rFonts w:ascii="Times New Roman" w:hAnsi="Times New Roman" w:cs="Times New Roman"/>
          <w:sz w:val="20"/>
          <w:szCs w:val="20"/>
        </w:rPr>
        <w:t>Raoult</w:t>
      </w:r>
      <w:proofErr w:type="spellEnd"/>
      <w:r w:rsidRPr="00675269">
        <w:rPr>
          <w:rFonts w:ascii="Times New Roman" w:hAnsi="Times New Roman" w:cs="Times New Roman"/>
          <w:sz w:val="20"/>
          <w:szCs w:val="20"/>
        </w:rPr>
        <w:t xml:space="preserve">, D., &amp; </w:t>
      </w:r>
      <w:proofErr w:type="spellStart"/>
      <w:r w:rsidRPr="00675269">
        <w:rPr>
          <w:rFonts w:ascii="Times New Roman" w:hAnsi="Times New Roman" w:cs="Times New Roman"/>
          <w:sz w:val="20"/>
          <w:szCs w:val="20"/>
        </w:rPr>
        <w:t>Parola</w:t>
      </w:r>
      <w:proofErr w:type="spellEnd"/>
      <w:r w:rsidRPr="00675269">
        <w:rPr>
          <w:rFonts w:ascii="Times New Roman" w:hAnsi="Times New Roman" w:cs="Times New Roman"/>
          <w:sz w:val="20"/>
          <w:szCs w:val="20"/>
        </w:rPr>
        <w:t xml:space="preserve">, P. (2015a): New Borrelia species detected in Ixodid ticks in Oromia, Ethiopia. Ticks and Tick-borne Diseases, </w:t>
      </w:r>
      <w:r w:rsidRPr="00675269">
        <w:rPr>
          <w:rFonts w:ascii="Times New Roman" w:hAnsi="Times New Roman" w:cs="Times New Roman"/>
          <w:b/>
          <w:sz w:val="20"/>
          <w:szCs w:val="20"/>
        </w:rPr>
        <w:t>6:</w:t>
      </w:r>
      <w:r w:rsidRPr="00675269">
        <w:rPr>
          <w:rFonts w:ascii="Times New Roman" w:hAnsi="Times New Roman" w:cs="Times New Roman"/>
          <w:sz w:val="20"/>
          <w:szCs w:val="20"/>
        </w:rPr>
        <w:t> 401–407.</w:t>
      </w:r>
    </w:p>
    <w:p w14:paraId="047E9AF5" w14:textId="77777777" w:rsidR="00B82F85" w:rsidRPr="00675269" w:rsidRDefault="00B82F85" w:rsidP="00675269">
      <w:pPr>
        <w:pStyle w:val="1"/>
        <w:spacing w:before="0"/>
        <w:jc w:val="both"/>
        <w:rPr>
          <w:rFonts w:ascii="Times New Roman" w:hAnsi="Times New Roman" w:cs="Times New Roman"/>
          <w:color w:val="000000" w:themeColor="text1"/>
          <w:sz w:val="20"/>
          <w:szCs w:val="20"/>
        </w:rPr>
        <w:sectPr w:rsidR="00B82F85" w:rsidRPr="00675269" w:rsidSect="00675269">
          <w:type w:val="continuous"/>
          <w:pgSz w:w="12240" w:h="15840" w:code="119"/>
          <w:pgMar w:top="1440" w:right="1440" w:bottom="1440" w:left="1440" w:header="720" w:footer="720" w:gutter="0"/>
          <w:cols w:num="2" w:space="720"/>
          <w:docGrid w:linePitch="360"/>
        </w:sectPr>
      </w:pPr>
      <w:bookmarkStart w:id="58" w:name="_Toc175207636"/>
    </w:p>
    <w:p w14:paraId="080B537E" w14:textId="77777777" w:rsidR="00D10CA2" w:rsidRPr="00675269" w:rsidRDefault="00D10CA2" w:rsidP="00675269">
      <w:pPr>
        <w:pStyle w:val="1"/>
        <w:spacing w:before="0"/>
        <w:jc w:val="both"/>
        <w:rPr>
          <w:rFonts w:ascii="Times New Roman" w:hAnsi="Times New Roman" w:cs="Times New Roman"/>
          <w:color w:val="000000" w:themeColor="text1"/>
          <w:sz w:val="20"/>
          <w:szCs w:val="20"/>
        </w:rPr>
      </w:pPr>
    </w:p>
    <w:bookmarkEnd w:id="58"/>
    <w:p w14:paraId="7A74F06D" w14:textId="77777777" w:rsidR="00B82F85" w:rsidRPr="00675269" w:rsidRDefault="00B82F85" w:rsidP="00675269">
      <w:pPr>
        <w:spacing w:after="0" w:line="240" w:lineRule="auto"/>
        <w:ind w:leftChars="-5" w:left="-11"/>
        <w:rPr>
          <w:rFonts w:ascii="Times New Roman" w:hAnsi="Times New Roman" w:cs="Times New Roman"/>
          <w:sz w:val="20"/>
          <w:szCs w:val="20"/>
        </w:rPr>
        <w:sectPr w:rsidR="00B82F85" w:rsidRPr="00675269" w:rsidSect="00675269">
          <w:type w:val="continuous"/>
          <w:pgSz w:w="12240" w:h="15840" w:code="119"/>
          <w:pgMar w:top="1440" w:right="1440" w:bottom="1440" w:left="1440" w:header="720" w:footer="720" w:gutter="0"/>
          <w:cols w:space="720"/>
          <w:docGrid w:linePitch="360"/>
        </w:sectPr>
      </w:pPr>
    </w:p>
    <w:p w14:paraId="73387BAF" w14:textId="0121610C" w:rsidR="00971392" w:rsidRDefault="00971392" w:rsidP="00675269">
      <w:pPr>
        <w:spacing w:after="0" w:line="240" w:lineRule="auto"/>
        <w:rPr>
          <w:rFonts w:ascii="Times New Roman" w:hAnsi="Times New Roman" w:cs="Times New Roman"/>
          <w:sz w:val="20"/>
          <w:szCs w:val="20"/>
        </w:rPr>
      </w:pPr>
    </w:p>
    <w:p w14:paraId="7894C945" w14:textId="2598F667" w:rsidR="00675269" w:rsidRPr="00675269" w:rsidRDefault="00675269" w:rsidP="00675269">
      <w:pPr>
        <w:spacing w:after="0" w:line="240" w:lineRule="auto"/>
        <w:rPr>
          <w:rFonts w:ascii="Times New Roman" w:hAnsi="Times New Roman" w:cs="Times New Roman" w:hint="eastAsia"/>
          <w:sz w:val="20"/>
          <w:szCs w:val="20"/>
          <w:lang w:eastAsia="zh-CN"/>
        </w:rPr>
      </w:pPr>
      <w:r>
        <w:rPr>
          <w:rFonts w:ascii="Times New Roman" w:hAnsi="Times New Roman" w:cs="Times New Roman" w:hint="eastAsia"/>
          <w:sz w:val="20"/>
          <w:szCs w:val="20"/>
          <w:lang w:eastAsia="zh-CN"/>
        </w:rPr>
        <w:t>9</w:t>
      </w:r>
      <w:r>
        <w:rPr>
          <w:rFonts w:ascii="Times New Roman" w:hAnsi="Times New Roman" w:cs="Times New Roman"/>
          <w:sz w:val="20"/>
          <w:szCs w:val="20"/>
          <w:lang w:eastAsia="zh-CN"/>
        </w:rPr>
        <w:t>/22/2024</w:t>
      </w:r>
    </w:p>
    <w:sectPr w:rsidR="00675269" w:rsidRPr="00675269" w:rsidSect="00675269">
      <w:type w:val="continuous"/>
      <w:pgSz w:w="12240" w:h="15840" w:code="11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E1FB" w14:textId="77777777" w:rsidR="00000A42" w:rsidRDefault="00000A42" w:rsidP="00BA7CE2">
      <w:pPr>
        <w:spacing w:after="0" w:line="240" w:lineRule="auto"/>
      </w:pPr>
      <w:r>
        <w:separator/>
      </w:r>
    </w:p>
  </w:endnote>
  <w:endnote w:type="continuationSeparator" w:id="0">
    <w:p w14:paraId="3726AEAA" w14:textId="77777777" w:rsidR="00000A42" w:rsidRDefault="00000A42" w:rsidP="00BA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169643"/>
      <w:docPartObj>
        <w:docPartGallery w:val="Page Numbers (Bottom of Page)"/>
        <w:docPartUnique/>
      </w:docPartObj>
    </w:sdtPr>
    <w:sdtEndPr>
      <w:rPr>
        <w:sz w:val="20"/>
        <w:szCs w:val="20"/>
      </w:rPr>
    </w:sdtEndPr>
    <w:sdtContent>
      <w:p w14:paraId="2D66170B" w14:textId="3F2CA66E" w:rsidR="007D7AFC" w:rsidRPr="007D7AFC" w:rsidRDefault="007D7AFC">
        <w:pPr>
          <w:pStyle w:val="ab"/>
          <w:jc w:val="center"/>
          <w:rPr>
            <w:sz w:val="20"/>
            <w:szCs w:val="20"/>
          </w:rPr>
        </w:pPr>
        <w:r w:rsidRPr="007D7AFC">
          <w:rPr>
            <w:sz w:val="20"/>
            <w:szCs w:val="20"/>
          </w:rPr>
          <w:fldChar w:fldCharType="begin"/>
        </w:r>
        <w:r w:rsidRPr="007D7AFC">
          <w:rPr>
            <w:sz w:val="20"/>
            <w:szCs w:val="20"/>
          </w:rPr>
          <w:instrText>PAGE   \* MERGEFORMAT</w:instrText>
        </w:r>
        <w:r w:rsidRPr="007D7AFC">
          <w:rPr>
            <w:sz w:val="20"/>
            <w:szCs w:val="20"/>
          </w:rPr>
          <w:fldChar w:fldCharType="separate"/>
        </w:r>
        <w:r w:rsidRPr="007D7AFC">
          <w:rPr>
            <w:sz w:val="20"/>
            <w:szCs w:val="20"/>
            <w:lang w:val="zh-CN" w:eastAsia="zh-CN"/>
          </w:rPr>
          <w:t>2</w:t>
        </w:r>
        <w:r w:rsidRPr="007D7AFC">
          <w:rPr>
            <w:sz w:val="20"/>
            <w:szCs w:val="20"/>
          </w:rPr>
          <w:fldChar w:fldCharType="end"/>
        </w:r>
      </w:p>
    </w:sdtContent>
  </w:sdt>
  <w:p w14:paraId="19EAF986" w14:textId="77777777" w:rsidR="00BA7CE2" w:rsidRDefault="00BA7C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1F7A7" w14:textId="77777777" w:rsidR="00000A42" w:rsidRDefault="00000A42" w:rsidP="00BA7CE2">
      <w:pPr>
        <w:spacing w:after="0" w:line="240" w:lineRule="auto"/>
      </w:pPr>
      <w:r>
        <w:separator/>
      </w:r>
    </w:p>
  </w:footnote>
  <w:footnote w:type="continuationSeparator" w:id="0">
    <w:p w14:paraId="1E872C01" w14:textId="77777777" w:rsidR="00000A42" w:rsidRDefault="00000A42" w:rsidP="00BA7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4397" w14:textId="7E73B28B" w:rsidR="002F71FC" w:rsidRDefault="002F71FC" w:rsidP="002F71FC">
    <w:pPr>
      <w:widowControl w:val="0"/>
      <w:pBdr>
        <w:bottom w:val="thinThickMediumGap" w:sz="12" w:space="1" w:color="auto"/>
      </w:pBdr>
      <w:autoSpaceDE w:val="0"/>
      <w:autoSpaceDN w:val="0"/>
      <w:snapToGrid w:val="0"/>
      <w:jc w:val="center"/>
      <w:rPr>
        <w:rFonts w:ascii="Times New Roman" w:hAnsi="Times New Roman" w:cs="Times New Roman"/>
        <w:sz w:val="20"/>
        <w:szCs w:val="20"/>
      </w:rPr>
    </w:pPr>
    <w:r>
      <w:rPr>
        <w:rFonts w:ascii="Times New Roman" w:hAnsi="Times New Roman" w:cs="Times New Roman" w:hint="eastAsia"/>
        <w:iCs/>
        <w:color w:val="000000"/>
        <w:sz w:val="20"/>
        <w:szCs w:val="20"/>
        <w:lang w:eastAsia="zh-CN"/>
      </w:rPr>
      <w:t>R</w:t>
    </w:r>
    <w:r>
      <w:rPr>
        <w:rFonts w:ascii="Times New Roman" w:hAnsi="Times New Roman" w:cs="Times New Roman"/>
        <w:iCs/>
        <w:color w:val="000000"/>
        <w:sz w:val="20"/>
        <w:szCs w:val="20"/>
      </w:rPr>
      <w:t xml:space="preserve">esearcher </w:t>
    </w:r>
    <w:r>
      <w:rPr>
        <w:rFonts w:ascii="Times New Roman" w:hAnsi="Times New Roman" w:cs="Times New Roman"/>
        <w:iCs/>
        <w:sz w:val="20"/>
        <w:szCs w:val="20"/>
      </w:rPr>
      <w:t>202</w:t>
    </w:r>
    <w:r>
      <w:rPr>
        <w:rFonts w:ascii="Times New Roman" w:eastAsia="SimSun" w:hAnsi="Times New Roman" w:cs="Times New Roman"/>
        <w:iCs/>
        <w:sz w:val="20"/>
        <w:szCs w:val="20"/>
        <w:lang w:eastAsia="zh-CN"/>
      </w:rPr>
      <w:t>4</w:t>
    </w:r>
    <w:r>
      <w:rPr>
        <w:rFonts w:ascii="Times New Roman" w:hAnsi="Times New Roman" w:cs="Times New Roman"/>
        <w:iCs/>
        <w:sz w:val="20"/>
        <w:szCs w:val="20"/>
      </w:rPr>
      <w:t>;</w:t>
    </w:r>
    <w:r>
      <w:rPr>
        <w:rFonts w:ascii="Times New Roman" w:hAnsi="Times New Roman" w:cs="Times New Roman"/>
        <w:iCs/>
        <w:sz w:val="20"/>
        <w:szCs w:val="20"/>
        <w:lang w:eastAsia="zh-CN"/>
      </w:rPr>
      <w:t>16</w:t>
    </w:r>
    <w:r>
      <w:rPr>
        <w:rFonts w:ascii="Times New Roman" w:hAnsi="Times New Roman" w:cs="Times New Roman"/>
        <w:iCs/>
        <w:sz w:val="20"/>
        <w:szCs w:val="20"/>
      </w:rPr>
      <w:t xml:space="preserve">(10)       </w:t>
    </w:r>
    <w:r>
      <w:rPr>
        <w:rFonts w:ascii="Times New Roman" w:hAnsi="Times New Roman" w:cs="Times New Roman"/>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iCs/>
        <w:sz w:val="20"/>
        <w:szCs w:val="20"/>
        <w:lang w:eastAsia="zh-CN"/>
      </w:rPr>
      <w:t xml:space="preserve">                              </w:t>
    </w:r>
    <w:r>
      <w:rPr>
        <w:rFonts w:ascii="Times New Roman" w:hAnsi="Times New Roman" w:cs="Times New Roman"/>
        <w:iCs/>
        <w:sz w:val="20"/>
        <w:szCs w:val="20"/>
        <w:lang w:eastAsia="zh-CN"/>
      </w:rPr>
      <w:t xml:space="preserve">       </w:t>
    </w:r>
    <w:hyperlink r:id="rId1" w:history="1">
      <w:r>
        <w:rPr>
          <w:rStyle w:val="a8"/>
          <w:rFonts w:ascii="Times New Roman" w:hAnsi="Times New Roman" w:cs="Times New Roman"/>
          <w:iCs/>
          <w:color w:val="0000FF"/>
          <w:sz w:val="20"/>
          <w:szCs w:val="20"/>
        </w:rPr>
        <w:t>http://www.sciencepub.net/researcher</w:t>
      </w:r>
    </w:hyperlink>
    <w:r>
      <w:rPr>
        <w:rFonts w:ascii="Times New Roman" w:hAnsi="Times New Roman" w:cs="Times New Roman"/>
        <w:sz w:val="20"/>
        <w:szCs w:val="20"/>
      </w:rPr>
      <w:t xml:space="preserve">  </w:t>
    </w:r>
    <w:r>
      <w:rPr>
        <w:rFonts w:ascii="Times New Roman" w:hAnsi="Times New Roman" w:cs="Times New Roman"/>
        <w:b/>
        <w:i/>
        <w:color w:val="FF0000"/>
        <w:sz w:val="20"/>
        <w:szCs w:val="20"/>
        <w:bdr w:val="single" w:sz="4" w:space="0" w:color="FF0000" w:frame="1"/>
      </w:rPr>
      <w:t>RSJ</w:t>
    </w:r>
  </w:p>
  <w:p w14:paraId="5CB6FA4E" w14:textId="77777777" w:rsidR="002F71FC" w:rsidRDefault="002F71FC" w:rsidP="002F71FC">
    <w:pPr>
      <w:pStyle w:val="a9"/>
      <w:rPr>
        <w:rFonts w:asciiTheme="minorHAnsi" w:hAnsiTheme="minorHAnsi" w:cstheme="minorBid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139"/>
    <w:multiLevelType w:val="hybridMultilevel"/>
    <w:tmpl w:val="4C640574"/>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5B50FBA"/>
    <w:multiLevelType w:val="multilevel"/>
    <w:tmpl w:val="5B36A7E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12D7145"/>
    <w:multiLevelType w:val="hybridMultilevel"/>
    <w:tmpl w:val="448ACA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8120D"/>
    <w:multiLevelType w:val="hybridMultilevel"/>
    <w:tmpl w:val="D08AE872"/>
    <w:lvl w:ilvl="0" w:tplc="EE1C3614">
      <w:start w:val="1"/>
      <w:numFmt w:val="bullet"/>
      <w:lvlText w:val=""/>
      <w:lvlJc w:val="left"/>
      <w:pPr>
        <w:ind w:left="780" w:hanging="360"/>
      </w:pPr>
      <w:rPr>
        <w:rFonts w:ascii="Wingdings" w:hAnsi="Wingdings"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F52220C"/>
    <w:multiLevelType w:val="hybridMultilevel"/>
    <w:tmpl w:val="D50004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A5642"/>
    <w:multiLevelType w:val="hybridMultilevel"/>
    <w:tmpl w:val="B50643AA"/>
    <w:lvl w:ilvl="0" w:tplc="977AA4E8">
      <w:start w:val="1"/>
      <w:numFmt w:val="bullet"/>
      <w:lvlText w:val=""/>
      <w:lvlJc w:val="left"/>
      <w:pPr>
        <w:ind w:left="720" w:hanging="360"/>
      </w:pPr>
      <w:rPr>
        <w:rFonts w:ascii="Symbol" w:hAnsi="Symbol" w:hint="default"/>
      </w:rPr>
    </w:lvl>
    <w:lvl w:ilvl="1" w:tplc="E72C098A" w:tentative="1">
      <w:start w:val="1"/>
      <w:numFmt w:val="bullet"/>
      <w:lvlText w:val="o"/>
      <w:lvlJc w:val="left"/>
      <w:pPr>
        <w:ind w:left="1440" w:hanging="360"/>
      </w:pPr>
      <w:rPr>
        <w:rFonts w:ascii="Courier New" w:hAnsi="Courier New" w:cs="Courier New" w:hint="default"/>
      </w:rPr>
    </w:lvl>
    <w:lvl w:ilvl="2" w:tplc="4EEAFA5E" w:tentative="1">
      <w:start w:val="1"/>
      <w:numFmt w:val="bullet"/>
      <w:lvlText w:val=""/>
      <w:lvlJc w:val="left"/>
      <w:pPr>
        <w:ind w:left="2160" w:hanging="360"/>
      </w:pPr>
      <w:rPr>
        <w:rFonts w:ascii="Wingdings" w:hAnsi="Wingdings" w:hint="default"/>
      </w:rPr>
    </w:lvl>
    <w:lvl w:ilvl="3" w:tplc="812CFC20" w:tentative="1">
      <w:start w:val="1"/>
      <w:numFmt w:val="bullet"/>
      <w:lvlText w:val=""/>
      <w:lvlJc w:val="left"/>
      <w:pPr>
        <w:ind w:left="2880" w:hanging="360"/>
      </w:pPr>
      <w:rPr>
        <w:rFonts w:ascii="Symbol" w:hAnsi="Symbol" w:hint="default"/>
      </w:rPr>
    </w:lvl>
    <w:lvl w:ilvl="4" w:tplc="ECA6309E" w:tentative="1">
      <w:start w:val="1"/>
      <w:numFmt w:val="bullet"/>
      <w:lvlText w:val="o"/>
      <w:lvlJc w:val="left"/>
      <w:pPr>
        <w:ind w:left="3600" w:hanging="360"/>
      </w:pPr>
      <w:rPr>
        <w:rFonts w:ascii="Courier New" w:hAnsi="Courier New" w:cs="Courier New" w:hint="default"/>
      </w:rPr>
    </w:lvl>
    <w:lvl w:ilvl="5" w:tplc="8F068216" w:tentative="1">
      <w:start w:val="1"/>
      <w:numFmt w:val="bullet"/>
      <w:lvlText w:val=""/>
      <w:lvlJc w:val="left"/>
      <w:pPr>
        <w:ind w:left="4320" w:hanging="360"/>
      </w:pPr>
      <w:rPr>
        <w:rFonts w:ascii="Wingdings" w:hAnsi="Wingdings" w:hint="default"/>
      </w:rPr>
    </w:lvl>
    <w:lvl w:ilvl="6" w:tplc="16004488" w:tentative="1">
      <w:start w:val="1"/>
      <w:numFmt w:val="bullet"/>
      <w:lvlText w:val=""/>
      <w:lvlJc w:val="left"/>
      <w:pPr>
        <w:ind w:left="5040" w:hanging="360"/>
      </w:pPr>
      <w:rPr>
        <w:rFonts w:ascii="Symbol" w:hAnsi="Symbol" w:hint="default"/>
      </w:rPr>
    </w:lvl>
    <w:lvl w:ilvl="7" w:tplc="843463CA" w:tentative="1">
      <w:start w:val="1"/>
      <w:numFmt w:val="bullet"/>
      <w:lvlText w:val="o"/>
      <w:lvlJc w:val="left"/>
      <w:pPr>
        <w:ind w:left="5760" w:hanging="360"/>
      </w:pPr>
      <w:rPr>
        <w:rFonts w:ascii="Courier New" w:hAnsi="Courier New" w:cs="Courier New" w:hint="default"/>
      </w:rPr>
    </w:lvl>
    <w:lvl w:ilvl="8" w:tplc="9E64F34C" w:tentative="1">
      <w:start w:val="1"/>
      <w:numFmt w:val="bullet"/>
      <w:lvlText w:val=""/>
      <w:lvlJc w:val="left"/>
      <w:pPr>
        <w:ind w:left="6480" w:hanging="360"/>
      </w:pPr>
      <w:rPr>
        <w:rFonts w:ascii="Wingdings" w:hAnsi="Wingdings" w:hint="default"/>
      </w:rPr>
    </w:lvl>
  </w:abstractNum>
  <w:abstractNum w:abstractNumId="6" w15:restartNumberingAfterBreak="0">
    <w:nsid w:val="4A1132CA"/>
    <w:multiLevelType w:val="multilevel"/>
    <w:tmpl w:val="0EA2DDA2"/>
    <w:lvl w:ilvl="0">
      <w:start w:val="2"/>
      <w:numFmt w:val="decimal"/>
      <w:lvlText w:val="%1"/>
      <w:lvlJc w:val="left"/>
      <w:pPr>
        <w:ind w:left="660" w:hanging="660"/>
      </w:pPr>
      <w:rPr>
        <w:rFonts w:hint="default"/>
        <w:i/>
      </w:rPr>
    </w:lvl>
    <w:lvl w:ilvl="1">
      <w:start w:val="4"/>
      <w:numFmt w:val="decimal"/>
      <w:lvlText w:val="%1.%2"/>
      <w:lvlJc w:val="left"/>
      <w:pPr>
        <w:ind w:left="660" w:hanging="660"/>
      </w:pPr>
      <w:rPr>
        <w:rFonts w:hint="default"/>
        <w:i/>
      </w:rPr>
    </w:lvl>
    <w:lvl w:ilvl="2">
      <w:start w:val="3"/>
      <w:numFmt w:val="decimal"/>
      <w:lvlText w:val="%1.%2.%3"/>
      <w:lvlJc w:val="left"/>
      <w:pPr>
        <w:ind w:left="720" w:hanging="720"/>
      </w:pPr>
      <w:rPr>
        <w:rFonts w:hint="default"/>
        <w:i/>
      </w:rPr>
    </w:lvl>
    <w:lvl w:ilvl="3">
      <w:start w:val="2"/>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536C13EA"/>
    <w:multiLevelType w:val="hybridMultilevel"/>
    <w:tmpl w:val="C286022E"/>
    <w:lvl w:ilvl="0" w:tplc="4F82B49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24233"/>
    <w:multiLevelType w:val="hybridMultilevel"/>
    <w:tmpl w:val="A6F0E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71392"/>
    <w:rsid w:val="00000A42"/>
    <w:rsid w:val="000126D4"/>
    <w:rsid w:val="00015570"/>
    <w:rsid w:val="0004619E"/>
    <w:rsid w:val="000E5B56"/>
    <w:rsid w:val="000F1A9A"/>
    <w:rsid w:val="00143A03"/>
    <w:rsid w:val="00170FB7"/>
    <w:rsid w:val="001914CD"/>
    <w:rsid w:val="001D1646"/>
    <w:rsid w:val="002F71FC"/>
    <w:rsid w:val="003C761F"/>
    <w:rsid w:val="003C7821"/>
    <w:rsid w:val="003F3749"/>
    <w:rsid w:val="004E5BD4"/>
    <w:rsid w:val="00665389"/>
    <w:rsid w:val="00675269"/>
    <w:rsid w:val="006B5EE5"/>
    <w:rsid w:val="007577A5"/>
    <w:rsid w:val="00765162"/>
    <w:rsid w:val="007C6BFA"/>
    <w:rsid w:val="007D7AFC"/>
    <w:rsid w:val="0080764D"/>
    <w:rsid w:val="00825897"/>
    <w:rsid w:val="0083147D"/>
    <w:rsid w:val="00835D05"/>
    <w:rsid w:val="0084587A"/>
    <w:rsid w:val="009222FA"/>
    <w:rsid w:val="00952A99"/>
    <w:rsid w:val="00971392"/>
    <w:rsid w:val="009C7C75"/>
    <w:rsid w:val="009F61B6"/>
    <w:rsid w:val="00A25C5F"/>
    <w:rsid w:val="00A40909"/>
    <w:rsid w:val="00A85F56"/>
    <w:rsid w:val="00B34C2A"/>
    <w:rsid w:val="00B82F85"/>
    <w:rsid w:val="00B86CE2"/>
    <w:rsid w:val="00BA7CE2"/>
    <w:rsid w:val="00BB3942"/>
    <w:rsid w:val="00C24644"/>
    <w:rsid w:val="00CC1019"/>
    <w:rsid w:val="00D10CA2"/>
    <w:rsid w:val="00D24C5F"/>
    <w:rsid w:val="00D32A98"/>
    <w:rsid w:val="00E444A8"/>
    <w:rsid w:val="00EA198C"/>
    <w:rsid w:val="00F40065"/>
    <w:rsid w:val="00F96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A9C1"/>
  <w15:docId w15:val="{A84B2D72-F78A-4C74-B078-BEC1DEB4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065"/>
  </w:style>
  <w:style w:type="paragraph" w:styleId="1">
    <w:name w:val="heading 1"/>
    <w:basedOn w:val="a"/>
    <w:next w:val="a"/>
    <w:link w:val="10"/>
    <w:uiPriority w:val="9"/>
    <w:qFormat/>
    <w:rsid w:val="009713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71392"/>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71392"/>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170FB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392"/>
    <w:rPr>
      <w:rFonts w:asciiTheme="majorHAnsi" w:eastAsiaTheme="majorEastAsia" w:hAnsiTheme="majorHAnsi" w:cstheme="majorBidi"/>
      <w:b/>
      <w:bCs/>
      <w:color w:val="365F91" w:themeColor="accent1" w:themeShade="BF"/>
      <w:sz w:val="28"/>
      <w:szCs w:val="28"/>
    </w:rPr>
  </w:style>
  <w:style w:type="character" w:customStyle="1" w:styleId="20">
    <w:name w:val="标题 2 字符"/>
    <w:basedOn w:val="a0"/>
    <w:link w:val="2"/>
    <w:uiPriority w:val="9"/>
    <w:rsid w:val="00971392"/>
    <w:rPr>
      <w:rFonts w:asciiTheme="majorHAnsi" w:eastAsiaTheme="majorEastAsia" w:hAnsiTheme="majorHAnsi" w:cstheme="majorBidi"/>
      <w:b/>
      <w:bCs/>
      <w:color w:val="4F81BD" w:themeColor="accent1"/>
      <w:sz w:val="26"/>
      <w:szCs w:val="26"/>
    </w:rPr>
  </w:style>
  <w:style w:type="character" w:customStyle="1" w:styleId="30">
    <w:name w:val="标题 3 字符"/>
    <w:basedOn w:val="a0"/>
    <w:link w:val="3"/>
    <w:uiPriority w:val="9"/>
    <w:rsid w:val="00971392"/>
    <w:rPr>
      <w:rFonts w:asciiTheme="majorHAnsi" w:eastAsiaTheme="majorEastAsia" w:hAnsiTheme="majorHAnsi" w:cstheme="majorBidi"/>
      <w:b/>
      <w:bCs/>
      <w:color w:val="4F81BD" w:themeColor="accent1"/>
      <w:sz w:val="24"/>
      <w:szCs w:val="24"/>
    </w:rPr>
  </w:style>
  <w:style w:type="character" w:customStyle="1" w:styleId="40">
    <w:name w:val="标题 4 字符"/>
    <w:basedOn w:val="a0"/>
    <w:link w:val="4"/>
    <w:uiPriority w:val="9"/>
    <w:rsid w:val="00170FB7"/>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971392"/>
    <w:pPr>
      <w:spacing w:after="0" w:line="240" w:lineRule="auto"/>
      <w:ind w:left="720"/>
      <w:contextualSpacing/>
    </w:pPr>
    <w:rPr>
      <w:rFonts w:ascii="Times New Roman" w:eastAsia="Times New Roman" w:hAnsi="Times New Roman" w:cs="Times New Roman"/>
      <w:sz w:val="24"/>
      <w:szCs w:val="24"/>
    </w:rPr>
  </w:style>
  <w:style w:type="paragraph" w:customStyle="1" w:styleId="EndNoteBibliography">
    <w:name w:val="EndNote Bibliography"/>
    <w:basedOn w:val="a"/>
    <w:link w:val="EndNoteBibliographyChar"/>
    <w:rsid w:val="00971392"/>
    <w:pPr>
      <w:spacing w:after="0" w:line="240" w:lineRule="auto"/>
      <w:jc w:val="both"/>
    </w:pPr>
    <w:rPr>
      <w:rFonts w:ascii="Calibri" w:eastAsia="Times New Roman" w:hAnsi="Calibri" w:cs="Calibri"/>
      <w:noProof/>
      <w:sz w:val="24"/>
      <w:szCs w:val="24"/>
    </w:rPr>
  </w:style>
  <w:style w:type="character" w:customStyle="1" w:styleId="EndNoteBibliographyChar">
    <w:name w:val="EndNote Bibliography Char"/>
    <w:basedOn w:val="a0"/>
    <w:link w:val="EndNoteBibliography"/>
    <w:rsid w:val="00971392"/>
    <w:rPr>
      <w:rFonts w:ascii="Calibri" w:eastAsia="Times New Roman" w:hAnsi="Calibri" w:cs="Calibri"/>
      <w:noProof/>
      <w:sz w:val="24"/>
      <w:szCs w:val="24"/>
    </w:rPr>
  </w:style>
  <w:style w:type="table" w:styleId="a4">
    <w:name w:val="Table Grid"/>
    <w:basedOn w:val="a1"/>
    <w:uiPriority w:val="59"/>
    <w:rsid w:val="001914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caption"/>
    <w:basedOn w:val="a"/>
    <w:next w:val="a"/>
    <w:uiPriority w:val="35"/>
    <w:unhideWhenUsed/>
    <w:qFormat/>
    <w:rsid w:val="001914CD"/>
    <w:pPr>
      <w:spacing w:after="0" w:line="240" w:lineRule="auto"/>
    </w:pPr>
    <w:rPr>
      <w:rFonts w:ascii="Times New Roman" w:eastAsia="Times New Roman" w:hAnsi="Times New Roman" w:cs="Times New Roman"/>
      <w:b/>
      <w:bCs/>
      <w:color w:val="4F81BD" w:themeColor="accent1"/>
      <w:sz w:val="18"/>
      <w:szCs w:val="18"/>
    </w:rPr>
  </w:style>
  <w:style w:type="paragraph" w:styleId="a6">
    <w:name w:val="Balloon Text"/>
    <w:basedOn w:val="a"/>
    <w:link w:val="a7"/>
    <w:uiPriority w:val="99"/>
    <w:semiHidden/>
    <w:unhideWhenUsed/>
    <w:rsid w:val="001914CD"/>
    <w:pPr>
      <w:spacing w:after="0" w:line="240" w:lineRule="auto"/>
    </w:pPr>
    <w:rPr>
      <w:rFonts w:ascii="Tahoma" w:hAnsi="Tahoma" w:cs="Tahoma"/>
      <w:sz w:val="16"/>
      <w:szCs w:val="16"/>
    </w:rPr>
  </w:style>
  <w:style w:type="character" w:customStyle="1" w:styleId="a7">
    <w:name w:val="批注框文本 字符"/>
    <w:basedOn w:val="a0"/>
    <w:link w:val="a6"/>
    <w:uiPriority w:val="99"/>
    <w:semiHidden/>
    <w:rsid w:val="001914CD"/>
    <w:rPr>
      <w:rFonts w:ascii="Tahoma" w:hAnsi="Tahoma" w:cs="Tahoma"/>
      <w:sz w:val="16"/>
      <w:szCs w:val="16"/>
    </w:rPr>
  </w:style>
  <w:style w:type="character" w:styleId="a8">
    <w:name w:val="Hyperlink"/>
    <w:basedOn w:val="a0"/>
    <w:uiPriority w:val="99"/>
    <w:unhideWhenUsed/>
    <w:rsid w:val="00170FB7"/>
    <w:rPr>
      <w:color w:val="0000FF" w:themeColor="hyperlink"/>
      <w:u w:val="single"/>
    </w:rPr>
  </w:style>
  <w:style w:type="paragraph" w:styleId="a9">
    <w:name w:val="header"/>
    <w:basedOn w:val="a"/>
    <w:link w:val="aa"/>
    <w:uiPriority w:val="99"/>
    <w:unhideWhenUsed/>
    <w:rsid w:val="00170F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aa">
    <w:name w:val="页眉 字符"/>
    <w:basedOn w:val="a0"/>
    <w:link w:val="a9"/>
    <w:uiPriority w:val="99"/>
    <w:rsid w:val="00170FB7"/>
    <w:rPr>
      <w:rFonts w:ascii="Times New Roman" w:eastAsia="Times New Roman" w:hAnsi="Times New Roman" w:cs="Times New Roman"/>
      <w:sz w:val="24"/>
      <w:szCs w:val="24"/>
    </w:rPr>
  </w:style>
  <w:style w:type="paragraph" w:styleId="ab">
    <w:name w:val="footer"/>
    <w:basedOn w:val="a"/>
    <w:link w:val="ac"/>
    <w:uiPriority w:val="99"/>
    <w:unhideWhenUsed/>
    <w:rsid w:val="00170F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ac">
    <w:name w:val="页脚 字符"/>
    <w:basedOn w:val="a0"/>
    <w:link w:val="ab"/>
    <w:uiPriority w:val="99"/>
    <w:rsid w:val="00170FB7"/>
    <w:rPr>
      <w:rFonts w:ascii="Times New Roman" w:eastAsia="Times New Roman" w:hAnsi="Times New Roman" w:cs="Times New Roman"/>
      <w:sz w:val="24"/>
      <w:szCs w:val="24"/>
    </w:rPr>
  </w:style>
  <w:style w:type="paragraph" w:styleId="TOC">
    <w:name w:val="TOC Heading"/>
    <w:basedOn w:val="1"/>
    <w:next w:val="a"/>
    <w:uiPriority w:val="39"/>
    <w:unhideWhenUsed/>
    <w:qFormat/>
    <w:rsid w:val="00170FB7"/>
    <w:pPr>
      <w:spacing w:before="0" w:line="360" w:lineRule="auto"/>
      <w:jc w:val="both"/>
      <w:outlineLvl w:val="9"/>
    </w:pPr>
    <w:rPr>
      <w:rFonts w:ascii="Times New Roman" w:eastAsiaTheme="minorHAnsi" w:hAnsi="Times New Roman" w:cs="Times New Roman"/>
      <w:caps/>
      <w:color w:val="000000" w:themeColor="text1"/>
      <w:sz w:val="24"/>
      <w:szCs w:val="24"/>
    </w:rPr>
  </w:style>
  <w:style w:type="paragraph" w:styleId="TOC1">
    <w:name w:val="toc 1"/>
    <w:basedOn w:val="a"/>
    <w:next w:val="a"/>
    <w:autoRedefine/>
    <w:uiPriority w:val="39"/>
    <w:unhideWhenUsed/>
    <w:rsid w:val="00170FB7"/>
    <w:pPr>
      <w:tabs>
        <w:tab w:val="left" w:pos="440"/>
        <w:tab w:val="right" w:leader="dot" w:pos="8280"/>
      </w:tabs>
      <w:spacing w:after="100" w:line="240" w:lineRule="auto"/>
      <w:jc w:val="both"/>
    </w:pPr>
    <w:rPr>
      <w:rFonts w:ascii="Times New Roman" w:hAnsi="Times New Roman" w:cs="Times New Roman"/>
      <w:b/>
      <w:noProof/>
      <w:sz w:val="24"/>
      <w:szCs w:val="24"/>
    </w:rPr>
  </w:style>
  <w:style w:type="paragraph" w:styleId="TOC2">
    <w:name w:val="toc 2"/>
    <w:basedOn w:val="a"/>
    <w:next w:val="a"/>
    <w:autoRedefine/>
    <w:uiPriority w:val="39"/>
    <w:unhideWhenUsed/>
    <w:rsid w:val="00170FB7"/>
    <w:pPr>
      <w:tabs>
        <w:tab w:val="right" w:leader="dot" w:pos="8297"/>
      </w:tabs>
      <w:spacing w:after="100"/>
      <w:ind w:left="220"/>
    </w:pPr>
    <w:rPr>
      <w:rFonts w:ascii="Times New Roman" w:hAnsi="Times New Roman" w:cs="Times New Roman"/>
      <w:b/>
      <w:noProof/>
      <w:sz w:val="24"/>
      <w:szCs w:val="24"/>
    </w:rPr>
  </w:style>
  <w:style w:type="paragraph" w:styleId="TOC3">
    <w:name w:val="toc 3"/>
    <w:basedOn w:val="a"/>
    <w:next w:val="a"/>
    <w:autoRedefine/>
    <w:uiPriority w:val="39"/>
    <w:unhideWhenUsed/>
    <w:rsid w:val="00170FB7"/>
    <w:pPr>
      <w:tabs>
        <w:tab w:val="right" w:leader="dot" w:pos="8280"/>
      </w:tabs>
      <w:spacing w:after="100"/>
      <w:ind w:left="440"/>
    </w:pPr>
    <w:rPr>
      <w:rFonts w:ascii="Times New Roman" w:hAnsi="Times New Roman" w:cs="Times New Roman"/>
      <w:noProof/>
      <w:sz w:val="24"/>
      <w:szCs w:val="24"/>
    </w:rPr>
  </w:style>
  <w:style w:type="paragraph" w:styleId="TOC4">
    <w:name w:val="toc 4"/>
    <w:basedOn w:val="a"/>
    <w:next w:val="a"/>
    <w:autoRedefine/>
    <w:uiPriority w:val="39"/>
    <w:unhideWhenUsed/>
    <w:rsid w:val="00170FB7"/>
    <w:pPr>
      <w:spacing w:after="100"/>
      <w:ind w:left="660"/>
    </w:pPr>
  </w:style>
  <w:style w:type="paragraph" w:styleId="ad">
    <w:name w:val="table of figures"/>
    <w:basedOn w:val="a"/>
    <w:next w:val="a"/>
    <w:uiPriority w:val="99"/>
    <w:unhideWhenUsed/>
    <w:rsid w:val="00170F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9089">
      <w:bodyDiv w:val="1"/>
      <w:marLeft w:val="0"/>
      <w:marRight w:val="0"/>
      <w:marTop w:val="0"/>
      <w:marBottom w:val="0"/>
      <w:divBdr>
        <w:top w:val="none" w:sz="0" w:space="0" w:color="auto"/>
        <w:left w:val="none" w:sz="0" w:space="0" w:color="auto"/>
        <w:bottom w:val="none" w:sz="0" w:space="0" w:color="auto"/>
        <w:right w:val="none" w:sz="0" w:space="0" w:color="auto"/>
      </w:divBdr>
    </w:div>
    <w:div w:id="13208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61024.0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octor%20desalegn\Desktop\General%20file\Adisu%20babesi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a:latin typeface="Times New Roman" pitchFamily="18" charset="0"/>
              <a:cs typeface="Times New Roman" pitchFamily="18" charset="0"/>
            </a:defRPr>
          </a:pPr>
          <a:endParaRPr lang="zh-CN"/>
        </a:p>
      </c:txPr>
    </c:title>
    <c:autoTitleDeleted val="0"/>
    <c:plotArea>
      <c:layout/>
      <c:pieChart>
        <c:varyColors val="1"/>
        <c:ser>
          <c:idx val="0"/>
          <c:order val="0"/>
          <c:tx>
            <c:strRef>
              <c:f>Sheet2!$B$1</c:f>
              <c:strCache>
                <c:ptCount val="1"/>
                <c:pt idx="0">
                  <c:v>Prevalence(%)</c:v>
                </c:pt>
              </c:strCache>
            </c:strRef>
          </c:tx>
          <c:dLbls>
            <c:spPr>
              <a:noFill/>
              <a:ln>
                <a:noFill/>
              </a:ln>
              <a:effectLst/>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Sheet2!$A$2:$A$7</c:f>
              <c:strCache>
                <c:ptCount val="6"/>
                <c:pt idx="0">
                  <c:v>Atsemider</c:v>
                </c:pt>
                <c:pt idx="1">
                  <c:v>Janikaw</c:v>
                </c:pt>
                <c:pt idx="2">
                  <c:v>Jiha</c:v>
                </c:pt>
                <c:pt idx="3">
                  <c:v>Shumara lomeye</c:v>
                </c:pt>
                <c:pt idx="4">
                  <c:v>Kerker</c:v>
                </c:pt>
                <c:pt idx="5">
                  <c:v>Chira</c:v>
                </c:pt>
              </c:strCache>
            </c:strRef>
          </c:cat>
          <c:val>
            <c:numRef>
              <c:f>Sheet2!$B$2:$B$7</c:f>
              <c:numCache>
                <c:formatCode>General</c:formatCode>
                <c:ptCount val="6"/>
                <c:pt idx="0">
                  <c:v>42.1</c:v>
                </c:pt>
                <c:pt idx="1">
                  <c:v>40.5</c:v>
                </c:pt>
                <c:pt idx="2">
                  <c:v>39.700000000000003</c:v>
                </c:pt>
                <c:pt idx="3">
                  <c:v>36.5</c:v>
                </c:pt>
                <c:pt idx="4">
                  <c:v>32.14</c:v>
                </c:pt>
                <c:pt idx="5">
                  <c:v>31.91</c:v>
                </c:pt>
              </c:numCache>
            </c:numRef>
          </c:val>
          <c:extLst>
            <c:ext xmlns:c16="http://schemas.microsoft.com/office/drawing/2014/chart" uri="{C3380CC4-5D6E-409C-BE32-E72D297353CC}">
              <c16:uniqueId val="{00000000-611B-4D50-A450-0F027498FAE5}"/>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200">
                <a:latin typeface="Times New Roman" pitchFamily="18" charset="0"/>
                <a:cs typeface="Times New Roman" pitchFamily="18" charset="0"/>
              </a:defRPr>
            </a:pPr>
            <a:endParaRPr lang="zh-CN"/>
          </a:p>
        </c:txPr>
      </c:legendEntry>
      <c:legendEntry>
        <c:idx val="1"/>
        <c:txPr>
          <a:bodyPr/>
          <a:lstStyle/>
          <a:p>
            <a:pPr>
              <a:defRPr sz="1200">
                <a:latin typeface="Times New Roman" pitchFamily="18" charset="0"/>
                <a:cs typeface="Times New Roman" pitchFamily="18" charset="0"/>
              </a:defRPr>
            </a:pPr>
            <a:endParaRPr lang="zh-CN"/>
          </a:p>
        </c:txPr>
      </c:legendEntry>
      <c:legendEntry>
        <c:idx val="2"/>
        <c:txPr>
          <a:bodyPr/>
          <a:lstStyle/>
          <a:p>
            <a:pPr>
              <a:defRPr sz="1200">
                <a:latin typeface="Times New Roman" pitchFamily="18" charset="0"/>
                <a:cs typeface="Times New Roman" pitchFamily="18" charset="0"/>
              </a:defRPr>
            </a:pPr>
            <a:endParaRPr lang="zh-CN"/>
          </a:p>
        </c:txPr>
      </c:legendEntry>
      <c:legendEntry>
        <c:idx val="3"/>
        <c:txPr>
          <a:bodyPr/>
          <a:lstStyle/>
          <a:p>
            <a:pPr>
              <a:defRPr sz="1200">
                <a:latin typeface="Times New Roman" pitchFamily="18" charset="0"/>
                <a:cs typeface="Times New Roman" pitchFamily="18" charset="0"/>
              </a:defRPr>
            </a:pPr>
            <a:endParaRPr lang="zh-CN"/>
          </a:p>
        </c:txPr>
      </c:legendEntry>
      <c:legendEntry>
        <c:idx val="4"/>
        <c:txPr>
          <a:bodyPr/>
          <a:lstStyle/>
          <a:p>
            <a:pPr>
              <a:defRPr sz="1200">
                <a:latin typeface="Times New Roman" pitchFamily="18" charset="0"/>
                <a:cs typeface="Times New Roman" pitchFamily="18" charset="0"/>
              </a:defRPr>
            </a:pPr>
            <a:endParaRPr lang="zh-CN"/>
          </a:p>
        </c:txPr>
      </c:legendEntry>
      <c:legendEntry>
        <c:idx val="5"/>
        <c:txPr>
          <a:bodyPr/>
          <a:lstStyle/>
          <a:p>
            <a:pPr>
              <a:defRPr sz="1200">
                <a:latin typeface="Times New Roman" pitchFamily="18" charset="0"/>
                <a:cs typeface="Times New Roman" pitchFamily="18" charset="0"/>
              </a:defRPr>
            </a:pPr>
            <a:endParaRPr lang="zh-CN"/>
          </a:p>
        </c:txPr>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52697-AE3B-49AE-B6CA-147A37AB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6260</Words>
  <Characters>35683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desalegn</dc:creator>
  <cp:lastModifiedBy>owner</cp:lastModifiedBy>
  <cp:revision>12</cp:revision>
  <cp:lastPrinted>2024-10-04T04:48:00Z</cp:lastPrinted>
  <dcterms:created xsi:type="dcterms:W3CDTF">2024-08-23T11:25:00Z</dcterms:created>
  <dcterms:modified xsi:type="dcterms:W3CDTF">2024-10-04T04:48:00Z</dcterms:modified>
</cp:coreProperties>
</file>