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8EA5" w14:textId="77777777" w:rsidR="005A6D3A" w:rsidRPr="002E1C2C" w:rsidRDefault="005A6D3A" w:rsidP="002E1C2C">
      <w:pPr>
        <w:spacing w:after="0" w:line="240" w:lineRule="auto"/>
        <w:jc w:val="center"/>
        <w:rPr>
          <w:rFonts w:ascii="Times New Roman" w:hAnsi="Times New Roman" w:cs="Times New Roman"/>
          <w:b/>
          <w:color w:val="000000" w:themeColor="text1"/>
          <w:sz w:val="20"/>
          <w:szCs w:val="20"/>
        </w:rPr>
      </w:pPr>
      <w:bookmarkStart w:id="0" w:name="_Toc175185513"/>
      <w:bookmarkStart w:id="1" w:name="_Toc175185514"/>
      <w:r w:rsidRPr="002E1C2C">
        <w:rPr>
          <w:rFonts w:ascii="Times New Roman" w:hAnsi="Times New Roman" w:cs="Times New Roman"/>
          <w:b/>
          <w:color w:val="000000" w:themeColor="text1"/>
          <w:sz w:val="20"/>
          <w:szCs w:val="20"/>
        </w:rPr>
        <w:t xml:space="preserve">KNOWLEDGE, ATTITUDE AND PRACTICE RELATED TO DOG BITE VICTIMS ATTENDING AT ANTI-RABIES POST EXPOSURE VACCINE TAKER IN POLY HEALTH CENTER IN GONDAR TOWN, AMHARA </w:t>
      </w:r>
      <w:proofErr w:type="gramStart"/>
      <w:r w:rsidRPr="002E1C2C">
        <w:rPr>
          <w:rFonts w:ascii="Times New Roman" w:hAnsi="Times New Roman" w:cs="Times New Roman"/>
          <w:b/>
          <w:color w:val="000000" w:themeColor="text1"/>
          <w:sz w:val="20"/>
          <w:szCs w:val="20"/>
        </w:rPr>
        <w:t>REGION,  NORTHWEST</w:t>
      </w:r>
      <w:proofErr w:type="gramEnd"/>
      <w:r w:rsidRPr="002E1C2C">
        <w:rPr>
          <w:rFonts w:ascii="Times New Roman" w:hAnsi="Times New Roman" w:cs="Times New Roman"/>
          <w:b/>
          <w:color w:val="000000" w:themeColor="text1"/>
          <w:sz w:val="20"/>
          <w:szCs w:val="20"/>
        </w:rPr>
        <w:t xml:space="preserve"> ETHIOPIA.</w:t>
      </w:r>
    </w:p>
    <w:p w14:paraId="7F5A1087" w14:textId="77777777" w:rsidR="007E6135" w:rsidRPr="002E1C2C" w:rsidRDefault="007E6135" w:rsidP="002E1C2C">
      <w:pPr>
        <w:spacing w:after="0" w:line="240" w:lineRule="auto"/>
        <w:jc w:val="center"/>
        <w:rPr>
          <w:rFonts w:ascii="Times New Roman" w:hAnsi="Times New Roman" w:cs="Times New Roman"/>
          <w:b/>
          <w:sz w:val="20"/>
          <w:szCs w:val="20"/>
        </w:rPr>
      </w:pPr>
    </w:p>
    <w:p w14:paraId="3D38FAE9" w14:textId="32DB08B5" w:rsidR="005A6D3A" w:rsidRPr="002E1C2C" w:rsidRDefault="005A6D3A" w:rsidP="002E1C2C">
      <w:pPr>
        <w:spacing w:after="0" w:line="240" w:lineRule="auto"/>
        <w:jc w:val="center"/>
        <w:rPr>
          <w:rFonts w:ascii="Times New Roman" w:hAnsi="Times New Roman" w:cs="Times New Roman"/>
          <w:bCs/>
          <w:sz w:val="20"/>
          <w:szCs w:val="20"/>
          <w:vertAlign w:val="superscript"/>
        </w:rPr>
      </w:pPr>
      <w:r w:rsidRPr="002E1C2C">
        <w:rPr>
          <w:rFonts w:ascii="Times New Roman" w:hAnsi="Times New Roman" w:cs="Times New Roman"/>
          <w:bCs/>
          <w:sz w:val="20"/>
          <w:szCs w:val="20"/>
        </w:rPr>
        <w:t xml:space="preserve">Desalegn </w:t>
      </w:r>
      <w:proofErr w:type="spellStart"/>
      <w:r w:rsidRPr="002E1C2C">
        <w:rPr>
          <w:rFonts w:ascii="Times New Roman" w:hAnsi="Times New Roman" w:cs="Times New Roman"/>
          <w:bCs/>
          <w:sz w:val="20"/>
          <w:szCs w:val="20"/>
        </w:rPr>
        <w:t>Zemene</w:t>
      </w:r>
      <w:proofErr w:type="spellEnd"/>
    </w:p>
    <w:p w14:paraId="17E9D169" w14:textId="77777777" w:rsidR="002E1C2C" w:rsidRPr="002E1C2C" w:rsidRDefault="002E1C2C" w:rsidP="002E1C2C">
      <w:pPr>
        <w:spacing w:after="0" w:line="240" w:lineRule="auto"/>
        <w:jc w:val="center"/>
        <w:rPr>
          <w:rFonts w:ascii="Times New Roman" w:hAnsi="Times New Roman" w:cs="Times New Roman"/>
          <w:bCs/>
          <w:sz w:val="20"/>
          <w:szCs w:val="20"/>
        </w:rPr>
      </w:pPr>
    </w:p>
    <w:p w14:paraId="4DFE9DD3" w14:textId="77777777" w:rsidR="005A6D3A" w:rsidRPr="002E1C2C" w:rsidRDefault="005A6D3A" w:rsidP="002E1C2C">
      <w:pPr>
        <w:spacing w:after="0" w:line="240" w:lineRule="auto"/>
        <w:jc w:val="center"/>
        <w:rPr>
          <w:rFonts w:ascii="Times New Roman" w:hAnsi="Times New Roman" w:cs="Times New Roman"/>
          <w:bCs/>
          <w:sz w:val="20"/>
          <w:szCs w:val="20"/>
        </w:rPr>
      </w:pPr>
      <w:r w:rsidRPr="002E1C2C">
        <w:rPr>
          <w:rFonts w:ascii="Times New Roman" w:hAnsi="Times New Roman" w:cs="Times New Roman"/>
          <w:bCs/>
          <w:sz w:val="20"/>
          <w:szCs w:val="20"/>
        </w:rPr>
        <w:t xml:space="preserve">Livestock Resources and Development Office Lay </w:t>
      </w:r>
      <w:proofErr w:type="spellStart"/>
      <w:r w:rsidRPr="002E1C2C">
        <w:rPr>
          <w:rFonts w:ascii="Times New Roman" w:hAnsi="Times New Roman" w:cs="Times New Roman"/>
          <w:bCs/>
          <w:sz w:val="20"/>
          <w:szCs w:val="20"/>
        </w:rPr>
        <w:t>Armachiho</w:t>
      </w:r>
      <w:proofErr w:type="spellEnd"/>
      <w:r w:rsidRPr="002E1C2C">
        <w:rPr>
          <w:rFonts w:ascii="Times New Roman" w:hAnsi="Times New Roman" w:cs="Times New Roman"/>
          <w:bCs/>
          <w:sz w:val="20"/>
          <w:szCs w:val="20"/>
        </w:rPr>
        <w:t xml:space="preserve">, Ethiopia. Corresponding Author: Desalegn </w:t>
      </w:r>
      <w:proofErr w:type="spellStart"/>
      <w:r w:rsidRPr="002E1C2C">
        <w:rPr>
          <w:rFonts w:ascii="Times New Roman" w:hAnsi="Times New Roman" w:cs="Times New Roman"/>
          <w:bCs/>
          <w:sz w:val="20"/>
          <w:szCs w:val="20"/>
        </w:rPr>
        <w:t>Zemene</w:t>
      </w:r>
      <w:proofErr w:type="spellEnd"/>
      <w:r w:rsidRPr="002E1C2C">
        <w:rPr>
          <w:rFonts w:ascii="Times New Roman" w:hAnsi="Times New Roman" w:cs="Times New Roman"/>
          <w:bCs/>
          <w:sz w:val="20"/>
          <w:szCs w:val="20"/>
        </w:rPr>
        <w:t>,</w:t>
      </w:r>
      <w:r w:rsidRPr="002E1C2C">
        <w:rPr>
          <w:rFonts w:ascii="Times New Roman" w:hAnsi="Times New Roman" w:cs="Times New Roman"/>
          <w:bCs/>
          <w:sz w:val="20"/>
          <w:szCs w:val="20"/>
          <w:vertAlign w:val="superscript"/>
        </w:rPr>
        <w:t xml:space="preserve"> </w:t>
      </w:r>
      <w:r w:rsidRPr="002E1C2C">
        <w:rPr>
          <w:rFonts w:ascii="Times New Roman" w:hAnsi="Times New Roman" w:cs="Times New Roman"/>
          <w:bCs/>
          <w:sz w:val="20"/>
          <w:szCs w:val="20"/>
        </w:rPr>
        <w:t xml:space="preserve">Livestock Resources and Development Office Lay </w:t>
      </w:r>
      <w:proofErr w:type="spellStart"/>
      <w:r w:rsidRPr="002E1C2C">
        <w:rPr>
          <w:rFonts w:ascii="Times New Roman" w:hAnsi="Times New Roman" w:cs="Times New Roman"/>
          <w:bCs/>
          <w:sz w:val="20"/>
          <w:szCs w:val="20"/>
        </w:rPr>
        <w:t>Armachiho</w:t>
      </w:r>
      <w:proofErr w:type="spellEnd"/>
      <w:r w:rsidRPr="002E1C2C">
        <w:rPr>
          <w:rFonts w:ascii="Times New Roman" w:hAnsi="Times New Roman" w:cs="Times New Roman"/>
          <w:bCs/>
          <w:sz w:val="20"/>
          <w:szCs w:val="20"/>
        </w:rPr>
        <w:t>, Ethiopia</w:t>
      </w:r>
    </w:p>
    <w:p w14:paraId="3BF9980C" w14:textId="77777777" w:rsidR="005A6D3A" w:rsidRPr="002E1C2C" w:rsidRDefault="005A6D3A" w:rsidP="00346680">
      <w:pPr>
        <w:pStyle w:val="1"/>
      </w:pPr>
    </w:p>
    <w:p w14:paraId="72CB803E" w14:textId="511C50E8" w:rsidR="00B15E5D" w:rsidRPr="00E47ABD" w:rsidRDefault="00B15E5D" w:rsidP="00346680">
      <w:pPr>
        <w:pStyle w:val="1"/>
        <w:rPr>
          <w:b w:val="0"/>
          <w:bCs w:val="0"/>
        </w:rPr>
      </w:pPr>
      <w:r w:rsidRPr="002E1C2C">
        <w:t>ABSTRACT</w:t>
      </w:r>
      <w:bookmarkEnd w:id="0"/>
      <w:r w:rsidR="00346680">
        <w:t xml:space="preserve">: </w:t>
      </w:r>
      <w:r w:rsidRPr="00E47ABD">
        <w:rPr>
          <w:b w:val="0"/>
          <w:bCs w:val="0"/>
        </w:rPr>
        <w:t>Rabies is a neglected</w:t>
      </w:r>
      <w:r w:rsidRPr="00E47ABD">
        <w:rPr>
          <w:rFonts w:eastAsia="Times New Roman"/>
          <w:b w:val="0"/>
          <w:bCs w:val="0"/>
        </w:rPr>
        <w:t xml:space="preserve"> worst infectious disease</w:t>
      </w:r>
      <w:r w:rsidRPr="00E47ABD">
        <w:rPr>
          <w:b w:val="0"/>
          <w:bCs w:val="0"/>
        </w:rPr>
        <w:t xml:space="preserve"> with high case fatality rate, human deaths and economic losses. The virus affects all warm blooded animals including humans and invariably dies from the disease once clinical signs are manifested. A cross-sectional study was conducted from January 2023 to March 2024 in Gondar town, Amhara Region, Northwest Ethiopia,</w:t>
      </w:r>
      <w:r w:rsidR="002E1C2C" w:rsidRPr="00E47ABD">
        <w:rPr>
          <w:b w:val="0"/>
          <w:bCs w:val="0"/>
        </w:rPr>
        <w:t xml:space="preserve"> </w:t>
      </w:r>
      <w:r w:rsidRPr="00E47ABD">
        <w:rPr>
          <w:b w:val="0"/>
          <w:bCs w:val="0"/>
        </w:rPr>
        <w:t>with the</w:t>
      </w:r>
      <w:r w:rsidR="002E1C2C" w:rsidRPr="00E47ABD">
        <w:rPr>
          <w:b w:val="0"/>
          <w:bCs w:val="0"/>
        </w:rPr>
        <w:t xml:space="preserve"> </w:t>
      </w:r>
      <w:r w:rsidRPr="00E47ABD">
        <w:rPr>
          <w:b w:val="0"/>
          <w:bCs w:val="0"/>
        </w:rPr>
        <w:t>objectives</w:t>
      </w:r>
      <w:r w:rsidR="002E1C2C" w:rsidRPr="00E47ABD">
        <w:rPr>
          <w:b w:val="0"/>
          <w:bCs w:val="0"/>
        </w:rPr>
        <w:t xml:space="preserve"> </w:t>
      </w:r>
      <w:r w:rsidRPr="00E47ABD">
        <w:rPr>
          <w:b w:val="0"/>
          <w:bCs w:val="0"/>
        </w:rPr>
        <w:t>to</w:t>
      </w:r>
      <w:r w:rsidR="002E1C2C" w:rsidRPr="00E47ABD">
        <w:rPr>
          <w:b w:val="0"/>
          <w:bCs w:val="0"/>
        </w:rPr>
        <w:t xml:space="preserve"> </w:t>
      </w:r>
      <w:r w:rsidRPr="00E47ABD">
        <w:rPr>
          <w:b w:val="0"/>
          <w:bCs w:val="0"/>
        </w:rPr>
        <w:t>investigate</w:t>
      </w:r>
      <w:r w:rsidR="002E1C2C" w:rsidRPr="00E47ABD">
        <w:rPr>
          <w:b w:val="0"/>
          <w:bCs w:val="0"/>
        </w:rPr>
        <w:t xml:space="preserve"> </w:t>
      </w:r>
      <w:r w:rsidRPr="00E47ABD">
        <w:rPr>
          <w:b w:val="0"/>
          <w:bCs w:val="0"/>
        </w:rPr>
        <w:t>their</w:t>
      </w:r>
      <w:r w:rsidR="002E1C2C" w:rsidRPr="00E47ABD">
        <w:rPr>
          <w:b w:val="0"/>
          <w:bCs w:val="0"/>
        </w:rPr>
        <w:t xml:space="preserve"> </w:t>
      </w:r>
      <w:r w:rsidRPr="00E47ABD">
        <w:rPr>
          <w:b w:val="0"/>
          <w:bCs w:val="0"/>
        </w:rPr>
        <w:t>knowledge,</w:t>
      </w:r>
      <w:r w:rsidR="002E1C2C" w:rsidRPr="00E47ABD">
        <w:rPr>
          <w:b w:val="0"/>
          <w:bCs w:val="0"/>
        </w:rPr>
        <w:t xml:space="preserve"> </w:t>
      </w:r>
      <w:r w:rsidRPr="00E47ABD">
        <w:rPr>
          <w:b w:val="0"/>
          <w:bCs w:val="0"/>
        </w:rPr>
        <w:t> attitudes, and practices (KAP) of dog bite victims using questionnaire survey. Simple random sampling procedure was used for recruiting study participants. A total of 384 study participants were selected</w:t>
      </w:r>
      <w:r w:rsidR="00FD20D1" w:rsidRPr="00E47ABD">
        <w:rPr>
          <w:b w:val="0"/>
          <w:bCs w:val="0"/>
        </w:rPr>
        <w:t xml:space="preserve"> </w:t>
      </w:r>
      <w:r w:rsidRPr="00E47ABD">
        <w:rPr>
          <w:b w:val="0"/>
          <w:bCs w:val="0"/>
        </w:rPr>
        <w:t>through face to face interview using pretested structured questionnaires. The quantitative KAP score were dichotomized as adequate and inadequate knowledge, desirable and undesirable attitude, and good and poor practice. Descriptive statics and mixed effect logistic regression considering individual dog bite victims as a random effect was used to see the association of predictor variables towards adequate knowledge, desirable attitude and good practice. The Majority of respondents (64.3%) were males and 49.7% were aged greater than 45 years. About (80.02%) the respondents were married and 41% of respondents were illiterate. About 82.6% of the respondents have adequate knowledge. About 100% the respondent were heard about rabies.  From a source of information for rabies 53.65%, 26.56%, 11.72% and 8.02% of the dog bite victims were heard about rabies from health practioners, mass media, conference meeting and personal efforts respectively. All (100%) of the respondents knew that the main source of transmission for rabies in humans is dog bites. About 88.02% of dog bite victims believed that rabies cannot be treated after the onset of clinical signs. About 10.42% of the respondents do not practice immediate washing the wound with water at the site of infection. Majority of the study participant (44.3%) dog bite victims were used traditional treatment as the best option for dog bites. The study revealed that the dog bite victims have good knowledge and desired attitude and high-risk behavioral practices which call for awareness creation and education towards rabies transmission and control and prevention practices.</w:t>
      </w:r>
    </w:p>
    <w:p w14:paraId="1CF47198" w14:textId="1C97ED8E" w:rsidR="008F113B" w:rsidRPr="002E1C2C" w:rsidRDefault="008F113B" w:rsidP="002E1C2C">
      <w:pPr>
        <w:widowControl w:val="0"/>
        <w:spacing w:after="0" w:line="240" w:lineRule="auto"/>
        <w:jc w:val="both"/>
        <w:rPr>
          <w:rStyle w:val="a4"/>
          <w:rFonts w:ascii="Times New Roman" w:hAnsi="Times New Roman" w:cs="Times New Roman"/>
          <w:sz w:val="20"/>
          <w:szCs w:val="20"/>
          <w:lang w:eastAsia="zh-CN"/>
        </w:rPr>
      </w:pPr>
      <w:r w:rsidRPr="002E1C2C">
        <w:rPr>
          <w:rFonts w:ascii="Times New Roman" w:hAnsi="Times New Roman" w:cs="Times New Roman"/>
          <w:bCs/>
          <w:i/>
          <w:sz w:val="20"/>
          <w:szCs w:val="20"/>
        </w:rPr>
        <w:t>Researcher</w:t>
      </w:r>
      <w:r w:rsidRPr="002E1C2C">
        <w:rPr>
          <w:rFonts w:ascii="Times New Roman" w:hAnsi="Times New Roman" w:cs="Times New Roman"/>
          <w:bCs/>
          <w:sz w:val="20"/>
          <w:szCs w:val="20"/>
        </w:rPr>
        <w:t xml:space="preserve"> 20</w:t>
      </w:r>
      <w:r w:rsidRPr="002E1C2C">
        <w:rPr>
          <w:rFonts w:ascii="Times New Roman" w:hAnsi="Times New Roman" w:cs="Times New Roman"/>
          <w:bCs/>
          <w:sz w:val="20"/>
          <w:szCs w:val="20"/>
          <w:lang w:eastAsia="zh-CN"/>
        </w:rPr>
        <w:t>24</w:t>
      </w:r>
      <w:r w:rsidRPr="002E1C2C">
        <w:rPr>
          <w:rFonts w:ascii="Times New Roman" w:hAnsi="Times New Roman" w:cs="Times New Roman"/>
          <w:bCs/>
          <w:sz w:val="20"/>
          <w:szCs w:val="20"/>
        </w:rPr>
        <w:t>;</w:t>
      </w:r>
      <w:r w:rsidRPr="002E1C2C">
        <w:rPr>
          <w:rFonts w:ascii="Times New Roman" w:hAnsi="Times New Roman" w:cs="Times New Roman"/>
          <w:bCs/>
          <w:sz w:val="20"/>
          <w:szCs w:val="20"/>
          <w:lang w:eastAsia="zh-CN"/>
        </w:rPr>
        <w:t>16</w:t>
      </w:r>
      <w:r w:rsidRPr="002E1C2C">
        <w:rPr>
          <w:rFonts w:ascii="Times New Roman" w:hAnsi="Times New Roman" w:cs="Times New Roman"/>
          <w:bCs/>
          <w:sz w:val="20"/>
          <w:szCs w:val="20"/>
        </w:rPr>
        <w:t>(10):</w:t>
      </w:r>
      <w:r w:rsidR="002E1C2C" w:rsidRPr="002E1C2C">
        <w:rPr>
          <w:rFonts w:ascii="Times New Roman" w:hAnsi="Times New Roman" w:cs="Times New Roman"/>
          <w:bCs/>
          <w:sz w:val="20"/>
          <w:szCs w:val="20"/>
          <w:lang w:eastAsia="zh-CN"/>
        </w:rPr>
        <w:t>23</w:t>
      </w:r>
      <w:r w:rsidRPr="002E1C2C">
        <w:rPr>
          <w:rFonts w:ascii="Times New Roman" w:hAnsi="Times New Roman" w:cs="Times New Roman"/>
          <w:bCs/>
          <w:sz w:val="20"/>
          <w:szCs w:val="20"/>
        </w:rPr>
        <w:t>-3</w:t>
      </w:r>
      <w:r w:rsidR="00FD20D1">
        <w:rPr>
          <w:rFonts w:ascii="Times New Roman" w:hAnsi="Times New Roman" w:cs="Times New Roman"/>
          <w:bCs/>
          <w:sz w:val="20"/>
          <w:szCs w:val="20"/>
        </w:rPr>
        <w:t>4</w:t>
      </w:r>
      <w:r w:rsidRPr="002E1C2C">
        <w:rPr>
          <w:rFonts w:ascii="Times New Roman" w:hAnsi="Times New Roman" w:cs="Times New Roman"/>
          <w:bCs/>
          <w:sz w:val="20"/>
          <w:szCs w:val="20"/>
        </w:rPr>
        <w:t xml:space="preserve">]. </w:t>
      </w:r>
      <w:r w:rsidRPr="002E1C2C">
        <w:rPr>
          <w:rFonts w:ascii="Times New Roman" w:hAnsi="Times New Roman" w:cs="Times New Roman"/>
          <w:sz w:val="20"/>
          <w:szCs w:val="20"/>
        </w:rPr>
        <w:t>ISSN 1553-9865 (print); ISSN 2163-8950 (online).</w:t>
      </w:r>
      <w:r w:rsidRPr="002E1C2C">
        <w:rPr>
          <w:rFonts w:ascii="Times New Roman" w:hAnsi="Times New Roman" w:cs="Times New Roman"/>
          <w:bCs/>
          <w:sz w:val="20"/>
          <w:szCs w:val="20"/>
        </w:rPr>
        <w:t xml:space="preserve"> </w:t>
      </w:r>
      <w:hyperlink r:id="rId8" w:history="1">
        <w:r w:rsidRPr="002E1C2C">
          <w:rPr>
            <w:rStyle w:val="a4"/>
            <w:rFonts w:ascii="Times New Roman" w:hAnsi="Times New Roman" w:cs="Times New Roman"/>
            <w:sz w:val="20"/>
            <w:szCs w:val="20"/>
          </w:rPr>
          <w:t>http://www.sciencepub.net/researcher</w:t>
        </w:r>
      </w:hyperlink>
      <w:r w:rsidRPr="002E1C2C">
        <w:rPr>
          <w:rFonts w:ascii="Times New Roman" w:hAnsi="Times New Roman" w:cs="Times New Roman"/>
          <w:bCs/>
          <w:sz w:val="20"/>
          <w:szCs w:val="20"/>
        </w:rPr>
        <w:t xml:space="preserve">. </w:t>
      </w:r>
      <w:r w:rsidRPr="002E1C2C">
        <w:rPr>
          <w:rFonts w:ascii="Times New Roman" w:eastAsia="SimSun" w:hAnsi="Times New Roman" w:cs="Times New Roman"/>
          <w:sz w:val="20"/>
          <w:szCs w:val="20"/>
          <w:lang w:eastAsia="zh-CN"/>
        </w:rPr>
        <w:t>0</w:t>
      </w:r>
      <w:r w:rsidRPr="002E1C2C">
        <w:rPr>
          <w:rFonts w:ascii="Times New Roman" w:hAnsi="Times New Roman" w:cs="Times New Roman"/>
          <w:sz w:val="20"/>
          <w:szCs w:val="20"/>
          <w:shd w:val="clear" w:color="auto" w:fill="FFFFFF"/>
          <w:lang w:eastAsia="zh-CN"/>
        </w:rPr>
        <w:t xml:space="preserve">2. </w:t>
      </w:r>
      <w:r w:rsidRPr="002E1C2C">
        <w:rPr>
          <w:rFonts w:ascii="Times New Roman" w:hAnsi="Times New Roman" w:cs="Times New Roman"/>
          <w:sz w:val="20"/>
          <w:szCs w:val="20"/>
          <w:shd w:val="clear" w:color="auto" w:fill="FFFFFF"/>
        </w:rPr>
        <w:t>doi</w:t>
      </w:r>
      <w:r w:rsidRPr="002E1C2C">
        <w:rPr>
          <w:rFonts w:ascii="Times New Roman" w:hAnsi="Times New Roman" w:cs="Times New Roman"/>
          <w:sz w:val="20"/>
          <w:szCs w:val="20"/>
        </w:rPr>
        <w:t>:</w:t>
      </w:r>
      <w:hyperlink r:id="rId9" w:history="1">
        <w:r w:rsidRPr="002E1C2C">
          <w:rPr>
            <w:rStyle w:val="a4"/>
            <w:rFonts w:ascii="Times New Roman" w:hAnsi="Times New Roman" w:cs="Times New Roman"/>
            <w:sz w:val="20"/>
            <w:szCs w:val="20"/>
          </w:rPr>
          <w:t>10.7537/marsrsj161</w:t>
        </w:r>
        <w:r w:rsidRPr="002E1C2C">
          <w:rPr>
            <w:rStyle w:val="a4"/>
            <w:rFonts w:ascii="Times New Roman" w:hAnsi="Times New Roman" w:cs="Times New Roman"/>
            <w:sz w:val="20"/>
            <w:szCs w:val="20"/>
            <w:lang w:eastAsia="zh-CN"/>
          </w:rPr>
          <w:t>024</w:t>
        </w:r>
        <w:r w:rsidRPr="002E1C2C">
          <w:rPr>
            <w:rStyle w:val="a4"/>
            <w:rFonts w:ascii="Times New Roman" w:hAnsi="Times New Roman" w:cs="Times New Roman"/>
            <w:sz w:val="20"/>
            <w:szCs w:val="20"/>
          </w:rPr>
          <w:t>.</w:t>
        </w:r>
        <w:r w:rsidRPr="002E1C2C">
          <w:rPr>
            <w:rStyle w:val="a4"/>
            <w:rFonts w:ascii="Times New Roman" w:hAnsi="Times New Roman" w:cs="Times New Roman"/>
            <w:sz w:val="20"/>
            <w:szCs w:val="20"/>
            <w:lang w:eastAsia="zh-CN"/>
          </w:rPr>
          <w:t>02</w:t>
        </w:r>
      </w:hyperlink>
    </w:p>
    <w:p w14:paraId="68B6849F" w14:textId="77777777" w:rsidR="008F113B" w:rsidRPr="002E1C2C" w:rsidRDefault="008F113B" w:rsidP="002E1C2C">
      <w:pPr>
        <w:spacing w:after="0" w:line="240" w:lineRule="auto"/>
        <w:jc w:val="both"/>
        <w:rPr>
          <w:rFonts w:ascii="Times New Roman" w:eastAsia="Calibri" w:hAnsi="Times New Roman" w:cs="Times New Roman"/>
          <w:b/>
          <w:sz w:val="20"/>
          <w:szCs w:val="20"/>
        </w:rPr>
      </w:pPr>
    </w:p>
    <w:p w14:paraId="0403B261" w14:textId="77777777" w:rsidR="00B15E5D" w:rsidRPr="009C0297" w:rsidRDefault="00B15E5D" w:rsidP="002E1C2C">
      <w:pPr>
        <w:autoSpaceDE w:val="0"/>
        <w:autoSpaceDN w:val="0"/>
        <w:adjustRightInd w:val="0"/>
        <w:spacing w:after="0" w:line="240" w:lineRule="auto"/>
        <w:jc w:val="both"/>
        <w:rPr>
          <w:rFonts w:ascii="Times New Roman" w:hAnsi="Times New Roman" w:cs="Times New Roman"/>
          <w:iCs/>
          <w:noProof/>
          <w:sz w:val="20"/>
          <w:szCs w:val="20"/>
        </w:rPr>
      </w:pPr>
      <w:r w:rsidRPr="002E1C2C">
        <w:rPr>
          <w:rFonts w:ascii="Times New Roman" w:hAnsi="Times New Roman" w:cs="Times New Roman"/>
          <w:b/>
          <w:noProof/>
          <w:sz w:val="20"/>
          <w:szCs w:val="20"/>
        </w:rPr>
        <w:t>Key words</w:t>
      </w:r>
      <w:r w:rsidRPr="002E1C2C">
        <w:rPr>
          <w:rFonts w:ascii="Times New Roman" w:hAnsi="Times New Roman" w:cs="Times New Roman"/>
          <w:noProof/>
          <w:sz w:val="20"/>
          <w:szCs w:val="20"/>
        </w:rPr>
        <w:t xml:space="preserve">: </w:t>
      </w:r>
      <w:r w:rsidRPr="009C0297">
        <w:rPr>
          <w:rFonts w:ascii="Times New Roman" w:hAnsi="Times New Roman" w:cs="Times New Roman"/>
          <w:iCs/>
          <w:noProof/>
          <w:sz w:val="20"/>
          <w:szCs w:val="20"/>
        </w:rPr>
        <w:t>Dog bite victims, Ethiopia,  Gondar town, KAP, Rabies,  Risk factors</w:t>
      </w:r>
    </w:p>
    <w:p w14:paraId="48B9D87D" w14:textId="77777777" w:rsidR="00B15E5D" w:rsidRDefault="00B15E5D" w:rsidP="00346680">
      <w:pPr>
        <w:pStyle w:val="1"/>
      </w:pPr>
    </w:p>
    <w:p w14:paraId="1CDEDD6D" w14:textId="4810D4A0" w:rsidR="002E1C2C" w:rsidRPr="002E1C2C" w:rsidRDefault="002E1C2C" w:rsidP="002E1C2C">
      <w:pPr>
        <w:sectPr w:rsidR="002E1C2C" w:rsidRPr="002E1C2C" w:rsidSect="00FD20D1">
          <w:headerReference w:type="default" r:id="rId10"/>
          <w:footerReference w:type="default" r:id="rId11"/>
          <w:pgSz w:w="12240" w:h="15840" w:code="119"/>
          <w:pgMar w:top="1440" w:right="1440" w:bottom="1440" w:left="2160" w:header="720" w:footer="720" w:gutter="0"/>
          <w:pgNumType w:start="23"/>
          <w:cols w:space="720"/>
          <w:docGrid w:linePitch="360"/>
        </w:sectPr>
      </w:pPr>
    </w:p>
    <w:p w14:paraId="5C9A831D" w14:textId="77777777" w:rsidR="00947E98" w:rsidRPr="002E1C2C" w:rsidRDefault="00947E98" w:rsidP="00346680">
      <w:pPr>
        <w:pStyle w:val="1"/>
      </w:pPr>
      <w:r w:rsidRPr="002E1C2C">
        <w:t>1.  INTRODUCTION</w:t>
      </w:r>
      <w:bookmarkEnd w:id="1"/>
    </w:p>
    <w:p w14:paraId="0599F959"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2" w:name="_Toc138714698"/>
      <w:bookmarkStart w:id="3" w:name="_Toc145295121"/>
      <w:bookmarkStart w:id="4" w:name="_Toc163726367"/>
      <w:bookmarkStart w:id="5" w:name="_Toc175185515"/>
      <w:r w:rsidRPr="002E1C2C">
        <w:rPr>
          <w:rFonts w:ascii="Times New Roman" w:hAnsi="Times New Roman" w:cs="Times New Roman"/>
          <w:color w:val="000000" w:themeColor="text1"/>
          <w:sz w:val="20"/>
          <w:szCs w:val="20"/>
        </w:rPr>
        <w:t>1.1.</w:t>
      </w:r>
      <w:bookmarkEnd w:id="2"/>
      <w:bookmarkEnd w:id="3"/>
      <w:r w:rsidRPr="002E1C2C">
        <w:rPr>
          <w:rFonts w:ascii="Times New Roman" w:hAnsi="Times New Roman" w:cs="Times New Roman"/>
          <w:color w:val="000000" w:themeColor="text1"/>
          <w:sz w:val="20"/>
          <w:szCs w:val="20"/>
        </w:rPr>
        <w:t xml:space="preserve"> Background</w:t>
      </w:r>
      <w:bookmarkEnd w:id="4"/>
      <w:bookmarkEnd w:id="5"/>
    </w:p>
    <w:p w14:paraId="2C122CF7"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Rabies is one of </w:t>
      </w:r>
      <w:r w:rsidRPr="002E1C2C">
        <w:rPr>
          <w:rFonts w:ascii="Times New Roman" w:eastAsia="Times New Roman" w:hAnsi="Times New Roman" w:cs="Times New Roman"/>
          <w:sz w:val="20"/>
          <w:szCs w:val="20"/>
        </w:rPr>
        <w:t xml:space="preserve">the worst infectious diseases, which has a 100% case fatality rate </w:t>
      </w:r>
      <w:r w:rsidR="00F56060" w:rsidRPr="002E1C2C">
        <w:rPr>
          <w:rFonts w:ascii="Times New Roman" w:eastAsia="Times New Roman" w:hAnsi="Times New Roman" w:cs="Times New Roman"/>
          <w:sz w:val="20"/>
          <w:szCs w:val="20"/>
        </w:rPr>
        <w:t>[1]</w:t>
      </w:r>
      <w:r w:rsidRPr="002E1C2C">
        <w:rPr>
          <w:rFonts w:ascii="Times New Roman" w:eastAsia="Times New Roman" w:hAnsi="Times New Roman" w:cs="Times New Roman"/>
          <w:sz w:val="20"/>
          <w:szCs w:val="20"/>
        </w:rPr>
        <w:t xml:space="preserve">. It is a negative-sense, single-stranded Lyssa virus (genotype 1) with a roughly 12-kb genome. The genus Lyssa virus, which belongs to the </w:t>
      </w:r>
      <w:proofErr w:type="spellStart"/>
      <w:r w:rsidRPr="002E1C2C">
        <w:rPr>
          <w:rFonts w:ascii="Times New Roman" w:eastAsia="Times New Roman" w:hAnsi="Times New Roman" w:cs="Times New Roman"/>
          <w:sz w:val="20"/>
          <w:szCs w:val="20"/>
        </w:rPr>
        <w:t>Rhabdo</w:t>
      </w:r>
      <w:proofErr w:type="spellEnd"/>
      <w:r w:rsidRPr="002E1C2C">
        <w:rPr>
          <w:rFonts w:ascii="Times New Roman" w:eastAsia="Times New Roman" w:hAnsi="Times New Roman" w:cs="Times New Roman"/>
          <w:sz w:val="20"/>
          <w:szCs w:val="20"/>
        </w:rPr>
        <w:t xml:space="preserve"> </w:t>
      </w:r>
      <w:proofErr w:type="spellStart"/>
      <w:r w:rsidRPr="002E1C2C">
        <w:rPr>
          <w:rFonts w:ascii="Times New Roman" w:eastAsia="Times New Roman" w:hAnsi="Times New Roman" w:cs="Times New Roman"/>
          <w:sz w:val="20"/>
          <w:szCs w:val="20"/>
        </w:rPr>
        <w:t>viridae</w:t>
      </w:r>
      <w:proofErr w:type="spellEnd"/>
      <w:r w:rsidRPr="002E1C2C">
        <w:rPr>
          <w:rFonts w:ascii="Times New Roman" w:eastAsia="Times New Roman" w:hAnsi="Times New Roman" w:cs="Times New Roman"/>
          <w:sz w:val="20"/>
          <w:szCs w:val="20"/>
        </w:rPr>
        <w:t xml:space="preserve"> family, is the cause of rabies. Clinically, it manifests as meningoencephalitis or acute incurable viral encephalitis </w:t>
      </w:r>
      <w:r w:rsidR="00F56060" w:rsidRPr="002E1C2C">
        <w:rPr>
          <w:rFonts w:ascii="Times New Roman" w:eastAsia="Times New Roman" w:hAnsi="Times New Roman" w:cs="Times New Roman"/>
          <w:sz w:val="20"/>
          <w:szCs w:val="20"/>
        </w:rPr>
        <w:t>[2]</w:t>
      </w:r>
      <w:r w:rsidRPr="002E1C2C">
        <w:rPr>
          <w:rFonts w:ascii="Times New Roman" w:eastAsia="Times New Roman" w:hAnsi="Times New Roman" w:cs="Times New Roman"/>
          <w:sz w:val="20"/>
          <w:szCs w:val="20"/>
        </w:rPr>
        <w:t>.</w:t>
      </w:r>
    </w:p>
    <w:p w14:paraId="5053D107"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3A86D674" w14:textId="77777777" w:rsidR="00947E98" w:rsidRPr="002E1C2C" w:rsidRDefault="00947E98" w:rsidP="002E1C2C">
      <w:pPr>
        <w:spacing w:after="0" w:line="240" w:lineRule="auto"/>
        <w:jc w:val="both"/>
        <w:rPr>
          <w:rFonts w:ascii="Times New Roman" w:eastAsia="Times New Roman" w:hAnsi="Times New Roman" w:cs="Times New Roman"/>
          <w:b/>
          <w:sz w:val="20"/>
          <w:szCs w:val="20"/>
        </w:rPr>
      </w:pPr>
      <w:r w:rsidRPr="002E1C2C">
        <w:rPr>
          <w:rFonts w:ascii="Times New Roman" w:hAnsi="Times New Roman" w:cs="Times New Roman"/>
          <w:color w:val="000000" w:themeColor="text1"/>
          <w:sz w:val="20"/>
          <w:szCs w:val="20"/>
        </w:rPr>
        <w:t xml:space="preserve">It infects all warm-blooded animals and Domestic dog bites are the predominant source of infection to humans, </w:t>
      </w:r>
      <w:proofErr w:type="gramStart"/>
      <w:r w:rsidRPr="002E1C2C">
        <w:rPr>
          <w:rFonts w:ascii="Times New Roman" w:eastAsia="Times New Roman" w:hAnsi="Times New Roman" w:cs="Times New Roman"/>
          <w:sz w:val="20"/>
          <w:szCs w:val="20"/>
        </w:rPr>
        <w:t>Up</w:t>
      </w:r>
      <w:proofErr w:type="gramEnd"/>
      <w:r w:rsidRPr="002E1C2C">
        <w:rPr>
          <w:rFonts w:ascii="Times New Roman" w:eastAsia="Times New Roman" w:hAnsi="Times New Roman" w:cs="Times New Roman"/>
          <w:sz w:val="20"/>
          <w:szCs w:val="20"/>
        </w:rPr>
        <w:t xml:space="preserve"> to 99% of human infections with the rabies virus occur in endemic areas and are mostly caused by domestic dog bites </w:t>
      </w:r>
      <w:r w:rsidR="00F56060" w:rsidRPr="002E1C2C">
        <w:rPr>
          <w:rFonts w:ascii="Times New Roman" w:eastAsia="Times New Roman" w:hAnsi="Times New Roman" w:cs="Times New Roman"/>
          <w:sz w:val="20"/>
          <w:szCs w:val="20"/>
        </w:rPr>
        <w:t>[3]</w:t>
      </w:r>
      <w:r w:rsidRPr="002E1C2C">
        <w:rPr>
          <w:rFonts w:ascii="Times New Roman" w:eastAsia="Times New Roman" w:hAnsi="Times New Roman" w:cs="Times New Roman"/>
          <w:sz w:val="20"/>
          <w:szCs w:val="20"/>
        </w:rPr>
        <w:t xml:space="preserve">. Animals, especially carnivores like canids, are the carriers of this virus </w:t>
      </w:r>
      <w:r w:rsidR="00F56060" w:rsidRPr="002E1C2C">
        <w:rPr>
          <w:rFonts w:ascii="Times New Roman" w:eastAsia="Times New Roman" w:hAnsi="Times New Roman" w:cs="Times New Roman"/>
          <w:sz w:val="20"/>
          <w:szCs w:val="20"/>
        </w:rPr>
        <w:t>[4]</w:t>
      </w:r>
      <w:r w:rsidRPr="002E1C2C">
        <w:rPr>
          <w:rFonts w:ascii="Times New Roman" w:eastAsia="Times New Roman" w:hAnsi="Times New Roman" w:cs="Times New Roman"/>
          <w:sz w:val="20"/>
          <w:szCs w:val="20"/>
        </w:rPr>
        <w:t xml:space="preserve">. Instances where saliva, cerebral or spinal fluid, tears, or </w:t>
      </w:r>
      <w:r w:rsidRPr="002E1C2C">
        <w:rPr>
          <w:rFonts w:ascii="Times New Roman" w:eastAsia="Times New Roman" w:hAnsi="Times New Roman" w:cs="Times New Roman"/>
          <w:sz w:val="20"/>
          <w:szCs w:val="20"/>
        </w:rPr>
        <w:t xml:space="preserve">nervous tissues from an animal or person suspected or confirmed to be rabid enter an open wound, are transplanted into, or come into contact with the mucous membrane of another animal or person, are the most frequent ways that infections are spread </w:t>
      </w:r>
      <w:r w:rsidR="00F56060" w:rsidRPr="002E1C2C">
        <w:rPr>
          <w:rFonts w:ascii="Times New Roman" w:eastAsia="Times New Roman" w:hAnsi="Times New Roman" w:cs="Times New Roman"/>
          <w:sz w:val="20"/>
          <w:szCs w:val="20"/>
        </w:rPr>
        <w:t>[5].</w:t>
      </w:r>
    </w:p>
    <w:p w14:paraId="61DE02F8" w14:textId="77777777" w:rsidR="00947E98" w:rsidRPr="002E1C2C" w:rsidRDefault="00947E98" w:rsidP="002E1C2C">
      <w:pPr>
        <w:spacing w:after="0" w:line="240" w:lineRule="auto"/>
        <w:jc w:val="both"/>
        <w:rPr>
          <w:rFonts w:ascii="Times New Roman" w:hAnsi="Times New Roman" w:cs="Times New Roman"/>
          <w:b/>
          <w:color w:val="000000" w:themeColor="text1"/>
          <w:sz w:val="20"/>
          <w:szCs w:val="20"/>
        </w:rPr>
      </w:pPr>
    </w:p>
    <w:p w14:paraId="1D24D457" w14:textId="1CB30F80" w:rsidR="00947E98"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It is a neglected and underreported disease of developing countries where the majority of human deaths and economic losses associated with rabies are recorded </w:t>
      </w:r>
      <w:r w:rsidR="00F56060" w:rsidRPr="002E1C2C">
        <w:rPr>
          <w:rFonts w:ascii="Times New Roman" w:hAnsi="Times New Roman" w:cs="Times New Roman"/>
          <w:color w:val="000000" w:themeColor="text1"/>
          <w:sz w:val="20"/>
          <w:szCs w:val="20"/>
        </w:rPr>
        <w:t>[6, 7]</w:t>
      </w:r>
      <w:r w:rsidRPr="002E1C2C">
        <w:rPr>
          <w:rFonts w:ascii="Times New Roman" w:hAnsi="Times New Roman" w:cs="Times New Roman"/>
          <w:color w:val="000000" w:themeColor="text1"/>
          <w:sz w:val="20"/>
          <w:szCs w:val="20"/>
        </w:rPr>
        <w:t xml:space="preserve">. Globally, the annual impact of rabies is quantified as a cause of the death of 59,000 people, 3.7 million disability adjusted life years (DALYs) and economic loss of US $8.6 billion per year due to premature death and costs for post exposure </w:t>
      </w:r>
      <w:r w:rsidR="00F56060" w:rsidRPr="002E1C2C">
        <w:rPr>
          <w:rFonts w:ascii="Times New Roman" w:hAnsi="Times New Roman" w:cs="Times New Roman"/>
          <w:color w:val="000000" w:themeColor="text1"/>
          <w:sz w:val="20"/>
          <w:szCs w:val="20"/>
        </w:rPr>
        <w:t>treatment [8]</w:t>
      </w:r>
      <w:r w:rsidRPr="002E1C2C">
        <w:rPr>
          <w:rFonts w:ascii="Times New Roman" w:hAnsi="Times New Roman" w:cs="Times New Roman"/>
          <w:color w:val="000000" w:themeColor="text1"/>
          <w:sz w:val="20"/>
          <w:szCs w:val="20"/>
        </w:rPr>
        <w:t xml:space="preserve">. </w:t>
      </w:r>
    </w:p>
    <w:p w14:paraId="28F2C4D4"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0475CDD7"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lastRenderedPageBreak/>
        <w:t xml:space="preserve">Vaccination of dogs at risk and treatment of humans with pre- and post-exposure vaccine can readily reduce diseases in humans </w:t>
      </w:r>
      <w:r w:rsidR="00F56060" w:rsidRPr="002E1C2C">
        <w:rPr>
          <w:rFonts w:ascii="Times New Roman" w:hAnsi="Times New Roman" w:cs="Times New Roman"/>
          <w:color w:val="000000" w:themeColor="text1"/>
          <w:sz w:val="20"/>
          <w:szCs w:val="20"/>
        </w:rPr>
        <w:t>[9]</w:t>
      </w:r>
      <w:r w:rsidRPr="002E1C2C">
        <w:rPr>
          <w:rFonts w:ascii="Times New Roman" w:hAnsi="Times New Roman" w:cs="Times New Roman"/>
          <w:color w:val="000000" w:themeColor="text1"/>
          <w:sz w:val="20"/>
          <w:szCs w:val="20"/>
        </w:rPr>
        <w:t xml:space="preserve">.  There are problems associated with the use of post-exposure prophylaxis (PEP) in developing countries, for example, a study in Senegal it indicates with good public awareness on its dangerous and fatal nature of rabies; only half of the patients completed the full schedule of PEP </w:t>
      </w:r>
      <w:r w:rsidR="00F56060" w:rsidRPr="002E1C2C">
        <w:rPr>
          <w:rFonts w:ascii="Times New Roman" w:hAnsi="Times New Roman" w:cs="Times New Roman"/>
          <w:color w:val="000000" w:themeColor="text1"/>
          <w:sz w:val="20"/>
          <w:szCs w:val="20"/>
        </w:rPr>
        <w:t>[10]</w:t>
      </w:r>
      <w:r w:rsidRPr="002E1C2C">
        <w:rPr>
          <w:rFonts w:ascii="Times New Roman" w:hAnsi="Times New Roman" w:cs="Times New Roman"/>
          <w:color w:val="000000" w:themeColor="text1"/>
          <w:sz w:val="20"/>
          <w:szCs w:val="20"/>
        </w:rPr>
        <w:t xml:space="preserve">. This indicates the need for repeated awareness creation about preventive measures of the disease and cautions to be taken on the appropriate time to seek treatment options and the need to complete full scheme of the treatment </w:t>
      </w:r>
      <w:r w:rsidR="00F56060" w:rsidRPr="002E1C2C">
        <w:rPr>
          <w:rFonts w:ascii="Times New Roman" w:hAnsi="Times New Roman" w:cs="Times New Roman"/>
          <w:color w:val="000000" w:themeColor="text1"/>
          <w:sz w:val="20"/>
          <w:szCs w:val="20"/>
        </w:rPr>
        <w:t>[11].</w:t>
      </w:r>
    </w:p>
    <w:p w14:paraId="366655E5"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0EFA1327"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Some rabies knowledge, attitude and practice (KAP) studies are available in Ethiopia </w:t>
      </w:r>
      <w:r w:rsidR="00F56060" w:rsidRPr="002E1C2C">
        <w:rPr>
          <w:rFonts w:ascii="Times New Roman" w:hAnsi="Times New Roman" w:cs="Times New Roman"/>
          <w:color w:val="000000" w:themeColor="text1"/>
          <w:sz w:val="20"/>
          <w:szCs w:val="20"/>
        </w:rPr>
        <w:t>[12, 13, 14]</w:t>
      </w:r>
      <w:r w:rsidRPr="002E1C2C">
        <w:rPr>
          <w:rFonts w:ascii="Times New Roman" w:hAnsi="Times New Roman" w:cs="Times New Roman"/>
          <w:color w:val="000000" w:themeColor="text1"/>
          <w:sz w:val="20"/>
          <w:szCs w:val="20"/>
        </w:rPr>
        <w:t xml:space="preserve">. A study in South Gondar, Ethiopia, indicated low public awareness hindered the use of rabies preventive measures </w:t>
      </w:r>
      <w:r w:rsidR="00F56060" w:rsidRPr="002E1C2C">
        <w:rPr>
          <w:rFonts w:ascii="Times New Roman" w:hAnsi="Times New Roman" w:cs="Times New Roman"/>
          <w:color w:val="000000" w:themeColor="text1"/>
          <w:sz w:val="20"/>
          <w:szCs w:val="20"/>
        </w:rPr>
        <w:t>[15]</w:t>
      </w:r>
      <w:r w:rsidRPr="002E1C2C">
        <w:rPr>
          <w:rFonts w:ascii="Times New Roman" w:hAnsi="Times New Roman" w:cs="Times New Roman"/>
          <w:color w:val="000000" w:themeColor="text1"/>
          <w:sz w:val="20"/>
          <w:szCs w:val="20"/>
        </w:rPr>
        <w:t>. These studies showed that rabies is familiar for most members of the community but have gaps in knowledge and practice in terms of its prevention and control. However, these studies were limited to small geographic areas (mostly to a single district) and only describing the proportion of respondents in terms of certain rabies related knowledge and practices. The current study was conducted to comprehensively assess community Rabies KAP and their drivers in a country Ethiopia.</w:t>
      </w:r>
    </w:p>
    <w:p w14:paraId="2ABD744B"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412332C5"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Vaccination, wound care, and the injection of rabies immunoglobulin are examples of preventive methods. However, in many developing countries, where canine rabies causes the majority of human cases, deaths occur mostly due to a lack of access to affordable biological agents needed for effective post-exposure prophylaxis. A reduction in the number of human deaths due to rabies has to begin with the elimination of canine rabies. The feasibility of eliminating canine rabies in Africa is predicated on understanding and counteracting the many reasons that canine rabies control has failed in Africa.  Domestic dog vaccination offers a cost-effective strategy for the prevention and elimination of human rabies mortality, and it is epidemiologically and practically feasible to eradicate canine rabies through mass vaccination of domestic dogs </w:t>
      </w:r>
      <w:r w:rsidR="00F56060" w:rsidRPr="002E1C2C">
        <w:rPr>
          <w:rFonts w:ascii="Times New Roman" w:hAnsi="Times New Roman" w:cs="Times New Roman"/>
          <w:color w:val="000000" w:themeColor="text1"/>
          <w:sz w:val="20"/>
          <w:szCs w:val="20"/>
        </w:rPr>
        <w:t>[16].</w:t>
      </w:r>
    </w:p>
    <w:p w14:paraId="7E5F7B04"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2FFF4549"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The WHO has established the "zero by 30" global strategy plan, which aims to eradicate </w:t>
      </w:r>
      <w:r w:rsidRPr="002E1C2C">
        <w:rPr>
          <w:rFonts w:ascii="Times New Roman" w:hAnsi="Times New Roman" w:cs="Times New Roman"/>
          <w:color w:val="000000" w:themeColor="text1"/>
          <w:sz w:val="20"/>
          <w:szCs w:val="20"/>
        </w:rPr>
        <w:t xml:space="preserve">endemic rabies globally by 2030 by preventing human deaths caused by dog-mediated rabies </w:t>
      </w:r>
      <w:r w:rsidR="00F56060" w:rsidRPr="002E1C2C">
        <w:rPr>
          <w:rFonts w:ascii="Times New Roman" w:hAnsi="Times New Roman" w:cs="Times New Roman"/>
          <w:color w:val="000000" w:themeColor="text1"/>
          <w:sz w:val="20"/>
          <w:szCs w:val="20"/>
        </w:rPr>
        <w:t>[17]</w:t>
      </w:r>
      <w:r w:rsidRPr="002E1C2C">
        <w:rPr>
          <w:rFonts w:ascii="Times New Roman" w:hAnsi="Times New Roman" w:cs="Times New Roman"/>
          <w:color w:val="000000" w:themeColor="text1"/>
          <w:sz w:val="20"/>
          <w:szCs w:val="20"/>
        </w:rPr>
        <w:t xml:space="preserve">. Even though widespread vaccination is the most well-known and effective strategy, there is still a lot that can be done to make it even more effective. Economic, cultural, social, educational, and technological issues must also be considered, particularly in Asia and Africa, where the rabies burden is significant, including Ethiopia </w:t>
      </w:r>
      <w:r w:rsidR="00F56060" w:rsidRPr="002E1C2C">
        <w:rPr>
          <w:rFonts w:ascii="Times New Roman" w:hAnsi="Times New Roman" w:cs="Times New Roman"/>
          <w:color w:val="000000" w:themeColor="text1"/>
          <w:sz w:val="20"/>
          <w:szCs w:val="20"/>
        </w:rPr>
        <w:t>[18]</w:t>
      </w:r>
      <w:r w:rsidRPr="002E1C2C">
        <w:rPr>
          <w:rFonts w:ascii="Times New Roman" w:hAnsi="Times New Roman" w:cs="Times New Roman"/>
          <w:color w:val="000000" w:themeColor="text1"/>
          <w:sz w:val="20"/>
          <w:szCs w:val="20"/>
        </w:rPr>
        <w:t>.</w:t>
      </w:r>
    </w:p>
    <w:p w14:paraId="6F11CCA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18E5C372"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Ethiopia ranks fourth on the globe and has the second-highest number of rabies mortality rates on the African continent, after Nigeria </w:t>
      </w:r>
      <w:r w:rsidR="00F56060" w:rsidRPr="002E1C2C">
        <w:rPr>
          <w:rFonts w:ascii="Times New Roman" w:hAnsi="Times New Roman" w:cs="Times New Roman"/>
          <w:color w:val="000000" w:themeColor="text1"/>
          <w:sz w:val="20"/>
          <w:szCs w:val="20"/>
        </w:rPr>
        <w:t>[19]</w:t>
      </w:r>
      <w:r w:rsidRPr="002E1C2C">
        <w:rPr>
          <w:rFonts w:ascii="Times New Roman" w:hAnsi="Times New Roman" w:cs="Times New Roman"/>
          <w:color w:val="000000" w:themeColor="text1"/>
          <w:sz w:val="20"/>
          <w:szCs w:val="20"/>
        </w:rPr>
        <w:t xml:space="preserve">. Due to a large dog population that is poorly managed, rabies has been recognized as the most common disease in Ethiopia for many centuries </w:t>
      </w:r>
      <w:r w:rsidR="00F56060" w:rsidRPr="002E1C2C">
        <w:rPr>
          <w:rFonts w:ascii="Times New Roman" w:hAnsi="Times New Roman" w:cs="Times New Roman"/>
          <w:color w:val="000000" w:themeColor="text1"/>
          <w:sz w:val="20"/>
          <w:szCs w:val="20"/>
        </w:rPr>
        <w:t>[20]</w:t>
      </w:r>
      <w:r w:rsidRPr="002E1C2C">
        <w:rPr>
          <w:rFonts w:ascii="Times New Roman" w:hAnsi="Times New Roman" w:cs="Times New Roman"/>
          <w:color w:val="000000" w:themeColor="text1"/>
          <w:sz w:val="20"/>
          <w:szCs w:val="20"/>
        </w:rPr>
        <w:t xml:space="preserve">. It is primarily a disease of dogs in the country because access to suspected domestic canids and pets is not controlled indoors or by immunization. In the past two decades, a high number of animal rabies cases have been confirmed in Addis Ababa, the capital city of Ethiopia, and the majority of rabies cases were confirmed in dogs </w:t>
      </w:r>
      <w:r w:rsidR="00F56060" w:rsidRPr="002E1C2C">
        <w:rPr>
          <w:rFonts w:ascii="Times New Roman" w:hAnsi="Times New Roman" w:cs="Times New Roman"/>
          <w:color w:val="000000" w:themeColor="text1"/>
          <w:sz w:val="20"/>
          <w:szCs w:val="20"/>
        </w:rPr>
        <w:t>[21]</w:t>
      </w:r>
      <w:r w:rsidRPr="002E1C2C">
        <w:rPr>
          <w:rFonts w:ascii="Times New Roman" w:hAnsi="Times New Roman" w:cs="Times New Roman"/>
          <w:color w:val="000000" w:themeColor="text1"/>
          <w:sz w:val="20"/>
          <w:szCs w:val="20"/>
        </w:rPr>
        <w:t xml:space="preserve">. </w:t>
      </w:r>
    </w:p>
    <w:p w14:paraId="4187A1B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0B52BC66"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Understanding communities’ perceptions of the cause, mode of transmission, symptoms, treatment, and possible intervention measures of rabies is an important step towards developing strategies aimed at controlling the disease, determining the level of implementation of planned activities in the future, and creating responsible pet ownership, routine veterinary care and vaccination, and professional continuing education </w:t>
      </w:r>
      <w:r w:rsidR="00F56060" w:rsidRPr="002E1C2C">
        <w:rPr>
          <w:rFonts w:ascii="Times New Roman" w:hAnsi="Times New Roman" w:cs="Times New Roman"/>
          <w:color w:val="000000" w:themeColor="text1"/>
          <w:sz w:val="20"/>
          <w:szCs w:val="20"/>
        </w:rPr>
        <w:t>[22]</w:t>
      </w:r>
      <w:r w:rsidRPr="002E1C2C">
        <w:rPr>
          <w:rFonts w:ascii="Times New Roman" w:hAnsi="Times New Roman" w:cs="Times New Roman"/>
          <w:color w:val="000000" w:themeColor="text1"/>
          <w:sz w:val="20"/>
          <w:szCs w:val="20"/>
        </w:rPr>
        <w:t xml:space="preserve">. Poor public awareness of rabies is considered one of the challenges to disease prevention and control in Ethiopia, including the study area. </w:t>
      </w:r>
    </w:p>
    <w:p w14:paraId="00125845"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5AD0FFEB"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Knowledge and attitude are </w:t>
      </w:r>
      <w:proofErr w:type="gramStart"/>
      <w:r w:rsidRPr="002E1C2C">
        <w:rPr>
          <w:rFonts w:ascii="Times New Roman" w:hAnsi="Times New Roman" w:cs="Times New Roman"/>
          <w:color w:val="000000" w:themeColor="text1"/>
          <w:sz w:val="20"/>
          <w:szCs w:val="20"/>
        </w:rPr>
        <w:t>promotes</w:t>
      </w:r>
      <w:proofErr w:type="gramEnd"/>
      <w:r w:rsidRPr="002E1C2C">
        <w:rPr>
          <w:rFonts w:ascii="Times New Roman" w:hAnsi="Times New Roman" w:cs="Times New Roman"/>
          <w:color w:val="000000" w:themeColor="text1"/>
          <w:sz w:val="20"/>
          <w:szCs w:val="20"/>
        </w:rPr>
        <w:t xml:space="preserve"> people to take protective measures at work and actively participate in disease control programs, thus greatly assisting the development of rabies control strategies. So far, in Ethiopia, different studies have been done on the prevalence, knowledge, attitude, and practice about rabies among the public. However, the findings of these different studies show that there is a high variability in the level of the knowledge, attitude, and practice across the regions of the country and unclear. The general objective of this study was to undertake to estimate the level of knowledge, attitude and practice of peoples towards rabies in Ethiopia.</w:t>
      </w:r>
      <w:bookmarkStart w:id="6" w:name="_Toc138714699"/>
      <w:bookmarkStart w:id="7" w:name="_Toc145295122"/>
      <w:bookmarkStart w:id="8" w:name="_Toc163726368"/>
    </w:p>
    <w:p w14:paraId="1EF6C4B3" w14:textId="77777777" w:rsidR="007F3417" w:rsidRPr="002E1C2C" w:rsidRDefault="007F3417" w:rsidP="002E1C2C">
      <w:pPr>
        <w:pStyle w:val="2"/>
        <w:spacing w:before="0" w:line="240" w:lineRule="auto"/>
        <w:jc w:val="both"/>
        <w:rPr>
          <w:rFonts w:ascii="Times New Roman" w:hAnsi="Times New Roman" w:cs="Times New Roman"/>
          <w:color w:val="000000" w:themeColor="text1"/>
          <w:sz w:val="20"/>
          <w:szCs w:val="20"/>
        </w:rPr>
      </w:pPr>
      <w:bookmarkStart w:id="9" w:name="_Toc175185516"/>
    </w:p>
    <w:p w14:paraId="7BE4BE79"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1.2. Statement of the Problem</w:t>
      </w:r>
      <w:bookmarkEnd w:id="6"/>
      <w:bookmarkEnd w:id="7"/>
      <w:bookmarkEnd w:id="8"/>
      <w:bookmarkEnd w:id="9"/>
    </w:p>
    <w:p w14:paraId="116C11AF" w14:textId="77777777" w:rsidR="00947E98" w:rsidRPr="002E1C2C" w:rsidRDefault="00947E98" w:rsidP="002E1C2C">
      <w:pPr>
        <w:spacing w:after="0" w:line="240" w:lineRule="auto"/>
        <w:jc w:val="both"/>
        <w:rPr>
          <w:rFonts w:ascii="Times New Roman" w:hAnsi="Times New Roman" w:cs="Times New Roman"/>
          <w:color w:val="FF0000"/>
          <w:sz w:val="20"/>
          <w:szCs w:val="20"/>
        </w:rPr>
      </w:pPr>
    </w:p>
    <w:p w14:paraId="79EF257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Rabies is one of the neglected tropical diseases (NTDs), accounting for over 80% of human cases and primarily affecting poor and vulnerable communities </w:t>
      </w:r>
      <w:r w:rsidR="00F56060" w:rsidRPr="002E1C2C">
        <w:rPr>
          <w:rFonts w:ascii="Times New Roman" w:hAnsi="Times New Roman" w:cs="Times New Roman"/>
          <w:color w:val="000000" w:themeColor="text1"/>
          <w:sz w:val="20"/>
          <w:szCs w:val="20"/>
        </w:rPr>
        <w:t>[23]</w:t>
      </w:r>
      <w:r w:rsidRPr="002E1C2C">
        <w:rPr>
          <w:rFonts w:ascii="Times New Roman" w:hAnsi="Times New Roman" w:cs="Times New Roman"/>
          <w:color w:val="000000" w:themeColor="text1"/>
          <w:sz w:val="20"/>
          <w:szCs w:val="20"/>
        </w:rPr>
        <w:t xml:space="preserve">. Domestic dog bites are the predominant source of infection to humans; 99% of human cases are originated from dog bite </w:t>
      </w:r>
      <w:r w:rsidR="00F56060" w:rsidRPr="002E1C2C">
        <w:rPr>
          <w:rFonts w:ascii="Times New Roman" w:hAnsi="Times New Roman" w:cs="Times New Roman"/>
          <w:color w:val="000000" w:themeColor="text1"/>
          <w:sz w:val="20"/>
          <w:szCs w:val="20"/>
        </w:rPr>
        <w:t>[3]</w:t>
      </w:r>
      <w:r w:rsidRPr="002E1C2C">
        <w:rPr>
          <w:rFonts w:ascii="Times New Roman" w:hAnsi="Times New Roman" w:cs="Times New Roman"/>
          <w:color w:val="000000" w:themeColor="text1"/>
          <w:sz w:val="20"/>
          <w:szCs w:val="20"/>
        </w:rPr>
        <w:t xml:space="preserve">. This disease causes the major impediments to human health and economic losses mainly in developing countries </w:t>
      </w:r>
      <w:r w:rsidR="00F56060" w:rsidRPr="002E1C2C">
        <w:rPr>
          <w:rFonts w:ascii="Times New Roman" w:hAnsi="Times New Roman" w:cs="Times New Roman"/>
          <w:color w:val="000000" w:themeColor="text1"/>
          <w:sz w:val="20"/>
          <w:szCs w:val="20"/>
        </w:rPr>
        <w:t>[6, 7].</w:t>
      </w:r>
      <w:r w:rsidRPr="002E1C2C">
        <w:rPr>
          <w:rFonts w:ascii="Times New Roman" w:hAnsi="Times New Roman" w:cs="Times New Roman"/>
          <w:color w:val="000000" w:themeColor="text1"/>
          <w:sz w:val="20"/>
          <w:szCs w:val="20"/>
        </w:rPr>
        <w:t xml:space="preserve"> Globally, it causes the death of 59,000 people, 3.7 million disability adjusted life years (DALYs) and an economical loss of $8.6 billion due to premature death and costs for post exposure treatment. In low-income countries where the majority of economic losses and human deaths associated with rabies are recorded </w:t>
      </w:r>
      <w:r w:rsidR="00F56060" w:rsidRPr="002E1C2C">
        <w:rPr>
          <w:rFonts w:ascii="Times New Roman" w:hAnsi="Times New Roman" w:cs="Times New Roman"/>
          <w:color w:val="000000" w:themeColor="text1"/>
          <w:sz w:val="20"/>
          <w:szCs w:val="20"/>
        </w:rPr>
        <w:t>[11]</w:t>
      </w:r>
      <w:r w:rsidRPr="002E1C2C">
        <w:rPr>
          <w:rFonts w:ascii="Times New Roman" w:hAnsi="Times New Roman" w:cs="Times New Roman"/>
          <w:color w:val="000000" w:themeColor="text1"/>
          <w:sz w:val="20"/>
          <w:szCs w:val="20"/>
        </w:rPr>
        <w:t xml:space="preserve"> </w:t>
      </w:r>
    </w:p>
    <w:p w14:paraId="667C22B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434D799D"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In Ethiopia, large number of dogs and their wider use as home pets in towns and as an important guard for livestock and home in many areas of the countries. In </w:t>
      </w:r>
      <w:proofErr w:type="gramStart"/>
      <w:r w:rsidRPr="002E1C2C">
        <w:rPr>
          <w:rFonts w:ascii="Times New Roman" w:hAnsi="Times New Roman" w:cs="Times New Roman"/>
          <w:color w:val="000000" w:themeColor="text1"/>
          <w:sz w:val="20"/>
          <w:szCs w:val="20"/>
        </w:rPr>
        <w:t>addition</w:t>
      </w:r>
      <w:proofErr w:type="gramEnd"/>
      <w:r w:rsidRPr="002E1C2C">
        <w:rPr>
          <w:rFonts w:ascii="Times New Roman" w:hAnsi="Times New Roman" w:cs="Times New Roman"/>
          <w:color w:val="000000" w:themeColor="text1"/>
          <w:sz w:val="20"/>
          <w:szCs w:val="20"/>
        </w:rPr>
        <w:t xml:space="preserve"> the country has limited laboratory capacity and human rabies management. Some rabies knowledge, attitude and practice (KAP) studies are available in Ethiopia </w:t>
      </w:r>
      <w:r w:rsidR="00F56060" w:rsidRPr="002E1C2C">
        <w:rPr>
          <w:rFonts w:ascii="Times New Roman" w:hAnsi="Times New Roman" w:cs="Times New Roman"/>
          <w:color w:val="000000" w:themeColor="text1"/>
          <w:sz w:val="20"/>
          <w:szCs w:val="20"/>
        </w:rPr>
        <w:t>12, 13, 14]</w:t>
      </w:r>
      <w:r w:rsidRPr="002E1C2C">
        <w:rPr>
          <w:rFonts w:ascii="Times New Roman" w:hAnsi="Times New Roman" w:cs="Times New Roman"/>
          <w:color w:val="000000" w:themeColor="text1"/>
          <w:sz w:val="20"/>
          <w:szCs w:val="20"/>
        </w:rPr>
        <w:t>. These studies showed that rabies is familiar for most members of the community but have a limited gap in knowledge, attitude and practice in terms of its prevention and control. However, in order to address the above problems, a study is required to fill the gaps in knowledge, attitude and control practice about the rabies disease and its reservoirs in order to create baseline information that can be used to develop efficient disease control and prevention program.</w:t>
      </w:r>
      <w:bookmarkStart w:id="10" w:name="_Toc138714700"/>
      <w:bookmarkStart w:id="11" w:name="_Toc145295123"/>
      <w:r w:rsidRPr="002E1C2C">
        <w:rPr>
          <w:rFonts w:ascii="Times New Roman" w:hAnsi="Times New Roman" w:cs="Times New Roman"/>
          <w:color w:val="000000" w:themeColor="text1"/>
          <w:sz w:val="20"/>
          <w:szCs w:val="20"/>
        </w:rPr>
        <w:t xml:space="preserve"> So, because of these problems the following research questions are formulated.</w:t>
      </w:r>
    </w:p>
    <w:p w14:paraId="0E3F446B" w14:textId="77777777" w:rsidR="00947E98" w:rsidRPr="002E1C2C" w:rsidRDefault="00947E98" w:rsidP="002E1C2C">
      <w:pPr>
        <w:pStyle w:val="EndNoteBibliography"/>
        <w:spacing w:after="0"/>
        <w:rPr>
          <w:rFonts w:ascii="Times New Roman" w:hAnsi="Times New Roman" w:cs="Times New Roman"/>
          <w:color w:val="FF0000"/>
          <w:sz w:val="20"/>
          <w:szCs w:val="20"/>
        </w:rPr>
      </w:pPr>
    </w:p>
    <w:p w14:paraId="2C30822E"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12" w:name="_Toc163726369"/>
      <w:bookmarkStart w:id="13" w:name="_Toc175185517"/>
      <w:r w:rsidRPr="002E1C2C">
        <w:rPr>
          <w:rFonts w:ascii="Times New Roman" w:hAnsi="Times New Roman" w:cs="Times New Roman"/>
          <w:color w:val="000000" w:themeColor="text1"/>
          <w:sz w:val="20"/>
          <w:szCs w:val="20"/>
        </w:rPr>
        <w:t>1.3. Research Questions</w:t>
      </w:r>
      <w:bookmarkEnd w:id="12"/>
      <w:bookmarkEnd w:id="13"/>
    </w:p>
    <w:p w14:paraId="5BFEF939"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5FABE9BB"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This research work was attempted to answer the following research questions.</w:t>
      </w:r>
    </w:p>
    <w:p w14:paraId="61328598" w14:textId="77777777" w:rsidR="00947E98" w:rsidRPr="002E1C2C" w:rsidRDefault="00947E98" w:rsidP="002E1C2C">
      <w:pPr>
        <w:pStyle w:val="a3"/>
        <w:numPr>
          <w:ilvl w:val="0"/>
          <w:numId w:val="2"/>
        </w:num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What are the levels of knowledge, attitude, and control practices in dog bite victims in the study areas? </w:t>
      </w:r>
    </w:p>
    <w:p w14:paraId="6A768D2B" w14:textId="77777777" w:rsidR="007F4B3A" w:rsidRDefault="00947E98" w:rsidP="00532F9B">
      <w:pPr>
        <w:pStyle w:val="a3"/>
        <w:numPr>
          <w:ilvl w:val="0"/>
          <w:numId w:val="2"/>
        </w:numPr>
        <w:spacing w:after="0" w:line="240" w:lineRule="auto"/>
        <w:jc w:val="both"/>
        <w:rPr>
          <w:rFonts w:ascii="Times New Roman" w:hAnsi="Times New Roman" w:cs="Times New Roman"/>
          <w:color w:val="000000" w:themeColor="text1"/>
          <w:sz w:val="20"/>
          <w:szCs w:val="20"/>
        </w:rPr>
      </w:pPr>
      <w:r w:rsidRPr="007F4B3A">
        <w:rPr>
          <w:rFonts w:ascii="Times New Roman" w:hAnsi="Times New Roman" w:cs="Times New Roman"/>
          <w:color w:val="000000" w:themeColor="text1"/>
          <w:sz w:val="20"/>
          <w:szCs w:val="20"/>
        </w:rPr>
        <w:t>What are the associated risk factors in dog bite victims in the study area?</w:t>
      </w:r>
      <w:bookmarkStart w:id="14" w:name="_Toc163726370"/>
      <w:bookmarkStart w:id="15" w:name="_Toc175185518"/>
    </w:p>
    <w:p w14:paraId="1FD7C460" w14:textId="77777777" w:rsidR="007F4B3A" w:rsidRDefault="007F4B3A" w:rsidP="007F4B3A">
      <w:pPr>
        <w:pStyle w:val="a3"/>
        <w:spacing w:after="0" w:line="240" w:lineRule="auto"/>
        <w:ind w:left="810"/>
        <w:jc w:val="both"/>
        <w:rPr>
          <w:rFonts w:ascii="Times New Roman" w:hAnsi="Times New Roman" w:cs="Times New Roman"/>
          <w:color w:val="000000" w:themeColor="text1"/>
          <w:sz w:val="20"/>
          <w:szCs w:val="20"/>
        </w:rPr>
      </w:pPr>
    </w:p>
    <w:p w14:paraId="1D458722" w14:textId="61128DD3" w:rsidR="00947E98" w:rsidRPr="007F4B3A" w:rsidRDefault="00947E98" w:rsidP="007F4B3A">
      <w:pPr>
        <w:spacing w:after="0" w:line="240" w:lineRule="auto"/>
        <w:jc w:val="both"/>
        <w:rPr>
          <w:rFonts w:ascii="Times New Roman" w:hAnsi="Times New Roman" w:cs="Times New Roman"/>
          <w:b/>
          <w:bCs/>
          <w:color w:val="000000" w:themeColor="text1"/>
          <w:sz w:val="20"/>
          <w:szCs w:val="20"/>
        </w:rPr>
      </w:pPr>
      <w:r w:rsidRPr="007F4B3A">
        <w:rPr>
          <w:rFonts w:ascii="Times New Roman" w:hAnsi="Times New Roman" w:cs="Times New Roman"/>
          <w:b/>
          <w:bCs/>
          <w:color w:val="000000" w:themeColor="text1"/>
          <w:sz w:val="20"/>
          <w:szCs w:val="20"/>
        </w:rPr>
        <w:t>1.</w:t>
      </w:r>
      <w:bookmarkEnd w:id="10"/>
      <w:bookmarkEnd w:id="11"/>
      <w:r w:rsidRPr="007F4B3A">
        <w:rPr>
          <w:rFonts w:ascii="Times New Roman" w:hAnsi="Times New Roman" w:cs="Times New Roman"/>
          <w:b/>
          <w:bCs/>
          <w:color w:val="000000" w:themeColor="text1"/>
          <w:sz w:val="20"/>
          <w:szCs w:val="20"/>
        </w:rPr>
        <w:t>4. Objectives</w:t>
      </w:r>
      <w:bookmarkEnd w:id="14"/>
      <w:bookmarkEnd w:id="15"/>
    </w:p>
    <w:p w14:paraId="22A79F68" w14:textId="77777777" w:rsidR="00947E98" w:rsidRPr="002E1C2C" w:rsidRDefault="00947E98" w:rsidP="002E1C2C">
      <w:pPr>
        <w:pStyle w:val="3"/>
        <w:spacing w:before="0" w:line="240" w:lineRule="auto"/>
        <w:jc w:val="both"/>
        <w:rPr>
          <w:rFonts w:ascii="Times New Roman" w:hAnsi="Times New Roman" w:cs="Times New Roman"/>
          <w:b w:val="0"/>
          <w:color w:val="000000" w:themeColor="text1"/>
          <w:sz w:val="20"/>
          <w:szCs w:val="20"/>
        </w:rPr>
      </w:pPr>
      <w:bookmarkStart w:id="16" w:name="_Toc138714701"/>
      <w:bookmarkStart w:id="17" w:name="_Toc145295124"/>
      <w:bookmarkStart w:id="18" w:name="_Toc163726371"/>
      <w:bookmarkStart w:id="19" w:name="_Toc175185519"/>
      <w:r w:rsidRPr="002E1C2C">
        <w:rPr>
          <w:rFonts w:ascii="Times New Roman" w:hAnsi="Times New Roman" w:cs="Times New Roman"/>
          <w:b w:val="0"/>
          <w:color w:val="000000" w:themeColor="text1"/>
          <w:sz w:val="20"/>
          <w:szCs w:val="20"/>
        </w:rPr>
        <w:t>1.4.1. General objective</w:t>
      </w:r>
      <w:bookmarkEnd w:id="16"/>
      <w:bookmarkEnd w:id="17"/>
      <w:bookmarkEnd w:id="18"/>
      <w:bookmarkEnd w:id="19"/>
    </w:p>
    <w:p w14:paraId="139B2849" w14:textId="77777777" w:rsidR="00947E98" w:rsidRPr="002E1C2C" w:rsidRDefault="00947E98" w:rsidP="002E1C2C">
      <w:pPr>
        <w:pStyle w:val="a3"/>
        <w:numPr>
          <w:ilvl w:val="0"/>
          <w:numId w:val="3"/>
        </w:num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The aim of this study was conducted comprehensively to assess the KAP of </w:t>
      </w:r>
      <w:r w:rsidRPr="002E1C2C">
        <w:rPr>
          <w:rFonts w:ascii="Times New Roman" w:hAnsi="Times New Roman" w:cs="Times New Roman"/>
          <w:color w:val="000000" w:themeColor="text1"/>
          <w:sz w:val="20"/>
          <w:szCs w:val="20"/>
        </w:rPr>
        <w:t>dog bite victims their drivers in Gondar town poly health center, Amhara region, Northwest Ethiopia.</w:t>
      </w:r>
    </w:p>
    <w:p w14:paraId="42652148" w14:textId="77777777" w:rsidR="00947E98" w:rsidRPr="002E1C2C" w:rsidRDefault="00947E98" w:rsidP="002E1C2C">
      <w:pPr>
        <w:spacing w:after="0" w:line="240" w:lineRule="auto"/>
        <w:ind w:left="420"/>
        <w:jc w:val="both"/>
        <w:rPr>
          <w:rFonts w:ascii="Times New Roman" w:hAnsi="Times New Roman" w:cs="Times New Roman"/>
          <w:color w:val="000000" w:themeColor="text1"/>
          <w:sz w:val="20"/>
          <w:szCs w:val="20"/>
        </w:rPr>
      </w:pPr>
    </w:p>
    <w:p w14:paraId="3CBA99CD" w14:textId="77777777" w:rsidR="00947E98" w:rsidRPr="002E1C2C" w:rsidRDefault="00947E98" w:rsidP="002E1C2C">
      <w:pPr>
        <w:pStyle w:val="3"/>
        <w:spacing w:before="0" w:line="240" w:lineRule="auto"/>
        <w:jc w:val="both"/>
        <w:rPr>
          <w:rFonts w:ascii="Times New Roman" w:hAnsi="Times New Roman" w:cs="Times New Roman"/>
          <w:b w:val="0"/>
          <w:color w:val="000000" w:themeColor="text1"/>
          <w:sz w:val="20"/>
          <w:szCs w:val="20"/>
        </w:rPr>
      </w:pPr>
      <w:bookmarkStart w:id="20" w:name="_Toc138714702"/>
      <w:bookmarkStart w:id="21" w:name="_Toc145295125"/>
      <w:bookmarkStart w:id="22" w:name="_Toc163726372"/>
      <w:bookmarkStart w:id="23" w:name="_Toc175185520"/>
      <w:r w:rsidRPr="002E1C2C">
        <w:rPr>
          <w:rFonts w:ascii="Times New Roman" w:hAnsi="Times New Roman" w:cs="Times New Roman"/>
          <w:b w:val="0"/>
          <w:color w:val="000000" w:themeColor="text1"/>
          <w:sz w:val="20"/>
          <w:szCs w:val="20"/>
        </w:rPr>
        <w:t>1.4.2. Specific objectives</w:t>
      </w:r>
      <w:bookmarkEnd w:id="20"/>
      <w:bookmarkEnd w:id="21"/>
      <w:bookmarkEnd w:id="22"/>
      <w:bookmarkEnd w:id="23"/>
    </w:p>
    <w:p w14:paraId="5DAB34B9"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The specific objectives of this study are: </w:t>
      </w:r>
    </w:p>
    <w:p w14:paraId="0C128297" w14:textId="77777777" w:rsidR="00947E98" w:rsidRPr="002E1C2C" w:rsidRDefault="00947E98" w:rsidP="002E1C2C">
      <w:pPr>
        <w:pStyle w:val="a3"/>
        <w:numPr>
          <w:ilvl w:val="0"/>
          <w:numId w:val="1"/>
        </w:num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To measure the level of dog bite victims’ knowledge and control practices towards rabies in the study area.  </w:t>
      </w:r>
    </w:p>
    <w:p w14:paraId="3D28851E" w14:textId="77777777" w:rsidR="00947E98" w:rsidRPr="002E1C2C" w:rsidRDefault="00947E98" w:rsidP="002E1C2C">
      <w:pPr>
        <w:pStyle w:val="a3"/>
        <w:numPr>
          <w:ilvl w:val="0"/>
          <w:numId w:val="1"/>
        </w:num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To determine the associated risk factors in dog bite victims in the study area.</w:t>
      </w:r>
    </w:p>
    <w:p w14:paraId="56879475"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24" w:name="_Toc163726373"/>
    </w:p>
    <w:p w14:paraId="2A572E10"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25" w:name="_Toc175185521"/>
      <w:r w:rsidRPr="002E1C2C">
        <w:rPr>
          <w:rFonts w:ascii="Times New Roman" w:hAnsi="Times New Roman" w:cs="Times New Roman"/>
          <w:color w:val="000000" w:themeColor="text1"/>
          <w:sz w:val="20"/>
          <w:szCs w:val="20"/>
        </w:rPr>
        <w:t>1.5. Significance of the Study</w:t>
      </w:r>
      <w:bookmarkEnd w:id="24"/>
      <w:bookmarkEnd w:id="25"/>
    </w:p>
    <w:p w14:paraId="6D8EE251" w14:textId="77777777" w:rsidR="00947E98" w:rsidRPr="002E1C2C" w:rsidRDefault="00947E98" w:rsidP="002E1C2C">
      <w:pPr>
        <w:spacing w:after="0" w:line="240" w:lineRule="auto"/>
        <w:jc w:val="both"/>
        <w:rPr>
          <w:rFonts w:ascii="Times New Roman" w:hAnsi="Times New Roman" w:cs="Times New Roman"/>
          <w:color w:val="E36C0A" w:themeColor="accent6" w:themeShade="BF"/>
          <w:sz w:val="20"/>
          <w:szCs w:val="20"/>
        </w:rPr>
      </w:pPr>
    </w:p>
    <w:p w14:paraId="1D8D3AB5"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Poor public awareness of rabies is considered one of the challenges to disease prevention and control in Ethiopia, including the study area. This study would be used conducted comprehensively to assess about dog bite victims’ knowledge and control practices towards rabies in the study area. To update the required bodies about the important risk factors responsible for the occurrence of rabies in the communities. The study would be promoted to future researchers to use the gap for further investigating the occurrence of rabies. It measured the level of dog bite victim’s perceptions about rabies about the cause, mode of transmission, symptoms, treatment and possible intervention measures of rabies in communities. It also an important step towards to determining the level of implementation of planned activities in the future, and creating responsible pet ownership, routine veterinary care and vaccination and professional continuing education.  Therefore, this study would facilitate zonal and regional health sectors used to designing and implementing effective control and prevention strategies of rabies diseases. </w:t>
      </w:r>
    </w:p>
    <w:p w14:paraId="6F3FEBA3" w14:textId="77777777" w:rsidR="007F4B3A" w:rsidRDefault="007F4B3A" w:rsidP="00346680">
      <w:pPr>
        <w:pStyle w:val="1"/>
      </w:pPr>
      <w:bookmarkStart w:id="26" w:name="_Toc175185534"/>
    </w:p>
    <w:p w14:paraId="1927FFD7" w14:textId="746F5C96" w:rsidR="00947E98" w:rsidRPr="002E1C2C" w:rsidRDefault="00947E98" w:rsidP="00346680">
      <w:pPr>
        <w:pStyle w:val="1"/>
      </w:pPr>
      <w:r w:rsidRPr="002E1C2C">
        <w:t>3. MATERIALS AND METHODS</w:t>
      </w:r>
      <w:bookmarkEnd w:id="26"/>
    </w:p>
    <w:p w14:paraId="2E8E96C0" w14:textId="77777777" w:rsidR="00947E98" w:rsidRPr="002E1C2C" w:rsidRDefault="00947E98" w:rsidP="002E1C2C">
      <w:pPr>
        <w:pStyle w:val="a3"/>
        <w:spacing w:after="0" w:line="240" w:lineRule="auto"/>
        <w:ind w:left="660"/>
        <w:jc w:val="both"/>
        <w:rPr>
          <w:rFonts w:ascii="Times New Roman" w:hAnsi="Times New Roman" w:cs="Times New Roman"/>
          <w:color w:val="000000" w:themeColor="text1"/>
          <w:sz w:val="20"/>
          <w:szCs w:val="20"/>
        </w:rPr>
      </w:pPr>
    </w:p>
    <w:p w14:paraId="2F3A0DB5"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27" w:name="_Toc138714736"/>
      <w:bookmarkStart w:id="28" w:name="_Toc145295161"/>
      <w:bookmarkStart w:id="29" w:name="_Toc163726398"/>
      <w:bookmarkStart w:id="30" w:name="_Toc175185535"/>
      <w:r w:rsidRPr="002E1C2C">
        <w:rPr>
          <w:rFonts w:ascii="Times New Roman" w:hAnsi="Times New Roman" w:cs="Times New Roman"/>
          <w:color w:val="000000" w:themeColor="text1"/>
          <w:sz w:val="20"/>
          <w:szCs w:val="20"/>
        </w:rPr>
        <w:t>3.1. Study Area</w:t>
      </w:r>
      <w:bookmarkEnd w:id="27"/>
      <w:bookmarkEnd w:id="28"/>
      <w:bookmarkEnd w:id="29"/>
      <w:bookmarkEnd w:id="30"/>
    </w:p>
    <w:p w14:paraId="612C96F1" w14:textId="77777777" w:rsidR="00947E98" w:rsidRPr="002E1C2C" w:rsidRDefault="00947E98" w:rsidP="002E1C2C">
      <w:pPr>
        <w:spacing w:after="0" w:line="240" w:lineRule="auto"/>
        <w:rPr>
          <w:rFonts w:ascii="Times New Roman" w:hAnsi="Times New Roman" w:cs="Times New Roman"/>
          <w:sz w:val="20"/>
          <w:szCs w:val="20"/>
        </w:rPr>
      </w:pPr>
    </w:p>
    <w:p w14:paraId="06A7929E" w14:textId="553B6B7F"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The study was conducted in Gondar town poly health center in Amhara region, Northwest</w:t>
      </w:r>
      <w:r w:rsidR="00FD20D1">
        <w:rPr>
          <w:rFonts w:ascii="Times New Roman" w:hAnsi="Times New Roman" w:cs="Times New Roman"/>
          <w:color w:val="000000" w:themeColor="text1"/>
          <w:sz w:val="20"/>
          <w:szCs w:val="20"/>
        </w:rPr>
        <w:t xml:space="preserve"> </w:t>
      </w:r>
      <w:r w:rsidRPr="002E1C2C">
        <w:rPr>
          <w:rFonts w:ascii="Times New Roman" w:hAnsi="Times New Roman" w:cs="Times New Roman"/>
          <w:color w:val="000000" w:themeColor="text1"/>
          <w:sz w:val="20"/>
          <w:szCs w:val="20"/>
        </w:rPr>
        <w:t xml:space="preserve">Ethiopia from January 2023 to March 2024. The study area was selected purposively based on their availability of post exposure nervous tissue vaccines in poly health center in Gondar town. Gondar town is found in northwestern part of Ethiopia at 748km away from Addis Ababa and 180km from Bahir Dar the administrative center of Amhara region. The estimated human </w:t>
      </w:r>
      <w:r w:rsidRPr="002E1C2C">
        <w:rPr>
          <w:rFonts w:ascii="Times New Roman" w:hAnsi="Times New Roman" w:cs="Times New Roman"/>
          <w:color w:val="000000" w:themeColor="text1"/>
          <w:sz w:val="20"/>
          <w:szCs w:val="20"/>
        </w:rPr>
        <w:lastRenderedPageBreak/>
        <w:t xml:space="preserve">population is of the estimated to be 230,315 and the total area of the city covers 5560 </w:t>
      </w:r>
      <w:proofErr w:type="gramStart"/>
      <w:r w:rsidR="00326275" w:rsidRPr="002E1C2C">
        <w:rPr>
          <w:rFonts w:ascii="Times New Roman" w:hAnsi="Times New Roman" w:cs="Times New Roman"/>
          <w:color w:val="000000" w:themeColor="text1"/>
          <w:sz w:val="20"/>
          <w:szCs w:val="20"/>
        </w:rPr>
        <w:t>hectare</w:t>
      </w:r>
      <w:proofErr w:type="gramEnd"/>
      <w:r w:rsidR="00326275" w:rsidRPr="002E1C2C">
        <w:rPr>
          <w:rFonts w:ascii="Times New Roman" w:hAnsi="Times New Roman" w:cs="Times New Roman"/>
          <w:color w:val="000000" w:themeColor="text1"/>
          <w:sz w:val="20"/>
          <w:szCs w:val="20"/>
        </w:rPr>
        <w:t xml:space="preserve"> </w:t>
      </w:r>
      <w:r w:rsidR="00F56060" w:rsidRPr="002E1C2C">
        <w:rPr>
          <w:rFonts w:ascii="Times New Roman" w:hAnsi="Times New Roman" w:cs="Times New Roman"/>
          <w:color w:val="000000" w:themeColor="text1"/>
          <w:sz w:val="20"/>
          <w:szCs w:val="20"/>
        </w:rPr>
        <w:t>[24]</w:t>
      </w:r>
      <w:r w:rsidRPr="002E1C2C">
        <w:rPr>
          <w:rFonts w:ascii="Times New Roman" w:hAnsi="Times New Roman" w:cs="Times New Roman"/>
          <w:color w:val="000000" w:themeColor="text1"/>
          <w:sz w:val="20"/>
          <w:szCs w:val="20"/>
        </w:rPr>
        <w:t xml:space="preserve">. </w:t>
      </w:r>
    </w:p>
    <w:p w14:paraId="65B05C9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46CE7B3F" w14:textId="56D5D75D"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Gondar town is located between 12◦ 36’ North latitude and 27° 2’ East longitude. The annual mean minimum and maximum temperature vary </w:t>
      </w:r>
      <w:r w:rsidRPr="002E1C2C">
        <w:rPr>
          <w:rFonts w:ascii="Times New Roman" w:hAnsi="Times New Roman" w:cs="Times New Roman"/>
          <w:color w:val="000000" w:themeColor="text1"/>
          <w:sz w:val="20"/>
          <w:szCs w:val="20"/>
        </w:rPr>
        <w:t xml:space="preserve">between 12.3–17.7°C and 22–30°C, respectively, with an annual average temperature of 19.7°C. It is located 749 kilo-meters away from Addis Ababa, the capital city of the country, and 207 kilo-meters away from Bahir Dar, the capital city of the region </w:t>
      </w:r>
      <w:r w:rsidR="00F56060" w:rsidRPr="002E1C2C">
        <w:rPr>
          <w:rFonts w:ascii="Times New Roman" w:hAnsi="Times New Roman" w:cs="Times New Roman"/>
          <w:color w:val="000000" w:themeColor="text1"/>
          <w:sz w:val="20"/>
          <w:szCs w:val="20"/>
        </w:rPr>
        <w:t>[25]</w:t>
      </w:r>
      <w:r w:rsidRPr="002E1C2C">
        <w:rPr>
          <w:rFonts w:ascii="Times New Roman" w:hAnsi="Times New Roman" w:cs="Times New Roman"/>
          <w:color w:val="000000" w:themeColor="text1"/>
          <w:sz w:val="20"/>
          <w:szCs w:val="20"/>
        </w:rPr>
        <w:t xml:space="preserve">.  </w:t>
      </w:r>
    </w:p>
    <w:p w14:paraId="7A5B0017" w14:textId="77777777" w:rsidR="007F3417" w:rsidRPr="002E1C2C" w:rsidRDefault="007F3417" w:rsidP="002E1C2C">
      <w:pPr>
        <w:spacing w:after="0" w:line="240" w:lineRule="auto"/>
        <w:jc w:val="both"/>
        <w:rPr>
          <w:rFonts w:ascii="Times New Roman" w:hAnsi="Times New Roman" w:cs="Times New Roman"/>
          <w:color w:val="000000" w:themeColor="text1"/>
          <w:sz w:val="20"/>
          <w:szCs w:val="20"/>
        </w:rPr>
        <w:sectPr w:rsidR="007F3417" w:rsidRPr="002E1C2C" w:rsidSect="002E1C2C">
          <w:type w:val="continuous"/>
          <w:pgSz w:w="12240" w:h="15840" w:code="119"/>
          <w:pgMar w:top="1440" w:right="1440" w:bottom="1440" w:left="2160" w:header="720" w:footer="720" w:gutter="0"/>
          <w:cols w:num="2" w:space="720"/>
          <w:docGrid w:linePitch="360"/>
        </w:sectPr>
      </w:pPr>
    </w:p>
    <w:p w14:paraId="651A1700" w14:textId="77777777" w:rsidR="007F3417"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noProof/>
          <w:color w:val="000000" w:themeColor="text1"/>
          <w:sz w:val="20"/>
          <w:szCs w:val="20"/>
        </w:rPr>
        <w:drawing>
          <wp:inline distT="0" distB="0" distL="0" distR="0" wp14:anchorId="30C72E28" wp14:editId="1A66E63E">
            <wp:extent cx="5384800" cy="3896997"/>
            <wp:effectExtent l="0" t="0" r="0" b="0"/>
            <wp:docPr id="1" name="Picture 1" descr="C:\Users\doctor desalegn\Desktop\Screenshot 2024-04-05 224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tor desalegn\Desktop\Screenshot 2024-04-05 224722.png"/>
                    <pic:cNvPicPr>
                      <a:picLocks noChangeAspect="1" noChangeArrowheads="1"/>
                    </pic:cNvPicPr>
                  </pic:nvPicPr>
                  <pic:blipFill>
                    <a:blip r:embed="rId12"/>
                    <a:srcRect/>
                    <a:stretch>
                      <a:fillRect/>
                    </a:stretch>
                  </pic:blipFill>
                  <pic:spPr bwMode="auto">
                    <a:xfrm>
                      <a:off x="0" y="0"/>
                      <a:ext cx="5389403" cy="3900328"/>
                    </a:xfrm>
                    <a:prstGeom prst="rect">
                      <a:avLst/>
                    </a:prstGeom>
                    <a:noFill/>
                    <a:ln w="9525">
                      <a:noFill/>
                      <a:miter lim="800000"/>
                      <a:headEnd/>
                      <a:tailEnd/>
                    </a:ln>
                  </pic:spPr>
                </pic:pic>
              </a:graphicData>
            </a:graphic>
          </wp:inline>
        </w:drawing>
      </w:r>
    </w:p>
    <w:p w14:paraId="41237BD8" w14:textId="77777777" w:rsidR="007F4B3A" w:rsidRDefault="007F4B3A" w:rsidP="007F4B3A">
      <w:pPr>
        <w:spacing w:after="0" w:line="240" w:lineRule="auto"/>
        <w:jc w:val="both"/>
        <w:rPr>
          <w:rFonts w:ascii="Times New Roman" w:hAnsi="Times New Roman" w:cs="Times New Roman"/>
          <w:sz w:val="20"/>
          <w:szCs w:val="20"/>
        </w:rPr>
      </w:pPr>
      <w:r w:rsidRPr="002E1C2C">
        <w:rPr>
          <w:rFonts w:ascii="Times New Roman" w:hAnsi="Times New Roman" w:cs="Times New Roman"/>
          <w:b/>
          <w:sz w:val="20"/>
          <w:szCs w:val="20"/>
        </w:rPr>
        <w:t>Sources</w:t>
      </w:r>
      <w:r w:rsidRPr="002E1C2C">
        <w:rPr>
          <w:rFonts w:ascii="Times New Roman" w:hAnsi="Times New Roman" w:cs="Times New Roman"/>
          <w:sz w:val="20"/>
          <w:szCs w:val="20"/>
        </w:rPr>
        <w:t xml:space="preserve">: QGIS software version 3.22 </w:t>
      </w:r>
      <w:bookmarkStart w:id="31" w:name="_Toc175111326"/>
    </w:p>
    <w:p w14:paraId="140C1697" w14:textId="4CB46F6D" w:rsidR="007F4B3A" w:rsidRPr="002E1C2C" w:rsidRDefault="007F4B3A" w:rsidP="007F4B3A">
      <w:pPr>
        <w:spacing w:after="0" w:line="240" w:lineRule="auto"/>
        <w:jc w:val="both"/>
        <w:rPr>
          <w:rFonts w:ascii="Times New Roman" w:hAnsi="Times New Roman" w:cs="Times New Roman"/>
          <w:b/>
          <w:color w:val="000000" w:themeColor="text1"/>
          <w:sz w:val="20"/>
          <w:szCs w:val="20"/>
        </w:rPr>
      </w:pPr>
      <w:r w:rsidRPr="002E1C2C">
        <w:rPr>
          <w:rFonts w:ascii="Times New Roman" w:hAnsi="Times New Roman" w:cs="Times New Roman"/>
          <w:color w:val="000000" w:themeColor="text1"/>
          <w:sz w:val="20"/>
          <w:szCs w:val="20"/>
        </w:rPr>
        <w:t>Figure 1: Maps of the study area</w:t>
      </w:r>
      <w:bookmarkEnd w:id="31"/>
    </w:p>
    <w:p w14:paraId="73B5E2C4" w14:textId="77777777" w:rsidR="007F4B3A" w:rsidRDefault="007F4B3A" w:rsidP="002E1C2C">
      <w:pPr>
        <w:spacing w:after="0" w:line="240" w:lineRule="auto"/>
        <w:jc w:val="both"/>
        <w:rPr>
          <w:rFonts w:ascii="Times New Roman" w:hAnsi="Times New Roman" w:cs="Times New Roman"/>
          <w:color w:val="000000" w:themeColor="text1"/>
          <w:sz w:val="20"/>
          <w:szCs w:val="20"/>
        </w:rPr>
      </w:pPr>
    </w:p>
    <w:p w14:paraId="101F7B41" w14:textId="5EE78A6A" w:rsidR="007F4B3A" w:rsidRPr="002E1C2C" w:rsidRDefault="007F4B3A" w:rsidP="002E1C2C">
      <w:pPr>
        <w:spacing w:after="0" w:line="240" w:lineRule="auto"/>
        <w:jc w:val="both"/>
        <w:rPr>
          <w:rFonts w:ascii="Times New Roman" w:hAnsi="Times New Roman" w:cs="Times New Roman"/>
          <w:color w:val="000000" w:themeColor="text1"/>
          <w:sz w:val="20"/>
          <w:szCs w:val="20"/>
        </w:rPr>
        <w:sectPr w:rsidR="007F4B3A" w:rsidRPr="002E1C2C" w:rsidSect="002E1C2C">
          <w:type w:val="continuous"/>
          <w:pgSz w:w="12240" w:h="15840" w:code="119"/>
          <w:pgMar w:top="1440" w:right="1440" w:bottom="1440" w:left="2160" w:header="720" w:footer="720" w:gutter="0"/>
          <w:cols w:space="720"/>
          <w:docGrid w:linePitch="360"/>
        </w:sectPr>
      </w:pPr>
    </w:p>
    <w:p w14:paraId="76A64586"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32" w:name="_Toc175185536"/>
      <w:r w:rsidRPr="002E1C2C">
        <w:rPr>
          <w:rFonts w:ascii="Times New Roman" w:hAnsi="Times New Roman" w:cs="Times New Roman"/>
          <w:color w:val="000000" w:themeColor="text1"/>
          <w:sz w:val="20"/>
          <w:szCs w:val="20"/>
        </w:rPr>
        <w:t>3.2. Study design and data collection</w:t>
      </w:r>
      <w:bookmarkEnd w:id="32"/>
      <w:r w:rsidRPr="002E1C2C">
        <w:rPr>
          <w:rFonts w:ascii="Times New Roman" w:hAnsi="Times New Roman" w:cs="Times New Roman"/>
          <w:color w:val="000000" w:themeColor="text1"/>
          <w:sz w:val="20"/>
          <w:szCs w:val="20"/>
        </w:rPr>
        <w:t xml:space="preserve"> </w:t>
      </w:r>
    </w:p>
    <w:p w14:paraId="63C60FC7" w14:textId="77777777" w:rsidR="00947E98" w:rsidRPr="002E1C2C" w:rsidRDefault="00947E98" w:rsidP="002E1C2C">
      <w:pPr>
        <w:spacing w:after="0" w:line="240" w:lineRule="auto"/>
        <w:jc w:val="both"/>
        <w:rPr>
          <w:rFonts w:ascii="Times New Roman" w:hAnsi="Times New Roman" w:cs="Times New Roman"/>
          <w:sz w:val="20"/>
          <w:szCs w:val="20"/>
        </w:rPr>
      </w:pPr>
    </w:p>
    <w:p w14:paraId="405826ED" w14:textId="77777777" w:rsidR="00947E98" w:rsidRPr="002E1C2C" w:rsidRDefault="00947E98" w:rsidP="002E1C2C">
      <w:pPr>
        <w:pStyle w:val="EndNoteBibliography"/>
        <w:spacing w:after="0"/>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A cross sectional study was conducted over a period of three months from September to November 2023 among dog bite cases attending Gondar town poly health center using a semi-structured questionnaire. The questionnaire was designed to collect quantitative data on dog bite victims' knowledge, attitude and practice related to rabies (Annex 1). </w:t>
      </w:r>
    </w:p>
    <w:p w14:paraId="083EFC5B" w14:textId="77777777" w:rsidR="007F3417" w:rsidRPr="002E1C2C" w:rsidRDefault="007F3417" w:rsidP="002E1C2C">
      <w:pPr>
        <w:pStyle w:val="EndNoteBibliography"/>
        <w:spacing w:after="0"/>
        <w:rPr>
          <w:rFonts w:ascii="Times New Roman" w:hAnsi="Times New Roman" w:cs="Times New Roman"/>
          <w:color w:val="000000" w:themeColor="text1"/>
          <w:sz w:val="20"/>
          <w:szCs w:val="20"/>
        </w:rPr>
      </w:pPr>
    </w:p>
    <w:p w14:paraId="7363E5D4" w14:textId="77777777" w:rsidR="00947E98" w:rsidRPr="002E1C2C" w:rsidRDefault="00947E98" w:rsidP="002E1C2C">
      <w:pPr>
        <w:pStyle w:val="EndNoteBibliography"/>
        <w:spacing w:after="0"/>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The questionnaire had 4 sec</w:t>
      </w:r>
      <w:r w:rsidR="006B4704" w:rsidRPr="002E1C2C">
        <w:rPr>
          <w:rFonts w:ascii="Times New Roman" w:hAnsi="Times New Roman" w:cs="Times New Roman"/>
          <w:color w:val="000000" w:themeColor="text1"/>
          <w:sz w:val="20"/>
          <w:szCs w:val="20"/>
        </w:rPr>
        <w:t>tions such as socio</w:t>
      </w:r>
      <w:r w:rsidR="006B4704" w:rsidRPr="002E1C2C">
        <w:rPr>
          <w:rFonts w:ascii="Times New Roman" w:hAnsi="Times New Roman" w:cs="Times New Roman"/>
          <w:color w:val="000000" w:themeColor="text1"/>
          <w:sz w:val="20"/>
          <w:szCs w:val="20"/>
        </w:rPr>
        <w:noBreakHyphen/>
        <w:t>demographic charactestics, </w:t>
      </w:r>
      <w:r w:rsidRPr="002E1C2C">
        <w:rPr>
          <w:rFonts w:ascii="Times New Roman" w:hAnsi="Times New Roman" w:cs="Times New Roman"/>
          <w:color w:val="000000" w:themeColor="text1"/>
          <w:sz w:val="20"/>
          <w:szCs w:val="20"/>
        </w:rPr>
        <w:t xml:space="preserve">knowledge, attitude and practices of respondents regarding on dog bites and rabies. Depending on the option of each questionnaire sections in related questions about knowledge and practice, respondents were asked to answer ‘yes’ or ‘no’ or to choose from a list of options provided. Attitude questions were developed by Likert’s </w:t>
      </w:r>
      <w:r w:rsidRPr="002E1C2C">
        <w:rPr>
          <w:rFonts w:ascii="Times New Roman" w:hAnsi="Times New Roman" w:cs="Times New Roman"/>
          <w:color w:val="000000" w:themeColor="text1"/>
          <w:sz w:val="20"/>
          <w:szCs w:val="20"/>
        </w:rPr>
        <w:t xml:space="preserve">scale having five components, strongly disagree, disagree, uncertain, agree and strongly agree. The socio-demographic questions included were respondents' sex, age, socioeconomic status, marital status and educational status. Age class of the respondents was classified to three groups as less than 30 years, 30–45 years and greater than 45 years following previous recommendations for social science research </w:t>
      </w:r>
      <w:r w:rsidR="00F56060" w:rsidRPr="002E1C2C">
        <w:rPr>
          <w:rFonts w:ascii="Times New Roman" w:hAnsi="Times New Roman" w:cs="Times New Roman"/>
          <w:color w:val="000000" w:themeColor="text1"/>
          <w:sz w:val="20"/>
          <w:szCs w:val="20"/>
        </w:rPr>
        <w:t>[14]</w:t>
      </w:r>
      <w:r w:rsidRPr="002E1C2C">
        <w:rPr>
          <w:rFonts w:ascii="Times New Roman" w:hAnsi="Times New Roman" w:cs="Times New Roman"/>
          <w:color w:val="000000" w:themeColor="text1"/>
          <w:sz w:val="20"/>
          <w:szCs w:val="20"/>
        </w:rPr>
        <w:t xml:space="preserve">. Before collecting the actual data, it was pre-tested and corrected based on the feedback of pre-test. The pilot testing was primarily targeted to test clarity of questions, to estimate the time needed to administer the questions and enough to acquire the required information. The final questionnaire was administered by face-to-face interviews using the local language (Amharic). The selected victims were individually interviewed using questionnaire. Both open and </w:t>
      </w:r>
      <w:r w:rsidRPr="002E1C2C">
        <w:rPr>
          <w:rFonts w:ascii="Times New Roman" w:hAnsi="Times New Roman" w:cs="Times New Roman"/>
          <w:color w:val="000000" w:themeColor="text1"/>
          <w:sz w:val="20"/>
          <w:szCs w:val="20"/>
        </w:rPr>
        <w:lastRenderedPageBreak/>
        <w:t>closed ended questions were included in the questionnaire.</w:t>
      </w:r>
    </w:p>
    <w:p w14:paraId="5A74EDC0" w14:textId="77777777" w:rsidR="00947E98" w:rsidRPr="002E1C2C" w:rsidRDefault="00947E98" w:rsidP="002E1C2C">
      <w:pPr>
        <w:tabs>
          <w:tab w:val="left" w:pos="3405"/>
        </w:tabs>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ab/>
      </w:r>
    </w:p>
    <w:p w14:paraId="52D1C2C7"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33" w:name="_Toc175185537"/>
      <w:r w:rsidRPr="002E1C2C">
        <w:rPr>
          <w:rFonts w:ascii="Times New Roman" w:hAnsi="Times New Roman" w:cs="Times New Roman"/>
          <w:color w:val="000000" w:themeColor="text1"/>
          <w:sz w:val="20"/>
          <w:szCs w:val="20"/>
        </w:rPr>
        <w:t>3.3. Sampling methods and sample size determination</w:t>
      </w:r>
      <w:bookmarkEnd w:id="33"/>
      <w:r w:rsidRPr="002E1C2C">
        <w:rPr>
          <w:rFonts w:ascii="Times New Roman" w:hAnsi="Times New Roman" w:cs="Times New Roman"/>
          <w:color w:val="000000" w:themeColor="text1"/>
          <w:sz w:val="20"/>
          <w:szCs w:val="20"/>
        </w:rPr>
        <w:t xml:space="preserve"> </w:t>
      </w:r>
    </w:p>
    <w:p w14:paraId="542A38F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72D7378F"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Simple random sampling was used to select study participants. First, administrative zones and the study area were selected purposively based on their ease of accessibility and availability of nervous tissue vaccines. Next Individuals within health center were selected purposively targeting household heads having dog bite victims. Individual having dog bite victims in the health center were selected randomly using computer based random numbers. Individual in the vicinity were substituted when no one is unwilling to participate. </w:t>
      </w:r>
    </w:p>
    <w:p w14:paraId="457B6A2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2AA32D29"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Sample size was calculated using the method described by </w:t>
      </w:r>
      <w:r w:rsidR="00F56060" w:rsidRPr="002E1C2C">
        <w:rPr>
          <w:rFonts w:ascii="Times New Roman" w:hAnsi="Times New Roman" w:cs="Times New Roman"/>
          <w:color w:val="000000" w:themeColor="text1"/>
          <w:sz w:val="20"/>
          <w:szCs w:val="20"/>
        </w:rPr>
        <w:t>[26]</w:t>
      </w:r>
      <w:r w:rsidRPr="002E1C2C">
        <w:rPr>
          <w:rFonts w:ascii="Times New Roman" w:hAnsi="Times New Roman" w:cs="Times New Roman"/>
          <w:color w:val="000000" w:themeColor="text1"/>
          <w:sz w:val="20"/>
          <w:szCs w:val="20"/>
        </w:rPr>
        <w:t xml:space="preserve">. </w:t>
      </w:r>
    </w:p>
    <w:p w14:paraId="51084813"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u w:val="single"/>
        </w:rPr>
      </w:pPr>
      <w:r w:rsidRPr="002E1C2C">
        <w:rPr>
          <w:rFonts w:ascii="Times New Roman" w:hAnsi="Times New Roman" w:cs="Times New Roman"/>
          <w:color w:val="000000" w:themeColor="text1"/>
          <w:sz w:val="20"/>
          <w:szCs w:val="20"/>
        </w:rPr>
        <w:t xml:space="preserve">n = </w:t>
      </w:r>
      <w:r w:rsidRPr="002E1C2C">
        <w:rPr>
          <w:rFonts w:ascii="Times New Roman" w:hAnsi="Times New Roman" w:cs="Times New Roman"/>
          <w:color w:val="000000" w:themeColor="text1"/>
          <w:sz w:val="20"/>
          <w:szCs w:val="20"/>
          <w:u w:val="single"/>
        </w:rPr>
        <w:t>1.96</w:t>
      </w:r>
      <w:r w:rsidRPr="002E1C2C">
        <w:rPr>
          <w:rFonts w:ascii="Times New Roman" w:hAnsi="Times New Roman" w:cs="Times New Roman"/>
          <w:color w:val="000000" w:themeColor="text1"/>
          <w:sz w:val="20"/>
          <w:szCs w:val="20"/>
          <w:u w:val="single"/>
          <w:vertAlign w:val="superscript"/>
        </w:rPr>
        <w:t xml:space="preserve">2 </w:t>
      </w:r>
      <w:r w:rsidRPr="002E1C2C">
        <w:rPr>
          <w:rFonts w:ascii="Times New Roman" w:hAnsi="Times New Roman" w:cs="Times New Roman"/>
          <w:color w:val="000000" w:themeColor="text1"/>
          <w:sz w:val="20"/>
          <w:szCs w:val="20"/>
          <w:u w:val="single"/>
        </w:rPr>
        <w:t>P (1-P)</w:t>
      </w:r>
      <w:r w:rsidRPr="002E1C2C">
        <w:rPr>
          <w:rFonts w:ascii="Times New Roman" w:hAnsi="Times New Roman" w:cs="Times New Roman"/>
          <w:color w:val="000000" w:themeColor="text1"/>
          <w:sz w:val="20"/>
          <w:szCs w:val="20"/>
        </w:rPr>
        <w:t xml:space="preserve"> = </w:t>
      </w:r>
      <w:r w:rsidRPr="002E1C2C">
        <w:rPr>
          <w:rFonts w:ascii="Times New Roman" w:hAnsi="Times New Roman" w:cs="Times New Roman"/>
          <w:color w:val="000000" w:themeColor="text1"/>
          <w:sz w:val="20"/>
          <w:szCs w:val="20"/>
          <w:u w:val="single"/>
        </w:rPr>
        <w:t>1.96</w:t>
      </w:r>
      <w:r w:rsidRPr="002E1C2C">
        <w:rPr>
          <w:rFonts w:ascii="Times New Roman" w:hAnsi="Times New Roman" w:cs="Times New Roman"/>
          <w:color w:val="000000" w:themeColor="text1"/>
          <w:sz w:val="20"/>
          <w:szCs w:val="20"/>
          <w:u w:val="single"/>
          <w:vertAlign w:val="superscript"/>
        </w:rPr>
        <w:t>2</w:t>
      </w:r>
      <w:r w:rsidRPr="002E1C2C">
        <w:rPr>
          <w:rFonts w:ascii="Times New Roman" w:hAnsi="Times New Roman" w:cs="Times New Roman"/>
          <w:color w:val="000000" w:themeColor="text1"/>
          <w:sz w:val="20"/>
          <w:szCs w:val="20"/>
          <w:u w:val="single"/>
        </w:rPr>
        <w:t xml:space="preserve"> 0.5(1-0.5) </w:t>
      </w:r>
      <w:r w:rsidRPr="002E1C2C">
        <w:rPr>
          <w:rFonts w:ascii="Times New Roman" w:hAnsi="Times New Roman" w:cs="Times New Roman"/>
          <w:color w:val="000000" w:themeColor="text1"/>
          <w:sz w:val="20"/>
          <w:szCs w:val="20"/>
        </w:rPr>
        <w:t>=384</w:t>
      </w:r>
    </w:p>
    <w:p w14:paraId="45C1D3FF"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              D</w:t>
      </w:r>
      <w:r w:rsidRPr="002E1C2C">
        <w:rPr>
          <w:rFonts w:ascii="Times New Roman" w:hAnsi="Times New Roman" w:cs="Times New Roman"/>
          <w:color w:val="000000" w:themeColor="text1"/>
          <w:sz w:val="20"/>
          <w:szCs w:val="20"/>
          <w:vertAlign w:val="superscript"/>
        </w:rPr>
        <w:t xml:space="preserve">2                                </w:t>
      </w:r>
      <w:r w:rsidRPr="002E1C2C">
        <w:rPr>
          <w:rFonts w:ascii="Times New Roman" w:hAnsi="Times New Roman" w:cs="Times New Roman"/>
          <w:color w:val="000000" w:themeColor="text1"/>
          <w:sz w:val="20"/>
          <w:szCs w:val="20"/>
        </w:rPr>
        <w:t>0.5</w:t>
      </w:r>
      <w:r w:rsidRPr="002E1C2C">
        <w:rPr>
          <w:rFonts w:ascii="Times New Roman" w:hAnsi="Times New Roman" w:cs="Times New Roman"/>
          <w:color w:val="000000" w:themeColor="text1"/>
          <w:sz w:val="20"/>
          <w:szCs w:val="20"/>
          <w:vertAlign w:val="superscript"/>
        </w:rPr>
        <w:t>2</w:t>
      </w:r>
    </w:p>
    <w:p w14:paraId="37EEC856"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u w:val="single"/>
        </w:rPr>
      </w:pPr>
      <w:r w:rsidRPr="002E1C2C">
        <w:rPr>
          <w:rFonts w:ascii="Times New Roman" w:hAnsi="Times New Roman" w:cs="Times New Roman"/>
          <w:color w:val="000000" w:themeColor="text1"/>
          <w:sz w:val="20"/>
          <w:szCs w:val="20"/>
        </w:rPr>
        <w:t>Where:</w:t>
      </w:r>
    </w:p>
    <w:p w14:paraId="5E8857E4"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u w:val="single"/>
        </w:rPr>
      </w:pPr>
      <w:r w:rsidRPr="002E1C2C">
        <w:rPr>
          <w:rFonts w:ascii="Times New Roman" w:hAnsi="Times New Roman" w:cs="Times New Roman"/>
          <w:color w:val="000000" w:themeColor="text1"/>
          <w:sz w:val="20"/>
          <w:szCs w:val="20"/>
        </w:rPr>
        <w:t>n = sample size</w:t>
      </w:r>
    </w:p>
    <w:p w14:paraId="2FA0BF1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u w:val="single"/>
        </w:rPr>
      </w:pPr>
      <w:r w:rsidRPr="002E1C2C">
        <w:rPr>
          <w:rFonts w:ascii="Times New Roman" w:hAnsi="Times New Roman" w:cs="Times New Roman"/>
          <w:color w:val="000000" w:themeColor="text1"/>
          <w:sz w:val="20"/>
          <w:szCs w:val="20"/>
        </w:rPr>
        <w:t xml:space="preserve">P = expected prevalence </w:t>
      </w:r>
    </w:p>
    <w:p w14:paraId="44CE9E9B"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D = standard error</w:t>
      </w:r>
    </w:p>
    <w:p w14:paraId="45A77953"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We used 50% expected prevalence (P) and a 5% standard error (d), which were estimated using formula above. Therefore, 384 sample sizes were considered for this study. </w:t>
      </w:r>
    </w:p>
    <w:p w14:paraId="44E636E6" w14:textId="77777777" w:rsidR="00947E98" w:rsidRPr="002E1C2C" w:rsidRDefault="00947E98" w:rsidP="002E1C2C">
      <w:pPr>
        <w:spacing w:after="0" w:line="240" w:lineRule="auto"/>
        <w:ind w:left="360"/>
        <w:jc w:val="both"/>
        <w:rPr>
          <w:rFonts w:ascii="Times New Roman" w:hAnsi="Times New Roman" w:cs="Times New Roman"/>
          <w:b/>
          <w:color w:val="000000" w:themeColor="text1"/>
          <w:sz w:val="20"/>
          <w:szCs w:val="20"/>
        </w:rPr>
      </w:pPr>
    </w:p>
    <w:p w14:paraId="4ED4F5E9"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34" w:name="_Toc163726406"/>
      <w:bookmarkStart w:id="35" w:name="_Toc175185538"/>
      <w:r w:rsidRPr="002E1C2C">
        <w:rPr>
          <w:rFonts w:ascii="Times New Roman" w:hAnsi="Times New Roman" w:cs="Times New Roman"/>
          <w:color w:val="000000" w:themeColor="text1"/>
          <w:sz w:val="20"/>
          <w:szCs w:val="20"/>
        </w:rPr>
        <w:t>3.7. Data Analysis</w:t>
      </w:r>
      <w:bookmarkEnd w:id="34"/>
      <w:bookmarkEnd w:id="35"/>
    </w:p>
    <w:p w14:paraId="5AEADC1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7F0B10A9" w14:textId="77777777" w:rsidR="00947E98" w:rsidRPr="002E1C2C" w:rsidRDefault="00947E98" w:rsidP="002E1C2C">
      <w:pPr>
        <w:pStyle w:val="EndNoteBibliography"/>
        <w:spacing w:after="0"/>
        <w:rPr>
          <w:rStyle w:val="10"/>
          <w:rFonts w:eastAsiaTheme="minorEastAsia"/>
          <w:b w:val="0"/>
          <w:bCs w:val="0"/>
          <w:caps/>
        </w:rPr>
      </w:pPr>
      <w:r w:rsidRPr="002E1C2C">
        <w:rPr>
          <w:rFonts w:ascii="Times New Roman" w:hAnsi="Times New Roman" w:cs="Times New Roman"/>
          <w:color w:val="000000" w:themeColor="text1"/>
          <w:sz w:val="20"/>
          <w:szCs w:val="20"/>
        </w:rPr>
        <w:t>The collected data was entered into Microsoft Excel, coded and summarized using descriptive statistics. All statistical analyses was done using Stata 17 statistical software. A mixed effect logistic regression model (dog bite victims was taken as random effect). Correlation, confounding and interaction tests were checked.</w:t>
      </w:r>
    </w:p>
    <w:p w14:paraId="668B1236" w14:textId="77777777" w:rsidR="00947E98" w:rsidRPr="002E1C2C" w:rsidRDefault="00947E98" w:rsidP="002E1C2C">
      <w:pPr>
        <w:pStyle w:val="EndNoteBibliography"/>
        <w:spacing w:after="0"/>
        <w:rPr>
          <w:rFonts w:ascii="Times New Roman" w:hAnsi="Times New Roman" w:cs="Times New Roman"/>
          <w:color w:val="000000" w:themeColor="text1"/>
          <w:sz w:val="20"/>
          <w:szCs w:val="20"/>
        </w:rPr>
      </w:pPr>
    </w:p>
    <w:p w14:paraId="00469456" w14:textId="77777777" w:rsidR="00947E98" w:rsidRPr="002E1C2C" w:rsidRDefault="00947E98" w:rsidP="002E1C2C">
      <w:pPr>
        <w:pStyle w:val="EndNoteBibliography"/>
        <w:spacing w:after="0"/>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The socio-demographic questions were included respondents' sex, age category, educational status, marital status, religion, dog ownership and rabies knowledge level (for desirable attitude and good practice) were the predictor variables where associations were examined. Factors with a p-value of less than 0.25 in the univariable analysis were incorporated into the full multivariable mixedeffect logistic regression mode. In the multivariable mixed effect logistic regression, P-value &lt; 0.05 was considered as cut off for </w:t>
      </w:r>
      <w:r w:rsidRPr="002E1C2C">
        <w:rPr>
          <w:rFonts w:ascii="Times New Roman" w:hAnsi="Times New Roman" w:cs="Times New Roman"/>
          <w:color w:val="000000" w:themeColor="text1"/>
          <w:sz w:val="20"/>
          <w:szCs w:val="20"/>
        </w:rPr>
        <w:t xml:space="preserve">statistical significance and odds ratio (OR) and 95% CI were also calculated. Age class of the respondents was classified to three groups as less than 30 years, 30–45 years and greater than 45 years following previous recommendations for social science research </w:t>
      </w:r>
      <w:r w:rsidR="006F765D" w:rsidRPr="002E1C2C">
        <w:rPr>
          <w:rFonts w:ascii="Times New Roman" w:hAnsi="Times New Roman" w:cs="Times New Roman"/>
          <w:color w:val="000000" w:themeColor="text1"/>
          <w:sz w:val="20"/>
          <w:szCs w:val="20"/>
        </w:rPr>
        <w:t>[14]</w:t>
      </w:r>
      <w:r w:rsidRPr="002E1C2C">
        <w:rPr>
          <w:rFonts w:ascii="Times New Roman" w:hAnsi="Times New Roman" w:cs="Times New Roman"/>
          <w:color w:val="000000" w:themeColor="text1"/>
          <w:sz w:val="20"/>
          <w:szCs w:val="20"/>
        </w:rPr>
        <w:t xml:space="preserve">. </w:t>
      </w:r>
    </w:p>
    <w:p w14:paraId="2EB55E3E" w14:textId="77777777" w:rsidR="00947E98" w:rsidRPr="002E1C2C" w:rsidRDefault="00947E98" w:rsidP="002E1C2C">
      <w:pPr>
        <w:pStyle w:val="EndNoteBibliography"/>
        <w:spacing w:after="0"/>
        <w:rPr>
          <w:rFonts w:ascii="Times New Roman" w:hAnsi="Times New Roman" w:cs="Times New Roman"/>
          <w:color w:val="000000" w:themeColor="text1"/>
          <w:sz w:val="20"/>
          <w:szCs w:val="20"/>
        </w:rPr>
      </w:pPr>
    </w:p>
    <w:p w14:paraId="7556CBC8" w14:textId="77777777" w:rsidR="007F4B3A" w:rsidRDefault="00947E98" w:rsidP="007F4B3A">
      <w:pPr>
        <w:pStyle w:val="EndNoteBibliography"/>
        <w:spacing w:after="0"/>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The responses for KAP questions were given scores and dichotomized using cut off 50% of the maximum obtainable score reflecting good and poor KAP levels. The binary knowledge questions were given score of 1 when correctly answered 0 when answered incorrectly. Respondents who scored yes and/correct responses were considered as having adequate knowledge and those who scored no and/ incorrect responses were considered as having inadequate knowledge. Similarly, respondents who scored yes and/correct responses were categorized as having good practice and individuals scored no and/ incorrect responses as having poor practice. The attitude questions were set in Likert scale and were scored as 1 = strongly disagree, 2 = disagree, 3 = uncertain, 4 = agree and 5 = strongly agree which depends on the nature of the statement. A dog bite victims attitude were determined good attitude as  a proportion of agree and strongly agree greater than 50%, poor attitude as  a proportion of disagree and strongly disagree less than 50% and neutral attitude based on the scores by respondents given for questions measuring attitude by Likert scale. </w:t>
      </w:r>
      <w:bookmarkStart w:id="36" w:name="_Toc163726407"/>
    </w:p>
    <w:p w14:paraId="05DD5664" w14:textId="77777777" w:rsidR="007F4B3A" w:rsidRDefault="007F4B3A" w:rsidP="007F4B3A">
      <w:pPr>
        <w:pStyle w:val="EndNoteBibliography"/>
        <w:spacing w:after="0"/>
        <w:rPr>
          <w:rFonts w:ascii="Times New Roman" w:hAnsi="Times New Roman" w:cs="Times New Roman"/>
          <w:color w:val="000000" w:themeColor="text1"/>
          <w:sz w:val="20"/>
          <w:szCs w:val="20"/>
        </w:rPr>
      </w:pPr>
    </w:p>
    <w:p w14:paraId="716A61E4" w14:textId="1747FE37" w:rsidR="00947E98" w:rsidRPr="007F4B3A" w:rsidRDefault="00947E98" w:rsidP="007F4B3A">
      <w:pPr>
        <w:pStyle w:val="EndNoteBibliography"/>
        <w:spacing w:after="0"/>
        <w:rPr>
          <w:rFonts w:ascii="Times New Roman" w:hAnsi="Times New Roman" w:cs="Times New Roman"/>
          <w:b/>
          <w:bCs/>
          <w:sz w:val="20"/>
          <w:szCs w:val="20"/>
        </w:rPr>
      </w:pPr>
      <w:bookmarkStart w:id="37" w:name="_Toc175185539"/>
      <w:r w:rsidRPr="007F4B3A">
        <w:rPr>
          <w:rFonts w:ascii="Times New Roman" w:hAnsi="Times New Roman" w:cs="Times New Roman"/>
          <w:b/>
          <w:bCs/>
          <w:sz w:val="20"/>
          <w:szCs w:val="20"/>
        </w:rPr>
        <w:t>4.  RESULTS</w:t>
      </w:r>
      <w:bookmarkEnd w:id="36"/>
      <w:bookmarkEnd w:id="37"/>
    </w:p>
    <w:p w14:paraId="193A5C58" w14:textId="77777777" w:rsidR="00947E98" w:rsidRPr="002E1C2C" w:rsidRDefault="00947E98" w:rsidP="002E1C2C">
      <w:pPr>
        <w:spacing w:after="0" w:line="240" w:lineRule="auto"/>
        <w:jc w:val="both"/>
        <w:rPr>
          <w:rFonts w:ascii="Times New Roman" w:hAnsi="Times New Roman" w:cs="Times New Roman"/>
          <w:sz w:val="20"/>
          <w:szCs w:val="20"/>
        </w:rPr>
      </w:pPr>
    </w:p>
    <w:p w14:paraId="6EF560D3" w14:textId="77777777" w:rsidR="00947E98" w:rsidRPr="002E1C2C" w:rsidRDefault="006B4704" w:rsidP="002E1C2C">
      <w:pPr>
        <w:pStyle w:val="2"/>
        <w:spacing w:before="0" w:line="240" w:lineRule="auto"/>
        <w:jc w:val="both"/>
        <w:rPr>
          <w:rFonts w:ascii="Times New Roman" w:hAnsi="Times New Roman" w:cs="Times New Roman"/>
          <w:color w:val="000000" w:themeColor="text1"/>
          <w:sz w:val="20"/>
          <w:szCs w:val="20"/>
        </w:rPr>
      </w:pPr>
      <w:bookmarkStart w:id="38" w:name="_Toc163726408"/>
      <w:bookmarkStart w:id="39" w:name="_Toc175185540"/>
      <w:r w:rsidRPr="002E1C2C">
        <w:rPr>
          <w:rFonts w:ascii="Times New Roman" w:hAnsi="Times New Roman" w:cs="Times New Roman"/>
          <w:color w:val="000000" w:themeColor="text1"/>
          <w:sz w:val="20"/>
          <w:szCs w:val="20"/>
        </w:rPr>
        <w:t>4.1. Socio</w:t>
      </w:r>
      <w:r w:rsidRPr="002E1C2C">
        <w:rPr>
          <w:rFonts w:ascii="Times New Roman" w:hAnsi="Times New Roman" w:cs="Times New Roman"/>
          <w:color w:val="000000" w:themeColor="text1"/>
          <w:sz w:val="20"/>
          <w:szCs w:val="20"/>
        </w:rPr>
        <w:noBreakHyphen/>
        <w:t>demographic </w:t>
      </w:r>
      <w:r w:rsidR="00947E98" w:rsidRPr="002E1C2C">
        <w:rPr>
          <w:rFonts w:ascii="Times New Roman" w:hAnsi="Times New Roman" w:cs="Times New Roman"/>
          <w:color w:val="000000" w:themeColor="text1"/>
          <w:sz w:val="20"/>
          <w:szCs w:val="20"/>
        </w:rPr>
        <w:t>Characteristics of the Respondents</w:t>
      </w:r>
      <w:bookmarkEnd w:id="38"/>
      <w:bookmarkEnd w:id="39"/>
    </w:p>
    <w:p w14:paraId="56907C15" w14:textId="77777777" w:rsidR="00947E98" w:rsidRPr="002E1C2C" w:rsidRDefault="00947E98" w:rsidP="002E1C2C">
      <w:pPr>
        <w:tabs>
          <w:tab w:val="left" w:pos="1275"/>
        </w:tabs>
        <w:spacing w:after="0" w:line="240" w:lineRule="auto"/>
        <w:ind w:left="360"/>
        <w:jc w:val="both"/>
        <w:rPr>
          <w:rFonts w:ascii="Times New Roman" w:hAnsi="Times New Roman" w:cs="Times New Roman"/>
          <w:b/>
          <w:sz w:val="20"/>
          <w:szCs w:val="20"/>
        </w:rPr>
      </w:pPr>
      <w:r w:rsidRPr="002E1C2C">
        <w:rPr>
          <w:rFonts w:ascii="Times New Roman" w:hAnsi="Times New Roman" w:cs="Times New Roman"/>
          <w:b/>
          <w:sz w:val="20"/>
          <w:szCs w:val="20"/>
        </w:rPr>
        <w:tab/>
      </w:r>
    </w:p>
    <w:p w14:paraId="7FF50E29" w14:textId="77777777" w:rsidR="00947E98" w:rsidRPr="002E1C2C" w:rsidRDefault="00947E98" w:rsidP="002E1C2C">
      <w:pPr>
        <w:spacing w:after="0" w:line="240" w:lineRule="auto"/>
        <w:ind w:left="360"/>
        <w:jc w:val="both"/>
        <w:rPr>
          <w:rFonts w:ascii="Times New Roman" w:hAnsi="Times New Roman" w:cs="Times New Roman"/>
          <w:b/>
          <w:sz w:val="20"/>
          <w:szCs w:val="20"/>
        </w:rPr>
      </w:pPr>
      <w:r w:rsidRPr="002E1C2C">
        <w:rPr>
          <w:rFonts w:ascii="Times New Roman" w:hAnsi="Times New Roman" w:cs="Times New Roman"/>
          <w:sz w:val="20"/>
          <w:szCs w:val="20"/>
        </w:rPr>
        <w:t>A total of 384 dog bite victims were interviewed during the study period. Majority of respondents (64.3%) were males and 49.7% were aged greater than 45 years. About (80.02%) the respondents were married and 41% of respondents were illiterate. Besides, 73.7% of the study respondents were farmers and 76.6% were from rural areas. Most of the respondents were Christians. Two third of the study participants were lived in rural areas.  About 81.5% of the respondent owned dogs (Table 1).</w:t>
      </w:r>
    </w:p>
    <w:p w14:paraId="772D479B" w14:textId="77777777" w:rsidR="006B4704" w:rsidRPr="002E1C2C" w:rsidRDefault="006B4704" w:rsidP="002E1C2C">
      <w:pPr>
        <w:pStyle w:val="a7"/>
        <w:spacing w:after="0"/>
        <w:jc w:val="both"/>
        <w:rPr>
          <w:rFonts w:ascii="Times New Roman" w:hAnsi="Times New Roman" w:cs="Times New Roman"/>
          <w:b w:val="0"/>
          <w:color w:val="000000" w:themeColor="text1"/>
          <w:sz w:val="20"/>
          <w:szCs w:val="20"/>
        </w:rPr>
      </w:pPr>
      <w:bookmarkStart w:id="40" w:name="_Toc161807145"/>
      <w:bookmarkStart w:id="41" w:name="_Toc175130585"/>
    </w:p>
    <w:p w14:paraId="1F210A4F" w14:textId="77777777" w:rsidR="006B4704" w:rsidRPr="002E1C2C" w:rsidRDefault="006B4704" w:rsidP="002E1C2C">
      <w:pPr>
        <w:pStyle w:val="a7"/>
        <w:spacing w:after="0"/>
        <w:jc w:val="both"/>
        <w:rPr>
          <w:rFonts w:ascii="Times New Roman" w:hAnsi="Times New Roman" w:cs="Times New Roman"/>
          <w:b w:val="0"/>
          <w:color w:val="000000" w:themeColor="text1"/>
          <w:sz w:val="20"/>
          <w:szCs w:val="20"/>
        </w:rPr>
        <w:sectPr w:rsidR="006B4704" w:rsidRPr="002E1C2C" w:rsidSect="002E1C2C">
          <w:type w:val="continuous"/>
          <w:pgSz w:w="12240" w:h="15840" w:code="119"/>
          <w:pgMar w:top="1440" w:right="1440" w:bottom="1440" w:left="2160" w:header="720" w:footer="720" w:gutter="0"/>
          <w:cols w:num="2" w:space="720"/>
          <w:docGrid w:linePitch="360"/>
        </w:sectPr>
      </w:pPr>
    </w:p>
    <w:p w14:paraId="66FDE2A0" w14:textId="77777777" w:rsidR="007F4B3A" w:rsidRDefault="007F4B3A" w:rsidP="002E1C2C">
      <w:pPr>
        <w:pStyle w:val="a7"/>
        <w:spacing w:after="0"/>
        <w:jc w:val="both"/>
        <w:rPr>
          <w:rFonts w:ascii="Times New Roman" w:hAnsi="Times New Roman" w:cs="Times New Roman"/>
          <w:b w:val="0"/>
          <w:color w:val="000000" w:themeColor="text1"/>
          <w:sz w:val="20"/>
          <w:szCs w:val="20"/>
        </w:rPr>
      </w:pPr>
    </w:p>
    <w:p w14:paraId="51953C0F" w14:textId="2FDBB48F" w:rsidR="00947E98" w:rsidRPr="002E1C2C" w:rsidRDefault="006B4704" w:rsidP="002E1C2C">
      <w:pPr>
        <w:pStyle w:val="a7"/>
        <w:spacing w:after="0"/>
        <w:jc w:val="both"/>
        <w:rPr>
          <w:rFonts w:ascii="Times New Roman" w:hAnsi="Times New Roman" w:cs="Times New Roman"/>
          <w:b w:val="0"/>
          <w:color w:val="000000" w:themeColor="text1"/>
          <w:sz w:val="20"/>
          <w:szCs w:val="20"/>
        </w:rPr>
      </w:pPr>
      <w:r w:rsidRPr="002E1C2C">
        <w:rPr>
          <w:rFonts w:ascii="Times New Roman" w:hAnsi="Times New Roman" w:cs="Times New Roman"/>
          <w:b w:val="0"/>
          <w:color w:val="000000" w:themeColor="text1"/>
          <w:sz w:val="20"/>
          <w:szCs w:val="20"/>
        </w:rPr>
        <w:lastRenderedPageBreak/>
        <w:t>Table</w:t>
      </w:r>
      <w:r w:rsidR="007F4B3A">
        <w:rPr>
          <w:rFonts w:ascii="Times New Roman" w:hAnsi="Times New Roman" w:cs="Times New Roman"/>
          <w:b w:val="0"/>
          <w:color w:val="000000" w:themeColor="text1"/>
          <w:sz w:val="20"/>
          <w:szCs w:val="20"/>
        </w:rPr>
        <w:t xml:space="preserve"> </w:t>
      </w:r>
      <w:r w:rsidR="00DE1753" w:rsidRPr="002E1C2C">
        <w:rPr>
          <w:rFonts w:ascii="Times New Roman" w:hAnsi="Times New Roman" w:cs="Times New Roman"/>
          <w:b w:val="0"/>
          <w:color w:val="000000" w:themeColor="text1"/>
          <w:sz w:val="20"/>
          <w:szCs w:val="20"/>
        </w:rPr>
        <w:fldChar w:fldCharType="begin"/>
      </w:r>
      <w:r w:rsidR="00947E98" w:rsidRPr="002E1C2C">
        <w:rPr>
          <w:rFonts w:ascii="Times New Roman" w:hAnsi="Times New Roman" w:cs="Times New Roman"/>
          <w:b w:val="0"/>
          <w:color w:val="000000" w:themeColor="text1"/>
          <w:sz w:val="20"/>
          <w:szCs w:val="20"/>
        </w:rPr>
        <w:instrText xml:space="preserve"> SEQ Table \* ARABIC </w:instrText>
      </w:r>
      <w:r w:rsidR="00DE1753" w:rsidRPr="002E1C2C">
        <w:rPr>
          <w:rFonts w:ascii="Times New Roman" w:hAnsi="Times New Roman" w:cs="Times New Roman"/>
          <w:b w:val="0"/>
          <w:color w:val="000000" w:themeColor="text1"/>
          <w:sz w:val="20"/>
          <w:szCs w:val="20"/>
        </w:rPr>
        <w:fldChar w:fldCharType="separate"/>
      </w:r>
      <w:r w:rsidR="00B41B5C">
        <w:rPr>
          <w:rFonts w:ascii="Times New Roman" w:hAnsi="Times New Roman" w:cs="Times New Roman"/>
          <w:b w:val="0"/>
          <w:noProof/>
          <w:color w:val="000000" w:themeColor="text1"/>
          <w:sz w:val="20"/>
          <w:szCs w:val="20"/>
        </w:rPr>
        <w:t>1</w:t>
      </w:r>
      <w:r w:rsidR="00DE1753" w:rsidRPr="002E1C2C">
        <w:rPr>
          <w:rFonts w:ascii="Times New Roman" w:hAnsi="Times New Roman" w:cs="Times New Roman"/>
          <w:b w:val="0"/>
          <w:color w:val="000000" w:themeColor="text1"/>
          <w:sz w:val="20"/>
          <w:szCs w:val="20"/>
        </w:rPr>
        <w:fldChar w:fldCharType="end"/>
      </w:r>
      <w:r w:rsidR="00947E98" w:rsidRPr="002E1C2C">
        <w:rPr>
          <w:rFonts w:ascii="Times New Roman" w:hAnsi="Times New Roman" w:cs="Times New Roman"/>
          <w:b w:val="0"/>
          <w:color w:val="000000" w:themeColor="text1"/>
          <w:sz w:val="20"/>
          <w:szCs w:val="20"/>
        </w:rPr>
        <w:t>: Socio-demographic characteristics of the respondents</w:t>
      </w:r>
      <w:bookmarkEnd w:id="40"/>
      <w:bookmarkEnd w:id="41"/>
    </w:p>
    <w:p w14:paraId="652DF09A" w14:textId="77777777" w:rsidR="006B4704" w:rsidRPr="002E1C2C" w:rsidRDefault="006B4704" w:rsidP="002E1C2C">
      <w:pPr>
        <w:spacing w:after="0" w:line="240" w:lineRule="auto"/>
        <w:jc w:val="both"/>
        <w:rPr>
          <w:rFonts w:ascii="Times New Roman" w:hAnsi="Times New Roman" w:cs="Times New Roman"/>
          <w:sz w:val="20"/>
          <w:szCs w:val="20"/>
        </w:rPr>
        <w:sectPr w:rsidR="006B4704" w:rsidRPr="002E1C2C" w:rsidSect="002E1C2C">
          <w:type w:val="continuous"/>
          <w:pgSz w:w="12240" w:h="15840" w:code="119"/>
          <w:pgMar w:top="1440" w:right="1440" w:bottom="1440" w:left="2160" w:header="720" w:footer="720" w:gutter="0"/>
          <w:cols w:space="720"/>
          <w:docGrid w:linePitch="360"/>
        </w:sectPr>
      </w:pPr>
    </w:p>
    <w:tbl>
      <w:tblPr>
        <w:tblStyle w:val="a8"/>
        <w:tblW w:w="6948" w:type="dxa"/>
        <w:jc w:val="center"/>
        <w:tblLayout w:type="fixed"/>
        <w:tblLook w:val="04A0" w:firstRow="1" w:lastRow="0" w:firstColumn="1" w:lastColumn="0" w:noHBand="0" w:noVBand="1"/>
      </w:tblPr>
      <w:tblGrid>
        <w:gridCol w:w="2628"/>
        <w:gridCol w:w="2160"/>
        <w:gridCol w:w="2160"/>
      </w:tblGrid>
      <w:tr w:rsidR="00947E98" w:rsidRPr="002E1C2C" w14:paraId="592C4ED4" w14:textId="77777777" w:rsidTr="007F4B3A">
        <w:trPr>
          <w:trHeight w:val="242"/>
          <w:jc w:val="center"/>
        </w:trPr>
        <w:tc>
          <w:tcPr>
            <w:tcW w:w="2628" w:type="dxa"/>
          </w:tcPr>
          <w:p w14:paraId="2E74260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Variables</w:t>
            </w:r>
          </w:p>
        </w:tc>
        <w:tc>
          <w:tcPr>
            <w:tcW w:w="2160" w:type="dxa"/>
          </w:tcPr>
          <w:p w14:paraId="38E3AB7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Categories’</w:t>
            </w:r>
          </w:p>
        </w:tc>
        <w:tc>
          <w:tcPr>
            <w:tcW w:w="2160" w:type="dxa"/>
          </w:tcPr>
          <w:p w14:paraId="1135D4A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Proportion (%)</w:t>
            </w:r>
          </w:p>
        </w:tc>
      </w:tr>
      <w:tr w:rsidR="00947E98" w:rsidRPr="002E1C2C" w14:paraId="54E3F36F" w14:textId="77777777" w:rsidTr="007F4B3A">
        <w:trPr>
          <w:trHeight w:val="197"/>
          <w:jc w:val="center"/>
        </w:trPr>
        <w:tc>
          <w:tcPr>
            <w:tcW w:w="2628" w:type="dxa"/>
            <w:vMerge w:val="restart"/>
          </w:tcPr>
          <w:p w14:paraId="13D9096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Sex</w:t>
            </w:r>
          </w:p>
        </w:tc>
        <w:tc>
          <w:tcPr>
            <w:tcW w:w="2160" w:type="dxa"/>
          </w:tcPr>
          <w:p w14:paraId="0849E3C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Male</w:t>
            </w:r>
          </w:p>
        </w:tc>
        <w:tc>
          <w:tcPr>
            <w:tcW w:w="2160" w:type="dxa"/>
          </w:tcPr>
          <w:p w14:paraId="15B4D1D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247 (64.3)</w:t>
            </w:r>
          </w:p>
        </w:tc>
      </w:tr>
      <w:tr w:rsidR="00947E98" w:rsidRPr="002E1C2C" w14:paraId="4592ED4D" w14:textId="77777777" w:rsidTr="007F4B3A">
        <w:trPr>
          <w:trHeight w:val="188"/>
          <w:jc w:val="center"/>
        </w:trPr>
        <w:tc>
          <w:tcPr>
            <w:tcW w:w="2628" w:type="dxa"/>
            <w:vMerge/>
          </w:tcPr>
          <w:p w14:paraId="47FED598" w14:textId="77777777" w:rsidR="00947E98" w:rsidRPr="002E1C2C" w:rsidRDefault="00947E98" w:rsidP="002E1C2C">
            <w:pPr>
              <w:jc w:val="both"/>
              <w:rPr>
                <w:rFonts w:ascii="Times New Roman" w:hAnsi="Times New Roman" w:cs="Times New Roman"/>
                <w:sz w:val="20"/>
                <w:szCs w:val="20"/>
              </w:rPr>
            </w:pPr>
          </w:p>
        </w:tc>
        <w:tc>
          <w:tcPr>
            <w:tcW w:w="2160" w:type="dxa"/>
          </w:tcPr>
          <w:p w14:paraId="1655141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Female</w:t>
            </w:r>
          </w:p>
        </w:tc>
        <w:tc>
          <w:tcPr>
            <w:tcW w:w="2160" w:type="dxa"/>
          </w:tcPr>
          <w:p w14:paraId="58F18BF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137 (35.7)</w:t>
            </w:r>
          </w:p>
        </w:tc>
      </w:tr>
      <w:tr w:rsidR="00947E98" w:rsidRPr="002E1C2C" w14:paraId="50205102" w14:textId="77777777" w:rsidTr="007F4B3A">
        <w:trPr>
          <w:jc w:val="center"/>
        </w:trPr>
        <w:tc>
          <w:tcPr>
            <w:tcW w:w="2628" w:type="dxa"/>
          </w:tcPr>
          <w:p w14:paraId="30A67EC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Age</w:t>
            </w:r>
          </w:p>
        </w:tc>
        <w:tc>
          <w:tcPr>
            <w:tcW w:w="2160" w:type="dxa"/>
          </w:tcPr>
          <w:p w14:paraId="7E59C5D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&lt;30 year</w:t>
            </w:r>
          </w:p>
        </w:tc>
        <w:tc>
          <w:tcPr>
            <w:tcW w:w="2160" w:type="dxa"/>
          </w:tcPr>
          <w:p w14:paraId="5508DD5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40 (10.42)</w:t>
            </w:r>
          </w:p>
        </w:tc>
      </w:tr>
      <w:tr w:rsidR="00947E98" w:rsidRPr="002E1C2C" w14:paraId="165518D8" w14:textId="77777777" w:rsidTr="007F4B3A">
        <w:trPr>
          <w:trHeight w:val="278"/>
          <w:jc w:val="center"/>
        </w:trPr>
        <w:tc>
          <w:tcPr>
            <w:tcW w:w="2628" w:type="dxa"/>
            <w:vMerge w:val="restart"/>
          </w:tcPr>
          <w:p w14:paraId="02D0A3FB" w14:textId="77777777" w:rsidR="00947E98" w:rsidRPr="002E1C2C" w:rsidRDefault="00947E98" w:rsidP="002E1C2C">
            <w:pPr>
              <w:jc w:val="both"/>
              <w:rPr>
                <w:rFonts w:ascii="Times New Roman" w:hAnsi="Times New Roman" w:cs="Times New Roman"/>
                <w:sz w:val="20"/>
                <w:szCs w:val="20"/>
              </w:rPr>
            </w:pPr>
          </w:p>
        </w:tc>
        <w:tc>
          <w:tcPr>
            <w:tcW w:w="2160" w:type="dxa"/>
          </w:tcPr>
          <w:p w14:paraId="192F770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30-45 year</w:t>
            </w:r>
          </w:p>
        </w:tc>
        <w:tc>
          <w:tcPr>
            <w:tcW w:w="2160" w:type="dxa"/>
          </w:tcPr>
          <w:p w14:paraId="4CF60CC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153 (39.84)</w:t>
            </w:r>
          </w:p>
        </w:tc>
      </w:tr>
      <w:tr w:rsidR="00947E98" w:rsidRPr="002E1C2C" w14:paraId="1D613BD2" w14:textId="77777777" w:rsidTr="007F4B3A">
        <w:trPr>
          <w:trHeight w:val="165"/>
          <w:jc w:val="center"/>
        </w:trPr>
        <w:tc>
          <w:tcPr>
            <w:tcW w:w="2628" w:type="dxa"/>
            <w:vMerge/>
            <w:tcBorders>
              <w:bottom w:val="single" w:sz="4" w:space="0" w:color="auto"/>
            </w:tcBorders>
          </w:tcPr>
          <w:p w14:paraId="59A6D52F" w14:textId="77777777" w:rsidR="00947E98" w:rsidRPr="002E1C2C" w:rsidRDefault="00947E98" w:rsidP="002E1C2C">
            <w:pPr>
              <w:jc w:val="both"/>
              <w:rPr>
                <w:rFonts w:ascii="Times New Roman" w:hAnsi="Times New Roman" w:cs="Times New Roman"/>
                <w:sz w:val="20"/>
                <w:szCs w:val="20"/>
              </w:rPr>
            </w:pPr>
          </w:p>
        </w:tc>
        <w:tc>
          <w:tcPr>
            <w:tcW w:w="2160" w:type="dxa"/>
            <w:tcBorders>
              <w:bottom w:val="single" w:sz="4" w:space="0" w:color="auto"/>
            </w:tcBorders>
          </w:tcPr>
          <w:p w14:paraId="704D472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&gt;45 year</w:t>
            </w:r>
          </w:p>
        </w:tc>
        <w:tc>
          <w:tcPr>
            <w:tcW w:w="2160" w:type="dxa"/>
            <w:tcBorders>
              <w:bottom w:val="single" w:sz="4" w:space="0" w:color="auto"/>
            </w:tcBorders>
          </w:tcPr>
          <w:p w14:paraId="5FB0D17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191 (49.74)</w:t>
            </w:r>
          </w:p>
        </w:tc>
      </w:tr>
      <w:tr w:rsidR="00947E98" w:rsidRPr="002E1C2C" w14:paraId="69C09617" w14:textId="77777777" w:rsidTr="007F4B3A">
        <w:trPr>
          <w:trHeight w:val="255"/>
          <w:jc w:val="center"/>
        </w:trPr>
        <w:tc>
          <w:tcPr>
            <w:tcW w:w="2628" w:type="dxa"/>
            <w:vMerge w:val="restart"/>
            <w:tcBorders>
              <w:top w:val="single" w:sz="4" w:space="0" w:color="auto"/>
            </w:tcBorders>
          </w:tcPr>
          <w:p w14:paraId="36409C7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Marital status</w:t>
            </w:r>
          </w:p>
        </w:tc>
        <w:tc>
          <w:tcPr>
            <w:tcW w:w="2160" w:type="dxa"/>
            <w:tcBorders>
              <w:top w:val="single" w:sz="4" w:space="0" w:color="auto"/>
              <w:bottom w:val="single" w:sz="4" w:space="0" w:color="auto"/>
            </w:tcBorders>
          </w:tcPr>
          <w:p w14:paraId="67C03FE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Single</w:t>
            </w:r>
          </w:p>
        </w:tc>
        <w:tc>
          <w:tcPr>
            <w:tcW w:w="2160" w:type="dxa"/>
            <w:tcBorders>
              <w:top w:val="single" w:sz="4" w:space="0" w:color="auto"/>
              <w:bottom w:val="single" w:sz="4" w:space="0" w:color="auto"/>
            </w:tcBorders>
          </w:tcPr>
          <w:p w14:paraId="5560484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37 (9.6)</w:t>
            </w:r>
          </w:p>
        </w:tc>
      </w:tr>
      <w:tr w:rsidR="00947E98" w:rsidRPr="002E1C2C" w14:paraId="4167E4B7" w14:textId="77777777" w:rsidTr="007F4B3A">
        <w:trPr>
          <w:trHeight w:val="152"/>
          <w:jc w:val="center"/>
        </w:trPr>
        <w:tc>
          <w:tcPr>
            <w:tcW w:w="2628" w:type="dxa"/>
            <w:vMerge/>
            <w:tcBorders>
              <w:top w:val="single" w:sz="4" w:space="0" w:color="auto"/>
            </w:tcBorders>
          </w:tcPr>
          <w:p w14:paraId="1C4ADE34"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7F3B2F4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Married</w:t>
            </w:r>
          </w:p>
        </w:tc>
        <w:tc>
          <w:tcPr>
            <w:tcW w:w="2160" w:type="dxa"/>
            <w:tcBorders>
              <w:top w:val="single" w:sz="4" w:space="0" w:color="auto"/>
              <w:bottom w:val="single" w:sz="4" w:space="0" w:color="auto"/>
            </w:tcBorders>
          </w:tcPr>
          <w:p w14:paraId="1C92A8F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338 (88.02)</w:t>
            </w:r>
          </w:p>
        </w:tc>
      </w:tr>
      <w:tr w:rsidR="00947E98" w:rsidRPr="002E1C2C" w14:paraId="24D18BFA" w14:textId="77777777" w:rsidTr="007F4B3A">
        <w:trPr>
          <w:trHeight w:val="143"/>
          <w:jc w:val="center"/>
        </w:trPr>
        <w:tc>
          <w:tcPr>
            <w:tcW w:w="2628" w:type="dxa"/>
            <w:vMerge/>
            <w:tcBorders>
              <w:top w:val="single" w:sz="4" w:space="0" w:color="auto"/>
            </w:tcBorders>
          </w:tcPr>
          <w:p w14:paraId="49BE1F0A"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1DB9A55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Divorced</w:t>
            </w:r>
          </w:p>
        </w:tc>
        <w:tc>
          <w:tcPr>
            <w:tcW w:w="2160" w:type="dxa"/>
            <w:tcBorders>
              <w:top w:val="single" w:sz="4" w:space="0" w:color="auto"/>
              <w:bottom w:val="single" w:sz="4" w:space="0" w:color="auto"/>
            </w:tcBorders>
          </w:tcPr>
          <w:p w14:paraId="7607D05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6 (1.56)</w:t>
            </w:r>
          </w:p>
        </w:tc>
      </w:tr>
      <w:tr w:rsidR="00947E98" w:rsidRPr="002E1C2C" w14:paraId="57CF827D" w14:textId="77777777" w:rsidTr="007F4B3A">
        <w:trPr>
          <w:trHeight w:val="204"/>
          <w:jc w:val="center"/>
        </w:trPr>
        <w:tc>
          <w:tcPr>
            <w:tcW w:w="2628" w:type="dxa"/>
            <w:vMerge/>
          </w:tcPr>
          <w:p w14:paraId="15F3C9F8"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4497E1E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Windowed</w:t>
            </w:r>
          </w:p>
        </w:tc>
        <w:tc>
          <w:tcPr>
            <w:tcW w:w="2160" w:type="dxa"/>
            <w:tcBorders>
              <w:top w:val="single" w:sz="4" w:space="0" w:color="auto"/>
            </w:tcBorders>
          </w:tcPr>
          <w:p w14:paraId="11C1EDE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 (0.78)</w:t>
            </w:r>
          </w:p>
        </w:tc>
      </w:tr>
      <w:tr w:rsidR="00947E98" w:rsidRPr="002E1C2C" w14:paraId="00DE071E" w14:textId="77777777" w:rsidTr="007F4B3A">
        <w:trPr>
          <w:trHeight w:val="197"/>
          <w:jc w:val="center"/>
        </w:trPr>
        <w:tc>
          <w:tcPr>
            <w:tcW w:w="2628" w:type="dxa"/>
            <w:vMerge w:val="restart"/>
          </w:tcPr>
          <w:p w14:paraId="4ECDE6A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Level of educated</w:t>
            </w:r>
          </w:p>
        </w:tc>
        <w:tc>
          <w:tcPr>
            <w:tcW w:w="2160" w:type="dxa"/>
            <w:tcBorders>
              <w:bottom w:val="single" w:sz="4" w:space="0" w:color="auto"/>
            </w:tcBorders>
          </w:tcPr>
          <w:p w14:paraId="4C15739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Illiterate</w:t>
            </w:r>
          </w:p>
        </w:tc>
        <w:tc>
          <w:tcPr>
            <w:tcW w:w="2160" w:type="dxa"/>
            <w:tcBorders>
              <w:bottom w:val="single" w:sz="4" w:space="0" w:color="auto"/>
            </w:tcBorders>
          </w:tcPr>
          <w:p w14:paraId="6DFF940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157 (41)</w:t>
            </w:r>
          </w:p>
        </w:tc>
      </w:tr>
      <w:tr w:rsidR="00947E98" w:rsidRPr="002E1C2C" w14:paraId="309979E1" w14:textId="77777777" w:rsidTr="007F4B3A">
        <w:trPr>
          <w:trHeight w:val="233"/>
          <w:jc w:val="center"/>
        </w:trPr>
        <w:tc>
          <w:tcPr>
            <w:tcW w:w="2628" w:type="dxa"/>
            <w:vMerge/>
          </w:tcPr>
          <w:p w14:paraId="60C3BD13"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50395E1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read and write</w:t>
            </w:r>
          </w:p>
        </w:tc>
        <w:tc>
          <w:tcPr>
            <w:tcW w:w="2160" w:type="dxa"/>
            <w:tcBorders>
              <w:top w:val="single" w:sz="4" w:space="0" w:color="auto"/>
            </w:tcBorders>
          </w:tcPr>
          <w:p w14:paraId="43DA812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110 (28.65)</w:t>
            </w:r>
          </w:p>
        </w:tc>
      </w:tr>
      <w:tr w:rsidR="00947E98" w:rsidRPr="002E1C2C" w14:paraId="5A4E9F46" w14:textId="77777777" w:rsidTr="007F4B3A">
        <w:trPr>
          <w:trHeight w:val="215"/>
          <w:jc w:val="center"/>
        </w:trPr>
        <w:tc>
          <w:tcPr>
            <w:tcW w:w="2628" w:type="dxa"/>
            <w:vMerge/>
            <w:tcBorders>
              <w:bottom w:val="single" w:sz="4" w:space="0" w:color="auto"/>
            </w:tcBorders>
          </w:tcPr>
          <w:p w14:paraId="0AE575DF" w14:textId="77777777" w:rsidR="00947E98" w:rsidRPr="002E1C2C" w:rsidRDefault="00947E98" w:rsidP="002E1C2C">
            <w:pPr>
              <w:jc w:val="both"/>
              <w:rPr>
                <w:rFonts w:ascii="Times New Roman" w:hAnsi="Times New Roman" w:cs="Times New Roman"/>
                <w:sz w:val="20"/>
                <w:szCs w:val="20"/>
              </w:rPr>
            </w:pPr>
          </w:p>
        </w:tc>
        <w:tc>
          <w:tcPr>
            <w:tcW w:w="2160" w:type="dxa"/>
          </w:tcPr>
          <w:p w14:paraId="1FE7AA4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1- 4 grades</w:t>
            </w:r>
          </w:p>
        </w:tc>
        <w:tc>
          <w:tcPr>
            <w:tcW w:w="2160" w:type="dxa"/>
          </w:tcPr>
          <w:p w14:paraId="157C3D7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67 (17.45)</w:t>
            </w:r>
          </w:p>
        </w:tc>
      </w:tr>
      <w:tr w:rsidR="00947E98" w:rsidRPr="002E1C2C" w14:paraId="2EA441D8" w14:textId="77777777" w:rsidTr="007F4B3A">
        <w:trPr>
          <w:jc w:val="center"/>
        </w:trPr>
        <w:tc>
          <w:tcPr>
            <w:tcW w:w="2628" w:type="dxa"/>
            <w:vMerge w:val="restart"/>
            <w:tcBorders>
              <w:top w:val="single" w:sz="4" w:space="0" w:color="auto"/>
            </w:tcBorders>
          </w:tcPr>
          <w:p w14:paraId="15411E3E"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7E31F3E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5-8 grades</w:t>
            </w:r>
          </w:p>
        </w:tc>
        <w:tc>
          <w:tcPr>
            <w:tcW w:w="2160" w:type="dxa"/>
            <w:tcBorders>
              <w:top w:val="single" w:sz="4" w:space="0" w:color="auto"/>
            </w:tcBorders>
          </w:tcPr>
          <w:p w14:paraId="5D660A4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36 (9.38)</w:t>
            </w:r>
          </w:p>
        </w:tc>
      </w:tr>
      <w:tr w:rsidR="00947E98" w:rsidRPr="002E1C2C" w14:paraId="7665FB99" w14:textId="77777777" w:rsidTr="007F4B3A">
        <w:trPr>
          <w:trHeight w:val="285"/>
          <w:jc w:val="center"/>
        </w:trPr>
        <w:tc>
          <w:tcPr>
            <w:tcW w:w="2628" w:type="dxa"/>
            <w:vMerge/>
          </w:tcPr>
          <w:p w14:paraId="6E7EDA53" w14:textId="77777777" w:rsidR="00947E98" w:rsidRPr="002E1C2C" w:rsidRDefault="00947E98" w:rsidP="002E1C2C">
            <w:pPr>
              <w:jc w:val="both"/>
              <w:rPr>
                <w:rFonts w:ascii="Times New Roman" w:hAnsi="Times New Roman" w:cs="Times New Roman"/>
                <w:sz w:val="20"/>
                <w:szCs w:val="20"/>
              </w:rPr>
            </w:pPr>
          </w:p>
        </w:tc>
        <w:tc>
          <w:tcPr>
            <w:tcW w:w="2160" w:type="dxa"/>
            <w:tcBorders>
              <w:bottom w:val="single" w:sz="4" w:space="0" w:color="auto"/>
            </w:tcBorders>
          </w:tcPr>
          <w:p w14:paraId="138AA0B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9-12 grades</w:t>
            </w:r>
          </w:p>
        </w:tc>
        <w:tc>
          <w:tcPr>
            <w:tcW w:w="2160" w:type="dxa"/>
            <w:tcBorders>
              <w:bottom w:val="single" w:sz="4" w:space="0" w:color="auto"/>
            </w:tcBorders>
          </w:tcPr>
          <w:p w14:paraId="484411A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10 (2.6)</w:t>
            </w:r>
          </w:p>
        </w:tc>
      </w:tr>
      <w:tr w:rsidR="00947E98" w:rsidRPr="002E1C2C" w14:paraId="3871FC88" w14:textId="77777777" w:rsidTr="007F4B3A">
        <w:trPr>
          <w:trHeight w:val="120"/>
          <w:jc w:val="center"/>
        </w:trPr>
        <w:tc>
          <w:tcPr>
            <w:tcW w:w="2628" w:type="dxa"/>
            <w:vMerge/>
            <w:tcBorders>
              <w:bottom w:val="single" w:sz="4" w:space="0" w:color="auto"/>
            </w:tcBorders>
          </w:tcPr>
          <w:p w14:paraId="417204CF"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4E2F462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college/university</w:t>
            </w:r>
          </w:p>
        </w:tc>
        <w:tc>
          <w:tcPr>
            <w:tcW w:w="2160" w:type="dxa"/>
            <w:tcBorders>
              <w:top w:val="single" w:sz="4" w:space="0" w:color="auto"/>
            </w:tcBorders>
          </w:tcPr>
          <w:p w14:paraId="06A30E8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 (1.04)</w:t>
            </w:r>
          </w:p>
        </w:tc>
      </w:tr>
      <w:tr w:rsidR="00947E98" w:rsidRPr="002E1C2C" w14:paraId="2C2B29A8" w14:textId="77777777" w:rsidTr="007F4B3A">
        <w:trPr>
          <w:trHeight w:val="260"/>
          <w:jc w:val="center"/>
        </w:trPr>
        <w:tc>
          <w:tcPr>
            <w:tcW w:w="2628" w:type="dxa"/>
            <w:vMerge w:val="restart"/>
            <w:tcBorders>
              <w:top w:val="single" w:sz="4" w:space="0" w:color="auto"/>
            </w:tcBorders>
          </w:tcPr>
          <w:p w14:paraId="07F1C7E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Religion</w:t>
            </w:r>
          </w:p>
        </w:tc>
        <w:tc>
          <w:tcPr>
            <w:tcW w:w="2160" w:type="dxa"/>
            <w:tcBorders>
              <w:bottom w:val="single" w:sz="4" w:space="0" w:color="auto"/>
            </w:tcBorders>
          </w:tcPr>
          <w:p w14:paraId="618F6C6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Christians</w:t>
            </w:r>
          </w:p>
        </w:tc>
        <w:tc>
          <w:tcPr>
            <w:tcW w:w="2160" w:type="dxa"/>
            <w:tcBorders>
              <w:bottom w:val="single" w:sz="4" w:space="0" w:color="auto"/>
            </w:tcBorders>
          </w:tcPr>
          <w:p w14:paraId="563E395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316 (82.29)</w:t>
            </w:r>
          </w:p>
        </w:tc>
      </w:tr>
      <w:tr w:rsidR="00947E98" w:rsidRPr="002E1C2C" w14:paraId="774F0AE1" w14:textId="77777777" w:rsidTr="007F4B3A">
        <w:trPr>
          <w:trHeight w:val="260"/>
          <w:jc w:val="center"/>
        </w:trPr>
        <w:tc>
          <w:tcPr>
            <w:tcW w:w="2628" w:type="dxa"/>
            <w:vMerge/>
          </w:tcPr>
          <w:p w14:paraId="0EE9E475"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3DEE087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Muslim </w:t>
            </w:r>
          </w:p>
        </w:tc>
        <w:tc>
          <w:tcPr>
            <w:tcW w:w="2160" w:type="dxa"/>
            <w:tcBorders>
              <w:top w:val="single" w:sz="4" w:space="0" w:color="auto"/>
              <w:bottom w:val="single" w:sz="4" w:space="0" w:color="auto"/>
            </w:tcBorders>
          </w:tcPr>
          <w:p w14:paraId="6FC86EC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65 (16.93)</w:t>
            </w:r>
          </w:p>
        </w:tc>
      </w:tr>
      <w:tr w:rsidR="00947E98" w:rsidRPr="002E1C2C" w14:paraId="53ED3267" w14:textId="77777777" w:rsidTr="007F4B3A">
        <w:trPr>
          <w:trHeight w:val="225"/>
          <w:jc w:val="center"/>
        </w:trPr>
        <w:tc>
          <w:tcPr>
            <w:tcW w:w="2628" w:type="dxa"/>
            <w:vMerge/>
            <w:tcBorders>
              <w:bottom w:val="single" w:sz="4" w:space="0" w:color="auto"/>
            </w:tcBorders>
          </w:tcPr>
          <w:p w14:paraId="2E614F4D"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662C16A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Protestant</w:t>
            </w:r>
          </w:p>
        </w:tc>
        <w:tc>
          <w:tcPr>
            <w:tcW w:w="2160" w:type="dxa"/>
            <w:tcBorders>
              <w:top w:val="single" w:sz="4" w:space="0" w:color="auto"/>
              <w:bottom w:val="single" w:sz="4" w:space="0" w:color="auto"/>
            </w:tcBorders>
          </w:tcPr>
          <w:p w14:paraId="446E3B7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 (0.78)</w:t>
            </w:r>
          </w:p>
        </w:tc>
      </w:tr>
      <w:tr w:rsidR="00947E98" w:rsidRPr="002E1C2C" w14:paraId="1C90C240" w14:textId="77777777" w:rsidTr="007F4B3A">
        <w:trPr>
          <w:jc w:val="center"/>
        </w:trPr>
        <w:tc>
          <w:tcPr>
            <w:tcW w:w="2628" w:type="dxa"/>
            <w:vMerge w:val="restart"/>
            <w:tcBorders>
              <w:top w:val="single" w:sz="4" w:space="0" w:color="auto"/>
            </w:tcBorders>
          </w:tcPr>
          <w:p w14:paraId="4DB38D4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Occupational status</w:t>
            </w:r>
          </w:p>
        </w:tc>
        <w:tc>
          <w:tcPr>
            <w:tcW w:w="2160" w:type="dxa"/>
          </w:tcPr>
          <w:p w14:paraId="7C3EEFC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Farmer</w:t>
            </w:r>
          </w:p>
        </w:tc>
        <w:tc>
          <w:tcPr>
            <w:tcW w:w="2160" w:type="dxa"/>
          </w:tcPr>
          <w:p w14:paraId="15814DC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283 (73.7)</w:t>
            </w:r>
          </w:p>
        </w:tc>
      </w:tr>
      <w:tr w:rsidR="00947E98" w:rsidRPr="002E1C2C" w14:paraId="0B7C4403" w14:textId="77777777" w:rsidTr="007F4B3A">
        <w:trPr>
          <w:jc w:val="center"/>
        </w:trPr>
        <w:tc>
          <w:tcPr>
            <w:tcW w:w="2628" w:type="dxa"/>
            <w:vMerge/>
          </w:tcPr>
          <w:p w14:paraId="7878E29E" w14:textId="77777777" w:rsidR="00947E98" w:rsidRPr="002E1C2C" w:rsidRDefault="00947E98" w:rsidP="002E1C2C">
            <w:pPr>
              <w:jc w:val="both"/>
              <w:rPr>
                <w:rFonts w:ascii="Times New Roman" w:hAnsi="Times New Roman" w:cs="Times New Roman"/>
                <w:sz w:val="20"/>
                <w:szCs w:val="20"/>
              </w:rPr>
            </w:pPr>
          </w:p>
        </w:tc>
        <w:tc>
          <w:tcPr>
            <w:tcW w:w="2160" w:type="dxa"/>
          </w:tcPr>
          <w:p w14:paraId="509AD1A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Merchant</w:t>
            </w:r>
          </w:p>
        </w:tc>
        <w:tc>
          <w:tcPr>
            <w:tcW w:w="2160" w:type="dxa"/>
          </w:tcPr>
          <w:p w14:paraId="5E695F5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52 (13.5)</w:t>
            </w:r>
          </w:p>
        </w:tc>
      </w:tr>
      <w:tr w:rsidR="00947E98" w:rsidRPr="002E1C2C" w14:paraId="6D627DE3" w14:textId="77777777" w:rsidTr="007F4B3A">
        <w:trPr>
          <w:trHeight w:val="240"/>
          <w:jc w:val="center"/>
        </w:trPr>
        <w:tc>
          <w:tcPr>
            <w:tcW w:w="2628" w:type="dxa"/>
            <w:vMerge/>
          </w:tcPr>
          <w:p w14:paraId="3949D6AC" w14:textId="77777777" w:rsidR="00947E98" w:rsidRPr="002E1C2C" w:rsidRDefault="00947E98" w:rsidP="002E1C2C">
            <w:pPr>
              <w:jc w:val="both"/>
              <w:rPr>
                <w:rFonts w:ascii="Times New Roman" w:hAnsi="Times New Roman" w:cs="Times New Roman"/>
                <w:sz w:val="20"/>
                <w:szCs w:val="20"/>
              </w:rPr>
            </w:pPr>
          </w:p>
        </w:tc>
        <w:tc>
          <w:tcPr>
            <w:tcW w:w="2160" w:type="dxa"/>
            <w:tcBorders>
              <w:bottom w:val="single" w:sz="4" w:space="0" w:color="auto"/>
            </w:tcBorders>
          </w:tcPr>
          <w:p w14:paraId="60BD451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Labor</w:t>
            </w:r>
          </w:p>
        </w:tc>
        <w:tc>
          <w:tcPr>
            <w:tcW w:w="2160" w:type="dxa"/>
            <w:tcBorders>
              <w:bottom w:val="single" w:sz="4" w:space="0" w:color="auto"/>
            </w:tcBorders>
          </w:tcPr>
          <w:p w14:paraId="580FB36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41 (10.7)</w:t>
            </w:r>
          </w:p>
        </w:tc>
      </w:tr>
      <w:tr w:rsidR="00947E98" w:rsidRPr="002E1C2C" w14:paraId="080C0410" w14:textId="77777777" w:rsidTr="007F4B3A">
        <w:trPr>
          <w:trHeight w:val="188"/>
          <w:jc w:val="center"/>
        </w:trPr>
        <w:tc>
          <w:tcPr>
            <w:tcW w:w="2628" w:type="dxa"/>
            <w:vMerge/>
          </w:tcPr>
          <w:p w14:paraId="768456E3"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4E06322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Student</w:t>
            </w:r>
          </w:p>
        </w:tc>
        <w:tc>
          <w:tcPr>
            <w:tcW w:w="2160" w:type="dxa"/>
            <w:tcBorders>
              <w:top w:val="single" w:sz="4" w:space="0" w:color="auto"/>
              <w:bottom w:val="single" w:sz="4" w:space="0" w:color="auto"/>
            </w:tcBorders>
          </w:tcPr>
          <w:p w14:paraId="5EC0085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6 (1.6)</w:t>
            </w:r>
          </w:p>
        </w:tc>
      </w:tr>
      <w:tr w:rsidR="00947E98" w:rsidRPr="002E1C2C" w14:paraId="4A029BDF" w14:textId="77777777" w:rsidTr="007F4B3A">
        <w:trPr>
          <w:trHeight w:val="210"/>
          <w:jc w:val="center"/>
        </w:trPr>
        <w:tc>
          <w:tcPr>
            <w:tcW w:w="2628" w:type="dxa"/>
            <w:vMerge/>
            <w:tcBorders>
              <w:bottom w:val="single" w:sz="4" w:space="0" w:color="auto"/>
            </w:tcBorders>
          </w:tcPr>
          <w:p w14:paraId="50049E39"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bottom w:val="single" w:sz="4" w:space="0" w:color="auto"/>
            </w:tcBorders>
          </w:tcPr>
          <w:p w14:paraId="5C36C45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Gov’t employer</w:t>
            </w:r>
          </w:p>
        </w:tc>
        <w:tc>
          <w:tcPr>
            <w:tcW w:w="2160" w:type="dxa"/>
            <w:tcBorders>
              <w:top w:val="single" w:sz="4" w:space="0" w:color="auto"/>
              <w:bottom w:val="single" w:sz="4" w:space="0" w:color="auto"/>
            </w:tcBorders>
          </w:tcPr>
          <w:p w14:paraId="3C16994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 (0.5)</w:t>
            </w:r>
          </w:p>
        </w:tc>
      </w:tr>
      <w:tr w:rsidR="00947E98" w:rsidRPr="002E1C2C" w14:paraId="14C0431A" w14:textId="77777777" w:rsidTr="007F4B3A">
        <w:trPr>
          <w:trHeight w:val="233"/>
          <w:jc w:val="center"/>
        </w:trPr>
        <w:tc>
          <w:tcPr>
            <w:tcW w:w="2628" w:type="dxa"/>
            <w:vMerge w:val="restart"/>
            <w:tcBorders>
              <w:top w:val="single" w:sz="4" w:space="0" w:color="auto"/>
            </w:tcBorders>
          </w:tcPr>
          <w:p w14:paraId="61228F8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Residence</w:t>
            </w:r>
          </w:p>
        </w:tc>
        <w:tc>
          <w:tcPr>
            <w:tcW w:w="2160" w:type="dxa"/>
            <w:tcBorders>
              <w:top w:val="single" w:sz="4" w:space="0" w:color="auto"/>
              <w:bottom w:val="single" w:sz="4" w:space="0" w:color="auto"/>
            </w:tcBorders>
          </w:tcPr>
          <w:p w14:paraId="05E82B5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Rural</w:t>
            </w:r>
          </w:p>
        </w:tc>
        <w:tc>
          <w:tcPr>
            <w:tcW w:w="2160" w:type="dxa"/>
            <w:tcBorders>
              <w:top w:val="single" w:sz="4" w:space="0" w:color="auto"/>
              <w:bottom w:val="single" w:sz="4" w:space="0" w:color="auto"/>
            </w:tcBorders>
          </w:tcPr>
          <w:p w14:paraId="36D4976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294 (76.6)</w:t>
            </w:r>
          </w:p>
        </w:tc>
      </w:tr>
      <w:tr w:rsidR="00947E98" w:rsidRPr="002E1C2C" w14:paraId="52D966BF" w14:textId="77777777" w:rsidTr="007F4B3A">
        <w:trPr>
          <w:trHeight w:val="215"/>
          <w:jc w:val="center"/>
        </w:trPr>
        <w:tc>
          <w:tcPr>
            <w:tcW w:w="2628" w:type="dxa"/>
            <w:vMerge/>
          </w:tcPr>
          <w:p w14:paraId="2EDAEE46"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1FF3C54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Urban</w:t>
            </w:r>
          </w:p>
        </w:tc>
        <w:tc>
          <w:tcPr>
            <w:tcW w:w="2160" w:type="dxa"/>
            <w:tcBorders>
              <w:top w:val="single" w:sz="4" w:space="0" w:color="auto"/>
            </w:tcBorders>
          </w:tcPr>
          <w:p w14:paraId="65E30F9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90 (23.4)</w:t>
            </w:r>
          </w:p>
        </w:tc>
      </w:tr>
      <w:tr w:rsidR="00947E98" w:rsidRPr="002E1C2C" w14:paraId="1096D376" w14:textId="77777777" w:rsidTr="007F4B3A">
        <w:trPr>
          <w:trHeight w:val="225"/>
          <w:jc w:val="center"/>
        </w:trPr>
        <w:tc>
          <w:tcPr>
            <w:tcW w:w="2628" w:type="dxa"/>
            <w:vMerge w:val="restart"/>
          </w:tcPr>
          <w:p w14:paraId="7947A04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Dog ownership</w:t>
            </w:r>
          </w:p>
        </w:tc>
        <w:tc>
          <w:tcPr>
            <w:tcW w:w="2160" w:type="dxa"/>
            <w:tcBorders>
              <w:bottom w:val="single" w:sz="4" w:space="0" w:color="auto"/>
            </w:tcBorders>
          </w:tcPr>
          <w:p w14:paraId="4BDBA28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Yes</w:t>
            </w:r>
          </w:p>
        </w:tc>
        <w:tc>
          <w:tcPr>
            <w:tcW w:w="2160" w:type="dxa"/>
            <w:tcBorders>
              <w:bottom w:val="single" w:sz="4" w:space="0" w:color="auto"/>
            </w:tcBorders>
          </w:tcPr>
          <w:p w14:paraId="43F7B2E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313 (81.5)</w:t>
            </w:r>
          </w:p>
        </w:tc>
      </w:tr>
      <w:tr w:rsidR="00947E98" w:rsidRPr="002E1C2C" w14:paraId="34FCC77B" w14:textId="77777777" w:rsidTr="007F4B3A">
        <w:trPr>
          <w:trHeight w:val="174"/>
          <w:jc w:val="center"/>
        </w:trPr>
        <w:tc>
          <w:tcPr>
            <w:tcW w:w="2628" w:type="dxa"/>
            <w:vMerge/>
          </w:tcPr>
          <w:p w14:paraId="053B084C" w14:textId="77777777" w:rsidR="00947E98" w:rsidRPr="002E1C2C" w:rsidRDefault="00947E98" w:rsidP="002E1C2C">
            <w:pPr>
              <w:jc w:val="both"/>
              <w:rPr>
                <w:rFonts w:ascii="Times New Roman" w:hAnsi="Times New Roman" w:cs="Times New Roman"/>
                <w:sz w:val="20"/>
                <w:szCs w:val="20"/>
              </w:rPr>
            </w:pPr>
          </w:p>
        </w:tc>
        <w:tc>
          <w:tcPr>
            <w:tcW w:w="2160" w:type="dxa"/>
            <w:tcBorders>
              <w:top w:val="single" w:sz="4" w:space="0" w:color="auto"/>
            </w:tcBorders>
          </w:tcPr>
          <w:p w14:paraId="44BA087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No</w:t>
            </w:r>
          </w:p>
        </w:tc>
        <w:tc>
          <w:tcPr>
            <w:tcW w:w="2160" w:type="dxa"/>
            <w:tcBorders>
              <w:top w:val="single" w:sz="4" w:space="0" w:color="auto"/>
            </w:tcBorders>
          </w:tcPr>
          <w:p w14:paraId="2FE3108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71 (18.5)</w:t>
            </w:r>
          </w:p>
        </w:tc>
      </w:tr>
    </w:tbl>
    <w:p w14:paraId="159FDA6E" w14:textId="77777777" w:rsidR="007F4B3A" w:rsidRDefault="007F4B3A" w:rsidP="002E1C2C">
      <w:pPr>
        <w:spacing w:after="0" w:line="240" w:lineRule="auto"/>
        <w:jc w:val="both"/>
        <w:rPr>
          <w:rFonts w:ascii="Times New Roman" w:hAnsi="Times New Roman" w:cs="Times New Roman"/>
          <w:color w:val="000000" w:themeColor="text1"/>
          <w:sz w:val="20"/>
          <w:szCs w:val="20"/>
        </w:rPr>
      </w:pPr>
      <w:bookmarkStart w:id="42" w:name="_Toc163726412"/>
    </w:p>
    <w:p w14:paraId="607D9060" w14:textId="3FF04D30" w:rsidR="007F4B3A" w:rsidRPr="002E1C2C" w:rsidRDefault="007F4B3A" w:rsidP="002E1C2C">
      <w:pPr>
        <w:spacing w:after="0" w:line="240" w:lineRule="auto"/>
        <w:jc w:val="both"/>
        <w:rPr>
          <w:rFonts w:ascii="Times New Roman" w:hAnsi="Times New Roman" w:cs="Times New Roman"/>
          <w:color w:val="000000" w:themeColor="text1"/>
          <w:sz w:val="20"/>
          <w:szCs w:val="20"/>
        </w:rPr>
        <w:sectPr w:rsidR="007F4B3A" w:rsidRPr="002E1C2C" w:rsidSect="002E1C2C">
          <w:type w:val="continuous"/>
          <w:pgSz w:w="12240" w:h="15840" w:code="119"/>
          <w:pgMar w:top="1440" w:right="1440" w:bottom="1440" w:left="2160" w:header="720" w:footer="720" w:gutter="0"/>
          <w:cols w:space="720"/>
          <w:docGrid w:linePitch="360"/>
        </w:sectPr>
      </w:pPr>
    </w:p>
    <w:p w14:paraId="4C1892C8" w14:textId="77777777" w:rsidR="00947E98" w:rsidRPr="002E1C2C" w:rsidRDefault="00947E98" w:rsidP="002E1C2C">
      <w:pPr>
        <w:spacing w:after="0" w:line="240" w:lineRule="auto"/>
        <w:jc w:val="both"/>
        <w:rPr>
          <w:rFonts w:ascii="Times New Roman" w:hAnsi="Times New Roman" w:cs="Times New Roman"/>
          <w:sz w:val="20"/>
          <w:szCs w:val="20"/>
        </w:rPr>
      </w:pPr>
      <w:bookmarkStart w:id="43" w:name="_Toc175185541"/>
      <w:r w:rsidRPr="002E1C2C">
        <w:rPr>
          <w:rStyle w:val="20"/>
          <w:rFonts w:ascii="Times New Roman" w:hAnsi="Times New Roman" w:cs="Times New Roman"/>
          <w:color w:val="000000" w:themeColor="text1"/>
          <w:sz w:val="20"/>
          <w:szCs w:val="20"/>
        </w:rPr>
        <w:t xml:space="preserve">4.2. </w:t>
      </w:r>
      <w:bookmarkEnd w:id="42"/>
      <w:r w:rsidRPr="002E1C2C">
        <w:rPr>
          <w:rStyle w:val="20"/>
          <w:rFonts w:ascii="Times New Roman" w:hAnsi="Times New Roman" w:cs="Times New Roman"/>
          <w:color w:val="000000" w:themeColor="text1"/>
          <w:sz w:val="20"/>
          <w:szCs w:val="20"/>
        </w:rPr>
        <w:t xml:space="preserve">Assessment of </w:t>
      </w:r>
      <w:proofErr w:type="gramStart"/>
      <w:r w:rsidRPr="002E1C2C">
        <w:rPr>
          <w:rStyle w:val="20"/>
          <w:rFonts w:ascii="Times New Roman" w:hAnsi="Times New Roman" w:cs="Times New Roman"/>
          <w:color w:val="000000" w:themeColor="text1"/>
          <w:sz w:val="20"/>
          <w:szCs w:val="20"/>
        </w:rPr>
        <w:t>knowledge’s</w:t>
      </w:r>
      <w:proofErr w:type="gramEnd"/>
      <w:r w:rsidRPr="002E1C2C">
        <w:rPr>
          <w:rStyle w:val="20"/>
          <w:rFonts w:ascii="Times New Roman" w:hAnsi="Times New Roman" w:cs="Times New Roman"/>
          <w:color w:val="000000" w:themeColor="text1"/>
          <w:sz w:val="20"/>
          <w:szCs w:val="20"/>
        </w:rPr>
        <w:t xml:space="preserve"> for dog bites victims’ response on rabies</w:t>
      </w:r>
      <w:bookmarkEnd w:id="43"/>
      <w:r w:rsidRPr="002E1C2C">
        <w:rPr>
          <w:rFonts w:ascii="Times New Roman" w:hAnsi="Times New Roman" w:cs="Times New Roman"/>
          <w:sz w:val="20"/>
          <w:szCs w:val="20"/>
        </w:rPr>
        <w:t>.</w:t>
      </w:r>
    </w:p>
    <w:p w14:paraId="65C3EFAD" w14:textId="77777777" w:rsidR="00947E98" w:rsidRPr="002E1C2C" w:rsidRDefault="00947E98" w:rsidP="002E1C2C">
      <w:pPr>
        <w:spacing w:after="0" w:line="240" w:lineRule="auto"/>
        <w:ind w:left="360"/>
        <w:jc w:val="both"/>
        <w:rPr>
          <w:rFonts w:ascii="Times New Roman" w:hAnsi="Times New Roman" w:cs="Times New Roman"/>
          <w:sz w:val="20"/>
          <w:szCs w:val="20"/>
        </w:rPr>
      </w:pPr>
    </w:p>
    <w:p w14:paraId="28CEA4B4"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About 100% of the participants heard about rabies virus. Regarding source of information for rabies, 53.65% of respondent’s perceived health </w:t>
      </w:r>
      <w:proofErr w:type="spellStart"/>
      <w:r w:rsidRPr="002E1C2C">
        <w:rPr>
          <w:rFonts w:ascii="Times New Roman" w:hAnsi="Times New Roman" w:cs="Times New Roman"/>
          <w:color w:val="000000" w:themeColor="text1"/>
          <w:sz w:val="20"/>
          <w:szCs w:val="20"/>
        </w:rPr>
        <w:t>practioners</w:t>
      </w:r>
      <w:proofErr w:type="spellEnd"/>
      <w:r w:rsidRPr="002E1C2C">
        <w:rPr>
          <w:rFonts w:ascii="Times New Roman" w:hAnsi="Times New Roman" w:cs="Times New Roman"/>
          <w:color w:val="000000" w:themeColor="text1"/>
          <w:sz w:val="20"/>
          <w:szCs w:val="20"/>
        </w:rPr>
        <w:t xml:space="preserve"> are the most information sources followed by mass media, conference meeting and personal effort with a proportion of 26.56%, 11.72% and 8.07%, respectively. About 73.3% of the participants reflected that rabies is zoonotic and 68.5% of them caused by virus. Regarding susceptible animal species, about 100% of the participants knew dog and cat and humans highly susceptible to rabies virus. </w:t>
      </w:r>
    </w:p>
    <w:p w14:paraId="1A91539A"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5440F5FD" w14:textId="77777777" w:rsidR="00413E6A" w:rsidRPr="002E1C2C" w:rsidRDefault="00413E6A" w:rsidP="002E1C2C">
      <w:pPr>
        <w:spacing w:after="0" w:line="240" w:lineRule="auto"/>
        <w:jc w:val="both"/>
        <w:rPr>
          <w:rFonts w:ascii="Times New Roman" w:hAnsi="Times New Roman" w:cs="Times New Roman"/>
          <w:color w:val="000000" w:themeColor="text1"/>
          <w:sz w:val="20"/>
          <w:szCs w:val="20"/>
        </w:rPr>
      </w:pPr>
    </w:p>
    <w:p w14:paraId="5B29C9D8" w14:textId="77777777" w:rsidR="00413E6A" w:rsidRPr="002E1C2C" w:rsidRDefault="00413E6A" w:rsidP="002E1C2C">
      <w:pPr>
        <w:spacing w:after="0" w:line="240" w:lineRule="auto"/>
        <w:jc w:val="both"/>
        <w:rPr>
          <w:rFonts w:ascii="Times New Roman" w:hAnsi="Times New Roman" w:cs="Times New Roman"/>
          <w:color w:val="000000" w:themeColor="text1"/>
          <w:sz w:val="20"/>
          <w:szCs w:val="20"/>
        </w:rPr>
      </w:pPr>
    </w:p>
    <w:p w14:paraId="6D3142A0"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Regarding transmission, 100% of respondents knew dog bite is the main means of transmission and 68.23% and 20.6% of them perceived that wound contact with dog saliva and skin scratches, respectively were also routes for the transmission of rabies. About 98.44% of the participants knew that aggressiveness the most of the clinical signs associated with rabies followed by profuse salivation, dropping of tail and head, abnormal eating habit, hydrophobia, difficulty of swallowing </w:t>
      </w:r>
      <w:proofErr w:type="gramStart"/>
      <w:r w:rsidRPr="002E1C2C">
        <w:rPr>
          <w:rFonts w:ascii="Times New Roman" w:hAnsi="Times New Roman" w:cs="Times New Roman"/>
          <w:color w:val="000000" w:themeColor="text1"/>
          <w:sz w:val="20"/>
          <w:szCs w:val="20"/>
        </w:rPr>
        <w:t>and  paralysis</w:t>
      </w:r>
      <w:proofErr w:type="gramEnd"/>
      <w:r w:rsidRPr="002E1C2C">
        <w:rPr>
          <w:rFonts w:ascii="Times New Roman" w:hAnsi="Times New Roman" w:cs="Times New Roman"/>
          <w:color w:val="000000" w:themeColor="text1"/>
          <w:sz w:val="20"/>
          <w:szCs w:val="20"/>
        </w:rPr>
        <w:t xml:space="preserve"> with a proportions of 81.77%, 61.2%, 44.01%, 6.77%, 4.95% and 2.86% respectively. About 88.8% of the participants perceived that rabies were not curable after developing overt clinical signs (Table 2).</w:t>
      </w:r>
    </w:p>
    <w:p w14:paraId="15D5E831" w14:textId="77777777" w:rsidR="007F3417" w:rsidRPr="002E1C2C" w:rsidRDefault="007F3417" w:rsidP="002E1C2C">
      <w:pPr>
        <w:spacing w:after="0" w:line="240" w:lineRule="auto"/>
        <w:jc w:val="both"/>
        <w:rPr>
          <w:rFonts w:ascii="Times New Roman" w:hAnsi="Times New Roman" w:cs="Times New Roman"/>
          <w:color w:val="000000" w:themeColor="text1"/>
          <w:sz w:val="20"/>
          <w:szCs w:val="20"/>
        </w:rPr>
      </w:pPr>
    </w:p>
    <w:p w14:paraId="4A396136" w14:textId="77777777" w:rsidR="00413E6A" w:rsidRPr="002E1C2C" w:rsidRDefault="00413E6A" w:rsidP="002E1C2C">
      <w:pPr>
        <w:pStyle w:val="a7"/>
        <w:spacing w:after="0"/>
        <w:jc w:val="both"/>
        <w:rPr>
          <w:rFonts w:ascii="Times New Roman" w:hAnsi="Times New Roman" w:cs="Times New Roman"/>
          <w:b w:val="0"/>
          <w:color w:val="000000" w:themeColor="text1"/>
          <w:sz w:val="20"/>
          <w:szCs w:val="20"/>
        </w:rPr>
        <w:sectPr w:rsidR="00413E6A" w:rsidRPr="002E1C2C" w:rsidSect="002E1C2C">
          <w:type w:val="continuous"/>
          <w:pgSz w:w="12240" w:h="15840" w:code="119"/>
          <w:pgMar w:top="1440" w:right="1440" w:bottom="1440" w:left="2160" w:header="720" w:footer="720" w:gutter="0"/>
          <w:cols w:num="2" w:space="720"/>
          <w:docGrid w:linePitch="360"/>
        </w:sectPr>
      </w:pPr>
      <w:bookmarkStart w:id="44" w:name="_Toc161807150"/>
      <w:bookmarkStart w:id="45" w:name="_Toc175130586"/>
    </w:p>
    <w:p w14:paraId="1653446A" w14:textId="6541A083" w:rsidR="00947E98" w:rsidRPr="002E1C2C" w:rsidRDefault="00947E98" w:rsidP="002E1C2C">
      <w:pPr>
        <w:pStyle w:val="a7"/>
        <w:spacing w:after="0"/>
        <w:jc w:val="both"/>
        <w:rPr>
          <w:rFonts w:ascii="Times New Roman" w:hAnsi="Times New Roman" w:cs="Times New Roman"/>
          <w:b w:val="0"/>
          <w:color w:val="000000" w:themeColor="text1"/>
          <w:sz w:val="20"/>
          <w:szCs w:val="20"/>
        </w:rPr>
      </w:pPr>
      <w:r w:rsidRPr="002E1C2C">
        <w:rPr>
          <w:rFonts w:ascii="Times New Roman" w:hAnsi="Times New Roman" w:cs="Times New Roman"/>
          <w:b w:val="0"/>
          <w:color w:val="000000" w:themeColor="text1"/>
          <w:sz w:val="20"/>
          <w:szCs w:val="20"/>
        </w:rPr>
        <w:t xml:space="preserve">Table </w:t>
      </w:r>
      <w:r w:rsidR="00DE1753" w:rsidRPr="002E1C2C">
        <w:rPr>
          <w:rFonts w:ascii="Times New Roman" w:hAnsi="Times New Roman" w:cs="Times New Roman"/>
          <w:b w:val="0"/>
          <w:color w:val="000000" w:themeColor="text1"/>
          <w:sz w:val="20"/>
          <w:szCs w:val="20"/>
        </w:rPr>
        <w:fldChar w:fldCharType="begin"/>
      </w:r>
      <w:r w:rsidRPr="002E1C2C">
        <w:rPr>
          <w:rFonts w:ascii="Times New Roman" w:hAnsi="Times New Roman" w:cs="Times New Roman"/>
          <w:b w:val="0"/>
          <w:color w:val="000000" w:themeColor="text1"/>
          <w:sz w:val="20"/>
          <w:szCs w:val="20"/>
        </w:rPr>
        <w:instrText xml:space="preserve"> SEQ Table \* ARABIC </w:instrText>
      </w:r>
      <w:r w:rsidR="00DE1753" w:rsidRPr="002E1C2C">
        <w:rPr>
          <w:rFonts w:ascii="Times New Roman" w:hAnsi="Times New Roman" w:cs="Times New Roman"/>
          <w:b w:val="0"/>
          <w:color w:val="000000" w:themeColor="text1"/>
          <w:sz w:val="20"/>
          <w:szCs w:val="20"/>
        </w:rPr>
        <w:fldChar w:fldCharType="separate"/>
      </w:r>
      <w:r w:rsidR="00B41B5C">
        <w:rPr>
          <w:rFonts w:ascii="Times New Roman" w:hAnsi="Times New Roman" w:cs="Times New Roman"/>
          <w:b w:val="0"/>
          <w:noProof/>
          <w:color w:val="000000" w:themeColor="text1"/>
          <w:sz w:val="20"/>
          <w:szCs w:val="20"/>
        </w:rPr>
        <w:t>2</w:t>
      </w:r>
      <w:r w:rsidR="00DE1753" w:rsidRPr="002E1C2C">
        <w:rPr>
          <w:rFonts w:ascii="Times New Roman" w:hAnsi="Times New Roman" w:cs="Times New Roman"/>
          <w:b w:val="0"/>
          <w:color w:val="000000" w:themeColor="text1"/>
          <w:sz w:val="20"/>
          <w:szCs w:val="20"/>
        </w:rPr>
        <w:fldChar w:fldCharType="end"/>
      </w:r>
      <w:r w:rsidRPr="002E1C2C">
        <w:rPr>
          <w:rFonts w:ascii="Times New Roman" w:hAnsi="Times New Roman" w:cs="Times New Roman"/>
          <w:b w:val="0"/>
          <w:color w:val="000000" w:themeColor="text1"/>
          <w:sz w:val="20"/>
          <w:szCs w:val="20"/>
        </w:rPr>
        <w:t xml:space="preserve">: Assessment of knowledge questions for dog bite </w:t>
      </w:r>
      <w:proofErr w:type="gramStart"/>
      <w:r w:rsidRPr="002E1C2C">
        <w:rPr>
          <w:rFonts w:ascii="Times New Roman" w:hAnsi="Times New Roman" w:cs="Times New Roman"/>
          <w:b w:val="0"/>
          <w:color w:val="000000" w:themeColor="text1"/>
          <w:sz w:val="20"/>
          <w:szCs w:val="20"/>
        </w:rPr>
        <w:t>victims</w:t>
      </w:r>
      <w:proofErr w:type="gramEnd"/>
      <w:r w:rsidRPr="002E1C2C">
        <w:rPr>
          <w:rFonts w:ascii="Times New Roman" w:hAnsi="Times New Roman" w:cs="Times New Roman"/>
          <w:b w:val="0"/>
          <w:color w:val="000000" w:themeColor="text1"/>
          <w:sz w:val="20"/>
          <w:szCs w:val="20"/>
        </w:rPr>
        <w:t xml:space="preserve"> response on </w:t>
      </w:r>
      <w:bookmarkEnd w:id="44"/>
      <w:r w:rsidRPr="002E1C2C">
        <w:rPr>
          <w:rFonts w:ascii="Times New Roman" w:hAnsi="Times New Roman" w:cs="Times New Roman"/>
          <w:b w:val="0"/>
          <w:color w:val="000000" w:themeColor="text1"/>
          <w:sz w:val="20"/>
          <w:szCs w:val="20"/>
        </w:rPr>
        <w:t>rabies.</w:t>
      </w:r>
      <w:bookmarkEnd w:id="45"/>
    </w:p>
    <w:tbl>
      <w:tblPr>
        <w:tblStyle w:val="a8"/>
        <w:tblW w:w="8838" w:type="dxa"/>
        <w:tblLayout w:type="fixed"/>
        <w:tblLook w:val="04A0" w:firstRow="1" w:lastRow="0" w:firstColumn="1" w:lastColumn="0" w:noHBand="0" w:noVBand="1"/>
      </w:tblPr>
      <w:tblGrid>
        <w:gridCol w:w="3708"/>
        <w:gridCol w:w="3420"/>
        <w:gridCol w:w="1710"/>
      </w:tblGrid>
      <w:tr w:rsidR="00947E98" w:rsidRPr="002E1C2C" w14:paraId="6924CE68" w14:textId="77777777" w:rsidTr="00BA4CA7">
        <w:trPr>
          <w:trHeight w:val="242"/>
        </w:trPr>
        <w:tc>
          <w:tcPr>
            <w:tcW w:w="3708" w:type="dxa"/>
          </w:tcPr>
          <w:p w14:paraId="13744A4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Variables</w:t>
            </w:r>
          </w:p>
        </w:tc>
        <w:tc>
          <w:tcPr>
            <w:tcW w:w="3420" w:type="dxa"/>
          </w:tcPr>
          <w:p w14:paraId="6F5299B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Category</w:t>
            </w:r>
          </w:p>
        </w:tc>
        <w:tc>
          <w:tcPr>
            <w:tcW w:w="1710" w:type="dxa"/>
          </w:tcPr>
          <w:p w14:paraId="4EDF574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Proportion (%)</w:t>
            </w:r>
          </w:p>
        </w:tc>
      </w:tr>
      <w:tr w:rsidR="00947E98" w:rsidRPr="002E1C2C" w14:paraId="622E8E23" w14:textId="77777777" w:rsidTr="00BA4CA7">
        <w:trPr>
          <w:trHeight w:val="285"/>
        </w:trPr>
        <w:tc>
          <w:tcPr>
            <w:tcW w:w="3708" w:type="dxa"/>
            <w:vMerge w:val="restart"/>
          </w:tcPr>
          <w:p w14:paraId="440F56C7"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Heard about  rabies virus</w:t>
            </w:r>
          </w:p>
        </w:tc>
        <w:tc>
          <w:tcPr>
            <w:tcW w:w="3420" w:type="dxa"/>
            <w:tcBorders>
              <w:bottom w:val="single" w:sz="4" w:space="0" w:color="auto"/>
            </w:tcBorders>
          </w:tcPr>
          <w:p w14:paraId="1B80F8D2"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Yes</w:t>
            </w:r>
          </w:p>
        </w:tc>
        <w:tc>
          <w:tcPr>
            <w:tcW w:w="1710" w:type="dxa"/>
            <w:tcBorders>
              <w:bottom w:val="single" w:sz="4" w:space="0" w:color="auto"/>
            </w:tcBorders>
          </w:tcPr>
          <w:p w14:paraId="3DD652AD" w14:textId="77777777" w:rsidR="00947E98" w:rsidRPr="002E1C2C" w:rsidRDefault="00947E98" w:rsidP="002E1C2C">
            <w:pPr>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384 (100)</w:t>
            </w:r>
          </w:p>
        </w:tc>
      </w:tr>
      <w:tr w:rsidR="00947E98" w:rsidRPr="002E1C2C" w14:paraId="1132A3D8" w14:textId="77777777" w:rsidTr="00BA4CA7">
        <w:trPr>
          <w:trHeight w:val="252"/>
        </w:trPr>
        <w:tc>
          <w:tcPr>
            <w:tcW w:w="3708" w:type="dxa"/>
            <w:vMerge/>
            <w:tcBorders>
              <w:bottom w:val="single" w:sz="4" w:space="0" w:color="auto"/>
            </w:tcBorders>
          </w:tcPr>
          <w:p w14:paraId="2F0FC602" w14:textId="77777777" w:rsidR="00947E98" w:rsidRPr="002E1C2C" w:rsidRDefault="00947E98" w:rsidP="002E1C2C">
            <w:pPr>
              <w:pStyle w:val="EndNoteBibliography"/>
              <w:rPr>
                <w:rFonts w:ascii="Times New Roman" w:hAnsi="Times New Roman" w:cs="Times New Roman"/>
                <w:sz w:val="20"/>
                <w:szCs w:val="20"/>
              </w:rPr>
            </w:pPr>
          </w:p>
        </w:tc>
        <w:tc>
          <w:tcPr>
            <w:tcW w:w="3420" w:type="dxa"/>
            <w:tcBorders>
              <w:top w:val="single" w:sz="4" w:space="0" w:color="auto"/>
            </w:tcBorders>
          </w:tcPr>
          <w:p w14:paraId="0B2C06C8"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No</w:t>
            </w:r>
          </w:p>
        </w:tc>
        <w:tc>
          <w:tcPr>
            <w:tcW w:w="1710" w:type="dxa"/>
            <w:tcBorders>
              <w:top w:val="single" w:sz="4" w:space="0" w:color="auto"/>
            </w:tcBorders>
          </w:tcPr>
          <w:p w14:paraId="330CE825" w14:textId="77777777" w:rsidR="00947E98" w:rsidRPr="002E1C2C" w:rsidRDefault="00947E98" w:rsidP="002E1C2C">
            <w:pPr>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0(0)</w:t>
            </w:r>
          </w:p>
        </w:tc>
      </w:tr>
      <w:tr w:rsidR="00947E98" w:rsidRPr="002E1C2C" w14:paraId="5841BDFC" w14:textId="77777777" w:rsidTr="00BA4CA7">
        <w:trPr>
          <w:trHeight w:val="135"/>
        </w:trPr>
        <w:tc>
          <w:tcPr>
            <w:tcW w:w="3708" w:type="dxa"/>
            <w:vMerge w:val="restart"/>
            <w:tcBorders>
              <w:top w:val="single" w:sz="4" w:space="0" w:color="auto"/>
            </w:tcBorders>
          </w:tcPr>
          <w:p w14:paraId="5EC4451F"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Source of information for rabies</w:t>
            </w:r>
          </w:p>
        </w:tc>
        <w:tc>
          <w:tcPr>
            <w:tcW w:w="3420" w:type="dxa"/>
            <w:tcBorders>
              <w:top w:val="single" w:sz="4" w:space="0" w:color="auto"/>
              <w:bottom w:val="single" w:sz="4" w:space="0" w:color="auto"/>
            </w:tcBorders>
          </w:tcPr>
          <w:p w14:paraId="2A9CA42F"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Health practioners</w:t>
            </w:r>
          </w:p>
        </w:tc>
        <w:tc>
          <w:tcPr>
            <w:tcW w:w="1710" w:type="dxa"/>
            <w:tcBorders>
              <w:top w:val="single" w:sz="4" w:space="0" w:color="auto"/>
              <w:bottom w:val="single" w:sz="4" w:space="0" w:color="auto"/>
            </w:tcBorders>
          </w:tcPr>
          <w:p w14:paraId="5653647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206(53.65)</w:t>
            </w:r>
          </w:p>
        </w:tc>
      </w:tr>
      <w:tr w:rsidR="00947E98" w:rsidRPr="002E1C2C" w14:paraId="7970440C" w14:textId="77777777" w:rsidTr="00BA4CA7">
        <w:trPr>
          <w:trHeight w:val="105"/>
        </w:trPr>
        <w:tc>
          <w:tcPr>
            <w:tcW w:w="3708" w:type="dxa"/>
            <w:vMerge/>
          </w:tcPr>
          <w:p w14:paraId="6D225272" w14:textId="77777777" w:rsidR="00947E98" w:rsidRPr="002E1C2C" w:rsidRDefault="00947E98" w:rsidP="002E1C2C">
            <w:pPr>
              <w:pStyle w:val="EndNoteBibliography"/>
              <w:rPr>
                <w:rFonts w:ascii="Times New Roman" w:hAnsi="Times New Roman" w:cs="Times New Roman"/>
                <w:color w:val="000000" w:themeColor="text1"/>
                <w:sz w:val="20"/>
                <w:szCs w:val="20"/>
              </w:rPr>
            </w:pPr>
          </w:p>
        </w:tc>
        <w:tc>
          <w:tcPr>
            <w:tcW w:w="3420" w:type="dxa"/>
            <w:tcBorders>
              <w:top w:val="single" w:sz="4" w:space="0" w:color="auto"/>
              <w:bottom w:val="single" w:sz="4" w:space="0" w:color="auto"/>
            </w:tcBorders>
          </w:tcPr>
          <w:p w14:paraId="58C1E0D0"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Mass media</w:t>
            </w:r>
          </w:p>
        </w:tc>
        <w:tc>
          <w:tcPr>
            <w:tcW w:w="1710" w:type="dxa"/>
            <w:tcBorders>
              <w:top w:val="single" w:sz="4" w:space="0" w:color="auto"/>
              <w:bottom w:val="single" w:sz="4" w:space="0" w:color="auto"/>
            </w:tcBorders>
          </w:tcPr>
          <w:p w14:paraId="20DA801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102(26.56)</w:t>
            </w:r>
          </w:p>
        </w:tc>
      </w:tr>
      <w:tr w:rsidR="00947E98" w:rsidRPr="002E1C2C" w14:paraId="5980EDF1" w14:textId="77777777" w:rsidTr="00BA4CA7">
        <w:trPr>
          <w:trHeight w:val="278"/>
        </w:trPr>
        <w:tc>
          <w:tcPr>
            <w:tcW w:w="3708" w:type="dxa"/>
            <w:vMerge/>
          </w:tcPr>
          <w:p w14:paraId="62EF76D2" w14:textId="77777777" w:rsidR="00947E98" w:rsidRPr="002E1C2C" w:rsidRDefault="00947E98" w:rsidP="002E1C2C">
            <w:pPr>
              <w:pStyle w:val="EndNoteBibliography"/>
              <w:rPr>
                <w:rFonts w:ascii="Times New Roman" w:hAnsi="Times New Roman" w:cs="Times New Roman"/>
                <w:color w:val="000000" w:themeColor="text1"/>
                <w:sz w:val="20"/>
                <w:szCs w:val="20"/>
              </w:rPr>
            </w:pPr>
          </w:p>
        </w:tc>
        <w:tc>
          <w:tcPr>
            <w:tcW w:w="3420" w:type="dxa"/>
            <w:tcBorders>
              <w:top w:val="single" w:sz="4" w:space="0" w:color="auto"/>
              <w:bottom w:val="single" w:sz="4" w:space="0" w:color="auto"/>
            </w:tcBorders>
          </w:tcPr>
          <w:p w14:paraId="17AE36E0"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Conference meeting</w:t>
            </w:r>
          </w:p>
        </w:tc>
        <w:tc>
          <w:tcPr>
            <w:tcW w:w="1710" w:type="dxa"/>
            <w:tcBorders>
              <w:top w:val="single" w:sz="4" w:space="0" w:color="auto"/>
              <w:bottom w:val="single" w:sz="4" w:space="0" w:color="auto"/>
            </w:tcBorders>
          </w:tcPr>
          <w:p w14:paraId="117BE80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45(11.72)</w:t>
            </w:r>
          </w:p>
        </w:tc>
      </w:tr>
      <w:tr w:rsidR="00947E98" w:rsidRPr="002E1C2C" w14:paraId="1561195F" w14:textId="77777777" w:rsidTr="00BA4CA7">
        <w:trPr>
          <w:trHeight w:val="120"/>
        </w:trPr>
        <w:tc>
          <w:tcPr>
            <w:tcW w:w="3708" w:type="dxa"/>
            <w:vMerge/>
          </w:tcPr>
          <w:p w14:paraId="4235267E" w14:textId="77777777" w:rsidR="00947E98" w:rsidRPr="002E1C2C" w:rsidRDefault="00947E98" w:rsidP="002E1C2C">
            <w:pPr>
              <w:pStyle w:val="EndNoteBibliography"/>
              <w:rPr>
                <w:rFonts w:ascii="Times New Roman" w:hAnsi="Times New Roman" w:cs="Times New Roman"/>
                <w:color w:val="000000" w:themeColor="text1"/>
                <w:sz w:val="20"/>
                <w:szCs w:val="20"/>
              </w:rPr>
            </w:pPr>
          </w:p>
        </w:tc>
        <w:tc>
          <w:tcPr>
            <w:tcW w:w="3420" w:type="dxa"/>
            <w:tcBorders>
              <w:top w:val="single" w:sz="4" w:space="0" w:color="auto"/>
            </w:tcBorders>
          </w:tcPr>
          <w:p w14:paraId="0C1297DA"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Personal effort</w:t>
            </w:r>
          </w:p>
        </w:tc>
        <w:tc>
          <w:tcPr>
            <w:tcW w:w="1710" w:type="dxa"/>
            <w:tcBorders>
              <w:top w:val="single" w:sz="4" w:space="0" w:color="auto"/>
            </w:tcBorders>
          </w:tcPr>
          <w:p w14:paraId="4058452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31(8.07)</w:t>
            </w:r>
          </w:p>
        </w:tc>
      </w:tr>
      <w:tr w:rsidR="00947E98" w:rsidRPr="002E1C2C" w14:paraId="195755C1" w14:textId="77777777" w:rsidTr="00BA4CA7">
        <w:trPr>
          <w:trHeight w:val="287"/>
        </w:trPr>
        <w:tc>
          <w:tcPr>
            <w:tcW w:w="3708" w:type="dxa"/>
            <w:vMerge w:val="restart"/>
          </w:tcPr>
          <w:p w14:paraId="1654AAFC" w14:textId="77777777" w:rsidR="00413E6A" w:rsidRPr="002E1C2C" w:rsidRDefault="00413E6A" w:rsidP="002E1C2C">
            <w:pPr>
              <w:pStyle w:val="EndNoteBibliography"/>
              <w:rPr>
                <w:rFonts w:ascii="Times New Roman" w:hAnsi="Times New Roman" w:cs="Times New Roman"/>
                <w:sz w:val="20"/>
                <w:szCs w:val="20"/>
              </w:rPr>
            </w:pPr>
          </w:p>
          <w:p w14:paraId="49304F93"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rabies is a zoonotic disease</w:t>
            </w:r>
          </w:p>
        </w:tc>
        <w:tc>
          <w:tcPr>
            <w:tcW w:w="3420" w:type="dxa"/>
          </w:tcPr>
          <w:p w14:paraId="5D69A5EC"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Yes</w:t>
            </w:r>
          </w:p>
        </w:tc>
        <w:tc>
          <w:tcPr>
            <w:tcW w:w="1710" w:type="dxa"/>
          </w:tcPr>
          <w:p w14:paraId="390F41A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344 (89.58)</w:t>
            </w:r>
          </w:p>
        </w:tc>
      </w:tr>
      <w:tr w:rsidR="00947E98" w:rsidRPr="002E1C2C" w14:paraId="76EC06E6" w14:textId="77777777" w:rsidTr="00BA4CA7">
        <w:tc>
          <w:tcPr>
            <w:tcW w:w="3708" w:type="dxa"/>
            <w:vMerge/>
          </w:tcPr>
          <w:p w14:paraId="468180AA"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7131D265"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Pr>
          <w:p w14:paraId="1F61685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40(10.42)</w:t>
            </w:r>
          </w:p>
        </w:tc>
      </w:tr>
      <w:tr w:rsidR="00947E98" w:rsidRPr="002E1C2C" w14:paraId="489C823C" w14:textId="77777777" w:rsidTr="00BA4CA7">
        <w:tc>
          <w:tcPr>
            <w:tcW w:w="3708" w:type="dxa"/>
            <w:vMerge w:val="restart"/>
          </w:tcPr>
          <w:p w14:paraId="57D1A21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Causes of Rabies virus</w:t>
            </w:r>
          </w:p>
        </w:tc>
        <w:tc>
          <w:tcPr>
            <w:tcW w:w="3420" w:type="dxa"/>
          </w:tcPr>
          <w:p w14:paraId="2043FBA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virus </w:t>
            </w:r>
          </w:p>
        </w:tc>
        <w:tc>
          <w:tcPr>
            <w:tcW w:w="1710" w:type="dxa"/>
          </w:tcPr>
          <w:p w14:paraId="6B19674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263 (68.5)</w:t>
            </w:r>
          </w:p>
        </w:tc>
      </w:tr>
      <w:tr w:rsidR="00947E98" w:rsidRPr="002E1C2C" w14:paraId="4EBF5B99" w14:textId="77777777" w:rsidTr="00BA4CA7">
        <w:tc>
          <w:tcPr>
            <w:tcW w:w="3708" w:type="dxa"/>
            <w:vMerge/>
          </w:tcPr>
          <w:p w14:paraId="373D177B"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3DBAA1C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Bacteria</w:t>
            </w:r>
          </w:p>
        </w:tc>
        <w:tc>
          <w:tcPr>
            <w:tcW w:w="1710" w:type="dxa"/>
          </w:tcPr>
          <w:p w14:paraId="3BDE005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97 (25.26)</w:t>
            </w:r>
          </w:p>
        </w:tc>
      </w:tr>
      <w:tr w:rsidR="00947E98" w:rsidRPr="002E1C2C" w14:paraId="05AA9CC8" w14:textId="77777777" w:rsidTr="00BA4CA7">
        <w:tc>
          <w:tcPr>
            <w:tcW w:w="3708" w:type="dxa"/>
            <w:vMerge/>
          </w:tcPr>
          <w:p w14:paraId="1E29E88E"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48CB5F9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Parasites</w:t>
            </w:r>
          </w:p>
        </w:tc>
        <w:tc>
          <w:tcPr>
            <w:tcW w:w="1710" w:type="dxa"/>
          </w:tcPr>
          <w:p w14:paraId="3D1FBD3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24 (6.25)</w:t>
            </w:r>
          </w:p>
        </w:tc>
      </w:tr>
      <w:tr w:rsidR="00947E98" w:rsidRPr="002E1C2C" w14:paraId="335B8FA8" w14:textId="77777777" w:rsidTr="00BA4CA7">
        <w:tc>
          <w:tcPr>
            <w:tcW w:w="3708" w:type="dxa"/>
            <w:vMerge w:val="restart"/>
          </w:tcPr>
          <w:p w14:paraId="7D4D682A" w14:textId="77777777" w:rsidR="00947E98" w:rsidRPr="002E1C2C" w:rsidRDefault="00947E98" w:rsidP="002E1C2C">
            <w:pPr>
              <w:jc w:val="both"/>
              <w:rPr>
                <w:rFonts w:ascii="Times New Roman" w:hAnsi="Times New Roman" w:cs="Times New Roman"/>
                <w:sz w:val="20"/>
                <w:szCs w:val="20"/>
              </w:rPr>
            </w:pPr>
            <w:proofErr w:type="gramStart"/>
            <w:r w:rsidRPr="002E1C2C">
              <w:rPr>
                <w:rFonts w:ascii="Times New Roman" w:hAnsi="Times New Roman" w:cs="Times New Roman"/>
                <w:sz w:val="20"/>
                <w:szCs w:val="20"/>
              </w:rPr>
              <w:t>susceptible  animal</w:t>
            </w:r>
            <w:proofErr w:type="gramEnd"/>
            <w:r w:rsidRPr="002E1C2C">
              <w:rPr>
                <w:rFonts w:ascii="Times New Roman" w:hAnsi="Times New Roman" w:cs="Times New Roman"/>
                <w:sz w:val="20"/>
                <w:szCs w:val="20"/>
              </w:rPr>
              <w:t> species </w:t>
            </w:r>
          </w:p>
        </w:tc>
        <w:tc>
          <w:tcPr>
            <w:tcW w:w="3420" w:type="dxa"/>
          </w:tcPr>
          <w:p w14:paraId="1DA2065A"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Dog and cat</w:t>
            </w:r>
          </w:p>
        </w:tc>
        <w:tc>
          <w:tcPr>
            <w:tcW w:w="1710" w:type="dxa"/>
          </w:tcPr>
          <w:p w14:paraId="6BDA5E2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384 (100)</w:t>
            </w:r>
          </w:p>
        </w:tc>
      </w:tr>
      <w:tr w:rsidR="00947E98" w:rsidRPr="002E1C2C" w14:paraId="482E1425" w14:textId="77777777" w:rsidTr="00BA4CA7">
        <w:tc>
          <w:tcPr>
            <w:tcW w:w="3708" w:type="dxa"/>
            <w:vMerge/>
          </w:tcPr>
          <w:p w14:paraId="5AA2F992"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394D3234"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Human</w:t>
            </w:r>
          </w:p>
        </w:tc>
        <w:tc>
          <w:tcPr>
            <w:tcW w:w="1710" w:type="dxa"/>
          </w:tcPr>
          <w:p w14:paraId="618BB86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384(100)</w:t>
            </w:r>
          </w:p>
        </w:tc>
      </w:tr>
      <w:tr w:rsidR="00947E98" w:rsidRPr="002E1C2C" w14:paraId="0EABCA02" w14:textId="77777777" w:rsidTr="00BA4CA7">
        <w:tc>
          <w:tcPr>
            <w:tcW w:w="3708" w:type="dxa"/>
            <w:vMerge/>
          </w:tcPr>
          <w:p w14:paraId="2AC7A948"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48B600D4"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Cattle</w:t>
            </w:r>
          </w:p>
        </w:tc>
        <w:tc>
          <w:tcPr>
            <w:tcW w:w="1710" w:type="dxa"/>
          </w:tcPr>
          <w:p w14:paraId="094A9E6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367 (95.6)</w:t>
            </w:r>
          </w:p>
        </w:tc>
      </w:tr>
      <w:tr w:rsidR="00947E98" w:rsidRPr="002E1C2C" w14:paraId="25940821" w14:textId="77777777" w:rsidTr="00BA4CA7">
        <w:tc>
          <w:tcPr>
            <w:tcW w:w="3708" w:type="dxa"/>
            <w:vMerge/>
          </w:tcPr>
          <w:p w14:paraId="6F717A7A"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420" w:type="dxa"/>
          </w:tcPr>
          <w:p w14:paraId="6F748CA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Equine</w:t>
            </w:r>
          </w:p>
        </w:tc>
        <w:tc>
          <w:tcPr>
            <w:tcW w:w="1710" w:type="dxa"/>
          </w:tcPr>
          <w:p w14:paraId="6545106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284 (73.96)</w:t>
            </w:r>
          </w:p>
        </w:tc>
      </w:tr>
      <w:tr w:rsidR="00947E98" w:rsidRPr="002E1C2C" w14:paraId="00CF7FF1" w14:textId="77777777" w:rsidTr="00BA4CA7">
        <w:tc>
          <w:tcPr>
            <w:tcW w:w="3708" w:type="dxa"/>
            <w:vMerge/>
          </w:tcPr>
          <w:p w14:paraId="3B08AE5C"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Pr>
          <w:p w14:paraId="5715C72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Shoat</w:t>
            </w:r>
          </w:p>
        </w:tc>
        <w:tc>
          <w:tcPr>
            <w:tcW w:w="1710" w:type="dxa"/>
          </w:tcPr>
          <w:p w14:paraId="7985104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276 (71.88)</w:t>
            </w:r>
          </w:p>
        </w:tc>
      </w:tr>
      <w:tr w:rsidR="00947E98" w:rsidRPr="002E1C2C" w14:paraId="5CB296CC" w14:textId="77777777" w:rsidTr="00BA4CA7">
        <w:tc>
          <w:tcPr>
            <w:tcW w:w="3708" w:type="dxa"/>
            <w:vMerge w:val="restart"/>
            <w:tcBorders>
              <w:right w:val="single" w:sz="4" w:space="0" w:color="auto"/>
            </w:tcBorders>
          </w:tcPr>
          <w:p w14:paraId="336C00EA"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mode of rabies transmission</w:t>
            </w:r>
          </w:p>
        </w:tc>
        <w:tc>
          <w:tcPr>
            <w:tcW w:w="3420" w:type="dxa"/>
            <w:tcBorders>
              <w:left w:val="single" w:sz="4" w:space="0" w:color="auto"/>
            </w:tcBorders>
          </w:tcPr>
          <w:p w14:paraId="516BEBF9"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Bite</w:t>
            </w:r>
          </w:p>
        </w:tc>
        <w:tc>
          <w:tcPr>
            <w:tcW w:w="1710" w:type="dxa"/>
          </w:tcPr>
          <w:p w14:paraId="3448821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384 (100)</w:t>
            </w:r>
          </w:p>
        </w:tc>
      </w:tr>
      <w:tr w:rsidR="00947E98" w:rsidRPr="002E1C2C" w14:paraId="5FC313A6" w14:textId="77777777" w:rsidTr="00BA4CA7">
        <w:trPr>
          <w:trHeight w:val="255"/>
        </w:trPr>
        <w:tc>
          <w:tcPr>
            <w:tcW w:w="3708" w:type="dxa"/>
            <w:vMerge/>
            <w:tcBorders>
              <w:right w:val="single" w:sz="4" w:space="0" w:color="auto"/>
            </w:tcBorders>
          </w:tcPr>
          <w:p w14:paraId="4A4FFB08"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Borders>
              <w:left w:val="single" w:sz="4" w:space="0" w:color="auto"/>
              <w:bottom w:val="single" w:sz="4" w:space="0" w:color="auto"/>
            </w:tcBorders>
          </w:tcPr>
          <w:p w14:paraId="795E4376"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Contact with dog saliva</w:t>
            </w:r>
          </w:p>
        </w:tc>
        <w:tc>
          <w:tcPr>
            <w:tcW w:w="1710" w:type="dxa"/>
            <w:tcBorders>
              <w:bottom w:val="single" w:sz="4" w:space="0" w:color="auto"/>
            </w:tcBorders>
          </w:tcPr>
          <w:p w14:paraId="304EF2B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262 (68.23)</w:t>
            </w:r>
          </w:p>
        </w:tc>
      </w:tr>
      <w:tr w:rsidR="00947E98" w:rsidRPr="002E1C2C" w14:paraId="60C73553" w14:textId="77777777" w:rsidTr="00BA4CA7">
        <w:trPr>
          <w:trHeight w:val="150"/>
        </w:trPr>
        <w:tc>
          <w:tcPr>
            <w:tcW w:w="3708" w:type="dxa"/>
            <w:vMerge/>
            <w:tcBorders>
              <w:right w:val="single" w:sz="4" w:space="0" w:color="auto"/>
            </w:tcBorders>
          </w:tcPr>
          <w:p w14:paraId="59D5C316"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left w:val="single" w:sz="4" w:space="0" w:color="auto"/>
              <w:bottom w:val="single" w:sz="4" w:space="0" w:color="auto"/>
            </w:tcBorders>
          </w:tcPr>
          <w:p w14:paraId="78A9FF87"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Skin scratch</w:t>
            </w:r>
          </w:p>
        </w:tc>
        <w:tc>
          <w:tcPr>
            <w:tcW w:w="1710" w:type="dxa"/>
            <w:tcBorders>
              <w:top w:val="single" w:sz="4" w:space="0" w:color="auto"/>
              <w:bottom w:val="single" w:sz="4" w:space="0" w:color="auto"/>
            </w:tcBorders>
          </w:tcPr>
          <w:p w14:paraId="2CBCC46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79(20.6)</w:t>
            </w:r>
          </w:p>
        </w:tc>
      </w:tr>
      <w:tr w:rsidR="00947E98" w:rsidRPr="002E1C2C" w14:paraId="04AF7D59" w14:textId="77777777" w:rsidTr="00BA4CA7">
        <w:trPr>
          <w:trHeight w:val="90"/>
        </w:trPr>
        <w:tc>
          <w:tcPr>
            <w:tcW w:w="3708" w:type="dxa"/>
            <w:vMerge/>
            <w:tcBorders>
              <w:right w:val="single" w:sz="4" w:space="0" w:color="auto"/>
            </w:tcBorders>
          </w:tcPr>
          <w:p w14:paraId="55559ACD"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left w:val="single" w:sz="4" w:space="0" w:color="auto"/>
              <w:bottom w:val="single" w:sz="4" w:space="0" w:color="auto"/>
            </w:tcBorders>
          </w:tcPr>
          <w:p w14:paraId="502088A8"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Others</w:t>
            </w:r>
          </w:p>
        </w:tc>
        <w:tc>
          <w:tcPr>
            <w:tcW w:w="1710" w:type="dxa"/>
            <w:tcBorders>
              <w:top w:val="single" w:sz="4" w:space="0" w:color="auto"/>
              <w:bottom w:val="single" w:sz="4" w:space="0" w:color="auto"/>
            </w:tcBorders>
          </w:tcPr>
          <w:p w14:paraId="0B277B3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35(9.11)</w:t>
            </w:r>
          </w:p>
        </w:tc>
      </w:tr>
      <w:tr w:rsidR="00947E98" w:rsidRPr="002E1C2C" w14:paraId="4AC47D04" w14:textId="77777777" w:rsidTr="00BA4CA7">
        <w:tc>
          <w:tcPr>
            <w:tcW w:w="3708" w:type="dxa"/>
            <w:vMerge w:val="restart"/>
          </w:tcPr>
          <w:p w14:paraId="5B687CEC" w14:textId="77777777" w:rsidR="00947E98" w:rsidRPr="002E1C2C" w:rsidRDefault="00947E98" w:rsidP="002E1C2C">
            <w:pPr>
              <w:pStyle w:val="EndNoteBibliography"/>
              <w:rPr>
                <w:rFonts w:ascii="Times New Roman" w:hAnsi="Times New Roman" w:cs="Times New Roman"/>
                <w:bCs/>
                <w:sz w:val="20"/>
                <w:szCs w:val="20"/>
              </w:rPr>
            </w:pPr>
            <w:r w:rsidRPr="002E1C2C">
              <w:rPr>
                <w:rFonts w:ascii="Times New Roman" w:hAnsi="Times New Roman" w:cs="Times New Roman"/>
                <w:sz w:val="20"/>
                <w:szCs w:val="20"/>
              </w:rPr>
              <w:t>clinical signs  observed</w:t>
            </w:r>
          </w:p>
        </w:tc>
        <w:tc>
          <w:tcPr>
            <w:tcW w:w="3420" w:type="dxa"/>
            <w:tcBorders>
              <w:top w:val="single" w:sz="4" w:space="0" w:color="auto"/>
            </w:tcBorders>
          </w:tcPr>
          <w:p w14:paraId="528D4F69"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 xml:space="preserve">Aggressiveness </w:t>
            </w:r>
          </w:p>
        </w:tc>
        <w:tc>
          <w:tcPr>
            <w:tcW w:w="1710" w:type="dxa"/>
            <w:tcBorders>
              <w:top w:val="single" w:sz="4" w:space="0" w:color="auto"/>
            </w:tcBorders>
          </w:tcPr>
          <w:p w14:paraId="122C5BA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378 (98.44)</w:t>
            </w:r>
          </w:p>
        </w:tc>
      </w:tr>
      <w:tr w:rsidR="00947E98" w:rsidRPr="002E1C2C" w14:paraId="38B689F4" w14:textId="77777777" w:rsidTr="00BA4CA7">
        <w:trPr>
          <w:trHeight w:val="233"/>
        </w:trPr>
        <w:tc>
          <w:tcPr>
            <w:tcW w:w="3708" w:type="dxa"/>
            <w:vMerge/>
          </w:tcPr>
          <w:p w14:paraId="6EFCE581"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Pr>
          <w:p w14:paraId="76FD8B02" w14:textId="77777777" w:rsidR="00947E98" w:rsidRPr="002E1C2C" w:rsidRDefault="00947E98" w:rsidP="002E1C2C">
            <w:pPr>
              <w:pStyle w:val="EndNoteBibliography"/>
              <w:tabs>
                <w:tab w:val="center" w:pos="1422"/>
              </w:tabs>
              <w:rPr>
                <w:rFonts w:ascii="Times New Roman" w:hAnsi="Times New Roman" w:cs="Times New Roman"/>
                <w:sz w:val="20"/>
                <w:szCs w:val="20"/>
              </w:rPr>
            </w:pPr>
            <w:r w:rsidRPr="002E1C2C">
              <w:rPr>
                <w:rFonts w:ascii="Times New Roman" w:hAnsi="Times New Roman" w:cs="Times New Roman"/>
                <w:sz w:val="20"/>
                <w:szCs w:val="20"/>
              </w:rPr>
              <w:t>Profuse salivation</w:t>
            </w:r>
          </w:p>
        </w:tc>
        <w:tc>
          <w:tcPr>
            <w:tcW w:w="1710" w:type="dxa"/>
          </w:tcPr>
          <w:p w14:paraId="77CAC36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314 (81.77)</w:t>
            </w:r>
          </w:p>
        </w:tc>
      </w:tr>
      <w:tr w:rsidR="00947E98" w:rsidRPr="002E1C2C" w14:paraId="0804E495" w14:textId="77777777" w:rsidTr="00BA4CA7">
        <w:tc>
          <w:tcPr>
            <w:tcW w:w="3708" w:type="dxa"/>
            <w:vMerge/>
          </w:tcPr>
          <w:p w14:paraId="4DD71927"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Pr>
          <w:p w14:paraId="4FECB9E5"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Dropping of tail and head</w:t>
            </w:r>
          </w:p>
        </w:tc>
        <w:tc>
          <w:tcPr>
            <w:tcW w:w="1710" w:type="dxa"/>
          </w:tcPr>
          <w:p w14:paraId="47A4600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235 (61.2)</w:t>
            </w:r>
          </w:p>
        </w:tc>
      </w:tr>
      <w:tr w:rsidR="00947E98" w:rsidRPr="002E1C2C" w14:paraId="347EBC69" w14:textId="77777777" w:rsidTr="00BA4CA7">
        <w:tc>
          <w:tcPr>
            <w:tcW w:w="3708" w:type="dxa"/>
            <w:vMerge/>
          </w:tcPr>
          <w:p w14:paraId="3EC1DB28"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Pr>
          <w:p w14:paraId="2E015BC2"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Eating of abnormal items</w:t>
            </w:r>
          </w:p>
        </w:tc>
        <w:tc>
          <w:tcPr>
            <w:tcW w:w="1710" w:type="dxa"/>
          </w:tcPr>
          <w:p w14:paraId="0529ED3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169 (44.01)</w:t>
            </w:r>
          </w:p>
        </w:tc>
      </w:tr>
      <w:tr w:rsidR="00947E98" w:rsidRPr="002E1C2C" w14:paraId="30BDF895" w14:textId="77777777" w:rsidTr="00BA4CA7">
        <w:tc>
          <w:tcPr>
            <w:tcW w:w="3708" w:type="dxa"/>
            <w:vMerge/>
          </w:tcPr>
          <w:p w14:paraId="7D0EE906"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Pr>
          <w:p w14:paraId="400E8610"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Hydrophobia</w:t>
            </w:r>
          </w:p>
        </w:tc>
        <w:tc>
          <w:tcPr>
            <w:tcW w:w="1710" w:type="dxa"/>
          </w:tcPr>
          <w:p w14:paraId="0839E97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26 (6.77)</w:t>
            </w:r>
          </w:p>
        </w:tc>
      </w:tr>
      <w:tr w:rsidR="00947E98" w:rsidRPr="002E1C2C" w14:paraId="1DA710DB" w14:textId="77777777" w:rsidTr="00BA4CA7">
        <w:trPr>
          <w:trHeight w:val="285"/>
        </w:trPr>
        <w:tc>
          <w:tcPr>
            <w:tcW w:w="3708" w:type="dxa"/>
            <w:vMerge/>
          </w:tcPr>
          <w:p w14:paraId="02F6461F"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Borders>
              <w:bottom w:val="single" w:sz="4" w:space="0" w:color="auto"/>
            </w:tcBorders>
          </w:tcPr>
          <w:p w14:paraId="3CECCC82"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Difficulty in swallowing</w:t>
            </w:r>
          </w:p>
        </w:tc>
        <w:tc>
          <w:tcPr>
            <w:tcW w:w="1710" w:type="dxa"/>
            <w:tcBorders>
              <w:bottom w:val="single" w:sz="4" w:space="0" w:color="auto"/>
            </w:tcBorders>
          </w:tcPr>
          <w:p w14:paraId="636E686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19 (4.95)</w:t>
            </w:r>
          </w:p>
        </w:tc>
      </w:tr>
      <w:tr w:rsidR="00947E98" w:rsidRPr="002E1C2C" w14:paraId="54BD12E0" w14:textId="77777777" w:rsidTr="00BA4CA7">
        <w:trPr>
          <w:trHeight w:val="229"/>
        </w:trPr>
        <w:tc>
          <w:tcPr>
            <w:tcW w:w="3708" w:type="dxa"/>
            <w:vMerge/>
          </w:tcPr>
          <w:p w14:paraId="2D3E5D34"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420" w:type="dxa"/>
            <w:tcBorders>
              <w:top w:val="single" w:sz="4" w:space="0" w:color="auto"/>
              <w:bottom w:val="single" w:sz="4" w:space="0" w:color="auto"/>
            </w:tcBorders>
          </w:tcPr>
          <w:p w14:paraId="4C8A5DD8"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Paralysis</w:t>
            </w:r>
          </w:p>
        </w:tc>
        <w:tc>
          <w:tcPr>
            <w:tcW w:w="1710" w:type="dxa"/>
            <w:tcBorders>
              <w:top w:val="single" w:sz="4" w:space="0" w:color="auto"/>
              <w:bottom w:val="single" w:sz="4" w:space="0" w:color="auto"/>
            </w:tcBorders>
          </w:tcPr>
          <w:p w14:paraId="733F0C0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11(2.86)</w:t>
            </w:r>
          </w:p>
        </w:tc>
      </w:tr>
      <w:tr w:rsidR="00947E98" w:rsidRPr="002E1C2C" w14:paraId="3AC3DF0A" w14:textId="77777777" w:rsidTr="00BA4CA7">
        <w:trPr>
          <w:trHeight w:val="260"/>
        </w:trPr>
        <w:tc>
          <w:tcPr>
            <w:tcW w:w="3708" w:type="dxa"/>
            <w:vMerge w:val="restart"/>
          </w:tcPr>
          <w:p w14:paraId="748A0D57" w14:textId="77777777" w:rsidR="00947E98" w:rsidRPr="002E1C2C" w:rsidRDefault="00947E98" w:rsidP="002E1C2C">
            <w:pPr>
              <w:pStyle w:val="EndNoteBibliography"/>
              <w:rPr>
                <w:rFonts w:ascii="Times New Roman" w:hAnsi="Times New Roman" w:cs="Times New Roman"/>
                <w:bCs/>
                <w:sz w:val="20"/>
                <w:szCs w:val="20"/>
              </w:rPr>
            </w:pPr>
            <w:r w:rsidRPr="002E1C2C">
              <w:rPr>
                <w:rFonts w:ascii="Times New Roman" w:hAnsi="Times New Roman" w:cs="Times New Roman"/>
                <w:sz w:val="20"/>
                <w:szCs w:val="20"/>
              </w:rPr>
              <w:t>curable after clinical Signs observed</w:t>
            </w:r>
          </w:p>
        </w:tc>
        <w:tc>
          <w:tcPr>
            <w:tcW w:w="3420" w:type="dxa"/>
            <w:tcBorders>
              <w:top w:val="single" w:sz="4" w:space="0" w:color="auto"/>
            </w:tcBorders>
          </w:tcPr>
          <w:p w14:paraId="6F2EA70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Yes</w:t>
            </w:r>
          </w:p>
        </w:tc>
        <w:tc>
          <w:tcPr>
            <w:tcW w:w="1710" w:type="dxa"/>
            <w:tcBorders>
              <w:top w:val="single" w:sz="4" w:space="0" w:color="auto"/>
            </w:tcBorders>
          </w:tcPr>
          <w:p w14:paraId="6BC9E0D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36 (9.4)</w:t>
            </w:r>
          </w:p>
        </w:tc>
      </w:tr>
      <w:tr w:rsidR="00947E98" w:rsidRPr="002E1C2C" w14:paraId="5A11ECBA" w14:textId="77777777" w:rsidTr="00BA4CA7">
        <w:trPr>
          <w:trHeight w:val="233"/>
        </w:trPr>
        <w:tc>
          <w:tcPr>
            <w:tcW w:w="3708" w:type="dxa"/>
            <w:vMerge/>
          </w:tcPr>
          <w:p w14:paraId="0750665E"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3273CE8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Pr>
          <w:p w14:paraId="1FC8167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341 (88.8)</w:t>
            </w:r>
          </w:p>
        </w:tc>
      </w:tr>
      <w:tr w:rsidR="00947E98" w:rsidRPr="002E1C2C" w14:paraId="11AC03ED" w14:textId="77777777" w:rsidTr="00BA4CA7">
        <w:trPr>
          <w:trHeight w:val="90"/>
        </w:trPr>
        <w:tc>
          <w:tcPr>
            <w:tcW w:w="3708" w:type="dxa"/>
            <w:vMerge/>
          </w:tcPr>
          <w:p w14:paraId="7CB38930"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0EA2ECA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Don’t know</w:t>
            </w:r>
          </w:p>
        </w:tc>
        <w:tc>
          <w:tcPr>
            <w:tcW w:w="1710" w:type="dxa"/>
          </w:tcPr>
          <w:p w14:paraId="1B5E749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7 (1.82)</w:t>
            </w:r>
          </w:p>
        </w:tc>
      </w:tr>
      <w:tr w:rsidR="00947E98" w:rsidRPr="002E1C2C" w14:paraId="745B0F87" w14:textId="77777777" w:rsidTr="00BA4CA7">
        <w:tc>
          <w:tcPr>
            <w:tcW w:w="3708" w:type="dxa"/>
            <w:vMerge w:val="restart"/>
          </w:tcPr>
          <w:p w14:paraId="0F1F559F"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source of rabies infection</w:t>
            </w:r>
          </w:p>
        </w:tc>
        <w:tc>
          <w:tcPr>
            <w:tcW w:w="3420" w:type="dxa"/>
          </w:tcPr>
          <w:p w14:paraId="402462EB"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Stray dog</w:t>
            </w:r>
          </w:p>
        </w:tc>
        <w:tc>
          <w:tcPr>
            <w:tcW w:w="1710" w:type="dxa"/>
          </w:tcPr>
          <w:p w14:paraId="4EF3A70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304 (79.17)</w:t>
            </w:r>
          </w:p>
        </w:tc>
      </w:tr>
      <w:tr w:rsidR="00947E98" w:rsidRPr="002E1C2C" w14:paraId="1348E521" w14:textId="77777777" w:rsidTr="00BA4CA7">
        <w:trPr>
          <w:trHeight w:val="170"/>
        </w:trPr>
        <w:tc>
          <w:tcPr>
            <w:tcW w:w="3708" w:type="dxa"/>
            <w:vMerge/>
          </w:tcPr>
          <w:p w14:paraId="646FAE65"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2B823860"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Free ranging dog</w:t>
            </w:r>
          </w:p>
        </w:tc>
        <w:tc>
          <w:tcPr>
            <w:tcW w:w="1710" w:type="dxa"/>
          </w:tcPr>
          <w:p w14:paraId="3DB992F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291 (75.78)</w:t>
            </w:r>
          </w:p>
        </w:tc>
      </w:tr>
      <w:tr w:rsidR="00947E98" w:rsidRPr="002E1C2C" w14:paraId="5595E372" w14:textId="77777777" w:rsidTr="00BA4CA7">
        <w:tc>
          <w:tcPr>
            <w:tcW w:w="3708" w:type="dxa"/>
            <w:vMerge/>
            <w:tcBorders>
              <w:bottom w:val="single" w:sz="4" w:space="0" w:color="auto"/>
            </w:tcBorders>
          </w:tcPr>
          <w:p w14:paraId="6E8AE812"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61F5E682"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Red fox</w:t>
            </w:r>
          </w:p>
        </w:tc>
        <w:tc>
          <w:tcPr>
            <w:tcW w:w="1710" w:type="dxa"/>
          </w:tcPr>
          <w:p w14:paraId="3198FFB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93 (24.22)</w:t>
            </w:r>
          </w:p>
        </w:tc>
      </w:tr>
      <w:tr w:rsidR="00947E98" w:rsidRPr="002E1C2C" w14:paraId="3DD23DBF" w14:textId="77777777" w:rsidTr="00BA4CA7">
        <w:trPr>
          <w:trHeight w:val="210"/>
        </w:trPr>
        <w:tc>
          <w:tcPr>
            <w:tcW w:w="3708" w:type="dxa"/>
            <w:vMerge w:val="restart"/>
          </w:tcPr>
          <w:p w14:paraId="7243647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rabies control measures applied</w:t>
            </w:r>
          </w:p>
        </w:tc>
        <w:tc>
          <w:tcPr>
            <w:tcW w:w="3420" w:type="dxa"/>
          </w:tcPr>
          <w:p w14:paraId="1E71A06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Vaccination</w:t>
            </w:r>
          </w:p>
        </w:tc>
        <w:tc>
          <w:tcPr>
            <w:tcW w:w="1710" w:type="dxa"/>
          </w:tcPr>
          <w:p w14:paraId="0822E5B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347 (90.36)</w:t>
            </w:r>
          </w:p>
        </w:tc>
      </w:tr>
      <w:tr w:rsidR="00947E98" w:rsidRPr="002E1C2C" w14:paraId="16D9EF66" w14:textId="77777777" w:rsidTr="00BA4CA7">
        <w:trPr>
          <w:trHeight w:val="210"/>
        </w:trPr>
        <w:tc>
          <w:tcPr>
            <w:tcW w:w="3708" w:type="dxa"/>
            <w:vMerge/>
          </w:tcPr>
          <w:p w14:paraId="459793B1"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6309B5D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Treatment</w:t>
            </w:r>
          </w:p>
        </w:tc>
        <w:tc>
          <w:tcPr>
            <w:tcW w:w="1710" w:type="dxa"/>
          </w:tcPr>
          <w:p w14:paraId="06917FA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155 (40.36)</w:t>
            </w:r>
          </w:p>
        </w:tc>
      </w:tr>
      <w:tr w:rsidR="00947E98" w:rsidRPr="002E1C2C" w14:paraId="5F8F5714" w14:textId="77777777" w:rsidTr="00BA4CA7">
        <w:trPr>
          <w:trHeight w:val="210"/>
        </w:trPr>
        <w:tc>
          <w:tcPr>
            <w:tcW w:w="3708" w:type="dxa"/>
            <w:vMerge/>
          </w:tcPr>
          <w:p w14:paraId="41C1E077"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45CD08D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traditional remedies</w:t>
            </w:r>
          </w:p>
        </w:tc>
        <w:tc>
          <w:tcPr>
            <w:tcW w:w="1710" w:type="dxa"/>
          </w:tcPr>
          <w:p w14:paraId="65D961F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357 (92.97)</w:t>
            </w:r>
          </w:p>
        </w:tc>
      </w:tr>
      <w:tr w:rsidR="00947E98" w:rsidRPr="002E1C2C" w14:paraId="5DB7D42F" w14:textId="77777777" w:rsidTr="00BA4CA7">
        <w:trPr>
          <w:trHeight w:val="210"/>
        </w:trPr>
        <w:tc>
          <w:tcPr>
            <w:tcW w:w="3708" w:type="dxa"/>
            <w:vMerge/>
            <w:tcBorders>
              <w:bottom w:val="single" w:sz="4" w:space="0" w:color="auto"/>
            </w:tcBorders>
          </w:tcPr>
          <w:p w14:paraId="190C9620"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Pr>
          <w:p w14:paraId="12E806C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Don’t know</w:t>
            </w:r>
          </w:p>
        </w:tc>
        <w:tc>
          <w:tcPr>
            <w:tcW w:w="1710" w:type="dxa"/>
          </w:tcPr>
          <w:p w14:paraId="6A586F6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24 (6.25)</w:t>
            </w:r>
          </w:p>
        </w:tc>
      </w:tr>
      <w:tr w:rsidR="00947E98" w:rsidRPr="002E1C2C" w14:paraId="3E16B3B6" w14:textId="77777777" w:rsidTr="00BA4CA7">
        <w:trPr>
          <w:trHeight w:val="315"/>
        </w:trPr>
        <w:tc>
          <w:tcPr>
            <w:tcW w:w="3708" w:type="dxa"/>
            <w:vMerge w:val="restart"/>
            <w:tcBorders>
              <w:top w:val="single" w:sz="4" w:space="0" w:color="auto"/>
              <w:right w:val="single" w:sz="4" w:space="0" w:color="auto"/>
            </w:tcBorders>
          </w:tcPr>
          <w:p w14:paraId="7053E743" w14:textId="77777777" w:rsidR="00947E98" w:rsidRPr="002E1C2C" w:rsidRDefault="00947E98" w:rsidP="002E1C2C">
            <w:pPr>
              <w:pStyle w:val="EndNoteBibliography"/>
              <w:rPr>
                <w:rFonts w:ascii="Times New Roman" w:hAnsi="Times New Roman" w:cs="Times New Roman"/>
                <w:bCs/>
                <w:sz w:val="20"/>
                <w:szCs w:val="20"/>
              </w:rPr>
            </w:pPr>
            <w:r w:rsidRPr="002E1C2C">
              <w:rPr>
                <w:rFonts w:ascii="Times New Roman" w:hAnsi="Times New Roman" w:cs="Times New Roman"/>
                <w:sz w:val="20"/>
                <w:szCs w:val="20"/>
              </w:rPr>
              <w:t>Actions taken immediately after dog bite</w:t>
            </w:r>
          </w:p>
        </w:tc>
        <w:tc>
          <w:tcPr>
            <w:tcW w:w="3420" w:type="dxa"/>
            <w:tcBorders>
              <w:left w:val="single" w:sz="4" w:space="0" w:color="auto"/>
              <w:bottom w:val="single" w:sz="4" w:space="0" w:color="auto"/>
            </w:tcBorders>
          </w:tcPr>
          <w:p w14:paraId="5DDBED86" w14:textId="77777777" w:rsidR="00947E98" w:rsidRPr="002E1C2C" w:rsidRDefault="00947E98" w:rsidP="002E1C2C">
            <w:pPr>
              <w:tabs>
                <w:tab w:val="left" w:pos="1860"/>
              </w:tabs>
              <w:jc w:val="both"/>
              <w:rPr>
                <w:rFonts w:ascii="Times New Roman" w:hAnsi="Times New Roman" w:cs="Times New Roman"/>
                <w:sz w:val="20"/>
                <w:szCs w:val="20"/>
              </w:rPr>
            </w:pPr>
            <w:r w:rsidRPr="002E1C2C">
              <w:rPr>
                <w:rFonts w:ascii="Times New Roman" w:hAnsi="Times New Roman" w:cs="Times New Roman"/>
                <w:sz w:val="20"/>
                <w:szCs w:val="20"/>
              </w:rPr>
              <w:t xml:space="preserve">Washing wound with soap </w:t>
            </w:r>
          </w:p>
        </w:tc>
        <w:tc>
          <w:tcPr>
            <w:tcW w:w="1710" w:type="dxa"/>
            <w:tcBorders>
              <w:bottom w:val="single" w:sz="4" w:space="0" w:color="auto"/>
            </w:tcBorders>
          </w:tcPr>
          <w:p w14:paraId="5934150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278 (72.4)</w:t>
            </w:r>
          </w:p>
        </w:tc>
      </w:tr>
      <w:tr w:rsidR="00947E98" w:rsidRPr="002E1C2C" w14:paraId="7159A25D" w14:textId="77777777" w:rsidTr="00BA4CA7">
        <w:trPr>
          <w:trHeight w:val="176"/>
        </w:trPr>
        <w:tc>
          <w:tcPr>
            <w:tcW w:w="3708" w:type="dxa"/>
            <w:vMerge/>
            <w:tcBorders>
              <w:top w:val="single" w:sz="4" w:space="0" w:color="auto"/>
              <w:right w:val="single" w:sz="4" w:space="0" w:color="auto"/>
            </w:tcBorders>
          </w:tcPr>
          <w:p w14:paraId="07F9199F" w14:textId="77777777" w:rsidR="00947E98" w:rsidRPr="002E1C2C" w:rsidRDefault="00947E98" w:rsidP="002E1C2C">
            <w:pPr>
              <w:pStyle w:val="EndNoteBibliography"/>
              <w:rPr>
                <w:rFonts w:ascii="Times New Roman" w:hAnsi="Times New Roman" w:cs="Times New Roman"/>
                <w:sz w:val="20"/>
                <w:szCs w:val="20"/>
              </w:rPr>
            </w:pPr>
          </w:p>
        </w:tc>
        <w:tc>
          <w:tcPr>
            <w:tcW w:w="3420" w:type="dxa"/>
            <w:tcBorders>
              <w:top w:val="single" w:sz="4" w:space="0" w:color="auto"/>
              <w:left w:val="single" w:sz="4" w:space="0" w:color="auto"/>
              <w:bottom w:val="single" w:sz="4" w:space="0" w:color="auto"/>
            </w:tcBorders>
          </w:tcPr>
          <w:p w14:paraId="7A58ADB1" w14:textId="77777777" w:rsidR="00947E98" w:rsidRPr="002E1C2C" w:rsidRDefault="00947E98" w:rsidP="002E1C2C">
            <w:pPr>
              <w:tabs>
                <w:tab w:val="left" w:pos="1860"/>
              </w:tabs>
              <w:jc w:val="both"/>
              <w:rPr>
                <w:rFonts w:ascii="Times New Roman" w:hAnsi="Times New Roman" w:cs="Times New Roman"/>
                <w:sz w:val="20"/>
                <w:szCs w:val="20"/>
              </w:rPr>
            </w:pPr>
            <w:r w:rsidRPr="002E1C2C">
              <w:rPr>
                <w:rFonts w:ascii="Times New Roman" w:hAnsi="Times New Roman" w:cs="Times New Roman"/>
                <w:sz w:val="20"/>
                <w:szCs w:val="20"/>
              </w:rPr>
              <w:t>use traditional medicine</w:t>
            </w:r>
          </w:p>
        </w:tc>
        <w:tc>
          <w:tcPr>
            <w:tcW w:w="1710" w:type="dxa"/>
            <w:tcBorders>
              <w:top w:val="single" w:sz="4" w:space="0" w:color="auto"/>
              <w:bottom w:val="single" w:sz="4" w:space="0" w:color="auto"/>
            </w:tcBorders>
          </w:tcPr>
          <w:p w14:paraId="370C63B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357(92.97)</w:t>
            </w:r>
          </w:p>
        </w:tc>
      </w:tr>
      <w:tr w:rsidR="00947E98" w:rsidRPr="002E1C2C" w14:paraId="4E2D697E" w14:textId="77777777" w:rsidTr="00BA4CA7">
        <w:trPr>
          <w:trHeight w:val="176"/>
        </w:trPr>
        <w:tc>
          <w:tcPr>
            <w:tcW w:w="3708" w:type="dxa"/>
            <w:vMerge/>
            <w:tcBorders>
              <w:top w:val="single" w:sz="4" w:space="0" w:color="auto"/>
              <w:right w:val="single" w:sz="4" w:space="0" w:color="auto"/>
            </w:tcBorders>
          </w:tcPr>
          <w:p w14:paraId="16B6CFE9" w14:textId="77777777" w:rsidR="00947E98" w:rsidRPr="002E1C2C" w:rsidRDefault="00947E98" w:rsidP="002E1C2C">
            <w:pPr>
              <w:pStyle w:val="EndNoteBibliography"/>
              <w:rPr>
                <w:rFonts w:ascii="Times New Roman" w:hAnsi="Times New Roman" w:cs="Times New Roman"/>
                <w:sz w:val="20"/>
                <w:szCs w:val="20"/>
              </w:rPr>
            </w:pPr>
          </w:p>
        </w:tc>
        <w:tc>
          <w:tcPr>
            <w:tcW w:w="3420" w:type="dxa"/>
            <w:tcBorders>
              <w:top w:val="single" w:sz="4" w:space="0" w:color="auto"/>
              <w:left w:val="single" w:sz="4" w:space="0" w:color="auto"/>
            </w:tcBorders>
          </w:tcPr>
          <w:p w14:paraId="7E52D683" w14:textId="77777777" w:rsidR="00947E98" w:rsidRPr="002E1C2C" w:rsidRDefault="00947E98" w:rsidP="002E1C2C">
            <w:pPr>
              <w:tabs>
                <w:tab w:val="left" w:pos="1860"/>
              </w:tabs>
              <w:jc w:val="both"/>
              <w:rPr>
                <w:rFonts w:ascii="Times New Roman" w:hAnsi="Times New Roman" w:cs="Times New Roman"/>
                <w:sz w:val="20"/>
                <w:szCs w:val="20"/>
              </w:rPr>
            </w:pPr>
            <w:r w:rsidRPr="002E1C2C">
              <w:rPr>
                <w:rFonts w:ascii="Times New Roman" w:hAnsi="Times New Roman" w:cs="Times New Roman"/>
                <w:sz w:val="20"/>
                <w:szCs w:val="20"/>
              </w:rPr>
              <w:t>Immediate came to health center</w:t>
            </w:r>
          </w:p>
        </w:tc>
        <w:tc>
          <w:tcPr>
            <w:tcW w:w="1710" w:type="dxa"/>
            <w:tcBorders>
              <w:top w:val="single" w:sz="4" w:space="0" w:color="auto"/>
            </w:tcBorders>
          </w:tcPr>
          <w:p w14:paraId="4AFC5A9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84(21.88)</w:t>
            </w:r>
          </w:p>
        </w:tc>
      </w:tr>
      <w:tr w:rsidR="00947E98" w:rsidRPr="002E1C2C" w14:paraId="50055E22" w14:textId="77777777" w:rsidTr="00BA4CA7">
        <w:trPr>
          <w:trHeight w:val="150"/>
        </w:trPr>
        <w:tc>
          <w:tcPr>
            <w:tcW w:w="3708" w:type="dxa"/>
            <w:vMerge/>
            <w:tcBorders>
              <w:right w:val="single" w:sz="4" w:space="0" w:color="auto"/>
            </w:tcBorders>
          </w:tcPr>
          <w:p w14:paraId="3F34D78C" w14:textId="77777777" w:rsidR="00947E98" w:rsidRPr="002E1C2C" w:rsidRDefault="00947E98" w:rsidP="002E1C2C">
            <w:pPr>
              <w:pStyle w:val="EndNoteBibliography"/>
              <w:rPr>
                <w:rFonts w:ascii="Times New Roman" w:hAnsi="Times New Roman" w:cs="Times New Roman"/>
                <w:bCs/>
                <w:sz w:val="20"/>
                <w:szCs w:val="20"/>
              </w:rPr>
            </w:pPr>
          </w:p>
        </w:tc>
        <w:tc>
          <w:tcPr>
            <w:tcW w:w="3420" w:type="dxa"/>
            <w:tcBorders>
              <w:left w:val="single" w:sz="4" w:space="0" w:color="auto"/>
            </w:tcBorders>
          </w:tcPr>
          <w:p w14:paraId="693DE85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Nothing done</w:t>
            </w:r>
          </w:p>
        </w:tc>
        <w:tc>
          <w:tcPr>
            <w:tcW w:w="1710" w:type="dxa"/>
          </w:tcPr>
          <w:p w14:paraId="0707C46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17(4.43)</w:t>
            </w:r>
          </w:p>
        </w:tc>
      </w:tr>
    </w:tbl>
    <w:p w14:paraId="3C583EB5" w14:textId="77777777" w:rsidR="00413E6A" w:rsidRDefault="00413E6A" w:rsidP="00346680">
      <w:pPr>
        <w:pStyle w:val="1"/>
      </w:pPr>
    </w:p>
    <w:p w14:paraId="78F90E39" w14:textId="67838A29" w:rsidR="007F4B3A" w:rsidRPr="007F4B3A" w:rsidRDefault="007F4B3A" w:rsidP="007F4B3A">
      <w:pPr>
        <w:sectPr w:rsidR="007F4B3A" w:rsidRPr="007F4B3A" w:rsidSect="002E1C2C">
          <w:type w:val="continuous"/>
          <w:pgSz w:w="12240" w:h="15840" w:code="119"/>
          <w:pgMar w:top="1440" w:right="1440" w:bottom="1440" w:left="2160" w:header="720" w:footer="720" w:gutter="0"/>
          <w:cols w:space="720"/>
          <w:docGrid w:linePitch="360"/>
        </w:sectPr>
      </w:pPr>
    </w:p>
    <w:p w14:paraId="6F3EB4F6" w14:textId="77777777" w:rsidR="00947E98" w:rsidRPr="00346680" w:rsidRDefault="00947E98" w:rsidP="00346680">
      <w:pPr>
        <w:pStyle w:val="1"/>
      </w:pPr>
      <w:bookmarkStart w:id="46" w:name="_Toc175185542"/>
      <w:r w:rsidRPr="00346680">
        <w:rPr>
          <w:rStyle w:val="20"/>
          <w:rFonts w:ascii="Times New Roman" w:hAnsi="Times New Roman" w:cs="Times New Roman"/>
          <w:b/>
          <w:bCs/>
          <w:color w:val="000000" w:themeColor="text1"/>
          <w:sz w:val="20"/>
          <w:szCs w:val="20"/>
        </w:rPr>
        <w:t>4.3. Assessment of Attitudes for dog bites victims’ response on rabies</w:t>
      </w:r>
      <w:r w:rsidRPr="00346680">
        <w:t>.</w:t>
      </w:r>
      <w:bookmarkEnd w:id="46"/>
    </w:p>
    <w:p w14:paraId="4FC34B84"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Over 88% of the participants perceived as rabies can be a </w:t>
      </w:r>
      <w:proofErr w:type="gramStart"/>
      <w:r w:rsidRPr="002E1C2C">
        <w:rPr>
          <w:rFonts w:ascii="Times New Roman" w:hAnsi="Times New Roman" w:cs="Times New Roman"/>
          <w:sz w:val="20"/>
          <w:szCs w:val="20"/>
        </w:rPr>
        <w:t>fatal diseases</w:t>
      </w:r>
      <w:proofErr w:type="gramEnd"/>
      <w:r w:rsidRPr="002E1C2C">
        <w:rPr>
          <w:rFonts w:ascii="Times New Roman" w:hAnsi="Times New Roman" w:cs="Times New Roman"/>
          <w:sz w:val="20"/>
          <w:szCs w:val="20"/>
        </w:rPr>
        <w:t xml:space="preserve">. Over 93% of the participants were agreed that rabies were notifiable diseases. About 88.02% of the </w:t>
      </w:r>
      <w:r w:rsidRPr="002E1C2C">
        <w:rPr>
          <w:rFonts w:ascii="Times New Roman" w:hAnsi="Times New Roman" w:cs="Times New Roman"/>
          <w:sz w:val="20"/>
          <w:szCs w:val="20"/>
        </w:rPr>
        <w:t xml:space="preserve">respondents were agreed with that rabies is not treatable after onset of clinical signs. Over 81% of participants believed that habit of eating dead animal meats </w:t>
      </w:r>
      <w:proofErr w:type="gramStart"/>
      <w:r w:rsidRPr="002E1C2C">
        <w:rPr>
          <w:rFonts w:ascii="Times New Roman" w:hAnsi="Times New Roman" w:cs="Times New Roman"/>
          <w:sz w:val="20"/>
          <w:szCs w:val="20"/>
        </w:rPr>
        <w:t>are</w:t>
      </w:r>
      <w:proofErr w:type="gramEnd"/>
      <w:r w:rsidRPr="002E1C2C">
        <w:rPr>
          <w:rFonts w:ascii="Times New Roman" w:hAnsi="Times New Roman" w:cs="Times New Roman"/>
          <w:sz w:val="20"/>
          <w:szCs w:val="20"/>
        </w:rPr>
        <w:t xml:space="preserve"> a source of infections for rabies virus (Table 3).</w:t>
      </w:r>
    </w:p>
    <w:p w14:paraId="1234E404" w14:textId="77777777" w:rsidR="00947E98" w:rsidRPr="002E1C2C" w:rsidRDefault="00947E98" w:rsidP="002E1C2C">
      <w:pPr>
        <w:spacing w:after="0" w:line="240" w:lineRule="auto"/>
        <w:rPr>
          <w:rFonts w:ascii="Times New Roman" w:hAnsi="Times New Roman" w:cs="Times New Roman"/>
          <w:sz w:val="20"/>
          <w:szCs w:val="20"/>
        </w:rPr>
      </w:pPr>
    </w:p>
    <w:p w14:paraId="121C37DC" w14:textId="77777777" w:rsidR="00842F0A" w:rsidRPr="002E1C2C" w:rsidRDefault="00842F0A" w:rsidP="002E1C2C">
      <w:pPr>
        <w:pStyle w:val="a7"/>
        <w:spacing w:after="0"/>
        <w:jc w:val="both"/>
        <w:rPr>
          <w:rFonts w:ascii="Times New Roman" w:hAnsi="Times New Roman" w:cs="Times New Roman"/>
          <w:b w:val="0"/>
          <w:color w:val="000000" w:themeColor="text1"/>
          <w:sz w:val="20"/>
          <w:szCs w:val="20"/>
        </w:rPr>
        <w:sectPr w:rsidR="00842F0A" w:rsidRPr="002E1C2C" w:rsidSect="002E1C2C">
          <w:type w:val="continuous"/>
          <w:pgSz w:w="12240" w:h="15840" w:code="119"/>
          <w:pgMar w:top="1440" w:right="1440" w:bottom="1440" w:left="2160" w:header="720" w:footer="720" w:gutter="0"/>
          <w:cols w:num="2" w:space="720"/>
          <w:docGrid w:linePitch="360"/>
        </w:sectPr>
      </w:pPr>
      <w:bookmarkStart w:id="47" w:name="_Toc161807151"/>
      <w:bookmarkStart w:id="48" w:name="_Toc175130587"/>
    </w:p>
    <w:p w14:paraId="2D7A80C0" w14:textId="77777777" w:rsidR="007F4B3A" w:rsidRDefault="007F4B3A" w:rsidP="002E1C2C">
      <w:pPr>
        <w:pStyle w:val="a7"/>
        <w:spacing w:after="0"/>
        <w:jc w:val="both"/>
        <w:rPr>
          <w:rFonts w:ascii="Times New Roman" w:hAnsi="Times New Roman" w:cs="Times New Roman"/>
          <w:b w:val="0"/>
          <w:color w:val="000000" w:themeColor="text1"/>
          <w:sz w:val="20"/>
          <w:szCs w:val="20"/>
        </w:rPr>
      </w:pPr>
    </w:p>
    <w:p w14:paraId="5F97B48F" w14:textId="6CCEF224" w:rsidR="00947E98" w:rsidRPr="002E1C2C" w:rsidRDefault="00947E98" w:rsidP="002E1C2C">
      <w:pPr>
        <w:pStyle w:val="a7"/>
        <w:spacing w:after="0"/>
        <w:jc w:val="both"/>
        <w:rPr>
          <w:rFonts w:ascii="Times New Roman" w:hAnsi="Times New Roman" w:cs="Times New Roman"/>
          <w:b w:val="0"/>
          <w:color w:val="000000" w:themeColor="text1"/>
          <w:sz w:val="20"/>
          <w:szCs w:val="20"/>
        </w:rPr>
      </w:pPr>
      <w:r w:rsidRPr="002E1C2C">
        <w:rPr>
          <w:rFonts w:ascii="Times New Roman" w:hAnsi="Times New Roman" w:cs="Times New Roman"/>
          <w:b w:val="0"/>
          <w:color w:val="000000" w:themeColor="text1"/>
          <w:sz w:val="20"/>
          <w:szCs w:val="20"/>
        </w:rPr>
        <w:t xml:space="preserve">Table </w:t>
      </w:r>
      <w:r w:rsidR="00DE1753" w:rsidRPr="002E1C2C">
        <w:rPr>
          <w:rFonts w:ascii="Times New Roman" w:hAnsi="Times New Roman" w:cs="Times New Roman"/>
          <w:b w:val="0"/>
          <w:color w:val="000000" w:themeColor="text1"/>
          <w:sz w:val="20"/>
          <w:szCs w:val="20"/>
        </w:rPr>
        <w:fldChar w:fldCharType="begin"/>
      </w:r>
      <w:r w:rsidRPr="002E1C2C">
        <w:rPr>
          <w:rFonts w:ascii="Times New Roman" w:hAnsi="Times New Roman" w:cs="Times New Roman"/>
          <w:b w:val="0"/>
          <w:color w:val="000000" w:themeColor="text1"/>
          <w:sz w:val="20"/>
          <w:szCs w:val="20"/>
        </w:rPr>
        <w:instrText xml:space="preserve"> SEQ Table \* ARABIC </w:instrText>
      </w:r>
      <w:r w:rsidR="00DE1753" w:rsidRPr="002E1C2C">
        <w:rPr>
          <w:rFonts w:ascii="Times New Roman" w:hAnsi="Times New Roman" w:cs="Times New Roman"/>
          <w:b w:val="0"/>
          <w:color w:val="000000" w:themeColor="text1"/>
          <w:sz w:val="20"/>
          <w:szCs w:val="20"/>
        </w:rPr>
        <w:fldChar w:fldCharType="separate"/>
      </w:r>
      <w:r w:rsidR="00B41B5C">
        <w:rPr>
          <w:rFonts w:ascii="Times New Roman" w:hAnsi="Times New Roman" w:cs="Times New Roman"/>
          <w:b w:val="0"/>
          <w:noProof/>
          <w:color w:val="000000" w:themeColor="text1"/>
          <w:sz w:val="20"/>
          <w:szCs w:val="20"/>
        </w:rPr>
        <w:t>3</w:t>
      </w:r>
      <w:r w:rsidR="00DE1753" w:rsidRPr="002E1C2C">
        <w:rPr>
          <w:rFonts w:ascii="Times New Roman" w:hAnsi="Times New Roman" w:cs="Times New Roman"/>
          <w:b w:val="0"/>
          <w:color w:val="000000" w:themeColor="text1"/>
          <w:sz w:val="20"/>
          <w:szCs w:val="20"/>
        </w:rPr>
        <w:fldChar w:fldCharType="end"/>
      </w:r>
      <w:r w:rsidRPr="002E1C2C">
        <w:rPr>
          <w:rFonts w:ascii="Times New Roman" w:hAnsi="Times New Roman" w:cs="Times New Roman"/>
          <w:b w:val="0"/>
          <w:color w:val="000000" w:themeColor="text1"/>
          <w:sz w:val="20"/>
          <w:szCs w:val="20"/>
        </w:rPr>
        <w:t xml:space="preserve">: Summary of </w:t>
      </w:r>
      <w:proofErr w:type="gramStart"/>
      <w:r w:rsidRPr="002E1C2C">
        <w:rPr>
          <w:rFonts w:ascii="Times New Roman" w:hAnsi="Times New Roman" w:cs="Times New Roman"/>
          <w:b w:val="0"/>
          <w:color w:val="000000" w:themeColor="text1"/>
          <w:sz w:val="20"/>
          <w:szCs w:val="20"/>
        </w:rPr>
        <w:t>respondents'</w:t>
      </w:r>
      <w:proofErr w:type="gramEnd"/>
      <w:r w:rsidRPr="002E1C2C">
        <w:rPr>
          <w:rFonts w:ascii="Times New Roman" w:hAnsi="Times New Roman" w:cs="Times New Roman"/>
          <w:b w:val="0"/>
          <w:color w:val="000000" w:themeColor="text1"/>
          <w:sz w:val="20"/>
          <w:szCs w:val="20"/>
        </w:rPr>
        <w:t xml:space="preserve"> for attitude questions</w:t>
      </w:r>
      <w:bookmarkEnd w:id="47"/>
      <w:bookmarkEnd w:id="48"/>
    </w:p>
    <w:tbl>
      <w:tblPr>
        <w:tblStyle w:val="a8"/>
        <w:tblW w:w="9090" w:type="dxa"/>
        <w:tblInd w:w="-72" w:type="dxa"/>
        <w:tblLayout w:type="fixed"/>
        <w:tblLook w:val="04A0" w:firstRow="1" w:lastRow="0" w:firstColumn="1" w:lastColumn="0" w:noHBand="0" w:noVBand="1"/>
      </w:tblPr>
      <w:tblGrid>
        <w:gridCol w:w="2160"/>
        <w:gridCol w:w="990"/>
        <w:gridCol w:w="990"/>
        <w:gridCol w:w="990"/>
        <w:gridCol w:w="1080"/>
        <w:gridCol w:w="900"/>
        <w:gridCol w:w="990"/>
        <w:gridCol w:w="990"/>
      </w:tblGrid>
      <w:tr w:rsidR="00947E98" w:rsidRPr="002E1C2C" w14:paraId="0B8C61EB" w14:textId="77777777" w:rsidTr="00BA4CA7">
        <w:trPr>
          <w:trHeight w:val="242"/>
        </w:trPr>
        <w:tc>
          <w:tcPr>
            <w:tcW w:w="2160" w:type="dxa"/>
            <w:vMerge w:val="restart"/>
            <w:hideMark/>
          </w:tcPr>
          <w:p w14:paraId="59F6B04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Attitude Questions</w:t>
            </w:r>
          </w:p>
        </w:tc>
        <w:tc>
          <w:tcPr>
            <w:tcW w:w="6930" w:type="dxa"/>
            <w:gridSpan w:val="7"/>
          </w:tcPr>
          <w:p w14:paraId="67D5AE4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Response categories n (%)</w:t>
            </w:r>
          </w:p>
        </w:tc>
      </w:tr>
      <w:tr w:rsidR="00947E98" w:rsidRPr="002E1C2C" w14:paraId="2C4212D6" w14:textId="77777777" w:rsidTr="00BA4CA7">
        <w:trPr>
          <w:trHeight w:val="105"/>
        </w:trPr>
        <w:tc>
          <w:tcPr>
            <w:tcW w:w="2160" w:type="dxa"/>
            <w:vMerge/>
            <w:hideMark/>
          </w:tcPr>
          <w:p w14:paraId="239532B7" w14:textId="77777777" w:rsidR="00947E98" w:rsidRPr="002E1C2C" w:rsidRDefault="00947E98" w:rsidP="002E1C2C">
            <w:pPr>
              <w:rPr>
                <w:rFonts w:ascii="Times New Roman" w:hAnsi="Times New Roman" w:cs="Times New Roman"/>
                <w:sz w:val="20"/>
                <w:szCs w:val="20"/>
              </w:rPr>
            </w:pPr>
          </w:p>
        </w:tc>
        <w:tc>
          <w:tcPr>
            <w:tcW w:w="1980" w:type="dxa"/>
            <w:gridSpan w:val="2"/>
            <w:hideMark/>
          </w:tcPr>
          <w:p w14:paraId="2DC74EC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Negative attitude</w:t>
            </w:r>
          </w:p>
        </w:tc>
        <w:tc>
          <w:tcPr>
            <w:tcW w:w="990" w:type="dxa"/>
            <w:vMerge w:val="restart"/>
            <w:hideMark/>
          </w:tcPr>
          <w:p w14:paraId="5225056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Proportion (%)</w:t>
            </w:r>
          </w:p>
        </w:tc>
        <w:tc>
          <w:tcPr>
            <w:tcW w:w="1080" w:type="dxa"/>
            <w:vMerge w:val="restart"/>
            <w:hideMark/>
          </w:tcPr>
          <w:p w14:paraId="714CF83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Uncertain </w:t>
            </w:r>
          </w:p>
        </w:tc>
        <w:tc>
          <w:tcPr>
            <w:tcW w:w="1890" w:type="dxa"/>
            <w:gridSpan w:val="2"/>
            <w:hideMark/>
          </w:tcPr>
          <w:p w14:paraId="30DC225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Positive attitude</w:t>
            </w:r>
          </w:p>
        </w:tc>
        <w:tc>
          <w:tcPr>
            <w:tcW w:w="990" w:type="dxa"/>
            <w:vMerge w:val="restart"/>
            <w:hideMark/>
          </w:tcPr>
          <w:p w14:paraId="081F1A5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Proportion (%)</w:t>
            </w:r>
          </w:p>
        </w:tc>
      </w:tr>
      <w:tr w:rsidR="00947E98" w:rsidRPr="002E1C2C" w14:paraId="4A5AAAB3" w14:textId="77777777" w:rsidTr="00BA4CA7">
        <w:trPr>
          <w:trHeight w:val="390"/>
        </w:trPr>
        <w:tc>
          <w:tcPr>
            <w:tcW w:w="2160" w:type="dxa"/>
            <w:vMerge/>
            <w:hideMark/>
          </w:tcPr>
          <w:p w14:paraId="7DD95B0E" w14:textId="77777777" w:rsidR="00947E98" w:rsidRPr="002E1C2C" w:rsidRDefault="00947E98" w:rsidP="002E1C2C">
            <w:pPr>
              <w:rPr>
                <w:rFonts w:ascii="Times New Roman" w:hAnsi="Times New Roman" w:cs="Times New Roman"/>
                <w:sz w:val="20"/>
                <w:szCs w:val="20"/>
              </w:rPr>
            </w:pPr>
          </w:p>
        </w:tc>
        <w:tc>
          <w:tcPr>
            <w:tcW w:w="990" w:type="dxa"/>
            <w:hideMark/>
          </w:tcPr>
          <w:p w14:paraId="1687149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Strongly disagree </w:t>
            </w:r>
          </w:p>
        </w:tc>
        <w:tc>
          <w:tcPr>
            <w:tcW w:w="990" w:type="dxa"/>
            <w:hideMark/>
          </w:tcPr>
          <w:p w14:paraId="572D729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Disagree</w:t>
            </w:r>
          </w:p>
        </w:tc>
        <w:tc>
          <w:tcPr>
            <w:tcW w:w="990" w:type="dxa"/>
            <w:vMerge/>
            <w:hideMark/>
          </w:tcPr>
          <w:p w14:paraId="059107BC" w14:textId="77777777" w:rsidR="00947E98" w:rsidRPr="002E1C2C" w:rsidRDefault="00947E98" w:rsidP="002E1C2C">
            <w:pPr>
              <w:rPr>
                <w:rFonts w:ascii="Times New Roman" w:hAnsi="Times New Roman" w:cs="Times New Roman"/>
                <w:sz w:val="20"/>
                <w:szCs w:val="20"/>
              </w:rPr>
            </w:pPr>
          </w:p>
        </w:tc>
        <w:tc>
          <w:tcPr>
            <w:tcW w:w="1080" w:type="dxa"/>
            <w:vMerge/>
            <w:hideMark/>
          </w:tcPr>
          <w:p w14:paraId="27E26FB8" w14:textId="77777777" w:rsidR="00947E98" w:rsidRPr="002E1C2C" w:rsidRDefault="00947E98" w:rsidP="002E1C2C">
            <w:pPr>
              <w:rPr>
                <w:rFonts w:ascii="Times New Roman" w:hAnsi="Times New Roman" w:cs="Times New Roman"/>
                <w:sz w:val="20"/>
                <w:szCs w:val="20"/>
              </w:rPr>
            </w:pPr>
          </w:p>
        </w:tc>
        <w:tc>
          <w:tcPr>
            <w:tcW w:w="900" w:type="dxa"/>
            <w:hideMark/>
          </w:tcPr>
          <w:p w14:paraId="34E4B71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Agree </w:t>
            </w:r>
          </w:p>
        </w:tc>
        <w:tc>
          <w:tcPr>
            <w:tcW w:w="990" w:type="dxa"/>
            <w:hideMark/>
          </w:tcPr>
          <w:p w14:paraId="454FDD1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Strongly Agree</w:t>
            </w:r>
          </w:p>
        </w:tc>
        <w:tc>
          <w:tcPr>
            <w:tcW w:w="990" w:type="dxa"/>
            <w:vMerge/>
            <w:hideMark/>
          </w:tcPr>
          <w:p w14:paraId="23E2AEDA" w14:textId="77777777" w:rsidR="00947E98" w:rsidRPr="002E1C2C" w:rsidRDefault="00947E98" w:rsidP="002E1C2C">
            <w:pPr>
              <w:rPr>
                <w:rFonts w:ascii="Times New Roman" w:hAnsi="Times New Roman" w:cs="Times New Roman"/>
                <w:sz w:val="20"/>
                <w:szCs w:val="20"/>
              </w:rPr>
            </w:pPr>
          </w:p>
        </w:tc>
      </w:tr>
      <w:tr w:rsidR="00947E98" w:rsidRPr="002E1C2C" w14:paraId="2D5D0814" w14:textId="77777777" w:rsidTr="00BA4CA7">
        <w:trPr>
          <w:trHeight w:val="467"/>
        </w:trPr>
        <w:tc>
          <w:tcPr>
            <w:tcW w:w="2160" w:type="dxa"/>
            <w:hideMark/>
          </w:tcPr>
          <w:p w14:paraId="1353762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lastRenderedPageBreak/>
              <w:t>Rabies is fatal.</w:t>
            </w:r>
          </w:p>
        </w:tc>
        <w:tc>
          <w:tcPr>
            <w:tcW w:w="990" w:type="dxa"/>
            <w:hideMark/>
          </w:tcPr>
          <w:p w14:paraId="03E7DFC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 (2.86)</w:t>
            </w:r>
          </w:p>
        </w:tc>
        <w:tc>
          <w:tcPr>
            <w:tcW w:w="990" w:type="dxa"/>
            <w:hideMark/>
          </w:tcPr>
          <w:p w14:paraId="71809E9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17 (4.43)</w:t>
            </w:r>
          </w:p>
        </w:tc>
        <w:tc>
          <w:tcPr>
            <w:tcW w:w="990" w:type="dxa"/>
          </w:tcPr>
          <w:p w14:paraId="6E50399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28 (7.29)</w:t>
            </w:r>
          </w:p>
        </w:tc>
        <w:tc>
          <w:tcPr>
            <w:tcW w:w="1080" w:type="dxa"/>
            <w:hideMark/>
          </w:tcPr>
          <w:p w14:paraId="16BEBEC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18 (4.69)</w:t>
            </w:r>
          </w:p>
        </w:tc>
        <w:tc>
          <w:tcPr>
            <w:tcW w:w="900" w:type="dxa"/>
            <w:hideMark/>
          </w:tcPr>
          <w:p w14:paraId="2EAADA6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142 (37)</w:t>
            </w:r>
          </w:p>
        </w:tc>
        <w:tc>
          <w:tcPr>
            <w:tcW w:w="990" w:type="dxa"/>
            <w:hideMark/>
          </w:tcPr>
          <w:p w14:paraId="6B8954A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196 (51.04)</w:t>
            </w:r>
          </w:p>
        </w:tc>
        <w:tc>
          <w:tcPr>
            <w:tcW w:w="990" w:type="dxa"/>
          </w:tcPr>
          <w:p w14:paraId="0E82074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338 (88.02)</w:t>
            </w:r>
          </w:p>
        </w:tc>
      </w:tr>
      <w:tr w:rsidR="00947E98" w:rsidRPr="002E1C2C" w14:paraId="7F688060" w14:textId="77777777" w:rsidTr="007F4B3A">
        <w:trPr>
          <w:trHeight w:val="469"/>
        </w:trPr>
        <w:tc>
          <w:tcPr>
            <w:tcW w:w="2160" w:type="dxa"/>
            <w:hideMark/>
          </w:tcPr>
          <w:p w14:paraId="650BBB5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Rabies is notifiable diseases</w:t>
            </w:r>
          </w:p>
        </w:tc>
        <w:tc>
          <w:tcPr>
            <w:tcW w:w="990" w:type="dxa"/>
            <w:hideMark/>
          </w:tcPr>
          <w:p w14:paraId="0E1EA47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7 (1.82)</w:t>
            </w:r>
          </w:p>
        </w:tc>
        <w:tc>
          <w:tcPr>
            <w:tcW w:w="990" w:type="dxa"/>
            <w:hideMark/>
          </w:tcPr>
          <w:p w14:paraId="4897407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 (2.86)</w:t>
            </w:r>
          </w:p>
        </w:tc>
        <w:tc>
          <w:tcPr>
            <w:tcW w:w="990" w:type="dxa"/>
          </w:tcPr>
          <w:p w14:paraId="6D91F98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17 (4.43)</w:t>
            </w:r>
          </w:p>
        </w:tc>
        <w:tc>
          <w:tcPr>
            <w:tcW w:w="1080" w:type="dxa"/>
            <w:hideMark/>
          </w:tcPr>
          <w:p w14:paraId="141E0B5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8 (2.08)</w:t>
            </w:r>
          </w:p>
        </w:tc>
        <w:tc>
          <w:tcPr>
            <w:tcW w:w="900" w:type="dxa"/>
            <w:hideMark/>
          </w:tcPr>
          <w:p w14:paraId="5FA56F5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160 (41.67)</w:t>
            </w:r>
          </w:p>
        </w:tc>
        <w:tc>
          <w:tcPr>
            <w:tcW w:w="990" w:type="dxa"/>
            <w:hideMark/>
          </w:tcPr>
          <w:p w14:paraId="68ADC7B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198 (51.56)</w:t>
            </w:r>
          </w:p>
        </w:tc>
        <w:tc>
          <w:tcPr>
            <w:tcW w:w="990" w:type="dxa"/>
          </w:tcPr>
          <w:p w14:paraId="6DD42A5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358 (93.23)</w:t>
            </w:r>
          </w:p>
        </w:tc>
      </w:tr>
      <w:tr w:rsidR="00947E98" w:rsidRPr="002E1C2C" w14:paraId="1CAE5EF0" w14:textId="77777777" w:rsidTr="00BA4CA7">
        <w:trPr>
          <w:trHeight w:val="602"/>
        </w:trPr>
        <w:tc>
          <w:tcPr>
            <w:tcW w:w="2160" w:type="dxa"/>
            <w:hideMark/>
          </w:tcPr>
          <w:p w14:paraId="6711D4F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Rabies is not treatable after onset of clinical signs</w:t>
            </w:r>
          </w:p>
        </w:tc>
        <w:tc>
          <w:tcPr>
            <w:tcW w:w="990" w:type="dxa"/>
            <w:hideMark/>
          </w:tcPr>
          <w:p w14:paraId="3224E05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18 (4.7)</w:t>
            </w:r>
          </w:p>
        </w:tc>
        <w:tc>
          <w:tcPr>
            <w:tcW w:w="990" w:type="dxa"/>
            <w:hideMark/>
          </w:tcPr>
          <w:p w14:paraId="4BBEB80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22 (5.73)</w:t>
            </w:r>
          </w:p>
        </w:tc>
        <w:tc>
          <w:tcPr>
            <w:tcW w:w="990" w:type="dxa"/>
          </w:tcPr>
          <w:p w14:paraId="6EA5CEC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40 (10.42)</w:t>
            </w:r>
          </w:p>
        </w:tc>
        <w:tc>
          <w:tcPr>
            <w:tcW w:w="1080" w:type="dxa"/>
            <w:hideMark/>
          </w:tcPr>
          <w:p w14:paraId="69F9E4D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6 (1.56)</w:t>
            </w:r>
          </w:p>
        </w:tc>
        <w:tc>
          <w:tcPr>
            <w:tcW w:w="900" w:type="dxa"/>
            <w:hideMark/>
          </w:tcPr>
          <w:p w14:paraId="32CD937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138 (35.94)</w:t>
            </w:r>
          </w:p>
        </w:tc>
        <w:tc>
          <w:tcPr>
            <w:tcW w:w="990" w:type="dxa"/>
            <w:hideMark/>
          </w:tcPr>
          <w:p w14:paraId="139F9B1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200 (52.08)</w:t>
            </w:r>
          </w:p>
        </w:tc>
        <w:tc>
          <w:tcPr>
            <w:tcW w:w="990" w:type="dxa"/>
          </w:tcPr>
          <w:p w14:paraId="6D0CBCA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338 (88.02)</w:t>
            </w:r>
          </w:p>
        </w:tc>
      </w:tr>
      <w:tr w:rsidR="00947E98" w:rsidRPr="002E1C2C" w14:paraId="1B81CC1B" w14:textId="77777777" w:rsidTr="00BA4CA7">
        <w:trPr>
          <w:trHeight w:val="593"/>
        </w:trPr>
        <w:tc>
          <w:tcPr>
            <w:tcW w:w="2160" w:type="dxa"/>
            <w:hideMark/>
          </w:tcPr>
          <w:p w14:paraId="687CD1D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Habit of eating dead animal meats </w:t>
            </w:r>
            <w:proofErr w:type="gramStart"/>
            <w:r w:rsidRPr="002E1C2C">
              <w:rPr>
                <w:rFonts w:ascii="Times New Roman" w:hAnsi="Times New Roman" w:cs="Times New Roman"/>
                <w:sz w:val="20"/>
                <w:szCs w:val="20"/>
              </w:rPr>
              <w:t>are</w:t>
            </w:r>
            <w:proofErr w:type="gramEnd"/>
            <w:r w:rsidRPr="002E1C2C">
              <w:rPr>
                <w:rFonts w:ascii="Times New Roman" w:hAnsi="Times New Roman" w:cs="Times New Roman"/>
                <w:sz w:val="20"/>
                <w:szCs w:val="20"/>
              </w:rPr>
              <w:t xml:space="preserve"> a source of infections for rabies</w:t>
            </w:r>
          </w:p>
        </w:tc>
        <w:tc>
          <w:tcPr>
            <w:tcW w:w="990" w:type="dxa"/>
            <w:hideMark/>
          </w:tcPr>
          <w:p w14:paraId="178BD95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26 (6.8)</w:t>
            </w:r>
          </w:p>
        </w:tc>
        <w:tc>
          <w:tcPr>
            <w:tcW w:w="990" w:type="dxa"/>
            <w:hideMark/>
          </w:tcPr>
          <w:p w14:paraId="6B1E829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 (8.6)</w:t>
            </w:r>
          </w:p>
        </w:tc>
        <w:tc>
          <w:tcPr>
            <w:tcW w:w="990" w:type="dxa"/>
          </w:tcPr>
          <w:p w14:paraId="0C85222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59 (15.56)</w:t>
            </w:r>
          </w:p>
        </w:tc>
        <w:tc>
          <w:tcPr>
            <w:tcW w:w="1080" w:type="dxa"/>
            <w:hideMark/>
          </w:tcPr>
          <w:p w14:paraId="6A7C856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23 (6)</w:t>
            </w:r>
          </w:p>
        </w:tc>
        <w:tc>
          <w:tcPr>
            <w:tcW w:w="900" w:type="dxa"/>
            <w:hideMark/>
          </w:tcPr>
          <w:p w14:paraId="461628E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118 (30.73)</w:t>
            </w:r>
          </w:p>
        </w:tc>
        <w:tc>
          <w:tcPr>
            <w:tcW w:w="990" w:type="dxa"/>
            <w:hideMark/>
          </w:tcPr>
          <w:p w14:paraId="5B2B8B5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184 (47.92)</w:t>
            </w:r>
          </w:p>
        </w:tc>
        <w:tc>
          <w:tcPr>
            <w:tcW w:w="990" w:type="dxa"/>
          </w:tcPr>
          <w:p w14:paraId="308C901F"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312 (81.25)</w:t>
            </w:r>
          </w:p>
        </w:tc>
      </w:tr>
      <w:tr w:rsidR="00947E98" w:rsidRPr="002E1C2C" w14:paraId="18BDF15C" w14:textId="77777777" w:rsidTr="00BA4CA7">
        <w:trPr>
          <w:trHeight w:val="795"/>
        </w:trPr>
        <w:tc>
          <w:tcPr>
            <w:tcW w:w="2160" w:type="dxa"/>
            <w:tcBorders>
              <w:bottom w:val="single" w:sz="4" w:space="0" w:color="auto"/>
            </w:tcBorders>
            <w:hideMark/>
          </w:tcPr>
          <w:p w14:paraId="5D7FEF4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Vaccination of human and dogs are a better method for rabies control measures.</w:t>
            </w:r>
          </w:p>
        </w:tc>
        <w:tc>
          <w:tcPr>
            <w:tcW w:w="990" w:type="dxa"/>
            <w:tcBorders>
              <w:bottom w:val="single" w:sz="4" w:space="0" w:color="auto"/>
            </w:tcBorders>
            <w:hideMark/>
          </w:tcPr>
          <w:p w14:paraId="100BCEAA"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18 (4.7)</w:t>
            </w:r>
          </w:p>
        </w:tc>
        <w:tc>
          <w:tcPr>
            <w:tcW w:w="990" w:type="dxa"/>
            <w:tcBorders>
              <w:bottom w:val="single" w:sz="4" w:space="0" w:color="auto"/>
            </w:tcBorders>
            <w:hideMark/>
          </w:tcPr>
          <w:p w14:paraId="30040F0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20 (5.21)</w:t>
            </w:r>
          </w:p>
        </w:tc>
        <w:tc>
          <w:tcPr>
            <w:tcW w:w="990" w:type="dxa"/>
            <w:tcBorders>
              <w:bottom w:val="single" w:sz="4" w:space="0" w:color="auto"/>
            </w:tcBorders>
          </w:tcPr>
          <w:p w14:paraId="26C0322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38 (9.9)</w:t>
            </w:r>
          </w:p>
        </w:tc>
        <w:tc>
          <w:tcPr>
            <w:tcW w:w="1080" w:type="dxa"/>
            <w:tcBorders>
              <w:bottom w:val="single" w:sz="4" w:space="0" w:color="auto"/>
            </w:tcBorders>
            <w:hideMark/>
          </w:tcPr>
          <w:p w14:paraId="365153D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 xml:space="preserve"> 18 (4.7)</w:t>
            </w:r>
          </w:p>
        </w:tc>
        <w:tc>
          <w:tcPr>
            <w:tcW w:w="900" w:type="dxa"/>
            <w:tcBorders>
              <w:bottom w:val="single" w:sz="4" w:space="0" w:color="auto"/>
            </w:tcBorders>
            <w:hideMark/>
          </w:tcPr>
          <w:p w14:paraId="69095B9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132 (34.38)</w:t>
            </w:r>
          </w:p>
        </w:tc>
        <w:tc>
          <w:tcPr>
            <w:tcW w:w="990" w:type="dxa"/>
            <w:tcBorders>
              <w:bottom w:val="single" w:sz="4" w:space="0" w:color="auto"/>
            </w:tcBorders>
            <w:hideMark/>
          </w:tcPr>
          <w:p w14:paraId="270C2B9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196 (51.04)</w:t>
            </w:r>
          </w:p>
        </w:tc>
        <w:tc>
          <w:tcPr>
            <w:tcW w:w="990" w:type="dxa"/>
            <w:tcBorders>
              <w:bottom w:val="single" w:sz="4" w:space="0" w:color="auto"/>
            </w:tcBorders>
          </w:tcPr>
          <w:p w14:paraId="18F20BD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328 (85.42)</w:t>
            </w:r>
          </w:p>
        </w:tc>
      </w:tr>
      <w:tr w:rsidR="00947E98" w:rsidRPr="002E1C2C" w14:paraId="68202D6E" w14:textId="77777777" w:rsidTr="00BA4CA7">
        <w:trPr>
          <w:trHeight w:val="162"/>
        </w:trPr>
        <w:tc>
          <w:tcPr>
            <w:tcW w:w="2160" w:type="dxa"/>
            <w:tcBorders>
              <w:top w:val="single" w:sz="4" w:space="0" w:color="auto"/>
            </w:tcBorders>
            <w:hideMark/>
          </w:tcPr>
          <w:p w14:paraId="49E10241"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Crossing river within 40 days of bite inactivate the effect of PEP/traditional treatment</w:t>
            </w:r>
          </w:p>
        </w:tc>
        <w:tc>
          <w:tcPr>
            <w:tcW w:w="990" w:type="dxa"/>
            <w:tcBorders>
              <w:top w:val="single" w:sz="4" w:space="0" w:color="auto"/>
            </w:tcBorders>
            <w:hideMark/>
          </w:tcPr>
          <w:p w14:paraId="58205B6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110 (28.65)</w:t>
            </w:r>
          </w:p>
        </w:tc>
        <w:tc>
          <w:tcPr>
            <w:tcW w:w="990" w:type="dxa"/>
            <w:tcBorders>
              <w:top w:val="single" w:sz="4" w:space="0" w:color="auto"/>
            </w:tcBorders>
            <w:hideMark/>
          </w:tcPr>
          <w:p w14:paraId="6C5FEF9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132 (34.38)</w:t>
            </w:r>
          </w:p>
        </w:tc>
        <w:tc>
          <w:tcPr>
            <w:tcW w:w="990" w:type="dxa"/>
            <w:tcBorders>
              <w:top w:val="single" w:sz="4" w:space="0" w:color="auto"/>
            </w:tcBorders>
          </w:tcPr>
          <w:p w14:paraId="3778286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242 (63.02)</w:t>
            </w:r>
          </w:p>
        </w:tc>
        <w:tc>
          <w:tcPr>
            <w:tcW w:w="1080" w:type="dxa"/>
            <w:tcBorders>
              <w:top w:val="single" w:sz="4" w:space="0" w:color="auto"/>
            </w:tcBorders>
            <w:hideMark/>
          </w:tcPr>
          <w:p w14:paraId="17B31DF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51 (13.28)</w:t>
            </w:r>
          </w:p>
        </w:tc>
        <w:tc>
          <w:tcPr>
            <w:tcW w:w="900" w:type="dxa"/>
            <w:tcBorders>
              <w:top w:val="single" w:sz="4" w:space="0" w:color="auto"/>
            </w:tcBorders>
            <w:hideMark/>
          </w:tcPr>
          <w:p w14:paraId="4D921E3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47 (12.24)</w:t>
            </w:r>
          </w:p>
        </w:tc>
        <w:tc>
          <w:tcPr>
            <w:tcW w:w="990" w:type="dxa"/>
            <w:tcBorders>
              <w:top w:val="single" w:sz="4" w:space="0" w:color="auto"/>
            </w:tcBorders>
            <w:hideMark/>
          </w:tcPr>
          <w:p w14:paraId="799E23B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44 (11.46)</w:t>
            </w:r>
          </w:p>
        </w:tc>
        <w:tc>
          <w:tcPr>
            <w:tcW w:w="990" w:type="dxa"/>
            <w:tcBorders>
              <w:top w:val="single" w:sz="4" w:space="0" w:color="auto"/>
            </w:tcBorders>
          </w:tcPr>
          <w:p w14:paraId="42CDB18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91 (23.7)</w:t>
            </w:r>
          </w:p>
        </w:tc>
      </w:tr>
    </w:tbl>
    <w:p w14:paraId="4A432FC8" w14:textId="77777777" w:rsidR="00842F0A" w:rsidRDefault="00842F0A" w:rsidP="00346680">
      <w:pPr>
        <w:pStyle w:val="1"/>
      </w:pPr>
    </w:p>
    <w:p w14:paraId="357BC74D" w14:textId="4FAA1061" w:rsidR="007F4B3A" w:rsidRPr="007F4B3A" w:rsidRDefault="007F4B3A" w:rsidP="007F4B3A">
      <w:pPr>
        <w:sectPr w:rsidR="007F4B3A" w:rsidRPr="007F4B3A" w:rsidSect="002E1C2C">
          <w:type w:val="continuous"/>
          <w:pgSz w:w="12240" w:h="15840" w:code="119"/>
          <w:pgMar w:top="1440" w:right="1440" w:bottom="1440" w:left="2160" w:header="720" w:footer="720" w:gutter="0"/>
          <w:cols w:space="720"/>
          <w:docGrid w:linePitch="360"/>
        </w:sectPr>
      </w:pPr>
    </w:p>
    <w:p w14:paraId="6BE26713" w14:textId="77777777" w:rsidR="00947E98" w:rsidRPr="002E1C2C" w:rsidRDefault="00947E98" w:rsidP="002E1C2C">
      <w:pPr>
        <w:pStyle w:val="2"/>
        <w:spacing w:before="0" w:line="240" w:lineRule="auto"/>
        <w:jc w:val="both"/>
        <w:rPr>
          <w:rFonts w:ascii="Times New Roman" w:hAnsi="Times New Roman" w:cs="Times New Roman"/>
          <w:color w:val="000000" w:themeColor="text1"/>
          <w:sz w:val="20"/>
          <w:szCs w:val="20"/>
        </w:rPr>
      </w:pPr>
      <w:bookmarkStart w:id="49" w:name="_Toc175185543"/>
      <w:r w:rsidRPr="002E1C2C">
        <w:rPr>
          <w:rFonts w:ascii="Times New Roman" w:hAnsi="Times New Roman" w:cs="Times New Roman"/>
          <w:color w:val="000000" w:themeColor="text1"/>
          <w:sz w:val="20"/>
          <w:szCs w:val="20"/>
        </w:rPr>
        <w:t>4.4. Assessment of practice for dog bites victims’ response on rabies.</w:t>
      </w:r>
      <w:bookmarkEnd w:id="49"/>
    </w:p>
    <w:p w14:paraId="0C33AB12" w14:textId="41C31212" w:rsidR="00BA4CA7" w:rsidRPr="002E1C2C" w:rsidRDefault="00947E98" w:rsidP="007F4B3A">
      <w:pPr>
        <w:spacing w:after="0" w:line="240" w:lineRule="auto"/>
        <w:jc w:val="both"/>
        <w:rPr>
          <w:rFonts w:ascii="Times New Roman" w:hAnsi="Times New Roman" w:cs="Times New Roman"/>
          <w:b/>
          <w:color w:val="000000" w:themeColor="text1"/>
          <w:sz w:val="20"/>
          <w:szCs w:val="20"/>
        </w:rPr>
      </w:pPr>
      <w:r w:rsidRPr="002E1C2C">
        <w:rPr>
          <w:rFonts w:ascii="Times New Roman" w:hAnsi="Times New Roman" w:cs="Times New Roman"/>
          <w:sz w:val="20"/>
          <w:szCs w:val="20"/>
        </w:rPr>
        <w:t xml:space="preserve">About 56.25% of the participants practiced that the purpose of owning dogs for guarding and 63.8% of dog owner uses outdoor dog </w:t>
      </w:r>
      <w:r w:rsidRPr="002E1C2C">
        <w:rPr>
          <w:rFonts w:ascii="Times New Roman" w:hAnsi="Times New Roman" w:cs="Times New Roman"/>
          <w:sz w:val="20"/>
          <w:szCs w:val="20"/>
        </w:rPr>
        <w:t>management system. Regarding vaccination, about 65.9% of the participants do not vaccinate their dogs once per year unless the rabies virus outbreaks were epidemic in the area (Table 4).</w:t>
      </w:r>
      <w:bookmarkStart w:id="50" w:name="_Toc175130588"/>
    </w:p>
    <w:p w14:paraId="353686D0" w14:textId="77777777" w:rsidR="00842F0A" w:rsidRPr="002E1C2C" w:rsidRDefault="00842F0A" w:rsidP="002E1C2C">
      <w:pPr>
        <w:pStyle w:val="a7"/>
        <w:spacing w:after="0"/>
        <w:jc w:val="both"/>
        <w:rPr>
          <w:rFonts w:ascii="Times New Roman" w:hAnsi="Times New Roman" w:cs="Times New Roman"/>
          <w:b w:val="0"/>
          <w:color w:val="000000" w:themeColor="text1"/>
          <w:sz w:val="20"/>
          <w:szCs w:val="20"/>
        </w:rPr>
        <w:sectPr w:rsidR="00842F0A" w:rsidRPr="002E1C2C" w:rsidSect="002E1C2C">
          <w:type w:val="continuous"/>
          <w:pgSz w:w="12240" w:h="15840" w:code="119"/>
          <w:pgMar w:top="1440" w:right="1440" w:bottom="1440" w:left="2160" w:header="720" w:footer="720" w:gutter="0"/>
          <w:cols w:num="2" w:space="720"/>
          <w:docGrid w:linePitch="360"/>
        </w:sectPr>
      </w:pPr>
    </w:p>
    <w:p w14:paraId="4D1F3863" w14:textId="77777777" w:rsidR="007F4B3A" w:rsidRDefault="007F4B3A" w:rsidP="002E1C2C">
      <w:pPr>
        <w:pStyle w:val="a7"/>
        <w:spacing w:after="0"/>
        <w:jc w:val="both"/>
        <w:rPr>
          <w:rFonts w:ascii="Times New Roman" w:hAnsi="Times New Roman" w:cs="Times New Roman"/>
          <w:b w:val="0"/>
          <w:color w:val="000000" w:themeColor="text1"/>
          <w:sz w:val="20"/>
          <w:szCs w:val="20"/>
        </w:rPr>
      </w:pPr>
    </w:p>
    <w:p w14:paraId="07DEB906" w14:textId="0DEDCAC8" w:rsidR="00947E98" w:rsidRPr="002E1C2C" w:rsidRDefault="00947E98" w:rsidP="002E1C2C">
      <w:pPr>
        <w:pStyle w:val="a7"/>
        <w:spacing w:after="0"/>
        <w:jc w:val="both"/>
        <w:rPr>
          <w:rFonts w:ascii="Times New Roman" w:hAnsi="Times New Roman" w:cs="Times New Roman"/>
          <w:b w:val="0"/>
          <w:color w:val="000000" w:themeColor="text1"/>
          <w:sz w:val="20"/>
          <w:szCs w:val="20"/>
        </w:rPr>
      </w:pPr>
      <w:r w:rsidRPr="002E1C2C">
        <w:rPr>
          <w:rFonts w:ascii="Times New Roman" w:hAnsi="Times New Roman" w:cs="Times New Roman"/>
          <w:b w:val="0"/>
          <w:color w:val="000000" w:themeColor="text1"/>
          <w:sz w:val="20"/>
          <w:szCs w:val="20"/>
        </w:rPr>
        <w:t xml:space="preserve">Table </w:t>
      </w:r>
      <w:r w:rsidR="00DE1753" w:rsidRPr="002E1C2C">
        <w:rPr>
          <w:rFonts w:ascii="Times New Roman" w:hAnsi="Times New Roman" w:cs="Times New Roman"/>
          <w:b w:val="0"/>
          <w:color w:val="000000" w:themeColor="text1"/>
          <w:sz w:val="20"/>
          <w:szCs w:val="20"/>
        </w:rPr>
        <w:fldChar w:fldCharType="begin"/>
      </w:r>
      <w:r w:rsidRPr="002E1C2C">
        <w:rPr>
          <w:rFonts w:ascii="Times New Roman" w:hAnsi="Times New Roman" w:cs="Times New Roman"/>
          <w:b w:val="0"/>
          <w:color w:val="000000" w:themeColor="text1"/>
          <w:sz w:val="20"/>
          <w:szCs w:val="20"/>
        </w:rPr>
        <w:instrText xml:space="preserve"> SEQ Table \* ARABIC </w:instrText>
      </w:r>
      <w:r w:rsidR="00DE1753" w:rsidRPr="002E1C2C">
        <w:rPr>
          <w:rFonts w:ascii="Times New Roman" w:hAnsi="Times New Roman" w:cs="Times New Roman"/>
          <w:b w:val="0"/>
          <w:color w:val="000000" w:themeColor="text1"/>
          <w:sz w:val="20"/>
          <w:szCs w:val="20"/>
        </w:rPr>
        <w:fldChar w:fldCharType="separate"/>
      </w:r>
      <w:r w:rsidR="00B41B5C">
        <w:rPr>
          <w:rFonts w:ascii="Times New Roman" w:hAnsi="Times New Roman" w:cs="Times New Roman"/>
          <w:b w:val="0"/>
          <w:noProof/>
          <w:color w:val="000000" w:themeColor="text1"/>
          <w:sz w:val="20"/>
          <w:szCs w:val="20"/>
        </w:rPr>
        <w:t>4</w:t>
      </w:r>
      <w:r w:rsidR="00DE1753" w:rsidRPr="002E1C2C">
        <w:rPr>
          <w:rFonts w:ascii="Times New Roman" w:hAnsi="Times New Roman" w:cs="Times New Roman"/>
          <w:b w:val="0"/>
          <w:color w:val="000000" w:themeColor="text1"/>
          <w:sz w:val="20"/>
          <w:szCs w:val="20"/>
        </w:rPr>
        <w:fldChar w:fldCharType="end"/>
      </w:r>
      <w:r w:rsidRPr="002E1C2C">
        <w:rPr>
          <w:rFonts w:ascii="Times New Roman" w:hAnsi="Times New Roman" w:cs="Times New Roman"/>
          <w:b w:val="0"/>
          <w:color w:val="000000" w:themeColor="text1"/>
          <w:sz w:val="20"/>
          <w:szCs w:val="20"/>
        </w:rPr>
        <w:t xml:space="preserve">: Assessment of practice questions for dog bite </w:t>
      </w:r>
      <w:proofErr w:type="gramStart"/>
      <w:r w:rsidRPr="002E1C2C">
        <w:rPr>
          <w:rFonts w:ascii="Times New Roman" w:hAnsi="Times New Roman" w:cs="Times New Roman"/>
          <w:b w:val="0"/>
          <w:color w:val="000000" w:themeColor="text1"/>
          <w:sz w:val="20"/>
          <w:szCs w:val="20"/>
        </w:rPr>
        <w:t>victims</w:t>
      </w:r>
      <w:proofErr w:type="gramEnd"/>
      <w:r w:rsidRPr="002E1C2C">
        <w:rPr>
          <w:rFonts w:ascii="Times New Roman" w:hAnsi="Times New Roman" w:cs="Times New Roman"/>
          <w:b w:val="0"/>
          <w:color w:val="000000" w:themeColor="text1"/>
          <w:sz w:val="20"/>
          <w:szCs w:val="20"/>
        </w:rPr>
        <w:t xml:space="preserve"> response on rabies.</w:t>
      </w:r>
      <w:bookmarkEnd w:id="50"/>
    </w:p>
    <w:tbl>
      <w:tblPr>
        <w:tblStyle w:val="a8"/>
        <w:tblW w:w="8838" w:type="dxa"/>
        <w:tblLayout w:type="fixed"/>
        <w:tblLook w:val="04A0" w:firstRow="1" w:lastRow="0" w:firstColumn="1" w:lastColumn="0" w:noHBand="0" w:noVBand="1"/>
      </w:tblPr>
      <w:tblGrid>
        <w:gridCol w:w="3888"/>
        <w:gridCol w:w="3240"/>
        <w:gridCol w:w="1710"/>
      </w:tblGrid>
      <w:tr w:rsidR="00947E98" w:rsidRPr="002E1C2C" w14:paraId="60D24F76" w14:textId="77777777" w:rsidTr="00BA4CA7">
        <w:trPr>
          <w:trHeight w:val="242"/>
        </w:trPr>
        <w:tc>
          <w:tcPr>
            <w:tcW w:w="3888" w:type="dxa"/>
          </w:tcPr>
          <w:p w14:paraId="066CDE65" w14:textId="77777777" w:rsidR="00947E98" w:rsidRPr="002E1C2C" w:rsidRDefault="00947E98" w:rsidP="002E1C2C">
            <w:pPr>
              <w:tabs>
                <w:tab w:val="left" w:pos="1365"/>
              </w:tabs>
              <w:jc w:val="both"/>
              <w:rPr>
                <w:rFonts w:ascii="Times New Roman" w:hAnsi="Times New Roman" w:cs="Times New Roman"/>
                <w:sz w:val="20"/>
                <w:szCs w:val="20"/>
              </w:rPr>
            </w:pPr>
            <w:r w:rsidRPr="002E1C2C">
              <w:rPr>
                <w:rFonts w:ascii="Times New Roman" w:hAnsi="Times New Roman" w:cs="Times New Roman"/>
                <w:sz w:val="20"/>
                <w:szCs w:val="20"/>
              </w:rPr>
              <w:t>Variables</w:t>
            </w:r>
            <w:r w:rsidRPr="002E1C2C">
              <w:rPr>
                <w:rFonts w:ascii="Times New Roman" w:hAnsi="Times New Roman" w:cs="Times New Roman"/>
                <w:sz w:val="20"/>
                <w:szCs w:val="20"/>
              </w:rPr>
              <w:tab/>
            </w:r>
          </w:p>
        </w:tc>
        <w:tc>
          <w:tcPr>
            <w:tcW w:w="3240" w:type="dxa"/>
          </w:tcPr>
          <w:p w14:paraId="199C798C"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Category</w:t>
            </w:r>
          </w:p>
        </w:tc>
        <w:tc>
          <w:tcPr>
            <w:tcW w:w="1710" w:type="dxa"/>
          </w:tcPr>
          <w:p w14:paraId="22EFB3D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Proportion (%)</w:t>
            </w:r>
          </w:p>
        </w:tc>
      </w:tr>
      <w:tr w:rsidR="00947E98" w:rsidRPr="002E1C2C" w14:paraId="437ED30A" w14:textId="77777777" w:rsidTr="00BA4CA7">
        <w:trPr>
          <w:trHeight w:val="143"/>
        </w:trPr>
        <w:tc>
          <w:tcPr>
            <w:tcW w:w="3888" w:type="dxa"/>
            <w:vMerge w:val="restart"/>
          </w:tcPr>
          <w:p w14:paraId="7F3F4957"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 xml:space="preserve">purpose of owning dogs </w:t>
            </w:r>
          </w:p>
        </w:tc>
        <w:tc>
          <w:tcPr>
            <w:tcW w:w="3240" w:type="dxa"/>
          </w:tcPr>
          <w:p w14:paraId="39ED88E4"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Guarding</w:t>
            </w:r>
          </w:p>
        </w:tc>
        <w:tc>
          <w:tcPr>
            <w:tcW w:w="1710" w:type="dxa"/>
          </w:tcPr>
          <w:p w14:paraId="68A95716" w14:textId="77777777" w:rsidR="00947E98" w:rsidRPr="002E1C2C" w:rsidRDefault="00947E98" w:rsidP="002E1C2C">
            <w:pPr>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216 (56.25)</w:t>
            </w:r>
          </w:p>
        </w:tc>
      </w:tr>
      <w:tr w:rsidR="00947E98" w:rsidRPr="002E1C2C" w14:paraId="0231DE43" w14:textId="77777777" w:rsidTr="00BA4CA7">
        <w:trPr>
          <w:trHeight w:val="221"/>
        </w:trPr>
        <w:tc>
          <w:tcPr>
            <w:tcW w:w="3888" w:type="dxa"/>
            <w:vMerge/>
          </w:tcPr>
          <w:p w14:paraId="7372FD9F" w14:textId="77777777" w:rsidR="00947E98" w:rsidRPr="002E1C2C" w:rsidRDefault="00947E98" w:rsidP="002E1C2C">
            <w:pPr>
              <w:pStyle w:val="EndNoteBibliography"/>
              <w:rPr>
                <w:rFonts w:ascii="Times New Roman" w:hAnsi="Times New Roman" w:cs="Times New Roman"/>
                <w:color w:val="000000" w:themeColor="text1"/>
                <w:sz w:val="20"/>
                <w:szCs w:val="20"/>
              </w:rPr>
            </w:pPr>
          </w:p>
        </w:tc>
        <w:tc>
          <w:tcPr>
            <w:tcW w:w="3240" w:type="dxa"/>
            <w:tcBorders>
              <w:bottom w:val="single" w:sz="4" w:space="0" w:color="auto"/>
            </w:tcBorders>
          </w:tcPr>
          <w:p w14:paraId="1D78B88C"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Hunting</w:t>
            </w:r>
          </w:p>
        </w:tc>
        <w:tc>
          <w:tcPr>
            <w:tcW w:w="1710" w:type="dxa"/>
            <w:tcBorders>
              <w:bottom w:val="single" w:sz="4" w:space="0" w:color="auto"/>
            </w:tcBorders>
          </w:tcPr>
          <w:p w14:paraId="3B4C890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153 (39.84)</w:t>
            </w:r>
          </w:p>
        </w:tc>
      </w:tr>
      <w:tr w:rsidR="00947E98" w:rsidRPr="002E1C2C" w14:paraId="4C235BB3" w14:textId="77777777" w:rsidTr="007F4B3A">
        <w:trPr>
          <w:trHeight w:val="50"/>
        </w:trPr>
        <w:tc>
          <w:tcPr>
            <w:tcW w:w="3888" w:type="dxa"/>
            <w:vMerge/>
          </w:tcPr>
          <w:p w14:paraId="4E286876" w14:textId="77777777" w:rsidR="00947E98" w:rsidRPr="002E1C2C" w:rsidRDefault="00947E98" w:rsidP="002E1C2C">
            <w:pPr>
              <w:pStyle w:val="EndNoteBibliography"/>
              <w:rPr>
                <w:rFonts w:ascii="Times New Roman" w:hAnsi="Times New Roman" w:cs="Times New Roman"/>
                <w:color w:val="000000" w:themeColor="text1"/>
                <w:sz w:val="20"/>
                <w:szCs w:val="20"/>
              </w:rPr>
            </w:pPr>
          </w:p>
        </w:tc>
        <w:tc>
          <w:tcPr>
            <w:tcW w:w="3240" w:type="dxa"/>
            <w:tcBorders>
              <w:top w:val="single" w:sz="4" w:space="0" w:color="auto"/>
            </w:tcBorders>
          </w:tcPr>
          <w:p w14:paraId="7F3C5294"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Don’t know</w:t>
            </w:r>
          </w:p>
        </w:tc>
        <w:tc>
          <w:tcPr>
            <w:tcW w:w="1710" w:type="dxa"/>
            <w:tcBorders>
              <w:top w:val="single" w:sz="4" w:space="0" w:color="auto"/>
            </w:tcBorders>
          </w:tcPr>
          <w:p w14:paraId="4838F532"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15(3.91)</w:t>
            </w:r>
          </w:p>
        </w:tc>
      </w:tr>
      <w:tr w:rsidR="00947E98" w:rsidRPr="002E1C2C" w14:paraId="293DA8CD" w14:textId="77777777" w:rsidTr="007F4B3A">
        <w:trPr>
          <w:trHeight w:val="69"/>
        </w:trPr>
        <w:tc>
          <w:tcPr>
            <w:tcW w:w="3888" w:type="dxa"/>
            <w:vMerge w:val="restart"/>
          </w:tcPr>
          <w:p w14:paraId="0381C862"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Dog management system</w:t>
            </w:r>
          </w:p>
        </w:tc>
        <w:tc>
          <w:tcPr>
            <w:tcW w:w="3240" w:type="dxa"/>
          </w:tcPr>
          <w:p w14:paraId="24F10FBA" w14:textId="77777777" w:rsidR="00947E98" w:rsidRPr="002E1C2C" w:rsidRDefault="00947E98" w:rsidP="002E1C2C">
            <w:pPr>
              <w:pStyle w:val="EndNoteBibliography"/>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Indoor</w:t>
            </w:r>
          </w:p>
        </w:tc>
        <w:tc>
          <w:tcPr>
            <w:tcW w:w="1710" w:type="dxa"/>
          </w:tcPr>
          <w:p w14:paraId="4EF507E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98 (25.52)</w:t>
            </w:r>
          </w:p>
        </w:tc>
      </w:tr>
      <w:tr w:rsidR="00947E98" w:rsidRPr="002E1C2C" w14:paraId="20C7E6C7" w14:textId="77777777" w:rsidTr="007F4B3A">
        <w:trPr>
          <w:trHeight w:val="188"/>
        </w:trPr>
        <w:tc>
          <w:tcPr>
            <w:tcW w:w="3888" w:type="dxa"/>
            <w:vMerge/>
          </w:tcPr>
          <w:p w14:paraId="3D817F90"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240" w:type="dxa"/>
            <w:tcBorders>
              <w:bottom w:val="single" w:sz="4" w:space="0" w:color="auto"/>
            </w:tcBorders>
          </w:tcPr>
          <w:p w14:paraId="2C078EE8"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Outdoor</w:t>
            </w:r>
          </w:p>
        </w:tc>
        <w:tc>
          <w:tcPr>
            <w:tcW w:w="1710" w:type="dxa"/>
            <w:tcBorders>
              <w:bottom w:val="single" w:sz="4" w:space="0" w:color="auto"/>
            </w:tcBorders>
          </w:tcPr>
          <w:p w14:paraId="39021AB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245 (63.8)</w:t>
            </w:r>
          </w:p>
        </w:tc>
      </w:tr>
      <w:tr w:rsidR="00947E98" w:rsidRPr="002E1C2C" w14:paraId="2F54606C" w14:textId="77777777" w:rsidTr="00BA4CA7">
        <w:trPr>
          <w:trHeight w:val="180"/>
        </w:trPr>
        <w:tc>
          <w:tcPr>
            <w:tcW w:w="3888" w:type="dxa"/>
            <w:vMerge/>
          </w:tcPr>
          <w:p w14:paraId="2FED2348"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240" w:type="dxa"/>
            <w:tcBorders>
              <w:top w:val="single" w:sz="4" w:space="0" w:color="auto"/>
            </w:tcBorders>
          </w:tcPr>
          <w:p w14:paraId="376F4378"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Nothing done</w:t>
            </w:r>
          </w:p>
        </w:tc>
        <w:tc>
          <w:tcPr>
            <w:tcW w:w="1710" w:type="dxa"/>
            <w:tcBorders>
              <w:top w:val="single" w:sz="4" w:space="0" w:color="auto"/>
            </w:tcBorders>
          </w:tcPr>
          <w:p w14:paraId="427C22E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31 (8.07)</w:t>
            </w:r>
          </w:p>
        </w:tc>
      </w:tr>
      <w:tr w:rsidR="00947E98" w:rsidRPr="002E1C2C" w14:paraId="12A96AA7" w14:textId="77777777" w:rsidTr="00BA4CA7">
        <w:tc>
          <w:tcPr>
            <w:tcW w:w="3888" w:type="dxa"/>
            <w:vMerge w:val="restart"/>
          </w:tcPr>
          <w:p w14:paraId="5303DAE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Can your Dogs vaccinate per year</w:t>
            </w:r>
          </w:p>
        </w:tc>
        <w:tc>
          <w:tcPr>
            <w:tcW w:w="3240" w:type="dxa"/>
          </w:tcPr>
          <w:p w14:paraId="55F2080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Yes</w:t>
            </w:r>
          </w:p>
        </w:tc>
        <w:tc>
          <w:tcPr>
            <w:tcW w:w="1710" w:type="dxa"/>
          </w:tcPr>
          <w:p w14:paraId="412A667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131 (34.11)</w:t>
            </w:r>
          </w:p>
        </w:tc>
      </w:tr>
      <w:tr w:rsidR="00947E98" w:rsidRPr="002E1C2C" w14:paraId="081C7E80" w14:textId="77777777" w:rsidTr="00BA4CA7">
        <w:tc>
          <w:tcPr>
            <w:tcW w:w="3888" w:type="dxa"/>
            <w:vMerge/>
            <w:tcBorders>
              <w:bottom w:val="single" w:sz="4" w:space="0" w:color="auto"/>
            </w:tcBorders>
          </w:tcPr>
          <w:p w14:paraId="086D3B79"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240" w:type="dxa"/>
          </w:tcPr>
          <w:p w14:paraId="618F4A4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Pr>
          <w:p w14:paraId="51215DE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253 (65.9)</w:t>
            </w:r>
          </w:p>
        </w:tc>
      </w:tr>
      <w:tr w:rsidR="00947E98" w:rsidRPr="002E1C2C" w14:paraId="1C687323" w14:textId="77777777" w:rsidTr="00BA4CA7">
        <w:tc>
          <w:tcPr>
            <w:tcW w:w="3888" w:type="dxa"/>
            <w:vMerge w:val="restart"/>
          </w:tcPr>
          <w:p w14:paraId="482DB99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avoid contact from unknown dogs or wild animals</w:t>
            </w:r>
          </w:p>
        </w:tc>
        <w:tc>
          <w:tcPr>
            <w:tcW w:w="3240" w:type="dxa"/>
          </w:tcPr>
          <w:p w14:paraId="1D35751A"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Yes</w:t>
            </w:r>
          </w:p>
        </w:tc>
        <w:tc>
          <w:tcPr>
            <w:tcW w:w="1710" w:type="dxa"/>
          </w:tcPr>
          <w:p w14:paraId="26DA367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162 (42.2)</w:t>
            </w:r>
          </w:p>
        </w:tc>
      </w:tr>
      <w:tr w:rsidR="00947E98" w:rsidRPr="002E1C2C" w14:paraId="4AEBB7B7" w14:textId="77777777" w:rsidTr="007F4B3A">
        <w:trPr>
          <w:trHeight w:val="50"/>
        </w:trPr>
        <w:tc>
          <w:tcPr>
            <w:tcW w:w="3888" w:type="dxa"/>
            <w:vMerge/>
            <w:tcBorders>
              <w:bottom w:val="single" w:sz="4" w:space="0" w:color="auto"/>
            </w:tcBorders>
          </w:tcPr>
          <w:p w14:paraId="6E15BB83" w14:textId="77777777" w:rsidR="00947E98" w:rsidRPr="002E1C2C" w:rsidRDefault="00947E98" w:rsidP="002E1C2C">
            <w:pPr>
              <w:keepNext/>
              <w:keepLines/>
              <w:jc w:val="both"/>
              <w:outlineLvl w:val="2"/>
              <w:rPr>
                <w:rFonts w:ascii="Times New Roman" w:hAnsi="Times New Roman" w:cs="Times New Roman"/>
                <w:bCs/>
                <w:sz w:val="20"/>
                <w:szCs w:val="20"/>
              </w:rPr>
            </w:pPr>
          </w:p>
        </w:tc>
        <w:tc>
          <w:tcPr>
            <w:tcW w:w="3240" w:type="dxa"/>
          </w:tcPr>
          <w:p w14:paraId="52C77A76"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Pr>
          <w:p w14:paraId="49B1F408"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222(57.81)</w:t>
            </w:r>
          </w:p>
        </w:tc>
      </w:tr>
      <w:tr w:rsidR="00947E98" w:rsidRPr="002E1C2C" w14:paraId="66AAB0F2" w14:textId="77777777" w:rsidTr="00BA4CA7">
        <w:tc>
          <w:tcPr>
            <w:tcW w:w="3888" w:type="dxa"/>
            <w:vMerge w:val="restart"/>
            <w:tcBorders>
              <w:right w:val="single" w:sz="4" w:space="0" w:color="auto"/>
            </w:tcBorders>
          </w:tcPr>
          <w:p w14:paraId="4FF3B508"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take any safety measure for caring your dogs</w:t>
            </w:r>
          </w:p>
        </w:tc>
        <w:tc>
          <w:tcPr>
            <w:tcW w:w="3240" w:type="dxa"/>
            <w:tcBorders>
              <w:left w:val="single" w:sz="4" w:space="0" w:color="auto"/>
            </w:tcBorders>
          </w:tcPr>
          <w:p w14:paraId="5374CDAB"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Yes</w:t>
            </w:r>
          </w:p>
        </w:tc>
        <w:tc>
          <w:tcPr>
            <w:tcW w:w="1710" w:type="dxa"/>
          </w:tcPr>
          <w:p w14:paraId="43030A3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48 (12.5)</w:t>
            </w:r>
          </w:p>
        </w:tc>
      </w:tr>
      <w:tr w:rsidR="00947E98" w:rsidRPr="002E1C2C" w14:paraId="568C8FBE" w14:textId="77777777" w:rsidTr="007F4B3A">
        <w:trPr>
          <w:trHeight w:val="125"/>
        </w:trPr>
        <w:tc>
          <w:tcPr>
            <w:tcW w:w="3888" w:type="dxa"/>
            <w:vMerge/>
            <w:tcBorders>
              <w:bottom w:val="single" w:sz="4" w:space="0" w:color="auto"/>
              <w:right w:val="single" w:sz="4" w:space="0" w:color="auto"/>
            </w:tcBorders>
          </w:tcPr>
          <w:p w14:paraId="3D532821"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240" w:type="dxa"/>
            <w:tcBorders>
              <w:left w:val="single" w:sz="4" w:space="0" w:color="auto"/>
              <w:bottom w:val="single" w:sz="4" w:space="0" w:color="auto"/>
            </w:tcBorders>
          </w:tcPr>
          <w:p w14:paraId="3A374943"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Borders>
              <w:bottom w:val="single" w:sz="4" w:space="0" w:color="auto"/>
            </w:tcBorders>
          </w:tcPr>
          <w:p w14:paraId="76026FEB"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336 (87.5)</w:t>
            </w:r>
          </w:p>
        </w:tc>
      </w:tr>
      <w:tr w:rsidR="00947E98" w:rsidRPr="002E1C2C" w14:paraId="020CA22D" w14:textId="77777777" w:rsidTr="00BA4CA7">
        <w:tc>
          <w:tcPr>
            <w:tcW w:w="3888" w:type="dxa"/>
            <w:vMerge w:val="restart"/>
            <w:tcBorders>
              <w:top w:val="single" w:sz="4" w:space="0" w:color="auto"/>
            </w:tcBorders>
          </w:tcPr>
          <w:p w14:paraId="69735226" w14:textId="77777777" w:rsidR="00947E98" w:rsidRPr="002E1C2C" w:rsidRDefault="00947E98" w:rsidP="002E1C2C">
            <w:pPr>
              <w:pStyle w:val="EndNoteBibliography"/>
              <w:rPr>
                <w:rFonts w:ascii="Times New Roman" w:hAnsi="Times New Roman" w:cs="Times New Roman"/>
                <w:bCs/>
                <w:sz w:val="20"/>
                <w:szCs w:val="20"/>
              </w:rPr>
            </w:pPr>
            <w:r w:rsidRPr="002E1C2C">
              <w:rPr>
                <w:rFonts w:ascii="Times New Roman" w:hAnsi="Times New Roman" w:cs="Times New Roman"/>
                <w:sz w:val="20"/>
                <w:szCs w:val="20"/>
              </w:rPr>
              <w:t>Safty measures applied</w:t>
            </w:r>
          </w:p>
        </w:tc>
        <w:tc>
          <w:tcPr>
            <w:tcW w:w="3240" w:type="dxa"/>
            <w:tcBorders>
              <w:top w:val="single" w:sz="4" w:space="0" w:color="auto"/>
            </w:tcBorders>
          </w:tcPr>
          <w:p w14:paraId="08236BC0"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no use safety measures</w:t>
            </w:r>
          </w:p>
        </w:tc>
        <w:tc>
          <w:tcPr>
            <w:tcW w:w="1710" w:type="dxa"/>
            <w:tcBorders>
              <w:top w:val="single" w:sz="4" w:space="0" w:color="auto"/>
            </w:tcBorders>
          </w:tcPr>
          <w:p w14:paraId="51E9667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336 (87.5)</w:t>
            </w:r>
          </w:p>
        </w:tc>
      </w:tr>
      <w:tr w:rsidR="00947E98" w:rsidRPr="002E1C2C" w14:paraId="7FF15B38" w14:textId="77777777" w:rsidTr="00BA4CA7">
        <w:trPr>
          <w:trHeight w:val="233"/>
        </w:trPr>
        <w:tc>
          <w:tcPr>
            <w:tcW w:w="3888" w:type="dxa"/>
            <w:vMerge/>
          </w:tcPr>
          <w:p w14:paraId="39B63BA4"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240" w:type="dxa"/>
          </w:tcPr>
          <w:p w14:paraId="1F1ACB43" w14:textId="77777777" w:rsidR="00947E98" w:rsidRPr="002E1C2C" w:rsidRDefault="00947E98" w:rsidP="002E1C2C">
            <w:pPr>
              <w:pStyle w:val="EndNoteBibliography"/>
              <w:tabs>
                <w:tab w:val="center" w:pos="1422"/>
              </w:tabs>
              <w:rPr>
                <w:rFonts w:ascii="Times New Roman" w:hAnsi="Times New Roman" w:cs="Times New Roman"/>
                <w:sz w:val="20"/>
                <w:szCs w:val="20"/>
              </w:rPr>
            </w:pPr>
            <w:r w:rsidRPr="002E1C2C">
              <w:rPr>
                <w:rFonts w:ascii="Times New Roman" w:hAnsi="Times New Roman" w:cs="Times New Roman"/>
                <w:sz w:val="20"/>
                <w:szCs w:val="20"/>
              </w:rPr>
              <w:t>Protect from bite</w:t>
            </w:r>
          </w:p>
        </w:tc>
        <w:tc>
          <w:tcPr>
            <w:tcW w:w="1710" w:type="dxa"/>
          </w:tcPr>
          <w:p w14:paraId="61F49B2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32 (8.33)</w:t>
            </w:r>
          </w:p>
        </w:tc>
      </w:tr>
      <w:tr w:rsidR="00947E98" w:rsidRPr="002E1C2C" w14:paraId="65BFAB61" w14:textId="77777777" w:rsidTr="00BA4CA7">
        <w:tc>
          <w:tcPr>
            <w:tcW w:w="3888" w:type="dxa"/>
            <w:vMerge/>
            <w:tcBorders>
              <w:bottom w:val="single" w:sz="4" w:space="0" w:color="auto"/>
            </w:tcBorders>
          </w:tcPr>
          <w:p w14:paraId="69455FB0" w14:textId="77777777" w:rsidR="00947E98" w:rsidRPr="002E1C2C" w:rsidRDefault="00947E98" w:rsidP="002E1C2C">
            <w:pPr>
              <w:pStyle w:val="EndNoteBibliography"/>
              <w:keepNext/>
              <w:keepLines/>
              <w:outlineLvl w:val="2"/>
              <w:rPr>
                <w:rFonts w:ascii="Times New Roman" w:hAnsi="Times New Roman" w:cs="Times New Roman"/>
                <w:bCs/>
                <w:sz w:val="20"/>
                <w:szCs w:val="20"/>
              </w:rPr>
            </w:pPr>
          </w:p>
        </w:tc>
        <w:tc>
          <w:tcPr>
            <w:tcW w:w="3240" w:type="dxa"/>
          </w:tcPr>
          <w:p w14:paraId="2574D5F4"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 xml:space="preserve">Avoid contact with saliva </w:t>
            </w:r>
          </w:p>
        </w:tc>
        <w:tc>
          <w:tcPr>
            <w:tcW w:w="1710" w:type="dxa"/>
          </w:tcPr>
          <w:p w14:paraId="0E40C484"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16 (4.17)</w:t>
            </w:r>
          </w:p>
        </w:tc>
      </w:tr>
      <w:tr w:rsidR="00947E98" w:rsidRPr="002E1C2C" w14:paraId="603A5B93" w14:textId="77777777" w:rsidTr="00BA4CA7">
        <w:trPr>
          <w:trHeight w:val="233"/>
        </w:trPr>
        <w:tc>
          <w:tcPr>
            <w:tcW w:w="3888" w:type="dxa"/>
            <w:vMerge w:val="restart"/>
          </w:tcPr>
          <w:p w14:paraId="051EA79F" w14:textId="77777777" w:rsidR="00947E98" w:rsidRPr="002E1C2C" w:rsidRDefault="00947E98" w:rsidP="002E1C2C">
            <w:pPr>
              <w:pStyle w:val="EndNoteBibliography"/>
              <w:rPr>
                <w:rFonts w:ascii="Times New Roman" w:hAnsi="Times New Roman" w:cs="Times New Roman"/>
                <w:bCs/>
                <w:sz w:val="20"/>
                <w:szCs w:val="20"/>
              </w:rPr>
            </w:pPr>
            <w:r w:rsidRPr="002E1C2C">
              <w:rPr>
                <w:rFonts w:ascii="Times New Roman" w:hAnsi="Times New Roman" w:cs="Times New Roman"/>
                <w:sz w:val="20"/>
                <w:szCs w:val="20"/>
              </w:rPr>
              <w:t>take  actions after  rabid dog bites</w:t>
            </w:r>
          </w:p>
        </w:tc>
        <w:tc>
          <w:tcPr>
            <w:tcW w:w="3240" w:type="dxa"/>
            <w:tcBorders>
              <w:top w:val="single" w:sz="4" w:space="0" w:color="auto"/>
            </w:tcBorders>
          </w:tcPr>
          <w:p w14:paraId="04112A2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Yes</w:t>
            </w:r>
          </w:p>
        </w:tc>
        <w:tc>
          <w:tcPr>
            <w:tcW w:w="1710" w:type="dxa"/>
            <w:tcBorders>
              <w:top w:val="single" w:sz="4" w:space="0" w:color="auto"/>
            </w:tcBorders>
          </w:tcPr>
          <w:p w14:paraId="218AADCD"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286 (74.48)</w:t>
            </w:r>
          </w:p>
        </w:tc>
      </w:tr>
      <w:tr w:rsidR="00947E98" w:rsidRPr="002E1C2C" w14:paraId="53426F85" w14:textId="77777777" w:rsidTr="00BA4CA7">
        <w:trPr>
          <w:trHeight w:val="233"/>
        </w:trPr>
        <w:tc>
          <w:tcPr>
            <w:tcW w:w="3888" w:type="dxa"/>
            <w:vMerge/>
          </w:tcPr>
          <w:p w14:paraId="39D808E5" w14:textId="77777777" w:rsidR="00947E98" w:rsidRPr="002E1C2C" w:rsidRDefault="00947E98" w:rsidP="002E1C2C">
            <w:pPr>
              <w:pStyle w:val="EndNoteBibliography"/>
              <w:rPr>
                <w:rFonts w:ascii="Times New Roman" w:hAnsi="Times New Roman" w:cs="Times New Roman"/>
                <w:bCs/>
                <w:sz w:val="20"/>
                <w:szCs w:val="20"/>
              </w:rPr>
            </w:pPr>
          </w:p>
        </w:tc>
        <w:tc>
          <w:tcPr>
            <w:tcW w:w="3240" w:type="dxa"/>
          </w:tcPr>
          <w:p w14:paraId="2FDA01A6"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No</w:t>
            </w:r>
          </w:p>
        </w:tc>
        <w:tc>
          <w:tcPr>
            <w:tcW w:w="1710" w:type="dxa"/>
          </w:tcPr>
          <w:p w14:paraId="597E0995"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68 (17.71)</w:t>
            </w:r>
          </w:p>
        </w:tc>
      </w:tr>
      <w:tr w:rsidR="00947E98" w:rsidRPr="002E1C2C" w14:paraId="3FEF4031" w14:textId="77777777" w:rsidTr="00BA4CA7">
        <w:trPr>
          <w:trHeight w:val="90"/>
        </w:trPr>
        <w:tc>
          <w:tcPr>
            <w:tcW w:w="3888" w:type="dxa"/>
            <w:vMerge/>
          </w:tcPr>
          <w:p w14:paraId="36BD2BB7" w14:textId="77777777" w:rsidR="00947E98" w:rsidRPr="002E1C2C" w:rsidRDefault="00947E98" w:rsidP="002E1C2C">
            <w:pPr>
              <w:pStyle w:val="EndNoteBibliography"/>
              <w:rPr>
                <w:rFonts w:ascii="Times New Roman" w:hAnsi="Times New Roman" w:cs="Times New Roman"/>
                <w:bCs/>
                <w:sz w:val="20"/>
                <w:szCs w:val="20"/>
              </w:rPr>
            </w:pPr>
          </w:p>
        </w:tc>
        <w:tc>
          <w:tcPr>
            <w:tcW w:w="3240" w:type="dxa"/>
          </w:tcPr>
          <w:p w14:paraId="1242E2A0"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Don’t know</w:t>
            </w:r>
          </w:p>
        </w:tc>
        <w:tc>
          <w:tcPr>
            <w:tcW w:w="1710" w:type="dxa"/>
          </w:tcPr>
          <w:p w14:paraId="2AFCD11E"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30 (7.81)</w:t>
            </w:r>
          </w:p>
        </w:tc>
      </w:tr>
      <w:tr w:rsidR="00947E98" w:rsidRPr="002E1C2C" w14:paraId="7B5D07B1" w14:textId="77777777" w:rsidTr="00BA4CA7">
        <w:tc>
          <w:tcPr>
            <w:tcW w:w="3888" w:type="dxa"/>
            <w:vMerge w:val="restart"/>
          </w:tcPr>
          <w:p w14:paraId="587E7EE7"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actions applied after  rabid dog bites</w:t>
            </w:r>
          </w:p>
        </w:tc>
        <w:tc>
          <w:tcPr>
            <w:tcW w:w="3240" w:type="dxa"/>
          </w:tcPr>
          <w:p w14:paraId="07D73B5D"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Immediate washing the wound</w:t>
            </w:r>
          </w:p>
        </w:tc>
        <w:tc>
          <w:tcPr>
            <w:tcW w:w="1710" w:type="dxa"/>
          </w:tcPr>
          <w:p w14:paraId="670D114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40 (10.42)</w:t>
            </w:r>
          </w:p>
        </w:tc>
      </w:tr>
      <w:tr w:rsidR="00947E98" w:rsidRPr="002E1C2C" w14:paraId="1D37AB40" w14:textId="77777777" w:rsidTr="00BA4CA7">
        <w:trPr>
          <w:trHeight w:val="242"/>
        </w:trPr>
        <w:tc>
          <w:tcPr>
            <w:tcW w:w="3888" w:type="dxa"/>
            <w:vMerge/>
          </w:tcPr>
          <w:p w14:paraId="3AFCF9E7" w14:textId="77777777" w:rsidR="00947E98" w:rsidRPr="002E1C2C" w:rsidRDefault="00947E98" w:rsidP="002E1C2C">
            <w:pPr>
              <w:pStyle w:val="EndNoteBibliography"/>
              <w:rPr>
                <w:rFonts w:ascii="Times New Roman" w:hAnsi="Times New Roman" w:cs="Times New Roman"/>
                <w:bCs/>
                <w:sz w:val="20"/>
                <w:szCs w:val="20"/>
              </w:rPr>
            </w:pPr>
          </w:p>
        </w:tc>
        <w:tc>
          <w:tcPr>
            <w:tcW w:w="3240" w:type="dxa"/>
          </w:tcPr>
          <w:p w14:paraId="160BDC47"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killed immediately</w:t>
            </w:r>
          </w:p>
        </w:tc>
        <w:tc>
          <w:tcPr>
            <w:tcW w:w="1710" w:type="dxa"/>
          </w:tcPr>
          <w:p w14:paraId="600E3C99"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134 (35)</w:t>
            </w:r>
          </w:p>
        </w:tc>
      </w:tr>
      <w:tr w:rsidR="00947E98" w:rsidRPr="002E1C2C" w14:paraId="56528514" w14:textId="77777777" w:rsidTr="007F4B3A">
        <w:trPr>
          <w:trHeight w:val="50"/>
        </w:trPr>
        <w:tc>
          <w:tcPr>
            <w:tcW w:w="3888" w:type="dxa"/>
            <w:vMerge/>
          </w:tcPr>
          <w:p w14:paraId="7BB17EC7" w14:textId="77777777" w:rsidR="00947E98" w:rsidRPr="002E1C2C" w:rsidRDefault="00947E98" w:rsidP="002E1C2C">
            <w:pPr>
              <w:pStyle w:val="EndNoteBibliography"/>
              <w:rPr>
                <w:rFonts w:ascii="Times New Roman" w:hAnsi="Times New Roman" w:cs="Times New Roman"/>
                <w:bCs/>
                <w:sz w:val="20"/>
                <w:szCs w:val="20"/>
              </w:rPr>
            </w:pPr>
          </w:p>
        </w:tc>
        <w:tc>
          <w:tcPr>
            <w:tcW w:w="3240" w:type="dxa"/>
            <w:tcBorders>
              <w:bottom w:val="single" w:sz="4" w:space="0" w:color="auto"/>
            </w:tcBorders>
          </w:tcPr>
          <w:p w14:paraId="635991E6"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came to health center</w:t>
            </w:r>
          </w:p>
        </w:tc>
        <w:tc>
          <w:tcPr>
            <w:tcW w:w="1710" w:type="dxa"/>
            <w:tcBorders>
              <w:bottom w:val="single" w:sz="4" w:space="0" w:color="auto"/>
            </w:tcBorders>
          </w:tcPr>
          <w:p w14:paraId="7E3F1D43"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30 (13.02)</w:t>
            </w:r>
          </w:p>
        </w:tc>
      </w:tr>
      <w:tr w:rsidR="00947E98" w:rsidRPr="002E1C2C" w14:paraId="1951F25F" w14:textId="77777777" w:rsidTr="00BA4CA7">
        <w:trPr>
          <w:trHeight w:val="180"/>
        </w:trPr>
        <w:tc>
          <w:tcPr>
            <w:tcW w:w="3888" w:type="dxa"/>
            <w:vMerge/>
            <w:tcBorders>
              <w:bottom w:val="single" w:sz="4" w:space="0" w:color="auto"/>
            </w:tcBorders>
          </w:tcPr>
          <w:p w14:paraId="36C84647" w14:textId="77777777" w:rsidR="00947E98" w:rsidRPr="002E1C2C" w:rsidRDefault="00947E98" w:rsidP="002E1C2C">
            <w:pPr>
              <w:pStyle w:val="EndNoteBibliography"/>
              <w:rPr>
                <w:rFonts w:ascii="Times New Roman" w:hAnsi="Times New Roman" w:cs="Times New Roman"/>
                <w:bCs/>
                <w:sz w:val="20"/>
                <w:szCs w:val="20"/>
              </w:rPr>
            </w:pPr>
          </w:p>
        </w:tc>
        <w:tc>
          <w:tcPr>
            <w:tcW w:w="3240" w:type="dxa"/>
            <w:tcBorders>
              <w:top w:val="single" w:sz="4" w:space="0" w:color="auto"/>
            </w:tcBorders>
          </w:tcPr>
          <w:p w14:paraId="3C3CEEDB" w14:textId="77777777" w:rsidR="00947E98" w:rsidRPr="002E1C2C" w:rsidRDefault="00947E98" w:rsidP="002E1C2C">
            <w:pPr>
              <w:pStyle w:val="EndNoteBibliography"/>
              <w:rPr>
                <w:rFonts w:ascii="Times New Roman" w:hAnsi="Times New Roman" w:cs="Times New Roman"/>
                <w:sz w:val="20"/>
                <w:szCs w:val="20"/>
              </w:rPr>
            </w:pPr>
            <w:r w:rsidRPr="002E1C2C">
              <w:rPr>
                <w:rFonts w:ascii="Times New Roman" w:hAnsi="Times New Roman" w:cs="Times New Roman"/>
                <w:sz w:val="20"/>
                <w:szCs w:val="20"/>
              </w:rPr>
              <w:t>use herbal Rx</w:t>
            </w:r>
          </w:p>
        </w:tc>
        <w:tc>
          <w:tcPr>
            <w:tcW w:w="1710" w:type="dxa"/>
            <w:tcBorders>
              <w:top w:val="single" w:sz="4" w:space="0" w:color="auto"/>
            </w:tcBorders>
          </w:tcPr>
          <w:p w14:paraId="08A411F7" w14:textId="77777777" w:rsidR="00947E98" w:rsidRPr="002E1C2C" w:rsidRDefault="00947E98" w:rsidP="002E1C2C">
            <w:pPr>
              <w:jc w:val="both"/>
              <w:rPr>
                <w:rFonts w:ascii="Times New Roman" w:hAnsi="Times New Roman" w:cs="Times New Roman"/>
                <w:sz w:val="20"/>
                <w:szCs w:val="20"/>
              </w:rPr>
            </w:pPr>
            <w:r w:rsidRPr="002E1C2C">
              <w:rPr>
                <w:rFonts w:ascii="Times New Roman" w:hAnsi="Times New Roman" w:cs="Times New Roman"/>
                <w:sz w:val="20"/>
                <w:szCs w:val="20"/>
              </w:rPr>
              <w:t>170 (44.3)</w:t>
            </w:r>
          </w:p>
        </w:tc>
      </w:tr>
    </w:tbl>
    <w:p w14:paraId="51196EA3" w14:textId="77777777" w:rsidR="00842F0A" w:rsidRDefault="00842F0A" w:rsidP="00346680">
      <w:pPr>
        <w:pStyle w:val="1"/>
      </w:pPr>
    </w:p>
    <w:p w14:paraId="77CBDE7B" w14:textId="739909CA" w:rsidR="007F4B3A" w:rsidRPr="007F4B3A" w:rsidRDefault="007F4B3A" w:rsidP="007F4B3A">
      <w:pPr>
        <w:sectPr w:rsidR="007F4B3A" w:rsidRPr="007F4B3A" w:rsidSect="002E1C2C">
          <w:type w:val="continuous"/>
          <w:pgSz w:w="12240" w:h="15840" w:code="119"/>
          <w:pgMar w:top="1440" w:right="1440" w:bottom="1440" w:left="2160" w:header="720" w:footer="720" w:gutter="0"/>
          <w:cols w:space="720"/>
          <w:docGrid w:linePitch="360"/>
        </w:sectPr>
      </w:pPr>
    </w:p>
    <w:p w14:paraId="52164F1B" w14:textId="77777777" w:rsidR="00947E98" w:rsidRPr="002E1C2C" w:rsidRDefault="00947E98" w:rsidP="00346680">
      <w:pPr>
        <w:pStyle w:val="1"/>
      </w:pPr>
      <w:bookmarkStart w:id="51" w:name="_Toc175185544"/>
      <w:r w:rsidRPr="002E1C2C">
        <w:t>5. DISSCUSSION</w:t>
      </w:r>
      <w:bookmarkEnd w:id="51"/>
    </w:p>
    <w:p w14:paraId="52D55F2B"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A community-based cross-sectional study was conducted to assess rabies prevention and control </w:t>
      </w:r>
      <w:r w:rsidRPr="002E1C2C">
        <w:rPr>
          <w:rFonts w:ascii="Times New Roman" w:hAnsi="Times New Roman" w:cs="Times New Roman"/>
          <w:sz w:val="20"/>
          <w:szCs w:val="20"/>
        </w:rPr>
        <w:t xml:space="preserve">practices and associated factors among Dog bite victims in poly health center in Gondar Town, Amhara region, North West Ethiopia. A total of </w:t>
      </w:r>
      <w:r w:rsidRPr="002E1C2C">
        <w:rPr>
          <w:rFonts w:ascii="Times New Roman" w:hAnsi="Times New Roman" w:cs="Times New Roman"/>
          <w:sz w:val="20"/>
          <w:szCs w:val="20"/>
        </w:rPr>
        <w:lastRenderedPageBreak/>
        <w:t>384 dog bite victims were selected using simple random sampling methods. In the present study, most of the respondents had good knowledge and a desirable attitude towards rabies, whereas their preventive practice was poor. About 82.6% of the respondents have adequate knowledge.</w:t>
      </w:r>
    </w:p>
    <w:p w14:paraId="5EB0DF05" w14:textId="77777777" w:rsidR="00947E98" w:rsidRPr="002E1C2C" w:rsidRDefault="00947E98" w:rsidP="002E1C2C">
      <w:pPr>
        <w:spacing w:after="0" w:line="240" w:lineRule="auto"/>
        <w:rPr>
          <w:rFonts w:ascii="Times New Roman" w:hAnsi="Times New Roman" w:cs="Times New Roman"/>
          <w:sz w:val="20"/>
          <w:szCs w:val="20"/>
        </w:rPr>
      </w:pPr>
    </w:p>
    <w:p w14:paraId="426899F5" w14:textId="77777777" w:rsidR="00947E98" w:rsidRPr="002E1C2C" w:rsidRDefault="00947E98" w:rsidP="002E1C2C">
      <w:pPr>
        <w:spacing w:after="0" w:line="240" w:lineRule="auto"/>
        <w:jc w:val="both"/>
        <w:rPr>
          <w:rFonts w:ascii="Times New Roman" w:hAnsi="Times New Roman" w:cs="Times New Roman"/>
          <w:sz w:val="20"/>
          <w:szCs w:val="20"/>
        </w:rPr>
      </w:pPr>
      <w:bookmarkStart w:id="52" w:name="_Toc175127201"/>
      <w:bookmarkStart w:id="53" w:name="_Toc175131747"/>
      <w:r w:rsidRPr="002E1C2C">
        <w:rPr>
          <w:rFonts w:ascii="Times New Roman" w:hAnsi="Times New Roman" w:cs="Times New Roman"/>
          <w:sz w:val="20"/>
          <w:szCs w:val="20"/>
        </w:rPr>
        <w:t xml:space="preserve">The current study is consistent with reports in previous studies reported by </w:t>
      </w:r>
      <w:r w:rsidR="006F765D" w:rsidRPr="002E1C2C">
        <w:rPr>
          <w:rFonts w:ascii="Times New Roman" w:hAnsi="Times New Roman" w:cs="Times New Roman"/>
          <w:sz w:val="20"/>
          <w:szCs w:val="20"/>
        </w:rPr>
        <w:t xml:space="preserve">[27, 13] </w:t>
      </w:r>
      <w:r w:rsidRPr="002E1C2C">
        <w:rPr>
          <w:rFonts w:ascii="Times New Roman" w:hAnsi="Times New Roman" w:cs="Times New Roman"/>
          <w:sz w:val="20"/>
          <w:szCs w:val="20"/>
        </w:rPr>
        <w:t xml:space="preserve">who reported 83% and 90.8% of having adequate knowledge from Addis Ababa and Gondar, respectively. However, it was higher than 64.1% reported from Bahir Dar by </w:t>
      </w:r>
      <w:r w:rsidR="006F765D" w:rsidRPr="002E1C2C">
        <w:rPr>
          <w:rFonts w:ascii="Times New Roman" w:hAnsi="Times New Roman" w:cs="Times New Roman"/>
          <w:sz w:val="20"/>
          <w:szCs w:val="20"/>
        </w:rPr>
        <w:t>[12]</w:t>
      </w:r>
      <w:r w:rsidRPr="002E1C2C">
        <w:rPr>
          <w:rFonts w:ascii="Times New Roman" w:hAnsi="Times New Roman" w:cs="Times New Roman"/>
          <w:sz w:val="20"/>
          <w:szCs w:val="20"/>
        </w:rPr>
        <w:t xml:space="preserve"> and 56.1% from Mekelle by </w:t>
      </w:r>
      <w:r w:rsidR="006F765D" w:rsidRPr="002E1C2C">
        <w:rPr>
          <w:rFonts w:ascii="Times New Roman" w:hAnsi="Times New Roman" w:cs="Times New Roman"/>
          <w:sz w:val="20"/>
          <w:szCs w:val="20"/>
        </w:rPr>
        <w:t>[28]</w:t>
      </w:r>
      <w:r w:rsidRPr="002E1C2C">
        <w:rPr>
          <w:rFonts w:ascii="Times New Roman" w:hAnsi="Times New Roman" w:cs="Times New Roman"/>
          <w:sz w:val="20"/>
          <w:szCs w:val="20"/>
        </w:rPr>
        <w:t xml:space="preserve">. The result in the current study is roughly similar reports in the previous studies conducted by </w:t>
      </w:r>
      <w:r w:rsidR="006F765D" w:rsidRPr="002E1C2C">
        <w:rPr>
          <w:rFonts w:ascii="Times New Roman" w:hAnsi="Times New Roman" w:cs="Times New Roman"/>
          <w:sz w:val="20"/>
          <w:szCs w:val="20"/>
        </w:rPr>
        <w:t>[29, 30, 31]</w:t>
      </w:r>
      <w:r w:rsidRPr="002E1C2C">
        <w:rPr>
          <w:rFonts w:ascii="Times New Roman" w:hAnsi="Times New Roman" w:cs="Times New Roman"/>
          <w:sz w:val="20"/>
          <w:szCs w:val="20"/>
        </w:rPr>
        <w:t xml:space="preserve"> who reported 82.6%, 82% and 86% from Indonesia, Guatemala and Tanzania respectively.  The study indicates the disease is endemic in the study area and there is adequate knowledge in dog bite victims.</w:t>
      </w:r>
      <w:bookmarkEnd w:id="52"/>
      <w:bookmarkEnd w:id="53"/>
    </w:p>
    <w:p w14:paraId="41E72F5C" w14:textId="77777777" w:rsidR="00947E98" w:rsidRPr="002E1C2C" w:rsidRDefault="00947E98" w:rsidP="002E1C2C">
      <w:pPr>
        <w:spacing w:after="0" w:line="240" w:lineRule="auto"/>
        <w:jc w:val="both"/>
        <w:rPr>
          <w:rFonts w:ascii="Times New Roman" w:hAnsi="Times New Roman" w:cs="Times New Roman"/>
          <w:sz w:val="20"/>
          <w:szCs w:val="20"/>
        </w:rPr>
      </w:pPr>
    </w:p>
    <w:p w14:paraId="5D10B0B7"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The present study revealed that (100%) were heard about rabies and this was in agreement with the previous studies reported by </w:t>
      </w:r>
      <w:r w:rsidR="006F765D" w:rsidRPr="002E1C2C">
        <w:rPr>
          <w:rFonts w:ascii="Times New Roman" w:hAnsi="Times New Roman" w:cs="Times New Roman"/>
          <w:sz w:val="20"/>
          <w:szCs w:val="20"/>
        </w:rPr>
        <w:t>[32, 11, 30]</w:t>
      </w:r>
      <w:r w:rsidRPr="002E1C2C">
        <w:rPr>
          <w:rFonts w:ascii="Times New Roman" w:hAnsi="Times New Roman" w:cs="Times New Roman"/>
          <w:sz w:val="20"/>
          <w:szCs w:val="20"/>
        </w:rPr>
        <w:t xml:space="preserve"> respectively. The present finding was </w:t>
      </w:r>
      <w:proofErr w:type="gramStart"/>
      <w:r w:rsidRPr="002E1C2C">
        <w:rPr>
          <w:rFonts w:ascii="Times New Roman" w:hAnsi="Times New Roman" w:cs="Times New Roman"/>
          <w:sz w:val="20"/>
          <w:szCs w:val="20"/>
        </w:rPr>
        <w:t>disagree</w:t>
      </w:r>
      <w:proofErr w:type="gramEnd"/>
      <w:r w:rsidRPr="002E1C2C">
        <w:rPr>
          <w:rFonts w:ascii="Times New Roman" w:hAnsi="Times New Roman" w:cs="Times New Roman"/>
          <w:sz w:val="20"/>
          <w:szCs w:val="20"/>
        </w:rPr>
        <w:t xml:space="preserve"> with the previous study reported by </w:t>
      </w:r>
      <w:r w:rsidR="006F765D" w:rsidRPr="002E1C2C">
        <w:rPr>
          <w:rFonts w:ascii="Times New Roman" w:hAnsi="Times New Roman" w:cs="Times New Roman"/>
          <w:sz w:val="20"/>
          <w:szCs w:val="20"/>
        </w:rPr>
        <w:t>[33, 27, 34]</w:t>
      </w:r>
      <w:r w:rsidRPr="002E1C2C">
        <w:rPr>
          <w:rFonts w:ascii="Times New Roman" w:hAnsi="Times New Roman" w:cs="Times New Roman"/>
          <w:sz w:val="20"/>
          <w:szCs w:val="20"/>
        </w:rPr>
        <w:t xml:space="preserve"> which is 75.2%, 73%, 76.5% in Sri Lanka, Ethiopia and Bangladesh respectively. These differences could be due to the information access and awareness level of the dog bite victims in its community. Regarding the source of information for rabies 53.65%, 26.56%, 11.72% and 8.02% of the dog bite victims were heard about rabies from health </w:t>
      </w:r>
      <w:proofErr w:type="spellStart"/>
      <w:r w:rsidRPr="002E1C2C">
        <w:rPr>
          <w:rFonts w:ascii="Times New Roman" w:hAnsi="Times New Roman" w:cs="Times New Roman"/>
          <w:sz w:val="20"/>
          <w:szCs w:val="20"/>
        </w:rPr>
        <w:t>practioners</w:t>
      </w:r>
      <w:proofErr w:type="spellEnd"/>
      <w:r w:rsidRPr="002E1C2C">
        <w:rPr>
          <w:rFonts w:ascii="Times New Roman" w:hAnsi="Times New Roman" w:cs="Times New Roman"/>
          <w:sz w:val="20"/>
          <w:szCs w:val="20"/>
        </w:rPr>
        <w:t xml:space="preserve">, mass media, conference meeting and personal efforts respectively. This difference is most likely explained by low media coverage and other awareness creation sources in the community in the study district. </w:t>
      </w:r>
    </w:p>
    <w:p w14:paraId="64584394" w14:textId="77777777" w:rsidR="00947E98" w:rsidRPr="002E1C2C" w:rsidRDefault="00947E98" w:rsidP="002E1C2C">
      <w:pPr>
        <w:spacing w:after="0" w:line="240" w:lineRule="auto"/>
        <w:jc w:val="both"/>
        <w:rPr>
          <w:rFonts w:ascii="Times New Roman" w:hAnsi="Times New Roman" w:cs="Times New Roman"/>
          <w:sz w:val="20"/>
          <w:szCs w:val="20"/>
        </w:rPr>
      </w:pPr>
      <w:bookmarkStart w:id="54" w:name="_Toc175127202"/>
      <w:bookmarkStart w:id="55" w:name="_Toc175131748"/>
      <w:r w:rsidRPr="002E1C2C">
        <w:rPr>
          <w:rFonts w:ascii="Times New Roman" w:hAnsi="Times New Roman" w:cs="Times New Roman"/>
          <w:sz w:val="20"/>
          <w:szCs w:val="20"/>
        </w:rPr>
        <w:t xml:space="preserve">In the present study, 89.58% of respondents recognize rabies as a zoonotic disease. The current finding was in line with the study conducted in Bahir Dar town (94.5%) by </w:t>
      </w:r>
      <w:r w:rsidR="006F765D" w:rsidRPr="002E1C2C">
        <w:rPr>
          <w:rFonts w:ascii="Times New Roman" w:hAnsi="Times New Roman" w:cs="Times New Roman"/>
          <w:sz w:val="20"/>
          <w:szCs w:val="20"/>
        </w:rPr>
        <w:t>[35]</w:t>
      </w:r>
      <w:r w:rsidRPr="002E1C2C">
        <w:rPr>
          <w:rFonts w:ascii="Times New Roman" w:hAnsi="Times New Roman" w:cs="Times New Roman"/>
          <w:sz w:val="20"/>
          <w:szCs w:val="20"/>
        </w:rPr>
        <w:t xml:space="preserve"> and New York, USA (94.1%) by </w:t>
      </w:r>
      <w:r w:rsidR="006F765D" w:rsidRPr="002E1C2C">
        <w:rPr>
          <w:rFonts w:ascii="Times New Roman" w:hAnsi="Times New Roman" w:cs="Times New Roman"/>
          <w:sz w:val="20"/>
          <w:szCs w:val="20"/>
        </w:rPr>
        <w:t>[36]</w:t>
      </w:r>
      <w:r w:rsidRPr="002E1C2C">
        <w:rPr>
          <w:rFonts w:ascii="Times New Roman" w:hAnsi="Times New Roman" w:cs="Times New Roman"/>
          <w:sz w:val="20"/>
          <w:szCs w:val="20"/>
        </w:rPr>
        <w:t xml:space="preserve">. However, this result was disagreed with the study reports 30.97% from Addis Ababa by </w:t>
      </w:r>
      <w:r w:rsidR="006F765D" w:rsidRPr="002E1C2C">
        <w:rPr>
          <w:rFonts w:ascii="Times New Roman" w:hAnsi="Times New Roman" w:cs="Times New Roman"/>
          <w:sz w:val="20"/>
          <w:szCs w:val="20"/>
        </w:rPr>
        <w:t>[27]</w:t>
      </w:r>
      <w:r w:rsidRPr="002E1C2C">
        <w:rPr>
          <w:rFonts w:ascii="Times New Roman" w:hAnsi="Times New Roman" w:cs="Times New Roman"/>
          <w:sz w:val="20"/>
          <w:szCs w:val="20"/>
        </w:rPr>
        <w:t xml:space="preserve">. The main reason for the difference could be nearest approach to animal health </w:t>
      </w:r>
      <w:proofErr w:type="spellStart"/>
      <w:r w:rsidRPr="002E1C2C">
        <w:rPr>
          <w:rFonts w:ascii="Times New Roman" w:hAnsi="Times New Roman" w:cs="Times New Roman"/>
          <w:sz w:val="20"/>
          <w:szCs w:val="20"/>
        </w:rPr>
        <w:t>practioners</w:t>
      </w:r>
      <w:proofErr w:type="spellEnd"/>
      <w:r w:rsidRPr="002E1C2C">
        <w:rPr>
          <w:rFonts w:ascii="Times New Roman" w:hAnsi="Times New Roman" w:cs="Times New Roman"/>
          <w:sz w:val="20"/>
          <w:szCs w:val="20"/>
        </w:rPr>
        <w:t xml:space="preserve"> and health worker, so that they could consult animal health </w:t>
      </w:r>
      <w:proofErr w:type="spellStart"/>
      <w:r w:rsidRPr="002E1C2C">
        <w:rPr>
          <w:rFonts w:ascii="Times New Roman" w:hAnsi="Times New Roman" w:cs="Times New Roman"/>
          <w:sz w:val="20"/>
          <w:szCs w:val="20"/>
        </w:rPr>
        <w:t>practioners</w:t>
      </w:r>
      <w:proofErr w:type="spellEnd"/>
      <w:r w:rsidRPr="002E1C2C">
        <w:rPr>
          <w:rFonts w:ascii="Times New Roman" w:hAnsi="Times New Roman" w:cs="Times New Roman"/>
          <w:sz w:val="20"/>
          <w:szCs w:val="20"/>
        </w:rPr>
        <w:t xml:space="preserve"> and health workers for the health care to community for rabies zoonosis.</w:t>
      </w:r>
      <w:bookmarkEnd w:id="54"/>
      <w:bookmarkEnd w:id="55"/>
      <w:r w:rsidRPr="002E1C2C">
        <w:rPr>
          <w:rFonts w:ascii="Times New Roman" w:hAnsi="Times New Roman" w:cs="Times New Roman"/>
          <w:sz w:val="20"/>
          <w:szCs w:val="20"/>
        </w:rPr>
        <w:t xml:space="preserve"> </w:t>
      </w:r>
    </w:p>
    <w:p w14:paraId="29258292" w14:textId="77777777" w:rsidR="00947E98" w:rsidRPr="002E1C2C" w:rsidRDefault="00947E98" w:rsidP="002E1C2C">
      <w:pPr>
        <w:spacing w:after="0" w:line="240" w:lineRule="auto"/>
        <w:rPr>
          <w:rFonts w:ascii="Times New Roman" w:hAnsi="Times New Roman" w:cs="Times New Roman"/>
          <w:sz w:val="20"/>
          <w:szCs w:val="20"/>
        </w:rPr>
      </w:pPr>
    </w:p>
    <w:p w14:paraId="1F0EF3E8" w14:textId="77777777" w:rsidR="00947E98" w:rsidRPr="002E1C2C" w:rsidRDefault="00947E98" w:rsidP="002E1C2C">
      <w:pPr>
        <w:spacing w:after="0" w:line="240" w:lineRule="auto"/>
        <w:jc w:val="both"/>
        <w:rPr>
          <w:rFonts w:ascii="Times New Roman" w:hAnsi="Times New Roman" w:cs="Times New Roman"/>
          <w:b/>
          <w:sz w:val="20"/>
          <w:szCs w:val="20"/>
        </w:rPr>
      </w:pPr>
      <w:bookmarkStart w:id="56" w:name="_Toc175127203"/>
      <w:bookmarkStart w:id="57" w:name="_Toc175131749"/>
      <w:r w:rsidRPr="002E1C2C">
        <w:rPr>
          <w:rFonts w:ascii="Times New Roman" w:hAnsi="Times New Roman" w:cs="Times New Roman"/>
          <w:sz w:val="20"/>
          <w:szCs w:val="20"/>
        </w:rPr>
        <w:t xml:space="preserve">In this study, all (100%) of the respondents knew that the main source of transmission for rabies in humans is dog bites. This is in agreement with </w:t>
      </w:r>
      <w:r w:rsidRPr="002E1C2C">
        <w:rPr>
          <w:rFonts w:ascii="Times New Roman" w:hAnsi="Times New Roman" w:cs="Times New Roman"/>
          <w:sz w:val="20"/>
          <w:szCs w:val="20"/>
        </w:rPr>
        <w:t xml:space="preserve">the WHO report that 99% of rabies in humans is from rabid dog bites </w:t>
      </w:r>
      <w:r w:rsidR="006F765D" w:rsidRPr="002E1C2C">
        <w:rPr>
          <w:rFonts w:ascii="Times New Roman" w:hAnsi="Times New Roman" w:cs="Times New Roman"/>
          <w:sz w:val="20"/>
          <w:szCs w:val="20"/>
        </w:rPr>
        <w:t>[37]</w:t>
      </w:r>
      <w:r w:rsidRPr="002E1C2C">
        <w:rPr>
          <w:rFonts w:ascii="Times New Roman" w:hAnsi="Times New Roman" w:cs="Times New Roman"/>
          <w:sz w:val="20"/>
          <w:szCs w:val="20"/>
        </w:rPr>
        <w:t xml:space="preserve">. Non negligible numbers (15.7%) of respondents believe that species other than a dog can never be a threat for human rabies. This is not consistent with the epidemiology of the disease as it can also be contracted from other rabies susceptible species </w:t>
      </w:r>
      <w:r w:rsidR="006F765D" w:rsidRPr="002E1C2C">
        <w:rPr>
          <w:rFonts w:ascii="Times New Roman" w:hAnsi="Times New Roman" w:cs="Times New Roman"/>
          <w:sz w:val="20"/>
          <w:szCs w:val="20"/>
        </w:rPr>
        <w:t>[38]</w:t>
      </w:r>
      <w:r w:rsidRPr="002E1C2C">
        <w:rPr>
          <w:rFonts w:ascii="Times New Roman" w:hAnsi="Times New Roman" w:cs="Times New Roman"/>
          <w:sz w:val="20"/>
          <w:szCs w:val="20"/>
        </w:rPr>
        <w:t>. This suggests the need for creating awareness about the potential sources of rabies to humans other than dogs.</w:t>
      </w:r>
      <w:bookmarkEnd w:id="56"/>
      <w:bookmarkEnd w:id="57"/>
    </w:p>
    <w:p w14:paraId="1BAFCF18" w14:textId="77777777" w:rsidR="00947E98" w:rsidRPr="002E1C2C" w:rsidRDefault="00947E98" w:rsidP="002E1C2C">
      <w:pPr>
        <w:spacing w:after="0" w:line="240" w:lineRule="auto"/>
        <w:rPr>
          <w:rFonts w:ascii="Times New Roman" w:hAnsi="Times New Roman" w:cs="Times New Roman"/>
          <w:sz w:val="20"/>
          <w:szCs w:val="20"/>
        </w:rPr>
      </w:pPr>
    </w:p>
    <w:p w14:paraId="42A88DF5"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About 98.9% of the respondents knew the clinical signs of rabies in dogs. Among this aggressiveness, profuse salivation and dropping of tail and head were the most clinical signs observed in dogs with a proportion of 98.44%, 81.77% and 61.2% respectively. Most of the dog bite victims were identify clinical signs of the rabies disease in dogs because humans living with dogs in home and observed the signs in their </w:t>
      </w:r>
      <w:proofErr w:type="gramStart"/>
      <w:r w:rsidRPr="002E1C2C">
        <w:rPr>
          <w:rFonts w:ascii="Times New Roman" w:hAnsi="Times New Roman" w:cs="Times New Roman"/>
          <w:color w:val="000000" w:themeColor="text1"/>
          <w:sz w:val="20"/>
          <w:szCs w:val="20"/>
        </w:rPr>
        <w:t>day to day</w:t>
      </w:r>
      <w:proofErr w:type="gramEnd"/>
      <w:r w:rsidRPr="002E1C2C">
        <w:rPr>
          <w:rFonts w:ascii="Times New Roman" w:hAnsi="Times New Roman" w:cs="Times New Roman"/>
          <w:color w:val="000000" w:themeColor="text1"/>
          <w:sz w:val="20"/>
          <w:szCs w:val="20"/>
        </w:rPr>
        <w:t xml:space="preserve"> life.</w:t>
      </w:r>
    </w:p>
    <w:p w14:paraId="575AB95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4E85D197"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About 88.02% of dog bite victims believed that rabies cannot be treated after the onset of clinical signs. This is consistent with the facts that once the clinical signs are seen there is no way for recovery </w:t>
      </w:r>
      <w:r w:rsidR="006F765D" w:rsidRPr="002E1C2C">
        <w:rPr>
          <w:rFonts w:ascii="Times New Roman" w:hAnsi="Times New Roman" w:cs="Times New Roman"/>
          <w:sz w:val="20"/>
          <w:szCs w:val="20"/>
        </w:rPr>
        <w:t>[6]</w:t>
      </w:r>
      <w:r w:rsidRPr="002E1C2C">
        <w:rPr>
          <w:rFonts w:ascii="Times New Roman" w:hAnsi="Times New Roman" w:cs="Times New Roman"/>
          <w:sz w:val="20"/>
          <w:szCs w:val="20"/>
        </w:rPr>
        <w:t xml:space="preserve">. This is due the fact that the dog bite victims observe up to date once animals and humans can not </w:t>
      </w:r>
      <w:proofErr w:type="gramStart"/>
      <w:r w:rsidRPr="002E1C2C">
        <w:rPr>
          <w:rFonts w:ascii="Times New Roman" w:hAnsi="Times New Roman" w:cs="Times New Roman"/>
          <w:sz w:val="20"/>
          <w:szCs w:val="20"/>
        </w:rPr>
        <w:t>treated</w:t>
      </w:r>
      <w:proofErr w:type="gramEnd"/>
      <w:r w:rsidRPr="002E1C2C">
        <w:rPr>
          <w:rFonts w:ascii="Times New Roman" w:hAnsi="Times New Roman" w:cs="Times New Roman"/>
          <w:sz w:val="20"/>
          <w:szCs w:val="20"/>
        </w:rPr>
        <w:t xml:space="preserve"> after onset of clinical signs developed.</w:t>
      </w:r>
    </w:p>
    <w:p w14:paraId="7EC67F85" w14:textId="77777777" w:rsidR="00947E98" w:rsidRPr="002E1C2C" w:rsidRDefault="00947E98" w:rsidP="002E1C2C">
      <w:pPr>
        <w:spacing w:after="0" w:line="240" w:lineRule="auto"/>
        <w:jc w:val="both"/>
        <w:rPr>
          <w:rFonts w:ascii="Times New Roman" w:hAnsi="Times New Roman" w:cs="Times New Roman"/>
          <w:sz w:val="20"/>
          <w:szCs w:val="20"/>
        </w:rPr>
      </w:pPr>
    </w:p>
    <w:p w14:paraId="20170036"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Majority of the present study participants (81.25%) believed consumption of meat from an animal that died of rabies is a source of infection. This could be taken as a good attitude to minimize risk of rabies. </w:t>
      </w:r>
    </w:p>
    <w:p w14:paraId="2D6FEADD" w14:textId="77777777" w:rsidR="001E1783" w:rsidRPr="002E1C2C" w:rsidRDefault="001E1783" w:rsidP="002E1C2C">
      <w:pPr>
        <w:spacing w:after="0" w:line="240" w:lineRule="auto"/>
        <w:jc w:val="both"/>
        <w:rPr>
          <w:rFonts w:ascii="Times New Roman" w:hAnsi="Times New Roman" w:cs="Times New Roman"/>
          <w:sz w:val="20"/>
          <w:szCs w:val="20"/>
        </w:rPr>
      </w:pPr>
    </w:p>
    <w:p w14:paraId="3991F28F"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In this study, most of (85.42%) the respondents believed that vaccinating their dogs are   a better method for rabies control measures. The present finding was </w:t>
      </w:r>
      <w:proofErr w:type="gramStart"/>
      <w:r w:rsidRPr="002E1C2C">
        <w:rPr>
          <w:rFonts w:ascii="Times New Roman" w:hAnsi="Times New Roman" w:cs="Times New Roman"/>
          <w:color w:val="000000" w:themeColor="text1"/>
          <w:sz w:val="20"/>
          <w:szCs w:val="20"/>
        </w:rPr>
        <w:t>agree</w:t>
      </w:r>
      <w:proofErr w:type="gramEnd"/>
      <w:r w:rsidRPr="002E1C2C">
        <w:rPr>
          <w:rFonts w:ascii="Times New Roman" w:hAnsi="Times New Roman" w:cs="Times New Roman"/>
          <w:color w:val="000000" w:themeColor="text1"/>
          <w:sz w:val="20"/>
          <w:szCs w:val="20"/>
        </w:rPr>
        <w:t xml:space="preserve"> with the previous studies reported by </w:t>
      </w:r>
      <w:r w:rsidR="001C6C94" w:rsidRPr="002E1C2C">
        <w:rPr>
          <w:rFonts w:ascii="Times New Roman" w:hAnsi="Times New Roman" w:cs="Times New Roman"/>
          <w:color w:val="000000" w:themeColor="text1"/>
          <w:sz w:val="20"/>
          <w:szCs w:val="20"/>
        </w:rPr>
        <w:t>[39, 40, 28]</w:t>
      </w:r>
      <w:r w:rsidRPr="002E1C2C">
        <w:rPr>
          <w:rFonts w:ascii="Times New Roman" w:hAnsi="Times New Roman" w:cs="Times New Roman"/>
          <w:color w:val="000000" w:themeColor="text1"/>
          <w:sz w:val="20"/>
          <w:szCs w:val="20"/>
        </w:rPr>
        <w:t xml:space="preserve"> which is 71.1%, 79% and 85.3% in </w:t>
      </w:r>
      <w:proofErr w:type="spellStart"/>
      <w:r w:rsidRPr="002E1C2C">
        <w:rPr>
          <w:rFonts w:ascii="Times New Roman" w:hAnsi="Times New Roman" w:cs="Times New Roman"/>
          <w:color w:val="000000" w:themeColor="text1"/>
          <w:sz w:val="20"/>
          <w:szCs w:val="20"/>
        </w:rPr>
        <w:t>Adigrat</w:t>
      </w:r>
      <w:proofErr w:type="spellEnd"/>
      <w:r w:rsidRPr="002E1C2C">
        <w:rPr>
          <w:rFonts w:ascii="Times New Roman" w:hAnsi="Times New Roman" w:cs="Times New Roman"/>
          <w:color w:val="000000" w:themeColor="text1"/>
          <w:sz w:val="20"/>
          <w:szCs w:val="20"/>
        </w:rPr>
        <w:t xml:space="preserve">, Mekelle and chiro towns. The present study was disagreement with the study conducted by </w:t>
      </w:r>
      <w:r w:rsidR="001C6C94" w:rsidRPr="002E1C2C">
        <w:rPr>
          <w:rFonts w:ascii="Times New Roman" w:hAnsi="Times New Roman" w:cs="Times New Roman"/>
          <w:color w:val="000000" w:themeColor="text1"/>
          <w:sz w:val="20"/>
          <w:szCs w:val="20"/>
        </w:rPr>
        <w:t>[13, 20, 41]</w:t>
      </w:r>
      <w:r w:rsidRPr="002E1C2C">
        <w:rPr>
          <w:rFonts w:ascii="Times New Roman" w:hAnsi="Times New Roman" w:cs="Times New Roman"/>
          <w:color w:val="000000" w:themeColor="text1"/>
          <w:sz w:val="20"/>
          <w:szCs w:val="20"/>
        </w:rPr>
        <w:t xml:space="preserve"> which is 18%, 36.8% and 60.83% in Shone, Jima and </w:t>
      </w:r>
      <w:proofErr w:type="spellStart"/>
      <w:r w:rsidRPr="002E1C2C">
        <w:rPr>
          <w:rFonts w:ascii="Times New Roman" w:hAnsi="Times New Roman" w:cs="Times New Roman"/>
          <w:color w:val="000000" w:themeColor="text1"/>
          <w:sz w:val="20"/>
          <w:szCs w:val="20"/>
        </w:rPr>
        <w:t>Mersa</w:t>
      </w:r>
      <w:proofErr w:type="spellEnd"/>
      <w:r w:rsidRPr="002E1C2C">
        <w:rPr>
          <w:rFonts w:ascii="Times New Roman" w:hAnsi="Times New Roman" w:cs="Times New Roman"/>
          <w:color w:val="000000" w:themeColor="text1"/>
          <w:sz w:val="20"/>
          <w:szCs w:val="20"/>
        </w:rPr>
        <w:t xml:space="preserve"> town in Ethiopia respectively. The variation may be due to the availability of vaccines or lack of awareness in the communities in the study area.</w:t>
      </w:r>
    </w:p>
    <w:p w14:paraId="2F131C5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0B33C90C"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About 10.42% of the respondents do not practice immediate washing the wound with water at the site of infection. The result is in agreement with previous studies in Ethiopia reported by </w:t>
      </w:r>
      <w:r w:rsidR="001C6C94" w:rsidRPr="002E1C2C">
        <w:rPr>
          <w:rFonts w:ascii="Times New Roman" w:hAnsi="Times New Roman" w:cs="Times New Roman"/>
          <w:color w:val="000000" w:themeColor="text1"/>
          <w:sz w:val="20"/>
          <w:szCs w:val="20"/>
        </w:rPr>
        <w:t>[13, 11]</w:t>
      </w:r>
      <w:r w:rsidRPr="002E1C2C">
        <w:rPr>
          <w:rFonts w:ascii="Times New Roman" w:hAnsi="Times New Roman" w:cs="Times New Roman"/>
          <w:color w:val="000000" w:themeColor="text1"/>
          <w:sz w:val="20"/>
          <w:szCs w:val="20"/>
        </w:rPr>
        <w:t xml:space="preserve"> </w:t>
      </w:r>
      <w:r w:rsidRPr="002E1C2C">
        <w:rPr>
          <w:rFonts w:ascii="Times New Roman" w:hAnsi="Times New Roman" w:cs="Times New Roman"/>
          <w:color w:val="000000" w:themeColor="text1"/>
          <w:sz w:val="20"/>
          <w:szCs w:val="20"/>
        </w:rPr>
        <w:lastRenderedPageBreak/>
        <w:t xml:space="preserve">where proper wound washing after a dog bite was not practiced. The WHO recommends that an immediate washing at the site of bite is the first and most important component of PEP </w:t>
      </w:r>
      <w:r w:rsidR="001C6C94" w:rsidRPr="002E1C2C">
        <w:rPr>
          <w:rFonts w:ascii="Times New Roman" w:hAnsi="Times New Roman" w:cs="Times New Roman"/>
          <w:color w:val="000000" w:themeColor="text1"/>
          <w:sz w:val="20"/>
          <w:szCs w:val="20"/>
        </w:rPr>
        <w:t>[38]</w:t>
      </w:r>
      <w:r w:rsidRPr="002E1C2C">
        <w:rPr>
          <w:rFonts w:ascii="Times New Roman" w:hAnsi="Times New Roman" w:cs="Times New Roman"/>
          <w:color w:val="000000" w:themeColor="text1"/>
          <w:sz w:val="20"/>
          <w:szCs w:val="20"/>
        </w:rPr>
        <w:t xml:space="preserve">; wound washing and flushing reduces the impact of the disease by five folds </w:t>
      </w:r>
      <w:r w:rsidR="001C6C94" w:rsidRPr="002E1C2C">
        <w:rPr>
          <w:rFonts w:ascii="Times New Roman" w:hAnsi="Times New Roman" w:cs="Times New Roman"/>
          <w:color w:val="000000" w:themeColor="text1"/>
          <w:sz w:val="20"/>
          <w:szCs w:val="20"/>
        </w:rPr>
        <w:t>[37].</w:t>
      </w:r>
      <w:r w:rsidRPr="002E1C2C">
        <w:rPr>
          <w:rFonts w:ascii="Times New Roman" w:hAnsi="Times New Roman" w:cs="Times New Roman"/>
          <w:color w:val="000000" w:themeColor="text1"/>
          <w:sz w:val="20"/>
          <w:szCs w:val="20"/>
        </w:rPr>
        <w:t xml:space="preserve"> The low-level wound washing practice in this study indicates the important and easily accessible portion of the PEP is missed. Therefore, the community needs detailed training awareness about proper washing with soap after immediate dog bites. </w:t>
      </w:r>
    </w:p>
    <w:p w14:paraId="5CB479BF"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p>
    <w:p w14:paraId="12AF6A8F"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color w:val="000000" w:themeColor="text1"/>
          <w:sz w:val="20"/>
          <w:szCs w:val="20"/>
        </w:rPr>
        <w:t xml:space="preserve">About 35% of the respondents practice an immediate killing of the dog when they encounter a bite of human. This finding is in agreement with previous reports in Ethiopia reported by </w:t>
      </w:r>
      <w:r w:rsidR="001C6C94" w:rsidRPr="002E1C2C">
        <w:rPr>
          <w:rFonts w:ascii="Times New Roman" w:hAnsi="Times New Roman" w:cs="Times New Roman"/>
          <w:color w:val="000000" w:themeColor="text1"/>
          <w:sz w:val="20"/>
          <w:szCs w:val="20"/>
        </w:rPr>
        <w:t>[42,43]</w:t>
      </w:r>
      <w:r w:rsidRPr="002E1C2C">
        <w:rPr>
          <w:rFonts w:ascii="Times New Roman" w:hAnsi="Times New Roman" w:cs="Times New Roman"/>
          <w:color w:val="000000" w:themeColor="text1"/>
          <w:sz w:val="20"/>
          <w:szCs w:val="20"/>
        </w:rPr>
        <w:t xml:space="preserve"> which is 42% and (47.7%) respectively. However, it contradicts the recommended measure that a dog bitten a human should be tied for ten days and monitored to see overt clinical signs </w:t>
      </w:r>
      <w:r w:rsidR="00B97219" w:rsidRPr="002E1C2C">
        <w:rPr>
          <w:rFonts w:ascii="Times New Roman" w:hAnsi="Times New Roman" w:cs="Times New Roman"/>
          <w:color w:val="000000" w:themeColor="text1"/>
          <w:sz w:val="20"/>
          <w:szCs w:val="20"/>
        </w:rPr>
        <w:t>[44]</w:t>
      </w:r>
      <w:r w:rsidRPr="002E1C2C">
        <w:rPr>
          <w:rFonts w:ascii="Times New Roman" w:hAnsi="Times New Roman" w:cs="Times New Roman"/>
          <w:color w:val="000000" w:themeColor="text1"/>
          <w:sz w:val="20"/>
          <w:szCs w:val="20"/>
        </w:rPr>
        <w:t>.</w:t>
      </w:r>
      <w:r w:rsidRPr="002E1C2C">
        <w:rPr>
          <w:rFonts w:ascii="Times New Roman" w:hAnsi="Times New Roman" w:cs="Times New Roman"/>
          <w:sz w:val="20"/>
          <w:szCs w:val="20"/>
        </w:rPr>
        <w:t xml:space="preserve"> </w:t>
      </w:r>
    </w:p>
    <w:p w14:paraId="6E979F14" w14:textId="77777777" w:rsidR="00947E98" w:rsidRPr="002E1C2C" w:rsidRDefault="00947E98" w:rsidP="002E1C2C">
      <w:pPr>
        <w:spacing w:after="0" w:line="240" w:lineRule="auto"/>
        <w:jc w:val="both"/>
        <w:rPr>
          <w:rFonts w:ascii="Times New Roman" w:hAnsi="Times New Roman" w:cs="Times New Roman"/>
          <w:color w:val="000000" w:themeColor="text1"/>
          <w:sz w:val="20"/>
          <w:szCs w:val="20"/>
        </w:rPr>
      </w:pPr>
      <w:r w:rsidRPr="002E1C2C">
        <w:rPr>
          <w:rFonts w:ascii="Times New Roman" w:hAnsi="Times New Roman" w:cs="Times New Roman"/>
          <w:sz w:val="20"/>
          <w:szCs w:val="20"/>
        </w:rPr>
        <w:t xml:space="preserve">The present finding indicates that 44.3% dog bite victims were used traditional treatment as the best option for dog bites. The present finding was consistent with the previous study conducted by </w:t>
      </w:r>
      <w:r w:rsidR="00B97219" w:rsidRPr="002E1C2C">
        <w:rPr>
          <w:rFonts w:ascii="Times New Roman" w:hAnsi="Times New Roman" w:cs="Times New Roman"/>
          <w:sz w:val="20"/>
          <w:szCs w:val="20"/>
        </w:rPr>
        <w:t xml:space="preserve">[32, 45, 46] </w:t>
      </w:r>
      <w:r w:rsidRPr="002E1C2C">
        <w:rPr>
          <w:rFonts w:ascii="Times New Roman" w:hAnsi="Times New Roman" w:cs="Times New Roman"/>
          <w:sz w:val="20"/>
          <w:szCs w:val="20"/>
        </w:rPr>
        <w:t>from Ethiopia, India and Bangladesh respectively. This is due to negative beliefs among respondents associated with dog bite management and lack of education about post exposure vaccine in health center and financial limitations of dog bite victims for accessing vaccines in hospital.</w:t>
      </w:r>
    </w:p>
    <w:p w14:paraId="49BEA5C5" w14:textId="77777777" w:rsidR="00947E98" w:rsidRPr="002E1C2C" w:rsidRDefault="00947E98" w:rsidP="00346680">
      <w:pPr>
        <w:pStyle w:val="1"/>
      </w:pPr>
      <w:bookmarkStart w:id="58" w:name="_Toc175185545"/>
    </w:p>
    <w:p w14:paraId="31EA58CC" w14:textId="77777777" w:rsidR="00947E98" w:rsidRPr="002E1C2C" w:rsidRDefault="00842F0A" w:rsidP="00346680">
      <w:pPr>
        <w:pStyle w:val="1"/>
      </w:pPr>
      <w:r w:rsidRPr="002E1C2C">
        <w:t>6. CONCLUSION AND </w:t>
      </w:r>
      <w:r w:rsidR="00947E98" w:rsidRPr="002E1C2C">
        <w:t>RECOMMENDATIONS</w:t>
      </w:r>
      <w:bookmarkEnd w:id="58"/>
      <w:r w:rsidR="00947E98" w:rsidRPr="002E1C2C">
        <w:t xml:space="preserve"> </w:t>
      </w:r>
    </w:p>
    <w:p w14:paraId="065D68F9" w14:textId="77777777" w:rsidR="00947E98" w:rsidRPr="002E1C2C" w:rsidRDefault="00947E98" w:rsidP="002E1C2C">
      <w:pPr>
        <w:spacing w:after="0" w:line="240" w:lineRule="auto"/>
        <w:rPr>
          <w:rFonts w:ascii="Times New Roman" w:hAnsi="Times New Roman" w:cs="Times New Roman"/>
          <w:color w:val="002060"/>
          <w:sz w:val="20"/>
          <w:szCs w:val="20"/>
        </w:rPr>
      </w:pPr>
    </w:p>
    <w:p w14:paraId="4890CA49"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Rabies is a fatal viral zoonotic disease and had a serious public health problem. The present study revealed that there is a good level of knowledge and attitude whereas the level of preventive practice was low in the study area. The majority of animal and human exposures to rabies can be prevented by raising awareness about community on rabies transmission and avoiding contact with wildlife. The communities should be killing stray dogs in order to reducing risk of rabies disease outbreak in their locations. Attention should be given by public health authority to create awareness in the community about simple but important rabies preventive measures such as immediate washing of wound following dog bite and quarantine of the biting dog. However, it should be </w:t>
      </w:r>
      <w:proofErr w:type="gramStart"/>
      <w:r w:rsidRPr="002E1C2C">
        <w:rPr>
          <w:rFonts w:ascii="Times New Roman" w:hAnsi="Times New Roman" w:cs="Times New Roman"/>
          <w:sz w:val="20"/>
          <w:szCs w:val="20"/>
        </w:rPr>
        <w:t>give</w:t>
      </w:r>
      <w:proofErr w:type="gramEnd"/>
      <w:r w:rsidRPr="002E1C2C">
        <w:rPr>
          <w:rFonts w:ascii="Times New Roman" w:hAnsi="Times New Roman" w:cs="Times New Roman"/>
          <w:sz w:val="20"/>
          <w:szCs w:val="20"/>
        </w:rPr>
        <w:t xml:space="preserve"> high focusing points when they are washing their hands after touching their dogs. Generally, play a principal role in mass </w:t>
      </w:r>
      <w:r w:rsidRPr="002E1C2C">
        <w:rPr>
          <w:rFonts w:ascii="Times New Roman" w:hAnsi="Times New Roman" w:cs="Times New Roman"/>
          <w:sz w:val="20"/>
          <w:szCs w:val="20"/>
        </w:rPr>
        <w:t xml:space="preserve">vaccination of dogs, proper post exposure management, appropriate surveillance system, and increasing the awareness of the community about the disease needs special attention for prevention and control of the disease. </w:t>
      </w:r>
    </w:p>
    <w:p w14:paraId="75AD2457" w14:textId="77777777" w:rsidR="00947E98" w:rsidRPr="002E1C2C" w:rsidRDefault="00947E98" w:rsidP="002E1C2C">
      <w:pPr>
        <w:spacing w:after="0" w:line="240" w:lineRule="auto"/>
        <w:jc w:val="both"/>
        <w:rPr>
          <w:rFonts w:ascii="Times New Roman" w:hAnsi="Times New Roman" w:cs="Times New Roman"/>
          <w:sz w:val="20"/>
          <w:szCs w:val="20"/>
        </w:rPr>
      </w:pPr>
    </w:p>
    <w:p w14:paraId="0E5804EF" w14:textId="77777777" w:rsidR="00947E98" w:rsidRPr="002E1C2C" w:rsidRDefault="00947E98" w:rsidP="002E1C2C">
      <w:pPr>
        <w:spacing w:after="0" w:line="240" w:lineRule="auto"/>
        <w:jc w:val="both"/>
        <w:rPr>
          <w:rFonts w:ascii="Times New Roman" w:hAnsi="Times New Roman" w:cs="Times New Roman"/>
          <w:sz w:val="20"/>
          <w:szCs w:val="20"/>
        </w:rPr>
      </w:pPr>
      <w:r w:rsidRPr="002E1C2C">
        <w:rPr>
          <w:rFonts w:ascii="Times New Roman" w:hAnsi="Times New Roman" w:cs="Times New Roman"/>
          <w:sz w:val="20"/>
          <w:szCs w:val="20"/>
        </w:rPr>
        <w:t xml:space="preserve">Based on the above conclusions the following recommendations are forwarded; </w:t>
      </w:r>
    </w:p>
    <w:p w14:paraId="61C20AE1" w14:textId="77777777" w:rsidR="00947E98" w:rsidRPr="002E1C2C" w:rsidRDefault="00947E98" w:rsidP="00FD20D1">
      <w:pPr>
        <w:pStyle w:val="a3"/>
        <w:numPr>
          <w:ilvl w:val="0"/>
          <w:numId w:val="5"/>
        </w:numPr>
        <w:spacing w:after="0" w:line="240" w:lineRule="auto"/>
        <w:ind w:left="709"/>
        <w:jc w:val="both"/>
        <w:rPr>
          <w:rFonts w:ascii="Times New Roman" w:hAnsi="Times New Roman" w:cs="Times New Roman"/>
          <w:sz w:val="20"/>
          <w:szCs w:val="20"/>
        </w:rPr>
      </w:pPr>
      <w:r w:rsidRPr="002E1C2C">
        <w:rPr>
          <w:rFonts w:ascii="Times New Roman" w:hAnsi="Times New Roman" w:cs="Times New Roman"/>
          <w:sz w:val="20"/>
          <w:szCs w:val="20"/>
        </w:rPr>
        <w:t xml:space="preserve">Strategic rabies control measures should be carried out mainly stray and free-ranging dogs. </w:t>
      </w:r>
    </w:p>
    <w:p w14:paraId="6C285392" w14:textId="77777777" w:rsidR="00947E98" w:rsidRPr="002E1C2C" w:rsidRDefault="00947E98" w:rsidP="00FD20D1">
      <w:pPr>
        <w:pStyle w:val="a3"/>
        <w:numPr>
          <w:ilvl w:val="0"/>
          <w:numId w:val="5"/>
        </w:numPr>
        <w:spacing w:after="0" w:line="240" w:lineRule="auto"/>
        <w:ind w:left="709"/>
        <w:jc w:val="both"/>
        <w:rPr>
          <w:rFonts w:ascii="Times New Roman" w:hAnsi="Times New Roman" w:cs="Times New Roman"/>
          <w:sz w:val="20"/>
          <w:szCs w:val="20"/>
        </w:rPr>
      </w:pPr>
      <w:r w:rsidRPr="002E1C2C">
        <w:rPr>
          <w:rFonts w:ascii="Times New Roman" w:hAnsi="Times New Roman" w:cs="Times New Roman"/>
          <w:sz w:val="20"/>
          <w:szCs w:val="20"/>
        </w:rPr>
        <w:t>Post exposure treatment should be given after immediately exposure to dog bite or scratch by rabid animals.</w:t>
      </w:r>
    </w:p>
    <w:p w14:paraId="621AEF37" w14:textId="77777777" w:rsidR="00947E98" w:rsidRPr="002E1C2C" w:rsidRDefault="00947E98" w:rsidP="00FD20D1">
      <w:pPr>
        <w:pStyle w:val="a3"/>
        <w:numPr>
          <w:ilvl w:val="0"/>
          <w:numId w:val="5"/>
        </w:numPr>
        <w:spacing w:after="0" w:line="240" w:lineRule="auto"/>
        <w:ind w:left="709"/>
        <w:jc w:val="both"/>
        <w:rPr>
          <w:rFonts w:ascii="Times New Roman" w:hAnsi="Times New Roman" w:cs="Times New Roman"/>
          <w:sz w:val="20"/>
          <w:szCs w:val="20"/>
        </w:rPr>
      </w:pPr>
      <w:r w:rsidRPr="002E1C2C">
        <w:rPr>
          <w:rFonts w:ascii="Times New Roman" w:hAnsi="Times New Roman" w:cs="Times New Roman"/>
          <w:sz w:val="20"/>
          <w:szCs w:val="20"/>
        </w:rPr>
        <w:t>The public health and economic impacts of rabies should be further studied at zonal and regional level.</w:t>
      </w:r>
    </w:p>
    <w:p w14:paraId="26586C7E" w14:textId="77777777" w:rsidR="00FD20D1" w:rsidRDefault="00947E98" w:rsidP="00CC6F70">
      <w:pPr>
        <w:pStyle w:val="a3"/>
        <w:numPr>
          <w:ilvl w:val="0"/>
          <w:numId w:val="5"/>
        </w:numPr>
        <w:spacing w:after="0" w:line="240" w:lineRule="auto"/>
        <w:ind w:left="709"/>
        <w:jc w:val="both"/>
        <w:rPr>
          <w:rFonts w:ascii="Times New Roman" w:hAnsi="Times New Roman" w:cs="Times New Roman"/>
          <w:sz w:val="20"/>
          <w:szCs w:val="20"/>
        </w:rPr>
      </w:pPr>
      <w:r w:rsidRPr="00FD20D1">
        <w:rPr>
          <w:rFonts w:ascii="Times New Roman" w:hAnsi="Times New Roman" w:cs="Times New Roman"/>
          <w:sz w:val="20"/>
          <w:szCs w:val="20"/>
        </w:rPr>
        <w:t>Further research works should be carried out.</w:t>
      </w:r>
      <w:bookmarkStart w:id="59" w:name="_Toc175185546"/>
    </w:p>
    <w:p w14:paraId="6B7807DD" w14:textId="77777777" w:rsidR="00FD20D1" w:rsidRDefault="00FD20D1" w:rsidP="00FD20D1">
      <w:pPr>
        <w:spacing w:after="0" w:line="240" w:lineRule="auto"/>
        <w:jc w:val="both"/>
        <w:rPr>
          <w:rFonts w:ascii="Times New Roman" w:hAnsi="Times New Roman" w:cs="Times New Roman"/>
          <w:sz w:val="20"/>
          <w:szCs w:val="20"/>
        </w:rPr>
      </w:pPr>
    </w:p>
    <w:p w14:paraId="6CEA4E45" w14:textId="5C84BDF3" w:rsidR="00947E98" w:rsidRPr="00FD20D1" w:rsidRDefault="00947E98" w:rsidP="00FD20D1">
      <w:pPr>
        <w:spacing w:after="0" w:line="240" w:lineRule="auto"/>
        <w:jc w:val="both"/>
        <w:rPr>
          <w:rFonts w:ascii="Times New Roman" w:hAnsi="Times New Roman" w:cs="Times New Roman"/>
          <w:sz w:val="20"/>
          <w:szCs w:val="20"/>
        </w:rPr>
      </w:pPr>
      <w:r w:rsidRPr="00FD20D1">
        <w:rPr>
          <w:rFonts w:ascii="Times New Roman" w:hAnsi="Times New Roman" w:cs="Times New Roman"/>
          <w:sz w:val="20"/>
          <w:szCs w:val="20"/>
        </w:rPr>
        <w:t>7. REFERENCES</w:t>
      </w:r>
      <w:bookmarkEnd w:id="59"/>
    </w:p>
    <w:p w14:paraId="73C9AB05" w14:textId="77777777" w:rsidR="00A81727" w:rsidRPr="002E1C2C" w:rsidRDefault="00853900" w:rsidP="002E1C2C">
      <w:pPr>
        <w:pStyle w:val="EndNoteBibliography"/>
        <w:tabs>
          <w:tab w:val="left" w:pos="5325"/>
        </w:tabs>
        <w:spacing w:after="0"/>
        <w:ind w:left="720" w:hanging="720"/>
        <w:rPr>
          <w:rFonts w:ascii="Times New Roman" w:hAnsi="Times New Roman" w:cs="Times New Roman"/>
          <w:color w:val="FF0000"/>
          <w:sz w:val="20"/>
          <w:szCs w:val="20"/>
        </w:rPr>
      </w:pPr>
      <w:r w:rsidRPr="002E1C2C">
        <w:rPr>
          <w:rFonts w:ascii="Times New Roman" w:hAnsi="Times New Roman" w:cs="Times New Roman"/>
          <w:color w:val="FF0000"/>
          <w:sz w:val="20"/>
          <w:szCs w:val="20"/>
        </w:rPr>
        <w:tab/>
      </w:r>
      <w:r w:rsidRPr="002E1C2C">
        <w:rPr>
          <w:rFonts w:ascii="Times New Roman" w:hAnsi="Times New Roman" w:cs="Times New Roman"/>
          <w:color w:val="FF0000"/>
          <w:sz w:val="20"/>
          <w:szCs w:val="20"/>
        </w:rPr>
        <w:tab/>
      </w:r>
    </w:p>
    <w:p w14:paraId="1AB2C5B2" w14:textId="77777777" w:rsidR="00190402" w:rsidRPr="002E1C2C" w:rsidRDefault="00190402"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color w:val="FF0000"/>
          <w:sz w:val="20"/>
          <w:szCs w:val="20"/>
        </w:rPr>
        <w:t> </w:t>
      </w:r>
      <w:r w:rsidRPr="002E1C2C">
        <w:rPr>
          <w:rFonts w:ascii="Times New Roman" w:hAnsi="Times New Roman" w:cs="Times New Roman"/>
          <w:sz w:val="20"/>
          <w:szCs w:val="20"/>
        </w:rPr>
        <w:t>1. </w:t>
      </w:r>
      <w:r w:rsidR="007662E0" w:rsidRPr="002E1C2C">
        <w:rPr>
          <w:rFonts w:ascii="Times New Roman" w:hAnsi="Times New Roman" w:cs="Times New Roman"/>
          <w:sz w:val="20"/>
          <w:szCs w:val="20"/>
        </w:rPr>
        <w:t xml:space="preserve">Adesina, M., Olufadewa, I., Oga, Y. and Nwachukwu, H. (2020): Incidence and </w:t>
      </w:r>
      <w:r w:rsidR="00A81727" w:rsidRPr="002E1C2C">
        <w:rPr>
          <w:rFonts w:ascii="Times New Roman" w:hAnsi="Times New Roman" w:cs="Times New Roman"/>
          <w:sz w:val="20"/>
          <w:szCs w:val="20"/>
        </w:rPr>
        <w:t xml:space="preserve">     </w:t>
      </w:r>
      <w:r w:rsidR="007662E0" w:rsidRPr="002E1C2C">
        <w:rPr>
          <w:rFonts w:ascii="Times New Roman" w:hAnsi="Times New Roman" w:cs="Times New Roman"/>
          <w:sz w:val="20"/>
          <w:szCs w:val="20"/>
        </w:rPr>
        <w:t xml:space="preserve">mortality from a neglected tropical disease (rabies) in 28 African countries, Folia Vet. </w:t>
      </w:r>
      <w:r w:rsidR="007662E0" w:rsidRPr="002E1C2C">
        <w:rPr>
          <w:rFonts w:ascii="Times New Roman" w:hAnsi="Times New Roman" w:cs="Times New Roman"/>
          <w:b/>
          <w:sz w:val="20"/>
          <w:szCs w:val="20"/>
        </w:rPr>
        <w:t>2</w:t>
      </w:r>
      <w:r w:rsidR="007662E0" w:rsidRPr="002E1C2C">
        <w:rPr>
          <w:rFonts w:ascii="Times New Roman" w:hAnsi="Times New Roman" w:cs="Times New Roman"/>
          <w:sz w:val="20"/>
          <w:szCs w:val="20"/>
        </w:rPr>
        <w:t xml:space="preserve">: 46–51. </w:t>
      </w:r>
    </w:p>
    <w:p w14:paraId="57570046" w14:textId="77777777" w:rsidR="00190402" w:rsidRPr="002E1C2C" w:rsidRDefault="00190402"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2.  </w:t>
      </w:r>
      <w:r w:rsidR="007662E0" w:rsidRPr="002E1C2C">
        <w:rPr>
          <w:rFonts w:ascii="Times New Roman" w:hAnsi="Times New Roman" w:cs="Times New Roman"/>
          <w:sz w:val="20"/>
          <w:szCs w:val="20"/>
        </w:rPr>
        <w:t xml:space="preserve">Masiira, I., Makumbi, K., Matovu, A., Ario, I., and Abukenya, C.(2018): Long term </w:t>
      </w:r>
      <w:r w:rsidR="00A81727" w:rsidRPr="002E1C2C">
        <w:rPr>
          <w:rFonts w:ascii="Times New Roman" w:hAnsi="Times New Roman" w:cs="Times New Roman"/>
          <w:sz w:val="20"/>
          <w:szCs w:val="20"/>
        </w:rPr>
        <w:t xml:space="preserve"> </w:t>
      </w:r>
      <w:r w:rsidR="007662E0" w:rsidRPr="002E1C2C">
        <w:rPr>
          <w:rFonts w:ascii="Times New Roman" w:hAnsi="Times New Roman" w:cs="Times New Roman"/>
          <w:sz w:val="20"/>
          <w:szCs w:val="20"/>
        </w:rPr>
        <w:t>trends and spatial distribution of animal bite injuries and deaths due to human rabies infection in Uganda, 2001-2015, PLoS One 13 (8), 2001–2015</w:t>
      </w:r>
    </w:p>
    <w:p w14:paraId="3FB269A0" w14:textId="77777777" w:rsidR="00190402"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WHO,  (2021): Key Facts on Rabies. </w:t>
      </w:r>
    </w:p>
    <w:p w14:paraId="3A8B040E"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Lancet.A. (2014):  Current status of rabies and prospects for elimination. </w:t>
      </w:r>
      <w:r w:rsidRPr="002E1C2C">
        <w:rPr>
          <w:rFonts w:ascii="Times New Roman" w:hAnsi="Times New Roman" w:cs="Times New Roman"/>
          <w:b/>
          <w:sz w:val="20"/>
          <w:szCs w:val="20"/>
        </w:rPr>
        <w:t>384</w:t>
      </w:r>
      <w:r w:rsidRPr="002E1C2C">
        <w:rPr>
          <w:rFonts w:ascii="Times New Roman" w:hAnsi="Times New Roman" w:cs="Times New Roman"/>
          <w:sz w:val="20"/>
          <w:szCs w:val="20"/>
        </w:rPr>
        <w:t>: 1389-1399.</w:t>
      </w:r>
    </w:p>
    <w:p w14:paraId="02275A44"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5. Oyda, S. Megersa, B.(1017): review of rabies in livestock and humans in Ethiopia. International Journal of Research-Granthaalayah, 5(6): 561-577. </w:t>
      </w:r>
    </w:p>
    <w:p w14:paraId="3ABE99A0"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6. Hampson, K., Coudeville, L., Lembo, T., Sambo, M., Kieffer, A. and Attlan, M. (2015): Estimating the global burden of endemic canine rabies, PLoS Neglected Trop. Dis. 9 (4): 1–20. </w:t>
      </w:r>
    </w:p>
    <w:p w14:paraId="3D186E70"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7. Taylor, L. and Nel, L. (2015): Global epidemiology of canine rabies: past, present, and future prospects, </w:t>
      </w:r>
      <w:r w:rsidRPr="002E1C2C">
        <w:rPr>
          <w:rFonts w:ascii="Times New Roman" w:hAnsi="Times New Roman" w:cs="Times New Roman"/>
          <w:i/>
          <w:sz w:val="20"/>
          <w:szCs w:val="20"/>
        </w:rPr>
        <w:t>Vet. Med. Res. Rep</w:t>
      </w:r>
      <w:r w:rsidRPr="002E1C2C">
        <w:rPr>
          <w:rFonts w:ascii="Times New Roman" w:hAnsi="Times New Roman" w:cs="Times New Roman"/>
          <w:sz w:val="20"/>
          <w:szCs w:val="20"/>
        </w:rPr>
        <w:t xml:space="preserve">. 361. </w:t>
      </w:r>
    </w:p>
    <w:p w14:paraId="6D518AF6" w14:textId="53AFDC01"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8. WHO, (2022): Guide to introducing human rabies vaccine into national immunization programmes.</w:t>
      </w:r>
      <w:r w:rsidR="00FD20D1">
        <w:rPr>
          <w:rFonts w:ascii="Times New Roman" w:hAnsi="Times New Roman" w:cs="Times New Roman"/>
          <w:sz w:val="20"/>
          <w:szCs w:val="20"/>
        </w:rPr>
        <w:t xml:space="preserve"> </w:t>
      </w:r>
      <w:r w:rsidRPr="002E1C2C">
        <w:rPr>
          <w:rFonts w:ascii="Times New Roman" w:hAnsi="Times New Roman" w:cs="Times New Roman"/>
          <w:sz w:val="20"/>
          <w:szCs w:val="20"/>
        </w:rPr>
        <w:t>World Health Organization. </w:t>
      </w:r>
      <w:hyperlink r:id="rId13" w:history="1">
        <w:r w:rsidRPr="002E1C2C">
          <w:rPr>
            <w:rStyle w:val="a4"/>
            <w:rFonts w:ascii="Times New Roman" w:hAnsi="Times New Roman" w:cs="Times New Roman"/>
            <w:i/>
            <w:color w:val="auto"/>
            <w:sz w:val="20"/>
            <w:szCs w:val="20"/>
          </w:rPr>
          <w:t>https://apps.who.int/iris/handle/10665/360978</w:t>
        </w:r>
      </w:hyperlink>
      <w:r w:rsidRPr="002E1C2C">
        <w:rPr>
          <w:rFonts w:ascii="Times New Roman" w:hAnsi="Times New Roman" w:cs="Times New Roman"/>
          <w:sz w:val="20"/>
          <w:szCs w:val="20"/>
        </w:rPr>
        <w:t xml:space="preserve">.  </w:t>
      </w:r>
    </w:p>
    <w:p w14:paraId="6C4CFC1F"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lastRenderedPageBreak/>
        <w:t xml:space="preserve">9. Franka, R., Smith, T., Dyer, J., Wu, X., Niezgoda, M. and Rupprecht, C. (2013): Current and future tools for global canine rabies elimination, Antivir. Res. 2018 (July), 3–8. </w:t>
      </w:r>
    </w:p>
    <w:p w14:paraId="60711BBC"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10. Diallo, M., Diallo, A., Dicko, A., Richard, V. and Espie, E. (2019): Human rabies post exposure prophylaxis at the Pasteur Institute of Dakar, Senegal: trends and risk factors, BMC Infect. Dis. 1–10. </w:t>
      </w:r>
    </w:p>
    <w:p w14:paraId="6E41D97B"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11. Bahiru, A., Molla, W., Yizengaw, L., Alemu, S. and Temesgen, W. (2022): Knowledge, attitude and practice related to rabies among residents of Amhara region, Ethiopia. </w:t>
      </w:r>
      <w:hyperlink r:id="rId14" w:history="1">
        <w:r w:rsidRPr="002E1C2C">
          <w:rPr>
            <w:rStyle w:val="a4"/>
            <w:rFonts w:ascii="Times New Roman" w:hAnsi="Times New Roman" w:cs="Times New Roman"/>
            <w:color w:val="auto"/>
            <w:sz w:val="20"/>
            <w:szCs w:val="20"/>
          </w:rPr>
          <w:t>https://doi.org/10.1016/j. heliyon.2022.e11366</w:t>
        </w:r>
      </w:hyperlink>
      <w:r w:rsidRPr="002E1C2C">
        <w:rPr>
          <w:rFonts w:ascii="Times New Roman" w:hAnsi="Times New Roman" w:cs="Times New Roman"/>
          <w:sz w:val="20"/>
          <w:szCs w:val="20"/>
        </w:rPr>
        <w:t>,  2022; 2405-8440.</w:t>
      </w:r>
    </w:p>
    <w:p w14:paraId="6F4129E2"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12. Guadu, T., Shite, A., Chanie, M., Bogale, B. and Fentahun, T. (2014): Assessment of knowledge, attitude and practices about rabies and associated factors: in the case of bahir dar town. Global Veterinaria 13(3): 348 – 358. </w:t>
      </w:r>
    </w:p>
    <w:p w14:paraId="31F0BA04"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13. Digafe, R., Kifelew,L. and Mechesso, A. (2015): Knowledge, attitudes and practices towards rabies: questionnaire survey in rural household heads of Gondar Zuria District, Ethiopia, BMC Res. Notes 8 (1), 1–7. </w:t>
      </w:r>
    </w:p>
    <w:p w14:paraId="7B1CE91E"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14. Yalemebrat, N., Bekele, T. and Melaku, M.(1016): Assessment of public knowledge, attitude and practices towards rabies in Debark Woreda, North Gondar, Ethiopia, </w:t>
      </w:r>
      <w:r w:rsidRPr="002E1C2C">
        <w:rPr>
          <w:rFonts w:ascii="Times New Roman" w:hAnsi="Times New Roman" w:cs="Times New Roman"/>
          <w:i/>
          <w:sz w:val="20"/>
          <w:szCs w:val="20"/>
        </w:rPr>
        <w:t>J. Vet. Med. Anim</w:t>
      </w:r>
      <w:r w:rsidRPr="002E1C2C">
        <w:rPr>
          <w:rFonts w:ascii="Times New Roman" w:hAnsi="Times New Roman" w:cs="Times New Roman"/>
          <w:sz w:val="20"/>
          <w:szCs w:val="20"/>
        </w:rPr>
        <w:t>. Health 8 (11), 183–192.</w:t>
      </w:r>
    </w:p>
    <w:p w14:paraId="1F28108C"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15. Bihon, A., Meresa, D. and Tesfaw, A.(2020): Rabies: knowledge, attitude and practices in and around South Gondar, north west Ethiopia, Diseases 8 (5), 1–13.</w:t>
      </w:r>
    </w:p>
    <w:p w14:paraId="5F0F8D05"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16. Lembo, T., Hampson, K., Kaare, M., Ernest, E., Knobel, D. and Kazwala, R. (2010): The feasibility of canine rabies elimination in Africa: dispelling doubts with data. PLoS neglected tropical diseases. 4(2): 626.</w:t>
      </w:r>
    </w:p>
    <w:p w14:paraId="72A1E190"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17. WHO and FAO, (2019): Global strategic plan to end human deaths from dog-mediated rabies by 2030 and  United against Rabies Collaboration: first annual progress report: global strategic plan to end human deaths from dog-mediated rabies by 2030. </w:t>
      </w:r>
      <w:hyperlink r:id="rId15" w:history="1">
        <w:r w:rsidRPr="002E1C2C">
          <w:rPr>
            <w:rStyle w:val="a4"/>
            <w:rFonts w:ascii="Times New Roman" w:hAnsi="Times New Roman" w:cs="Times New Roman"/>
            <w:color w:val="auto"/>
            <w:sz w:val="20"/>
            <w:szCs w:val="20"/>
          </w:rPr>
          <w:t>https://apps.who.int/iris/handle/10665/328053</w:t>
        </w:r>
      </w:hyperlink>
      <w:r w:rsidRPr="002E1C2C">
        <w:rPr>
          <w:rFonts w:ascii="Times New Roman" w:hAnsi="Times New Roman" w:cs="Times New Roman"/>
          <w:sz w:val="20"/>
          <w:szCs w:val="20"/>
        </w:rPr>
        <w:t>.</w:t>
      </w:r>
    </w:p>
    <w:p w14:paraId="47574EF8"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 18. Haselbeck, A., Rietmann, S., Tadesse, B., Kling, K., Kaschubat-Dieudonné, M. and Marks, F. (2021): Challenges to the fight against Rabies-the landscape of policy and prevention strategies in Africa. International Journal of Environmental Research and Public Health, 18(4): 1736. </w:t>
      </w:r>
    </w:p>
    <w:p w14:paraId="7B7D4B18"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19.  Gan, H., Hou, X., Wang, Y., Xu, G., Huang, Z. and Zhang, T. (2023): Global burden of rabies in 204 countries and territories, from 1990 to 2019: results from the Global Burden of Disease Study 2019. International Journal of Infectious Diseases. 2023; </w:t>
      </w:r>
      <w:r w:rsidRPr="002E1C2C">
        <w:rPr>
          <w:rFonts w:ascii="Times New Roman" w:hAnsi="Times New Roman" w:cs="Times New Roman"/>
          <w:b/>
          <w:sz w:val="20"/>
          <w:szCs w:val="20"/>
        </w:rPr>
        <w:t>126</w:t>
      </w:r>
      <w:r w:rsidRPr="002E1C2C">
        <w:rPr>
          <w:rFonts w:ascii="Times New Roman" w:hAnsi="Times New Roman" w:cs="Times New Roman"/>
          <w:sz w:val="20"/>
          <w:szCs w:val="20"/>
        </w:rPr>
        <w:t xml:space="preserve">: 136-144. </w:t>
      </w:r>
    </w:p>
    <w:p w14:paraId="10B6D11B"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20. Gebeyaw, J., Kidanemariam, F. and Fesseha, H. (2020): Assessment of community knowledge, attitude and practice towards rabies in Mersa town, Amhara Regional State, Ethiopia. International Journal of Research Studies in Microbiology and Biotechnology. </w:t>
      </w:r>
      <w:r w:rsidRPr="002E1C2C">
        <w:rPr>
          <w:rFonts w:ascii="Times New Roman" w:hAnsi="Times New Roman" w:cs="Times New Roman"/>
          <w:b/>
          <w:sz w:val="20"/>
          <w:szCs w:val="20"/>
        </w:rPr>
        <w:t>6</w:t>
      </w:r>
      <w:r w:rsidRPr="002E1C2C">
        <w:rPr>
          <w:rFonts w:ascii="Times New Roman" w:hAnsi="Times New Roman" w:cs="Times New Roman"/>
          <w:sz w:val="20"/>
          <w:szCs w:val="20"/>
        </w:rPr>
        <w:t xml:space="preserve">: 6-13. </w:t>
      </w:r>
    </w:p>
    <w:p w14:paraId="5080B62D"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21.  Deressa, A., Ali, A., Bayene, M., Selassie, N., Yimer, E. and Hussen, K. (2010): The status of rabies in Ethiopia: A retrospective record review. Ethiop. J. Health Dev. 24(2):127-132.</w:t>
      </w:r>
    </w:p>
    <w:p w14:paraId="74D9AD1E"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22.  Chernet, B. and Nejash, A. (2016): Review of rabies control and prevention. Journal of Medicine, Physiology and Biophysics, 23: 45-53</w:t>
      </w:r>
    </w:p>
    <w:p w14:paraId="5DD350C2"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23.  Bilal, A. (2021): Rabies is a zoonotic disease: a literature review. Occup Med Health Aff, 9 (334): 2.</w:t>
      </w:r>
    </w:p>
    <w:p w14:paraId="0ECDFBDF"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26. Thrusfield, M. (2007): Veterinary epidemiology, 3 nd edition, black well scientific, London, UK. pp. 225-228.</w:t>
      </w:r>
    </w:p>
    <w:p w14:paraId="0F4441E0"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27. Ali, A., Yimer, E. and Sifer, D. (2013): Study on knowledge, attitude and practice of rabies among residents in Addis Ababa. Ethiop. Ethiop Vet J 17(2): 19- 35. </w:t>
      </w:r>
    </w:p>
    <w:p w14:paraId="489FFA21"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28. Hagos, W., Muchie, K., Gebru, G., Mezgebe, G., Reda, K. and Dachew, B. (2020):  Assessment of knowledge, attitude and practice towards rabies and associated factors among household heads in Mekelle city, Ethiopia. BMC Public Health, 20 (1): 1-7. </w:t>
      </w:r>
    </w:p>
    <w:p w14:paraId="3C4B8FF7"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30. Moran, D., Juliao, P., Alvarez, D., Lindblade, K. and Ellison, J. (2015): Knowledge, attitudes and practices regarding rabies and exposure to bats in two rural </w:t>
      </w:r>
      <w:r w:rsidRPr="002E1C2C">
        <w:rPr>
          <w:rFonts w:ascii="Times New Roman" w:hAnsi="Times New Roman" w:cs="Times New Roman"/>
          <w:sz w:val="20"/>
          <w:szCs w:val="20"/>
        </w:rPr>
        <w:lastRenderedPageBreak/>
        <w:t xml:space="preserve">communities in Guatemala. BMC Res. Notes 8: 955. </w:t>
      </w:r>
    </w:p>
    <w:p w14:paraId="39DED79D"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32. Shumuye, G., Kassaw, A., Haileluel, A. and Sintayehu, M. (2014): Study on community knowledge, attitude and practice of rabies in and nearby Gondar town, Northwest Ethiopia. Journal of Public Health and Epidemiology 6(12): 429-443. </w:t>
      </w:r>
    </w:p>
    <w:p w14:paraId="3502768E"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33. Matibag, G., Taro, K., Pallegoda, V, Thula, G. and Anil, W. (2007): Knowledge, attitudes, and practices survey of Rabies in a community in Sri Lanka. Environmental Health and Preventive Medicine 12(2): 84-89. </w:t>
      </w:r>
    </w:p>
    <w:p w14:paraId="3A8AFB3B"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 34. Sumon, G., Sukanta, C., Najmul, H., Rajub, K. and Rana, S. (2016): Awareness of rabies and response to dog bites in a Bangladesh community. Veterinary Medicine and Science 2(3): 161-169. </w:t>
      </w:r>
    </w:p>
    <w:p w14:paraId="00D4D184"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35. Tadesse, G., Anmaw, S., Mersha, C., Basazinew, B. and Tewodros, F. (2014): Assessment of Knowledge, Attitude and Practices about Rabies and Associated Factors: In the Case of Bahir Dar Town. Glob. Vet. 13(3): 348-354. </w:t>
      </w:r>
    </w:p>
    <w:p w14:paraId="7F766893"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36. Eidson, M., Kate, S., Mary, K., Charles, T. and Amy, W. (2004): Development and evaluation of bat rabies education materials. Evid. based prev. med. 1(2): 85-91. </w:t>
      </w:r>
    </w:p>
    <w:p w14:paraId="7C96D55F"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37. WHO, (2005): Expert Consultation on Rabies, World Health Organization - Technical Report Series.</w:t>
      </w:r>
    </w:p>
    <w:p w14:paraId="4184A090"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38. Hampson, K.,Ventura, F., Steenson,R., Mancy, R., Trotter, C. and Cooper, L. (2019): The potential effect of improved provision of rabies post-exposure prophylaxis in Gavieligible countries: a modelling study, Lancet Infect. Dis. 19 (1): 102–111. </w:t>
      </w:r>
    </w:p>
    <w:p w14:paraId="18108251"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39. Ahmed, M., Dirirsa, G., Mengistu, D., Demena, M. and  Geremew, A.(2022): Rabies prevention and control practices and associated factors among dog owners in Chiro, West Hararghe, Ethiopia. Journal of Public Health Research. 11(4). doi: </w:t>
      </w:r>
      <w:r w:rsidRPr="002E1C2C">
        <w:rPr>
          <w:rFonts w:ascii="Times New Roman" w:hAnsi="Times New Roman" w:cs="Times New Roman"/>
          <w:sz w:val="20"/>
          <w:szCs w:val="20"/>
          <w:u w:val="single"/>
        </w:rPr>
        <w:t>10.1177/22799036221129373</w:t>
      </w:r>
      <w:r w:rsidRPr="002E1C2C">
        <w:rPr>
          <w:rFonts w:ascii="Times New Roman" w:hAnsi="Times New Roman" w:cs="Times New Roman"/>
          <w:sz w:val="20"/>
          <w:szCs w:val="20"/>
        </w:rPr>
        <w:t xml:space="preserve">. </w:t>
      </w:r>
    </w:p>
    <w:p w14:paraId="4C641446"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 40. Ahmed, S., Mohammed, H., Firaol, B., Friat, K. and Desta, G. (2021): Assessment of community’s knowledge, attitude and practice towards prevention and control of rabies in and around Adigrat Town, Tigray Regional State, Ethiopia". Acta Scientific Veterinary Sciences. 3(8): 2-10. </w:t>
      </w:r>
    </w:p>
    <w:p w14:paraId="366A99C5"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42.  Herbert, M., Basha, R. and Thangaraj, S. (2012): Community perception regarding rabies prevention and stray dog control in urban slums in India, J. Infect. Publ. Health 5 (6), 374–380. </w:t>
      </w:r>
    </w:p>
    <w:p w14:paraId="3299FA53"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43. WHO, (2010): Rabies Vaccines: Weekly Epidemiological Record.</w:t>
      </w:r>
      <w:r w:rsidRPr="002E1C2C">
        <w:rPr>
          <w:rFonts w:ascii="Times New Roman" w:hAnsi="Times New Roman" w:cs="Times New Roman"/>
          <w:b/>
          <w:sz w:val="20"/>
          <w:szCs w:val="20"/>
        </w:rPr>
        <w:t>32</w:t>
      </w:r>
      <w:r w:rsidRPr="002E1C2C">
        <w:rPr>
          <w:rFonts w:ascii="Times New Roman" w:hAnsi="Times New Roman" w:cs="Times New Roman"/>
          <w:sz w:val="20"/>
          <w:szCs w:val="20"/>
        </w:rPr>
        <w:t xml:space="preserve">: 309-320. </w:t>
      </w:r>
    </w:p>
    <w:p w14:paraId="5825213C"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44. Brown, C., Slavinski, E., Sidwa, T. and Sorhage, F. (2016): Compendium of Animal Rabies Prevention and Control. Public Veterinary Medicine: Public Health, 248(5), 505- 17.</w:t>
      </w:r>
    </w:p>
    <w:p w14:paraId="2378E7E5"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 xml:space="preserve">45.  Sekhon, A., Singh, A., Kaur, P. and Gupta, S. (2002): Misconceptions and myths in the management of animal bite cases. Indian Journal of Community Medicine 27(1): 9-11. </w:t>
      </w:r>
    </w:p>
    <w:p w14:paraId="706501A6" w14:textId="77777777" w:rsidR="007662E0" w:rsidRPr="002E1C2C" w:rsidRDefault="007662E0" w:rsidP="002E1C2C">
      <w:pPr>
        <w:pStyle w:val="EndNoteBibliography"/>
        <w:spacing w:after="0"/>
        <w:ind w:left="720" w:hanging="720"/>
        <w:rPr>
          <w:rFonts w:ascii="Times New Roman" w:hAnsi="Times New Roman" w:cs="Times New Roman"/>
          <w:sz w:val="20"/>
          <w:szCs w:val="20"/>
        </w:rPr>
      </w:pPr>
      <w:r w:rsidRPr="002E1C2C">
        <w:rPr>
          <w:rFonts w:ascii="Times New Roman" w:hAnsi="Times New Roman" w:cs="Times New Roman"/>
          <w:sz w:val="20"/>
          <w:szCs w:val="20"/>
        </w:rPr>
        <w:t>46. Rumana, R., Sayeed, A., Basher, A., Islam, Z. and  Rahman M. (2013): Perceptions and treatment seeking behavior for dog bites in rural Bangladesh. The Southeast Asian Journal of Tropical Medicine and Public Health 44(2): 244-248.</w:t>
      </w:r>
    </w:p>
    <w:p w14:paraId="6DFD25C1" w14:textId="77777777" w:rsidR="00842F0A" w:rsidRPr="002E1C2C" w:rsidRDefault="00842F0A" w:rsidP="002E1C2C">
      <w:pPr>
        <w:pStyle w:val="EndNoteBibliography"/>
        <w:spacing w:after="0"/>
        <w:ind w:left="720" w:hanging="720"/>
        <w:rPr>
          <w:rFonts w:ascii="Times New Roman" w:hAnsi="Times New Roman" w:cs="Times New Roman"/>
          <w:color w:val="000000" w:themeColor="text1"/>
          <w:sz w:val="20"/>
          <w:szCs w:val="20"/>
        </w:rPr>
        <w:sectPr w:rsidR="00842F0A" w:rsidRPr="002E1C2C" w:rsidSect="00FD20D1">
          <w:type w:val="continuous"/>
          <w:pgSz w:w="12240" w:h="15840" w:code="119"/>
          <w:pgMar w:top="1440" w:right="1440" w:bottom="1440" w:left="2160" w:header="720" w:footer="720" w:gutter="0"/>
          <w:cols w:num="2" w:space="720"/>
          <w:docGrid w:linePitch="360"/>
        </w:sectPr>
      </w:pPr>
    </w:p>
    <w:p w14:paraId="239E3F0C" w14:textId="77777777" w:rsidR="007662E0" w:rsidRPr="002E1C2C" w:rsidRDefault="007662E0" w:rsidP="002E1C2C">
      <w:pPr>
        <w:pStyle w:val="EndNoteBibliography"/>
        <w:spacing w:after="0"/>
        <w:ind w:left="720" w:hanging="720"/>
        <w:rPr>
          <w:rFonts w:ascii="Times New Roman" w:hAnsi="Times New Roman" w:cs="Times New Roman"/>
          <w:color w:val="000000" w:themeColor="text1"/>
          <w:sz w:val="20"/>
          <w:szCs w:val="20"/>
        </w:rPr>
      </w:pPr>
      <w:r w:rsidRPr="002E1C2C">
        <w:rPr>
          <w:rFonts w:ascii="Times New Roman" w:hAnsi="Times New Roman" w:cs="Times New Roman"/>
          <w:color w:val="000000" w:themeColor="text1"/>
          <w:sz w:val="20"/>
          <w:szCs w:val="20"/>
        </w:rPr>
        <w:t xml:space="preserve"> </w:t>
      </w:r>
    </w:p>
    <w:p w14:paraId="08E5726D" w14:textId="77777777" w:rsidR="00BA4CA7" w:rsidRPr="002E1C2C" w:rsidRDefault="00BA4CA7" w:rsidP="002E1C2C">
      <w:pPr>
        <w:spacing w:after="0" w:line="240" w:lineRule="auto"/>
        <w:rPr>
          <w:rFonts w:ascii="Times New Roman" w:hAnsi="Times New Roman" w:cs="Times New Roman"/>
          <w:sz w:val="20"/>
          <w:szCs w:val="20"/>
        </w:rPr>
      </w:pPr>
    </w:p>
    <w:p w14:paraId="65636283" w14:textId="62C262D5" w:rsidR="00947E98" w:rsidRPr="002E1C2C" w:rsidRDefault="00FD20D1" w:rsidP="002E1C2C">
      <w:pPr>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9/</w:t>
      </w:r>
      <w:r>
        <w:rPr>
          <w:rFonts w:ascii="Times New Roman" w:hAnsi="Times New Roman" w:cs="Times New Roman"/>
          <w:sz w:val="20"/>
          <w:szCs w:val="20"/>
          <w:lang w:eastAsia="zh-CN"/>
        </w:rPr>
        <w:t>21</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2024</w:t>
      </w:r>
    </w:p>
    <w:sectPr w:rsidR="00947E98" w:rsidRPr="002E1C2C" w:rsidSect="002E1C2C">
      <w:type w:val="continuous"/>
      <w:pgSz w:w="12240" w:h="15840" w:code="119"/>
      <w:pgMar w:top="1440" w:right="1440" w:bottom="1440" w:left="21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9A5A" w14:textId="77777777" w:rsidR="00A6775D" w:rsidRDefault="00A6775D" w:rsidP="00F56060">
      <w:pPr>
        <w:spacing w:after="0" w:line="240" w:lineRule="auto"/>
      </w:pPr>
      <w:r>
        <w:separator/>
      </w:r>
    </w:p>
  </w:endnote>
  <w:endnote w:type="continuationSeparator" w:id="0">
    <w:p w14:paraId="12A0ABDD" w14:textId="77777777" w:rsidR="00A6775D" w:rsidRDefault="00A6775D" w:rsidP="00F5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667304"/>
      <w:docPartObj>
        <w:docPartGallery w:val="Page Numbers (Bottom of Page)"/>
        <w:docPartUnique/>
      </w:docPartObj>
    </w:sdtPr>
    <w:sdtEndPr/>
    <w:sdtContent>
      <w:p w14:paraId="6DDA9020" w14:textId="1F5D6076" w:rsidR="00FD20D1" w:rsidRDefault="00FD20D1">
        <w:pPr>
          <w:pStyle w:val="ab"/>
          <w:jc w:val="center"/>
        </w:pPr>
        <w:r>
          <w:fldChar w:fldCharType="begin"/>
        </w:r>
        <w:r>
          <w:instrText>PAGE   \* MERGEFORMAT</w:instrText>
        </w:r>
        <w:r>
          <w:fldChar w:fldCharType="separate"/>
        </w:r>
        <w:r>
          <w:rPr>
            <w:lang w:val="zh-CN" w:eastAsia="zh-CN"/>
          </w:rPr>
          <w:t>2</w:t>
        </w:r>
        <w:r>
          <w:fldChar w:fldCharType="end"/>
        </w:r>
      </w:p>
    </w:sdtContent>
  </w:sdt>
  <w:p w14:paraId="686CCA99" w14:textId="77777777" w:rsidR="00FD20D1" w:rsidRDefault="00FD20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E4CA" w14:textId="77777777" w:rsidR="00A6775D" w:rsidRDefault="00A6775D" w:rsidP="00F56060">
      <w:pPr>
        <w:spacing w:after="0" w:line="240" w:lineRule="auto"/>
      </w:pPr>
      <w:r>
        <w:separator/>
      </w:r>
    </w:p>
  </w:footnote>
  <w:footnote w:type="continuationSeparator" w:id="0">
    <w:p w14:paraId="04AA3DC4" w14:textId="77777777" w:rsidR="00A6775D" w:rsidRDefault="00A6775D" w:rsidP="00F5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3572" w14:textId="5C980FBC" w:rsidR="00C17A6C" w:rsidRDefault="00C17A6C" w:rsidP="00C17A6C">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 xml:space="preserve">(10)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lang w:eastAsia="zh-CN"/>
      </w:rPr>
      <w:t xml:space="preserve">       </w:t>
    </w:r>
    <w:hyperlink r:id="rId1" w:history="1">
      <w:r>
        <w:rPr>
          <w:rStyle w:val="a4"/>
          <w:iCs/>
          <w:color w:val="0000FF"/>
          <w:sz w:val="20"/>
          <w:szCs w:val="20"/>
        </w:rPr>
        <w:t>http://www.sciencepub.net/researcher</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frame="1"/>
      </w:rPr>
      <w:t>RSJ</w:t>
    </w:r>
  </w:p>
  <w:p w14:paraId="0739D0EE" w14:textId="77777777" w:rsidR="00C17A6C" w:rsidRDefault="00C17A6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139"/>
    <w:multiLevelType w:val="hybridMultilevel"/>
    <w:tmpl w:val="4C64057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6E95288"/>
    <w:multiLevelType w:val="hybridMultilevel"/>
    <w:tmpl w:val="9134130C"/>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E4416"/>
    <w:multiLevelType w:val="hybridMultilevel"/>
    <w:tmpl w:val="73423348"/>
    <w:lvl w:ilvl="0" w:tplc="51963B68">
      <w:start w:val="2"/>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26EFA"/>
    <w:multiLevelType w:val="hybridMultilevel"/>
    <w:tmpl w:val="E8B02FFC"/>
    <w:lvl w:ilvl="0" w:tplc="E54C347C">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1751B5"/>
    <w:multiLevelType w:val="hybridMultilevel"/>
    <w:tmpl w:val="CC324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D7145"/>
    <w:multiLevelType w:val="hybridMultilevel"/>
    <w:tmpl w:val="448AC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8120D"/>
    <w:multiLevelType w:val="hybridMultilevel"/>
    <w:tmpl w:val="D08AE872"/>
    <w:lvl w:ilvl="0" w:tplc="EE1C3614">
      <w:start w:val="1"/>
      <w:numFmt w:val="bullet"/>
      <w:lvlText w:val=""/>
      <w:lvlJc w:val="left"/>
      <w:pPr>
        <w:ind w:left="780" w:hanging="360"/>
      </w:pPr>
      <w:rPr>
        <w:rFonts w:ascii="Wingdings" w:hAnsi="Wingdings"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7895F41"/>
    <w:multiLevelType w:val="hybridMultilevel"/>
    <w:tmpl w:val="EEFCF9A2"/>
    <w:lvl w:ilvl="0" w:tplc="EE3289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E484B2B"/>
    <w:multiLevelType w:val="hybridMultilevel"/>
    <w:tmpl w:val="74346214"/>
    <w:lvl w:ilvl="0" w:tplc="A198ED18">
      <w:start w:val="1"/>
      <w:numFmt w:val="decimal"/>
      <w:lvlText w:val="%1."/>
      <w:lvlJc w:val="left"/>
      <w:pPr>
        <w:ind w:left="720" w:hanging="360"/>
      </w:pPr>
      <w:rPr>
        <w:rFonts w:hint="default"/>
      </w:rPr>
    </w:lvl>
    <w:lvl w:ilvl="1" w:tplc="41BC1BA0" w:tentative="1">
      <w:start w:val="1"/>
      <w:numFmt w:val="lowerLetter"/>
      <w:lvlText w:val="%2."/>
      <w:lvlJc w:val="left"/>
      <w:pPr>
        <w:ind w:left="1440" w:hanging="360"/>
      </w:pPr>
    </w:lvl>
    <w:lvl w:ilvl="2" w:tplc="4BCAFD2C" w:tentative="1">
      <w:start w:val="1"/>
      <w:numFmt w:val="lowerRoman"/>
      <w:lvlText w:val="%3."/>
      <w:lvlJc w:val="right"/>
      <w:pPr>
        <w:ind w:left="2160" w:hanging="180"/>
      </w:pPr>
    </w:lvl>
    <w:lvl w:ilvl="3" w:tplc="4F40C114" w:tentative="1">
      <w:start w:val="1"/>
      <w:numFmt w:val="decimal"/>
      <w:lvlText w:val="%4."/>
      <w:lvlJc w:val="left"/>
      <w:pPr>
        <w:ind w:left="2880" w:hanging="360"/>
      </w:pPr>
    </w:lvl>
    <w:lvl w:ilvl="4" w:tplc="B7B4F44A" w:tentative="1">
      <w:start w:val="1"/>
      <w:numFmt w:val="lowerLetter"/>
      <w:lvlText w:val="%5."/>
      <w:lvlJc w:val="left"/>
      <w:pPr>
        <w:ind w:left="3600" w:hanging="360"/>
      </w:pPr>
    </w:lvl>
    <w:lvl w:ilvl="5" w:tplc="4C76D1C4" w:tentative="1">
      <w:start w:val="1"/>
      <w:numFmt w:val="lowerRoman"/>
      <w:lvlText w:val="%6."/>
      <w:lvlJc w:val="right"/>
      <w:pPr>
        <w:ind w:left="4320" w:hanging="180"/>
      </w:pPr>
    </w:lvl>
    <w:lvl w:ilvl="6" w:tplc="CE5421E4" w:tentative="1">
      <w:start w:val="1"/>
      <w:numFmt w:val="decimal"/>
      <w:lvlText w:val="%7."/>
      <w:lvlJc w:val="left"/>
      <w:pPr>
        <w:ind w:left="5040" w:hanging="360"/>
      </w:pPr>
    </w:lvl>
    <w:lvl w:ilvl="7" w:tplc="94BA21D2" w:tentative="1">
      <w:start w:val="1"/>
      <w:numFmt w:val="lowerLetter"/>
      <w:lvlText w:val="%8."/>
      <w:lvlJc w:val="left"/>
      <w:pPr>
        <w:ind w:left="5760" w:hanging="360"/>
      </w:pPr>
    </w:lvl>
    <w:lvl w:ilvl="8" w:tplc="BD5033D8" w:tentative="1">
      <w:start w:val="1"/>
      <w:numFmt w:val="lowerRoman"/>
      <w:lvlText w:val="%9."/>
      <w:lvlJc w:val="right"/>
      <w:pPr>
        <w:ind w:left="6480" w:hanging="180"/>
      </w:pPr>
    </w:lvl>
  </w:abstractNum>
  <w:abstractNum w:abstractNumId="9" w15:restartNumberingAfterBreak="0">
    <w:nsid w:val="37D53783"/>
    <w:multiLevelType w:val="hybridMultilevel"/>
    <w:tmpl w:val="B7165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4A5642"/>
    <w:multiLevelType w:val="hybridMultilevel"/>
    <w:tmpl w:val="B50643AA"/>
    <w:lvl w:ilvl="0" w:tplc="977AA4E8">
      <w:start w:val="1"/>
      <w:numFmt w:val="bullet"/>
      <w:lvlText w:val=""/>
      <w:lvlJc w:val="left"/>
      <w:pPr>
        <w:ind w:left="720" w:hanging="360"/>
      </w:pPr>
      <w:rPr>
        <w:rFonts w:ascii="Symbol" w:hAnsi="Symbol" w:hint="default"/>
      </w:rPr>
    </w:lvl>
    <w:lvl w:ilvl="1" w:tplc="E72C098A" w:tentative="1">
      <w:start w:val="1"/>
      <w:numFmt w:val="bullet"/>
      <w:lvlText w:val="o"/>
      <w:lvlJc w:val="left"/>
      <w:pPr>
        <w:ind w:left="1440" w:hanging="360"/>
      </w:pPr>
      <w:rPr>
        <w:rFonts w:ascii="Courier New" w:hAnsi="Courier New" w:cs="Courier New" w:hint="default"/>
      </w:rPr>
    </w:lvl>
    <w:lvl w:ilvl="2" w:tplc="4EEAFA5E" w:tentative="1">
      <w:start w:val="1"/>
      <w:numFmt w:val="bullet"/>
      <w:lvlText w:val=""/>
      <w:lvlJc w:val="left"/>
      <w:pPr>
        <w:ind w:left="2160" w:hanging="360"/>
      </w:pPr>
      <w:rPr>
        <w:rFonts w:ascii="Wingdings" w:hAnsi="Wingdings" w:hint="default"/>
      </w:rPr>
    </w:lvl>
    <w:lvl w:ilvl="3" w:tplc="812CFC20" w:tentative="1">
      <w:start w:val="1"/>
      <w:numFmt w:val="bullet"/>
      <w:lvlText w:val=""/>
      <w:lvlJc w:val="left"/>
      <w:pPr>
        <w:ind w:left="2880" w:hanging="360"/>
      </w:pPr>
      <w:rPr>
        <w:rFonts w:ascii="Symbol" w:hAnsi="Symbol" w:hint="default"/>
      </w:rPr>
    </w:lvl>
    <w:lvl w:ilvl="4" w:tplc="ECA6309E" w:tentative="1">
      <w:start w:val="1"/>
      <w:numFmt w:val="bullet"/>
      <w:lvlText w:val="o"/>
      <w:lvlJc w:val="left"/>
      <w:pPr>
        <w:ind w:left="3600" w:hanging="360"/>
      </w:pPr>
      <w:rPr>
        <w:rFonts w:ascii="Courier New" w:hAnsi="Courier New" w:cs="Courier New" w:hint="default"/>
      </w:rPr>
    </w:lvl>
    <w:lvl w:ilvl="5" w:tplc="8F068216" w:tentative="1">
      <w:start w:val="1"/>
      <w:numFmt w:val="bullet"/>
      <w:lvlText w:val=""/>
      <w:lvlJc w:val="left"/>
      <w:pPr>
        <w:ind w:left="4320" w:hanging="360"/>
      </w:pPr>
      <w:rPr>
        <w:rFonts w:ascii="Wingdings" w:hAnsi="Wingdings" w:hint="default"/>
      </w:rPr>
    </w:lvl>
    <w:lvl w:ilvl="6" w:tplc="16004488" w:tentative="1">
      <w:start w:val="1"/>
      <w:numFmt w:val="bullet"/>
      <w:lvlText w:val=""/>
      <w:lvlJc w:val="left"/>
      <w:pPr>
        <w:ind w:left="5040" w:hanging="360"/>
      </w:pPr>
      <w:rPr>
        <w:rFonts w:ascii="Symbol" w:hAnsi="Symbol" w:hint="default"/>
      </w:rPr>
    </w:lvl>
    <w:lvl w:ilvl="7" w:tplc="843463CA" w:tentative="1">
      <w:start w:val="1"/>
      <w:numFmt w:val="bullet"/>
      <w:lvlText w:val="o"/>
      <w:lvlJc w:val="left"/>
      <w:pPr>
        <w:ind w:left="5760" w:hanging="360"/>
      </w:pPr>
      <w:rPr>
        <w:rFonts w:ascii="Courier New" w:hAnsi="Courier New" w:cs="Courier New" w:hint="default"/>
      </w:rPr>
    </w:lvl>
    <w:lvl w:ilvl="8" w:tplc="9E64F34C" w:tentative="1">
      <w:start w:val="1"/>
      <w:numFmt w:val="bullet"/>
      <w:lvlText w:val=""/>
      <w:lvlJc w:val="left"/>
      <w:pPr>
        <w:ind w:left="6480" w:hanging="360"/>
      </w:pPr>
      <w:rPr>
        <w:rFonts w:ascii="Wingdings" w:hAnsi="Wingdings" w:hint="default"/>
      </w:rPr>
    </w:lvl>
  </w:abstractNum>
  <w:abstractNum w:abstractNumId="11" w15:restartNumberingAfterBreak="0">
    <w:nsid w:val="466D18A4"/>
    <w:multiLevelType w:val="hybridMultilevel"/>
    <w:tmpl w:val="4E70AE2C"/>
    <w:lvl w:ilvl="0" w:tplc="3DA41F3A">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8138A1"/>
    <w:multiLevelType w:val="hybridMultilevel"/>
    <w:tmpl w:val="B5DE97F8"/>
    <w:lvl w:ilvl="0" w:tplc="7A4E8A1C">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C13EA"/>
    <w:multiLevelType w:val="hybridMultilevel"/>
    <w:tmpl w:val="C286022E"/>
    <w:lvl w:ilvl="0" w:tplc="4F82B49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B5E87"/>
    <w:multiLevelType w:val="hybridMultilevel"/>
    <w:tmpl w:val="F22897D4"/>
    <w:lvl w:ilvl="0" w:tplc="DF32165A">
      <w:start w:val="1"/>
      <w:numFmt w:val="decimal"/>
      <w:lvlText w:val="%1."/>
      <w:lvlJc w:val="left"/>
      <w:pPr>
        <w:ind w:left="81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ED080BAA" w:tentative="1">
      <w:start w:val="1"/>
      <w:numFmt w:val="lowerLetter"/>
      <w:lvlText w:val="%2."/>
      <w:lvlJc w:val="left"/>
      <w:pPr>
        <w:ind w:left="1440" w:hanging="360"/>
      </w:pPr>
    </w:lvl>
    <w:lvl w:ilvl="2" w:tplc="DC4AB9C8" w:tentative="1">
      <w:start w:val="1"/>
      <w:numFmt w:val="lowerRoman"/>
      <w:lvlText w:val="%3."/>
      <w:lvlJc w:val="right"/>
      <w:pPr>
        <w:ind w:left="2160" w:hanging="180"/>
      </w:pPr>
    </w:lvl>
    <w:lvl w:ilvl="3" w:tplc="B48294E8" w:tentative="1">
      <w:start w:val="1"/>
      <w:numFmt w:val="decimal"/>
      <w:lvlText w:val="%4."/>
      <w:lvlJc w:val="left"/>
      <w:pPr>
        <w:ind w:left="2880" w:hanging="360"/>
      </w:pPr>
    </w:lvl>
    <w:lvl w:ilvl="4" w:tplc="265AC57E" w:tentative="1">
      <w:start w:val="1"/>
      <w:numFmt w:val="lowerLetter"/>
      <w:lvlText w:val="%5."/>
      <w:lvlJc w:val="left"/>
      <w:pPr>
        <w:ind w:left="3600" w:hanging="360"/>
      </w:pPr>
    </w:lvl>
    <w:lvl w:ilvl="5" w:tplc="E4147AD6" w:tentative="1">
      <w:start w:val="1"/>
      <w:numFmt w:val="lowerRoman"/>
      <w:lvlText w:val="%6."/>
      <w:lvlJc w:val="right"/>
      <w:pPr>
        <w:ind w:left="4320" w:hanging="180"/>
      </w:pPr>
    </w:lvl>
    <w:lvl w:ilvl="6" w:tplc="0A720852" w:tentative="1">
      <w:start w:val="1"/>
      <w:numFmt w:val="decimal"/>
      <w:lvlText w:val="%7."/>
      <w:lvlJc w:val="left"/>
      <w:pPr>
        <w:ind w:left="5040" w:hanging="360"/>
      </w:pPr>
    </w:lvl>
    <w:lvl w:ilvl="7" w:tplc="A09AE2A6" w:tentative="1">
      <w:start w:val="1"/>
      <w:numFmt w:val="lowerLetter"/>
      <w:lvlText w:val="%8."/>
      <w:lvlJc w:val="left"/>
      <w:pPr>
        <w:ind w:left="5760" w:hanging="360"/>
      </w:pPr>
    </w:lvl>
    <w:lvl w:ilvl="8" w:tplc="889C6392" w:tentative="1">
      <w:start w:val="1"/>
      <w:numFmt w:val="lowerRoman"/>
      <w:lvlText w:val="%9."/>
      <w:lvlJc w:val="right"/>
      <w:pPr>
        <w:ind w:left="6480" w:hanging="180"/>
      </w:pPr>
    </w:lvl>
  </w:abstractNum>
  <w:abstractNum w:abstractNumId="15" w15:restartNumberingAfterBreak="0">
    <w:nsid w:val="5DBF3D3D"/>
    <w:multiLevelType w:val="hybridMultilevel"/>
    <w:tmpl w:val="B5DE97F8"/>
    <w:lvl w:ilvl="0" w:tplc="7A4E8A1C">
      <w:start w:val="4"/>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6634E"/>
    <w:multiLevelType w:val="hybridMultilevel"/>
    <w:tmpl w:val="64AEEF12"/>
    <w:lvl w:ilvl="0" w:tplc="08F85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4"/>
  </w:num>
  <w:num w:numId="5">
    <w:abstractNumId w:val="9"/>
  </w:num>
  <w:num w:numId="6">
    <w:abstractNumId w:val="13"/>
  </w:num>
  <w:num w:numId="7">
    <w:abstractNumId w:val="5"/>
  </w:num>
  <w:num w:numId="8">
    <w:abstractNumId w:val="14"/>
  </w:num>
  <w:num w:numId="9">
    <w:abstractNumId w:val="16"/>
  </w:num>
  <w:num w:numId="10">
    <w:abstractNumId w:val="8"/>
  </w:num>
  <w:num w:numId="11">
    <w:abstractNumId w:val="7"/>
  </w:num>
  <w:num w:numId="12">
    <w:abstractNumId w:val="3"/>
  </w:num>
  <w:num w:numId="13">
    <w:abstractNumId w:val="2"/>
  </w:num>
  <w:num w:numId="14">
    <w:abstractNumId w:val="12"/>
  </w:num>
  <w:num w:numId="15">
    <w:abstractNumId w:val="1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7E98"/>
    <w:rsid w:val="0002092E"/>
    <w:rsid w:val="00050A6B"/>
    <w:rsid w:val="00190402"/>
    <w:rsid w:val="001C6C94"/>
    <w:rsid w:val="001E1191"/>
    <w:rsid w:val="001E1783"/>
    <w:rsid w:val="002E1C2C"/>
    <w:rsid w:val="00326275"/>
    <w:rsid w:val="00346680"/>
    <w:rsid w:val="003E6870"/>
    <w:rsid w:val="00413E6A"/>
    <w:rsid w:val="00552A31"/>
    <w:rsid w:val="005A6D3A"/>
    <w:rsid w:val="005B4CB8"/>
    <w:rsid w:val="006B4704"/>
    <w:rsid w:val="006F765D"/>
    <w:rsid w:val="007662E0"/>
    <w:rsid w:val="007A4B31"/>
    <w:rsid w:val="007D75A3"/>
    <w:rsid w:val="007E6135"/>
    <w:rsid w:val="007F3417"/>
    <w:rsid w:val="007F4B3A"/>
    <w:rsid w:val="00842F0A"/>
    <w:rsid w:val="00853900"/>
    <w:rsid w:val="008F113B"/>
    <w:rsid w:val="00947E98"/>
    <w:rsid w:val="009C0297"/>
    <w:rsid w:val="00A6775D"/>
    <w:rsid w:val="00A81727"/>
    <w:rsid w:val="00B136D3"/>
    <w:rsid w:val="00B15E5D"/>
    <w:rsid w:val="00B41B5C"/>
    <w:rsid w:val="00B97219"/>
    <w:rsid w:val="00BA4CA7"/>
    <w:rsid w:val="00BB70A0"/>
    <w:rsid w:val="00C17A6C"/>
    <w:rsid w:val="00C56B8A"/>
    <w:rsid w:val="00C67455"/>
    <w:rsid w:val="00C95202"/>
    <w:rsid w:val="00DE1753"/>
    <w:rsid w:val="00E33A19"/>
    <w:rsid w:val="00E47ABD"/>
    <w:rsid w:val="00E87AA4"/>
    <w:rsid w:val="00F007E5"/>
    <w:rsid w:val="00F17AA1"/>
    <w:rsid w:val="00F56060"/>
    <w:rsid w:val="00FD20D1"/>
    <w:rsid w:val="00FD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9CFB"/>
  <w15:docId w15:val="{D0775743-E481-4853-97EB-BD472F98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A6B"/>
  </w:style>
  <w:style w:type="paragraph" w:styleId="1">
    <w:name w:val="heading 1"/>
    <w:basedOn w:val="a"/>
    <w:next w:val="a"/>
    <w:link w:val="10"/>
    <w:autoRedefine/>
    <w:uiPriority w:val="9"/>
    <w:qFormat/>
    <w:rsid w:val="00346680"/>
    <w:pPr>
      <w:keepNext/>
      <w:keepLines/>
      <w:tabs>
        <w:tab w:val="left" w:pos="735"/>
      </w:tabs>
      <w:spacing w:after="0" w:line="240" w:lineRule="auto"/>
      <w:jc w:val="both"/>
      <w:outlineLvl w:val="0"/>
    </w:pPr>
    <w:rPr>
      <w:rFonts w:ascii="Times New Roman" w:eastAsiaTheme="majorEastAsia" w:hAnsi="Times New Roman" w:cs="Times New Roman"/>
      <w:b/>
      <w:bCs/>
      <w:noProof/>
      <w:color w:val="000000" w:themeColor="text1"/>
      <w:sz w:val="20"/>
      <w:szCs w:val="20"/>
    </w:rPr>
  </w:style>
  <w:style w:type="paragraph" w:styleId="2">
    <w:name w:val="heading 2"/>
    <w:basedOn w:val="a"/>
    <w:next w:val="a"/>
    <w:link w:val="20"/>
    <w:uiPriority w:val="9"/>
    <w:unhideWhenUsed/>
    <w:qFormat/>
    <w:rsid w:val="00947E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7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47E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680"/>
    <w:rPr>
      <w:rFonts w:ascii="Times New Roman" w:eastAsiaTheme="majorEastAsia" w:hAnsi="Times New Roman" w:cs="Times New Roman"/>
      <w:b/>
      <w:bCs/>
      <w:noProof/>
      <w:color w:val="000000" w:themeColor="text1"/>
      <w:sz w:val="20"/>
      <w:szCs w:val="20"/>
    </w:rPr>
  </w:style>
  <w:style w:type="character" w:customStyle="1" w:styleId="20">
    <w:name w:val="标题 2 字符"/>
    <w:basedOn w:val="a0"/>
    <w:link w:val="2"/>
    <w:uiPriority w:val="9"/>
    <w:rsid w:val="00947E98"/>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947E98"/>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947E98"/>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947E98"/>
    <w:pPr>
      <w:ind w:left="720"/>
      <w:contextualSpacing/>
    </w:pPr>
  </w:style>
  <w:style w:type="paragraph" w:customStyle="1" w:styleId="EndNoteBibliography">
    <w:name w:val="EndNote Bibliography"/>
    <w:basedOn w:val="a"/>
    <w:link w:val="EndNoteBibliographyChar"/>
    <w:rsid w:val="00947E98"/>
    <w:pPr>
      <w:spacing w:line="240" w:lineRule="auto"/>
      <w:jc w:val="both"/>
    </w:pPr>
    <w:rPr>
      <w:rFonts w:ascii="Calibri" w:hAnsi="Calibri" w:cs="Calibri"/>
      <w:noProof/>
    </w:rPr>
  </w:style>
  <w:style w:type="character" w:customStyle="1" w:styleId="EndNoteBibliographyChar">
    <w:name w:val="EndNote Bibliography Char"/>
    <w:basedOn w:val="a0"/>
    <w:link w:val="EndNoteBibliography"/>
    <w:rsid w:val="00947E98"/>
    <w:rPr>
      <w:rFonts w:ascii="Calibri" w:hAnsi="Calibri" w:cs="Calibri"/>
      <w:noProof/>
    </w:rPr>
  </w:style>
  <w:style w:type="character" w:styleId="a4">
    <w:name w:val="Hyperlink"/>
    <w:basedOn w:val="a0"/>
    <w:uiPriority w:val="99"/>
    <w:unhideWhenUsed/>
    <w:rsid w:val="00947E98"/>
    <w:rPr>
      <w:color w:val="0000FF" w:themeColor="hyperlink"/>
      <w:u w:val="single"/>
    </w:rPr>
  </w:style>
  <w:style w:type="paragraph" w:styleId="TOC">
    <w:name w:val="TOC Heading"/>
    <w:basedOn w:val="1"/>
    <w:next w:val="a"/>
    <w:uiPriority w:val="39"/>
    <w:unhideWhenUsed/>
    <w:qFormat/>
    <w:rsid w:val="00947E98"/>
    <w:pPr>
      <w:tabs>
        <w:tab w:val="clear" w:pos="735"/>
      </w:tabs>
      <w:spacing w:before="480"/>
      <w:jc w:val="left"/>
      <w:outlineLvl w:val="9"/>
    </w:pPr>
    <w:rPr>
      <w:rFonts w:asciiTheme="majorHAnsi" w:hAnsiTheme="majorHAnsi" w:cstheme="majorBidi"/>
      <w:noProof w:val="0"/>
      <w:color w:val="365F91" w:themeColor="accent1" w:themeShade="BF"/>
      <w:sz w:val="28"/>
      <w:szCs w:val="28"/>
    </w:rPr>
  </w:style>
  <w:style w:type="paragraph" w:styleId="TOC1">
    <w:name w:val="toc 1"/>
    <w:basedOn w:val="a"/>
    <w:next w:val="a"/>
    <w:autoRedefine/>
    <w:uiPriority w:val="39"/>
    <w:unhideWhenUsed/>
    <w:rsid w:val="00947E98"/>
    <w:pPr>
      <w:spacing w:after="100"/>
    </w:pPr>
  </w:style>
  <w:style w:type="paragraph" w:styleId="TOC2">
    <w:name w:val="toc 2"/>
    <w:basedOn w:val="a"/>
    <w:next w:val="a"/>
    <w:autoRedefine/>
    <w:uiPriority w:val="39"/>
    <w:unhideWhenUsed/>
    <w:rsid w:val="00947E98"/>
    <w:pPr>
      <w:spacing w:after="100"/>
      <w:ind w:left="220"/>
    </w:pPr>
  </w:style>
  <w:style w:type="paragraph" w:styleId="TOC3">
    <w:name w:val="toc 3"/>
    <w:basedOn w:val="a"/>
    <w:next w:val="a"/>
    <w:autoRedefine/>
    <w:uiPriority w:val="39"/>
    <w:unhideWhenUsed/>
    <w:rsid w:val="00947E98"/>
    <w:pPr>
      <w:spacing w:after="100"/>
      <w:ind w:left="440"/>
    </w:pPr>
  </w:style>
  <w:style w:type="paragraph" w:styleId="a5">
    <w:name w:val="Balloon Text"/>
    <w:basedOn w:val="a"/>
    <w:link w:val="a6"/>
    <w:uiPriority w:val="99"/>
    <w:semiHidden/>
    <w:unhideWhenUsed/>
    <w:rsid w:val="00947E98"/>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947E98"/>
    <w:rPr>
      <w:rFonts w:ascii="Tahoma" w:hAnsi="Tahoma" w:cs="Tahoma"/>
      <w:sz w:val="16"/>
      <w:szCs w:val="16"/>
    </w:rPr>
  </w:style>
  <w:style w:type="paragraph" w:styleId="a7">
    <w:name w:val="caption"/>
    <w:basedOn w:val="a"/>
    <w:next w:val="a"/>
    <w:uiPriority w:val="35"/>
    <w:unhideWhenUsed/>
    <w:qFormat/>
    <w:rsid w:val="00947E98"/>
    <w:pPr>
      <w:spacing w:line="240" w:lineRule="auto"/>
    </w:pPr>
    <w:rPr>
      <w:b/>
      <w:bCs/>
      <w:color w:val="4F81BD" w:themeColor="accent1"/>
      <w:sz w:val="18"/>
      <w:szCs w:val="18"/>
    </w:rPr>
  </w:style>
  <w:style w:type="table" w:styleId="a8">
    <w:name w:val="Table Grid"/>
    <w:basedOn w:val="a1"/>
    <w:uiPriority w:val="59"/>
    <w:rsid w:val="00947E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页眉 字符"/>
    <w:basedOn w:val="a0"/>
    <w:link w:val="aa"/>
    <w:uiPriority w:val="99"/>
    <w:rsid w:val="00947E98"/>
  </w:style>
  <w:style w:type="paragraph" w:styleId="aa">
    <w:name w:val="header"/>
    <w:basedOn w:val="a"/>
    <w:link w:val="a9"/>
    <w:uiPriority w:val="99"/>
    <w:unhideWhenUsed/>
    <w:rsid w:val="00947E98"/>
    <w:pPr>
      <w:tabs>
        <w:tab w:val="center" w:pos="4680"/>
        <w:tab w:val="right" w:pos="9360"/>
      </w:tabs>
      <w:spacing w:after="0" w:line="240" w:lineRule="auto"/>
    </w:pPr>
  </w:style>
  <w:style w:type="paragraph" w:styleId="ab">
    <w:name w:val="footer"/>
    <w:basedOn w:val="a"/>
    <w:link w:val="ac"/>
    <w:uiPriority w:val="99"/>
    <w:unhideWhenUsed/>
    <w:rsid w:val="00947E98"/>
    <w:pPr>
      <w:tabs>
        <w:tab w:val="center" w:pos="4680"/>
        <w:tab w:val="right" w:pos="9360"/>
      </w:tabs>
      <w:spacing w:after="0" w:line="240" w:lineRule="auto"/>
    </w:pPr>
  </w:style>
  <w:style w:type="character" w:customStyle="1" w:styleId="ac">
    <w:name w:val="页脚 字符"/>
    <w:basedOn w:val="a0"/>
    <w:link w:val="ab"/>
    <w:uiPriority w:val="99"/>
    <w:rsid w:val="00947E98"/>
  </w:style>
  <w:style w:type="paragraph" w:styleId="ad">
    <w:name w:val="table of figures"/>
    <w:basedOn w:val="a"/>
    <w:next w:val="a"/>
    <w:uiPriority w:val="99"/>
    <w:unhideWhenUsed/>
    <w:rsid w:val="00947E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4693">
      <w:bodyDiv w:val="1"/>
      <w:marLeft w:val="0"/>
      <w:marRight w:val="0"/>
      <w:marTop w:val="0"/>
      <w:marBottom w:val="0"/>
      <w:divBdr>
        <w:top w:val="none" w:sz="0" w:space="0" w:color="auto"/>
        <w:left w:val="none" w:sz="0" w:space="0" w:color="auto"/>
        <w:bottom w:val="none" w:sz="0" w:space="0" w:color="auto"/>
        <w:right w:val="none" w:sz="0" w:space="0" w:color="auto"/>
      </w:divBdr>
    </w:div>
    <w:div w:id="15207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apps.who.int/iris/handle/10665/360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who.int/iris/handle/10665/32805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61024.02" TargetMode="External"/><Relationship Id="rId14" Type="http://schemas.openxmlformats.org/officeDocument/2006/relationships/hyperlink" Target="https://doi.org/10.1016/j.%20heliyon.2022.e1136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5290-0987-440A-8CC5-8385D748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desalegn</dc:creator>
  <cp:lastModifiedBy>owner</cp:lastModifiedBy>
  <cp:revision>18</cp:revision>
  <cp:lastPrinted>2024-10-04T04:33:00Z</cp:lastPrinted>
  <dcterms:created xsi:type="dcterms:W3CDTF">2024-08-23T17:52:00Z</dcterms:created>
  <dcterms:modified xsi:type="dcterms:W3CDTF">2024-10-04T04:33:00Z</dcterms:modified>
</cp:coreProperties>
</file>