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947" w:rsidRDefault="00895947" w:rsidP="00895947">
      <w:pPr>
        <w:snapToGrid w:val="0"/>
        <w:jc w:val="center"/>
        <w:rPr>
          <w:b/>
          <w:sz w:val="20"/>
          <w:lang w:val="en-US" w:eastAsia="zh-CN"/>
        </w:rPr>
      </w:pPr>
    </w:p>
    <w:p w:rsidR="00CC54A0" w:rsidRPr="00895947" w:rsidRDefault="00FE7844" w:rsidP="00895947">
      <w:pPr>
        <w:snapToGrid w:val="0"/>
        <w:jc w:val="center"/>
        <w:rPr>
          <w:b/>
          <w:sz w:val="20"/>
          <w:lang w:val="en-US"/>
        </w:rPr>
      </w:pPr>
      <w:r w:rsidRPr="00895947">
        <w:rPr>
          <w:b/>
          <w:sz w:val="20"/>
          <w:lang w:val="en-US"/>
        </w:rPr>
        <w:t>Land Fund And</w:t>
      </w:r>
      <w:r w:rsidR="007214E5" w:rsidRPr="00895947">
        <w:rPr>
          <w:b/>
          <w:sz w:val="20"/>
          <w:lang w:val="en-US"/>
        </w:rPr>
        <w:t xml:space="preserve"> </w:t>
      </w:r>
      <w:r w:rsidRPr="00895947">
        <w:rPr>
          <w:b/>
          <w:sz w:val="20"/>
          <w:lang w:val="en-US"/>
        </w:rPr>
        <w:t>Ecological Aspects Of Improvement Of Land Circumstance</w:t>
      </w:r>
    </w:p>
    <w:p w:rsidR="00CC54A0" w:rsidRPr="00895947" w:rsidRDefault="00CC54A0" w:rsidP="00895947">
      <w:pPr>
        <w:snapToGrid w:val="0"/>
        <w:jc w:val="center"/>
        <w:rPr>
          <w:b/>
          <w:sz w:val="20"/>
          <w:lang w:val="en-US"/>
        </w:rPr>
      </w:pPr>
    </w:p>
    <w:p w:rsidR="00CC54A0" w:rsidRPr="00895947" w:rsidRDefault="00FE7844" w:rsidP="00895947">
      <w:pPr>
        <w:snapToGrid w:val="0"/>
        <w:jc w:val="center"/>
        <w:rPr>
          <w:sz w:val="20"/>
          <w:lang w:val="en-US"/>
        </w:rPr>
      </w:pPr>
      <w:r w:rsidRPr="00895947">
        <w:rPr>
          <w:sz w:val="20"/>
          <w:lang w:val="uz-Cyrl-UZ"/>
        </w:rPr>
        <w:t>Abbasov Subkhon</w:t>
      </w:r>
      <w:r w:rsidRPr="00895947">
        <w:rPr>
          <w:sz w:val="20"/>
          <w:vertAlign w:val="superscript"/>
          <w:lang w:val="uz-Cyrl-UZ"/>
        </w:rPr>
        <w:t>1</w:t>
      </w:r>
      <w:r w:rsidRPr="00895947">
        <w:rPr>
          <w:sz w:val="20"/>
          <w:lang w:val="uz-Cyrl-UZ"/>
        </w:rPr>
        <w:t>, Alimdj</w:t>
      </w:r>
      <w:r w:rsidR="007214E5" w:rsidRPr="00895947">
        <w:rPr>
          <w:sz w:val="20"/>
          <w:lang w:val="en-US"/>
        </w:rPr>
        <w:t>a</w:t>
      </w:r>
      <w:r w:rsidRPr="00895947">
        <w:rPr>
          <w:sz w:val="20"/>
          <w:lang w:val="uz-Cyrl-UZ"/>
        </w:rPr>
        <w:t>nov Nozimdjon</w:t>
      </w:r>
      <w:r w:rsidRPr="00895947">
        <w:rPr>
          <w:sz w:val="20"/>
          <w:vertAlign w:val="superscript"/>
          <w:lang w:val="uz-Cyrl-UZ"/>
        </w:rPr>
        <w:t>2</w:t>
      </w:r>
      <w:r w:rsidRPr="00895947">
        <w:rPr>
          <w:sz w:val="20"/>
          <w:lang w:val="uz-Cyrl-UZ"/>
        </w:rPr>
        <w:t>,</w:t>
      </w:r>
      <w:r w:rsidR="00CC54A0" w:rsidRPr="00895947">
        <w:rPr>
          <w:sz w:val="20"/>
          <w:vertAlign w:val="superscript"/>
          <w:lang w:val="uz-Cyrl-UZ"/>
        </w:rPr>
        <w:t xml:space="preserve"> </w:t>
      </w:r>
      <w:r w:rsidRPr="00895947">
        <w:rPr>
          <w:sz w:val="20"/>
          <w:lang w:val="uz-Cyrl-UZ"/>
        </w:rPr>
        <w:t>Mirzahmedov Ismoiljon</w:t>
      </w:r>
      <w:r w:rsidRPr="00895947">
        <w:rPr>
          <w:sz w:val="20"/>
          <w:vertAlign w:val="superscript"/>
          <w:lang w:val="en-US"/>
        </w:rPr>
        <w:t>3</w:t>
      </w:r>
    </w:p>
    <w:p w:rsidR="00CC54A0" w:rsidRPr="00895947" w:rsidRDefault="00CC54A0" w:rsidP="00895947">
      <w:pPr>
        <w:snapToGrid w:val="0"/>
        <w:jc w:val="center"/>
        <w:rPr>
          <w:sz w:val="20"/>
          <w:lang w:val="en-US"/>
        </w:rPr>
      </w:pPr>
    </w:p>
    <w:p w:rsidR="00FE7844" w:rsidRPr="00895947" w:rsidRDefault="007214E5" w:rsidP="00895947">
      <w:pPr>
        <w:snapToGrid w:val="0"/>
        <w:jc w:val="center"/>
        <w:rPr>
          <w:sz w:val="20"/>
          <w:lang w:val="uz-Cyrl-UZ"/>
        </w:rPr>
      </w:pPr>
      <w:r w:rsidRPr="00895947">
        <w:rPr>
          <w:sz w:val="20"/>
          <w:vertAlign w:val="superscript"/>
          <w:lang w:val="en-US"/>
        </w:rPr>
        <w:t>1</w:t>
      </w:r>
      <w:r w:rsidRPr="00895947">
        <w:rPr>
          <w:sz w:val="20"/>
          <w:lang w:val="en-US"/>
        </w:rPr>
        <w:t>Department of Geography Samarkand state University, Samarkand 140104, Uzbekistan,</w:t>
      </w:r>
    </w:p>
    <w:p w:rsidR="00FE7844" w:rsidRPr="00895947" w:rsidRDefault="007214E5" w:rsidP="00895947">
      <w:pPr>
        <w:snapToGrid w:val="0"/>
        <w:jc w:val="center"/>
        <w:rPr>
          <w:sz w:val="20"/>
          <w:lang w:val="en-US"/>
        </w:rPr>
      </w:pPr>
      <w:r w:rsidRPr="00895947">
        <w:rPr>
          <w:sz w:val="20"/>
          <w:vertAlign w:val="superscript"/>
          <w:lang w:val="en-US"/>
        </w:rPr>
        <w:t>2</w:t>
      </w:r>
      <w:r w:rsidR="00FE7844" w:rsidRPr="00895947">
        <w:rPr>
          <w:sz w:val="20"/>
          <w:vertAlign w:val="superscript"/>
          <w:lang w:val="en-US"/>
        </w:rPr>
        <w:t>,</w:t>
      </w:r>
      <w:r w:rsidRPr="00895947">
        <w:rPr>
          <w:sz w:val="20"/>
          <w:vertAlign w:val="superscript"/>
          <w:lang w:val="en-US"/>
        </w:rPr>
        <w:t>3</w:t>
      </w:r>
      <w:r w:rsidR="00FE7844" w:rsidRPr="00895947">
        <w:rPr>
          <w:sz w:val="20"/>
          <w:lang w:val="en-US"/>
        </w:rPr>
        <w:t>Department of Geography, Namangan State University, U</w:t>
      </w:r>
      <w:r w:rsidRPr="00895947">
        <w:rPr>
          <w:sz w:val="20"/>
          <w:lang w:val="en-US"/>
        </w:rPr>
        <w:t>ychi street 160136, Uzbekistan</w:t>
      </w:r>
    </w:p>
    <w:p w:rsidR="00CC54A0" w:rsidRPr="00895947" w:rsidRDefault="00FD16CF" w:rsidP="00895947">
      <w:pPr>
        <w:snapToGrid w:val="0"/>
        <w:jc w:val="center"/>
        <w:rPr>
          <w:sz w:val="20"/>
          <w:lang w:val="en-US"/>
        </w:rPr>
      </w:pPr>
      <w:hyperlink r:id="rId8" w:history="1">
        <w:r w:rsidR="00971543" w:rsidRPr="00895947">
          <w:rPr>
            <w:rStyle w:val="Hyperlink"/>
            <w:sz w:val="20"/>
            <w:lang w:val="en-US"/>
          </w:rPr>
          <w:t>mirzahmedovismoil@mail.ru</w:t>
        </w:r>
      </w:hyperlink>
      <w:r w:rsidR="00971543" w:rsidRPr="00895947">
        <w:rPr>
          <w:sz w:val="20"/>
          <w:lang w:val="en-US"/>
        </w:rPr>
        <w:t xml:space="preserve"> </w:t>
      </w:r>
    </w:p>
    <w:p w:rsidR="00CC54A0" w:rsidRPr="00895947" w:rsidRDefault="00CC54A0" w:rsidP="00895947">
      <w:pPr>
        <w:snapToGrid w:val="0"/>
        <w:jc w:val="center"/>
        <w:rPr>
          <w:sz w:val="20"/>
          <w:lang w:val="en-US"/>
        </w:rPr>
      </w:pPr>
    </w:p>
    <w:p w:rsidR="00FE7844" w:rsidRPr="00895947" w:rsidRDefault="007214E5" w:rsidP="00895947">
      <w:pPr>
        <w:snapToGrid w:val="0"/>
        <w:jc w:val="both"/>
        <w:rPr>
          <w:sz w:val="20"/>
          <w:lang w:val="en-US"/>
        </w:rPr>
      </w:pPr>
      <w:r w:rsidRPr="00895947">
        <w:rPr>
          <w:b/>
          <w:sz w:val="20"/>
          <w:lang w:val="en-US"/>
        </w:rPr>
        <w:t>Abstract:</w:t>
      </w:r>
      <w:r w:rsidRPr="00895947">
        <w:rPr>
          <w:sz w:val="20"/>
          <w:lang w:val="en-US"/>
        </w:rPr>
        <w:t xml:space="preserve"> This article provides information on the soil and environmental conditions of Namangan region and measures to prevent them. as well as the dynamics of soil salinization and the impact of natural and anthropogenic factors on it were determined using statistical data.</w:t>
      </w:r>
    </w:p>
    <w:p w:rsidR="00895947" w:rsidRPr="00895947" w:rsidRDefault="00895947" w:rsidP="00895947">
      <w:pPr>
        <w:snapToGrid w:val="0"/>
        <w:jc w:val="both"/>
        <w:rPr>
          <w:b/>
          <w:sz w:val="20"/>
          <w:lang w:val="en-US"/>
        </w:rPr>
      </w:pPr>
      <w:r w:rsidRPr="00895947">
        <w:rPr>
          <w:rFonts w:hint="eastAsia"/>
          <w:sz w:val="20"/>
          <w:szCs w:val="20"/>
        </w:rPr>
        <w:t>[</w:t>
      </w:r>
      <w:r w:rsidRPr="00895947">
        <w:rPr>
          <w:sz w:val="20"/>
          <w:lang w:val="uz-Cyrl-UZ"/>
        </w:rPr>
        <w:t>Abbasov Subkhon, Alimdj</w:t>
      </w:r>
      <w:r w:rsidRPr="00895947">
        <w:rPr>
          <w:sz w:val="20"/>
          <w:lang w:val="en-US"/>
        </w:rPr>
        <w:t>a</w:t>
      </w:r>
      <w:r w:rsidRPr="00895947">
        <w:rPr>
          <w:sz w:val="20"/>
          <w:lang w:val="uz-Cyrl-UZ"/>
        </w:rPr>
        <w:t>nov Nozimdjon</w:t>
      </w:r>
      <w:r w:rsidR="00F675C3" w:rsidRPr="00895947">
        <w:rPr>
          <w:sz w:val="20"/>
          <w:lang w:val="uz-Cyrl-UZ"/>
        </w:rPr>
        <w:t>,</w:t>
      </w:r>
      <w:r w:rsidR="00F675C3">
        <w:rPr>
          <w:sz w:val="20"/>
          <w:lang w:val="uz-Cyrl-UZ"/>
        </w:rPr>
        <w:t xml:space="preserve"> </w:t>
      </w:r>
      <w:r w:rsidR="00F675C3" w:rsidRPr="00895947">
        <w:rPr>
          <w:sz w:val="20"/>
          <w:lang w:val="uz-Cyrl-UZ"/>
        </w:rPr>
        <w:t>M</w:t>
      </w:r>
      <w:r w:rsidRPr="00895947">
        <w:rPr>
          <w:sz w:val="20"/>
          <w:lang w:val="uz-Cyrl-UZ"/>
        </w:rPr>
        <w:t>irzahmedov Ismoiljon</w:t>
      </w:r>
      <w:r w:rsidRPr="00895947">
        <w:rPr>
          <w:sz w:val="20"/>
          <w:szCs w:val="20"/>
        </w:rPr>
        <w:t>.</w:t>
      </w:r>
      <w:r w:rsidRPr="00895947">
        <w:rPr>
          <w:rFonts w:hint="eastAsia"/>
          <w:b/>
          <w:bCs/>
          <w:sz w:val="20"/>
          <w:szCs w:val="20"/>
          <w:lang w:bidi="fa-IR"/>
        </w:rPr>
        <w:t xml:space="preserve"> </w:t>
      </w:r>
      <w:r w:rsidRPr="00895947">
        <w:rPr>
          <w:b/>
          <w:sz w:val="20"/>
          <w:lang w:val="en-US"/>
        </w:rPr>
        <w:t>Land Fund And Ecological Aspects Of Improvement Of Land Circumstance</w:t>
      </w:r>
      <w:r w:rsidRPr="00895947">
        <w:rPr>
          <w:rFonts w:eastAsia="Times New Roman"/>
          <w:b/>
          <w:bCs/>
          <w:sz w:val="20"/>
          <w:szCs w:val="20"/>
          <w:lang w:bidi="fa-IR"/>
        </w:rPr>
        <w:t>.</w:t>
      </w:r>
      <w:r w:rsidRPr="00895947">
        <w:rPr>
          <w:bCs/>
          <w:i/>
          <w:sz w:val="20"/>
          <w:szCs w:val="20"/>
        </w:rPr>
        <w:t xml:space="preserve"> Researcher</w:t>
      </w:r>
      <w:r w:rsidRPr="00895947">
        <w:rPr>
          <w:bCs/>
          <w:sz w:val="20"/>
          <w:szCs w:val="20"/>
        </w:rPr>
        <w:t xml:space="preserve"> 20</w:t>
      </w:r>
      <w:r w:rsidRPr="00895947">
        <w:rPr>
          <w:rFonts w:hint="eastAsia"/>
          <w:bCs/>
          <w:sz w:val="20"/>
          <w:szCs w:val="20"/>
        </w:rPr>
        <w:t>21</w:t>
      </w:r>
      <w:r w:rsidRPr="00895947">
        <w:rPr>
          <w:bCs/>
          <w:sz w:val="20"/>
          <w:szCs w:val="20"/>
        </w:rPr>
        <w:t>;</w:t>
      </w:r>
      <w:r w:rsidRPr="00895947">
        <w:rPr>
          <w:rFonts w:hint="eastAsia"/>
          <w:bCs/>
          <w:sz w:val="20"/>
          <w:szCs w:val="20"/>
        </w:rPr>
        <w:t>13</w:t>
      </w:r>
      <w:r w:rsidRPr="00895947">
        <w:rPr>
          <w:bCs/>
          <w:sz w:val="20"/>
          <w:szCs w:val="20"/>
        </w:rPr>
        <w:t>(</w:t>
      </w:r>
      <w:r w:rsidRPr="00895947">
        <w:rPr>
          <w:rFonts w:hint="eastAsia"/>
          <w:bCs/>
          <w:sz w:val="20"/>
          <w:szCs w:val="20"/>
        </w:rPr>
        <w:t>3</w:t>
      </w:r>
      <w:r w:rsidRPr="00895947">
        <w:rPr>
          <w:bCs/>
          <w:sz w:val="20"/>
          <w:szCs w:val="20"/>
        </w:rPr>
        <w:t>):</w:t>
      </w:r>
      <w:r w:rsidR="00185538">
        <w:rPr>
          <w:noProof/>
          <w:color w:val="000000"/>
          <w:sz w:val="20"/>
          <w:szCs w:val="20"/>
        </w:rPr>
        <w:t>11-13</w:t>
      </w:r>
      <w:r w:rsidRPr="00895947">
        <w:rPr>
          <w:bCs/>
          <w:sz w:val="20"/>
          <w:szCs w:val="20"/>
        </w:rPr>
        <w:t xml:space="preserve">]. </w:t>
      </w:r>
      <w:r w:rsidRPr="00895947">
        <w:rPr>
          <w:sz w:val="20"/>
          <w:szCs w:val="20"/>
        </w:rPr>
        <w:t>ISSN 1553-9865 (print); ISSN 2163-8950 (online)</w:t>
      </w:r>
      <w:r w:rsidRPr="00895947">
        <w:rPr>
          <w:bCs/>
          <w:sz w:val="20"/>
          <w:szCs w:val="20"/>
        </w:rPr>
        <w:t xml:space="preserve">. </w:t>
      </w:r>
      <w:hyperlink r:id="rId9" w:history="1">
        <w:r w:rsidRPr="00895947">
          <w:rPr>
            <w:rStyle w:val="Hyperlink"/>
            <w:color w:val="0000FF"/>
            <w:sz w:val="20"/>
            <w:szCs w:val="20"/>
          </w:rPr>
          <w:t>http://www.sciencepub.net/researcher</w:t>
        </w:r>
      </w:hyperlink>
      <w:r w:rsidRPr="00895947">
        <w:rPr>
          <w:bCs/>
          <w:sz w:val="20"/>
          <w:szCs w:val="20"/>
        </w:rPr>
        <w:t>.</w:t>
      </w:r>
      <w:r w:rsidRPr="00895947">
        <w:rPr>
          <w:rFonts w:hint="eastAsia"/>
          <w:bCs/>
          <w:sz w:val="20"/>
          <w:szCs w:val="20"/>
        </w:rPr>
        <w:t xml:space="preserve"> </w:t>
      </w:r>
      <w:r>
        <w:rPr>
          <w:rFonts w:hint="eastAsia"/>
          <w:bCs/>
          <w:sz w:val="20"/>
          <w:szCs w:val="20"/>
          <w:lang w:eastAsia="zh-CN"/>
        </w:rPr>
        <w:t>3</w:t>
      </w:r>
      <w:r w:rsidRPr="00895947">
        <w:rPr>
          <w:rFonts w:hint="eastAsia"/>
          <w:bCs/>
          <w:sz w:val="20"/>
          <w:szCs w:val="20"/>
        </w:rPr>
        <w:t xml:space="preserve">. </w:t>
      </w:r>
      <w:r w:rsidRPr="00895947">
        <w:rPr>
          <w:color w:val="000000"/>
          <w:sz w:val="20"/>
          <w:szCs w:val="20"/>
          <w:shd w:val="clear" w:color="auto" w:fill="FFFFFF"/>
        </w:rPr>
        <w:t>doi:</w:t>
      </w:r>
      <w:hyperlink r:id="rId10" w:history="1">
        <w:r w:rsidRPr="00895947">
          <w:rPr>
            <w:rStyle w:val="Hyperlink"/>
            <w:color w:val="0000FF"/>
            <w:sz w:val="20"/>
            <w:szCs w:val="20"/>
            <w:shd w:val="clear" w:color="auto" w:fill="FFFFFF"/>
          </w:rPr>
          <w:t>10.7537/mars</w:t>
        </w:r>
        <w:r w:rsidRPr="00895947">
          <w:rPr>
            <w:rStyle w:val="Hyperlink"/>
            <w:rFonts w:hint="eastAsia"/>
            <w:color w:val="0000FF"/>
            <w:sz w:val="20"/>
            <w:szCs w:val="20"/>
            <w:shd w:val="clear" w:color="auto" w:fill="FFFFFF"/>
          </w:rPr>
          <w:t>r</w:t>
        </w:r>
        <w:r w:rsidRPr="00895947">
          <w:rPr>
            <w:rStyle w:val="Hyperlink"/>
            <w:color w:val="0000FF"/>
            <w:sz w:val="20"/>
            <w:szCs w:val="20"/>
            <w:shd w:val="clear" w:color="auto" w:fill="FFFFFF"/>
          </w:rPr>
          <w:t>sj</w:t>
        </w:r>
        <w:r w:rsidRPr="00895947">
          <w:rPr>
            <w:rStyle w:val="Hyperlink"/>
            <w:rFonts w:hint="eastAsia"/>
            <w:color w:val="0000FF"/>
            <w:sz w:val="20"/>
            <w:szCs w:val="20"/>
            <w:shd w:val="clear" w:color="auto" w:fill="FFFFFF"/>
          </w:rPr>
          <w:t>130321.</w:t>
        </w:r>
        <w:r w:rsidRPr="00895947">
          <w:rPr>
            <w:rStyle w:val="Hyperlink"/>
            <w:color w:val="0000FF"/>
            <w:sz w:val="20"/>
            <w:szCs w:val="20"/>
            <w:shd w:val="clear" w:color="auto" w:fill="FFFFFF"/>
          </w:rPr>
          <w:t>0</w:t>
        </w:r>
        <w:r>
          <w:rPr>
            <w:rStyle w:val="Hyperlink"/>
            <w:rFonts w:hint="eastAsia"/>
            <w:color w:val="0000FF"/>
            <w:sz w:val="20"/>
            <w:szCs w:val="20"/>
            <w:shd w:val="clear" w:color="auto" w:fill="FFFFFF"/>
            <w:lang w:eastAsia="zh-CN"/>
          </w:rPr>
          <w:t>3</w:t>
        </w:r>
      </w:hyperlink>
      <w:r w:rsidRPr="00895947">
        <w:rPr>
          <w:color w:val="000000"/>
          <w:sz w:val="20"/>
          <w:szCs w:val="20"/>
          <w:shd w:val="clear" w:color="auto" w:fill="FFFFFF"/>
        </w:rPr>
        <w:t>.</w:t>
      </w:r>
    </w:p>
    <w:p w:rsidR="00730073" w:rsidRPr="00CC54A0" w:rsidRDefault="00730073" w:rsidP="00895947">
      <w:pPr>
        <w:snapToGrid w:val="0"/>
        <w:jc w:val="both"/>
        <w:rPr>
          <w:b/>
          <w:sz w:val="20"/>
          <w:lang w:val="en-US"/>
        </w:rPr>
      </w:pPr>
    </w:p>
    <w:p w:rsidR="00A32082" w:rsidRPr="00CC54A0" w:rsidRDefault="00A32082" w:rsidP="00895947">
      <w:pPr>
        <w:snapToGrid w:val="0"/>
        <w:jc w:val="both"/>
        <w:rPr>
          <w:sz w:val="20"/>
          <w:lang w:val="en-US"/>
        </w:rPr>
      </w:pPr>
      <w:r w:rsidRPr="00CC54A0">
        <w:rPr>
          <w:b/>
          <w:sz w:val="20"/>
          <w:lang w:val="en-US"/>
        </w:rPr>
        <w:t>Key words:</w:t>
      </w:r>
      <w:r w:rsidRPr="00CC54A0">
        <w:rPr>
          <w:sz w:val="20"/>
          <w:lang w:val="en-US"/>
        </w:rPr>
        <w:t xml:space="preserve"> soil, groundwater, ecological, salinity, reclamation.</w:t>
      </w:r>
    </w:p>
    <w:p w:rsidR="00A32082" w:rsidRPr="00185538" w:rsidRDefault="00A32082" w:rsidP="00895947">
      <w:pPr>
        <w:snapToGrid w:val="0"/>
        <w:ind w:firstLine="425"/>
        <w:jc w:val="both"/>
        <w:rPr>
          <w:lang w:val="en-US"/>
        </w:rPr>
      </w:pPr>
    </w:p>
    <w:p w:rsidR="00F675C3" w:rsidRDefault="00F675C3" w:rsidP="00895947">
      <w:pPr>
        <w:snapToGrid w:val="0"/>
        <w:jc w:val="both"/>
        <w:rPr>
          <w:b/>
          <w:sz w:val="20"/>
          <w:lang w:val="en-US"/>
        </w:rPr>
        <w:sectPr w:rsidR="00F675C3" w:rsidSect="00185538">
          <w:headerReference w:type="default" r:id="rId11"/>
          <w:footerReference w:type="default" r:id="rId12"/>
          <w:type w:val="continuous"/>
          <w:pgSz w:w="12240" w:h="15840"/>
          <w:pgMar w:top="1440" w:right="1440" w:bottom="1440" w:left="1440" w:header="720" w:footer="720" w:gutter="0"/>
          <w:pgNumType w:start="11"/>
          <w:cols w:space="720"/>
          <w:docGrid w:linePitch="360"/>
        </w:sectPr>
      </w:pPr>
    </w:p>
    <w:p w:rsidR="00A32082" w:rsidRPr="00CC54A0" w:rsidRDefault="00A32082" w:rsidP="00895947">
      <w:pPr>
        <w:snapToGrid w:val="0"/>
        <w:jc w:val="both"/>
        <w:rPr>
          <w:b/>
          <w:sz w:val="20"/>
          <w:lang w:val="en-US"/>
        </w:rPr>
      </w:pPr>
      <w:r w:rsidRPr="00CC54A0">
        <w:rPr>
          <w:b/>
          <w:sz w:val="20"/>
          <w:lang w:val="en-US"/>
        </w:rPr>
        <w:lastRenderedPageBreak/>
        <w:t xml:space="preserve">1. Introduction </w:t>
      </w:r>
    </w:p>
    <w:p w:rsidR="00751B9A" w:rsidRPr="00CC54A0" w:rsidRDefault="00751B9A" w:rsidP="00895947">
      <w:pPr>
        <w:snapToGrid w:val="0"/>
        <w:ind w:firstLine="425"/>
        <w:jc w:val="both"/>
        <w:rPr>
          <w:sz w:val="20"/>
          <w:lang w:val="uz-Cyrl-UZ"/>
        </w:rPr>
      </w:pPr>
      <w:r w:rsidRPr="00CC54A0">
        <w:rPr>
          <w:sz w:val="20"/>
          <w:lang w:val="uz-Cyrl-UZ"/>
        </w:rPr>
        <w:t>Fertile, porous rocks on the surface of the earth are called soils. Soil is a unique product of nature, which has the property of productivity, in the words of VV Dokuchaev, the soil is more valuable than coal, oil and even gold [1].</w:t>
      </w:r>
    </w:p>
    <w:p w:rsidR="00751B9A" w:rsidRPr="00CC54A0" w:rsidRDefault="00751B9A" w:rsidP="00895947">
      <w:pPr>
        <w:snapToGrid w:val="0"/>
        <w:ind w:firstLine="425"/>
        <w:jc w:val="both"/>
        <w:rPr>
          <w:sz w:val="20"/>
          <w:lang w:val="uz-Cyrl-UZ"/>
        </w:rPr>
      </w:pPr>
      <w:r w:rsidRPr="00CC54A0">
        <w:rPr>
          <w:sz w:val="20"/>
          <w:lang w:val="uz-Cyrl-UZ"/>
        </w:rPr>
        <w:t>Today it is an irrigated area in Namangan region</w:t>
      </w:r>
      <w:r w:rsidRPr="00CC54A0">
        <w:rPr>
          <w:sz w:val="20"/>
          <w:lang w:val="en-US"/>
        </w:rPr>
        <w:t xml:space="preserve"> </w:t>
      </w:r>
      <w:r w:rsidRPr="00CC54A0">
        <w:rPr>
          <w:sz w:val="20"/>
          <w:lang w:val="uz-Cyrl-UZ"/>
        </w:rPr>
        <w:t>282759 hectares. The reclamation status of these 282,759 hectares of irrigated land is constantly monitored. “Karakalpak” reclamation system in Mingbulak district, “Kosonsoy-Syrdarya” reclamation system in Kosonsoy, Turakurgan and Chust districts, “Karakalpak-Syrdarya” reclamation system in Pop district, Naryn and Uchkurgan districts. Karadarya ”reclamation system,“ Namangansoy-Chartaksay ”reclamation system covering Chartak and Yangikurgan districts, and“ Norin-Syrdarya ”reclamation systems covering Namangan city, Namangan district and Uychi districts.</w:t>
      </w:r>
    </w:p>
    <w:p w:rsidR="00CC54A0" w:rsidRPr="00CC54A0" w:rsidRDefault="00751B9A" w:rsidP="00895947">
      <w:pPr>
        <w:snapToGrid w:val="0"/>
        <w:ind w:firstLine="425"/>
        <w:jc w:val="both"/>
        <w:rPr>
          <w:sz w:val="20"/>
          <w:lang w:val="uz-Cyrl-UZ"/>
        </w:rPr>
      </w:pPr>
      <w:r w:rsidRPr="00CC54A0">
        <w:rPr>
          <w:sz w:val="20"/>
          <w:lang w:val="uz-Cyrl-UZ"/>
        </w:rPr>
        <w:t>Recommendations to all farms to determine the salinity of irrigated arable lands and timely and quality saline leaching, quality control of saline leaching, identification of lands with poor reclamation and their causes One of the most pressing issues today is the study, organization of land improvement, participation in design, increasing the yield of cotton and grain on the contours of lands with unsatisfactory reclamation status.</w:t>
      </w:r>
    </w:p>
    <w:p w:rsidR="00D63C20" w:rsidRPr="00CC54A0" w:rsidRDefault="00CC54A0" w:rsidP="00895947">
      <w:pPr>
        <w:snapToGrid w:val="0"/>
        <w:ind w:firstLine="425"/>
        <w:jc w:val="both"/>
        <w:rPr>
          <w:sz w:val="20"/>
          <w:lang w:val="uz-Cyrl-UZ"/>
        </w:rPr>
      </w:pPr>
      <w:r w:rsidRPr="00CC54A0">
        <w:rPr>
          <w:sz w:val="20"/>
          <w:lang w:val="uz-Cyrl-UZ"/>
        </w:rPr>
        <w:t>T</w:t>
      </w:r>
      <w:r w:rsidR="00751B9A" w:rsidRPr="00CC54A0">
        <w:rPr>
          <w:sz w:val="20"/>
          <w:lang w:val="uz-Cyrl-UZ"/>
        </w:rPr>
        <w:t>he lands of the region on the right banks of the rivers are intersected by streams formed from riverbeds (Chadaksay, Uygursay, Govasay, Kuksereksay, Kosonsoy, Chortaksay, etc.). The hilly areas are joined by depressions and plains. It is obvious that the relief has changed due to human activities, ie the development of new lands.</w:t>
      </w:r>
    </w:p>
    <w:p w:rsidR="00CC54A0" w:rsidRPr="00CC54A0" w:rsidRDefault="00751B9A" w:rsidP="00895947">
      <w:pPr>
        <w:snapToGrid w:val="0"/>
        <w:ind w:firstLine="425"/>
        <w:jc w:val="both"/>
        <w:rPr>
          <w:sz w:val="20"/>
          <w:lang w:val="uz-Cyrl-UZ"/>
        </w:rPr>
      </w:pPr>
      <w:r w:rsidRPr="00CC54A0">
        <w:rPr>
          <w:sz w:val="20"/>
          <w:lang w:val="uz-Cyrl-UZ"/>
        </w:rPr>
        <w:lastRenderedPageBreak/>
        <w:t>Namangan region consists of three types of reliefs, which are divided into the following groups according to their geomorphological features.</w:t>
      </w:r>
    </w:p>
    <w:p w:rsidR="00CC54A0" w:rsidRPr="00CC54A0" w:rsidRDefault="00CC54A0" w:rsidP="00895947">
      <w:pPr>
        <w:numPr>
          <w:ilvl w:val="0"/>
          <w:numId w:val="3"/>
        </w:numPr>
        <w:snapToGrid w:val="0"/>
        <w:ind w:left="0" w:firstLine="425"/>
        <w:jc w:val="both"/>
        <w:rPr>
          <w:sz w:val="20"/>
          <w:lang w:val="uz-Cyrl-UZ"/>
        </w:rPr>
      </w:pPr>
      <w:r w:rsidRPr="00CC54A0">
        <w:rPr>
          <w:sz w:val="20"/>
          <w:lang w:val="uz-Cyrl-UZ"/>
        </w:rPr>
        <w:t>i</w:t>
      </w:r>
      <w:r w:rsidR="00751B9A" w:rsidRPr="00CC54A0">
        <w:rPr>
          <w:sz w:val="20"/>
          <w:lang w:val="uz-Cyrl-UZ"/>
        </w:rPr>
        <w:t>s the area between the mountain and the foothills, ie the area formed by erosion, erosion, ground fractures and landslides:</w:t>
      </w:r>
    </w:p>
    <w:p w:rsidR="00CC54A0" w:rsidRPr="00CC54A0" w:rsidRDefault="00CC54A0" w:rsidP="00895947">
      <w:pPr>
        <w:numPr>
          <w:ilvl w:val="0"/>
          <w:numId w:val="3"/>
        </w:numPr>
        <w:snapToGrid w:val="0"/>
        <w:ind w:left="0" w:firstLine="425"/>
        <w:jc w:val="both"/>
        <w:rPr>
          <w:sz w:val="20"/>
          <w:lang w:val="uz-Cyrl-UZ"/>
        </w:rPr>
      </w:pPr>
      <w:r w:rsidRPr="00CC54A0">
        <w:rPr>
          <w:sz w:val="20"/>
          <w:lang w:val="uz-Cyrl-UZ"/>
        </w:rPr>
        <w:t>f</w:t>
      </w:r>
      <w:r w:rsidR="00751B9A" w:rsidRPr="00CC54A0">
        <w:rPr>
          <w:sz w:val="20"/>
          <w:lang w:val="uz-Cyrl-UZ"/>
        </w:rPr>
        <w:t>oothills and hills, ie areas with natural streams.</w:t>
      </w:r>
    </w:p>
    <w:p w:rsidR="00D63C20" w:rsidRPr="00CC54A0" w:rsidRDefault="00CC54A0" w:rsidP="00895947">
      <w:pPr>
        <w:numPr>
          <w:ilvl w:val="0"/>
          <w:numId w:val="3"/>
        </w:numPr>
        <w:snapToGrid w:val="0"/>
        <w:ind w:left="0" w:firstLine="425"/>
        <w:jc w:val="both"/>
        <w:rPr>
          <w:sz w:val="20"/>
          <w:lang w:val="en-US"/>
        </w:rPr>
      </w:pPr>
      <w:r w:rsidRPr="00CC54A0">
        <w:rPr>
          <w:sz w:val="20"/>
          <w:lang w:val="uz-Cyrl-UZ"/>
        </w:rPr>
        <w:t>p</w:t>
      </w:r>
      <w:r w:rsidR="00751B9A" w:rsidRPr="00CC54A0">
        <w:rPr>
          <w:sz w:val="20"/>
          <w:lang w:val="uz-Cyrl-UZ"/>
        </w:rPr>
        <w:t>lains and oases, ie accumulative areas.</w:t>
      </w:r>
    </w:p>
    <w:p w:rsidR="00751B9A" w:rsidRPr="00CC54A0" w:rsidRDefault="00751B9A" w:rsidP="00895947">
      <w:pPr>
        <w:snapToGrid w:val="0"/>
        <w:ind w:firstLine="425"/>
        <w:jc w:val="both"/>
        <w:rPr>
          <w:sz w:val="20"/>
          <w:lang w:val="en-US"/>
        </w:rPr>
      </w:pPr>
      <w:r w:rsidRPr="00CC54A0">
        <w:rPr>
          <w:sz w:val="20"/>
          <w:lang w:val="en-US"/>
        </w:rPr>
        <w:t>The lands of Namangan region are irrigated by rivers flowing from the southern slopes of the Kurama and Chatkal ridges. There are 10 streams on these cliffs, two of which are formed by the sum of spring waters.</w:t>
      </w:r>
    </w:p>
    <w:p w:rsidR="00751B9A" w:rsidRPr="00CC54A0" w:rsidRDefault="00751B9A" w:rsidP="00895947">
      <w:pPr>
        <w:snapToGrid w:val="0"/>
        <w:ind w:firstLine="425"/>
        <w:jc w:val="both"/>
        <w:rPr>
          <w:sz w:val="20"/>
          <w:lang w:val="en-US"/>
        </w:rPr>
      </w:pPr>
      <w:r w:rsidRPr="00CC54A0">
        <w:rPr>
          <w:sz w:val="20"/>
          <w:lang w:val="en-US"/>
        </w:rPr>
        <w:t>Salts that are harmful to agricultural crops are found in our region, as well as in all other regions. Permanent soil samples were taken from 282,759 hectares of irrigated land in the province, and according to the analysis, 18,444 hectares of low-salinity area, 5,144 hectares of medium-salinity area, and 755 hectares of high-salinity area were found in the region.</w:t>
      </w:r>
    </w:p>
    <w:p w:rsidR="00751B9A" w:rsidRPr="00CC54A0" w:rsidRDefault="00751B9A" w:rsidP="00895947">
      <w:pPr>
        <w:snapToGrid w:val="0"/>
        <w:ind w:firstLine="425"/>
        <w:jc w:val="both"/>
        <w:rPr>
          <w:sz w:val="20"/>
          <w:lang w:val="en-US"/>
        </w:rPr>
      </w:pPr>
      <w:r w:rsidRPr="00CC54A0">
        <w:rPr>
          <w:sz w:val="20"/>
          <w:lang w:val="en-US"/>
        </w:rPr>
        <w:t>The most saline lands in our region are located in Mingbulak, Chust and Pop districts. The results of chemical laboratory analysis showed that the salinity of the soil is mainly sulfate type.</w:t>
      </w:r>
    </w:p>
    <w:p w:rsidR="00D63C20" w:rsidRPr="00CC54A0" w:rsidRDefault="00751B9A" w:rsidP="00895947">
      <w:pPr>
        <w:snapToGrid w:val="0"/>
        <w:ind w:firstLine="425"/>
        <w:jc w:val="both"/>
        <w:rPr>
          <w:sz w:val="20"/>
          <w:lang w:val="uz-Cyrl-UZ"/>
        </w:rPr>
      </w:pPr>
      <w:r w:rsidRPr="00CC54A0">
        <w:rPr>
          <w:sz w:val="20"/>
          <w:lang w:val="en-US"/>
        </w:rPr>
        <w:t>In terms of salt washing, mainly Mingbulak, Pop and Turakurgan districts require salt washing on farms on the left bank of the Syrdarya. The following amount of saline leaching was determined, taking into account the estimated mechanical composition of the soil and the collector of the saline wash areas.</w:t>
      </w:r>
    </w:p>
    <w:p w:rsidR="00185538" w:rsidRDefault="00751B9A" w:rsidP="00895947">
      <w:pPr>
        <w:snapToGrid w:val="0"/>
        <w:ind w:firstLine="425"/>
        <w:jc w:val="both"/>
        <w:rPr>
          <w:sz w:val="20"/>
          <w:lang w:val="uz-Cyrl-UZ"/>
        </w:rPr>
        <w:sectPr w:rsidR="00185538" w:rsidSect="00F675C3">
          <w:type w:val="continuous"/>
          <w:pgSz w:w="12240" w:h="15840"/>
          <w:pgMar w:top="1440" w:right="1440" w:bottom="1440" w:left="1440" w:header="720" w:footer="720" w:gutter="0"/>
          <w:cols w:num="2" w:space="600"/>
          <w:docGrid w:linePitch="360"/>
        </w:sectPr>
      </w:pPr>
      <w:r w:rsidRPr="00CC54A0">
        <w:rPr>
          <w:sz w:val="20"/>
          <w:lang w:val="uz-Cyrl-UZ"/>
        </w:rPr>
        <w:t xml:space="preserve">The following water norms have been established, taking into account that the areas where </w:t>
      </w:r>
    </w:p>
    <w:p w:rsidR="00751B9A" w:rsidRPr="00CC54A0" w:rsidRDefault="00751B9A" w:rsidP="00185538">
      <w:pPr>
        <w:snapToGrid w:val="0"/>
        <w:jc w:val="both"/>
        <w:rPr>
          <w:sz w:val="20"/>
          <w:lang w:val="uz-Cyrl-UZ"/>
        </w:rPr>
      </w:pPr>
      <w:r w:rsidRPr="00CC54A0">
        <w:rPr>
          <w:sz w:val="20"/>
          <w:lang w:val="uz-Cyrl-UZ"/>
        </w:rPr>
        <w:lastRenderedPageBreak/>
        <w:t>salt washing is required are mainly of medium and light mechanical composition;</w:t>
      </w:r>
    </w:p>
    <w:p w:rsidR="00751B9A" w:rsidRPr="00CC54A0" w:rsidRDefault="00751B9A" w:rsidP="00895947">
      <w:pPr>
        <w:numPr>
          <w:ilvl w:val="0"/>
          <w:numId w:val="4"/>
        </w:numPr>
        <w:snapToGrid w:val="0"/>
        <w:ind w:left="0" w:firstLine="425"/>
        <w:jc w:val="both"/>
        <w:rPr>
          <w:sz w:val="20"/>
          <w:lang w:val="uz-Cyrl-UZ"/>
        </w:rPr>
      </w:pPr>
      <w:r w:rsidRPr="00CC54A0">
        <w:rPr>
          <w:sz w:val="20"/>
          <w:lang w:val="uz-Cyrl-UZ"/>
        </w:rPr>
        <w:t>weakly saline areas - 2500 m3 / ha</w:t>
      </w:r>
    </w:p>
    <w:p w:rsidR="00751B9A" w:rsidRPr="00CC54A0" w:rsidRDefault="00751B9A" w:rsidP="00895947">
      <w:pPr>
        <w:numPr>
          <w:ilvl w:val="0"/>
          <w:numId w:val="4"/>
        </w:numPr>
        <w:snapToGrid w:val="0"/>
        <w:ind w:left="0" w:firstLine="425"/>
        <w:jc w:val="both"/>
        <w:rPr>
          <w:sz w:val="20"/>
          <w:lang w:val="uz-Cyrl-UZ"/>
        </w:rPr>
      </w:pPr>
      <w:r w:rsidRPr="00CC54A0">
        <w:rPr>
          <w:sz w:val="20"/>
          <w:lang w:val="uz-Cyrl-UZ"/>
        </w:rPr>
        <w:t>average salinity areas - 4500 m3 / ha</w:t>
      </w:r>
    </w:p>
    <w:p w:rsidR="00D63C20" w:rsidRPr="00CC54A0" w:rsidRDefault="00751B9A" w:rsidP="00895947">
      <w:pPr>
        <w:numPr>
          <w:ilvl w:val="0"/>
          <w:numId w:val="4"/>
        </w:numPr>
        <w:snapToGrid w:val="0"/>
        <w:ind w:left="0" w:firstLine="425"/>
        <w:jc w:val="both"/>
        <w:rPr>
          <w:sz w:val="20"/>
          <w:lang w:val="uz-Cyrl-UZ"/>
        </w:rPr>
      </w:pPr>
      <w:r w:rsidRPr="00CC54A0">
        <w:rPr>
          <w:sz w:val="20"/>
          <w:lang w:val="uz-Cyrl-UZ"/>
        </w:rPr>
        <w:t>strongly saline areas - 6000 m3 / ha</w:t>
      </w:r>
    </w:p>
    <w:p w:rsidR="00751B9A" w:rsidRPr="00CC54A0" w:rsidRDefault="00751B9A" w:rsidP="00895947">
      <w:pPr>
        <w:snapToGrid w:val="0"/>
        <w:ind w:firstLine="425"/>
        <w:jc w:val="both"/>
        <w:rPr>
          <w:sz w:val="20"/>
          <w:lang w:val="uz-Cyrl-UZ"/>
        </w:rPr>
      </w:pPr>
      <w:r w:rsidRPr="00CC54A0">
        <w:rPr>
          <w:sz w:val="20"/>
          <w:lang w:val="uz-Cyrl-UZ"/>
        </w:rPr>
        <w:t>According to the guidelines, it is recommended to wash weakly saline areas once, moderately saline areas twice, and strongly saline areas three times.</w:t>
      </w:r>
    </w:p>
    <w:p w:rsidR="00751B9A" w:rsidRPr="00CC54A0" w:rsidRDefault="00751B9A" w:rsidP="00895947">
      <w:pPr>
        <w:snapToGrid w:val="0"/>
        <w:ind w:firstLine="425"/>
        <w:jc w:val="both"/>
        <w:rPr>
          <w:sz w:val="20"/>
          <w:lang w:val="uz-Cyrl-UZ" w:eastAsia="zh-CN"/>
        </w:rPr>
      </w:pPr>
      <w:r w:rsidRPr="00CC54A0">
        <w:rPr>
          <w:sz w:val="20"/>
          <w:lang w:val="uz-Cyrl-UZ"/>
        </w:rPr>
        <w:t xml:space="preserve">Control of salt washing works will be organized, and during the inspections special attention will be paid to land leveling and floor removal. This is because the flatness of the ground and the size of the checks are very important in salt washing. In addition, great care must be taken to avoid discharges in order to ensure that the water supplied to the fields is </w:t>
      </w:r>
      <w:r w:rsidRPr="00CC54A0">
        <w:rPr>
          <w:sz w:val="20"/>
          <w:lang w:val="uz-Cyrl-UZ"/>
        </w:rPr>
        <w:lastRenderedPageBreak/>
        <w:t>completely absorbed and dissolves the salts in the soil and flows with them into the ditches. The saline soils are washed two or three times, and after each saline wash, soil samples are taken and analyzed.</w:t>
      </w:r>
    </w:p>
    <w:p w:rsidR="00CC54A0" w:rsidRPr="00CC54A0" w:rsidRDefault="00CC54A0" w:rsidP="00895947">
      <w:pPr>
        <w:snapToGrid w:val="0"/>
        <w:ind w:firstLine="425"/>
        <w:jc w:val="both"/>
        <w:rPr>
          <w:sz w:val="20"/>
          <w:lang w:val="uz-Cyrl-UZ" w:eastAsia="zh-CN"/>
        </w:rPr>
      </w:pPr>
    </w:p>
    <w:p w:rsidR="00A32082" w:rsidRPr="00CC54A0" w:rsidRDefault="00A32082" w:rsidP="00895947">
      <w:pPr>
        <w:snapToGrid w:val="0"/>
        <w:jc w:val="both"/>
        <w:rPr>
          <w:b/>
          <w:sz w:val="20"/>
          <w:lang w:val="uz-Cyrl-UZ"/>
        </w:rPr>
      </w:pPr>
      <w:r w:rsidRPr="00CC54A0">
        <w:rPr>
          <w:b/>
          <w:sz w:val="20"/>
          <w:lang w:val="en-US"/>
        </w:rPr>
        <w:t>2. Material and Methods</w:t>
      </w:r>
    </w:p>
    <w:p w:rsidR="00751B9A" w:rsidRPr="00CC54A0" w:rsidRDefault="00751B9A" w:rsidP="00895947">
      <w:pPr>
        <w:snapToGrid w:val="0"/>
        <w:ind w:firstLine="425"/>
        <w:jc w:val="both"/>
        <w:rPr>
          <w:b/>
          <w:sz w:val="20"/>
          <w:lang w:val="uz-Cyrl-UZ" w:eastAsia="zh-CN"/>
        </w:rPr>
      </w:pPr>
      <w:r w:rsidRPr="00CC54A0">
        <w:rPr>
          <w:sz w:val="20"/>
          <w:lang w:val="uz-Cyrl-UZ"/>
        </w:rPr>
        <w:t>When salinity is washed away, the salinity of the soil in the area should decrease. In fact, the salinity level can be clearly seen in the saline washed areas, with the average salinity area being found partially in Mingbulak and Pop district farms. This situation leads to a decrease in soil salinity during the irrigation season and as a result of rainfall, if irrigation ditches are not used for irrigation of salt water.</w:t>
      </w:r>
      <w:r w:rsidRPr="00CC54A0">
        <w:rPr>
          <w:b/>
          <w:sz w:val="20"/>
          <w:lang w:val="uz-Cyrl-UZ"/>
        </w:rPr>
        <w:t xml:space="preserve"> </w:t>
      </w:r>
    </w:p>
    <w:p w:rsidR="00F675C3" w:rsidRDefault="00F675C3" w:rsidP="00895947">
      <w:pPr>
        <w:snapToGrid w:val="0"/>
        <w:jc w:val="center"/>
        <w:rPr>
          <w:b/>
          <w:sz w:val="20"/>
          <w:lang w:val="uz-Cyrl-UZ" w:eastAsia="zh-CN"/>
        </w:rPr>
        <w:sectPr w:rsidR="00F675C3" w:rsidSect="00185538">
          <w:headerReference w:type="default" r:id="rId13"/>
          <w:pgSz w:w="12240" w:h="15840"/>
          <w:pgMar w:top="1440" w:right="1440" w:bottom="1440" w:left="1440" w:header="720" w:footer="720" w:gutter="0"/>
          <w:cols w:num="2" w:space="600"/>
          <w:docGrid w:linePitch="360"/>
        </w:sectPr>
      </w:pPr>
    </w:p>
    <w:p w:rsidR="00CC54A0" w:rsidRPr="00CC54A0" w:rsidRDefault="00CC54A0" w:rsidP="00895947">
      <w:pPr>
        <w:snapToGrid w:val="0"/>
        <w:jc w:val="center"/>
        <w:rPr>
          <w:b/>
          <w:sz w:val="20"/>
          <w:lang w:val="uz-Cyrl-UZ" w:eastAsia="zh-CN"/>
        </w:rPr>
      </w:pPr>
    </w:p>
    <w:p w:rsidR="00751B9A" w:rsidRPr="00CC54A0" w:rsidRDefault="00751B9A" w:rsidP="00895947">
      <w:pPr>
        <w:snapToGrid w:val="0"/>
        <w:jc w:val="center"/>
        <w:rPr>
          <w:b/>
          <w:sz w:val="20"/>
          <w:lang w:val="uz-Cyrl-UZ"/>
        </w:rPr>
      </w:pPr>
      <w:r w:rsidRPr="00CC54A0">
        <w:rPr>
          <w:b/>
          <w:sz w:val="20"/>
          <w:lang w:val="uz-Cyrl-UZ"/>
        </w:rPr>
        <w:t>Table 1</w:t>
      </w:r>
      <w:r w:rsidR="00CC54A0" w:rsidRPr="00CC54A0">
        <w:rPr>
          <w:rFonts w:hint="eastAsia"/>
          <w:b/>
          <w:sz w:val="20"/>
          <w:lang w:val="uz-Cyrl-UZ" w:eastAsia="zh-CN"/>
        </w:rPr>
        <w:t xml:space="preserve"> </w:t>
      </w:r>
      <w:r w:rsidRPr="00CC54A0">
        <w:rPr>
          <w:b/>
          <w:sz w:val="20"/>
          <w:lang w:val="uz-Cyrl-UZ"/>
        </w:rPr>
        <w:t xml:space="preserve">Decreased salinity as of </w:t>
      </w:r>
      <w:r w:rsidRPr="00CC54A0">
        <w:rPr>
          <w:b/>
          <w:sz w:val="20"/>
          <w:lang w:val="en-US"/>
        </w:rPr>
        <w:t>2019-</w:t>
      </w:r>
      <w:r w:rsidRPr="00CC54A0">
        <w:rPr>
          <w:b/>
          <w:sz w:val="20"/>
          <w:lang w:val="uz-Cyrl-UZ"/>
        </w:rPr>
        <w:t>2020</w:t>
      </w:r>
    </w:p>
    <w:tbl>
      <w:tblPr>
        <w:tblW w:w="5000" w:type="pct"/>
        <w:jc w:val="center"/>
        <w:tblCellMar>
          <w:left w:w="57" w:type="dxa"/>
          <w:right w:w="57" w:type="dxa"/>
        </w:tblCellMar>
        <w:tblLook w:val="0000"/>
      </w:tblPr>
      <w:tblGrid>
        <w:gridCol w:w="401"/>
        <w:gridCol w:w="1997"/>
        <w:gridCol w:w="1135"/>
        <w:gridCol w:w="1114"/>
        <w:gridCol w:w="1594"/>
        <w:gridCol w:w="2090"/>
        <w:gridCol w:w="1143"/>
      </w:tblGrid>
      <w:tr w:rsidR="00751B9A" w:rsidRPr="00F675C3" w:rsidTr="00F675C3">
        <w:trPr>
          <w:jc w:val="center"/>
        </w:trPr>
        <w:tc>
          <w:tcPr>
            <w:tcW w:w="212" w:type="pct"/>
            <w:vMerge w:val="restart"/>
            <w:tcBorders>
              <w:top w:val="single" w:sz="4" w:space="0" w:color="auto"/>
              <w:left w:val="single" w:sz="4" w:space="0" w:color="auto"/>
              <w:bottom w:val="single" w:sz="4" w:space="0" w:color="auto"/>
              <w:right w:val="single" w:sz="4" w:space="0" w:color="auto"/>
            </w:tcBorders>
            <w:vAlign w:val="center"/>
          </w:tcPr>
          <w:p w:rsidR="00751B9A" w:rsidRPr="00F675C3" w:rsidRDefault="00751B9A" w:rsidP="00F675C3">
            <w:pPr>
              <w:snapToGrid w:val="0"/>
              <w:jc w:val="both"/>
              <w:rPr>
                <w:b/>
                <w:sz w:val="20"/>
              </w:rPr>
            </w:pPr>
            <w:r w:rsidRPr="00F675C3">
              <w:rPr>
                <w:b/>
                <w:sz w:val="20"/>
              </w:rPr>
              <w:t>№</w:t>
            </w:r>
          </w:p>
        </w:tc>
        <w:tc>
          <w:tcPr>
            <w:tcW w:w="1054" w:type="pct"/>
            <w:vMerge w:val="restart"/>
            <w:tcBorders>
              <w:top w:val="single" w:sz="4" w:space="0" w:color="auto"/>
              <w:left w:val="single" w:sz="4" w:space="0" w:color="auto"/>
              <w:bottom w:val="single" w:sz="4" w:space="0" w:color="auto"/>
              <w:right w:val="single" w:sz="4" w:space="0" w:color="auto"/>
            </w:tcBorders>
            <w:vAlign w:val="center"/>
          </w:tcPr>
          <w:p w:rsidR="00751B9A" w:rsidRPr="00F675C3" w:rsidRDefault="00751B9A" w:rsidP="00F675C3">
            <w:pPr>
              <w:snapToGrid w:val="0"/>
              <w:jc w:val="both"/>
              <w:rPr>
                <w:b/>
                <w:sz w:val="20"/>
              </w:rPr>
            </w:pPr>
            <w:r w:rsidRPr="00F675C3">
              <w:rPr>
                <w:b/>
                <w:sz w:val="20"/>
              </w:rPr>
              <w:t>Name of districts</w:t>
            </w:r>
          </w:p>
        </w:tc>
        <w:tc>
          <w:tcPr>
            <w:tcW w:w="599" w:type="pct"/>
            <w:vMerge w:val="restart"/>
            <w:tcBorders>
              <w:top w:val="single" w:sz="4" w:space="0" w:color="auto"/>
              <w:left w:val="single" w:sz="4" w:space="0" w:color="auto"/>
              <w:bottom w:val="single" w:sz="4" w:space="0" w:color="auto"/>
              <w:right w:val="single" w:sz="4" w:space="0" w:color="auto"/>
            </w:tcBorders>
            <w:vAlign w:val="center"/>
          </w:tcPr>
          <w:p w:rsidR="00751B9A" w:rsidRPr="00F675C3" w:rsidRDefault="00751B9A" w:rsidP="00F675C3">
            <w:pPr>
              <w:snapToGrid w:val="0"/>
              <w:jc w:val="both"/>
              <w:rPr>
                <w:b/>
                <w:sz w:val="20"/>
              </w:rPr>
            </w:pPr>
            <w:r w:rsidRPr="00F675C3">
              <w:rPr>
                <w:b/>
                <w:sz w:val="20"/>
              </w:rPr>
              <w:t>Duration</w:t>
            </w:r>
          </w:p>
        </w:tc>
        <w:tc>
          <w:tcPr>
            <w:tcW w:w="3135" w:type="pct"/>
            <w:gridSpan w:val="4"/>
            <w:tcBorders>
              <w:top w:val="single" w:sz="4" w:space="0" w:color="auto"/>
              <w:left w:val="single" w:sz="4" w:space="0" w:color="auto"/>
              <w:bottom w:val="single" w:sz="4" w:space="0" w:color="auto"/>
              <w:right w:val="single" w:sz="4" w:space="0" w:color="auto"/>
            </w:tcBorders>
            <w:vAlign w:val="center"/>
          </w:tcPr>
          <w:p w:rsidR="00751B9A" w:rsidRPr="00F675C3" w:rsidRDefault="00751B9A" w:rsidP="00F675C3">
            <w:pPr>
              <w:snapToGrid w:val="0"/>
              <w:jc w:val="both"/>
              <w:rPr>
                <w:b/>
                <w:sz w:val="20"/>
              </w:rPr>
            </w:pPr>
            <w:r w:rsidRPr="00F675C3">
              <w:rPr>
                <w:b/>
                <w:sz w:val="20"/>
              </w:rPr>
              <w:t>Area in thousand</w:t>
            </w:r>
          </w:p>
        </w:tc>
      </w:tr>
      <w:tr w:rsidR="005339A5" w:rsidRPr="00F675C3" w:rsidTr="00F675C3">
        <w:trPr>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b/>
                <w:sz w:val="20"/>
              </w:rPr>
            </w:pPr>
          </w:p>
        </w:tc>
        <w:tc>
          <w:tcPr>
            <w:tcW w:w="599" w:type="pct"/>
            <w:vMerge/>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b/>
                <w:sz w:val="20"/>
              </w:rPr>
            </w:pPr>
          </w:p>
        </w:tc>
        <w:tc>
          <w:tcPr>
            <w:tcW w:w="588" w:type="pc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b/>
                <w:sz w:val="20"/>
              </w:rPr>
            </w:pPr>
            <w:r w:rsidRPr="00F675C3">
              <w:rPr>
                <w:b/>
                <w:sz w:val="20"/>
                <w:lang w:val="en-US"/>
              </w:rPr>
              <w:t>Not salty</w:t>
            </w:r>
          </w:p>
        </w:tc>
        <w:tc>
          <w:tcPr>
            <w:tcW w:w="841" w:type="pc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b/>
                <w:sz w:val="20"/>
                <w:lang w:val="en-US"/>
              </w:rPr>
            </w:pPr>
            <w:r w:rsidRPr="00F675C3">
              <w:rPr>
                <w:b/>
                <w:sz w:val="20"/>
                <w:lang w:val="en-US"/>
              </w:rPr>
              <w:t>weakly saline</w:t>
            </w:r>
          </w:p>
        </w:tc>
        <w:tc>
          <w:tcPr>
            <w:tcW w:w="1103" w:type="pc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b/>
                <w:sz w:val="20"/>
              </w:rPr>
            </w:pPr>
            <w:r w:rsidRPr="00F675C3">
              <w:rPr>
                <w:b/>
                <w:sz w:val="20"/>
                <w:lang w:val="en-US"/>
              </w:rPr>
              <w:t>Moderately saline</w:t>
            </w:r>
          </w:p>
        </w:tc>
        <w:tc>
          <w:tcPr>
            <w:tcW w:w="603" w:type="pc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b/>
                <w:sz w:val="20"/>
              </w:rPr>
            </w:pPr>
            <w:r w:rsidRPr="00F675C3">
              <w:rPr>
                <w:b/>
                <w:sz w:val="20"/>
                <w:lang w:val="en-US"/>
              </w:rPr>
              <w:t>Too salty</w:t>
            </w:r>
          </w:p>
        </w:tc>
      </w:tr>
      <w:tr w:rsidR="005339A5" w:rsidRPr="00F675C3" w:rsidTr="00F675C3">
        <w:trPr>
          <w:jc w:val="center"/>
        </w:trPr>
        <w:tc>
          <w:tcPr>
            <w:tcW w:w="212" w:type="pct"/>
            <w:vMerge w:val="restar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rPr>
            </w:pPr>
            <w:r w:rsidRPr="00F675C3">
              <w:rPr>
                <w:sz w:val="20"/>
              </w:rPr>
              <w:t>1</w:t>
            </w:r>
          </w:p>
        </w:tc>
        <w:tc>
          <w:tcPr>
            <w:tcW w:w="1054" w:type="pct"/>
            <w:vMerge w:val="restar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rPr>
            </w:pPr>
            <w:r w:rsidRPr="00F675C3">
              <w:rPr>
                <w:sz w:val="20"/>
              </w:rPr>
              <w:t>Mingbulo</w:t>
            </w:r>
            <w:r w:rsidRPr="00F675C3">
              <w:rPr>
                <w:sz w:val="20"/>
                <w:lang w:val="en-US"/>
              </w:rPr>
              <w:t>k</w:t>
            </w:r>
          </w:p>
        </w:tc>
        <w:tc>
          <w:tcPr>
            <w:tcW w:w="599" w:type="pc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lang w:val="uz-Cyrl-UZ"/>
              </w:rPr>
            </w:pPr>
            <w:r w:rsidRPr="00F675C3">
              <w:rPr>
                <w:sz w:val="20"/>
              </w:rPr>
              <w:t>201</w:t>
            </w:r>
            <w:r w:rsidRPr="00F675C3">
              <w:rPr>
                <w:sz w:val="20"/>
                <w:lang w:val="uz-Cyrl-UZ"/>
              </w:rPr>
              <w:t>9</w:t>
            </w:r>
          </w:p>
        </w:tc>
        <w:tc>
          <w:tcPr>
            <w:tcW w:w="588" w:type="pc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lang w:val="uz-Cyrl-UZ"/>
              </w:rPr>
            </w:pPr>
            <w:r w:rsidRPr="00F675C3">
              <w:rPr>
                <w:sz w:val="20"/>
                <w:lang w:val="uz-Cyrl-UZ"/>
              </w:rPr>
              <w:t>22468.8</w:t>
            </w:r>
          </w:p>
        </w:tc>
        <w:tc>
          <w:tcPr>
            <w:tcW w:w="841" w:type="pc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lang w:val="uz-Cyrl-UZ"/>
              </w:rPr>
            </w:pPr>
            <w:r w:rsidRPr="00F675C3">
              <w:rPr>
                <w:sz w:val="20"/>
                <w:lang w:val="uz-Cyrl-UZ"/>
              </w:rPr>
              <w:t>11999,2</w:t>
            </w:r>
          </w:p>
        </w:tc>
        <w:tc>
          <w:tcPr>
            <w:tcW w:w="1103" w:type="pc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lang w:val="uz-Cyrl-UZ"/>
              </w:rPr>
            </w:pPr>
            <w:r w:rsidRPr="00F675C3">
              <w:rPr>
                <w:sz w:val="20"/>
                <w:lang w:val="uz-Cyrl-UZ"/>
              </w:rPr>
              <w:t>3161,6</w:t>
            </w:r>
          </w:p>
        </w:tc>
        <w:tc>
          <w:tcPr>
            <w:tcW w:w="603" w:type="pc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lang w:val="uz-Cyrl-UZ"/>
              </w:rPr>
            </w:pPr>
            <w:r w:rsidRPr="00F675C3">
              <w:rPr>
                <w:sz w:val="20"/>
                <w:lang w:val="uz-Cyrl-UZ"/>
              </w:rPr>
              <w:t>107,4</w:t>
            </w:r>
          </w:p>
        </w:tc>
      </w:tr>
      <w:tr w:rsidR="005339A5" w:rsidRPr="00F675C3" w:rsidTr="00F675C3">
        <w:trPr>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rPr>
            </w:pPr>
          </w:p>
        </w:tc>
        <w:tc>
          <w:tcPr>
            <w:tcW w:w="599" w:type="pc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lang w:val="uz-Cyrl-UZ"/>
              </w:rPr>
            </w:pPr>
            <w:r w:rsidRPr="00F675C3">
              <w:rPr>
                <w:sz w:val="20"/>
              </w:rPr>
              <w:t>20</w:t>
            </w:r>
            <w:r w:rsidRPr="00F675C3">
              <w:rPr>
                <w:sz w:val="20"/>
                <w:lang w:val="uz-Cyrl-UZ"/>
              </w:rPr>
              <w:t>20</w:t>
            </w:r>
          </w:p>
        </w:tc>
        <w:tc>
          <w:tcPr>
            <w:tcW w:w="588" w:type="pc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lang w:val="uz-Cyrl-UZ"/>
              </w:rPr>
            </w:pPr>
            <w:r w:rsidRPr="00F675C3">
              <w:rPr>
                <w:sz w:val="20"/>
                <w:lang w:val="uz-Cyrl-UZ"/>
              </w:rPr>
              <w:t>29628</w:t>
            </w:r>
          </w:p>
        </w:tc>
        <w:tc>
          <w:tcPr>
            <w:tcW w:w="841" w:type="pc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lang w:val="uz-Cyrl-UZ"/>
              </w:rPr>
            </w:pPr>
            <w:r w:rsidRPr="00F675C3">
              <w:rPr>
                <w:sz w:val="20"/>
                <w:lang w:val="uz-Cyrl-UZ"/>
              </w:rPr>
              <w:t>6756</w:t>
            </w:r>
          </w:p>
        </w:tc>
        <w:tc>
          <w:tcPr>
            <w:tcW w:w="1103" w:type="pc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lang w:val="uz-Cyrl-UZ"/>
              </w:rPr>
            </w:pPr>
            <w:r w:rsidRPr="00F675C3">
              <w:rPr>
                <w:sz w:val="20"/>
                <w:lang w:val="uz-Cyrl-UZ"/>
              </w:rPr>
              <w:t>1105</w:t>
            </w:r>
          </w:p>
        </w:tc>
        <w:tc>
          <w:tcPr>
            <w:tcW w:w="603" w:type="pc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lang w:val="uz-Cyrl-UZ"/>
              </w:rPr>
            </w:pPr>
            <w:r w:rsidRPr="00F675C3">
              <w:rPr>
                <w:sz w:val="20"/>
                <w:lang w:val="uz-Cyrl-UZ"/>
              </w:rPr>
              <w:t>13</w:t>
            </w:r>
          </w:p>
        </w:tc>
      </w:tr>
      <w:tr w:rsidR="005339A5" w:rsidRPr="00F675C3" w:rsidTr="00F675C3">
        <w:trPr>
          <w:jc w:val="center"/>
        </w:trPr>
        <w:tc>
          <w:tcPr>
            <w:tcW w:w="212" w:type="pct"/>
            <w:vMerge w:val="restar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rPr>
            </w:pPr>
            <w:r w:rsidRPr="00F675C3">
              <w:rPr>
                <w:sz w:val="20"/>
              </w:rPr>
              <w:t>2</w:t>
            </w:r>
          </w:p>
        </w:tc>
        <w:tc>
          <w:tcPr>
            <w:tcW w:w="1054" w:type="pct"/>
            <w:vMerge w:val="restar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rPr>
            </w:pPr>
            <w:r w:rsidRPr="00F675C3">
              <w:rPr>
                <w:sz w:val="20"/>
              </w:rPr>
              <w:t>Pop</w:t>
            </w:r>
          </w:p>
        </w:tc>
        <w:tc>
          <w:tcPr>
            <w:tcW w:w="599" w:type="pc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lang w:val="uz-Cyrl-UZ"/>
              </w:rPr>
            </w:pPr>
            <w:r w:rsidRPr="00F675C3">
              <w:rPr>
                <w:sz w:val="20"/>
              </w:rPr>
              <w:t>20</w:t>
            </w:r>
            <w:r w:rsidRPr="00F675C3">
              <w:rPr>
                <w:sz w:val="20"/>
                <w:lang w:val="uz-Cyrl-UZ"/>
              </w:rPr>
              <w:t>19</w:t>
            </w:r>
          </w:p>
        </w:tc>
        <w:tc>
          <w:tcPr>
            <w:tcW w:w="588" w:type="pc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lang w:val="uz-Cyrl-UZ"/>
              </w:rPr>
            </w:pPr>
            <w:r w:rsidRPr="00F675C3">
              <w:rPr>
                <w:sz w:val="20"/>
                <w:lang w:val="uz-Cyrl-UZ"/>
              </w:rPr>
              <w:t>31776.9</w:t>
            </w:r>
          </w:p>
        </w:tc>
        <w:tc>
          <w:tcPr>
            <w:tcW w:w="841" w:type="pc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lang w:val="uz-Cyrl-UZ"/>
              </w:rPr>
            </w:pPr>
            <w:r w:rsidRPr="00F675C3">
              <w:rPr>
                <w:sz w:val="20"/>
                <w:lang w:val="uz-Cyrl-UZ"/>
              </w:rPr>
              <w:t>5245,4</w:t>
            </w:r>
          </w:p>
        </w:tc>
        <w:tc>
          <w:tcPr>
            <w:tcW w:w="1103" w:type="pc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lang w:val="uz-Cyrl-UZ"/>
              </w:rPr>
            </w:pPr>
            <w:r w:rsidRPr="00F675C3">
              <w:rPr>
                <w:sz w:val="20"/>
                <w:lang w:val="uz-Cyrl-UZ"/>
              </w:rPr>
              <w:t>1949,1</w:t>
            </w:r>
          </w:p>
        </w:tc>
        <w:tc>
          <w:tcPr>
            <w:tcW w:w="603" w:type="pc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lang w:val="uz-Cyrl-UZ"/>
              </w:rPr>
            </w:pPr>
            <w:r w:rsidRPr="00F675C3">
              <w:rPr>
                <w:sz w:val="20"/>
                <w:lang w:val="uz-Cyrl-UZ"/>
              </w:rPr>
              <w:t>570,6</w:t>
            </w:r>
          </w:p>
        </w:tc>
      </w:tr>
      <w:tr w:rsidR="005339A5" w:rsidRPr="00F675C3" w:rsidTr="00F675C3">
        <w:trPr>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rPr>
            </w:pPr>
          </w:p>
        </w:tc>
        <w:tc>
          <w:tcPr>
            <w:tcW w:w="599" w:type="pc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lang w:val="uz-Cyrl-UZ"/>
              </w:rPr>
            </w:pPr>
            <w:r w:rsidRPr="00F675C3">
              <w:rPr>
                <w:sz w:val="20"/>
              </w:rPr>
              <w:t>20</w:t>
            </w:r>
            <w:r w:rsidRPr="00F675C3">
              <w:rPr>
                <w:sz w:val="20"/>
                <w:lang w:val="uz-Cyrl-UZ"/>
              </w:rPr>
              <w:t>20</w:t>
            </w:r>
          </w:p>
        </w:tc>
        <w:tc>
          <w:tcPr>
            <w:tcW w:w="588" w:type="pc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lang w:val="uz-Cyrl-UZ"/>
              </w:rPr>
            </w:pPr>
            <w:r w:rsidRPr="00F675C3">
              <w:rPr>
                <w:sz w:val="20"/>
                <w:lang w:val="uz-Cyrl-UZ"/>
              </w:rPr>
              <w:t>37413</w:t>
            </w:r>
          </w:p>
        </w:tc>
        <w:tc>
          <w:tcPr>
            <w:tcW w:w="841" w:type="pc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lang w:val="uz-Cyrl-UZ"/>
              </w:rPr>
            </w:pPr>
            <w:r w:rsidRPr="00F675C3">
              <w:rPr>
                <w:sz w:val="20"/>
                <w:lang w:val="uz-Cyrl-UZ"/>
              </w:rPr>
              <w:t>1880</w:t>
            </w:r>
          </w:p>
        </w:tc>
        <w:tc>
          <w:tcPr>
            <w:tcW w:w="1103" w:type="pc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lang w:val="uz-Cyrl-UZ"/>
              </w:rPr>
            </w:pPr>
            <w:r w:rsidRPr="00F675C3">
              <w:rPr>
                <w:sz w:val="20"/>
                <w:lang w:val="uz-Cyrl-UZ"/>
              </w:rPr>
              <w:t>211</w:t>
            </w:r>
          </w:p>
        </w:tc>
        <w:tc>
          <w:tcPr>
            <w:tcW w:w="603" w:type="pc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lang w:val="uz-Cyrl-UZ"/>
              </w:rPr>
            </w:pPr>
            <w:r w:rsidRPr="00F675C3">
              <w:rPr>
                <w:sz w:val="20"/>
                <w:lang w:val="uz-Cyrl-UZ"/>
              </w:rPr>
              <w:t>6</w:t>
            </w:r>
          </w:p>
        </w:tc>
      </w:tr>
      <w:tr w:rsidR="005339A5" w:rsidRPr="00F675C3" w:rsidTr="00F675C3">
        <w:trPr>
          <w:jc w:val="center"/>
        </w:trPr>
        <w:tc>
          <w:tcPr>
            <w:tcW w:w="212" w:type="pct"/>
            <w:vMerge w:val="restar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rPr>
            </w:pPr>
            <w:r w:rsidRPr="00F675C3">
              <w:rPr>
                <w:sz w:val="20"/>
              </w:rPr>
              <w:t>3</w:t>
            </w:r>
          </w:p>
        </w:tc>
        <w:tc>
          <w:tcPr>
            <w:tcW w:w="1054" w:type="pct"/>
            <w:vMerge w:val="restar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rPr>
            </w:pPr>
            <w:r w:rsidRPr="00F675C3">
              <w:rPr>
                <w:sz w:val="20"/>
              </w:rPr>
              <w:t>T</w:t>
            </w:r>
            <w:r w:rsidRPr="00F675C3">
              <w:rPr>
                <w:sz w:val="20"/>
                <w:lang w:val="en-US"/>
              </w:rPr>
              <w:t>u</w:t>
            </w:r>
            <w:r w:rsidRPr="00F675C3">
              <w:rPr>
                <w:sz w:val="20"/>
              </w:rPr>
              <w:t>rak</w:t>
            </w:r>
            <w:r w:rsidRPr="00F675C3">
              <w:rPr>
                <w:sz w:val="20"/>
                <w:lang w:val="en-US"/>
              </w:rPr>
              <w:t>u</w:t>
            </w:r>
            <w:r w:rsidRPr="00F675C3">
              <w:rPr>
                <w:sz w:val="20"/>
              </w:rPr>
              <w:t>rg</w:t>
            </w:r>
            <w:r w:rsidRPr="00F675C3">
              <w:rPr>
                <w:sz w:val="20"/>
                <w:lang w:val="en-US"/>
              </w:rPr>
              <w:t>a</w:t>
            </w:r>
            <w:r w:rsidRPr="00F675C3">
              <w:rPr>
                <w:sz w:val="20"/>
              </w:rPr>
              <w:t>n</w:t>
            </w:r>
          </w:p>
        </w:tc>
        <w:tc>
          <w:tcPr>
            <w:tcW w:w="599" w:type="pc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lang w:val="uz-Cyrl-UZ"/>
              </w:rPr>
            </w:pPr>
            <w:r w:rsidRPr="00F675C3">
              <w:rPr>
                <w:sz w:val="20"/>
              </w:rPr>
              <w:t>20</w:t>
            </w:r>
            <w:r w:rsidRPr="00F675C3">
              <w:rPr>
                <w:sz w:val="20"/>
                <w:lang w:val="uz-Cyrl-UZ"/>
              </w:rPr>
              <w:t>19</w:t>
            </w:r>
          </w:p>
        </w:tc>
        <w:tc>
          <w:tcPr>
            <w:tcW w:w="588" w:type="pc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lang w:val="uz-Cyrl-UZ"/>
              </w:rPr>
            </w:pPr>
            <w:r w:rsidRPr="00F675C3">
              <w:rPr>
                <w:sz w:val="20"/>
                <w:lang w:val="uz-Cyrl-UZ"/>
              </w:rPr>
              <w:t>18625</w:t>
            </w:r>
          </w:p>
        </w:tc>
        <w:tc>
          <w:tcPr>
            <w:tcW w:w="841" w:type="pc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lang w:val="uz-Cyrl-UZ"/>
              </w:rPr>
            </w:pPr>
            <w:r w:rsidRPr="00F675C3">
              <w:rPr>
                <w:sz w:val="20"/>
                <w:lang w:val="uz-Cyrl-UZ"/>
              </w:rPr>
              <w:t>275</w:t>
            </w:r>
          </w:p>
        </w:tc>
        <w:tc>
          <w:tcPr>
            <w:tcW w:w="1103" w:type="pc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rPr>
            </w:pPr>
          </w:p>
        </w:tc>
        <w:tc>
          <w:tcPr>
            <w:tcW w:w="603" w:type="pc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rPr>
            </w:pPr>
          </w:p>
        </w:tc>
      </w:tr>
      <w:tr w:rsidR="005339A5" w:rsidRPr="00F675C3" w:rsidTr="00F675C3">
        <w:trPr>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rPr>
            </w:pPr>
          </w:p>
        </w:tc>
        <w:tc>
          <w:tcPr>
            <w:tcW w:w="599" w:type="pc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lang w:val="uz-Cyrl-UZ"/>
              </w:rPr>
            </w:pPr>
            <w:r w:rsidRPr="00F675C3">
              <w:rPr>
                <w:sz w:val="20"/>
              </w:rPr>
              <w:t>20</w:t>
            </w:r>
            <w:r w:rsidRPr="00F675C3">
              <w:rPr>
                <w:sz w:val="20"/>
                <w:lang w:val="uz-Cyrl-UZ"/>
              </w:rPr>
              <w:t>20</w:t>
            </w:r>
          </w:p>
        </w:tc>
        <w:tc>
          <w:tcPr>
            <w:tcW w:w="588" w:type="pc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lang w:val="uz-Cyrl-UZ"/>
              </w:rPr>
            </w:pPr>
            <w:r w:rsidRPr="00F675C3">
              <w:rPr>
                <w:sz w:val="20"/>
                <w:lang w:val="uz-Cyrl-UZ"/>
              </w:rPr>
              <w:t>18900</w:t>
            </w:r>
          </w:p>
        </w:tc>
        <w:tc>
          <w:tcPr>
            <w:tcW w:w="841" w:type="pc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rPr>
            </w:pPr>
          </w:p>
        </w:tc>
        <w:tc>
          <w:tcPr>
            <w:tcW w:w="1103" w:type="pc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rPr>
            </w:pPr>
          </w:p>
        </w:tc>
        <w:tc>
          <w:tcPr>
            <w:tcW w:w="603" w:type="pct"/>
            <w:tcBorders>
              <w:top w:val="single" w:sz="4" w:space="0" w:color="auto"/>
              <w:left w:val="single" w:sz="4" w:space="0" w:color="auto"/>
              <w:bottom w:val="single" w:sz="4" w:space="0" w:color="auto"/>
              <w:right w:val="single" w:sz="4" w:space="0" w:color="auto"/>
            </w:tcBorders>
            <w:vAlign w:val="center"/>
          </w:tcPr>
          <w:p w:rsidR="005339A5" w:rsidRPr="00F675C3" w:rsidRDefault="005339A5" w:rsidP="00F675C3">
            <w:pPr>
              <w:snapToGrid w:val="0"/>
              <w:jc w:val="both"/>
              <w:rPr>
                <w:sz w:val="20"/>
              </w:rPr>
            </w:pPr>
          </w:p>
        </w:tc>
      </w:tr>
    </w:tbl>
    <w:p w:rsidR="00751B9A" w:rsidRPr="00CC54A0" w:rsidRDefault="00751B9A" w:rsidP="00F675C3">
      <w:pPr>
        <w:snapToGrid w:val="0"/>
        <w:jc w:val="both"/>
        <w:rPr>
          <w:i/>
          <w:sz w:val="20"/>
          <w:lang w:val="en-US" w:eastAsia="zh-CN"/>
        </w:rPr>
      </w:pPr>
      <w:r w:rsidRPr="00CC54A0">
        <w:rPr>
          <w:i/>
          <w:sz w:val="20"/>
          <w:lang w:val="en-US"/>
        </w:rPr>
        <w:t>The table was compiled by the authors.</w:t>
      </w:r>
    </w:p>
    <w:p w:rsidR="00CC54A0" w:rsidRPr="00CC54A0" w:rsidRDefault="00CC54A0" w:rsidP="00895947">
      <w:pPr>
        <w:snapToGrid w:val="0"/>
        <w:ind w:firstLine="425"/>
        <w:jc w:val="both"/>
        <w:rPr>
          <w:i/>
          <w:sz w:val="20"/>
          <w:lang w:val="en-US" w:eastAsia="zh-CN"/>
        </w:rPr>
      </w:pPr>
    </w:p>
    <w:p w:rsidR="00F675C3" w:rsidRDefault="00F675C3" w:rsidP="00895947">
      <w:pPr>
        <w:snapToGrid w:val="0"/>
        <w:ind w:firstLine="425"/>
        <w:jc w:val="both"/>
        <w:rPr>
          <w:noProof/>
          <w:sz w:val="20"/>
          <w:lang w:val="en-US"/>
        </w:rPr>
        <w:sectPr w:rsidR="00F675C3" w:rsidSect="00CC54A0">
          <w:type w:val="continuous"/>
          <w:pgSz w:w="12240" w:h="15840"/>
          <w:pgMar w:top="1440" w:right="1440" w:bottom="1440" w:left="1440" w:header="720" w:footer="720" w:gutter="0"/>
          <w:cols w:space="720"/>
          <w:docGrid w:linePitch="360"/>
        </w:sectPr>
      </w:pPr>
    </w:p>
    <w:p w:rsidR="00F675C3" w:rsidRDefault="009E1ED0" w:rsidP="00F675C3">
      <w:pPr>
        <w:snapToGrid w:val="0"/>
        <w:jc w:val="center"/>
        <w:rPr>
          <w:noProof/>
          <w:sz w:val="20"/>
          <w:lang w:val="en-US" w:eastAsia="zh-CN"/>
        </w:rPr>
      </w:pPr>
      <w:r w:rsidRPr="00CC54A0">
        <w:rPr>
          <w:noProof/>
          <w:sz w:val="20"/>
          <w:lang w:val="en-US" w:eastAsia="zh-CN"/>
        </w:rPr>
        <w:lastRenderedPageBreak/>
        <w:drawing>
          <wp:inline distT="0" distB="0" distL="0" distR="0">
            <wp:extent cx="2857500" cy="1921767"/>
            <wp:effectExtent l="0" t="0" r="0" b="2283"/>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51B9A" w:rsidRPr="00CC54A0" w:rsidRDefault="005339A5" w:rsidP="00F675C3">
      <w:pPr>
        <w:snapToGrid w:val="0"/>
        <w:jc w:val="center"/>
        <w:rPr>
          <w:noProof/>
          <w:sz w:val="20"/>
          <w:lang w:val="en-US"/>
        </w:rPr>
      </w:pPr>
      <w:r w:rsidRPr="00CC54A0">
        <w:rPr>
          <w:noProof/>
          <w:sz w:val="20"/>
          <w:lang w:val="en-US"/>
        </w:rPr>
        <w:t xml:space="preserve"> </w:t>
      </w:r>
      <w:r w:rsidR="009E1ED0" w:rsidRPr="00CC54A0">
        <w:rPr>
          <w:noProof/>
          <w:sz w:val="20"/>
          <w:lang w:val="en-US" w:eastAsia="zh-CN"/>
        </w:rPr>
        <w:drawing>
          <wp:inline distT="0" distB="0" distL="0" distR="0">
            <wp:extent cx="2782957" cy="1812897"/>
            <wp:effectExtent l="19050" t="0" r="0"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339A5" w:rsidRPr="00CC54A0" w:rsidRDefault="005339A5" w:rsidP="00895947">
      <w:pPr>
        <w:snapToGrid w:val="0"/>
        <w:ind w:firstLine="425"/>
        <w:jc w:val="both"/>
        <w:rPr>
          <w:sz w:val="20"/>
          <w:lang w:val="en-US"/>
        </w:rPr>
      </w:pPr>
    </w:p>
    <w:p w:rsidR="00CC54A0" w:rsidRPr="00CC54A0" w:rsidRDefault="00CC54A0" w:rsidP="00895947">
      <w:pPr>
        <w:snapToGrid w:val="0"/>
        <w:ind w:firstLine="425"/>
        <w:jc w:val="both"/>
        <w:rPr>
          <w:sz w:val="20"/>
          <w:lang w:val="en-US" w:eastAsia="zh-CN"/>
        </w:rPr>
      </w:pPr>
    </w:p>
    <w:p w:rsidR="00751B9A" w:rsidRPr="00CC54A0" w:rsidRDefault="00751B9A" w:rsidP="00895947">
      <w:pPr>
        <w:snapToGrid w:val="0"/>
        <w:ind w:firstLine="425"/>
        <w:jc w:val="both"/>
        <w:rPr>
          <w:sz w:val="20"/>
          <w:lang w:val="en-US"/>
        </w:rPr>
      </w:pPr>
      <w:r w:rsidRPr="00CC54A0">
        <w:rPr>
          <w:sz w:val="20"/>
          <w:lang w:val="en-US"/>
        </w:rPr>
        <w:lastRenderedPageBreak/>
        <w:t>In order to maintain the reclamation status of irrigated lands and the level of groundwater, the existing ditches are cleaned annually by means of mechanisms, the total length of ditches is 11.42 pm / ha relative to the irrigated area. 23.73 pm / ha compared to the estimated area with. As 146,690 ha of irrigated land consists of hills and hillside slopes, it is necessary to build drainage ditches, where natural drainage is expected, ie groundwater infiltration into streams and ravines.</w:t>
      </w:r>
    </w:p>
    <w:p w:rsidR="00751B9A" w:rsidRPr="00CC54A0" w:rsidRDefault="00751B9A" w:rsidP="00895947">
      <w:pPr>
        <w:snapToGrid w:val="0"/>
        <w:ind w:firstLine="425"/>
        <w:jc w:val="both"/>
        <w:rPr>
          <w:sz w:val="20"/>
          <w:lang w:val="en-US" w:eastAsia="zh-CN"/>
        </w:rPr>
      </w:pPr>
      <w:r w:rsidRPr="00CC54A0">
        <w:rPr>
          <w:sz w:val="20"/>
          <w:lang w:val="en-US"/>
        </w:rPr>
        <w:t>Our main task is to determine the salinity of irrigated arable lands in the region and to make recommendations to all farmers for timely and quality saline leaching, control of saline leaching and identification of lands with poor reclamation. This is due to the fact that samples are taken from the control and vertical wells, streams and streams located in the irrigated areas of the region and analyzed by bringing soil samples from the fixed points and contours in the crop areas.</w:t>
      </w:r>
    </w:p>
    <w:p w:rsidR="00CC54A0" w:rsidRPr="00CC54A0" w:rsidRDefault="00CC54A0" w:rsidP="00895947">
      <w:pPr>
        <w:snapToGrid w:val="0"/>
        <w:ind w:firstLine="425"/>
        <w:jc w:val="both"/>
        <w:rPr>
          <w:sz w:val="20"/>
          <w:lang w:val="en-US" w:eastAsia="zh-CN"/>
        </w:rPr>
      </w:pPr>
    </w:p>
    <w:p w:rsidR="00A32082" w:rsidRPr="00CC54A0" w:rsidRDefault="00A32082" w:rsidP="00895947">
      <w:pPr>
        <w:snapToGrid w:val="0"/>
        <w:jc w:val="both"/>
        <w:rPr>
          <w:b/>
          <w:sz w:val="20"/>
          <w:lang w:val="en-US"/>
        </w:rPr>
      </w:pPr>
      <w:r w:rsidRPr="00CC54A0">
        <w:rPr>
          <w:b/>
          <w:sz w:val="20"/>
          <w:lang w:val="en-US"/>
        </w:rPr>
        <w:t>3. Results</w:t>
      </w:r>
    </w:p>
    <w:p w:rsidR="00751B9A" w:rsidRPr="00CC54A0" w:rsidRDefault="00751B9A" w:rsidP="00895947">
      <w:pPr>
        <w:snapToGrid w:val="0"/>
        <w:ind w:firstLine="425"/>
        <w:jc w:val="both"/>
        <w:rPr>
          <w:sz w:val="20"/>
          <w:lang w:val="en-US"/>
        </w:rPr>
      </w:pPr>
      <w:r w:rsidRPr="00CC54A0">
        <w:rPr>
          <w:sz w:val="20"/>
          <w:lang w:val="en-US"/>
        </w:rPr>
        <w:t>According to the analysis of soil salinity in the region, 24,343 hectares of land with varying degrees of salinity were identified, of which 18,444 hectares were slightly saline, 5,144 hectares were moderately saline, and 755 hectares were highly saline. detected. Saline areas in 3 districts of the province, including;</w:t>
      </w:r>
    </w:p>
    <w:p w:rsidR="00CC54A0" w:rsidRPr="00CC54A0" w:rsidRDefault="00751B9A" w:rsidP="00895947">
      <w:pPr>
        <w:snapToGrid w:val="0"/>
        <w:ind w:firstLine="425"/>
        <w:jc w:val="both"/>
        <w:rPr>
          <w:sz w:val="20"/>
          <w:lang w:val="uz-Cyrl-UZ"/>
        </w:rPr>
      </w:pPr>
      <w:r w:rsidRPr="00CC54A0">
        <w:rPr>
          <w:sz w:val="20"/>
          <w:lang w:val="en-US"/>
        </w:rPr>
        <w:lastRenderedPageBreak/>
        <w:t>In Mingbulak district 12137 hectares out of 15227 hectares are slightly saline, 2988 hectares are moderately saline, 102 hectares are strongly saline, in Pop district 5325 hectares out of 7747 hectares are slightly saline, 1861 hectares are moderately saline, 561 hectares In Turakurgan district, 275 hectares of land were lightly saline, and saline washing was carried out in these areas. In the remaining areas where salinity has been identified, the slope of the land has taken over the floor and it is not possible to carry out saline washing in the boundaries.</w:t>
      </w:r>
    </w:p>
    <w:p w:rsidR="00F675C3" w:rsidRDefault="00CC54A0" w:rsidP="00895947">
      <w:pPr>
        <w:tabs>
          <w:tab w:val="left" w:pos="2625"/>
        </w:tabs>
        <w:snapToGrid w:val="0"/>
        <w:ind w:firstLine="425"/>
        <w:jc w:val="both"/>
        <w:rPr>
          <w:sz w:val="20"/>
          <w:lang w:val="uz-Cyrl-UZ"/>
        </w:rPr>
      </w:pPr>
      <w:r w:rsidRPr="00CC54A0">
        <w:rPr>
          <w:sz w:val="20"/>
          <w:lang w:val="uz-Cyrl-UZ"/>
        </w:rPr>
        <w:t>I</w:t>
      </w:r>
      <w:r w:rsidR="00751B9A" w:rsidRPr="00CC54A0">
        <w:rPr>
          <w:sz w:val="20"/>
          <w:lang w:val="uz-Cyrl-UZ"/>
        </w:rPr>
        <w:t>mproving the reclamation of lands, maintaining the level of groundwater, the organization of washing of saline areas on the basis of recommendations. In carrying out this work, the heads of all farms in the region should ensure the regular cleaning of internal ditches, water intake on the basis of the specified limit for irrigation, irrigation if the salinity of the collector-drainage water is high. Improper use of soil, leveling and preparing the ground for washing the soil salinity, plowing the soil to a depth of 40-45 cm, leveling, quality saline washing, local and mineral fertilizers to increase productivity The implementation of agro-technical measures will give the expected result.</w:t>
      </w:r>
    </w:p>
    <w:p w:rsidR="00A32082" w:rsidRPr="00CC54A0" w:rsidRDefault="00751B9A" w:rsidP="00895947">
      <w:pPr>
        <w:tabs>
          <w:tab w:val="left" w:pos="0"/>
        </w:tabs>
        <w:snapToGrid w:val="0"/>
        <w:ind w:firstLine="425"/>
        <w:jc w:val="both"/>
        <w:rPr>
          <w:sz w:val="20"/>
          <w:lang w:val="uz-Cyrl-UZ" w:eastAsia="zh-CN"/>
        </w:rPr>
      </w:pPr>
      <w:r w:rsidRPr="00CC54A0">
        <w:rPr>
          <w:sz w:val="20"/>
          <w:lang w:val="uz-Cyrl-UZ"/>
        </w:rPr>
        <w:t>Continuous monitoring of the reclamation of existing irrigated lands in Namangan region and the implementation of the following proposals and recommendations to improve the environmental situation will yield the expected results.</w:t>
      </w:r>
      <w:r w:rsidR="002B7BDE" w:rsidRPr="00CC54A0">
        <w:rPr>
          <w:sz w:val="20"/>
          <w:lang w:val="en-US"/>
        </w:rPr>
        <w:t xml:space="preserve"> </w:t>
      </w:r>
      <w:r w:rsidRPr="00CC54A0">
        <w:rPr>
          <w:sz w:val="20"/>
          <w:lang w:val="uz-Cyrl-UZ"/>
        </w:rPr>
        <w:t>Selection of agricultural crops depending on the mechanical composition of the land, the use of high-salinity irrigation water or mixed water, the use of drip irrigation in the foothills and pumped i</w:t>
      </w:r>
      <w:r w:rsidR="002B7BDE" w:rsidRPr="00CC54A0">
        <w:rPr>
          <w:sz w:val="20"/>
          <w:lang w:val="uz-Cyrl-UZ"/>
        </w:rPr>
        <w:t>rrigation</w:t>
      </w:r>
      <w:r w:rsidRPr="00CC54A0">
        <w:rPr>
          <w:sz w:val="20"/>
          <w:lang w:val="uz-Cyrl-UZ"/>
        </w:rPr>
        <w:t>, attention should be paid to agrotechnics, cultivating, raking and other work should be done correctly and in a timely manner.</w:t>
      </w:r>
    </w:p>
    <w:p w:rsidR="00CC54A0" w:rsidRPr="00CC54A0" w:rsidRDefault="00F675C3" w:rsidP="00895947">
      <w:pPr>
        <w:tabs>
          <w:tab w:val="left" w:pos="0"/>
        </w:tabs>
        <w:snapToGrid w:val="0"/>
        <w:ind w:firstLine="425"/>
        <w:jc w:val="both"/>
        <w:rPr>
          <w:sz w:val="20"/>
          <w:lang w:val="uz-Cyrl-UZ" w:eastAsia="zh-CN"/>
        </w:rPr>
      </w:pPr>
      <w:r>
        <w:rPr>
          <w:rFonts w:hint="eastAsia"/>
          <w:sz w:val="20"/>
          <w:lang w:val="uz-Cyrl-UZ" w:eastAsia="zh-CN"/>
        </w:rPr>
        <w:t xml:space="preserve"> </w:t>
      </w:r>
    </w:p>
    <w:p w:rsidR="00F675C3" w:rsidRDefault="002B7BDE" w:rsidP="00895947">
      <w:pPr>
        <w:tabs>
          <w:tab w:val="left" w:pos="0"/>
        </w:tabs>
        <w:snapToGrid w:val="0"/>
        <w:jc w:val="both"/>
        <w:rPr>
          <w:b/>
          <w:sz w:val="20"/>
          <w:lang w:val="en-US"/>
        </w:rPr>
      </w:pPr>
      <w:r w:rsidRPr="00CC54A0">
        <w:rPr>
          <w:b/>
          <w:sz w:val="20"/>
          <w:lang w:val="en-US"/>
        </w:rPr>
        <w:t>4. Discussions</w:t>
      </w:r>
    </w:p>
    <w:p w:rsidR="00F675C3" w:rsidRDefault="00751B9A" w:rsidP="00895947">
      <w:pPr>
        <w:tabs>
          <w:tab w:val="left" w:pos="0"/>
        </w:tabs>
        <w:snapToGrid w:val="0"/>
        <w:ind w:firstLine="425"/>
        <w:jc w:val="both"/>
        <w:rPr>
          <w:sz w:val="20"/>
          <w:lang w:val="en-US"/>
        </w:rPr>
      </w:pPr>
      <w:r w:rsidRPr="00CC54A0">
        <w:rPr>
          <w:sz w:val="20"/>
          <w:lang w:val="uz-Cyrl-UZ"/>
        </w:rPr>
        <w:t xml:space="preserve">Consideration and consultation with experts in the construction and cleaning of drainage networks in the timely cleaning of existing ditches and canals in </w:t>
      </w:r>
      <w:r w:rsidRPr="00CC54A0">
        <w:rPr>
          <w:sz w:val="20"/>
          <w:lang w:val="uz-Cyrl-UZ"/>
        </w:rPr>
        <w:lastRenderedPageBreak/>
        <w:t>residential areas and the allocation of land for housing.</w:t>
      </w:r>
      <w:r w:rsidR="00A32082" w:rsidRPr="00CC54A0">
        <w:rPr>
          <w:sz w:val="20"/>
          <w:lang w:val="en-US"/>
        </w:rPr>
        <w:t xml:space="preserve"> </w:t>
      </w:r>
    </w:p>
    <w:p w:rsidR="0070362E" w:rsidRPr="00CC54A0" w:rsidRDefault="00751B9A" w:rsidP="00895947">
      <w:pPr>
        <w:tabs>
          <w:tab w:val="left" w:pos="0"/>
        </w:tabs>
        <w:snapToGrid w:val="0"/>
        <w:ind w:firstLine="425"/>
        <w:jc w:val="both"/>
        <w:rPr>
          <w:sz w:val="20"/>
          <w:lang w:val="uz-Cyrl-UZ"/>
        </w:rPr>
      </w:pPr>
      <w:r w:rsidRPr="00CC54A0">
        <w:rPr>
          <w:sz w:val="20"/>
          <w:lang w:val="uz-Cyrl-UZ"/>
        </w:rPr>
        <w:t>Irrigated areas should be plowed and leveled to a depth of 40-45 cm, attention should be paid to crop rotation, regular supply of mineral and local fertilizers, purchase of new excavators and equipment.</w:t>
      </w:r>
      <w:r w:rsidR="002B7BDE" w:rsidRPr="00CC54A0">
        <w:rPr>
          <w:sz w:val="20"/>
          <w:lang w:val="en-US"/>
        </w:rPr>
        <w:t xml:space="preserve"> </w:t>
      </w:r>
      <w:r w:rsidRPr="00CC54A0">
        <w:rPr>
          <w:sz w:val="20"/>
          <w:lang w:val="uz-Cyrl-UZ"/>
        </w:rPr>
        <w:t>As a result of the above reclamation measures, the reclamation of irrigated lands will be improved, and the yield will be ecologically competitive and high.</w:t>
      </w:r>
      <w:r w:rsidR="0070362E" w:rsidRPr="00CC54A0">
        <w:rPr>
          <w:sz w:val="20"/>
          <w:lang w:val="uz-Cyrl-UZ"/>
        </w:rPr>
        <w:t xml:space="preserve"> </w:t>
      </w:r>
    </w:p>
    <w:p w:rsidR="002B7BDE" w:rsidRPr="00CC54A0" w:rsidRDefault="002B7BDE" w:rsidP="00895947">
      <w:pPr>
        <w:snapToGrid w:val="0"/>
        <w:ind w:firstLine="425"/>
        <w:jc w:val="both"/>
        <w:rPr>
          <w:sz w:val="20"/>
          <w:lang w:val="en-US"/>
        </w:rPr>
      </w:pPr>
    </w:p>
    <w:p w:rsidR="00F675C3" w:rsidRDefault="002B7BDE" w:rsidP="00F675C3">
      <w:pPr>
        <w:snapToGrid w:val="0"/>
        <w:jc w:val="both"/>
        <w:rPr>
          <w:sz w:val="20"/>
          <w:lang w:val="en-US" w:eastAsia="zh-CN"/>
        </w:rPr>
      </w:pPr>
      <w:r w:rsidRPr="00CC54A0">
        <w:rPr>
          <w:b/>
          <w:sz w:val="20"/>
          <w:lang w:val="en-US"/>
        </w:rPr>
        <w:t>Acknowledgements:</w:t>
      </w:r>
      <w:r w:rsidRPr="00CC54A0">
        <w:rPr>
          <w:sz w:val="20"/>
          <w:lang w:val="en-US"/>
        </w:rPr>
        <w:t xml:space="preserve"> </w:t>
      </w:r>
    </w:p>
    <w:p w:rsidR="002B7BDE" w:rsidRPr="00CC54A0" w:rsidRDefault="002B7BDE" w:rsidP="00F675C3">
      <w:pPr>
        <w:snapToGrid w:val="0"/>
        <w:ind w:firstLine="425"/>
        <w:jc w:val="both"/>
        <w:rPr>
          <w:sz w:val="20"/>
          <w:lang w:val="en-US"/>
        </w:rPr>
      </w:pPr>
      <w:r w:rsidRPr="00CC54A0">
        <w:rPr>
          <w:sz w:val="20"/>
          <w:lang w:val="en-US"/>
        </w:rPr>
        <w:t>Grounds: The authors are grateful to the Department of Science and Technology of the Republic of Uzbekistan for financial support for this work.</w:t>
      </w:r>
    </w:p>
    <w:p w:rsidR="002B7BDE" w:rsidRPr="00CC54A0" w:rsidRDefault="002B7BDE" w:rsidP="00895947">
      <w:pPr>
        <w:snapToGrid w:val="0"/>
        <w:ind w:firstLine="425"/>
        <w:jc w:val="both"/>
        <w:rPr>
          <w:sz w:val="20"/>
          <w:lang w:val="en-US"/>
        </w:rPr>
      </w:pPr>
    </w:p>
    <w:p w:rsidR="002B7BDE" w:rsidRPr="00CC54A0" w:rsidRDefault="002B7BDE" w:rsidP="00F675C3">
      <w:pPr>
        <w:snapToGrid w:val="0"/>
        <w:jc w:val="both"/>
        <w:rPr>
          <w:b/>
          <w:sz w:val="20"/>
          <w:lang w:val="en-US"/>
        </w:rPr>
      </w:pPr>
      <w:r w:rsidRPr="00CC54A0">
        <w:rPr>
          <w:b/>
          <w:sz w:val="20"/>
          <w:lang w:val="en-US"/>
        </w:rPr>
        <w:t xml:space="preserve">Corresponding Author: </w:t>
      </w:r>
    </w:p>
    <w:p w:rsidR="002B7BDE" w:rsidRPr="00CC54A0" w:rsidRDefault="002B7BDE" w:rsidP="00F675C3">
      <w:pPr>
        <w:snapToGrid w:val="0"/>
        <w:jc w:val="both"/>
        <w:rPr>
          <w:sz w:val="20"/>
          <w:lang w:val="en-US"/>
        </w:rPr>
      </w:pPr>
      <w:r w:rsidRPr="00CC54A0">
        <w:rPr>
          <w:sz w:val="20"/>
          <w:lang w:val="en-US"/>
        </w:rPr>
        <w:t>Dr.</w:t>
      </w:r>
      <w:r w:rsidRPr="00CC54A0">
        <w:rPr>
          <w:sz w:val="20"/>
          <w:lang w:val="uz-Cyrl-UZ"/>
        </w:rPr>
        <w:t xml:space="preserve"> Abbasov Subkhon</w:t>
      </w:r>
      <w:r w:rsidRPr="00CC54A0">
        <w:rPr>
          <w:sz w:val="20"/>
          <w:lang w:val="en-US"/>
        </w:rPr>
        <w:t xml:space="preserve"> Department of Geography Samarkand </w:t>
      </w:r>
      <w:r w:rsidR="00730073" w:rsidRPr="00CC54A0">
        <w:rPr>
          <w:sz w:val="20"/>
          <w:lang w:val="en-US"/>
        </w:rPr>
        <w:t xml:space="preserve">State </w:t>
      </w:r>
      <w:r w:rsidRPr="00CC54A0">
        <w:rPr>
          <w:sz w:val="20"/>
          <w:lang w:val="en-US"/>
        </w:rPr>
        <w:t xml:space="preserve">University, </w:t>
      </w:r>
    </w:p>
    <w:p w:rsidR="002B7BDE" w:rsidRPr="00CC54A0" w:rsidRDefault="002B7BDE" w:rsidP="00F675C3">
      <w:pPr>
        <w:snapToGrid w:val="0"/>
        <w:jc w:val="both"/>
        <w:rPr>
          <w:sz w:val="20"/>
          <w:lang w:val="en-US"/>
        </w:rPr>
      </w:pPr>
      <w:r w:rsidRPr="00CC54A0">
        <w:rPr>
          <w:sz w:val="20"/>
          <w:lang w:val="en-US"/>
        </w:rPr>
        <w:t xml:space="preserve">Samarkand 140104, Uzbekistan </w:t>
      </w:r>
    </w:p>
    <w:p w:rsidR="002B7BDE" w:rsidRPr="00CC54A0" w:rsidRDefault="002B7BDE" w:rsidP="00F675C3">
      <w:pPr>
        <w:snapToGrid w:val="0"/>
        <w:jc w:val="both"/>
        <w:rPr>
          <w:sz w:val="20"/>
          <w:lang w:val="en-US"/>
        </w:rPr>
      </w:pPr>
      <w:r w:rsidRPr="00CC54A0">
        <w:rPr>
          <w:sz w:val="20"/>
          <w:lang w:val="en-US"/>
        </w:rPr>
        <w:t xml:space="preserve">Telephone: +998943462922 </w:t>
      </w:r>
    </w:p>
    <w:p w:rsidR="002B7BDE" w:rsidRPr="00CC54A0" w:rsidRDefault="002B7BDE" w:rsidP="00F675C3">
      <w:pPr>
        <w:snapToGrid w:val="0"/>
        <w:jc w:val="both"/>
        <w:rPr>
          <w:b/>
          <w:sz w:val="20"/>
          <w:lang w:val="en-US"/>
        </w:rPr>
      </w:pPr>
      <w:r w:rsidRPr="00CC54A0">
        <w:rPr>
          <w:sz w:val="20"/>
          <w:lang w:val="en-US"/>
        </w:rPr>
        <w:t xml:space="preserve">E-mail: </w:t>
      </w:r>
      <w:hyperlink r:id="rId16" w:history="1">
        <w:r w:rsidRPr="00CC54A0">
          <w:rPr>
            <w:rStyle w:val="Hyperlink"/>
            <w:sz w:val="20"/>
            <w:lang w:val="en-US"/>
          </w:rPr>
          <w:t>mirzahmedovismoil@mail.ru</w:t>
        </w:r>
      </w:hyperlink>
      <w:r w:rsidRPr="00CC54A0">
        <w:rPr>
          <w:sz w:val="20"/>
          <w:lang w:val="en-US"/>
        </w:rPr>
        <w:t xml:space="preserve"> </w:t>
      </w:r>
    </w:p>
    <w:p w:rsidR="002B7BDE" w:rsidRPr="00CC54A0" w:rsidRDefault="002B7BDE" w:rsidP="00895947">
      <w:pPr>
        <w:snapToGrid w:val="0"/>
        <w:jc w:val="both"/>
        <w:rPr>
          <w:b/>
          <w:sz w:val="20"/>
          <w:lang w:val="en-US"/>
        </w:rPr>
      </w:pPr>
    </w:p>
    <w:p w:rsidR="00AE2EBA" w:rsidRPr="00CC54A0" w:rsidRDefault="00A32082" w:rsidP="00895947">
      <w:pPr>
        <w:snapToGrid w:val="0"/>
        <w:jc w:val="both"/>
        <w:rPr>
          <w:b/>
          <w:sz w:val="20"/>
          <w:lang w:val="uz-Cyrl-UZ"/>
        </w:rPr>
      </w:pPr>
      <w:r w:rsidRPr="00CC54A0">
        <w:rPr>
          <w:b/>
          <w:sz w:val="20"/>
          <w:lang w:val="en-US"/>
        </w:rPr>
        <w:t>References</w:t>
      </w:r>
    </w:p>
    <w:p w:rsidR="00A32082" w:rsidRPr="00F675C3" w:rsidRDefault="00A32082" w:rsidP="00F675C3">
      <w:pPr>
        <w:pStyle w:val="ListParagraph"/>
        <w:numPr>
          <w:ilvl w:val="0"/>
          <w:numId w:val="7"/>
        </w:numPr>
        <w:snapToGrid w:val="0"/>
        <w:ind w:firstLineChars="0"/>
        <w:jc w:val="both"/>
        <w:rPr>
          <w:sz w:val="20"/>
          <w:lang w:val="uz-Cyrl-UZ"/>
        </w:rPr>
      </w:pPr>
      <w:r w:rsidRPr="00F675C3">
        <w:rPr>
          <w:sz w:val="20"/>
          <w:lang w:val="en-US"/>
        </w:rPr>
        <w:t>B</w:t>
      </w:r>
      <w:r w:rsidR="00155E39" w:rsidRPr="00F675C3">
        <w:rPr>
          <w:sz w:val="20"/>
          <w:lang w:val="en-US"/>
        </w:rPr>
        <w:t>o</w:t>
      </w:r>
      <w:r w:rsidRPr="00F675C3">
        <w:rPr>
          <w:sz w:val="20"/>
          <w:lang w:val="en-US"/>
        </w:rPr>
        <w:t>ymirzaev</w:t>
      </w:r>
      <w:r w:rsidR="00CC54A0" w:rsidRPr="00F675C3">
        <w:rPr>
          <w:sz w:val="20"/>
          <w:lang w:val="en-US"/>
        </w:rPr>
        <w:t xml:space="preserve"> </w:t>
      </w:r>
      <w:r w:rsidRPr="00F675C3">
        <w:rPr>
          <w:sz w:val="20"/>
          <w:lang w:val="en-US"/>
        </w:rPr>
        <w:t>K.M.</w:t>
      </w:r>
      <w:r w:rsidR="00CC54A0" w:rsidRPr="00F675C3">
        <w:rPr>
          <w:sz w:val="20"/>
          <w:lang w:val="en-US"/>
        </w:rPr>
        <w:t xml:space="preserve"> </w:t>
      </w:r>
      <w:r w:rsidRPr="00F675C3">
        <w:rPr>
          <w:sz w:val="20"/>
          <w:lang w:val="en-US"/>
        </w:rPr>
        <w:t>Soliev</w:t>
      </w:r>
      <w:r w:rsidR="00CC54A0" w:rsidRPr="00F675C3">
        <w:rPr>
          <w:sz w:val="20"/>
          <w:lang w:val="en-US"/>
        </w:rPr>
        <w:t xml:space="preserve"> </w:t>
      </w:r>
      <w:r w:rsidRPr="00F675C3">
        <w:rPr>
          <w:sz w:val="20"/>
          <w:lang w:val="en-US"/>
        </w:rPr>
        <w:t>I.R,</w:t>
      </w:r>
      <w:r w:rsidR="00CC54A0" w:rsidRPr="00F675C3">
        <w:rPr>
          <w:sz w:val="20"/>
          <w:lang w:val="en-US"/>
        </w:rPr>
        <w:t xml:space="preserve"> </w:t>
      </w:r>
      <w:r w:rsidRPr="00F675C3">
        <w:rPr>
          <w:sz w:val="20"/>
          <w:lang w:val="en-US"/>
        </w:rPr>
        <w:t>Mirzahmedov</w:t>
      </w:r>
      <w:r w:rsidR="00CC54A0" w:rsidRPr="00F675C3">
        <w:rPr>
          <w:sz w:val="20"/>
          <w:lang w:val="en-US"/>
        </w:rPr>
        <w:t xml:space="preserve"> </w:t>
      </w:r>
      <w:r w:rsidRPr="00F675C3">
        <w:rPr>
          <w:sz w:val="20"/>
          <w:lang w:val="en-US"/>
        </w:rPr>
        <w:t>I.K.</w:t>
      </w:r>
      <w:r w:rsidR="00CC54A0" w:rsidRPr="00F675C3">
        <w:rPr>
          <w:sz w:val="20"/>
          <w:lang w:val="en-US"/>
        </w:rPr>
        <w:t xml:space="preserve"> </w:t>
      </w:r>
      <w:r w:rsidRPr="00F675C3">
        <w:rPr>
          <w:sz w:val="20"/>
          <w:lang w:val="en-US"/>
        </w:rPr>
        <w:t>Environmental</w:t>
      </w:r>
      <w:r w:rsidR="00CC54A0" w:rsidRPr="00F675C3">
        <w:rPr>
          <w:sz w:val="20"/>
          <w:lang w:val="en-US"/>
        </w:rPr>
        <w:t xml:space="preserve"> </w:t>
      </w:r>
      <w:r w:rsidRPr="00F675C3">
        <w:rPr>
          <w:sz w:val="20"/>
          <w:lang w:val="en-US"/>
        </w:rPr>
        <w:t>optimization</w:t>
      </w:r>
      <w:r w:rsidR="00CC54A0" w:rsidRPr="00F675C3">
        <w:rPr>
          <w:sz w:val="20"/>
          <w:lang w:val="en-US"/>
        </w:rPr>
        <w:t xml:space="preserve"> </w:t>
      </w:r>
      <w:r w:rsidRPr="00F675C3">
        <w:rPr>
          <w:sz w:val="20"/>
          <w:lang w:val="en-US"/>
        </w:rPr>
        <w:t>of</w:t>
      </w:r>
      <w:r w:rsidR="00CC54A0" w:rsidRPr="00F675C3">
        <w:rPr>
          <w:sz w:val="20"/>
          <w:lang w:val="en-US"/>
        </w:rPr>
        <w:t xml:space="preserve"> </w:t>
      </w:r>
      <w:r w:rsidRPr="00F675C3">
        <w:rPr>
          <w:sz w:val="20"/>
          <w:lang w:val="en-US"/>
        </w:rPr>
        <w:t>Kokand</w:t>
      </w:r>
      <w:r w:rsidR="00CC54A0" w:rsidRPr="00F675C3">
        <w:rPr>
          <w:sz w:val="20"/>
          <w:lang w:val="en-US"/>
        </w:rPr>
        <w:t xml:space="preserve"> </w:t>
      </w:r>
      <w:r w:rsidRPr="00F675C3">
        <w:rPr>
          <w:sz w:val="20"/>
          <w:lang w:val="en-US"/>
        </w:rPr>
        <w:t>Oasis</w:t>
      </w:r>
      <w:r w:rsidR="00CC54A0" w:rsidRPr="00F675C3">
        <w:rPr>
          <w:sz w:val="20"/>
          <w:lang w:val="en-US"/>
        </w:rPr>
        <w:t xml:space="preserve"> </w:t>
      </w:r>
      <w:r w:rsidRPr="00F675C3">
        <w:rPr>
          <w:sz w:val="20"/>
          <w:lang w:val="en-US"/>
        </w:rPr>
        <w:t>landscapes.</w:t>
      </w:r>
      <w:r w:rsidR="00CC54A0" w:rsidRPr="00F675C3">
        <w:rPr>
          <w:sz w:val="20"/>
          <w:lang w:val="en-US"/>
        </w:rPr>
        <w:t xml:space="preserve"> </w:t>
      </w:r>
      <w:r w:rsidRPr="00F675C3">
        <w:rPr>
          <w:sz w:val="20"/>
          <w:lang w:val="en-US"/>
        </w:rPr>
        <w:t>–</w:t>
      </w:r>
      <w:r w:rsidR="00CC54A0" w:rsidRPr="00F675C3">
        <w:rPr>
          <w:sz w:val="20"/>
          <w:lang w:val="en-US"/>
        </w:rPr>
        <w:t xml:space="preserve"> </w:t>
      </w:r>
      <w:r w:rsidRPr="00F675C3">
        <w:rPr>
          <w:sz w:val="20"/>
          <w:lang w:val="en-US"/>
        </w:rPr>
        <w:t>N:”</w:t>
      </w:r>
      <w:r w:rsidR="00CC54A0" w:rsidRPr="00F675C3">
        <w:rPr>
          <w:sz w:val="20"/>
          <w:lang w:val="en-US"/>
        </w:rPr>
        <w:t xml:space="preserve"> </w:t>
      </w:r>
      <w:r w:rsidRPr="00F675C3">
        <w:rPr>
          <w:sz w:val="20"/>
          <w:lang w:val="en-US"/>
        </w:rPr>
        <w:t>Namangan</w:t>
      </w:r>
      <w:r w:rsidR="00CC54A0" w:rsidRPr="00F675C3">
        <w:rPr>
          <w:sz w:val="20"/>
          <w:lang w:val="en-US"/>
        </w:rPr>
        <w:t xml:space="preserve"> </w:t>
      </w:r>
      <w:r w:rsidRPr="00F675C3">
        <w:rPr>
          <w:sz w:val="20"/>
          <w:lang w:val="en-US"/>
        </w:rPr>
        <w:t>"</w:t>
      </w:r>
      <w:r w:rsidR="00CC54A0" w:rsidRPr="00F675C3">
        <w:rPr>
          <w:sz w:val="20"/>
          <w:lang w:val="en-US"/>
        </w:rPr>
        <w:t xml:space="preserve"> </w:t>
      </w:r>
      <w:r w:rsidRPr="00F675C3">
        <w:rPr>
          <w:sz w:val="20"/>
          <w:lang w:val="en-US"/>
        </w:rPr>
        <w:t>publishing</w:t>
      </w:r>
      <w:r w:rsidR="00CC54A0" w:rsidRPr="00F675C3">
        <w:rPr>
          <w:sz w:val="20"/>
          <w:lang w:val="en-US"/>
        </w:rPr>
        <w:t xml:space="preserve"> </w:t>
      </w:r>
      <w:r w:rsidRPr="00F675C3">
        <w:rPr>
          <w:sz w:val="20"/>
          <w:lang w:val="en-US"/>
        </w:rPr>
        <w:t>house.</w:t>
      </w:r>
      <w:r w:rsidR="00CC54A0" w:rsidRPr="00F675C3">
        <w:rPr>
          <w:sz w:val="20"/>
          <w:lang w:val="en-US"/>
        </w:rPr>
        <w:t xml:space="preserve"> </w:t>
      </w:r>
      <w:r w:rsidRPr="00F675C3">
        <w:rPr>
          <w:sz w:val="20"/>
          <w:lang w:val="en-US"/>
        </w:rPr>
        <w:t>2019.</w:t>
      </w:r>
      <w:r w:rsidR="00CC54A0" w:rsidRPr="00F675C3">
        <w:rPr>
          <w:sz w:val="20"/>
          <w:lang w:val="en-US"/>
        </w:rPr>
        <w:t xml:space="preserve"> </w:t>
      </w:r>
      <w:r w:rsidRPr="00F675C3">
        <w:rPr>
          <w:sz w:val="20"/>
          <w:lang w:val="en-US"/>
        </w:rPr>
        <w:t>-</w:t>
      </w:r>
      <w:r w:rsidR="00CC54A0" w:rsidRPr="00F675C3">
        <w:rPr>
          <w:sz w:val="20"/>
          <w:lang w:val="en-US"/>
        </w:rPr>
        <w:t xml:space="preserve"> </w:t>
      </w:r>
      <w:r w:rsidRPr="00F675C3">
        <w:rPr>
          <w:sz w:val="20"/>
          <w:lang w:val="en-US"/>
        </w:rPr>
        <w:t>It's</w:t>
      </w:r>
      <w:r w:rsidR="00CC54A0" w:rsidRPr="00F675C3">
        <w:rPr>
          <w:sz w:val="20"/>
          <w:lang w:val="en-US"/>
        </w:rPr>
        <w:t xml:space="preserve"> </w:t>
      </w:r>
      <w:r w:rsidRPr="00F675C3">
        <w:rPr>
          <w:sz w:val="20"/>
          <w:lang w:val="en-US"/>
        </w:rPr>
        <w:t>110</w:t>
      </w:r>
      <w:r w:rsidR="00CC54A0" w:rsidRPr="00F675C3">
        <w:rPr>
          <w:sz w:val="20"/>
          <w:lang w:val="en-US"/>
        </w:rPr>
        <w:t xml:space="preserve"> </w:t>
      </w:r>
      <w:r w:rsidRPr="00F675C3">
        <w:rPr>
          <w:sz w:val="20"/>
          <w:lang w:val="en-US"/>
        </w:rPr>
        <w:t>b.</w:t>
      </w:r>
    </w:p>
    <w:p w:rsidR="00AE2EBA" w:rsidRPr="00F675C3" w:rsidRDefault="00A32082" w:rsidP="00F675C3">
      <w:pPr>
        <w:pStyle w:val="ListParagraph"/>
        <w:numPr>
          <w:ilvl w:val="0"/>
          <w:numId w:val="7"/>
        </w:numPr>
        <w:snapToGrid w:val="0"/>
        <w:ind w:firstLineChars="0"/>
        <w:jc w:val="both"/>
        <w:rPr>
          <w:sz w:val="20"/>
          <w:lang w:val="uz-Cyrl-UZ"/>
        </w:rPr>
      </w:pPr>
      <w:r w:rsidRPr="00F675C3">
        <w:rPr>
          <w:sz w:val="20"/>
          <w:lang w:val="uz-Cyrl-UZ"/>
        </w:rPr>
        <w:t>Feasibility</w:t>
      </w:r>
      <w:r w:rsidR="00CC54A0" w:rsidRPr="00F675C3">
        <w:rPr>
          <w:sz w:val="20"/>
          <w:lang w:val="uz-Cyrl-UZ"/>
        </w:rPr>
        <w:t xml:space="preserve"> </w:t>
      </w:r>
      <w:r w:rsidRPr="00F675C3">
        <w:rPr>
          <w:sz w:val="20"/>
          <w:lang w:val="uz-Cyrl-UZ"/>
        </w:rPr>
        <w:t>study</w:t>
      </w:r>
      <w:r w:rsidR="00CC54A0" w:rsidRPr="00F675C3">
        <w:rPr>
          <w:sz w:val="20"/>
          <w:lang w:val="uz-Cyrl-UZ"/>
        </w:rPr>
        <w:t xml:space="preserve"> </w:t>
      </w:r>
      <w:r w:rsidRPr="00F675C3">
        <w:rPr>
          <w:sz w:val="20"/>
          <w:lang w:val="uz-Cyrl-UZ"/>
        </w:rPr>
        <w:t>and</w:t>
      </w:r>
      <w:r w:rsidR="00CC54A0" w:rsidRPr="00F675C3">
        <w:rPr>
          <w:sz w:val="20"/>
          <w:lang w:val="uz-Cyrl-UZ"/>
        </w:rPr>
        <w:t xml:space="preserve"> </w:t>
      </w:r>
      <w:r w:rsidRPr="00F675C3">
        <w:rPr>
          <w:sz w:val="20"/>
          <w:lang w:val="uz-Cyrl-UZ"/>
        </w:rPr>
        <w:t>irrigation</w:t>
      </w:r>
      <w:r w:rsidR="00CC54A0" w:rsidRPr="00F675C3">
        <w:rPr>
          <w:sz w:val="20"/>
          <w:lang w:val="uz-Cyrl-UZ"/>
        </w:rPr>
        <w:t xml:space="preserve"> </w:t>
      </w:r>
      <w:r w:rsidRPr="00F675C3">
        <w:rPr>
          <w:sz w:val="20"/>
          <w:lang w:val="uz-Cyrl-UZ"/>
        </w:rPr>
        <w:t>reclamation</w:t>
      </w:r>
      <w:r w:rsidR="00CC54A0" w:rsidRPr="00F675C3">
        <w:rPr>
          <w:sz w:val="20"/>
          <w:lang w:val="uz-Cyrl-UZ"/>
        </w:rPr>
        <w:t xml:space="preserve"> </w:t>
      </w:r>
      <w:r w:rsidRPr="00F675C3">
        <w:rPr>
          <w:sz w:val="20"/>
          <w:lang w:val="uz-Cyrl-UZ"/>
        </w:rPr>
        <w:t>in</w:t>
      </w:r>
      <w:r w:rsidR="00CC54A0" w:rsidRPr="00F675C3">
        <w:rPr>
          <w:sz w:val="20"/>
          <w:lang w:val="uz-Cyrl-UZ"/>
        </w:rPr>
        <w:t xml:space="preserve"> </w:t>
      </w:r>
      <w:r w:rsidRPr="00F675C3">
        <w:rPr>
          <w:sz w:val="20"/>
          <w:lang w:val="uz-Cyrl-UZ"/>
        </w:rPr>
        <w:t>Namangan</w:t>
      </w:r>
      <w:r w:rsidR="00CC54A0" w:rsidRPr="00F675C3">
        <w:rPr>
          <w:sz w:val="20"/>
          <w:lang w:val="uz-Cyrl-UZ"/>
        </w:rPr>
        <w:t xml:space="preserve"> </w:t>
      </w:r>
      <w:r w:rsidRPr="00F675C3">
        <w:rPr>
          <w:sz w:val="20"/>
          <w:lang w:val="uz-Cyrl-UZ"/>
        </w:rPr>
        <w:t>district</w:t>
      </w:r>
      <w:r w:rsidR="00CC54A0" w:rsidRPr="00F675C3">
        <w:rPr>
          <w:sz w:val="20"/>
          <w:lang w:val="uz-Cyrl-UZ"/>
        </w:rPr>
        <w:t xml:space="preserve"> </w:t>
      </w:r>
      <w:r w:rsidRPr="00F675C3">
        <w:rPr>
          <w:sz w:val="20"/>
          <w:lang w:val="uz-Cyrl-UZ"/>
        </w:rPr>
        <w:t>1-K</w:t>
      </w:r>
      <w:r w:rsidR="00CC54A0" w:rsidRPr="00F675C3">
        <w:rPr>
          <w:sz w:val="20"/>
          <w:lang w:val="uz-Cyrl-UZ"/>
        </w:rPr>
        <w:t xml:space="preserve"> </w:t>
      </w:r>
      <w:r w:rsidRPr="00F675C3">
        <w:rPr>
          <w:sz w:val="20"/>
          <w:lang w:val="uz-Cyrl-UZ"/>
        </w:rPr>
        <w:t>Reconstruction</w:t>
      </w:r>
      <w:r w:rsidR="00CC54A0" w:rsidRPr="00F675C3">
        <w:rPr>
          <w:sz w:val="20"/>
          <w:lang w:val="uz-Cyrl-UZ"/>
        </w:rPr>
        <w:t xml:space="preserve"> </w:t>
      </w:r>
      <w:r w:rsidRPr="00F675C3">
        <w:rPr>
          <w:sz w:val="20"/>
          <w:lang w:val="uz-Cyrl-UZ"/>
        </w:rPr>
        <w:t>T.SH.</w:t>
      </w:r>
      <w:r w:rsidR="00CC54A0" w:rsidRPr="00F675C3">
        <w:rPr>
          <w:sz w:val="20"/>
          <w:lang w:val="uz-Cyrl-UZ"/>
        </w:rPr>
        <w:t xml:space="preserve"> </w:t>
      </w:r>
      <w:r w:rsidRPr="00F675C3">
        <w:rPr>
          <w:sz w:val="20"/>
          <w:lang w:val="uz-Cyrl-UZ"/>
        </w:rPr>
        <w:t>Reclamation</w:t>
      </w:r>
      <w:r w:rsidR="00CC54A0" w:rsidRPr="00F675C3">
        <w:rPr>
          <w:sz w:val="20"/>
          <w:lang w:val="uz-Cyrl-UZ"/>
        </w:rPr>
        <w:t xml:space="preserve"> </w:t>
      </w:r>
      <w:r w:rsidRPr="00F675C3">
        <w:rPr>
          <w:sz w:val="20"/>
          <w:lang w:val="uz-Cyrl-UZ"/>
        </w:rPr>
        <w:t>construction</w:t>
      </w:r>
      <w:r w:rsidR="00CC54A0" w:rsidRPr="00F675C3">
        <w:rPr>
          <w:sz w:val="20"/>
          <w:lang w:val="uz-Cyrl-UZ"/>
        </w:rPr>
        <w:t xml:space="preserve"> </w:t>
      </w:r>
      <w:r w:rsidRPr="00F675C3">
        <w:rPr>
          <w:sz w:val="20"/>
          <w:lang w:val="uz-Cyrl-UZ"/>
        </w:rPr>
        <w:t>book.</w:t>
      </w:r>
    </w:p>
    <w:p w:rsidR="00A32082" w:rsidRPr="00F675C3" w:rsidRDefault="00A32082" w:rsidP="00F675C3">
      <w:pPr>
        <w:pStyle w:val="ListParagraph"/>
        <w:numPr>
          <w:ilvl w:val="0"/>
          <w:numId w:val="7"/>
        </w:numPr>
        <w:snapToGrid w:val="0"/>
        <w:ind w:firstLineChars="0"/>
        <w:jc w:val="both"/>
        <w:rPr>
          <w:color w:val="000000"/>
          <w:sz w:val="20"/>
          <w:szCs w:val="28"/>
          <w:lang w:val="en-US"/>
        </w:rPr>
      </w:pPr>
      <w:r w:rsidRPr="00F675C3">
        <w:rPr>
          <w:color w:val="000000"/>
          <w:sz w:val="20"/>
          <w:szCs w:val="28"/>
          <w:lang w:val="en-US"/>
        </w:rPr>
        <w:t>Boymirzayev</w:t>
      </w:r>
      <w:r w:rsidR="00CC54A0" w:rsidRPr="00F675C3">
        <w:rPr>
          <w:color w:val="000000"/>
          <w:sz w:val="20"/>
          <w:szCs w:val="28"/>
          <w:lang w:val="en-US"/>
        </w:rPr>
        <w:t xml:space="preserve"> </w:t>
      </w:r>
      <w:r w:rsidRPr="00F675C3">
        <w:rPr>
          <w:color w:val="000000"/>
          <w:sz w:val="20"/>
          <w:szCs w:val="28"/>
          <w:lang w:val="en-US"/>
        </w:rPr>
        <w:t>K.M.,</w:t>
      </w:r>
      <w:r w:rsidR="00CC54A0" w:rsidRPr="00F675C3">
        <w:rPr>
          <w:color w:val="000000"/>
          <w:sz w:val="20"/>
          <w:szCs w:val="28"/>
          <w:lang w:val="en-US"/>
        </w:rPr>
        <w:t xml:space="preserve"> </w:t>
      </w:r>
      <w:r w:rsidRPr="00F675C3">
        <w:rPr>
          <w:color w:val="000000"/>
          <w:sz w:val="20"/>
          <w:szCs w:val="28"/>
          <w:lang w:val="en-US"/>
        </w:rPr>
        <w:t>Mirzahmedov</w:t>
      </w:r>
      <w:r w:rsidR="00CC54A0" w:rsidRPr="00F675C3">
        <w:rPr>
          <w:color w:val="000000"/>
          <w:sz w:val="20"/>
          <w:szCs w:val="28"/>
          <w:lang w:val="en-US"/>
        </w:rPr>
        <w:t xml:space="preserve"> </w:t>
      </w:r>
      <w:r w:rsidRPr="00F675C3">
        <w:rPr>
          <w:color w:val="000000"/>
          <w:sz w:val="20"/>
          <w:szCs w:val="28"/>
          <w:lang w:val="en-US"/>
        </w:rPr>
        <w:t>I.K.</w:t>
      </w:r>
      <w:r w:rsidR="00CC54A0" w:rsidRPr="00F675C3">
        <w:rPr>
          <w:color w:val="000000"/>
          <w:sz w:val="20"/>
          <w:szCs w:val="28"/>
          <w:lang w:val="en-US"/>
        </w:rPr>
        <w:t xml:space="preserve"> </w:t>
      </w:r>
      <w:r w:rsidRPr="00F675C3">
        <w:rPr>
          <w:color w:val="000000"/>
          <w:sz w:val="20"/>
          <w:szCs w:val="28"/>
          <w:lang w:val="en-US"/>
        </w:rPr>
        <w:t>Specific</w:t>
      </w:r>
      <w:r w:rsidR="00CC54A0" w:rsidRPr="00F675C3">
        <w:rPr>
          <w:color w:val="000000"/>
          <w:sz w:val="20"/>
          <w:szCs w:val="28"/>
          <w:lang w:val="en-US"/>
        </w:rPr>
        <w:t xml:space="preserve"> </w:t>
      </w:r>
      <w:r w:rsidRPr="00F675C3">
        <w:rPr>
          <w:color w:val="000000"/>
          <w:sz w:val="20"/>
          <w:szCs w:val="28"/>
          <w:lang w:val="en-US"/>
        </w:rPr>
        <w:t>features</w:t>
      </w:r>
      <w:r w:rsidR="00CC54A0" w:rsidRPr="00F675C3">
        <w:rPr>
          <w:color w:val="000000"/>
          <w:sz w:val="20"/>
          <w:szCs w:val="28"/>
          <w:lang w:val="en-US"/>
        </w:rPr>
        <w:t xml:space="preserve"> </w:t>
      </w:r>
      <w:r w:rsidRPr="00F675C3">
        <w:rPr>
          <w:color w:val="000000"/>
          <w:sz w:val="20"/>
          <w:szCs w:val="28"/>
          <w:lang w:val="en-US"/>
        </w:rPr>
        <w:t>of</w:t>
      </w:r>
      <w:r w:rsidR="00CC54A0" w:rsidRPr="00F675C3">
        <w:rPr>
          <w:color w:val="000000"/>
          <w:sz w:val="20"/>
          <w:szCs w:val="28"/>
          <w:lang w:val="en-US"/>
        </w:rPr>
        <w:t xml:space="preserve"> </w:t>
      </w:r>
      <w:r w:rsidRPr="00F675C3">
        <w:rPr>
          <w:color w:val="000000"/>
          <w:sz w:val="20"/>
          <w:szCs w:val="28"/>
          <w:lang w:val="en-US"/>
        </w:rPr>
        <w:t>formation</w:t>
      </w:r>
      <w:r w:rsidR="00CC54A0" w:rsidRPr="00F675C3">
        <w:rPr>
          <w:color w:val="000000"/>
          <w:sz w:val="20"/>
          <w:szCs w:val="28"/>
          <w:lang w:val="en-US"/>
        </w:rPr>
        <w:t xml:space="preserve"> </w:t>
      </w:r>
      <w:r w:rsidRPr="00F675C3">
        <w:rPr>
          <w:color w:val="000000"/>
          <w:sz w:val="20"/>
          <w:szCs w:val="28"/>
          <w:lang w:val="en-US"/>
        </w:rPr>
        <w:t>and</w:t>
      </w:r>
      <w:r w:rsidR="00CC54A0" w:rsidRPr="00F675C3">
        <w:rPr>
          <w:color w:val="000000"/>
          <w:sz w:val="20"/>
          <w:szCs w:val="28"/>
          <w:lang w:val="en-US"/>
        </w:rPr>
        <w:t xml:space="preserve"> </w:t>
      </w:r>
      <w:r w:rsidRPr="00F675C3">
        <w:rPr>
          <w:color w:val="000000"/>
          <w:sz w:val="20"/>
          <w:szCs w:val="28"/>
          <w:lang w:val="en-US"/>
        </w:rPr>
        <w:t>development</w:t>
      </w:r>
      <w:r w:rsidR="00CC54A0" w:rsidRPr="00F675C3">
        <w:rPr>
          <w:color w:val="000000"/>
          <w:sz w:val="20"/>
          <w:szCs w:val="28"/>
          <w:lang w:val="en-US"/>
        </w:rPr>
        <w:t xml:space="preserve"> </w:t>
      </w:r>
      <w:r w:rsidRPr="00F675C3">
        <w:rPr>
          <w:color w:val="000000"/>
          <w:sz w:val="20"/>
          <w:szCs w:val="28"/>
          <w:lang w:val="en-US"/>
        </w:rPr>
        <w:t>of</w:t>
      </w:r>
      <w:r w:rsidR="00CC54A0" w:rsidRPr="00F675C3">
        <w:rPr>
          <w:color w:val="000000"/>
          <w:sz w:val="20"/>
          <w:szCs w:val="28"/>
          <w:lang w:val="en-US"/>
        </w:rPr>
        <w:t xml:space="preserve"> </w:t>
      </w:r>
      <w:r w:rsidRPr="00F675C3">
        <w:rPr>
          <w:color w:val="000000"/>
          <w:sz w:val="20"/>
          <w:szCs w:val="28"/>
          <w:lang w:val="en-US"/>
        </w:rPr>
        <w:t>oasis</w:t>
      </w:r>
      <w:r w:rsidR="00CC54A0" w:rsidRPr="00F675C3">
        <w:rPr>
          <w:color w:val="000000"/>
          <w:sz w:val="20"/>
          <w:szCs w:val="28"/>
          <w:lang w:val="en-US"/>
        </w:rPr>
        <w:t xml:space="preserve"> </w:t>
      </w:r>
      <w:r w:rsidRPr="00F675C3">
        <w:rPr>
          <w:color w:val="000000"/>
          <w:sz w:val="20"/>
          <w:szCs w:val="28"/>
          <w:lang w:val="en-US"/>
        </w:rPr>
        <w:t>soils</w:t>
      </w:r>
      <w:r w:rsidR="00CC54A0" w:rsidRPr="00F675C3">
        <w:rPr>
          <w:color w:val="000000"/>
          <w:sz w:val="20"/>
          <w:szCs w:val="28"/>
          <w:lang w:val="en-US"/>
        </w:rPr>
        <w:t xml:space="preserve"> </w:t>
      </w:r>
      <w:r w:rsidRPr="00F675C3">
        <w:rPr>
          <w:color w:val="000000"/>
          <w:sz w:val="20"/>
          <w:szCs w:val="28"/>
          <w:lang w:val="en-US"/>
        </w:rPr>
        <w:t>in</w:t>
      </w:r>
      <w:r w:rsidR="00CC54A0" w:rsidRPr="00F675C3">
        <w:rPr>
          <w:color w:val="000000"/>
          <w:sz w:val="20"/>
          <w:szCs w:val="28"/>
          <w:lang w:val="en-US"/>
        </w:rPr>
        <w:t xml:space="preserve"> </w:t>
      </w:r>
      <w:r w:rsidRPr="00F675C3">
        <w:rPr>
          <w:color w:val="000000"/>
          <w:sz w:val="20"/>
          <w:szCs w:val="28"/>
          <w:lang w:val="en-US"/>
        </w:rPr>
        <w:t>fergana</w:t>
      </w:r>
      <w:r w:rsidR="00CC54A0" w:rsidRPr="00F675C3">
        <w:rPr>
          <w:color w:val="000000"/>
          <w:sz w:val="20"/>
          <w:szCs w:val="28"/>
          <w:lang w:val="en-US"/>
        </w:rPr>
        <w:t xml:space="preserve"> </w:t>
      </w:r>
      <w:r w:rsidRPr="00F675C3">
        <w:rPr>
          <w:color w:val="000000"/>
          <w:sz w:val="20"/>
          <w:szCs w:val="28"/>
          <w:lang w:val="en-US"/>
        </w:rPr>
        <w:t>valley.</w:t>
      </w:r>
      <w:r w:rsidR="00CC54A0" w:rsidRPr="00F675C3">
        <w:rPr>
          <w:color w:val="000000"/>
          <w:sz w:val="20"/>
          <w:szCs w:val="28"/>
          <w:lang w:val="en-US"/>
        </w:rPr>
        <w:t xml:space="preserve"> </w:t>
      </w:r>
      <w:r w:rsidRPr="00F675C3">
        <w:rPr>
          <w:color w:val="000000"/>
          <w:sz w:val="20"/>
          <w:szCs w:val="28"/>
          <w:lang w:val="en-US"/>
        </w:rPr>
        <w:t>Science</w:t>
      </w:r>
      <w:r w:rsidR="00CC54A0" w:rsidRPr="00F675C3">
        <w:rPr>
          <w:color w:val="000000"/>
          <w:sz w:val="20"/>
          <w:szCs w:val="28"/>
          <w:lang w:val="en-US"/>
        </w:rPr>
        <w:t xml:space="preserve"> </w:t>
      </w:r>
      <w:r w:rsidRPr="00F675C3">
        <w:rPr>
          <w:color w:val="000000"/>
          <w:sz w:val="20"/>
          <w:szCs w:val="28"/>
          <w:lang w:val="en-US"/>
        </w:rPr>
        <w:t>and</w:t>
      </w:r>
      <w:r w:rsidR="00CC54A0" w:rsidRPr="00F675C3">
        <w:rPr>
          <w:color w:val="000000"/>
          <w:sz w:val="20"/>
          <w:szCs w:val="28"/>
          <w:lang w:val="en-US"/>
        </w:rPr>
        <w:t xml:space="preserve"> </w:t>
      </w:r>
      <w:r w:rsidRPr="00F675C3">
        <w:rPr>
          <w:color w:val="000000"/>
          <w:sz w:val="20"/>
          <w:szCs w:val="28"/>
          <w:lang w:val="en-US"/>
        </w:rPr>
        <w:t>education</w:t>
      </w:r>
      <w:r w:rsidR="00CC54A0" w:rsidRPr="00F675C3">
        <w:rPr>
          <w:color w:val="000000"/>
          <w:sz w:val="20"/>
          <w:szCs w:val="28"/>
          <w:lang w:val="en-US"/>
        </w:rPr>
        <w:t xml:space="preserve"> </w:t>
      </w:r>
      <w:r w:rsidRPr="00F675C3">
        <w:rPr>
          <w:color w:val="000000"/>
          <w:sz w:val="20"/>
          <w:szCs w:val="28"/>
          <w:lang w:val="en-US"/>
        </w:rPr>
        <w:t>scientific</w:t>
      </w:r>
      <w:r w:rsidR="00CC54A0" w:rsidRPr="00F675C3">
        <w:rPr>
          <w:color w:val="000000"/>
          <w:sz w:val="20"/>
          <w:szCs w:val="28"/>
          <w:lang w:val="en-US"/>
        </w:rPr>
        <w:t xml:space="preserve"> </w:t>
      </w:r>
      <w:r w:rsidRPr="00F675C3">
        <w:rPr>
          <w:color w:val="000000"/>
          <w:sz w:val="20"/>
          <w:szCs w:val="28"/>
          <w:lang w:val="en-US"/>
        </w:rPr>
        <w:t>journal.</w:t>
      </w:r>
      <w:r w:rsidR="00CC54A0" w:rsidRPr="00F675C3">
        <w:rPr>
          <w:color w:val="000000"/>
          <w:sz w:val="20"/>
          <w:szCs w:val="28"/>
          <w:lang w:val="en-US"/>
        </w:rPr>
        <w:t xml:space="preserve"> </w:t>
      </w:r>
      <w:r w:rsidRPr="00F675C3">
        <w:rPr>
          <w:color w:val="000000"/>
          <w:sz w:val="20"/>
          <w:szCs w:val="28"/>
          <w:lang w:val="en-US"/>
        </w:rPr>
        <w:t>ISSN</w:t>
      </w:r>
      <w:r w:rsidR="00CC54A0" w:rsidRPr="00F675C3">
        <w:rPr>
          <w:color w:val="000000"/>
          <w:sz w:val="20"/>
          <w:szCs w:val="28"/>
          <w:lang w:val="en-US"/>
        </w:rPr>
        <w:t xml:space="preserve"> </w:t>
      </w:r>
      <w:r w:rsidRPr="00F675C3">
        <w:rPr>
          <w:color w:val="000000"/>
          <w:sz w:val="20"/>
          <w:szCs w:val="28"/>
          <w:lang w:val="en-US"/>
        </w:rPr>
        <w:t>2181-0842.</w:t>
      </w:r>
      <w:r w:rsidR="00CC54A0" w:rsidRPr="00F675C3">
        <w:rPr>
          <w:color w:val="000000"/>
          <w:sz w:val="20"/>
          <w:szCs w:val="28"/>
          <w:lang w:val="en-US"/>
        </w:rPr>
        <w:t xml:space="preserve"> </w:t>
      </w:r>
      <w:r w:rsidRPr="00F675C3">
        <w:rPr>
          <w:color w:val="000000"/>
          <w:sz w:val="20"/>
          <w:szCs w:val="28"/>
          <w:lang w:val="en-US"/>
        </w:rPr>
        <w:t>Volume</w:t>
      </w:r>
      <w:r w:rsidR="00CC54A0" w:rsidRPr="00F675C3">
        <w:rPr>
          <w:color w:val="000000"/>
          <w:sz w:val="20"/>
          <w:szCs w:val="28"/>
          <w:lang w:val="en-US"/>
        </w:rPr>
        <w:t xml:space="preserve"> </w:t>
      </w:r>
      <w:r w:rsidRPr="00F675C3">
        <w:rPr>
          <w:color w:val="000000"/>
          <w:sz w:val="20"/>
          <w:szCs w:val="28"/>
          <w:lang w:val="en-US"/>
        </w:rPr>
        <w:t>1,</w:t>
      </w:r>
      <w:r w:rsidR="00CC54A0" w:rsidRPr="00F675C3">
        <w:rPr>
          <w:color w:val="000000"/>
          <w:sz w:val="20"/>
          <w:szCs w:val="28"/>
          <w:lang w:val="en-US"/>
        </w:rPr>
        <w:t xml:space="preserve"> </w:t>
      </w:r>
      <w:r w:rsidRPr="00F675C3">
        <w:rPr>
          <w:color w:val="000000"/>
          <w:sz w:val="20"/>
          <w:szCs w:val="28"/>
          <w:lang w:val="en-US"/>
        </w:rPr>
        <w:t>Issue</w:t>
      </w:r>
      <w:r w:rsidR="00CC54A0" w:rsidRPr="00F675C3">
        <w:rPr>
          <w:color w:val="000000"/>
          <w:sz w:val="20"/>
          <w:szCs w:val="28"/>
          <w:lang w:val="en-US"/>
        </w:rPr>
        <w:t xml:space="preserve"> </w:t>
      </w:r>
      <w:r w:rsidRPr="00F675C3">
        <w:rPr>
          <w:color w:val="000000"/>
          <w:sz w:val="20"/>
          <w:szCs w:val="28"/>
          <w:lang w:val="en-US"/>
        </w:rPr>
        <w:t>2.</w:t>
      </w:r>
      <w:r w:rsidR="00CC54A0" w:rsidRPr="00F675C3">
        <w:rPr>
          <w:color w:val="000000"/>
          <w:sz w:val="20"/>
          <w:szCs w:val="28"/>
          <w:lang w:val="en-US"/>
        </w:rPr>
        <w:t xml:space="preserve"> </w:t>
      </w:r>
      <w:r w:rsidRPr="00F675C3">
        <w:rPr>
          <w:color w:val="000000"/>
          <w:sz w:val="20"/>
          <w:szCs w:val="28"/>
          <w:lang w:val="en-US"/>
        </w:rPr>
        <w:t>2020.</w:t>
      </w:r>
      <w:r w:rsidR="00CC54A0" w:rsidRPr="00F675C3">
        <w:rPr>
          <w:color w:val="000000"/>
          <w:sz w:val="20"/>
          <w:szCs w:val="28"/>
          <w:lang w:val="en-US"/>
        </w:rPr>
        <w:t xml:space="preserve"> </w:t>
      </w:r>
    </w:p>
    <w:p w:rsidR="00A32082" w:rsidRPr="00F675C3" w:rsidRDefault="00A32082" w:rsidP="00F675C3">
      <w:pPr>
        <w:pStyle w:val="ListParagraph"/>
        <w:numPr>
          <w:ilvl w:val="0"/>
          <w:numId w:val="7"/>
        </w:numPr>
        <w:snapToGrid w:val="0"/>
        <w:ind w:firstLineChars="0"/>
        <w:jc w:val="both"/>
        <w:rPr>
          <w:sz w:val="20"/>
          <w:lang w:val="en-US"/>
        </w:rPr>
      </w:pPr>
      <w:r w:rsidRPr="00F675C3">
        <w:rPr>
          <w:color w:val="000000"/>
          <w:sz w:val="20"/>
          <w:szCs w:val="28"/>
          <w:lang w:val="en-US"/>
        </w:rPr>
        <w:t>Boymirzaev</w:t>
      </w:r>
      <w:r w:rsidR="00CC54A0" w:rsidRPr="00F675C3">
        <w:rPr>
          <w:color w:val="000000"/>
          <w:sz w:val="20"/>
          <w:szCs w:val="28"/>
          <w:lang w:val="en-US"/>
        </w:rPr>
        <w:t xml:space="preserve"> </w:t>
      </w:r>
      <w:r w:rsidRPr="00F675C3">
        <w:rPr>
          <w:color w:val="000000"/>
          <w:sz w:val="20"/>
          <w:szCs w:val="28"/>
          <w:lang w:val="en-US"/>
        </w:rPr>
        <w:t>K.M.,</w:t>
      </w:r>
      <w:r w:rsidR="00CC54A0" w:rsidRPr="00F675C3">
        <w:rPr>
          <w:color w:val="000000"/>
          <w:sz w:val="20"/>
          <w:szCs w:val="28"/>
          <w:lang w:val="en-US"/>
        </w:rPr>
        <w:t xml:space="preserve"> </w:t>
      </w:r>
      <w:r w:rsidRPr="00F675C3">
        <w:rPr>
          <w:color w:val="000000"/>
          <w:sz w:val="20"/>
          <w:szCs w:val="28"/>
          <w:lang w:val="en-US"/>
        </w:rPr>
        <w:t>Mirzahmedov</w:t>
      </w:r>
      <w:r w:rsidR="00CC54A0" w:rsidRPr="00F675C3">
        <w:rPr>
          <w:color w:val="000000"/>
          <w:sz w:val="20"/>
          <w:szCs w:val="28"/>
          <w:lang w:val="en-US"/>
        </w:rPr>
        <w:t xml:space="preserve"> </w:t>
      </w:r>
      <w:r w:rsidRPr="00F675C3">
        <w:rPr>
          <w:color w:val="000000"/>
          <w:sz w:val="20"/>
          <w:szCs w:val="28"/>
          <w:lang w:val="en-US"/>
        </w:rPr>
        <w:t>I.K.</w:t>
      </w:r>
      <w:r w:rsidR="00CC54A0" w:rsidRPr="00F675C3">
        <w:rPr>
          <w:color w:val="000000"/>
          <w:sz w:val="20"/>
          <w:szCs w:val="28"/>
          <w:lang w:val="en-US"/>
        </w:rPr>
        <w:t xml:space="preserve"> </w:t>
      </w:r>
      <w:r w:rsidRPr="00F675C3">
        <w:rPr>
          <w:color w:val="000000"/>
          <w:sz w:val="20"/>
          <w:szCs w:val="28"/>
          <w:lang w:val="en-US"/>
        </w:rPr>
        <w:t>Oakh</w:t>
      </w:r>
      <w:r w:rsidR="00CC54A0" w:rsidRPr="00F675C3">
        <w:rPr>
          <w:color w:val="000000"/>
          <w:sz w:val="20"/>
          <w:szCs w:val="28"/>
          <w:lang w:val="en-US"/>
        </w:rPr>
        <w:t xml:space="preserve"> </w:t>
      </w:r>
      <w:r w:rsidRPr="00F675C3">
        <w:rPr>
          <w:color w:val="000000"/>
          <w:sz w:val="20"/>
          <w:szCs w:val="28"/>
          <w:lang w:val="en-US"/>
        </w:rPr>
        <w:t>Landscapes</w:t>
      </w:r>
      <w:r w:rsidR="00CC54A0" w:rsidRPr="00F675C3">
        <w:rPr>
          <w:color w:val="000000"/>
          <w:sz w:val="20"/>
          <w:szCs w:val="28"/>
          <w:lang w:val="en-US"/>
        </w:rPr>
        <w:t xml:space="preserve"> </w:t>
      </w:r>
      <w:r w:rsidRPr="00F675C3">
        <w:rPr>
          <w:color w:val="000000"/>
          <w:sz w:val="20"/>
          <w:szCs w:val="28"/>
          <w:lang w:val="en-US"/>
        </w:rPr>
        <w:t>And</w:t>
      </w:r>
      <w:r w:rsidR="00CC54A0" w:rsidRPr="00F675C3">
        <w:rPr>
          <w:color w:val="000000"/>
          <w:sz w:val="20"/>
          <w:szCs w:val="28"/>
          <w:lang w:val="en-US"/>
        </w:rPr>
        <w:t xml:space="preserve"> </w:t>
      </w:r>
      <w:r w:rsidRPr="00F675C3">
        <w:rPr>
          <w:color w:val="000000"/>
          <w:sz w:val="20"/>
          <w:szCs w:val="28"/>
          <w:lang w:val="en-US"/>
        </w:rPr>
        <w:t>Their</w:t>
      </w:r>
      <w:r w:rsidR="00CC54A0" w:rsidRPr="00F675C3">
        <w:rPr>
          <w:color w:val="000000"/>
          <w:sz w:val="20"/>
          <w:szCs w:val="28"/>
          <w:lang w:val="en-US"/>
        </w:rPr>
        <w:t xml:space="preserve"> </w:t>
      </w:r>
      <w:r w:rsidRPr="00F675C3">
        <w:rPr>
          <w:color w:val="000000"/>
          <w:sz w:val="20"/>
          <w:szCs w:val="28"/>
          <w:lang w:val="en-US"/>
        </w:rPr>
        <w:t>Creator</w:t>
      </w:r>
      <w:r w:rsidR="00CC54A0" w:rsidRPr="00F675C3">
        <w:rPr>
          <w:color w:val="000000"/>
          <w:sz w:val="20"/>
          <w:szCs w:val="28"/>
          <w:lang w:val="en-US"/>
        </w:rPr>
        <w:t xml:space="preserve"> </w:t>
      </w:r>
      <w:r w:rsidRPr="00F675C3">
        <w:rPr>
          <w:color w:val="000000"/>
          <w:sz w:val="20"/>
          <w:szCs w:val="28"/>
          <w:lang w:val="en-US"/>
        </w:rPr>
        <w:t>Factors</w:t>
      </w:r>
      <w:r w:rsidR="00CC54A0" w:rsidRPr="00F675C3">
        <w:rPr>
          <w:color w:val="000000"/>
          <w:sz w:val="20"/>
          <w:szCs w:val="28"/>
          <w:lang w:val="en-US"/>
        </w:rPr>
        <w:t xml:space="preserve"> </w:t>
      </w:r>
      <w:r w:rsidRPr="00F675C3">
        <w:rPr>
          <w:color w:val="000000"/>
          <w:sz w:val="20"/>
          <w:szCs w:val="28"/>
          <w:lang w:val="en-US"/>
        </w:rPr>
        <w:t>Study.</w:t>
      </w:r>
      <w:r w:rsidR="00CC54A0" w:rsidRPr="00F675C3">
        <w:rPr>
          <w:color w:val="000000"/>
          <w:sz w:val="20"/>
          <w:szCs w:val="28"/>
          <w:lang w:val="en-US"/>
        </w:rPr>
        <w:t xml:space="preserve"> </w:t>
      </w:r>
      <w:r w:rsidRPr="00F675C3">
        <w:rPr>
          <w:iCs/>
          <w:color w:val="000000"/>
          <w:sz w:val="20"/>
          <w:szCs w:val="28"/>
          <w:lang w:val="en-US"/>
        </w:rPr>
        <w:t>The</w:t>
      </w:r>
      <w:r w:rsidR="00CC54A0" w:rsidRPr="00F675C3">
        <w:rPr>
          <w:iCs/>
          <w:color w:val="000000"/>
          <w:sz w:val="20"/>
          <w:szCs w:val="28"/>
          <w:lang w:val="en-US"/>
        </w:rPr>
        <w:t xml:space="preserve"> </w:t>
      </w:r>
      <w:r w:rsidRPr="00F675C3">
        <w:rPr>
          <w:iCs/>
          <w:color w:val="000000"/>
          <w:sz w:val="20"/>
          <w:szCs w:val="28"/>
          <w:lang w:val="en-US"/>
        </w:rPr>
        <w:t>American</w:t>
      </w:r>
      <w:r w:rsidR="00CC54A0" w:rsidRPr="00F675C3">
        <w:rPr>
          <w:iCs/>
          <w:color w:val="000000"/>
          <w:sz w:val="20"/>
          <w:szCs w:val="28"/>
          <w:lang w:val="en-US"/>
        </w:rPr>
        <w:t xml:space="preserve"> </w:t>
      </w:r>
      <w:r w:rsidRPr="00F675C3">
        <w:rPr>
          <w:iCs/>
          <w:color w:val="000000"/>
          <w:sz w:val="20"/>
          <w:szCs w:val="28"/>
          <w:lang w:val="en-US"/>
        </w:rPr>
        <w:t>Journal</w:t>
      </w:r>
      <w:r w:rsidR="00CC54A0" w:rsidRPr="00F675C3">
        <w:rPr>
          <w:iCs/>
          <w:color w:val="000000"/>
          <w:sz w:val="20"/>
          <w:szCs w:val="28"/>
          <w:lang w:val="en-US"/>
        </w:rPr>
        <w:t xml:space="preserve"> </w:t>
      </w:r>
      <w:r w:rsidRPr="00F675C3">
        <w:rPr>
          <w:iCs/>
          <w:color w:val="000000"/>
          <w:sz w:val="20"/>
          <w:szCs w:val="28"/>
          <w:lang w:val="en-US"/>
        </w:rPr>
        <w:t>of</w:t>
      </w:r>
      <w:r w:rsidR="00CC54A0" w:rsidRPr="00F675C3">
        <w:rPr>
          <w:iCs/>
          <w:color w:val="000000"/>
          <w:sz w:val="20"/>
          <w:szCs w:val="28"/>
          <w:lang w:val="en-US"/>
        </w:rPr>
        <w:t xml:space="preserve"> </w:t>
      </w:r>
      <w:r w:rsidRPr="00F675C3">
        <w:rPr>
          <w:iCs/>
          <w:color w:val="000000"/>
          <w:sz w:val="20"/>
          <w:szCs w:val="28"/>
          <w:lang w:val="en-US"/>
        </w:rPr>
        <w:t>Applied</w:t>
      </w:r>
      <w:r w:rsidR="00CC54A0" w:rsidRPr="00F675C3">
        <w:rPr>
          <w:iCs/>
          <w:color w:val="000000"/>
          <w:sz w:val="20"/>
          <w:szCs w:val="28"/>
          <w:lang w:val="en-US"/>
        </w:rPr>
        <w:t xml:space="preserve"> </w:t>
      </w:r>
      <w:r w:rsidRPr="00F675C3">
        <w:rPr>
          <w:iCs/>
          <w:color w:val="000000"/>
          <w:sz w:val="20"/>
          <w:szCs w:val="28"/>
          <w:lang w:val="en-US"/>
        </w:rPr>
        <w:t>Sciences</w:t>
      </w:r>
      <w:r w:rsidRPr="00F675C3">
        <w:rPr>
          <w:color w:val="000000"/>
          <w:sz w:val="20"/>
          <w:szCs w:val="28"/>
          <w:lang w:val="en-US"/>
        </w:rPr>
        <w:t>.</w:t>
      </w:r>
      <w:r w:rsidR="00CC54A0" w:rsidRPr="00F675C3">
        <w:rPr>
          <w:color w:val="000000"/>
          <w:sz w:val="20"/>
          <w:szCs w:val="28"/>
          <w:lang w:val="en-US"/>
        </w:rPr>
        <w:t xml:space="preserve"> </w:t>
      </w:r>
      <w:r w:rsidRPr="00F675C3">
        <w:rPr>
          <w:color w:val="000000"/>
          <w:sz w:val="20"/>
          <w:szCs w:val="28"/>
          <w:lang w:val="en-US"/>
        </w:rPr>
        <w:t>ISSN</w:t>
      </w:r>
      <w:r w:rsidR="00CC54A0" w:rsidRPr="00F675C3">
        <w:rPr>
          <w:color w:val="000000"/>
          <w:sz w:val="20"/>
          <w:szCs w:val="28"/>
          <w:lang w:val="en-US"/>
        </w:rPr>
        <w:t xml:space="preserve"> </w:t>
      </w:r>
      <w:r w:rsidRPr="00F675C3">
        <w:rPr>
          <w:color w:val="000000"/>
          <w:sz w:val="20"/>
          <w:szCs w:val="28"/>
          <w:lang w:val="en-US"/>
        </w:rPr>
        <w:t>2689-0992.</w:t>
      </w:r>
      <w:r w:rsidR="00CC54A0" w:rsidRPr="00F675C3">
        <w:rPr>
          <w:color w:val="000000"/>
          <w:sz w:val="20"/>
          <w:szCs w:val="28"/>
          <w:lang w:val="en-US"/>
        </w:rPr>
        <w:t xml:space="preserve"> </w:t>
      </w:r>
      <w:r w:rsidRPr="00F675C3">
        <w:rPr>
          <w:color w:val="000000"/>
          <w:sz w:val="20"/>
          <w:szCs w:val="28"/>
          <w:lang w:val="en-US"/>
        </w:rPr>
        <w:t>Volume</w:t>
      </w:r>
      <w:r w:rsidR="00CC54A0" w:rsidRPr="00F675C3">
        <w:rPr>
          <w:color w:val="000000"/>
          <w:sz w:val="20"/>
          <w:szCs w:val="28"/>
          <w:lang w:val="en-US"/>
        </w:rPr>
        <w:t xml:space="preserve"> </w:t>
      </w:r>
      <w:r w:rsidRPr="00F675C3">
        <w:rPr>
          <w:color w:val="000000"/>
          <w:sz w:val="20"/>
          <w:szCs w:val="28"/>
          <w:lang w:val="en-US"/>
        </w:rPr>
        <w:t>02,</w:t>
      </w:r>
      <w:r w:rsidR="00CC54A0" w:rsidRPr="00F675C3">
        <w:rPr>
          <w:color w:val="000000"/>
          <w:sz w:val="20"/>
          <w:szCs w:val="28"/>
          <w:lang w:val="en-US"/>
        </w:rPr>
        <w:t xml:space="preserve"> </w:t>
      </w:r>
      <w:r w:rsidRPr="00F675C3">
        <w:rPr>
          <w:color w:val="000000"/>
          <w:sz w:val="20"/>
          <w:szCs w:val="28"/>
          <w:lang w:val="en-US"/>
        </w:rPr>
        <w:t>Issue</w:t>
      </w:r>
      <w:r w:rsidR="00CC54A0" w:rsidRPr="00F675C3">
        <w:rPr>
          <w:color w:val="000000"/>
          <w:sz w:val="20"/>
          <w:szCs w:val="28"/>
          <w:lang w:val="en-US"/>
        </w:rPr>
        <w:t xml:space="preserve"> </w:t>
      </w:r>
      <w:r w:rsidRPr="00F675C3">
        <w:rPr>
          <w:color w:val="000000"/>
          <w:sz w:val="20"/>
          <w:szCs w:val="28"/>
          <w:lang w:val="en-US"/>
        </w:rPr>
        <w:t>09.</w:t>
      </w:r>
      <w:r w:rsidR="00CC54A0" w:rsidRPr="00F675C3">
        <w:rPr>
          <w:color w:val="000000"/>
          <w:sz w:val="20"/>
          <w:szCs w:val="28"/>
          <w:lang w:val="en-US"/>
        </w:rPr>
        <w:t xml:space="preserve"> </w:t>
      </w:r>
      <w:r w:rsidRPr="00F675C3">
        <w:rPr>
          <w:color w:val="000000"/>
          <w:sz w:val="20"/>
          <w:szCs w:val="28"/>
          <w:lang w:val="en-US"/>
        </w:rPr>
        <w:t>2020.</w:t>
      </w:r>
      <w:r w:rsidR="00CC54A0" w:rsidRPr="00F675C3">
        <w:rPr>
          <w:sz w:val="20"/>
          <w:lang w:val="en-US"/>
        </w:rPr>
        <w:t xml:space="preserve"> </w:t>
      </w:r>
    </w:p>
    <w:p w:rsidR="00F675C3" w:rsidRDefault="00F675C3" w:rsidP="00895947">
      <w:pPr>
        <w:snapToGrid w:val="0"/>
        <w:ind w:left="425" w:hanging="425"/>
        <w:jc w:val="both"/>
        <w:rPr>
          <w:sz w:val="20"/>
          <w:lang w:val="en-US"/>
        </w:rPr>
        <w:sectPr w:rsidR="00F675C3" w:rsidSect="00F675C3">
          <w:type w:val="continuous"/>
          <w:pgSz w:w="12240" w:h="15840"/>
          <w:pgMar w:top="1440" w:right="1440" w:bottom="1440" w:left="1440" w:header="720" w:footer="720" w:gutter="0"/>
          <w:cols w:num="2" w:space="600"/>
          <w:docGrid w:linePitch="360"/>
        </w:sectPr>
      </w:pPr>
    </w:p>
    <w:p w:rsidR="00AE06E6" w:rsidRPr="00CC54A0" w:rsidRDefault="00AE06E6" w:rsidP="00895947">
      <w:pPr>
        <w:snapToGrid w:val="0"/>
        <w:ind w:left="425" w:hanging="425"/>
        <w:jc w:val="both"/>
        <w:rPr>
          <w:sz w:val="20"/>
          <w:lang w:val="en-US"/>
        </w:rPr>
      </w:pPr>
    </w:p>
    <w:p w:rsidR="00AE06E6" w:rsidRPr="00CC54A0" w:rsidRDefault="00F675C3" w:rsidP="00895947">
      <w:pPr>
        <w:snapToGrid w:val="0"/>
        <w:ind w:left="425" w:hanging="425"/>
        <w:jc w:val="both"/>
        <w:rPr>
          <w:sz w:val="20"/>
          <w:lang w:val="en-US" w:eastAsia="zh-CN"/>
        </w:rPr>
      </w:pPr>
      <w:r>
        <w:rPr>
          <w:rFonts w:hint="eastAsia"/>
          <w:sz w:val="20"/>
          <w:lang w:val="en-US" w:eastAsia="zh-CN"/>
        </w:rPr>
        <w:t xml:space="preserve"> </w:t>
      </w:r>
    </w:p>
    <w:p w:rsidR="00AE06E6" w:rsidRPr="00CC54A0" w:rsidRDefault="00F675C3" w:rsidP="00895947">
      <w:pPr>
        <w:snapToGrid w:val="0"/>
        <w:ind w:left="425" w:hanging="425"/>
        <w:jc w:val="both"/>
        <w:rPr>
          <w:sz w:val="20"/>
          <w:lang w:val="en-US" w:eastAsia="zh-CN"/>
        </w:rPr>
      </w:pPr>
      <w:r>
        <w:rPr>
          <w:rFonts w:hint="eastAsia"/>
          <w:sz w:val="20"/>
          <w:lang w:val="en-US" w:eastAsia="zh-CN"/>
        </w:rPr>
        <w:t xml:space="preserve"> </w:t>
      </w:r>
    </w:p>
    <w:p w:rsidR="00CC54A0" w:rsidRPr="00CC54A0" w:rsidRDefault="00CC54A0" w:rsidP="00895947">
      <w:pPr>
        <w:snapToGrid w:val="0"/>
        <w:ind w:firstLine="425"/>
        <w:jc w:val="both"/>
        <w:rPr>
          <w:sz w:val="20"/>
          <w:lang w:val="en-US"/>
        </w:rPr>
      </w:pPr>
    </w:p>
    <w:p w:rsidR="00AE06E6" w:rsidRPr="00CC54A0" w:rsidRDefault="00CC54A0" w:rsidP="00F675C3">
      <w:pPr>
        <w:snapToGrid w:val="0"/>
        <w:jc w:val="both"/>
        <w:rPr>
          <w:sz w:val="20"/>
          <w:lang w:val="en-US"/>
        </w:rPr>
      </w:pPr>
      <w:r w:rsidRPr="00CC54A0">
        <w:rPr>
          <w:sz w:val="20"/>
          <w:lang w:val="en-US"/>
        </w:rPr>
        <w:t>3/16/2021</w:t>
      </w:r>
    </w:p>
    <w:sectPr w:rsidR="00AE06E6" w:rsidRPr="00CC54A0" w:rsidSect="00CC54A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271" w:rsidRDefault="00D57271" w:rsidP="00971543">
      <w:r>
        <w:separator/>
      </w:r>
    </w:p>
  </w:endnote>
  <w:endnote w:type="continuationSeparator" w:id="0">
    <w:p w:rsidR="00D57271" w:rsidRDefault="00D57271" w:rsidP="009715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6E6" w:rsidRPr="007118AA" w:rsidRDefault="00FD16CF" w:rsidP="007118AA">
    <w:pPr>
      <w:jc w:val="center"/>
      <w:rPr>
        <w:sz w:val="20"/>
      </w:rPr>
    </w:pPr>
    <w:r w:rsidRPr="007118AA">
      <w:rPr>
        <w:sz w:val="20"/>
      </w:rPr>
      <w:fldChar w:fldCharType="begin"/>
    </w:r>
    <w:r w:rsidR="007118AA" w:rsidRPr="007118AA">
      <w:rPr>
        <w:sz w:val="20"/>
      </w:rPr>
      <w:instrText xml:space="preserve"> page </w:instrText>
    </w:r>
    <w:r w:rsidRPr="007118AA">
      <w:rPr>
        <w:sz w:val="20"/>
      </w:rPr>
      <w:fldChar w:fldCharType="separate"/>
    </w:r>
    <w:r w:rsidR="008005A6">
      <w:rPr>
        <w:noProof/>
        <w:sz w:val="20"/>
      </w:rPr>
      <w:t>13</w:t>
    </w:r>
    <w:r w:rsidRPr="007118A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271" w:rsidRDefault="00D57271" w:rsidP="00971543">
      <w:r>
        <w:separator/>
      </w:r>
    </w:p>
  </w:footnote>
  <w:footnote w:type="continuationSeparator" w:id="0">
    <w:p w:rsidR="00D57271" w:rsidRDefault="00D57271" w:rsidP="009715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8AA" w:rsidRPr="00185538" w:rsidRDefault="00185538" w:rsidP="00185538">
    <w:pPr>
      <w:pStyle w:val="Header"/>
      <w:rPr>
        <w:szCs w:val="20"/>
      </w:rPr>
    </w:pPr>
    <w:r>
      <w:rPr>
        <w:noProof/>
        <w:szCs w:val="20"/>
        <w:lang w:val="en-US" w:eastAsia="zh-CN"/>
      </w:rPr>
      <w:drawing>
        <wp:inline distT="0" distB="0" distL="0" distR="0">
          <wp:extent cx="5943600" cy="782320"/>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538" w:rsidRPr="007118AA" w:rsidRDefault="00185538" w:rsidP="007118AA">
    <w:pPr>
      <w:pBdr>
        <w:bottom w:val="thinThickMediumGap" w:sz="12" w:space="1" w:color="auto"/>
      </w:pBdr>
      <w:tabs>
        <w:tab w:val="left" w:pos="851"/>
        <w:tab w:val="right" w:pos="8364"/>
      </w:tabs>
      <w:adjustRightInd w:val="0"/>
      <w:snapToGrid w:val="0"/>
      <w:jc w:val="both"/>
      <w:rPr>
        <w:iCs/>
        <w:sz w:val="20"/>
        <w:szCs w:val="20"/>
      </w:rPr>
    </w:pPr>
    <w:r w:rsidRPr="007118AA">
      <w:rPr>
        <w:rFonts w:hint="eastAsia"/>
        <w:iCs/>
        <w:color w:val="000000"/>
        <w:sz w:val="20"/>
        <w:szCs w:val="20"/>
      </w:rPr>
      <w:tab/>
    </w:r>
    <w:r w:rsidRPr="007118AA">
      <w:rPr>
        <w:iCs/>
        <w:color w:val="000000"/>
        <w:sz w:val="20"/>
        <w:szCs w:val="20"/>
      </w:rPr>
      <w:t xml:space="preserve">Researcher </w:t>
    </w:r>
    <w:r w:rsidRPr="007118AA">
      <w:rPr>
        <w:iCs/>
        <w:sz w:val="20"/>
        <w:szCs w:val="20"/>
      </w:rPr>
      <w:t>20</w:t>
    </w:r>
    <w:r w:rsidRPr="007118AA">
      <w:rPr>
        <w:rFonts w:hint="eastAsia"/>
        <w:iCs/>
        <w:sz w:val="20"/>
        <w:szCs w:val="20"/>
      </w:rPr>
      <w:t>21</w:t>
    </w:r>
    <w:r w:rsidRPr="007118AA">
      <w:rPr>
        <w:iCs/>
        <w:sz w:val="20"/>
        <w:szCs w:val="20"/>
      </w:rPr>
      <w:t>;</w:t>
    </w:r>
    <w:r w:rsidRPr="007118AA">
      <w:rPr>
        <w:rFonts w:hint="eastAsia"/>
        <w:iCs/>
        <w:sz w:val="20"/>
        <w:szCs w:val="20"/>
      </w:rPr>
      <w:t>13</w:t>
    </w:r>
    <w:r w:rsidRPr="007118AA">
      <w:rPr>
        <w:iCs/>
        <w:sz w:val="20"/>
        <w:szCs w:val="20"/>
      </w:rPr>
      <w:t>(</w:t>
    </w:r>
    <w:r w:rsidRPr="007118AA">
      <w:rPr>
        <w:rFonts w:hint="eastAsia"/>
        <w:iCs/>
        <w:sz w:val="20"/>
        <w:szCs w:val="20"/>
      </w:rPr>
      <w:t>3</w:t>
    </w:r>
    <w:r w:rsidRPr="007118AA">
      <w:rPr>
        <w:iCs/>
        <w:sz w:val="20"/>
        <w:szCs w:val="20"/>
      </w:rPr>
      <w:t xml:space="preserve">)  </w:t>
    </w:r>
    <w:r w:rsidRPr="007118AA">
      <w:rPr>
        <w:rFonts w:hint="eastAsia"/>
        <w:iCs/>
        <w:sz w:val="20"/>
        <w:szCs w:val="20"/>
      </w:rPr>
      <w:t xml:space="preserve"> </w:t>
    </w:r>
    <w:r w:rsidRPr="007118AA">
      <w:rPr>
        <w:iCs/>
        <w:sz w:val="20"/>
        <w:szCs w:val="20"/>
      </w:rPr>
      <w:t xml:space="preserve"> </w:t>
    </w:r>
    <w:r w:rsidRPr="007118AA">
      <w:rPr>
        <w:rFonts w:hint="eastAsia"/>
        <w:iCs/>
        <w:sz w:val="20"/>
        <w:szCs w:val="20"/>
      </w:rPr>
      <w:tab/>
    </w:r>
    <w:r w:rsidRPr="007118AA">
      <w:rPr>
        <w:iCs/>
        <w:sz w:val="20"/>
        <w:szCs w:val="20"/>
      </w:rPr>
      <w:t xml:space="preserve">    </w:t>
    </w:r>
    <w:r w:rsidRPr="007118AA">
      <w:rPr>
        <w:sz w:val="20"/>
        <w:szCs w:val="20"/>
      </w:rPr>
      <w:t xml:space="preserve"> </w:t>
    </w:r>
    <w:hyperlink r:id="rId1" w:history="1">
      <w:r w:rsidRPr="007118AA">
        <w:rPr>
          <w:rStyle w:val="Hyperlink"/>
          <w:color w:val="0000FF"/>
          <w:sz w:val="20"/>
          <w:szCs w:val="20"/>
        </w:rPr>
        <w:t>http://www.sciencepub.net/researcher</w:t>
      </w:r>
    </w:hyperlink>
    <w:r w:rsidRPr="007118AA">
      <w:rPr>
        <w:rFonts w:hint="eastAsia"/>
        <w:sz w:val="20"/>
      </w:rPr>
      <w:t xml:space="preserve">   </w:t>
    </w:r>
    <w:r w:rsidRPr="007118AA">
      <w:rPr>
        <w:rFonts w:hint="eastAsia"/>
        <w:b/>
        <w:i/>
        <w:color w:val="FF0000"/>
        <w:sz w:val="20"/>
        <w:szCs w:val="20"/>
        <w:bdr w:val="single" w:sz="4" w:space="0" w:color="FF0000"/>
      </w:rPr>
      <w:t>RSJ</w:t>
    </w:r>
  </w:p>
  <w:p w:rsidR="00185538" w:rsidRPr="007118AA" w:rsidRDefault="00185538" w:rsidP="007118AA">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761F2"/>
    <w:multiLevelType w:val="hybridMultilevel"/>
    <w:tmpl w:val="BD2A9D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6F6778"/>
    <w:multiLevelType w:val="hybridMultilevel"/>
    <w:tmpl w:val="5DC4A542"/>
    <w:lvl w:ilvl="0" w:tplc="1840B5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A272450"/>
    <w:multiLevelType w:val="hybridMultilevel"/>
    <w:tmpl w:val="F8DA6B8E"/>
    <w:lvl w:ilvl="0" w:tplc="07C697B8">
      <w:numFmt w:val="bullet"/>
      <w:lvlText w:val="-"/>
      <w:lvlJc w:val="left"/>
      <w:pPr>
        <w:ind w:left="1425" w:hanging="360"/>
      </w:pPr>
      <w:rPr>
        <w:rFonts w:ascii="Times New Roman" w:eastAsia="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
    <w:nsid w:val="3D1511EF"/>
    <w:multiLevelType w:val="hybridMultilevel"/>
    <w:tmpl w:val="F3A6C998"/>
    <w:lvl w:ilvl="0" w:tplc="D3AADC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FA56D15"/>
    <w:multiLevelType w:val="hybridMultilevel"/>
    <w:tmpl w:val="F57645AA"/>
    <w:lvl w:ilvl="0" w:tplc="CD66764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69175630"/>
    <w:multiLevelType w:val="hybridMultilevel"/>
    <w:tmpl w:val="7488F818"/>
    <w:lvl w:ilvl="0" w:tplc="63B8FFF4">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6CD44227"/>
    <w:multiLevelType w:val="hybridMultilevel"/>
    <w:tmpl w:val="3C2CC700"/>
    <w:lvl w:ilvl="0" w:tplc="1840B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stylePaneFormatFilter w:val="3F01"/>
  <w:documentProtection w:edit="readOnly" w:enforcement="0"/>
  <w:defaultTabStop w:val="708"/>
  <w:drawingGridHorizontalSpacing w:val="12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4F17E4"/>
    <w:rsid w:val="000005A9"/>
    <w:rsid w:val="00002F68"/>
    <w:rsid w:val="000058AC"/>
    <w:rsid w:val="00011D6D"/>
    <w:rsid w:val="000135F6"/>
    <w:rsid w:val="00014090"/>
    <w:rsid w:val="0001466B"/>
    <w:rsid w:val="00015D40"/>
    <w:rsid w:val="0002760A"/>
    <w:rsid w:val="00031C1D"/>
    <w:rsid w:val="0003404F"/>
    <w:rsid w:val="000429F1"/>
    <w:rsid w:val="00043651"/>
    <w:rsid w:val="00045E4F"/>
    <w:rsid w:val="000527BC"/>
    <w:rsid w:val="00057553"/>
    <w:rsid w:val="0006161B"/>
    <w:rsid w:val="00061A66"/>
    <w:rsid w:val="00064190"/>
    <w:rsid w:val="00067354"/>
    <w:rsid w:val="000702F7"/>
    <w:rsid w:val="00074566"/>
    <w:rsid w:val="00076B14"/>
    <w:rsid w:val="0008793E"/>
    <w:rsid w:val="00096208"/>
    <w:rsid w:val="000A15DC"/>
    <w:rsid w:val="000A7BF0"/>
    <w:rsid w:val="000B099C"/>
    <w:rsid w:val="000B189F"/>
    <w:rsid w:val="000B5939"/>
    <w:rsid w:val="000C50AE"/>
    <w:rsid w:val="000D1603"/>
    <w:rsid w:val="000D1BC7"/>
    <w:rsid w:val="000E0575"/>
    <w:rsid w:val="000F39A4"/>
    <w:rsid w:val="000F6AEF"/>
    <w:rsid w:val="00103FDE"/>
    <w:rsid w:val="001152B7"/>
    <w:rsid w:val="001216F8"/>
    <w:rsid w:val="001224E3"/>
    <w:rsid w:val="00125D24"/>
    <w:rsid w:val="00130F12"/>
    <w:rsid w:val="0013423D"/>
    <w:rsid w:val="0014045F"/>
    <w:rsid w:val="001447A5"/>
    <w:rsid w:val="00150CF6"/>
    <w:rsid w:val="00155E39"/>
    <w:rsid w:val="00163D35"/>
    <w:rsid w:val="00164DAF"/>
    <w:rsid w:val="0016799A"/>
    <w:rsid w:val="00170EAF"/>
    <w:rsid w:val="00174234"/>
    <w:rsid w:val="001750FA"/>
    <w:rsid w:val="00176F4D"/>
    <w:rsid w:val="0018133D"/>
    <w:rsid w:val="00185538"/>
    <w:rsid w:val="00186F02"/>
    <w:rsid w:val="00193A14"/>
    <w:rsid w:val="00196255"/>
    <w:rsid w:val="001A072D"/>
    <w:rsid w:val="001A075F"/>
    <w:rsid w:val="001A09F2"/>
    <w:rsid w:val="001A677B"/>
    <w:rsid w:val="001A744B"/>
    <w:rsid w:val="001B20F4"/>
    <w:rsid w:val="001B3B41"/>
    <w:rsid w:val="001B4016"/>
    <w:rsid w:val="001B5D44"/>
    <w:rsid w:val="001B74D5"/>
    <w:rsid w:val="001C34D4"/>
    <w:rsid w:val="001C4D4F"/>
    <w:rsid w:val="001D01ED"/>
    <w:rsid w:val="001D1D72"/>
    <w:rsid w:val="001D7D88"/>
    <w:rsid w:val="001E0B8D"/>
    <w:rsid w:val="001E1587"/>
    <w:rsid w:val="001E228B"/>
    <w:rsid w:val="001E4E64"/>
    <w:rsid w:val="001E6EDE"/>
    <w:rsid w:val="001F6346"/>
    <w:rsid w:val="00202FEC"/>
    <w:rsid w:val="00205070"/>
    <w:rsid w:val="00206763"/>
    <w:rsid w:val="00223693"/>
    <w:rsid w:val="00224472"/>
    <w:rsid w:val="00226B19"/>
    <w:rsid w:val="002275BC"/>
    <w:rsid w:val="002305E4"/>
    <w:rsid w:val="00231C41"/>
    <w:rsid w:val="00236E6E"/>
    <w:rsid w:val="0024235E"/>
    <w:rsid w:val="00244809"/>
    <w:rsid w:val="00251554"/>
    <w:rsid w:val="00257C2B"/>
    <w:rsid w:val="00264DC6"/>
    <w:rsid w:val="00272EF5"/>
    <w:rsid w:val="00273DA0"/>
    <w:rsid w:val="00280466"/>
    <w:rsid w:val="00282242"/>
    <w:rsid w:val="002A0530"/>
    <w:rsid w:val="002A45F0"/>
    <w:rsid w:val="002A61EC"/>
    <w:rsid w:val="002B542D"/>
    <w:rsid w:val="002B7BDE"/>
    <w:rsid w:val="002C30B0"/>
    <w:rsid w:val="002C3C14"/>
    <w:rsid w:val="002C4744"/>
    <w:rsid w:val="002C715F"/>
    <w:rsid w:val="002D2017"/>
    <w:rsid w:val="002D489D"/>
    <w:rsid w:val="002E0CFF"/>
    <w:rsid w:val="002E199A"/>
    <w:rsid w:val="002E1B82"/>
    <w:rsid w:val="002E393D"/>
    <w:rsid w:val="002F4CB9"/>
    <w:rsid w:val="002F5AC8"/>
    <w:rsid w:val="002F6DB5"/>
    <w:rsid w:val="00300675"/>
    <w:rsid w:val="003125B3"/>
    <w:rsid w:val="00315985"/>
    <w:rsid w:val="00315D77"/>
    <w:rsid w:val="00317825"/>
    <w:rsid w:val="00317DDE"/>
    <w:rsid w:val="003200E5"/>
    <w:rsid w:val="003221C3"/>
    <w:rsid w:val="00330C04"/>
    <w:rsid w:val="00332192"/>
    <w:rsid w:val="003339BA"/>
    <w:rsid w:val="00334974"/>
    <w:rsid w:val="00337F60"/>
    <w:rsid w:val="003410BE"/>
    <w:rsid w:val="00343A73"/>
    <w:rsid w:val="00351B4F"/>
    <w:rsid w:val="003534DC"/>
    <w:rsid w:val="00355404"/>
    <w:rsid w:val="00364749"/>
    <w:rsid w:val="003647F3"/>
    <w:rsid w:val="00366601"/>
    <w:rsid w:val="003737FE"/>
    <w:rsid w:val="0037453F"/>
    <w:rsid w:val="003759D2"/>
    <w:rsid w:val="00377E6C"/>
    <w:rsid w:val="0038233A"/>
    <w:rsid w:val="00384843"/>
    <w:rsid w:val="00384AE1"/>
    <w:rsid w:val="00390E8F"/>
    <w:rsid w:val="003A14B9"/>
    <w:rsid w:val="003A543F"/>
    <w:rsid w:val="003A6052"/>
    <w:rsid w:val="003A7584"/>
    <w:rsid w:val="003B2965"/>
    <w:rsid w:val="003B2B3B"/>
    <w:rsid w:val="003B7F92"/>
    <w:rsid w:val="003C0F73"/>
    <w:rsid w:val="003C18B5"/>
    <w:rsid w:val="003C272A"/>
    <w:rsid w:val="003C323A"/>
    <w:rsid w:val="003C3422"/>
    <w:rsid w:val="003C4731"/>
    <w:rsid w:val="003C5A51"/>
    <w:rsid w:val="003D03A2"/>
    <w:rsid w:val="003D333E"/>
    <w:rsid w:val="003E455F"/>
    <w:rsid w:val="003E5B25"/>
    <w:rsid w:val="003F0D67"/>
    <w:rsid w:val="003F4B26"/>
    <w:rsid w:val="003F6E0B"/>
    <w:rsid w:val="0040003B"/>
    <w:rsid w:val="0040203C"/>
    <w:rsid w:val="004105F1"/>
    <w:rsid w:val="00411DFB"/>
    <w:rsid w:val="00412618"/>
    <w:rsid w:val="004127F4"/>
    <w:rsid w:val="0041565A"/>
    <w:rsid w:val="00431698"/>
    <w:rsid w:val="00433190"/>
    <w:rsid w:val="004429F6"/>
    <w:rsid w:val="004439E1"/>
    <w:rsid w:val="00447461"/>
    <w:rsid w:val="00463210"/>
    <w:rsid w:val="00466BE2"/>
    <w:rsid w:val="00467696"/>
    <w:rsid w:val="00474D7C"/>
    <w:rsid w:val="00475482"/>
    <w:rsid w:val="00476406"/>
    <w:rsid w:val="00492119"/>
    <w:rsid w:val="0049547F"/>
    <w:rsid w:val="00495D0A"/>
    <w:rsid w:val="00497255"/>
    <w:rsid w:val="004B3BC1"/>
    <w:rsid w:val="004B40CE"/>
    <w:rsid w:val="004B6528"/>
    <w:rsid w:val="004B6EA8"/>
    <w:rsid w:val="004B7C4E"/>
    <w:rsid w:val="004C3B55"/>
    <w:rsid w:val="004C5A19"/>
    <w:rsid w:val="004D099B"/>
    <w:rsid w:val="004D5AFD"/>
    <w:rsid w:val="004F0637"/>
    <w:rsid w:val="004F17E4"/>
    <w:rsid w:val="004F23F0"/>
    <w:rsid w:val="004F73AC"/>
    <w:rsid w:val="004F773D"/>
    <w:rsid w:val="0050100B"/>
    <w:rsid w:val="00502000"/>
    <w:rsid w:val="00505329"/>
    <w:rsid w:val="00506C3C"/>
    <w:rsid w:val="00510477"/>
    <w:rsid w:val="005104C9"/>
    <w:rsid w:val="00512C5E"/>
    <w:rsid w:val="00515CD0"/>
    <w:rsid w:val="00516753"/>
    <w:rsid w:val="005203B8"/>
    <w:rsid w:val="00522CC6"/>
    <w:rsid w:val="00523F77"/>
    <w:rsid w:val="00531871"/>
    <w:rsid w:val="005319CD"/>
    <w:rsid w:val="005339A5"/>
    <w:rsid w:val="0055203E"/>
    <w:rsid w:val="005526B0"/>
    <w:rsid w:val="00552D88"/>
    <w:rsid w:val="00556D6A"/>
    <w:rsid w:val="005573C3"/>
    <w:rsid w:val="00580A20"/>
    <w:rsid w:val="0058421D"/>
    <w:rsid w:val="005857EC"/>
    <w:rsid w:val="0059189B"/>
    <w:rsid w:val="00595318"/>
    <w:rsid w:val="00597F95"/>
    <w:rsid w:val="005A1B84"/>
    <w:rsid w:val="005A3B8F"/>
    <w:rsid w:val="005A4E4E"/>
    <w:rsid w:val="005B08E7"/>
    <w:rsid w:val="005B0BD3"/>
    <w:rsid w:val="005B36C9"/>
    <w:rsid w:val="005C7036"/>
    <w:rsid w:val="005D2446"/>
    <w:rsid w:val="005D3283"/>
    <w:rsid w:val="005D7E34"/>
    <w:rsid w:val="00607D96"/>
    <w:rsid w:val="00610DFF"/>
    <w:rsid w:val="0061176A"/>
    <w:rsid w:val="00614200"/>
    <w:rsid w:val="00621CBE"/>
    <w:rsid w:val="00622250"/>
    <w:rsid w:val="006274C2"/>
    <w:rsid w:val="00631482"/>
    <w:rsid w:val="0063172D"/>
    <w:rsid w:val="0063310C"/>
    <w:rsid w:val="00634E42"/>
    <w:rsid w:val="00636A4A"/>
    <w:rsid w:val="0064051E"/>
    <w:rsid w:val="00640603"/>
    <w:rsid w:val="00640CAC"/>
    <w:rsid w:val="00642628"/>
    <w:rsid w:val="00642FB8"/>
    <w:rsid w:val="00646771"/>
    <w:rsid w:val="00655DFE"/>
    <w:rsid w:val="00657857"/>
    <w:rsid w:val="0065794C"/>
    <w:rsid w:val="006619EF"/>
    <w:rsid w:val="00662983"/>
    <w:rsid w:val="00665528"/>
    <w:rsid w:val="00670436"/>
    <w:rsid w:val="00671F80"/>
    <w:rsid w:val="00673F69"/>
    <w:rsid w:val="00682190"/>
    <w:rsid w:val="006835A4"/>
    <w:rsid w:val="0068477D"/>
    <w:rsid w:val="006869EA"/>
    <w:rsid w:val="00686BD5"/>
    <w:rsid w:val="006A1CAC"/>
    <w:rsid w:val="006A29C7"/>
    <w:rsid w:val="006A4F92"/>
    <w:rsid w:val="006A5A70"/>
    <w:rsid w:val="006B375C"/>
    <w:rsid w:val="006C4EBB"/>
    <w:rsid w:val="006C7583"/>
    <w:rsid w:val="006D0A02"/>
    <w:rsid w:val="006D5178"/>
    <w:rsid w:val="006F1202"/>
    <w:rsid w:val="006F1DBD"/>
    <w:rsid w:val="006F4263"/>
    <w:rsid w:val="006F4891"/>
    <w:rsid w:val="006F53FF"/>
    <w:rsid w:val="006F5E67"/>
    <w:rsid w:val="006F774A"/>
    <w:rsid w:val="00700097"/>
    <w:rsid w:val="0070362E"/>
    <w:rsid w:val="00705755"/>
    <w:rsid w:val="00711279"/>
    <w:rsid w:val="007118AA"/>
    <w:rsid w:val="0071602A"/>
    <w:rsid w:val="00720578"/>
    <w:rsid w:val="00720630"/>
    <w:rsid w:val="007214E5"/>
    <w:rsid w:val="00721FD7"/>
    <w:rsid w:val="00722747"/>
    <w:rsid w:val="00723DC2"/>
    <w:rsid w:val="0072500C"/>
    <w:rsid w:val="00725030"/>
    <w:rsid w:val="00730073"/>
    <w:rsid w:val="00731409"/>
    <w:rsid w:val="0073460E"/>
    <w:rsid w:val="00735506"/>
    <w:rsid w:val="00746DF8"/>
    <w:rsid w:val="007519ED"/>
    <w:rsid w:val="00751B9A"/>
    <w:rsid w:val="00752784"/>
    <w:rsid w:val="00762215"/>
    <w:rsid w:val="00762E64"/>
    <w:rsid w:val="007667FE"/>
    <w:rsid w:val="007671F8"/>
    <w:rsid w:val="007735B9"/>
    <w:rsid w:val="00774FFD"/>
    <w:rsid w:val="0078027A"/>
    <w:rsid w:val="007960A7"/>
    <w:rsid w:val="007A1376"/>
    <w:rsid w:val="007A163C"/>
    <w:rsid w:val="007A217F"/>
    <w:rsid w:val="007A23B8"/>
    <w:rsid w:val="007A595F"/>
    <w:rsid w:val="007B0D19"/>
    <w:rsid w:val="007B2042"/>
    <w:rsid w:val="007B3835"/>
    <w:rsid w:val="007B45D9"/>
    <w:rsid w:val="007C5BF0"/>
    <w:rsid w:val="007D55AB"/>
    <w:rsid w:val="007D64FA"/>
    <w:rsid w:val="007E2D8D"/>
    <w:rsid w:val="007E3774"/>
    <w:rsid w:val="007F1D96"/>
    <w:rsid w:val="007F59E5"/>
    <w:rsid w:val="007F794E"/>
    <w:rsid w:val="008005A6"/>
    <w:rsid w:val="0080306D"/>
    <w:rsid w:val="00803F0F"/>
    <w:rsid w:val="00805F2F"/>
    <w:rsid w:val="00812E61"/>
    <w:rsid w:val="00813034"/>
    <w:rsid w:val="00814C1E"/>
    <w:rsid w:val="00817ADE"/>
    <w:rsid w:val="00821731"/>
    <w:rsid w:val="00822E24"/>
    <w:rsid w:val="0082323C"/>
    <w:rsid w:val="00824356"/>
    <w:rsid w:val="008415F6"/>
    <w:rsid w:val="008455FE"/>
    <w:rsid w:val="00854963"/>
    <w:rsid w:val="00862493"/>
    <w:rsid w:val="008675FD"/>
    <w:rsid w:val="00874893"/>
    <w:rsid w:val="00882E13"/>
    <w:rsid w:val="00883FFF"/>
    <w:rsid w:val="0089206B"/>
    <w:rsid w:val="00892980"/>
    <w:rsid w:val="00895947"/>
    <w:rsid w:val="008A4752"/>
    <w:rsid w:val="008A699B"/>
    <w:rsid w:val="008B72AD"/>
    <w:rsid w:val="008C2460"/>
    <w:rsid w:val="008D2721"/>
    <w:rsid w:val="008D7750"/>
    <w:rsid w:val="008E37C6"/>
    <w:rsid w:val="008E6CBD"/>
    <w:rsid w:val="008F14D7"/>
    <w:rsid w:val="008F3C73"/>
    <w:rsid w:val="00911E80"/>
    <w:rsid w:val="00913306"/>
    <w:rsid w:val="00915F34"/>
    <w:rsid w:val="00921B2A"/>
    <w:rsid w:val="00924AF2"/>
    <w:rsid w:val="00926DB2"/>
    <w:rsid w:val="0093027D"/>
    <w:rsid w:val="00944E54"/>
    <w:rsid w:val="0094687C"/>
    <w:rsid w:val="0096093A"/>
    <w:rsid w:val="00961F3B"/>
    <w:rsid w:val="009642C9"/>
    <w:rsid w:val="00971543"/>
    <w:rsid w:val="00971A4E"/>
    <w:rsid w:val="00977020"/>
    <w:rsid w:val="0098226E"/>
    <w:rsid w:val="00987FAA"/>
    <w:rsid w:val="009958F7"/>
    <w:rsid w:val="00997FEC"/>
    <w:rsid w:val="009A2C61"/>
    <w:rsid w:val="009A3E4F"/>
    <w:rsid w:val="009B08A4"/>
    <w:rsid w:val="009B1191"/>
    <w:rsid w:val="009C1E26"/>
    <w:rsid w:val="009E0808"/>
    <w:rsid w:val="009E1ED0"/>
    <w:rsid w:val="009E59AE"/>
    <w:rsid w:val="009E5BAF"/>
    <w:rsid w:val="009E60C3"/>
    <w:rsid w:val="009F1F63"/>
    <w:rsid w:val="009F2EAD"/>
    <w:rsid w:val="009F382C"/>
    <w:rsid w:val="009F5CE2"/>
    <w:rsid w:val="00A00CF8"/>
    <w:rsid w:val="00A01723"/>
    <w:rsid w:val="00A04912"/>
    <w:rsid w:val="00A04C6F"/>
    <w:rsid w:val="00A06851"/>
    <w:rsid w:val="00A12237"/>
    <w:rsid w:val="00A1368F"/>
    <w:rsid w:val="00A14932"/>
    <w:rsid w:val="00A21912"/>
    <w:rsid w:val="00A24F29"/>
    <w:rsid w:val="00A32082"/>
    <w:rsid w:val="00A32098"/>
    <w:rsid w:val="00A371FC"/>
    <w:rsid w:val="00A37777"/>
    <w:rsid w:val="00A4011F"/>
    <w:rsid w:val="00A41C5A"/>
    <w:rsid w:val="00A44F68"/>
    <w:rsid w:val="00A46001"/>
    <w:rsid w:val="00A52CD4"/>
    <w:rsid w:val="00A60A3B"/>
    <w:rsid w:val="00A67C26"/>
    <w:rsid w:val="00A70488"/>
    <w:rsid w:val="00A71BD1"/>
    <w:rsid w:val="00A7480C"/>
    <w:rsid w:val="00A81619"/>
    <w:rsid w:val="00A83FB9"/>
    <w:rsid w:val="00A86421"/>
    <w:rsid w:val="00A865A4"/>
    <w:rsid w:val="00A867F4"/>
    <w:rsid w:val="00A8751F"/>
    <w:rsid w:val="00A90F89"/>
    <w:rsid w:val="00A9207C"/>
    <w:rsid w:val="00A96629"/>
    <w:rsid w:val="00A9685F"/>
    <w:rsid w:val="00AA058C"/>
    <w:rsid w:val="00AA740E"/>
    <w:rsid w:val="00AB3BEF"/>
    <w:rsid w:val="00AB79A9"/>
    <w:rsid w:val="00AC44D3"/>
    <w:rsid w:val="00AC49CC"/>
    <w:rsid w:val="00AC6179"/>
    <w:rsid w:val="00AC6358"/>
    <w:rsid w:val="00AC7226"/>
    <w:rsid w:val="00AD21DF"/>
    <w:rsid w:val="00AE06E6"/>
    <w:rsid w:val="00AE2EBA"/>
    <w:rsid w:val="00B022BA"/>
    <w:rsid w:val="00B02D38"/>
    <w:rsid w:val="00B15EAA"/>
    <w:rsid w:val="00B15F18"/>
    <w:rsid w:val="00B2754C"/>
    <w:rsid w:val="00B278AC"/>
    <w:rsid w:val="00B30DFD"/>
    <w:rsid w:val="00B3352C"/>
    <w:rsid w:val="00B339DB"/>
    <w:rsid w:val="00B341DA"/>
    <w:rsid w:val="00B34517"/>
    <w:rsid w:val="00B41CC9"/>
    <w:rsid w:val="00B505D5"/>
    <w:rsid w:val="00B513A5"/>
    <w:rsid w:val="00B53833"/>
    <w:rsid w:val="00B56F7C"/>
    <w:rsid w:val="00B57D31"/>
    <w:rsid w:val="00B670FB"/>
    <w:rsid w:val="00B70067"/>
    <w:rsid w:val="00B71A6A"/>
    <w:rsid w:val="00B72330"/>
    <w:rsid w:val="00B73E29"/>
    <w:rsid w:val="00B840A5"/>
    <w:rsid w:val="00B8730B"/>
    <w:rsid w:val="00B873A1"/>
    <w:rsid w:val="00B901A2"/>
    <w:rsid w:val="00B93ECD"/>
    <w:rsid w:val="00B969F7"/>
    <w:rsid w:val="00B97714"/>
    <w:rsid w:val="00BB09FE"/>
    <w:rsid w:val="00BB114D"/>
    <w:rsid w:val="00BB2B98"/>
    <w:rsid w:val="00BB665E"/>
    <w:rsid w:val="00BB76EE"/>
    <w:rsid w:val="00BC4D63"/>
    <w:rsid w:val="00BC4DC2"/>
    <w:rsid w:val="00BD32B8"/>
    <w:rsid w:val="00BD539C"/>
    <w:rsid w:val="00BE5B82"/>
    <w:rsid w:val="00BF138C"/>
    <w:rsid w:val="00BF50BE"/>
    <w:rsid w:val="00BF5145"/>
    <w:rsid w:val="00BF52D5"/>
    <w:rsid w:val="00C01FF5"/>
    <w:rsid w:val="00C10329"/>
    <w:rsid w:val="00C10A4F"/>
    <w:rsid w:val="00C224BC"/>
    <w:rsid w:val="00C23F0D"/>
    <w:rsid w:val="00C3258D"/>
    <w:rsid w:val="00C35D0F"/>
    <w:rsid w:val="00C369A8"/>
    <w:rsid w:val="00C41FB3"/>
    <w:rsid w:val="00C524EF"/>
    <w:rsid w:val="00C54B57"/>
    <w:rsid w:val="00C56F15"/>
    <w:rsid w:val="00C57CAF"/>
    <w:rsid w:val="00C6276F"/>
    <w:rsid w:val="00C756E3"/>
    <w:rsid w:val="00C76584"/>
    <w:rsid w:val="00C832BA"/>
    <w:rsid w:val="00C853C5"/>
    <w:rsid w:val="00C908A8"/>
    <w:rsid w:val="00C92775"/>
    <w:rsid w:val="00C97EDF"/>
    <w:rsid w:val="00CA0258"/>
    <w:rsid w:val="00CA0610"/>
    <w:rsid w:val="00CA113B"/>
    <w:rsid w:val="00CA208F"/>
    <w:rsid w:val="00CA502C"/>
    <w:rsid w:val="00CA77BF"/>
    <w:rsid w:val="00CB65EC"/>
    <w:rsid w:val="00CC3FAD"/>
    <w:rsid w:val="00CC54A0"/>
    <w:rsid w:val="00CD7539"/>
    <w:rsid w:val="00CE0AF9"/>
    <w:rsid w:val="00CE38C7"/>
    <w:rsid w:val="00CE4D31"/>
    <w:rsid w:val="00CE77AA"/>
    <w:rsid w:val="00CE7808"/>
    <w:rsid w:val="00CF4D28"/>
    <w:rsid w:val="00CF4E50"/>
    <w:rsid w:val="00CF52B0"/>
    <w:rsid w:val="00CF7C9F"/>
    <w:rsid w:val="00D0368C"/>
    <w:rsid w:val="00D038AC"/>
    <w:rsid w:val="00D03D58"/>
    <w:rsid w:val="00D14BAD"/>
    <w:rsid w:val="00D21EB1"/>
    <w:rsid w:val="00D23AAB"/>
    <w:rsid w:val="00D23E37"/>
    <w:rsid w:val="00D2462E"/>
    <w:rsid w:val="00D34D8E"/>
    <w:rsid w:val="00D35595"/>
    <w:rsid w:val="00D40D43"/>
    <w:rsid w:val="00D462E6"/>
    <w:rsid w:val="00D46595"/>
    <w:rsid w:val="00D46617"/>
    <w:rsid w:val="00D509B3"/>
    <w:rsid w:val="00D530E1"/>
    <w:rsid w:val="00D549FD"/>
    <w:rsid w:val="00D57271"/>
    <w:rsid w:val="00D63C20"/>
    <w:rsid w:val="00D65B8B"/>
    <w:rsid w:val="00D67B34"/>
    <w:rsid w:val="00D74F21"/>
    <w:rsid w:val="00D837EF"/>
    <w:rsid w:val="00D860CC"/>
    <w:rsid w:val="00D93944"/>
    <w:rsid w:val="00DA3A28"/>
    <w:rsid w:val="00DA4FE1"/>
    <w:rsid w:val="00DB4104"/>
    <w:rsid w:val="00DB580C"/>
    <w:rsid w:val="00DC1224"/>
    <w:rsid w:val="00DC1FE6"/>
    <w:rsid w:val="00DC2E38"/>
    <w:rsid w:val="00DC39BF"/>
    <w:rsid w:val="00DC4D65"/>
    <w:rsid w:val="00DD2E5E"/>
    <w:rsid w:val="00DD532C"/>
    <w:rsid w:val="00DD7388"/>
    <w:rsid w:val="00E00820"/>
    <w:rsid w:val="00E03EA0"/>
    <w:rsid w:val="00E0587A"/>
    <w:rsid w:val="00E06EDA"/>
    <w:rsid w:val="00E111FF"/>
    <w:rsid w:val="00E233A3"/>
    <w:rsid w:val="00E316EC"/>
    <w:rsid w:val="00E33AE2"/>
    <w:rsid w:val="00E34B00"/>
    <w:rsid w:val="00E37243"/>
    <w:rsid w:val="00E4175D"/>
    <w:rsid w:val="00E4552C"/>
    <w:rsid w:val="00E45C02"/>
    <w:rsid w:val="00E4661D"/>
    <w:rsid w:val="00E52921"/>
    <w:rsid w:val="00E539CD"/>
    <w:rsid w:val="00E5430D"/>
    <w:rsid w:val="00E56AAD"/>
    <w:rsid w:val="00E63BE3"/>
    <w:rsid w:val="00E70CCC"/>
    <w:rsid w:val="00E7177B"/>
    <w:rsid w:val="00E719FF"/>
    <w:rsid w:val="00E77175"/>
    <w:rsid w:val="00E834DB"/>
    <w:rsid w:val="00E85F09"/>
    <w:rsid w:val="00E86549"/>
    <w:rsid w:val="00E933D1"/>
    <w:rsid w:val="00E963D9"/>
    <w:rsid w:val="00E97F89"/>
    <w:rsid w:val="00E97FE5"/>
    <w:rsid w:val="00EA4D86"/>
    <w:rsid w:val="00EA4FAE"/>
    <w:rsid w:val="00EA6D26"/>
    <w:rsid w:val="00EB02FD"/>
    <w:rsid w:val="00EB6A02"/>
    <w:rsid w:val="00EC26C1"/>
    <w:rsid w:val="00EC2DCF"/>
    <w:rsid w:val="00EC5145"/>
    <w:rsid w:val="00EC7333"/>
    <w:rsid w:val="00EC7446"/>
    <w:rsid w:val="00ED4532"/>
    <w:rsid w:val="00ED4CAA"/>
    <w:rsid w:val="00ED6577"/>
    <w:rsid w:val="00EF1E46"/>
    <w:rsid w:val="00EF52F5"/>
    <w:rsid w:val="00EF7DC5"/>
    <w:rsid w:val="00F025D1"/>
    <w:rsid w:val="00F116F3"/>
    <w:rsid w:val="00F14DA9"/>
    <w:rsid w:val="00F14F3A"/>
    <w:rsid w:val="00F17A1A"/>
    <w:rsid w:val="00F26E6F"/>
    <w:rsid w:val="00F36F3E"/>
    <w:rsid w:val="00F45463"/>
    <w:rsid w:val="00F52191"/>
    <w:rsid w:val="00F55AA1"/>
    <w:rsid w:val="00F56899"/>
    <w:rsid w:val="00F57063"/>
    <w:rsid w:val="00F60F51"/>
    <w:rsid w:val="00F62E20"/>
    <w:rsid w:val="00F6521E"/>
    <w:rsid w:val="00F66736"/>
    <w:rsid w:val="00F675C3"/>
    <w:rsid w:val="00F722A3"/>
    <w:rsid w:val="00F744B2"/>
    <w:rsid w:val="00F74AA9"/>
    <w:rsid w:val="00F7570F"/>
    <w:rsid w:val="00F80840"/>
    <w:rsid w:val="00F85A71"/>
    <w:rsid w:val="00F92E02"/>
    <w:rsid w:val="00F97AB0"/>
    <w:rsid w:val="00FA4AB4"/>
    <w:rsid w:val="00FA635B"/>
    <w:rsid w:val="00FA7C69"/>
    <w:rsid w:val="00FB0DB2"/>
    <w:rsid w:val="00FB2084"/>
    <w:rsid w:val="00FB5DAC"/>
    <w:rsid w:val="00FC5CB5"/>
    <w:rsid w:val="00FD040A"/>
    <w:rsid w:val="00FD16CF"/>
    <w:rsid w:val="00FD1C49"/>
    <w:rsid w:val="00FE0D0B"/>
    <w:rsid w:val="00FE2118"/>
    <w:rsid w:val="00FE252B"/>
    <w:rsid w:val="00FE3795"/>
    <w:rsid w:val="00FE7844"/>
    <w:rsid w:val="00FF07D2"/>
    <w:rsid w:val="00FF0C6B"/>
    <w:rsid w:val="00FF7C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4DC"/>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1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77175"/>
    <w:rPr>
      <w:rFonts w:ascii="Tahoma" w:hAnsi="Tahoma"/>
      <w:sz w:val="16"/>
      <w:szCs w:val="16"/>
    </w:rPr>
  </w:style>
  <w:style w:type="character" w:customStyle="1" w:styleId="BalloonTextChar">
    <w:name w:val="Balloon Text Char"/>
    <w:link w:val="BalloonText"/>
    <w:rsid w:val="00E77175"/>
    <w:rPr>
      <w:rFonts w:ascii="Tahoma" w:hAnsi="Tahoma" w:cs="Tahoma"/>
      <w:sz w:val="16"/>
      <w:szCs w:val="16"/>
    </w:rPr>
  </w:style>
  <w:style w:type="character" w:styleId="Hyperlink">
    <w:name w:val="Hyperlink"/>
    <w:uiPriority w:val="99"/>
    <w:rsid w:val="002B7BDE"/>
    <w:rPr>
      <w:color w:val="0563C1"/>
      <w:u w:val="single"/>
    </w:rPr>
  </w:style>
  <w:style w:type="paragraph" w:styleId="Header">
    <w:name w:val="header"/>
    <w:basedOn w:val="Normal"/>
    <w:link w:val="HeaderChar"/>
    <w:rsid w:val="00971543"/>
    <w:pPr>
      <w:tabs>
        <w:tab w:val="center" w:pos="4677"/>
        <w:tab w:val="right" w:pos="9355"/>
      </w:tabs>
    </w:pPr>
  </w:style>
  <w:style w:type="character" w:customStyle="1" w:styleId="HeaderChar">
    <w:name w:val="Header Char"/>
    <w:link w:val="Header"/>
    <w:rsid w:val="00971543"/>
    <w:rPr>
      <w:sz w:val="24"/>
      <w:szCs w:val="24"/>
      <w:lang w:val="ru-RU" w:eastAsia="ru-RU"/>
    </w:rPr>
  </w:style>
  <w:style w:type="paragraph" w:styleId="Footer">
    <w:name w:val="footer"/>
    <w:basedOn w:val="Normal"/>
    <w:link w:val="FooterChar"/>
    <w:rsid w:val="00971543"/>
    <w:pPr>
      <w:tabs>
        <w:tab w:val="center" w:pos="4677"/>
        <w:tab w:val="right" w:pos="9355"/>
      </w:tabs>
    </w:pPr>
  </w:style>
  <w:style w:type="character" w:customStyle="1" w:styleId="FooterChar">
    <w:name w:val="Footer Char"/>
    <w:link w:val="Footer"/>
    <w:rsid w:val="00971543"/>
    <w:rPr>
      <w:sz w:val="24"/>
      <w:szCs w:val="24"/>
      <w:lang w:val="ru-RU" w:eastAsia="ru-RU"/>
    </w:rPr>
  </w:style>
  <w:style w:type="paragraph" w:styleId="ListParagraph">
    <w:name w:val="List Paragraph"/>
    <w:basedOn w:val="Normal"/>
    <w:uiPriority w:val="34"/>
    <w:qFormat/>
    <w:rsid w:val="00F675C3"/>
    <w:pPr>
      <w:ind w:firstLineChars="200" w:firstLine="420"/>
    </w:pPr>
  </w:style>
</w:styles>
</file>

<file path=word/webSettings.xml><?xml version="1.0" encoding="utf-8"?>
<w:webSettings xmlns:r="http://schemas.openxmlformats.org/officeDocument/2006/relationships" xmlns:w="http://schemas.openxmlformats.org/wordprocessingml/2006/main">
  <w:divs>
    <w:div w:id="1870295441">
      <w:bodyDiv w:val="1"/>
      <w:marLeft w:val="0"/>
      <w:marRight w:val="0"/>
      <w:marTop w:val="0"/>
      <w:marBottom w:val="0"/>
      <w:divBdr>
        <w:top w:val="none" w:sz="0" w:space="0" w:color="auto"/>
        <w:left w:val="none" w:sz="0" w:space="0" w:color="auto"/>
        <w:bottom w:val="none" w:sz="0" w:space="0" w:color="auto"/>
        <w:right w:val="none" w:sz="0" w:space="0" w:color="auto"/>
      </w:divBdr>
      <w:divsChild>
        <w:div w:id="1936789464">
          <w:marLeft w:val="0"/>
          <w:marRight w:val="0"/>
          <w:marTop w:val="55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zahmedovismoil@mail.ru"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irzahmedovismoil@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www.dx.doi.org/10.7537/marsrsj130321.03"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Times New Roman" panose="02020603050405020304" pitchFamily="18" charset="0"/>
                <a:ea typeface="+mn-ea"/>
                <a:cs typeface="Times New Roman" panose="02020603050405020304" pitchFamily="18" charset="0"/>
              </a:defRPr>
            </a:pPr>
            <a:r>
              <a:rPr lang="en-US"/>
              <a:t>Mingbulok</a:t>
            </a:r>
            <a:endParaRPr lang="ru-RU"/>
          </a:p>
        </c:rich>
      </c:tx>
      <c:spPr>
        <a:noFill/>
        <a:ln>
          <a:noFill/>
        </a:ln>
        <a:effectLst/>
      </c:spPr>
    </c:title>
    <c:plotArea>
      <c:layout/>
      <c:barChart>
        <c:barDir val="col"/>
        <c:grouping val="clustered"/>
        <c:ser>
          <c:idx val="0"/>
          <c:order val="0"/>
          <c:tx>
            <c:strRef>
              <c:f>Лист1!$O$5</c:f>
              <c:strCache>
                <c:ptCount val="1"/>
                <c:pt idx="0">
                  <c:v>2019</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cat>
            <c:strRef>
              <c:f>Лист1!$N$6:$N$9</c:f>
              <c:strCache>
                <c:ptCount val="4"/>
                <c:pt idx="0">
                  <c:v>Not 
salty
</c:v>
                </c:pt>
                <c:pt idx="1">
                  <c:v>weakly saline</c:v>
                </c:pt>
                <c:pt idx="2">
                  <c:v>Moderately saline</c:v>
                </c:pt>
                <c:pt idx="3">
                  <c:v>Too 
salty
</c:v>
                </c:pt>
              </c:strCache>
            </c:strRef>
          </c:cat>
          <c:val>
            <c:numRef>
              <c:f>Лист1!$O$6:$O$9</c:f>
              <c:numCache>
                <c:formatCode>General</c:formatCode>
                <c:ptCount val="4"/>
                <c:pt idx="0">
                  <c:v>0</c:v>
                </c:pt>
                <c:pt idx="1">
                  <c:v>11999.2</c:v>
                </c:pt>
                <c:pt idx="2">
                  <c:v>3161.6</c:v>
                </c:pt>
                <c:pt idx="3">
                  <c:v>107.4</c:v>
                </c:pt>
              </c:numCache>
            </c:numRef>
          </c:val>
          <c:extLst xmlns:c16r2="http://schemas.microsoft.com/office/drawing/2015/06/chart">
            <c:ext xmlns:c16="http://schemas.microsoft.com/office/drawing/2014/chart" uri="{C3380CC4-5D6E-409C-BE32-E72D297353CC}">
              <c16:uniqueId val="{00000000-4351-4C52-B76C-4DA3FF0056C7}"/>
            </c:ext>
          </c:extLst>
        </c:ser>
        <c:axId val="97272192"/>
        <c:axId val="97273728"/>
      </c:barChart>
      <c:lineChart>
        <c:grouping val="standard"/>
        <c:ser>
          <c:idx val="1"/>
          <c:order val="1"/>
          <c:tx>
            <c:strRef>
              <c:f>Лист1!$P$5</c:f>
              <c:strCache>
                <c:ptCount val="1"/>
                <c:pt idx="0">
                  <c:v>2020</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strRef>
              <c:f>Лист1!$N$6:$N$9</c:f>
              <c:strCache>
                <c:ptCount val="4"/>
                <c:pt idx="0">
                  <c:v>Not 
salty
</c:v>
                </c:pt>
                <c:pt idx="1">
                  <c:v>weakly saline</c:v>
                </c:pt>
                <c:pt idx="2">
                  <c:v>Moderately saline</c:v>
                </c:pt>
                <c:pt idx="3">
                  <c:v>Too 
salty
</c:v>
                </c:pt>
              </c:strCache>
            </c:strRef>
          </c:cat>
          <c:val>
            <c:numRef>
              <c:f>Лист1!$P$6:$P$9</c:f>
              <c:numCache>
                <c:formatCode>General</c:formatCode>
                <c:ptCount val="4"/>
                <c:pt idx="0">
                  <c:v>29628</c:v>
                </c:pt>
                <c:pt idx="1">
                  <c:v>6756</c:v>
                </c:pt>
                <c:pt idx="2">
                  <c:v>1105</c:v>
                </c:pt>
                <c:pt idx="3">
                  <c:v>13</c:v>
                </c:pt>
              </c:numCache>
            </c:numRef>
          </c:val>
          <c:extLst xmlns:c16r2="http://schemas.microsoft.com/office/drawing/2015/06/chart">
            <c:ext xmlns:c16="http://schemas.microsoft.com/office/drawing/2014/chart" uri="{C3380CC4-5D6E-409C-BE32-E72D297353CC}">
              <c16:uniqueId val="{00000001-4351-4C52-B76C-4DA3FF0056C7}"/>
            </c:ext>
          </c:extLst>
        </c:ser>
        <c:marker val="1"/>
        <c:axId val="97272192"/>
        <c:axId val="97273728"/>
      </c:lineChart>
      <c:catAx>
        <c:axId val="97272192"/>
        <c:scaling>
          <c:orientation val="minMax"/>
        </c:scaling>
        <c:axPos val="b"/>
        <c:numFmt formatCode="General" sourceLinked="1"/>
        <c:maj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crossAx val="97273728"/>
        <c:crosses val="autoZero"/>
        <c:auto val="1"/>
        <c:lblAlgn val="ctr"/>
        <c:lblOffset val="100"/>
      </c:catAx>
      <c:valAx>
        <c:axId val="97273728"/>
        <c:scaling>
          <c:orientation val="minMax"/>
        </c:scaling>
        <c:axPos val="l"/>
        <c:majorGridlines>
          <c:spPr>
            <a:ln w="9525" cap="flat" cmpd="sng" algn="ctr">
              <a:solidFill>
                <a:schemeClr val="lt1">
                  <a:lumMod val="95000"/>
                  <a:alpha val="10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crossAx val="972721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Times New Roman" panose="02020603050405020304" pitchFamily="18" charset="0"/>
                <a:ea typeface="+mn-ea"/>
                <a:cs typeface="Times New Roman" panose="02020603050405020304" pitchFamily="18" charset="0"/>
              </a:defRPr>
            </a:pPr>
            <a:r>
              <a:rPr lang="en-US"/>
              <a:t>Pop</a:t>
            </a:r>
            <a:endParaRPr lang="ru-RU"/>
          </a:p>
        </c:rich>
      </c:tx>
      <c:spPr>
        <a:noFill/>
        <a:ln>
          <a:noFill/>
        </a:ln>
        <a:effectLst/>
      </c:spPr>
    </c:title>
    <c:plotArea>
      <c:layout/>
      <c:barChart>
        <c:barDir val="col"/>
        <c:grouping val="clustered"/>
        <c:ser>
          <c:idx val="0"/>
          <c:order val="0"/>
          <c:tx>
            <c:strRef>
              <c:f>Лист1!$O$5</c:f>
              <c:strCache>
                <c:ptCount val="1"/>
                <c:pt idx="0">
                  <c:v>2019</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cat>
            <c:strRef>
              <c:f>Лист1!$N$6:$N$9</c:f>
              <c:strCache>
                <c:ptCount val="4"/>
                <c:pt idx="0">
                  <c:v>Not 
salty
</c:v>
                </c:pt>
                <c:pt idx="1">
                  <c:v>weakly saline</c:v>
                </c:pt>
                <c:pt idx="2">
                  <c:v>Moderately saline</c:v>
                </c:pt>
                <c:pt idx="3">
                  <c:v>Too 
salty
</c:v>
                </c:pt>
              </c:strCache>
            </c:strRef>
          </c:cat>
          <c:val>
            <c:numRef>
              <c:f>Лист1!$O$6:$O$9</c:f>
              <c:numCache>
                <c:formatCode>General</c:formatCode>
                <c:ptCount val="4"/>
                <c:pt idx="0">
                  <c:v>0</c:v>
                </c:pt>
                <c:pt idx="1">
                  <c:v>5245.4</c:v>
                </c:pt>
                <c:pt idx="2">
                  <c:v>1949.1</c:v>
                </c:pt>
                <c:pt idx="3">
                  <c:v>570.6</c:v>
                </c:pt>
              </c:numCache>
            </c:numRef>
          </c:val>
          <c:extLst xmlns:c16r2="http://schemas.microsoft.com/office/drawing/2015/06/chart">
            <c:ext xmlns:c16="http://schemas.microsoft.com/office/drawing/2014/chart" uri="{C3380CC4-5D6E-409C-BE32-E72D297353CC}">
              <c16:uniqueId val="{00000000-DAED-4B8C-870F-618FEDA8A348}"/>
            </c:ext>
          </c:extLst>
        </c:ser>
        <c:axId val="134295552"/>
        <c:axId val="134297088"/>
      </c:barChart>
      <c:lineChart>
        <c:grouping val="standard"/>
        <c:ser>
          <c:idx val="1"/>
          <c:order val="1"/>
          <c:tx>
            <c:strRef>
              <c:f>Лист1!$P$5</c:f>
              <c:strCache>
                <c:ptCount val="1"/>
                <c:pt idx="0">
                  <c:v>2020</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strRef>
              <c:f>Лист1!$N$6:$N$9</c:f>
              <c:strCache>
                <c:ptCount val="4"/>
                <c:pt idx="0">
                  <c:v>Not 
salty
</c:v>
                </c:pt>
                <c:pt idx="1">
                  <c:v>weakly saline</c:v>
                </c:pt>
                <c:pt idx="2">
                  <c:v>Moderately saline</c:v>
                </c:pt>
                <c:pt idx="3">
                  <c:v>Too 
salty
</c:v>
                </c:pt>
              </c:strCache>
            </c:strRef>
          </c:cat>
          <c:val>
            <c:numRef>
              <c:f>Лист1!$P$6:$P$9</c:f>
              <c:numCache>
                <c:formatCode>General</c:formatCode>
                <c:ptCount val="4"/>
                <c:pt idx="0">
                  <c:v>37413</c:v>
                </c:pt>
                <c:pt idx="1">
                  <c:v>1880</c:v>
                </c:pt>
                <c:pt idx="2">
                  <c:v>211</c:v>
                </c:pt>
                <c:pt idx="3">
                  <c:v>6</c:v>
                </c:pt>
              </c:numCache>
            </c:numRef>
          </c:val>
          <c:extLst xmlns:c16r2="http://schemas.microsoft.com/office/drawing/2015/06/chart">
            <c:ext xmlns:c16="http://schemas.microsoft.com/office/drawing/2014/chart" uri="{C3380CC4-5D6E-409C-BE32-E72D297353CC}">
              <c16:uniqueId val="{00000001-DAED-4B8C-870F-618FEDA8A348}"/>
            </c:ext>
          </c:extLst>
        </c:ser>
        <c:marker val="1"/>
        <c:axId val="134295552"/>
        <c:axId val="134297088"/>
      </c:lineChart>
      <c:catAx>
        <c:axId val="134295552"/>
        <c:scaling>
          <c:orientation val="minMax"/>
        </c:scaling>
        <c:axPos val="b"/>
        <c:numFmt formatCode="General" sourceLinked="1"/>
        <c:maj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crossAx val="134297088"/>
        <c:crosses val="autoZero"/>
        <c:auto val="1"/>
        <c:lblAlgn val="ctr"/>
        <c:lblOffset val="100"/>
      </c:catAx>
      <c:valAx>
        <c:axId val="134297088"/>
        <c:scaling>
          <c:orientation val="minMax"/>
        </c:scaling>
        <c:axPos val="l"/>
        <c:majorGridlines>
          <c:spPr>
            <a:ln w="9525" cap="flat" cmpd="sng" algn="ctr">
              <a:solidFill>
                <a:schemeClr val="lt1">
                  <a:lumMod val="95000"/>
                  <a:alpha val="10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crossAx val="13429555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113E3-E7A2-49D3-ACE5-3B786ECD0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1617</Words>
  <Characters>9217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Наманган вилояти гидрогеология мелиоратив экспедициясининг марказий аппарати ходимлари</vt:lpstr>
    </vt:vector>
  </TitlesOfParts>
  <Company>Microsoft</Company>
  <LinksUpToDate>false</LinksUpToDate>
  <CharactersWithSpaces>10813</CharactersWithSpaces>
  <SharedDoc>false</SharedDoc>
  <HLinks>
    <vt:vector size="30" baseType="variant">
      <vt:variant>
        <vt:i4>4980841</vt:i4>
      </vt:variant>
      <vt:variant>
        <vt:i4>3</vt:i4>
      </vt:variant>
      <vt:variant>
        <vt:i4>0</vt:i4>
      </vt:variant>
      <vt:variant>
        <vt:i4>5</vt:i4>
      </vt:variant>
      <vt:variant>
        <vt:lpwstr>mailto:mirzahmedovismoil@mail.ru</vt:lpwstr>
      </vt:variant>
      <vt:variant>
        <vt:lpwstr/>
      </vt:variant>
      <vt:variant>
        <vt:i4>4980841</vt:i4>
      </vt:variant>
      <vt:variant>
        <vt:i4>0</vt:i4>
      </vt:variant>
      <vt:variant>
        <vt:i4>0</vt:i4>
      </vt:variant>
      <vt:variant>
        <vt:i4>5</vt:i4>
      </vt:variant>
      <vt:variant>
        <vt:lpwstr>mailto:mirzahmedovismoil@mail.ru</vt:lpwstr>
      </vt:variant>
      <vt:variant>
        <vt:lpwstr/>
      </vt:variant>
      <vt:variant>
        <vt:i4>6553620</vt:i4>
      </vt:variant>
      <vt:variant>
        <vt:i4>6</vt:i4>
      </vt:variant>
      <vt:variant>
        <vt:i4>0</vt:i4>
      </vt:variant>
      <vt:variant>
        <vt:i4>5</vt:i4>
      </vt:variant>
      <vt:variant>
        <vt:lpwstr>mailto:researcher135@gmail.com</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Наманган вилояти гидрогеология мелиоратив экспедициясининг марказий аппарати ходимлари</dc:title>
  <dc:creator>Admin</dc:creator>
  <cp:lastModifiedBy>Administrator</cp:lastModifiedBy>
  <cp:revision>3</cp:revision>
  <cp:lastPrinted>2020-02-15T15:45:00Z</cp:lastPrinted>
  <dcterms:created xsi:type="dcterms:W3CDTF">2021-03-19T11:19:00Z</dcterms:created>
  <dcterms:modified xsi:type="dcterms:W3CDTF">2021-03-20T02:36:00Z</dcterms:modified>
</cp:coreProperties>
</file>