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CBF" w:rsidRPr="00E27C14" w:rsidRDefault="00F00CBF">
      <w:pPr>
        <w:spacing w:after="0" w:line="240" w:lineRule="auto"/>
        <w:jc w:val="center"/>
        <w:rPr>
          <w:rFonts w:asciiTheme="majorBidi" w:hAnsiTheme="majorBidi" w:cstheme="majorBidi"/>
          <w:b/>
          <w:bCs/>
          <w:sz w:val="20"/>
          <w:szCs w:val="20"/>
          <w:rtl/>
          <w:lang w:bidi="ar-EG"/>
        </w:rPr>
      </w:pPr>
    </w:p>
    <w:p w:rsidR="00F00CBF" w:rsidRPr="00E27C14" w:rsidRDefault="00144B15">
      <w:pPr>
        <w:spacing w:after="0" w:line="240" w:lineRule="auto"/>
        <w:jc w:val="center"/>
        <w:rPr>
          <w:rFonts w:asciiTheme="majorBidi" w:hAnsiTheme="majorBidi" w:cstheme="majorBidi"/>
          <w:b/>
          <w:bCs/>
          <w:caps/>
          <w:sz w:val="20"/>
          <w:szCs w:val="20"/>
        </w:rPr>
      </w:pPr>
      <w:r w:rsidRPr="00E27C14">
        <w:rPr>
          <w:rFonts w:asciiTheme="majorBidi" w:hAnsiTheme="majorBidi" w:cstheme="majorBidi"/>
          <w:b/>
          <w:bCs/>
          <w:sz w:val="20"/>
          <w:szCs w:val="20"/>
        </w:rPr>
        <w:t>Partial Replacement of Chemical N Fertilizer by Using Plant Compost and Chicken Manure in Potato Cv. “Lady Balfour” in New Reclaimed Land</w:t>
      </w:r>
    </w:p>
    <w:p w:rsidR="00F00CBF" w:rsidRPr="00E27C14" w:rsidRDefault="00F00CBF">
      <w:pPr>
        <w:spacing w:after="0" w:line="240" w:lineRule="auto"/>
        <w:jc w:val="center"/>
        <w:rPr>
          <w:rFonts w:asciiTheme="majorBidi" w:hAnsiTheme="majorBidi" w:cstheme="majorBidi"/>
          <w:b/>
          <w:bCs/>
          <w:caps/>
          <w:sz w:val="20"/>
          <w:szCs w:val="20"/>
        </w:rPr>
      </w:pPr>
    </w:p>
    <w:p w:rsidR="00F00CBF" w:rsidRPr="00E27C14" w:rsidRDefault="00144B15">
      <w:pPr>
        <w:spacing w:after="0" w:line="240" w:lineRule="auto"/>
        <w:jc w:val="center"/>
        <w:rPr>
          <w:rFonts w:asciiTheme="majorBidi" w:hAnsiTheme="majorBidi" w:cstheme="majorBidi"/>
          <w:sz w:val="20"/>
          <w:szCs w:val="20"/>
        </w:rPr>
      </w:pPr>
      <w:r w:rsidRPr="00E27C14">
        <w:rPr>
          <w:rFonts w:asciiTheme="majorBidi" w:hAnsiTheme="majorBidi" w:cstheme="majorBidi"/>
          <w:sz w:val="20"/>
          <w:szCs w:val="20"/>
        </w:rPr>
        <w:t>Yaser A.M. Shehata</w:t>
      </w:r>
    </w:p>
    <w:p w:rsidR="00F00CBF" w:rsidRPr="00E27C14" w:rsidRDefault="00F00CBF">
      <w:pPr>
        <w:spacing w:after="0" w:line="240" w:lineRule="auto"/>
        <w:jc w:val="center"/>
        <w:rPr>
          <w:rFonts w:asciiTheme="majorBidi" w:hAnsiTheme="majorBidi" w:cstheme="majorBidi"/>
          <w:sz w:val="20"/>
          <w:szCs w:val="20"/>
          <w:lang w:bidi="ar-EG"/>
        </w:rPr>
      </w:pPr>
    </w:p>
    <w:p w:rsidR="00F00CBF" w:rsidRPr="00E27C14" w:rsidRDefault="00144B15">
      <w:pPr>
        <w:spacing w:after="0" w:line="240" w:lineRule="auto"/>
        <w:jc w:val="center"/>
        <w:rPr>
          <w:rFonts w:asciiTheme="majorBidi" w:hAnsiTheme="majorBidi" w:cstheme="majorBidi"/>
          <w:sz w:val="20"/>
          <w:szCs w:val="20"/>
          <w:lang w:bidi="ar-EG"/>
        </w:rPr>
      </w:pPr>
      <w:r w:rsidRPr="00E27C14">
        <w:rPr>
          <w:rFonts w:asciiTheme="majorBidi" w:hAnsiTheme="majorBidi" w:cstheme="majorBidi"/>
          <w:sz w:val="20"/>
          <w:szCs w:val="20"/>
          <w:lang w:bidi="ar-EG"/>
        </w:rPr>
        <w:t>Horticulture Department, Faculty of Agriculture, Sohag University, Egypt</w:t>
      </w:r>
    </w:p>
    <w:p w:rsidR="00F00CBF" w:rsidRPr="00E27C14" w:rsidRDefault="00144B15">
      <w:pPr>
        <w:spacing w:after="0" w:line="240" w:lineRule="auto"/>
        <w:jc w:val="center"/>
        <w:rPr>
          <w:rFonts w:asciiTheme="majorBidi" w:hAnsiTheme="majorBidi" w:cstheme="majorBidi"/>
          <w:sz w:val="20"/>
          <w:szCs w:val="20"/>
          <w:lang w:eastAsia="zh-CN" w:bidi="ar-EG"/>
        </w:rPr>
      </w:pPr>
      <w:r w:rsidRPr="00E27C14">
        <w:rPr>
          <w:rFonts w:asciiTheme="majorBidi" w:hAnsiTheme="majorBidi" w:cstheme="majorBidi"/>
          <w:sz w:val="20"/>
          <w:szCs w:val="20"/>
          <w:lang w:bidi="ar-EG"/>
        </w:rPr>
        <w:t>Email:</w:t>
      </w:r>
      <w:r w:rsidRPr="00E27C14">
        <w:rPr>
          <w:rFonts w:asciiTheme="majorBidi" w:hAnsiTheme="majorBidi" w:cstheme="majorBidi" w:hint="eastAsia"/>
          <w:sz w:val="20"/>
          <w:szCs w:val="20"/>
          <w:lang w:eastAsia="zh-CN" w:bidi="ar-EG"/>
        </w:rPr>
        <w:t xml:space="preserve"> </w:t>
      </w:r>
      <w:hyperlink r:id="rId8" w:history="1">
        <w:r w:rsidRPr="00E27C14">
          <w:rPr>
            <w:rStyle w:val="Hyperlink"/>
            <w:rFonts w:asciiTheme="majorBidi" w:hAnsiTheme="majorBidi" w:cstheme="majorBidi"/>
            <w:sz w:val="20"/>
            <w:szCs w:val="20"/>
            <w:u w:val="none"/>
            <w:lang w:bidi="ar-EG"/>
          </w:rPr>
          <w:t>hamdi20052005@yahoo.com</w:t>
        </w:r>
      </w:hyperlink>
      <w:r w:rsidRPr="00E27C14">
        <w:rPr>
          <w:rFonts w:hint="eastAsia"/>
          <w:sz w:val="20"/>
          <w:szCs w:val="20"/>
          <w:lang w:eastAsia="zh-CN"/>
        </w:rPr>
        <w:t xml:space="preserve"> </w:t>
      </w:r>
    </w:p>
    <w:p w:rsidR="00F00CBF" w:rsidRPr="00E27C14" w:rsidRDefault="00F00CBF">
      <w:pPr>
        <w:spacing w:after="0" w:line="240" w:lineRule="auto"/>
        <w:jc w:val="center"/>
        <w:rPr>
          <w:rFonts w:asciiTheme="majorBidi" w:hAnsiTheme="majorBidi" w:cstheme="majorBidi"/>
          <w:sz w:val="20"/>
          <w:szCs w:val="20"/>
          <w:lang w:bidi="ar-EG"/>
        </w:rPr>
      </w:pPr>
    </w:p>
    <w:p w:rsidR="00F00CBF" w:rsidRPr="00E27C14" w:rsidRDefault="00144B15">
      <w:pPr>
        <w:spacing w:after="0" w:line="240" w:lineRule="auto"/>
        <w:jc w:val="both"/>
        <w:rPr>
          <w:rFonts w:asciiTheme="majorBidi" w:hAnsiTheme="majorBidi" w:cstheme="majorBidi"/>
          <w:b/>
          <w:bCs/>
          <w:caps/>
          <w:sz w:val="20"/>
          <w:szCs w:val="20"/>
        </w:rPr>
      </w:pPr>
      <w:r w:rsidRPr="00E27C14">
        <w:rPr>
          <w:rFonts w:asciiTheme="majorBidi" w:hAnsiTheme="majorBidi" w:cstheme="majorBidi"/>
          <w:b/>
          <w:bCs/>
          <w:sz w:val="20"/>
          <w:szCs w:val="20"/>
        </w:rPr>
        <w:t>Abstract</w:t>
      </w:r>
      <w:r w:rsidRPr="00E27C14">
        <w:rPr>
          <w:rFonts w:asciiTheme="majorBidi" w:hAnsiTheme="majorBidi" w:cstheme="majorBidi"/>
          <w:b/>
          <w:bCs/>
          <w:caps/>
          <w:sz w:val="20"/>
          <w:szCs w:val="20"/>
        </w:rPr>
        <w:t>:</w:t>
      </w:r>
      <w:r w:rsidR="005141BD" w:rsidRPr="00E27C14">
        <w:rPr>
          <w:rFonts w:asciiTheme="majorBidi" w:hAnsiTheme="majorBidi" w:cstheme="majorBidi"/>
          <w:b/>
          <w:bCs/>
          <w:caps/>
          <w:sz w:val="20"/>
          <w:szCs w:val="20"/>
        </w:rPr>
        <w:t xml:space="preserve"> </w:t>
      </w:r>
      <w:r w:rsidRPr="00E27C14">
        <w:rPr>
          <w:rFonts w:asciiTheme="majorBidi" w:hAnsiTheme="majorBidi" w:cstheme="majorBidi"/>
          <w:sz w:val="20"/>
          <w:szCs w:val="20"/>
        </w:rPr>
        <w:t xml:space="preserve">This study was carried out at El- Kawther Experimental farm, Faculty of Agriculture, Sohag University during 2017/ 2018 and 2018/ 2019 Nily seasons in potato cv Lady Balfour have been fertilized potato plant cv. Lady Balfour planted in sandy soil the recommended rate i.e. 150 unit nitrogen as 100% from chemical , 75% chemical plus 25% organic, 50% chemical plus 50% organic and 25% chemical plus 75% organic as a trial for reducing the amount of chemical nitrogen fertilizer . The sources of chemical fertilizer nitrogen were (ammonium nitrate) and organic fertilizer nitrogen were ( plant compost and chicken manure) results showed that decreasing the percentage of chemical N fertilizers from 100 to 50% and in the same time increasing the percentages of both organic (plant compost and chicken manure) from 0.0 to 50% of the suitable rate of N was accompanied with enhancing in growth characters, yield and plant pigments and the percentages of N, P and K as well as TSS %, nitrogen and protein in tubers of lady Balfour potato cv. for producing organic tubers lady Balfour potato cv. as well as improving yield qauntitively and qualitively . It is preferable to fertilizer plants with i.e. 150 unit nitrogen per fed. as 50% chemical N (ammonium nitrate) and 50% organic (plant compost or chicken manure). </w:t>
      </w:r>
    </w:p>
    <w:p w:rsidR="00F00CBF" w:rsidRPr="00E27C14" w:rsidRDefault="00144B15">
      <w:pPr>
        <w:wordWrap w:val="0"/>
        <w:snapToGrid w:val="0"/>
        <w:rPr>
          <w:rFonts w:asciiTheme="majorBidi" w:hAnsiTheme="majorBidi" w:cstheme="majorBidi"/>
          <w:b/>
          <w:bCs/>
          <w:sz w:val="20"/>
          <w:szCs w:val="20"/>
        </w:rPr>
      </w:pPr>
      <w:r w:rsidRPr="00E27C14">
        <w:rPr>
          <w:rFonts w:asciiTheme="majorBidi" w:hAnsiTheme="majorBidi" w:cstheme="majorBidi"/>
          <w:sz w:val="20"/>
          <w:szCs w:val="20"/>
        </w:rPr>
        <w:t>[Yaser A.M. Shehata</w:t>
      </w:r>
      <w:r w:rsidRPr="00E27C14">
        <w:rPr>
          <w:rFonts w:asciiTheme="majorBidi" w:hAnsiTheme="majorBidi" w:cstheme="majorBidi"/>
          <w:b/>
          <w:bCs/>
          <w:sz w:val="20"/>
          <w:szCs w:val="20"/>
        </w:rPr>
        <w:t xml:space="preserve"> Partial Replacement of Chemical N Fertilizer by Using Plant Compost and Chicken Manure in Potato Cv. “Lady Balfour” in New Reclaimed Land</w:t>
      </w:r>
      <w:r w:rsidRPr="00E27C14">
        <w:rPr>
          <w:rFonts w:ascii="Times New Roman" w:eastAsia="宋体" w:hAnsi="Times New Roman"/>
          <w:bCs/>
          <w:i/>
          <w:sz w:val="20"/>
          <w:szCs w:val="20"/>
          <w:lang w:eastAsia="ar-SA"/>
        </w:rPr>
        <w:t xml:space="preserve"> </w:t>
      </w:r>
      <w:r w:rsidRPr="00E27C14">
        <w:rPr>
          <w:rFonts w:ascii="Times New Roman" w:hAnsi="Times New Roman"/>
          <w:bCs/>
          <w:i/>
          <w:sz w:val="20"/>
          <w:szCs w:val="20"/>
        </w:rPr>
        <w:t>Researcher</w:t>
      </w:r>
      <w:r w:rsidRPr="00E27C14">
        <w:rPr>
          <w:rFonts w:ascii="Times New Roman" w:hAnsi="Times New Roman"/>
          <w:bCs/>
          <w:sz w:val="20"/>
          <w:szCs w:val="20"/>
        </w:rPr>
        <w:t xml:space="preserve"> 20</w:t>
      </w:r>
      <w:r w:rsidRPr="00E27C14">
        <w:rPr>
          <w:rFonts w:ascii="Times New Roman" w:hAnsi="Times New Roman"/>
          <w:bCs/>
          <w:sz w:val="20"/>
          <w:szCs w:val="20"/>
          <w:lang w:eastAsia="zh-CN"/>
        </w:rPr>
        <w:t>2</w:t>
      </w:r>
      <w:r w:rsidRPr="00E27C14">
        <w:rPr>
          <w:rFonts w:ascii="Times New Roman" w:hAnsi="Times New Roman" w:hint="eastAsia"/>
          <w:bCs/>
          <w:sz w:val="20"/>
          <w:szCs w:val="20"/>
          <w:lang w:eastAsia="zh-CN"/>
        </w:rPr>
        <w:t>0</w:t>
      </w:r>
      <w:r w:rsidRPr="00E27C14">
        <w:rPr>
          <w:rFonts w:ascii="Times New Roman" w:hAnsi="Times New Roman"/>
          <w:bCs/>
          <w:sz w:val="20"/>
          <w:szCs w:val="20"/>
        </w:rPr>
        <w:t>;</w:t>
      </w:r>
      <w:r w:rsidRPr="00E27C14">
        <w:rPr>
          <w:rFonts w:ascii="Times New Roman" w:hAnsi="Times New Roman"/>
          <w:bCs/>
          <w:sz w:val="20"/>
          <w:szCs w:val="20"/>
          <w:lang w:eastAsia="zh-CN"/>
        </w:rPr>
        <w:t>1</w:t>
      </w:r>
      <w:r w:rsidRPr="00E27C14">
        <w:rPr>
          <w:rFonts w:ascii="Times New Roman" w:hAnsi="Times New Roman" w:hint="eastAsia"/>
          <w:bCs/>
          <w:sz w:val="20"/>
          <w:szCs w:val="20"/>
          <w:lang w:eastAsia="zh-CN"/>
        </w:rPr>
        <w:t>2</w:t>
      </w:r>
      <w:r w:rsidRPr="00E27C14">
        <w:rPr>
          <w:rFonts w:ascii="Times New Roman" w:hAnsi="Times New Roman"/>
          <w:bCs/>
          <w:sz w:val="20"/>
          <w:szCs w:val="20"/>
        </w:rPr>
        <w:t>(</w:t>
      </w:r>
      <w:r w:rsidRPr="00E27C14">
        <w:rPr>
          <w:rFonts w:ascii="Times New Roman" w:hAnsi="Times New Roman" w:hint="eastAsia"/>
          <w:bCs/>
          <w:sz w:val="20"/>
          <w:szCs w:val="20"/>
          <w:lang w:eastAsia="zh-CN"/>
        </w:rPr>
        <w:t>12</w:t>
      </w:r>
      <w:r w:rsidRPr="00E27C14">
        <w:rPr>
          <w:rFonts w:ascii="Times New Roman" w:hAnsi="Times New Roman"/>
          <w:bCs/>
          <w:sz w:val="20"/>
          <w:szCs w:val="20"/>
        </w:rPr>
        <w:t>):</w:t>
      </w:r>
      <w:r w:rsidRPr="00E27C14">
        <w:rPr>
          <w:rFonts w:ascii="Times New Roman" w:hAnsi="Times New Roman" w:hint="eastAsia"/>
          <w:bCs/>
          <w:sz w:val="20"/>
          <w:szCs w:val="20"/>
          <w:lang w:eastAsia="zh-CN"/>
        </w:rPr>
        <w:t>79</w:t>
      </w:r>
      <w:r w:rsidRPr="00E27C14">
        <w:rPr>
          <w:rFonts w:ascii="Times New Roman" w:hAnsi="Times New Roman"/>
          <w:bCs/>
          <w:sz w:val="20"/>
          <w:szCs w:val="20"/>
        </w:rPr>
        <w:t>-</w:t>
      </w:r>
      <w:r w:rsidRPr="00E27C14">
        <w:rPr>
          <w:rFonts w:ascii="Times New Roman" w:hAnsi="Times New Roman" w:hint="eastAsia"/>
          <w:bCs/>
          <w:sz w:val="20"/>
          <w:szCs w:val="20"/>
          <w:lang w:eastAsia="zh-CN"/>
        </w:rPr>
        <w:t>8</w:t>
      </w:r>
      <w:r w:rsidR="00E27C14">
        <w:rPr>
          <w:rFonts w:ascii="Times New Roman" w:hAnsi="Times New Roman" w:hint="eastAsia"/>
          <w:bCs/>
          <w:sz w:val="20"/>
          <w:szCs w:val="20"/>
          <w:lang w:eastAsia="zh-CN"/>
        </w:rPr>
        <w:t>6</w:t>
      </w:r>
      <w:r w:rsidRPr="00E27C14">
        <w:rPr>
          <w:rFonts w:ascii="Times New Roman" w:hAnsi="Times New Roman"/>
          <w:bCs/>
          <w:sz w:val="20"/>
          <w:szCs w:val="20"/>
        </w:rPr>
        <w:t>].</w:t>
      </w:r>
      <w:r w:rsidR="005141BD" w:rsidRPr="00E27C14">
        <w:rPr>
          <w:rFonts w:ascii="Times New Roman" w:hAnsi="Times New Roman" w:hint="eastAsia"/>
          <w:bCs/>
          <w:sz w:val="20"/>
          <w:szCs w:val="20"/>
          <w:lang w:eastAsia="zh-CN"/>
        </w:rPr>
        <w:t xml:space="preserve"> </w:t>
      </w:r>
      <w:r w:rsidRPr="00E27C14">
        <w:rPr>
          <w:rFonts w:ascii="Times New Roman" w:hAnsi="Times New Roman"/>
          <w:sz w:val="20"/>
          <w:szCs w:val="20"/>
        </w:rPr>
        <w:t>ISSN</w:t>
      </w:r>
      <w:r w:rsidR="005141BD" w:rsidRPr="00E27C14">
        <w:rPr>
          <w:rFonts w:ascii="Times New Roman" w:hAnsi="Times New Roman" w:hint="eastAsia"/>
          <w:sz w:val="20"/>
          <w:szCs w:val="20"/>
          <w:lang w:eastAsia="zh-CN"/>
        </w:rPr>
        <w:t xml:space="preserve"> </w:t>
      </w:r>
      <w:r w:rsidRPr="00E27C14">
        <w:rPr>
          <w:rFonts w:ascii="Times New Roman" w:hAnsi="Times New Roman"/>
          <w:sz w:val="20"/>
          <w:szCs w:val="20"/>
        </w:rPr>
        <w:t>1553-9865</w:t>
      </w:r>
      <w:r w:rsidR="005141BD" w:rsidRPr="00E27C14">
        <w:rPr>
          <w:rFonts w:ascii="Times New Roman" w:hAnsi="Times New Roman" w:hint="eastAsia"/>
          <w:sz w:val="20"/>
          <w:szCs w:val="20"/>
          <w:lang w:eastAsia="zh-CN"/>
        </w:rPr>
        <w:t xml:space="preserve">      </w:t>
      </w:r>
      <w:r w:rsidRPr="00E27C14">
        <w:rPr>
          <w:rFonts w:ascii="Times New Roman" w:hAnsi="Times New Roman"/>
          <w:sz w:val="20"/>
          <w:szCs w:val="20"/>
        </w:rPr>
        <w:t>(print);</w:t>
      </w:r>
      <w:r w:rsidR="005141BD" w:rsidRPr="00E27C14">
        <w:rPr>
          <w:rFonts w:ascii="Times New Roman" w:hAnsi="Times New Roman" w:hint="eastAsia"/>
          <w:sz w:val="20"/>
          <w:szCs w:val="20"/>
          <w:lang w:eastAsia="zh-CN"/>
        </w:rPr>
        <w:t xml:space="preserve"> </w:t>
      </w:r>
      <w:r w:rsidRPr="00E27C14">
        <w:rPr>
          <w:rFonts w:ascii="Times New Roman" w:hAnsi="Times New Roman"/>
          <w:sz w:val="20"/>
          <w:szCs w:val="20"/>
        </w:rPr>
        <w:t>ISSN</w:t>
      </w:r>
      <w:r w:rsidR="005141BD" w:rsidRPr="00E27C14">
        <w:rPr>
          <w:rFonts w:ascii="Times New Roman" w:hAnsi="Times New Roman" w:hint="eastAsia"/>
          <w:sz w:val="20"/>
          <w:szCs w:val="20"/>
          <w:lang w:eastAsia="zh-CN"/>
        </w:rPr>
        <w:t xml:space="preserve"> </w:t>
      </w:r>
      <w:r w:rsidRPr="00E27C14">
        <w:rPr>
          <w:rFonts w:ascii="Times New Roman" w:hAnsi="Times New Roman"/>
          <w:sz w:val="20"/>
          <w:szCs w:val="20"/>
        </w:rPr>
        <w:t>2163-8950</w:t>
      </w:r>
      <w:r w:rsidR="005141BD" w:rsidRPr="00E27C14">
        <w:rPr>
          <w:rFonts w:ascii="Times New Roman" w:hAnsi="Times New Roman" w:hint="eastAsia"/>
          <w:sz w:val="20"/>
          <w:szCs w:val="20"/>
          <w:lang w:eastAsia="zh-CN"/>
        </w:rPr>
        <w:t xml:space="preserve"> </w:t>
      </w:r>
      <w:r w:rsidRPr="00E27C14">
        <w:rPr>
          <w:rFonts w:ascii="Times New Roman" w:hAnsi="Times New Roman"/>
          <w:sz w:val="20"/>
          <w:szCs w:val="20"/>
        </w:rPr>
        <w:t>(online).</w:t>
      </w:r>
      <w:r w:rsidR="005141BD" w:rsidRPr="00E27C14">
        <w:rPr>
          <w:rFonts w:ascii="Times New Roman" w:hAnsi="Times New Roman" w:hint="eastAsia"/>
          <w:sz w:val="20"/>
          <w:szCs w:val="20"/>
          <w:lang w:eastAsia="zh-CN"/>
        </w:rPr>
        <w:t xml:space="preserve"> </w:t>
      </w:r>
      <w:hyperlink r:id="rId9" w:history="1">
        <w:r w:rsidRPr="00E27C14">
          <w:rPr>
            <w:rStyle w:val="Hyperlink"/>
            <w:rFonts w:ascii="Times New Roman" w:hAnsi="Times New Roman"/>
            <w:sz w:val="20"/>
            <w:szCs w:val="20"/>
          </w:rPr>
          <w:t>http://www.sciencepub.net/researcher</w:t>
        </w:r>
      </w:hyperlink>
      <w:r w:rsidRPr="00E27C14">
        <w:rPr>
          <w:rFonts w:ascii="Times New Roman" w:hAnsi="Times New Roman"/>
          <w:bCs/>
          <w:sz w:val="20"/>
          <w:szCs w:val="20"/>
        </w:rPr>
        <w:t>.</w:t>
      </w:r>
      <w:r w:rsidR="005141BD" w:rsidRPr="00E27C14">
        <w:rPr>
          <w:rFonts w:ascii="Times New Roman" w:hAnsi="Times New Roman" w:hint="eastAsia"/>
          <w:bCs/>
          <w:sz w:val="20"/>
          <w:szCs w:val="20"/>
          <w:lang w:eastAsia="zh-CN"/>
        </w:rPr>
        <w:t xml:space="preserve"> </w:t>
      </w:r>
      <w:r w:rsidRPr="00E27C14">
        <w:rPr>
          <w:rFonts w:ascii="Times New Roman" w:hAnsi="Times New Roman" w:hint="eastAsia"/>
          <w:bCs/>
          <w:sz w:val="20"/>
          <w:szCs w:val="20"/>
          <w:lang w:eastAsia="zh-CN"/>
        </w:rPr>
        <w:t>10</w:t>
      </w:r>
      <w:r w:rsidRPr="00E27C14">
        <w:rPr>
          <w:rFonts w:ascii="Times New Roman" w:hAnsi="Times New Roman"/>
          <w:bCs/>
          <w:sz w:val="20"/>
          <w:szCs w:val="20"/>
        </w:rPr>
        <w:t>. doi:</w:t>
      </w:r>
      <w:hyperlink r:id="rId10" w:history="1">
        <w:r w:rsidRPr="00E27C14">
          <w:rPr>
            <w:rStyle w:val="Hyperlink"/>
            <w:rFonts w:ascii="Times New Roman" w:hAnsi="Times New Roman"/>
            <w:bCs/>
            <w:sz w:val="20"/>
            <w:szCs w:val="20"/>
          </w:rPr>
          <w:t>10.7537/marsrsj12122</w:t>
        </w:r>
      </w:hyperlink>
      <w:r w:rsidRPr="00E27C14">
        <w:rPr>
          <w:rStyle w:val="Hyperlink"/>
          <w:rFonts w:ascii="Times New Roman" w:hAnsi="Times New Roman" w:hint="eastAsia"/>
          <w:sz w:val="20"/>
          <w:szCs w:val="20"/>
          <w:lang w:eastAsia="zh-CN"/>
        </w:rPr>
        <w:t>0</w:t>
      </w:r>
      <w:r w:rsidRPr="00E27C14">
        <w:rPr>
          <w:rStyle w:val="Hyperlink"/>
          <w:rFonts w:ascii="Times New Roman" w:hAnsi="Times New Roman"/>
          <w:sz w:val="20"/>
          <w:szCs w:val="20"/>
          <w:lang w:eastAsia="zh-CN"/>
        </w:rPr>
        <w:t>.</w:t>
      </w:r>
      <w:r w:rsidRPr="00E27C14">
        <w:rPr>
          <w:rStyle w:val="Hyperlink"/>
          <w:rFonts w:ascii="Times New Roman" w:hAnsi="Times New Roman" w:hint="eastAsia"/>
          <w:sz w:val="20"/>
          <w:szCs w:val="20"/>
          <w:lang w:eastAsia="zh-CN"/>
        </w:rPr>
        <w:t>10</w:t>
      </w:r>
      <w:r w:rsidRPr="00E27C14">
        <w:rPr>
          <w:rStyle w:val="Hyperlink"/>
          <w:rFonts w:ascii="Times New Roman" w:hAnsi="Times New Roman"/>
          <w:sz w:val="20"/>
          <w:szCs w:val="20"/>
          <w:lang w:eastAsia="zh-CN"/>
        </w:rPr>
        <w:t>.</w:t>
      </w:r>
    </w:p>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b/>
          <w:bCs/>
          <w:sz w:val="20"/>
          <w:szCs w:val="20"/>
        </w:rPr>
        <w:t>Keywords:</w:t>
      </w:r>
      <w:r w:rsidRPr="00E27C14">
        <w:rPr>
          <w:rFonts w:asciiTheme="majorBidi" w:hAnsiTheme="majorBidi" w:cstheme="majorBidi"/>
          <w:sz w:val="20"/>
          <w:szCs w:val="20"/>
        </w:rPr>
        <w:t xml:space="preserve"> Potato, Lady Balfour, Plant compost, Chicken manure </w:t>
      </w:r>
    </w:p>
    <w:p w:rsidR="00F00CBF" w:rsidRPr="00E27C14" w:rsidRDefault="00F00CBF">
      <w:pPr>
        <w:spacing w:after="0" w:line="240" w:lineRule="auto"/>
        <w:jc w:val="both"/>
        <w:rPr>
          <w:rFonts w:asciiTheme="majorBidi" w:hAnsiTheme="majorBidi" w:cstheme="majorBidi"/>
          <w:sz w:val="20"/>
          <w:szCs w:val="20"/>
        </w:rPr>
      </w:pPr>
    </w:p>
    <w:p w:rsidR="00F00CBF" w:rsidRPr="00E27C14" w:rsidRDefault="00F00CBF">
      <w:pPr>
        <w:spacing w:after="0" w:line="240" w:lineRule="auto"/>
        <w:jc w:val="both"/>
        <w:rPr>
          <w:rFonts w:asciiTheme="majorBidi" w:hAnsiTheme="majorBidi" w:cstheme="majorBidi"/>
          <w:b/>
          <w:bCs/>
          <w:sz w:val="20"/>
          <w:szCs w:val="20"/>
        </w:rPr>
        <w:sectPr w:rsidR="00F00CBF" w:rsidRPr="00E27C14">
          <w:headerReference w:type="default" r:id="rId11"/>
          <w:footerReference w:type="default" r:id="rId12"/>
          <w:headerReference w:type="first" r:id="rId13"/>
          <w:footerReference w:type="first" r:id="rId14"/>
          <w:pgSz w:w="12240" w:h="15840"/>
          <w:pgMar w:top="1440" w:right="1440" w:bottom="1440" w:left="1440" w:header="720" w:footer="720" w:gutter="0"/>
          <w:pgNumType w:start="79"/>
          <w:cols w:space="720"/>
          <w:titlePg/>
          <w:docGrid w:linePitch="435"/>
        </w:sectPr>
      </w:pPr>
    </w:p>
    <w:p w:rsidR="00F00CBF" w:rsidRPr="00E27C14" w:rsidRDefault="00144B15">
      <w:pPr>
        <w:spacing w:after="0" w:line="240" w:lineRule="auto"/>
        <w:jc w:val="both"/>
        <w:rPr>
          <w:rFonts w:asciiTheme="majorBidi" w:hAnsiTheme="majorBidi" w:cstheme="majorBidi"/>
          <w:b/>
          <w:bCs/>
          <w:caps/>
          <w:sz w:val="20"/>
          <w:szCs w:val="20"/>
        </w:rPr>
      </w:pPr>
      <w:r w:rsidRPr="00E27C14">
        <w:rPr>
          <w:rFonts w:asciiTheme="majorBidi" w:hAnsiTheme="majorBidi" w:cstheme="majorBidi"/>
          <w:b/>
          <w:bCs/>
          <w:sz w:val="20"/>
          <w:szCs w:val="20"/>
        </w:rPr>
        <w:lastRenderedPageBreak/>
        <w:t>1. Introduction</w:t>
      </w:r>
    </w:p>
    <w:p w:rsidR="00F00CBF" w:rsidRPr="00E27C14" w:rsidRDefault="00144B15">
      <w:pPr>
        <w:spacing w:after="0" w:line="240" w:lineRule="auto"/>
        <w:ind w:firstLine="426"/>
        <w:jc w:val="both"/>
        <w:rPr>
          <w:rFonts w:asciiTheme="majorBidi" w:hAnsiTheme="majorBidi" w:cstheme="majorBidi"/>
          <w:sz w:val="20"/>
          <w:szCs w:val="20"/>
        </w:rPr>
      </w:pPr>
      <w:r w:rsidRPr="00E27C14">
        <w:rPr>
          <w:rFonts w:asciiTheme="majorBidi" w:hAnsiTheme="majorBidi" w:cstheme="majorBidi"/>
          <w:sz w:val="20"/>
          <w:szCs w:val="20"/>
        </w:rPr>
        <w:t xml:space="preserve">Potato ( </w:t>
      </w:r>
      <w:r w:rsidRPr="00E27C14">
        <w:rPr>
          <w:rFonts w:asciiTheme="majorBidi" w:hAnsiTheme="majorBidi" w:cstheme="majorBidi"/>
          <w:i/>
          <w:iCs/>
          <w:sz w:val="20"/>
          <w:szCs w:val="20"/>
        </w:rPr>
        <w:t>Solanium tuberosum</w:t>
      </w:r>
      <w:r w:rsidRPr="00E27C14">
        <w:rPr>
          <w:rFonts w:asciiTheme="majorBidi" w:hAnsiTheme="majorBidi" w:cstheme="majorBidi"/>
          <w:sz w:val="20"/>
          <w:szCs w:val="20"/>
        </w:rPr>
        <w:t>) has an economic important both in Egypt and worldwide , and it is a world staple crop. It ranks the fourth position in the world after wheat , rice and maize as non- cereal food crop. Potato is used in many ways like vegetable potato wafers / chips, powder, finger chips etc. It originated in the Andean mountains of south America and became important worldwide, especially in Europe and Egypt. (</w:t>
      </w:r>
      <w:r w:rsidRPr="00E27C14">
        <w:rPr>
          <w:rFonts w:asciiTheme="majorBidi" w:hAnsiTheme="majorBidi" w:cstheme="majorBidi"/>
          <w:b/>
          <w:bCs/>
          <w:sz w:val="20"/>
          <w:szCs w:val="20"/>
        </w:rPr>
        <w:t>Hawkes, 1990</w:t>
      </w:r>
      <w:r w:rsidRPr="00E27C14">
        <w:rPr>
          <w:rFonts w:asciiTheme="majorBidi" w:hAnsiTheme="majorBidi" w:cstheme="majorBidi"/>
          <w:sz w:val="20"/>
          <w:szCs w:val="20"/>
        </w:rPr>
        <w:t>)</w:t>
      </w:r>
    </w:p>
    <w:p w:rsidR="00F00CBF" w:rsidRPr="00E27C14" w:rsidRDefault="00144B15">
      <w:pPr>
        <w:spacing w:after="0" w:line="240" w:lineRule="auto"/>
        <w:ind w:firstLine="426"/>
        <w:jc w:val="both"/>
        <w:rPr>
          <w:rFonts w:asciiTheme="majorBidi" w:hAnsiTheme="majorBidi" w:cstheme="majorBidi"/>
          <w:sz w:val="20"/>
          <w:szCs w:val="20"/>
        </w:rPr>
      </w:pPr>
      <w:r w:rsidRPr="00E27C14">
        <w:rPr>
          <w:rFonts w:asciiTheme="majorBidi" w:hAnsiTheme="majorBidi" w:cstheme="majorBidi"/>
          <w:sz w:val="20"/>
          <w:szCs w:val="20"/>
        </w:rPr>
        <w:t>Potato is one of members of the family of salonaceae, which includes plants such as tomato, eggplant, pepper, tobacco and petunia. It is usually categorized as a dicotyled onous annual, though tubers may persist in the field from one season to the next. The tubers are modified portions of the underground stem, termed a rhizome or stolen. The tips of the</w:t>
      </w:r>
      <w:r w:rsidR="005141BD" w:rsidRPr="00E27C14">
        <w:rPr>
          <w:rFonts w:asciiTheme="majorBidi" w:hAnsiTheme="majorBidi" w:cstheme="majorBidi"/>
          <w:sz w:val="20"/>
          <w:szCs w:val="20"/>
        </w:rPr>
        <w:t xml:space="preserve"> </w:t>
      </w:r>
      <w:r w:rsidRPr="00E27C14">
        <w:rPr>
          <w:rFonts w:asciiTheme="majorBidi" w:hAnsiTheme="majorBidi" w:cstheme="majorBidi"/>
          <w:sz w:val="20"/>
          <w:szCs w:val="20"/>
        </w:rPr>
        <w:t>stotons produce the tubers, or the edible. Portions of the plant and initiation of growth occur when the plants are approximately 6-8 inches high, or about 5-7 weeks after planting (</w:t>
      </w:r>
      <w:r w:rsidRPr="00E27C14">
        <w:rPr>
          <w:rFonts w:asciiTheme="majorBidi" w:hAnsiTheme="majorBidi" w:cstheme="majorBidi"/>
          <w:b/>
          <w:bCs/>
          <w:sz w:val="20"/>
          <w:szCs w:val="20"/>
        </w:rPr>
        <w:t>Seiczka and Thorton, 1993</w:t>
      </w:r>
      <w:r w:rsidRPr="00E27C14">
        <w:rPr>
          <w:rFonts w:asciiTheme="majorBidi" w:hAnsiTheme="majorBidi" w:cstheme="majorBidi"/>
          <w:sz w:val="20"/>
          <w:szCs w:val="20"/>
        </w:rPr>
        <w:t>).</w:t>
      </w:r>
    </w:p>
    <w:p w:rsidR="00F00CBF" w:rsidRPr="00E27C14" w:rsidRDefault="00144B15">
      <w:pPr>
        <w:spacing w:after="0" w:line="240" w:lineRule="auto"/>
        <w:ind w:firstLine="426"/>
        <w:jc w:val="both"/>
        <w:rPr>
          <w:rFonts w:asciiTheme="majorBidi" w:hAnsiTheme="majorBidi" w:cstheme="majorBidi"/>
          <w:sz w:val="20"/>
          <w:szCs w:val="20"/>
        </w:rPr>
      </w:pPr>
      <w:r w:rsidRPr="00E27C14">
        <w:rPr>
          <w:rFonts w:asciiTheme="majorBidi" w:hAnsiTheme="majorBidi" w:cstheme="majorBidi"/>
          <w:sz w:val="20"/>
          <w:szCs w:val="20"/>
        </w:rPr>
        <w:t xml:space="preserve">Each 100 g. potato fresh tubers contains about 72- 80 g moisture, 12- 17 g starch , 1-2 g. protein , 6 g. sugar , 0.4- 1.0 fibers and about 0.96 g ash. </w:t>
      </w:r>
    </w:p>
    <w:p w:rsidR="00F00CBF" w:rsidRPr="00E27C14" w:rsidRDefault="00144B15">
      <w:pPr>
        <w:spacing w:after="0" w:line="240" w:lineRule="auto"/>
        <w:ind w:firstLine="426"/>
        <w:jc w:val="both"/>
        <w:rPr>
          <w:rFonts w:asciiTheme="majorBidi" w:hAnsiTheme="majorBidi" w:cstheme="majorBidi"/>
          <w:sz w:val="20"/>
          <w:szCs w:val="20"/>
        </w:rPr>
      </w:pPr>
      <w:r w:rsidRPr="00E27C14">
        <w:rPr>
          <w:rFonts w:asciiTheme="majorBidi" w:hAnsiTheme="majorBidi" w:cstheme="majorBidi"/>
          <w:sz w:val="20"/>
          <w:szCs w:val="20"/>
        </w:rPr>
        <w:lastRenderedPageBreak/>
        <w:t xml:space="preserve">Also, potato tubers are rich in potassium, phosphorus, Iron and vitamin C, but poor in calcium and vitamin B ( </w:t>
      </w:r>
      <w:r w:rsidRPr="00E27C14">
        <w:rPr>
          <w:rFonts w:asciiTheme="majorBidi" w:hAnsiTheme="majorBidi" w:cstheme="majorBidi"/>
          <w:b/>
          <w:bCs/>
          <w:sz w:val="20"/>
          <w:szCs w:val="20"/>
        </w:rPr>
        <w:t>Watt and Merrill, 1963</w:t>
      </w:r>
      <w:r w:rsidRPr="00E27C14">
        <w:rPr>
          <w:rFonts w:asciiTheme="majorBidi" w:hAnsiTheme="majorBidi" w:cstheme="majorBidi"/>
          <w:sz w:val="20"/>
          <w:szCs w:val="20"/>
        </w:rPr>
        <w:t>).</w:t>
      </w:r>
    </w:p>
    <w:p w:rsidR="00F00CBF" w:rsidRPr="00E27C14" w:rsidRDefault="00144B15">
      <w:pPr>
        <w:spacing w:after="0" w:line="240" w:lineRule="auto"/>
        <w:ind w:firstLine="426"/>
        <w:jc w:val="both"/>
        <w:rPr>
          <w:rFonts w:asciiTheme="majorBidi" w:hAnsiTheme="majorBidi" w:cstheme="majorBidi"/>
          <w:sz w:val="20"/>
          <w:szCs w:val="20"/>
        </w:rPr>
      </w:pPr>
      <w:r w:rsidRPr="00E27C14">
        <w:rPr>
          <w:rFonts w:asciiTheme="majorBidi" w:hAnsiTheme="majorBidi" w:cstheme="majorBidi"/>
          <w:sz w:val="20"/>
          <w:szCs w:val="20"/>
        </w:rPr>
        <w:t>Fertilizers as well as cultivar selection, time of harvest and cultural practices determine quality of potato production for adequate growth large amounts of nitrogen and potassium are needed (</w:t>
      </w:r>
      <w:r w:rsidRPr="00E27C14">
        <w:rPr>
          <w:rFonts w:asciiTheme="majorBidi" w:hAnsiTheme="majorBidi" w:cstheme="majorBidi"/>
          <w:b/>
          <w:bCs/>
          <w:sz w:val="20"/>
          <w:szCs w:val="20"/>
        </w:rPr>
        <w:t>Dean, Bill, 1994</w:t>
      </w:r>
      <w:r w:rsidRPr="00E27C14">
        <w:rPr>
          <w:rFonts w:asciiTheme="majorBidi" w:hAnsiTheme="majorBidi" w:cstheme="majorBidi"/>
          <w:sz w:val="20"/>
          <w:szCs w:val="20"/>
        </w:rPr>
        <w:t>).</w:t>
      </w:r>
    </w:p>
    <w:p w:rsidR="00F00CBF" w:rsidRPr="00E27C14" w:rsidRDefault="00144B15">
      <w:pPr>
        <w:spacing w:after="0" w:line="240" w:lineRule="auto"/>
        <w:ind w:firstLine="426"/>
        <w:jc w:val="both"/>
        <w:rPr>
          <w:rFonts w:asciiTheme="majorBidi" w:hAnsiTheme="majorBidi" w:cstheme="majorBidi"/>
          <w:sz w:val="20"/>
          <w:szCs w:val="20"/>
        </w:rPr>
      </w:pPr>
      <w:r w:rsidRPr="00E27C14">
        <w:rPr>
          <w:rFonts w:asciiTheme="majorBidi" w:hAnsiTheme="majorBidi" w:cstheme="majorBidi"/>
          <w:sz w:val="20"/>
          <w:szCs w:val="20"/>
        </w:rPr>
        <w:t>Organic potato production is growing in Egypt now to take place in the European markets and their consumers who are willing to play high price foe healthy safe products. It gained a considerable importance as an export crop to European markets and one of the national income resources (</w:t>
      </w:r>
      <w:r w:rsidRPr="00E27C14">
        <w:rPr>
          <w:rFonts w:asciiTheme="majorBidi" w:hAnsiTheme="majorBidi" w:cstheme="majorBidi"/>
          <w:b/>
          <w:bCs/>
          <w:sz w:val="20"/>
          <w:szCs w:val="20"/>
        </w:rPr>
        <w:t>El- Ghamry, 2009</w:t>
      </w:r>
      <w:r w:rsidRPr="00E27C14">
        <w:rPr>
          <w:rFonts w:asciiTheme="majorBidi" w:hAnsiTheme="majorBidi" w:cstheme="majorBidi"/>
          <w:sz w:val="20"/>
          <w:szCs w:val="20"/>
        </w:rPr>
        <w:t>).</w:t>
      </w:r>
    </w:p>
    <w:p w:rsidR="00F00CBF" w:rsidRPr="00E27C14" w:rsidRDefault="00144B15">
      <w:pPr>
        <w:spacing w:after="0" w:line="240" w:lineRule="auto"/>
        <w:ind w:firstLine="426"/>
        <w:jc w:val="both"/>
        <w:rPr>
          <w:rFonts w:asciiTheme="majorBidi" w:hAnsiTheme="majorBidi" w:cstheme="majorBidi"/>
          <w:sz w:val="20"/>
          <w:szCs w:val="20"/>
        </w:rPr>
      </w:pPr>
      <w:r w:rsidRPr="00E27C14">
        <w:rPr>
          <w:rFonts w:asciiTheme="majorBidi" w:hAnsiTheme="majorBidi" w:cstheme="majorBidi"/>
          <w:sz w:val="20"/>
          <w:szCs w:val="20"/>
        </w:rPr>
        <w:t xml:space="preserve">Advantages of organic fertilizers. </w:t>
      </w:r>
    </w:p>
    <w:p w:rsidR="00F00CBF" w:rsidRPr="00E27C14" w:rsidRDefault="00144B15">
      <w:pPr>
        <w:spacing w:after="0" w:line="240" w:lineRule="auto"/>
        <w:ind w:firstLine="426"/>
        <w:jc w:val="both"/>
        <w:rPr>
          <w:rFonts w:asciiTheme="majorBidi" w:hAnsiTheme="majorBidi" w:cstheme="majorBidi"/>
          <w:sz w:val="20"/>
          <w:szCs w:val="20"/>
        </w:rPr>
      </w:pPr>
      <w:r w:rsidRPr="00E27C14">
        <w:rPr>
          <w:rFonts w:asciiTheme="majorBidi" w:hAnsiTheme="majorBidi" w:cstheme="majorBidi"/>
          <w:sz w:val="20"/>
          <w:szCs w:val="20"/>
        </w:rPr>
        <w:t>-Better for the soil provides organic matter essential for microorganisms. It is one of the building blocks for fertile soil rich in humus.</w:t>
      </w:r>
    </w:p>
    <w:p w:rsidR="00F00CBF" w:rsidRPr="00E27C14" w:rsidRDefault="00144B15">
      <w:pPr>
        <w:spacing w:after="0" w:line="240" w:lineRule="auto"/>
        <w:ind w:firstLine="426"/>
        <w:jc w:val="both"/>
        <w:rPr>
          <w:rFonts w:asciiTheme="majorBidi" w:hAnsiTheme="majorBidi" w:cstheme="majorBidi"/>
          <w:sz w:val="20"/>
          <w:szCs w:val="20"/>
        </w:rPr>
      </w:pPr>
      <w:r w:rsidRPr="00E27C14">
        <w:rPr>
          <w:rFonts w:asciiTheme="majorBidi" w:hAnsiTheme="majorBidi" w:cstheme="majorBidi"/>
          <w:sz w:val="20"/>
          <w:szCs w:val="20"/>
        </w:rPr>
        <w:t xml:space="preserve">-nutrient release , slow and consisted at a natural rate that plants are able to use no danger of over concentration of any element, since microbes must break down the material. </w:t>
      </w:r>
    </w:p>
    <w:p w:rsidR="00F00CBF" w:rsidRPr="00E27C14" w:rsidRDefault="00144B15">
      <w:pPr>
        <w:spacing w:after="0" w:line="240" w:lineRule="auto"/>
        <w:ind w:firstLine="426"/>
        <w:jc w:val="both"/>
        <w:rPr>
          <w:rFonts w:asciiTheme="majorBidi" w:hAnsiTheme="majorBidi" w:cstheme="majorBidi"/>
          <w:sz w:val="20"/>
          <w:szCs w:val="20"/>
        </w:rPr>
      </w:pPr>
      <w:r w:rsidRPr="00E27C14">
        <w:rPr>
          <w:rFonts w:asciiTheme="majorBidi" w:hAnsiTheme="majorBidi" w:cstheme="majorBidi"/>
          <w:sz w:val="20"/>
          <w:szCs w:val="20"/>
        </w:rPr>
        <w:t xml:space="preserve">Trace mineral: typically present in broad range, providing more balance nutrition to the plant. </w:t>
      </w:r>
    </w:p>
    <w:p w:rsidR="00F00CBF" w:rsidRPr="00E27C14" w:rsidRDefault="00144B15">
      <w:pPr>
        <w:spacing w:after="0" w:line="240" w:lineRule="auto"/>
        <w:ind w:firstLine="426"/>
        <w:jc w:val="both"/>
        <w:rPr>
          <w:rFonts w:asciiTheme="majorBidi" w:hAnsiTheme="majorBidi" w:cstheme="majorBidi"/>
          <w:sz w:val="20"/>
          <w:szCs w:val="20"/>
        </w:rPr>
      </w:pPr>
      <w:r w:rsidRPr="00E27C14">
        <w:rPr>
          <w:rFonts w:asciiTheme="majorBidi" w:hAnsiTheme="majorBidi" w:cstheme="majorBidi"/>
          <w:sz w:val="20"/>
          <w:szCs w:val="20"/>
        </w:rPr>
        <w:lastRenderedPageBreak/>
        <w:t xml:space="preserve">Won’t burn: safe for all plants with no danger of burning due to salt concentration. </w:t>
      </w:r>
    </w:p>
    <w:p w:rsidR="00F00CBF" w:rsidRPr="00E27C14" w:rsidRDefault="00144B15">
      <w:pPr>
        <w:spacing w:after="0" w:line="240" w:lineRule="auto"/>
        <w:ind w:firstLine="426"/>
        <w:jc w:val="both"/>
        <w:rPr>
          <w:rFonts w:asciiTheme="majorBidi" w:hAnsiTheme="majorBidi" w:cstheme="majorBidi"/>
          <w:sz w:val="20"/>
          <w:szCs w:val="20"/>
        </w:rPr>
      </w:pPr>
      <w:r w:rsidRPr="00E27C14">
        <w:rPr>
          <w:rFonts w:asciiTheme="majorBidi" w:hAnsiTheme="majorBidi" w:cstheme="majorBidi"/>
          <w:sz w:val="20"/>
          <w:szCs w:val="20"/>
        </w:rPr>
        <w:t xml:space="preserve">Long lasting: doesn’t leach out since the organic matter binds to the soil particles where the roots have access to it. </w:t>
      </w:r>
    </w:p>
    <w:p w:rsidR="00F00CBF" w:rsidRPr="00E27C14" w:rsidRDefault="00144B15">
      <w:pPr>
        <w:spacing w:after="0" w:line="240" w:lineRule="auto"/>
        <w:ind w:firstLine="426"/>
        <w:jc w:val="both"/>
        <w:rPr>
          <w:rFonts w:asciiTheme="majorBidi" w:hAnsiTheme="majorBidi" w:cstheme="majorBidi"/>
          <w:sz w:val="20"/>
          <w:szCs w:val="20"/>
        </w:rPr>
      </w:pPr>
      <w:r w:rsidRPr="00E27C14">
        <w:rPr>
          <w:rFonts w:asciiTheme="majorBidi" w:hAnsiTheme="majorBidi" w:cstheme="majorBidi"/>
          <w:sz w:val="20"/>
          <w:szCs w:val="20"/>
        </w:rPr>
        <w:t xml:space="preserve">Stronger plants and grass: greater resistance to disease and insect attacks. </w:t>
      </w:r>
    </w:p>
    <w:p w:rsidR="00F00CBF" w:rsidRPr="00E27C14" w:rsidRDefault="00144B15">
      <w:pPr>
        <w:spacing w:after="0" w:line="240" w:lineRule="auto"/>
        <w:ind w:firstLine="426"/>
        <w:jc w:val="both"/>
        <w:rPr>
          <w:rFonts w:asciiTheme="majorBidi" w:hAnsiTheme="majorBidi" w:cstheme="majorBidi"/>
          <w:sz w:val="20"/>
          <w:szCs w:val="20"/>
        </w:rPr>
      </w:pPr>
      <w:r w:rsidRPr="00E27C14">
        <w:rPr>
          <w:rFonts w:asciiTheme="majorBidi" w:hAnsiTheme="majorBidi" w:cstheme="majorBidi"/>
          <w:sz w:val="20"/>
          <w:szCs w:val="20"/>
        </w:rPr>
        <w:t xml:space="preserve">Encourages soil life: microbes convert the organic matter to the form of nutrients the plants need. Earthworms feeding on organic materials a aerate and loosen the soil </w:t>
      </w:r>
    </w:p>
    <w:p w:rsidR="00F00CBF" w:rsidRPr="00E27C14" w:rsidRDefault="00F00CBF">
      <w:pPr>
        <w:spacing w:after="0" w:line="240" w:lineRule="auto"/>
        <w:jc w:val="both"/>
        <w:rPr>
          <w:rFonts w:asciiTheme="majorBidi" w:hAnsiTheme="majorBidi" w:cstheme="majorBidi"/>
          <w:b/>
          <w:bCs/>
          <w:caps/>
          <w:sz w:val="20"/>
          <w:szCs w:val="20"/>
        </w:rPr>
      </w:pPr>
    </w:p>
    <w:p w:rsidR="00F00CBF" w:rsidRPr="00E27C14" w:rsidRDefault="00144B15">
      <w:pPr>
        <w:spacing w:after="0" w:line="240" w:lineRule="auto"/>
        <w:jc w:val="both"/>
        <w:rPr>
          <w:rFonts w:asciiTheme="majorBidi" w:hAnsiTheme="majorBidi" w:cstheme="majorBidi"/>
          <w:b/>
          <w:bCs/>
          <w:caps/>
          <w:sz w:val="20"/>
          <w:szCs w:val="20"/>
        </w:rPr>
      </w:pPr>
      <w:r w:rsidRPr="00E27C14">
        <w:rPr>
          <w:rFonts w:asciiTheme="majorBidi" w:hAnsiTheme="majorBidi" w:cstheme="majorBidi"/>
          <w:b/>
          <w:bCs/>
          <w:sz w:val="20"/>
          <w:szCs w:val="20"/>
        </w:rPr>
        <w:t>2. Materials and Methods</w:t>
      </w:r>
    </w:p>
    <w:p w:rsidR="00F00CBF" w:rsidRPr="00E27C14" w:rsidRDefault="00144B15">
      <w:pPr>
        <w:spacing w:after="0" w:line="240" w:lineRule="auto"/>
        <w:ind w:firstLine="426"/>
        <w:jc w:val="both"/>
        <w:rPr>
          <w:rFonts w:asciiTheme="majorBidi" w:hAnsiTheme="majorBidi" w:cstheme="majorBidi"/>
          <w:sz w:val="20"/>
          <w:szCs w:val="20"/>
        </w:rPr>
      </w:pPr>
      <w:r w:rsidRPr="00E27C14">
        <w:rPr>
          <w:rFonts w:asciiTheme="majorBidi" w:hAnsiTheme="majorBidi" w:cstheme="majorBidi"/>
          <w:sz w:val="20"/>
          <w:szCs w:val="20"/>
        </w:rPr>
        <w:t xml:space="preserve">This study was carried out at El- Kawthar Experimental farm, Faculty of Agriculture Sohag University- Sohag, Egypt. During the two successive Nily seasons of 2017/ 2018 and 2018/ 2019 in the open field. </w:t>
      </w:r>
    </w:p>
    <w:p w:rsidR="00F00CBF" w:rsidRPr="00E27C14" w:rsidRDefault="00144B15">
      <w:pPr>
        <w:spacing w:after="0" w:line="240" w:lineRule="auto"/>
        <w:ind w:firstLine="426"/>
        <w:jc w:val="both"/>
        <w:rPr>
          <w:rFonts w:asciiTheme="majorBidi" w:hAnsiTheme="majorBidi" w:cstheme="majorBidi"/>
          <w:sz w:val="20"/>
          <w:szCs w:val="20"/>
        </w:rPr>
      </w:pPr>
      <w:r w:rsidRPr="00E27C14">
        <w:rPr>
          <w:rFonts w:asciiTheme="majorBidi" w:hAnsiTheme="majorBidi" w:cstheme="majorBidi"/>
          <w:sz w:val="20"/>
          <w:szCs w:val="20"/>
        </w:rPr>
        <w:t>Ten soil sample were randomly taken form soil before transplanting air dried, crushed, sieved and used to determine, the following physical and chemical analysis of the experimental soil site in two studies (Table 1 and 2) (</w:t>
      </w:r>
      <w:r w:rsidRPr="00E27C14">
        <w:rPr>
          <w:rFonts w:asciiTheme="majorBidi" w:hAnsiTheme="majorBidi" w:cstheme="majorBidi"/>
          <w:b/>
          <w:bCs/>
          <w:sz w:val="20"/>
          <w:szCs w:val="20"/>
        </w:rPr>
        <w:t>Hesse 1971 and Jackson,</w:t>
      </w:r>
      <w:r w:rsidR="001058DC">
        <w:rPr>
          <w:rFonts w:asciiTheme="majorBidi" w:hAnsiTheme="majorBidi" w:cstheme="majorBidi" w:hint="eastAsia"/>
          <w:b/>
          <w:bCs/>
          <w:sz w:val="20"/>
          <w:szCs w:val="20"/>
          <w:lang w:eastAsia="zh-CN"/>
        </w:rPr>
        <w:t xml:space="preserve"> </w:t>
      </w:r>
      <w:r w:rsidRPr="00E27C14">
        <w:rPr>
          <w:rFonts w:asciiTheme="majorBidi" w:hAnsiTheme="majorBidi" w:cstheme="majorBidi"/>
          <w:b/>
          <w:bCs/>
          <w:sz w:val="20"/>
          <w:szCs w:val="20"/>
        </w:rPr>
        <w:t>1973</w:t>
      </w:r>
      <w:r w:rsidRPr="00E27C14">
        <w:rPr>
          <w:rFonts w:asciiTheme="majorBidi" w:hAnsiTheme="majorBidi" w:cstheme="majorBidi"/>
          <w:sz w:val="20"/>
          <w:szCs w:val="20"/>
        </w:rPr>
        <w:t>).</w:t>
      </w:r>
    </w:p>
    <w:p w:rsidR="00F00CBF" w:rsidRDefault="00F00CBF">
      <w:pPr>
        <w:spacing w:after="0" w:line="240" w:lineRule="auto"/>
        <w:jc w:val="both"/>
        <w:rPr>
          <w:rFonts w:asciiTheme="majorBidi" w:hAnsiTheme="majorBidi" w:cstheme="majorBidi" w:hint="eastAsia"/>
          <w:sz w:val="20"/>
          <w:szCs w:val="20"/>
          <w:lang w:eastAsia="zh-CN"/>
        </w:rPr>
      </w:pPr>
    </w:p>
    <w:p w:rsidR="00E27C14" w:rsidRPr="00E27C14" w:rsidRDefault="00E27C14">
      <w:pPr>
        <w:spacing w:after="0" w:line="240" w:lineRule="auto"/>
        <w:jc w:val="both"/>
        <w:rPr>
          <w:rFonts w:asciiTheme="majorBidi" w:hAnsiTheme="majorBidi" w:cstheme="majorBidi" w:hint="eastAsia"/>
          <w:sz w:val="20"/>
          <w:szCs w:val="20"/>
          <w:lang w:eastAsia="zh-CN"/>
        </w:rPr>
      </w:pPr>
    </w:p>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Table (1) some physical and chemical characteristics of El-Kawthar Experimental farm (New reclaimed soil) (</w:t>
      </w:r>
      <w:r w:rsidRPr="00E27C14">
        <w:rPr>
          <w:rFonts w:asciiTheme="majorBidi" w:hAnsiTheme="majorBidi" w:cstheme="majorBidi"/>
          <w:b/>
          <w:bCs/>
          <w:sz w:val="20"/>
          <w:szCs w:val="20"/>
        </w:rPr>
        <w:t xml:space="preserve">Wilde </w:t>
      </w:r>
      <w:r w:rsidRPr="00E27C14">
        <w:rPr>
          <w:rFonts w:asciiTheme="majorBidi" w:hAnsiTheme="majorBidi" w:cstheme="majorBidi"/>
          <w:b/>
          <w:bCs/>
          <w:i/>
          <w:iCs/>
          <w:sz w:val="20"/>
          <w:szCs w:val="20"/>
        </w:rPr>
        <w:t>et al.,</w:t>
      </w:r>
      <w:r w:rsidRPr="00E27C14">
        <w:rPr>
          <w:rFonts w:asciiTheme="majorBidi" w:hAnsiTheme="majorBidi" w:cstheme="majorBidi"/>
          <w:b/>
          <w:bCs/>
          <w:sz w:val="20"/>
          <w:szCs w:val="20"/>
        </w:rPr>
        <w:t xml:space="preserve"> 1985</w:t>
      </w:r>
      <w:r w:rsidRPr="00E27C14">
        <w:rPr>
          <w:rFonts w:asciiTheme="majorBidi" w:hAnsiTheme="majorBidi" w:cstheme="majorBidi"/>
          <w:sz w:val="20"/>
          <w:szCs w:val="20"/>
        </w:rPr>
        <w:t>).</w:t>
      </w:r>
    </w:p>
    <w:tbl>
      <w:tblPr>
        <w:tblStyle w:val="TableGrid"/>
        <w:tblW w:w="0" w:type="auto"/>
        <w:jc w:val="center"/>
        <w:tblBorders>
          <w:top w:val="thinThickSmallGap" w:sz="24" w:space="0" w:color="auto"/>
          <w:left w:val="thinThickSmallGap" w:sz="24" w:space="0" w:color="auto"/>
          <w:bottom w:val="thickThinSmallGap" w:sz="24" w:space="0" w:color="auto"/>
          <w:right w:val="thickThinSmallGap" w:sz="24" w:space="0" w:color="auto"/>
        </w:tblBorders>
        <w:tblLook w:val="04A0"/>
      </w:tblPr>
      <w:tblGrid>
        <w:gridCol w:w="2798"/>
        <w:gridCol w:w="1405"/>
      </w:tblGrid>
      <w:tr w:rsidR="00F00CBF" w:rsidRPr="00E27C14">
        <w:trPr>
          <w:trHeight w:val="245"/>
          <w:jc w:val="center"/>
        </w:trPr>
        <w:tc>
          <w:tcPr>
            <w:tcW w:w="2798" w:type="dxa"/>
          </w:tcPr>
          <w:p w:rsidR="00F00CBF" w:rsidRPr="00E27C14" w:rsidRDefault="00144B15">
            <w:pPr>
              <w:spacing w:after="0" w:line="240" w:lineRule="auto"/>
              <w:jc w:val="both"/>
              <w:rPr>
                <w:rFonts w:asciiTheme="majorBidi" w:hAnsiTheme="majorBidi" w:cstheme="majorBidi"/>
                <w:b/>
                <w:bCs/>
                <w:sz w:val="20"/>
                <w:szCs w:val="20"/>
              </w:rPr>
            </w:pPr>
            <w:r w:rsidRPr="00E27C14">
              <w:rPr>
                <w:rFonts w:asciiTheme="majorBidi" w:hAnsiTheme="majorBidi" w:cstheme="majorBidi"/>
                <w:b/>
                <w:bCs/>
                <w:sz w:val="20"/>
                <w:szCs w:val="20"/>
              </w:rPr>
              <w:t>Constituents</w:t>
            </w:r>
          </w:p>
        </w:tc>
        <w:tc>
          <w:tcPr>
            <w:tcW w:w="1405" w:type="dxa"/>
          </w:tcPr>
          <w:p w:rsidR="00F00CBF" w:rsidRPr="00E27C14" w:rsidRDefault="00144B15">
            <w:pPr>
              <w:spacing w:after="0" w:line="240" w:lineRule="auto"/>
              <w:jc w:val="both"/>
              <w:rPr>
                <w:rFonts w:asciiTheme="majorBidi" w:hAnsiTheme="majorBidi" w:cstheme="majorBidi"/>
                <w:b/>
                <w:bCs/>
                <w:sz w:val="20"/>
                <w:szCs w:val="20"/>
              </w:rPr>
            </w:pPr>
            <w:r w:rsidRPr="00E27C14">
              <w:rPr>
                <w:rFonts w:asciiTheme="majorBidi" w:hAnsiTheme="majorBidi" w:cstheme="majorBidi"/>
                <w:b/>
                <w:bCs/>
                <w:sz w:val="20"/>
                <w:szCs w:val="20"/>
              </w:rPr>
              <w:t>Values</w:t>
            </w:r>
          </w:p>
        </w:tc>
      </w:tr>
      <w:tr w:rsidR="00F00CBF" w:rsidRPr="00E27C14">
        <w:trPr>
          <w:trHeight w:val="245"/>
          <w:jc w:val="center"/>
        </w:trPr>
        <w:tc>
          <w:tcPr>
            <w:tcW w:w="2798"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Clay %</w:t>
            </w:r>
          </w:p>
        </w:tc>
        <w:tc>
          <w:tcPr>
            <w:tcW w:w="1405"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7.90</w:t>
            </w:r>
          </w:p>
        </w:tc>
      </w:tr>
      <w:tr w:rsidR="00F00CBF" w:rsidRPr="00E27C14">
        <w:trPr>
          <w:trHeight w:val="234"/>
          <w:jc w:val="center"/>
        </w:trPr>
        <w:tc>
          <w:tcPr>
            <w:tcW w:w="2798"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Silt %</w:t>
            </w:r>
          </w:p>
        </w:tc>
        <w:tc>
          <w:tcPr>
            <w:tcW w:w="1405"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22.90</w:t>
            </w:r>
          </w:p>
        </w:tc>
      </w:tr>
      <w:tr w:rsidR="00F00CBF" w:rsidRPr="00E27C14">
        <w:trPr>
          <w:trHeight w:val="234"/>
          <w:jc w:val="center"/>
        </w:trPr>
        <w:tc>
          <w:tcPr>
            <w:tcW w:w="2798"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Sand %</w:t>
            </w:r>
          </w:p>
        </w:tc>
        <w:tc>
          <w:tcPr>
            <w:tcW w:w="1405"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69.20</w:t>
            </w:r>
          </w:p>
        </w:tc>
      </w:tr>
      <w:tr w:rsidR="00F00CBF" w:rsidRPr="00E27C14">
        <w:trPr>
          <w:trHeight w:val="245"/>
          <w:jc w:val="center"/>
        </w:trPr>
        <w:tc>
          <w:tcPr>
            <w:tcW w:w="2798"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 xml:space="preserve">Texture grade </w:t>
            </w:r>
          </w:p>
        </w:tc>
        <w:tc>
          <w:tcPr>
            <w:tcW w:w="1405"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Sandy loam</w:t>
            </w:r>
          </w:p>
        </w:tc>
      </w:tr>
      <w:tr w:rsidR="00F00CBF" w:rsidRPr="00E27C14">
        <w:trPr>
          <w:trHeight w:val="234"/>
          <w:jc w:val="center"/>
        </w:trPr>
        <w:tc>
          <w:tcPr>
            <w:tcW w:w="2798"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pH</w:t>
            </w:r>
          </w:p>
        </w:tc>
        <w:tc>
          <w:tcPr>
            <w:tcW w:w="1405"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8.00</w:t>
            </w:r>
          </w:p>
        </w:tc>
      </w:tr>
      <w:tr w:rsidR="00F00CBF" w:rsidRPr="00E27C14">
        <w:trPr>
          <w:trHeight w:val="234"/>
          <w:jc w:val="center"/>
        </w:trPr>
        <w:tc>
          <w:tcPr>
            <w:tcW w:w="2798"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EC (1-5) dsm</w:t>
            </w:r>
            <w:r w:rsidRPr="00E27C14">
              <w:rPr>
                <w:rFonts w:asciiTheme="majorBidi" w:hAnsiTheme="majorBidi" w:cstheme="majorBidi"/>
                <w:sz w:val="20"/>
                <w:szCs w:val="20"/>
                <w:vertAlign w:val="superscript"/>
              </w:rPr>
              <w:t>-1</w:t>
            </w:r>
          </w:p>
        </w:tc>
        <w:tc>
          <w:tcPr>
            <w:tcW w:w="1405"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4.07</w:t>
            </w:r>
          </w:p>
        </w:tc>
      </w:tr>
      <w:tr w:rsidR="00F00CBF" w:rsidRPr="00E27C14">
        <w:trPr>
          <w:trHeight w:val="245"/>
          <w:jc w:val="center"/>
        </w:trPr>
        <w:tc>
          <w:tcPr>
            <w:tcW w:w="2798"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CaCO %</w:t>
            </w:r>
          </w:p>
        </w:tc>
        <w:tc>
          <w:tcPr>
            <w:tcW w:w="1405"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11.71</w:t>
            </w:r>
          </w:p>
        </w:tc>
      </w:tr>
      <w:tr w:rsidR="00F00CBF" w:rsidRPr="00E27C14">
        <w:trPr>
          <w:trHeight w:val="234"/>
          <w:jc w:val="center"/>
        </w:trPr>
        <w:tc>
          <w:tcPr>
            <w:tcW w:w="2798"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O.M. %</w:t>
            </w:r>
          </w:p>
        </w:tc>
        <w:tc>
          <w:tcPr>
            <w:tcW w:w="1405"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1.8</w:t>
            </w:r>
          </w:p>
        </w:tc>
      </w:tr>
      <w:tr w:rsidR="00F00CBF" w:rsidRPr="00E27C14">
        <w:trPr>
          <w:trHeight w:val="234"/>
          <w:jc w:val="center"/>
        </w:trPr>
        <w:tc>
          <w:tcPr>
            <w:tcW w:w="2798"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N%</w:t>
            </w:r>
          </w:p>
        </w:tc>
        <w:tc>
          <w:tcPr>
            <w:tcW w:w="1405"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0.178</w:t>
            </w:r>
          </w:p>
        </w:tc>
      </w:tr>
      <w:tr w:rsidR="00F00CBF" w:rsidRPr="00E27C14">
        <w:trPr>
          <w:trHeight w:val="245"/>
          <w:jc w:val="center"/>
        </w:trPr>
        <w:tc>
          <w:tcPr>
            <w:tcW w:w="2798"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P (ppm)</w:t>
            </w:r>
          </w:p>
        </w:tc>
        <w:tc>
          <w:tcPr>
            <w:tcW w:w="1405"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11.0</w:t>
            </w:r>
          </w:p>
        </w:tc>
      </w:tr>
      <w:tr w:rsidR="00F00CBF" w:rsidRPr="00E27C14">
        <w:trPr>
          <w:trHeight w:val="234"/>
          <w:jc w:val="center"/>
        </w:trPr>
        <w:tc>
          <w:tcPr>
            <w:tcW w:w="2798"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K (ppm)</w:t>
            </w:r>
          </w:p>
        </w:tc>
        <w:tc>
          <w:tcPr>
            <w:tcW w:w="1405"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311.0</w:t>
            </w:r>
          </w:p>
        </w:tc>
      </w:tr>
    </w:tbl>
    <w:p w:rsidR="00F00CBF" w:rsidRDefault="00F00CBF">
      <w:pPr>
        <w:spacing w:after="0" w:line="240" w:lineRule="auto"/>
        <w:jc w:val="both"/>
        <w:rPr>
          <w:rFonts w:asciiTheme="majorBidi" w:hAnsiTheme="majorBidi" w:cstheme="majorBidi" w:hint="eastAsia"/>
          <w:sz w:val="20"/>
          <w:szCs w:val="20"/>
          <w:lang w:eastAsia="zh-CN"/>
        </w:rPr>
      </w:pPr>
    </w:p>
    <w:p w:rsidR="00E27C14" w:rsidRPr="00E27C14" w:rsidRDefault="00E27C14">
      <w:pPr>
        <w:spacing w:after="0" w:line="240" w:lineRule="auto"/>
        <w:jc w:val="both"/>
        <w:rPr>
          <w:rFonts w:asciiTheme="majorBidi" w:hAnsiTheme="majorBidi" w:cstheme="majorBidi" w:hint="eastAsia"/>
          <w:sz w:val="20"/>
          <w:szCs w:val="20"/>
          <w:lang w:eastAsia="zh-CN"/>
        </w:rPr>
      </w:pPr>
    </w:p>
    <w:p w:rsidR="00F00CBF" w:rsidRPr="00E27C14" w:rsidRDefault="00144B15">
      <w:pPr>
        <w:spacing w:after="0" w:line="240" w:lineRule="auto"/>
        <w:ind w:firstLine="426"/>
        <w:jc w:val="both"/>
        <w:rPr>
          <w:rFonts w:asciiTheme="majorBidi" w:hAnsiTheme="majorBidi" w:cstheme="majorBidi"/>
          <w:sz w:val="20"/>
          <w:szCs w:val="20"/>
        </w:rPr>
      </w:pPr>
      <w:r w:rsidRPr="00E27C14">
        <w:rPr>
          <w:rFonts w:asciiTheme="majorBidi" w:hAnsiTheme="majorBidi" w:cstheme="majorBidi"/>
          <w:sz w:val="20"/>
          <w:szCs w:val="20"/>
        </w:rPr>
        <w:t xml:space="preserve">Description and some economical characters of Lady Balfour potato used in the present study. </w:t>
      </w:r>
    </w:p>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 xml:space="preserve">Parentage: 8204 S x 15119 AC5 </w:t>
      </w:r>
    </w:p>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 xml:space="preserve">Characters: Lady Balfour is a very high yielding under Egyptian conditions is new reclaimed and old lands ,. Productivity is around 12-20 ton/ Acer. </w:t>
      </w:r>
    </w:p>
    <w:p w:rsidR="00E27C14" w:rsidRDefault="00E27C14">
      <w:pPr>
        <w:spacing w:after="0" w:line="240" w:lineRule="auto"/>
        <w:jc w:val="both"/>
        <w:rPr>
          <w:rFonts w:asciiTheme="majorBidi" w:hAnsiTheme="majorBidi" w:cstheme="majorBidi" w:hint="eastAsia"/>
          <w:b/>
          <w:bCs/>
          <w:sz w:val="20"/>
          <w:szCs w:val="20"/>
          <w:lang w:eastAsia="zh-CN"/>
        </w:rPr>
      </w:pPr>
    </w:p>
    <w:p w:rsidR="00F00CBF" w:rsidRPr="00E27C14" w:rsidRDefault="00144B15">
      <w:pPr>
        <w:spacing w:after="0" w:line="240" w:lineRule="auto"/>
        <w:jc w:val="both"/>
        <w:rPr>
          <w:rFonts w:asciiTheme="majorBidi" w:hAnsiTheme="majorBidi" w:cstheme="majorBidi"/>
          <w:b/>
          <w:bCs/>
          <w:sz w:val="20"/>
          <w:szCs w:val="20"/>
        </w:rPr>
      </w:pPr>
      <w:r w:rsidRPr="00E27C14">
        <w:rPr>
          <w:rFonts w:asciiTheme="majorBidi" w:hAnsiTheme="majorBidi" w:cstheme="majorBidi"/>
          <w:b/>
          <w:bCs/>
          <w:sz w:val="20"/>
          <w:szCs w:val="20"/>
        </w:rPr>
        <w:t>Tuber characteristics:</w:t>
      </w:r>
    </w:p>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 xml:space="preserve">- Smoothness of skin: medium. </w:t>
      </w:r>
    </w:p>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 xml:space="preserve">-Shape of tuber: oval. </w:t>
      </w:r>
    </w:p>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 xml:space="preserve">-Depth of eyes: medium red </w:t>
      </w:r>
    </w:p>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lastRenderedPageBreak/>
        <w:t xml:space="preserve">-Color of skin: parti-colored </w:t>
      </w:r>
    </w:p>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 xml:space="preserve">-Color of flesh: white </w:t>
      </w:r>
    </w:p>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 xml:space="preserve">-Maturity: main </w:t>
      </w:r>
    </w:p>
    <w:p w:rsidR="00F00CBF" w:rsidRPr="00E27C14" w:rsidRDefault="00144B15">
      <w:pPr>
        <w:spacing w:after="0" w:line="240" w:lineRule="auto"/>
        <w:jc w:val="both"/>
        <w:rPr>
          <w:rFonts w:asciiTheme="majorBidi" w:hAnsiTheme="majorBidi" w:cstheme="majorBidi"/>
          <w:b/>
          <w:bCs/>
          <w:sz w:val="20"/>
          <w:szCs w:val="20"/>
        </w:rPr>
      </w:pPr>
      <w:r w:rsidRPr="00E27C14">
        <w:rPr>
          <w:rFonts w:asciiTheme="majorBidi" w:hAnsiTheme="majorBidi" w:cstheme="majorBidi"/>
          <w:b/>
          <w:bCs/>
          <w:sz w:val="20"/>
          <w:szCs w:val="20"/>
        </w:rPr>
        <w:t xml:space="preserve">Botanical description: </w:t>
      </w:r>
    </w:p>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 xml:space="preserve">-Height of plants: very tall </w:t>
      </w:r>
    </w:p>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 xml:space="preserve">-Frequency of berries: absent </w:t>
      </w:r>
    </w:p>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 xml:space="preserve">-Color of base of light sprout : pink </w:t>
      </w:r>
    </w:p>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 xml:space="preserve">The recommended rate of nitrogen fertilize were added i.e. 150 unit nitrogen </w:t>
      </w:r>
    </w:p>
    <w:p w:rsidR="00F00CBF" w:rsidRDefault="00F00CBF">
      <w:pPr>
        <w:spacing w:after="0" w:line="240" w:lineRule="auto"/>
        <w:jc w:val="both"/>
        <w:rPr>
          <w:rFonts w:asciiTheme="majorBidi" w:hAnsiTheme="majorBidi" w:cstheme="majorBidi" w:hint="eastAsia"/>
          <w:sz w:val="20"/>
          <w:szCs w:val="20"/>
          <w:lang w:eastAsia="zh-CN"/>
        </w:rPr>
      </w:pPr>
    </w:p>
    <w:p w:rsidR="00E27C14" w:rsidRPr="00E27C14" w:rsidRDefault="00E27C14">
      <w:pPr>
        <w:spacing w:after="0" w:line="240" w:lineRule="auto"/>
        <w:jc w:val="both"/>
        <w:rPr>
          <w:rFonts w:asciiTheme="majorBidi" w:hAnsiTheme="majorBidi" w:cstheme="majorBidi" w:hint="eastAsia"/>
          <w:sz w:val="20"/>
          <w:szCs w:val="20"/>
          <w:lang w:eastAsia="zh-CN"/>
        </w:rPr>
      </w:pPr>
    </w:p>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b/>
          <w:bCs/>
          <w:sz w:val="20"/>
          <w:szCs w:val="20"/>
        </w:rPr>
        <w:t>Table (2):</w:t>
      </w:r>
      <w:r w:rsidRPr="00E27C14">
        <w:rPr>
          <w:rFonts w:asciiTheme="majorBidi" w:hAnsiTheme="majorBidi" w:cstheme="majorBidi"/>
          <w:sz w:val="20"/>
          <w:szCs w:val="20"/>
        </w:rPr>
        <w:t xml:space="preserve"> Some physicochemical analysis of the plant compost and chicken manure </w:t>
      </w:r>
    </w:p>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tblBorders>
        <w:tblLook w:val="04A0"/>
      </w:tblPr>
      <w:tblGrid>
        <w:gridCol w:w="2520"/>
        <w:gridCol w:w="894"/>
        <w:gridCol w:w="993"/>
      </w:tblGrid>
      <w:tr w:rsidR="00F00CBF" w:rsidRPr="00E27C14">
        <w:trPr>
          <w:trHeight w:val="20"/>
        </w:trPr>
        <w:tc>
          <w:tcPr>
            <w:tcW w:w="2520" w:type="dxa"/>
            <w:vMerge w:val="restart"/>
          </w:tcPr>
          <w:p w:rsidR="00F00CBF" w:rsidRPr="00E27C14" w:rsidRDefault="00144B15">
            <w:pPr>
              <w:spacing w:after="0" w:line="240" w:lineRule="auto"/>
              <w:jc w:val="both"/>
              <w:rPr>
                <w:rFonts w:asciiTheme="majorBidi" w:hAnsiTheme="majorBidi" w:cstheme="majorBidi"/>
                <w:b/>
                <w:bCs/>
                <w:sz w:val="20"/>
                <w:szCs w:val="20"/>
              </w:rPr>
            </w:pPr>
            <w:r w:rsidRPr="00E27C14">
              <w:rPr>
                <w:rFonts w:asciiTheme="majorBidi" w:hAnsiTheme="majorBidi" w:cstheme="majorBidi"/>
                <w:b/>
                <w:bCs/>
                <w:sz w:val="20"/>
                <w:szCs w:val="20"/>
              </w:rPr>
              <w:t>Parameters</w:t>
            </w:r>
          </w:p>
        </w:tc>
        <w:tc>
          <w:tcPr>
            <w:tcW w:w="1854" w:type="dxa"/>
            <w:gridSpan w:val="2"/>
          </w:tcPr>
          <w:p w:rsidR="00F00CBF" w:rsidRPr="00E27C14" w:rsidRDefault="00144B15">
            <w:pPr>
              <w:spacing w:after="0" w:line="240" w:lineRule="auto"/>
              <w:jc w:val="both"/>
              <w:rPr>
                <w:rFonts w:asciiTheme="majorBidi" w:hAnsiTheme="majorBidi" w:cstheme="majorBidi"/>
                <w:b/>
                <w:bCs/>
                <w:sz w:val="20"/>
                <w:szCs w:val="20"/>
              </w:rPr>
            </w:pPr>
            <w:r w:rsidRPr="00E27C14">
              <w:rPr>
                <w:rFonts w:asciiTheme="majorBidi" w:hAnsiTheme="majorBidi" w:cstheme="majorBidi"/>
                <w:b/>
                <w:bCs/>
                <w:sz w:val="20"/>
                <w:szCs w:val="20"/>
              </w:rPr>
              <w:t>Values</w:t>
            </w:r>
          </w:p>
        </w:tc>
      </w:tr>
      <w:tr w:rsidR="00F00CBF" w:rsidRPr="00E27C14">
        <w:trPr>
          <w:trHeight w:val="153"/>
        </w:trPr>
        <w:tc>
          <w:tcPr>
            <w:tcW w:w="2520" w:type="dxa"/>
            <w:vMerge/>
          </w:tcPr>
          <w:p w:rsidR="00F00CBF" w:rsidRPr="00E27C14" w:rsidRDefault="00F00CBF">
            <w:pPr>
              <w:spacing w:after="0" w:line="240" w:lineRule="auto"/>
              <w:jc w:val="both"/>
              <w:rPr>
                <w:rFonts w:asciiTheme="majorBidi" w:hAnsiTheme="majorBidi" w:cstheme="majorBidi"/>
                <w:sz w:val="20"/>
                <w:szCs w:val="20"/>
              </w:rPr>
            </w:pPr>
          </w:p>
        </w:tc>
        <w:tc>
          <w:tcPr>
            <w:tcW w:w="861"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 xml:space="preserve">Plant compost </w:t>
            </w:r>
          </w:p>
        </w:tc>
        <w:tc>
          <w:tcPr>
            <w:tcW w:w="993"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 xml:space="preserve">Chickens manure </w:t>
            </w:r>
          </w:p>
        </w:tc>
      </w:tr>
      <w:tr w:rsidR="00F00CBF" w:rsidRPr="00E27C14">
        <w:trPr>
          <w:trHeight w:val="77"/>
        </w:trPr>
        <w:tc>
          <w:tcPr>
            <w:tcW w:w="2520"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Cubic meter weight (kg.)</w:t>
            </w:r>
          </w:p>
        </w:tc>
        <w:tc>
          <w:tcPr>
            <w:tcW w:w="861"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600.0</w:t>
            </w:r>
          </w:p>
        </w:tc>
        <w:tc>
          <w:tcPr>
            <w:tcW w:w="993"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580.0</w:t>
            </w:r>
          </w:p>
        </w:tc>
      </w:tr>
      <w:tr w:rsidR="00F00CBF" w:rsidRPr="00E27C14">
        <w:trPr>
          <w:trHeight w:val="77"/>
        </w:trPr>
        <w:tc>
          <w:tcPr>
            <w:tcW w:w="2520"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Moisture %</w:t>
            </w:r>
          </w:p>
        </w:tc>
        <w:tc>
          <w:tcPr>
            <w:tcW w:w="861"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29.0</w:t>
            </w:r>
          </w:p>
        </w:tc>
        <w:tc>
          <w:tcPr>
            <w:tcW w:w="993"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20.0</w:t>
            </w:r>
          </w:p>
        </w:tc>
      </w:tr>
      <w:tr w:rsidR="00F00CBF" w:rsidRPr="00E27C14">
        <w:trPr>
          <w:trHeight w:val="77"/>
        </w:trPr>
        <w:tc>
          <w:tcPr>
            <w:tcW w:w="2520"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O.M. %</w:t>
            </w:r>
          </w:p>
        </w:tc>
        <w:tc>
          <w:tcPr>
            <w:tcW w:w="861"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30.9</w:t>
            </w:r>
          </w:p>
        </w:tc>
        <w:tc>
          <w:tcPr>
            <w:tcW w:w="993"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58.27</w:t>
            </w:r>
          </w:p>
        </w:tc>
      </w:tr>
      <w:tr w:rsidR="00F00CBF" w:rsidRPr="00E27C14">
        <w:trPr>
          <w:trHeight w:val="77"/>
        </w:trPr>
        <w:tc>
          <w:tcPr>
            <w:tcW w:w="2520"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Organic carbon %</w:t>
            </w:r>
          </w:p>
        </w:tc>
        <w:tc>
          <w:tcPr>
            <w:tcW w:w="861"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28.55</w:t>
            </w:r>
          </w:p>
        </w:tc>
        <w:tc>
          <w:tcPr>
            <w:tcW w:w="993"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27.93</w:t>
            </w:r>
          </w:p>
        </w:tc>
      </w:tr>
      <w:tr w:rsidR="00F00CBF" w:rsidRPr="00E27C14">
        <w:trPr>
          <w:trHeight w:val="240"/>
        </w:trPr>
        <w:tc>
          <w:tcPr>
            <w:tcW w:w="2520" w:type="dxa"/>
          </w:tcPr>
          <w:p w:rsidR="00F00CBF" w:rsidRPr="00E27C14" w:rsidRDefault="005141BD">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pH (</w:t>
            </w:r>
            <w:r w:rsidR="00144B15" w:rsidRPr="00E27C14">
              <w:rPr>
                <w:rFonts w:asciiTheme="majorBidi" w:hAnsiTheme="majorBidi" w:cstheme="majorBidi"/>
                <w:sz w:val="20"/>
                <w:szCs w:val="20"/>
              </w:rPr>
              <w:t>1:2.5 extract)</w:t>
            </w:r>
          </w:p>
        </w:tc>
        <w:tc>
          <w:tcPr>
            <w:tcW w:w="861"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7.26</w:t>
            </w:r>
          </w:p>
        </w:tc>
        <w:tc>
          <w:tcPr>
            <w:tcW w:w="993"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10.20</w:t>
            </w:r>
          </w:p>
        </w:tc>
      </w:tr>
      <w:tr w:rsidR="00F00CBF" w:rsidRPr="00E27C14">
        <w:trPr>
          <w:trHeight w:val="240"/>
        </w:trPr>
        <w:tc>
          <w:tcPr>
            <w:tcW w:w="2520" w:type="dxa"/>
          </w:tcPr>
          <w:p w:rsidR="00F00CBF" w:rsidRPr="00E27C14" w:rsidRDefault="00144B15" w:rsidP="005141BD">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EC (ds/m) (1:2.5 extract)</w:t>
            </w:r>
          </w:p>
        </w:tc>
        <w:tc>
          <w:tcPr>
            <w:tcW w:w="861"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10.28</w:t>
            </w:r>
          </w:p>
        </w:tc>
        <w:tc>
          <w:tcPr>
            <w:tcW w:w="993"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5.90</w:t>
            </w:r>
          </w:p>
        </w:tc>
      </w:tr>
      <w:tr w:rsidR="00F00CBF" w:rsidRPr="00E27C14">
        <w:trPr>
          <w:trHeight w:val="77"/>
        </w:trPr>
        <w:tc>
          <w:tcPr>
            <w:tcW w:w="2520"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 xml:space="preserve">C/N ratio </w:t>
            </w:r>
          </w:p>
        </w:tc>
        <w:tc>
          <w:tcPr>
            <w:tcW w:w="861"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14.28</w:t>
            </w:r>
          </w:p>
        </w:tc>
        <w:tc>
          <w:tcPr>
            <w:tcW w:w="993"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w:t>
            </w:r>
          </w:p>
        </w:tc>
      </w:tr>
      <w:tr w:rsidR="00F00CBF" w:rsidRPr="00E27C14">
        <w:trPr>
          <w:trHeight w:val="77"/>
        </w:trPr>
        <w:tc>
          <w:tcPr>
            <w:tcW w:w="2520"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Total N %</w:t>
            </w:r>
          </w:p>
        </w:tc>
        <w:tc>
          <w:tcPr>
            <w:tcW w:w="861"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2.0</w:t>
            </w:r>
          </w:p>
        </w:tc>
        <w:tc>
          <w:tcPr>
            <w:tcW w:w="993"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2.5</w:t>
            </w:r>
          </w:p>
        </w:tc>
      </w:tr>
      <w:tr w:rsidR="00F00CBF" w:rsidRPr="00E27C14">
        <w:trPr>
          <w:trHeight w:val="77"/>
        </w:trPr>
        <w:tc>
          <w:tcPr>
            <w:tcW w:w="2520"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Total P%</w:t>
            </w:r>
          </w:p>
        </w:tc>
        <w:tc>
          <w:tcPr>
            <w:tcW w:w="861"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1.03</w:t>
            </w:r>
          </w:p>
        </w:tc>
        <w:tc>
          <w:tcPr>
            <w:tcW w:w="993"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1.14</w:t>
            </w:r>
          </w:p>
        </w:tc>
      </w:tr>
      <w:tr w:rsidR="00F00CBF" w:rsidRPr="00E27C14">
        <w:trPr>
          <w:trHeight w:val="77"/>
        </w:trPr>
        <w:tc>
          <w:tcPr>
            <w:tcW w:w="2520"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Total K %</w:t>
            </w:r>
          </w:p>
        </w:tc>
        <w:tc>
          <w:tcPr>
            <w:tcW w:w="861"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1.22</w:t>
            </w:r>
          </w:p>
        </w:tc>
        <w:tc>
          <w:tcPr>
            <w:tcW w:w="993"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1.26</w:t>
            </w:r>
          </w:p>
        </w:tc>
      </w:tr>
      <w:tr w:rsidR="00F00CBF" w:rsidRPr="00E27C14">
        <w:trPr>
          <w:trHeight w:val="77"/>
        </w:trPr>
        <w:tc>
          <w:tcPr>
            <w:tcW w:w="2520"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Total Ca%</w:t>
            </w:r>
          </w:p>
        </w:tc>
        <w:tc>
          <w:tcPr>
            <w:tcW w:w="861"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1.26</w:t>
            </w:r>
          </w:p>
        </w:tc>
        <w:tc>
          <w:tcPr>
            <w:tcW w:w="993"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w:t>
            </w:r>
          </w:p>
        </w:tc>
      </w:tr>
      <w:tr w:rsidR="00F00CBF" w:rsidRPr="00E27C14">
        <w:trPr>
          <w:trHeight w:val="77"/>
        </w:trPr>
        <w:tc>
          <w:tcPr>
            <w:tcW w:w="2520"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Total Mg %</w:t>
            </w:r>
          </w:p>
        </w:tc>
        <w:tc>
          <w:tcPr>
            <w:tcW w:w="861"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1.33</w:t>
            </w:r>
          </w:p>
        </w:tc>
        <w:tc>
          <w:tcPr>
            <w:tcW w:w="993"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w:t>
            </w:r>
          </w:p>
        </w:tc>
      </w:tr>
      <w:tr w:rsidR="00F00CBF" w:rsidRPr="00E27C14">
        <w:trPr>
          <w:trHeight w:val="77"/>
        </w:trPr>
        <w:tc>
          <w:tcPr>
            <w:tcW w:w="2520"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Total Fe (ppm)</w:t>
            </w:r>
          </w:p>
        </w:tc>
        <w:tc>
          <w:tcPr>
            <w:tcW w:w="861"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18.8</w:t>
            </w:r>
          </w:p>
        </w:tc>
        <w:tc>
          <w:tcPr>
            <w:tcW w:w="993"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18.6</w:t>
            </w:r>
          </w:p>
        </w:tc>
      </w:tr>
      <w:tr w:rsidR="00F00CBF" w:rsidRPr="00E27C14">
        <w:trPr>
          <w:trHeight w:val="77"/>
        </w:trPr>
        <w:tc>
          <w:tcPr>
            <w:tcW w:w="2520"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Total Mn (ppm)</w:t>
            </w:r>
          </w:p>
        </w:tc>
        <w:tc>
          <w:tcPr>
            <w:tcW w:w="861"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38.00</w:t>
            </w:r>
          </w:p>
        </w:tc>
        <w:tc>
          <w:tcPr>
            <w:tcW w:w="993"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17.5</w:t>
            </w:r>
          </w:p>
        </w:tc>
      </w:tr>
      <w:tr w:rsidR="00F00CBF" w:rsidRPr="00E27C14">
        <w:trPr>
          <w:trHeight w:val="77"/>
        </w:trPr>
        <w:tc>
          <w:tcPr>
            <w:tcW w:w="2520"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Total Zn (ppm)</w:t>
            </w:r>
          </w:p>
        </w:tc>
        <w:tc>
          <w:tcPr>
            <w:tcW w:w="861"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4.11</w:t>
            </w:r>
          </w:p>
        </w:tc>
        <w:tc>
          <w:tcPr>
            <w:tcW w:w="993" w:type="dxa"/>
          </w:tcPr>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44.09</w:t>
            </w:r>
          </w:p>
        </w:tc>
      </w:tr>
    </w:tbl>
    <w:p w:rsidR="00F00CBF" w:rsidRDefault="00F00CBF">
      <w:pPr>
        <w:spacing w:after="0" w:line="240" w:lineRule="auto"/>
        <w:ind w:firstLine="426"/>
        <w:jc w:val="both"/>
        <w:rPr>
          <w:rFonts w:asciiTheme="majorBidi" w:hAnsiTheme="majorBidi" w:cstheme="majorBidi" w:hint="eastAsia"/>
          <w:sz w:val="20"/>
          <w:szCs w:val="20"/>
          <w:lang w:eastAsia="zh-CN"/>
        </w:rPr>
      </w:pPr>
    </w:p>
    <w:p w:rsidR="00E27C14" w:rsidRPr="00E27C14" w:rsidRDefault="00E27C14">
      <w:pPr>
        <w:spacing w:after="0" w:line="240" w:lineRule="auto"/>
        <w:ind w:firstLine="426"/>
        <w:jc w:val="both"/>
        <w:rPr>
          <w:rFonts w:asciiTheme="majorBidi" w:hAnsiTheme="majorBidi" w:cstheme="majorBidi" w:hint="eastAsia"/>
          <w:sz w:val="20"/>
          <w:szCs w:val="20"/>
          <w:lang w:eastAsia="zh-CN"/>
        </w:rPr>
      </w:pPr>
    </w:p>
    <w:p w:rsidR="00F00CBF" w:rsidRPr="00E27C14" w:rsidRDefault="00144B15">
      <w:pPr>
        <w:spacing w:after="0" w:line="240" w:lineRule="auto"/>
        <w:jc w:val="both"/>
        <w:rPr>
          <w:rFonts w:asciiTheme="majorBidi" w:hAnsiTheme="majorBidi" w:cstheme="majorBidi"/>
          <w:b/>
          <w:bCs/>
          <w:sz w:val="20"/>
          <w:szCs w:val="20"/>
        </w:rPr>
      </w:pPr>
      <w:r w:rsidRPr="00E27C14">
        <w:rPr>
          <w:rFonts w:asciiTheme="majorBidi" w:hAnsiTheme="majorBidi" w:cstheme="majorBidi"/>
          <w:b/>
          <w:bCs/>
          <w:sz w:val="20"/>
          <w:szCs w:val="20"/>
        </w:rPr>
        <w:t xml:space="preserve">Treatments for this experiment: </w:t>
      </w:r>
    </w:p>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T</w:t>
      </w:r>
      <w:r w:rsidRPr="00E27C14">
        <w:rPr>
          <w:rFonts w:asciiTheme="majorBidi" w:hAnsiTheme="majorBidi" w:cstheme="majorBidi"/>
          <w:sz w:val="20"/>
          <w:szCs w:val="20"/>
          <w:vertAlign w:val="subscript"/>
        </w:rPr>
        <w:t>1</w:t>
      </w:r>
      <w:r w:rsidRPr="00E27C14">
        <w:rPr>
          <w:rFonts w:asciiTheme="majorBidi" w:hAnsiTheme="majorBidi" w:cstheme="majorBidi"/>
          <w:sz w:val="20"/>
          <w:szCs w:val="20"/>
        </w:rPr>
        <w:t xml:space="preserve">- chemical 100% fertilizer (~ 450 kg/ fed ammonium nitrate). </w:t>
      </w:r>
    </w:p>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T</w:t>
      </w:r>
      <w:r w:rsidRPr="00E27C14">
        <w:rPr>
          <w:rFonts w:asciiTheme="majorBidi" w:hAnsiTheme="majorBidi" w:cstheme="majorBidi"/>
          <w:sz w:val="20"/>
          <w:szCs w:val="20"/>
          <w:vertAlign w:val="subscript"/>
        </w:rPr>
        <w:t>2</w:t>
      </w:r>
      <w:r w:rsidRPr="00E27C14">
        <w:rPr>
          <w:rFonts w:asciiTheme="majorBidi" w:hAnsiTheme="majorBidi" w:cstheme="majorBidi"/>
          <w:sz w:val="20"/>
          <w:szCs w:val="20"/>
        </w:rPr>
        <w:t>- Chemical 75% (~ 336 kg/ fed. ammonium nitrate) + plant compost 25% (1.875 ton / fed. plant compost)</w:t>
      </w:r>
    </w:p>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T</w:t>
      </w:r>
      <w:r w:rsidRPr="00E27C14">
        <w:rPr>
          <w:rFonts w:asciiTheme="majorBidi" w:hAnsiTheme="majorBidi" w:cstheme="majorBidi"/>
          <w:sz w:val="20"/>
          <w:szCs w:val="20"/>
          <w:vertAlign w:val="subscript"/>
        </w:rPr>
        <w:t>3</w:t>
      </w:r>
      <w:r w:rsidRPr="00E27C14">
        <w:rPr>
          <w:rFonts w:asciiTheme="majorBidi" w:hAnsiTheme="majorBidi" w:cstheme="majorBidi"/>
          <w:sz w:val="20"/>
          <w:szCs w:val="20"/>
        </w:rPr>
        <w:t xml:space="preserve"> -Chemical 75% (~ 336 kg/ fed. ammonium nitrate + chicken manure 25% ( 1.500 ton/ fed. chicken manure).</w:t>
      </w:r>
    </w:p>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T</w:t>
      </w:r>
      <w:r w:rsidRPr="00E27C14">
        <w:rPr>
          <w:rFonts w:asciiTheme="majorBidi" w:hAnsiTheme="majorBidi" w:cstheme="majorBidi"/>
          <w:sz w:val="20"/>
          <w:szCs w:val="20"/>
          <w:vertAlign w:val="subscript"/>
        </w:rPr>
        <w:t>4</w:t>
      </w:r>
      <w:r w:rsidRPr="00E27C14">
        <w:rPr>
          <w:rFonts w:asciiTheme="majorBidi" w:hAnsiTheme="majorBidi" w:cstheme="majorBidi"/>
          <w:sz w:val="20"/>
          <w:szCs w:val="20"/>
        </w:rPr>
        <w:t xml:space="preserve"> -Chemical 50% (~ 225 kg/ fed. ammonium nitrate +plant compost 50% ( 3.75 ton/ fed. plant compost). </w:t>
      </w:r>
    </w:p>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T</w:t>
      </w:r>
      <w:r w:rsidRPr="00E27C14">
        <w:rPr>
          <w:rFonts w:asciiTheme="majorBidi" w:hAnsiTheme="majorBidi" w:cstheme="majorBidi"/>
          <w:sz w:val="20"/>
          <w:szCs w:val="20"/>
          <w:vertAlign w:val="subscript"/>
        </w:rPr>
        <w:t>5</w:t>
      </w:r>
      <w:r w:rsidRPr="00E27C14">
        <w:rPr>
          <w:rFonts w:asciiTheme="majorBidi" w:hAnsiTheme="majorBidi" w:cstheme="majorBidi"/>
          <w:sz w:val="20"/>
          <w:szCs w:val="20"/>
        </w:rPr>
        <w:t xml:space="preserve"> -chemical 50% (~ 225 kg/ fed. ammonium nitrate + chicken manure 50% (3.0 ton/ fed. chicken manure). </w:t>
      </w:r>
    </w:p>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T</w:t>
      </w:r>
      <w:r w:rsidRPr="00E27C14">
        <w:rPr>
          <w:rFonts w:asciiTheme="majorBidi" w:hAnsiTheme="majorBidi" w:cstheme="majorBidi"/>
          <w:sz w:val="20"/>
          <w:szCs w:val="20"/>
          <w:vertAlign w:val="subscript"/>
        </w:rPr>
        <w:t>6</w:t>
      </w:r>
      <w:r w:rsidRPr="00E27C14">
        <w:rPr>
          <w:rFonts w:asciiTheme="majorBidi" w:hAnsiTheme="majorBidi" w:cstheme="majorBidi"/>
          <w:sz w:val="20"/>
          <w:szCs w:val="20"/>
        </w:rPr>
        <w:t>- Chemical 25% (~ 112.5 kg/ fed. ammonium nitrate +</w:t>
      </w:r>
      <w:r w:rsidR="005141BD" w:rsidRPr="00E27C14">
        <w:rPr>
          <w:rFonts w:asciiTheme="majorBidi" w:hAnsiTheme="majorBidi" w:cstheme="majorBidi"/>
          <w:sz w:val="20"/>
          <w:szCs w:val="20"/>
        </w:rPr>
        <w:t xml:space="preserve"> </w:t>
      </w:r>
      <w:r w:rsidRPr="00E27C14">
        <w:rPr>
          <w:rFonts w:asciiTheme="majorBidi" w:hAnsiTheme="majorBidi" w:cstheme="majorBidi"/>
          <w:sz w:val="20"/>
          <w:szCs w:val="20"/>
        </w:rPr>
        <w:t xml:space="preserve">plant compost 75% ( 5.625 ton/ fed. plant compost) </w:t>
      </w:r>
    </w:p>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T</w:t>
      </w:r>
      <w:r w:rsidRPr="00E27C14">
        <w:rPr>
          <w:rFonts w:asciiTheme="majorBidi" w:hAnsiTheme="majorBidi" w:cstheme="majorBidi"/>
          <w:sz w:val="20"/>
          <w:szCs w:val="20"/>
          <w:vertAlign w:val="subscript"/>
        </w:rPr>
        <w:t>7</w:t>
      </w:r>
      <w:r w:rsidRPr="00E27C14">
        <w:rPr>
          <w:rFonts w:asciiTheme="majorBidi" w:hAnsiTheme="majorBidi" w:cstheme="majorBidi"/>
          <w:sz w:val="20"/>
          <w:szCs w:val="20"/>
        </w:rPr>
        <w:t xml:space="preserve"> – Chemical 25% (~112.5 kg/ fed. ammonium nitrate + chicken manure 75% ( 4.5 ton/ fed. chicken manure). </w:t>
      </w:r>
    </w:p>
    <w:p w:rsidR="00F00CBF" w:rsidRPr="00E27C14" w:rsidRDefault="00144B15">
      <w:pPr>
        <w:spacing w:after="0" w:line="240" w:lineRule="auto"/>
        <w:ind w:firstLine="426"/>
        <w:jc w:val="both"/>
        <w:rPr>
          <w:rFonts w:asciiTheme="majorBidi" w:hAnsiTheme="majorBidi" w:cstheme="majorBidi"/>
          <w:sz w:val="20"/>
          <w:szCs w:val="20"/>
        </w:rPr>
      </w:pPr>
      <w:r w:rsidRPr="00E27C14">
        <w:rPr>
          <w:rFonts w:asciiTheme="majorBidi" w:hAnsiTheme="majorBidi" w:cstheme="majorBidi"/>
          <w:sz w:val="20"/>
          <w:szCs w:val="20"/>
        </w:rPr>
        <w:lastRenderedPageBreak/>
        <w:t xml:space="preserve">Nitrogen chemical fertilizer (Ammonium nitrate) was divided into three equal doses and added at 35, 50 and 65 day after planting. </w:t>
      </w:r>
    </w:p>
    <w:p w:rsidR="00F00CBF" w:rsidRPr="00E27C14" w:rsidRDefault="00144B15">
      <w:pPr>
        <w:spacing w:after="0" w:line="240" w:lineRule="auto"/>
        <w:ind w:firstLine="426"/>
        <w:jc w:val="both"/>
        <w:rPr>
          <w:rFonts w:asciiTheme="majorBidi" w:hAnsiTheme="majorBidi" w:cstheme="majorBidi"/>
          <w:sz w:val="20"/>
          <w:szCs w:val="20"/>
        </w:rPr>
      </w:pPr>
      <w:r w:rsidRPr="00E27C14">
        <w:rPr>
          <w:rFonts w:asciiTheme="majorBidi" w:hAnsiTheme="majorBidi" w:cstheme="majorBidi"/>
          <w:sz w:val="20"/>
          <w:szCs w:val="20"/>
        </w:rPr>
        <w:t>Nitrogen organic fertilizer (plant compost and chicken manure were added once before planting.</w:t>
      </w:r>
    </w:p>
    <w:p w:rsidR="00F00CBF" w:rsidRPr="00E27C14" w:rsidRDefault="00144B15">
      <w:pPr>
        <w:spacing w:after="0" w:line="240" w:lineRule="auto"/>
        <w:ind w:firstLine="426"/>
        <w:jc w:val="both"/>
        <w:rPr>
          <w:rFonts w:asciiTheme="majorBidi" w:hAnsiTheme="majorBidi" w:cstheme="majorBidi"/>
          <w:sz w:val="20"/>
          <w:szCs w:val="20"/>
        </w:rPr>
      </w:pPr>
      <w:r w:rsidRPr="00E27C14">
        <w:rPr>
          <w:rFonts w:asciiTheme="majorBidi" w:hAnsiTheme="majorBidi" w:cstheme="majorBidi"/>
          <w:sz w:val="20"/>
          <w:szCs w:val="20"/>
        </w:rPr>
        <w:t>The following characters were determined:</w:t>
      </w:r>
    </w:p>
    <w:p w:rsidR="00E27C14" w:rsidRDefault="00E27C14">
      <w:pPr>
        <w:spacing w:after="0" w:line="240" w:lineRule="auto"/>
        <w:jc w:val="both"/>
        <w:rPr>
          <w:rFonts w:asciiTheme="majorBidi" w:hAnsiTheme="majorBidi" w:cstheme="majorBidi" w:hint="eastAsia"/>
          <w:b/>
          <w:bCs/>
          <w:sz w:val="20"/>
          <w:szCs w:val="20"/>
          <w:lang w:eastAsia="zh-CN"/>
        </w:rPr>
      </w:pPr>
    </w:p>
    <w:p w:rsidR="00F00CBF" w:rsidRPr="00E27C14" w:rsidRDefault="00144B15">
      <w:pPr>
        <w:spacing w:after="0" w:line="240" w:lineRule="auto"/>
        <w:jc w:val="both"/>
        <w:rPr>
          <w:rFonts w:asciiTheme="majorBidi" w:hAnsiTheme="majorBidi" w:cstheme="majorBidi"/>
          <w:b/>
          <w:bCs/>
          <w:sz w:val="20"/>
          <w:szCs w:val="20"/>
        </w:rPr>
      </w:pPr>
      <w:r w:rsidRPr="00E27C14">
        <w:rPr>
          <w:rFonts w:asciiTheme="majorBidi" w:hAnsiTheme="majorBidi" w:cstheme="majorBidi"/>
          <w:b/>
          <w:bCs/>
          <w:sz w:val="20"/>
          <w:szCs w:val="20"/>
        </w:rPr>
        <w:t xml:space="preserve">1-Plant morphological characters: </w:t>
      </w:r>
    </w:p>
    <w:p w:rsidR="00F00CBF" w:rsidRPr="00E27C14" w:rsidRDefault="00144B15">
      <w:pPr>
        <w:spacing w:after="0" w:line="240" w:lineRule="auto"/>
        <w:ind w:firstLine="426"/>
        <w:jc w:val="both"/>
        <w:rPr>
          <w:rFonts w:asciiTheme="majorBidi" w:hAnsiTheme="majorBidi" w:cstheme="majorBidi"/>
          <w:sz w:val="20"/>
          <w:szCs w:val="20"/>
        </w:rPr>
      </w:pPr>
      <w:r w:rsidRPr="00E27C14">
        <w:rPr>
          <w:rFonts w:asciiTheme="majorBidi" w:hAnsiTheme="majorBidi" w:cstheme="majorBidi"/>
          <w:sz w:val="20"/>
          <w:szCs w:val="20"/>
        </w:rPr>
        <w:t xml:space="preserve">Samples of five plants after 70 days from sowing randomly collected from each experimental until and labeled to measure the following characters. </w:t>
      </w:r>
    </w:p>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 xml:space="preserve">- plant height (cm) </w:t>
      </w:r>
    </w:p>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 xml:space="preserve">-Number of main stems / plant </w:t>
      </w:r>
    </w:p>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 xml:space="preserve">-Percentages of dry matter leaves. </w:t>
      </w:r>
    </w:p>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 xml:space="preserve">-chlorophylls A and B (mg/ 1.0 g F.W.) </w:t>
      </w:r>
    </w:p>
    <w:p w:rsidR="00F00CBF" w:rsidRPr="00E27C14" w:rsidRDefault="00144B15">
      <w:pPr>
        <w:spacing w:after="0" w:line="240" w:lineRule="auto"/>
        <w:jc w:val="both"/>
        <w:rPr>
          <w:rFonts w:asciiTheme="majorBidi" w:hAnsiTheme="majorBidi" w:cstheme="majorBidi"/>
          <w:b/>
          <w:bCs/>
          <w:sz w:val="20"/>
          <w:szCs w:val="20"/>
        </w:rPr>
      </w:pPr>
      <w:r w:rsidRPr="00E27C14">
        <w:rPr>
          <w:rFonts w:asciiTheme="majorBidi" w:hAnsiTheme="majorBidi" w:cstheme="majorBidi"/>
          <w:b/>
          <w:bCs/>
          <w:sz w:val="20"/>
          <w:szCs w:val="20"/>
        </w:rPr>
        <w:t xml:space="preserve">2- The Chemical components of leaves after 70 days from planting. </w:t>
      </w:r>
    </w:p>
    <w:p w:rsidR="00F00CBF" w:rsidRPr="00E27C14" w:rsidRDefault="00144B15">
      <w:pPr>
        <w:spacing w:after="0" w:line="240" w:lineRule="auto"/>
        <w:ind w:firstLine="426"/>
        <w:jc w:val="both"/>
        <w:rPr>
          <w:rFonts w:asciiTheme="majorBidi" w:hAnsiTheme="majorBidi" w:cstheme="majorBidi"/>
          <w:sz w:val="20"/>
          <w:szCs w:val="20"/>
        </w:rPr>
      </w:pPr>
      <w:r w:rsidRPr="00E27C14">
        <w:rPr>
          <w:rFonts w:asciiTheme="majorBidi" w:hAnsiTheme="majorBidi" w:cstheme="majorBidi"/>
          <w:sz w:val="20"/>
          <w:szCs w:val="20"/>
        </w:rPr>
        <w:t>-Nitrogen: was determined using Kjeldhle apparatus according to (</w:t>
      </w:r>
      <w:r w:rsidRPr="00E27C14">
        <w:rPr>
          <w:rFonts w:asciiTheme="majorBidi" w:hAnsiTheme="majorBidi" w:cstheme="majorBidi"/>
          <w:b/>
          <w:bCs/>
          <w:sz w:val="20"/>
          <w:szCs w:val="20"/>
        </w:rPr>
        <w:t>Jackson, 1973)</w:t>
      </w:r>
      <w:r w:rsidRPr="00E27C14">
        <w:rPr>
          <w:rFonts w:asciiTheme="majorBidi" w:hAnsiTheme="majorBidi" w:cstheme="majorBidi"/>
          <w:sz w:val="20"/>
          <w:szCs w:val="20"/>
        </w:rPr>
        <w:t>.</w:t>
      </w:r>
    </w:p>
    <w:p w:rsidR="00F00CBF" w:rsidRPr="00E27C14" w:rsidRDefault="00144B15">
      <w:pPr>
        <w:spacing w:after="0" w:line="240" w:lineRule="auto"/>
        <w:ind w:firstLine="426"/>
        <w:jc w:val="both"/>
        <w:rPr>
          <w:rFonts w:asciiTheme="majorBidi" w:hAnsiTheme="majorBidi" w:cstheme="majorBidi"/>
          <w:sz w:val="20"/>
          <w:szCs w:val="20"/>
        </w:rPr>
      </w:pPr>
      <w:r w:rsidRPr="00E27C14">
        <w:rPr>
          <w:rFonts w:asciiTheme="majorBidi" w:hAnsiTheme="majorBidi" w:cstheme="majorBidi"/>
          <w:sz w:val="20"/>
          <w:szCs w:val="20"/>
        </w:rPr>
        <w:t>- Phosphorus: was determined by the molybdenum blue method using the spectro-photometer Device according to (</w:t>
      </w:r>
      <w:r w:rsidRPr="00E27C14">
        <w:rPr>
          <w:rFonts w:asciiTheme="majorBidi" w:hAnsiTheme="majorBidi" w:cstheme="majorBidi"/>
          <w:b/>
          <w:bCs/>
          <w:sz w:val="20"/>
          <w:szCs w:val="20"/>
        </w:rPr>
        <w:t>Jackson 1973</w:t>
      </w:r>
      <w:r w:rsidRPr="00E27C14">
        <w:rPr>
          <w:rFonts w:asciiTheme="majorBidi" w:hAnsiTheme="majorBidi" w:cstheme="majorBidi"/>
          <w:sz w:val="20"/>
          <w:szCs w:val="20"/>
        </w:rPr>
        <w:t>).</w:t>
      </w:r>
    </w:p>
    <w:p w:rsidR="00F00CBF" w:rsidRPr="00E27C14" w:rsidRDefault="00144B15">
      <w:pPr>
        <w:spacing w:after="0" w:line="240" w:lineRule="auto"/>
        <w:ind w:firstLine="426"/>
        <w:jc w:val="both"/>
        <w:rPr>
          <w:rFonts w:asciiTheme="majorBidi" w:hAnsiTheme="majorBidi" w:cstheme="majorBidi"/>
          <w:sz w:val="20"/>
          <w:szCs w:val="20"/>
        </w:rPr>
      </w:pPr>
      <w:r w:rsidRPr="00E27C14">
        <w:rPr>
          <w:rFonts w:asciiTheme="majorBidi" w:hAnsiTheme="majorBidi" w:cstheme="majorBidi"/>
          <w:sz w:val="20"/>
          <w:szCs w:val="20"/>
        </w:rPr>
        <w:t>-Potassium: was measured using the flame – photometer. Device according to (</w:t>
      </w:r>
      <w:r w:rsidRPr="00E27C14">
        <w:rPr>
          <w:rFonts w:asciiTheme="majorBidi" w:hAnsiTheme="majorBidi" w:cstheme="majorBidi"/>
          <w:b/>
          <w:bCs/>
          <w:sz w:val="20"/>
          <w:szCs w:val="20"/>
        </w:rPr>
        <w:t>Jackson, 1973</w:t>
      </w:r>
      <w:r w:rsidRPr="00E27C14">
        <w:rPr>
          <w:rFonts w:asciiTheme="majorBidi" w:hAnsiTheme="majorBidi" w:cstheme="majorBidi"/>
          <w:sz w:val="20"/>
          <w:szCs w:val="20"/>
        </w:rPr>
        <w:t>).</w:t>
      </w:r>
    </w:p>
    <w:p w:rsidR="00F00CBF" w:rsidRPr="00E27C14" w:rsidRDefault="00144B15">
      <w:pPr>
        <w:spacing w:after="0" w:line="240" w:lineRule="auto"/>
        <w:jc w:val="both"/>
        <w:rPr>
          <w:rFonts w:asciiTheme="majorBidi" w:hAnsiTheme="majorBidi" w:cstheme="majorBidi"/>
          <w:b/>
          <w:bCs/>
          <w:sz w:val="20"/>
          <w:szCs w:val="20"/>
        </w:rPr>
      </w:pPr>
      <w:r w:rsidRPr="00E27C14">
        <w:rPr>
          <w:rFonts w:asciiTheme="majorBidi" w:hAnsiTheme="majorBidi" w:cstheme="majorBidi"/>
          <w:b/>
          <w:bCs/>
          <w:sz w:val="20"/>
          <w:szCs w:val="20"/>
        </w:rPr>
        <w:t xml:space="preserve">3-Yield and its components: </w:t>
      </w:r>
    </w:p>
    <w:p w:rsidR="00F00CBF" w:rsidRPr="00E27C14" w:rsidRDefault="00144B15">
      <w:pPr>
        <w:spacing w:after="0" w:line="240" w:lineRule="auto"/>
        <w:ind w:firstLine="426"/>
        <w:jc w:val="both"/>
        <w:rPr>
          <w:rFonts w:asciiTheme="majorBidi" w:hAnsiTheme="majorBidi" w:cstheme="majorBidi"/>
          <w:sz w:val="20"/>
          <w:szCs w:val="20"/>
        </w:rPr>
      </w:pPr>
      <w:r w:rsidRPr="00E27C14">
        <w:rPr>
          <w:rFonts w:asciiTheme="majorBidi" w:hAnsiTheme="majorBidi" w:cstheme="majorBidi"/>
          <w:sz w:val="20"/>
          <w:szCs w:val="20"/>
        </w:rPr>
        <w:t xml:space="preserve">Five plants each plot were harvested at last week of Jan. in both cultivars on seasons. A maturity stage after 105 days from planting and the following data was recorded: </w:t>
      </w:r>
    </w:p>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 xml:space="preserve">- Number of tubers/ plant. </w:t>
      </w:r>
    </w:p>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 xml:space="preserve">-Weight of tubers / plant ( kg / plant) </w:t>
      </w:r>
    </w:p>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 xml:space="preserve">-Tubers yield ( ton /. Feddan). </w:t>
      </w:r>
    </w:p>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 xml:space="preserve">-Dry matter percentages of tubers. </w:t>
      </w:r>
    </w:p>
    <w:p w:rsidR="00F00CBF" w:rsidRPr="00E27C14" w:rsidRDefault="00144B15">
      <w:pPr>
        <w:spacing w:after="0" w:line="240" w:lineRule="auto"/>
        <w:jc w:val="both"/>
        <w:rPr>
          <w:rFonts w:asciiTheme="majorBidi" w:hAnsiTheme="majorBidi" w:cstheme="majorBidi"/>
          <w:b/>
          <w:bCs/>
          <w:sz w:val="20"/>
          <w:szCs w:val="20"/>
        </w:rPr>
      </w:pPr>
      <w:r w:rsidRPr="00E27C14">
        <w:rPr>
          <w:rFonts w:asciiTheme="majorBidi" w:hAnsiTheme="majorBidi" w:cstheme="majorBidi"/>
          <w:b/>
          <w:bCs/>
          <w:sz w:val="20"/>
          <w:szCs w:val="20"/>
        </w:rPr>
        <w:t xml:space="preserve">4- Chemical components of tubers: </w:t>
      </w:r>
    </w:p>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 xml:space="preserve">- Total soluble solids (TSS%) </w:t>
      </w:r>
    </w:p>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sz w:val="20"/>
          <w:szCs w:val="20"/>
        </w:rPr>
        <w:t xml:space="preserve">-Nitrogen in tubers. </w:t>
      </w:r>
    </w:p>
    <w:p w:rsidR="00F00CBF" w:rsidRPr="00E27C14" w:rsidRDefault="00144B15">
      <w:pPr>
        <w:spacing w:after="0" w:line="240" w:lineRule="auto"/>
        <w:jc w:val="both"/>
        <w:rPr>
          <w:rFonts w:asciiTheme="majorBidi" w:hAnsiTheme="majorBidi" w:cstheme="majorBidi"/>
          <w:sz w:val="20"/>
          <w:szCs w:val="20"/>
          <w:lang w:val="de-DE"/>
        </w:rPr>
      </w:pPr>
      <w:r w:rsidRPr="00E27C14">
        <w:rPr>
          <w:rFonts w:asciiTheme="majorBidi" w:hAnsiTheme="majorBidi" w:cstheme="majorBidi"/>
          <w:sz w:val="20"/>
          <w:szCs w:val="20"/>
          <w:lang w:val="de-DE"/>
        </w:rPr>
        <w:t xml:space="preserve">-Protein in tubers. </w:t>
      </w:r>
    </w:p>
    <w:p w:rsidR="00F00CBF" w:rsidRPr="00E27C14" w:rsidRDefault="00144B15">
      <w:pPr>
        <w:spacing w:after="0" w:line="240" w:lineRule="auto"/>
        <w:jc w:val="both"/>
        <w:rPr>
          <w:rFonts w:asciiTheme="majorBidi" w:hAnsiTheme="majorBidi" w:cstheme="majorBidi"/>
          <w:b/>
          <w:bCs/>
          <w:sz w:val="20"/>
          <w:szCs w:val="20"/>
        </w:rPr>
      </w:pPr>
      <w:r w:rsidRPr="00E27C14">
        <w:rPr>
          <w:rFonts w:asciiTheme="majorBidi" w:hAnsiTheme="majorBidi" w:cstheme="majorBidi"/>
          <w:b/>
          <w:bCs/>
          <w:sz w:val="20"/>
          <w:szCs w:val="20"/>
        </w:rPr>
        <w:t>5-Statistical analysis:</w:t>
      </w:r>
    </w:p>
    <w:p w:rsidR="00F00CBF" w:rsidRPr="00E27C14" w:rsidRDefault="00144B15">
      <w:pPr>
        <w:spacing w:after="0" w:line="240" w:lineRule="auto"/>
        <w:ind w:firstLine="426"/>
        <w:jc w:val="both"/>
        <w:rPr>
          <w:rFonts w:asciiTheme="majorBidi" w:hAnsiTheme="majorBidi" w:cstheme="majorBidi"/>
          <w:sz w:val="20"/>
          <w:szCs w:val="20"/>
        </w:rPr>
      </w:pPr>
      <w:r w:rsidRPr="00E27C14">
        <w:rPr>
          <w:rFonts w:asciiTheme="majorBidi" w:hAnsiTheme="majorBidi" w:cstheme="majorBidi"/>
          <w:sz w:val="20"/>
          <w:szCs w:val="20"/>
        </w:rPr>
        <w:t xml:space="preserve">The collected data were subjected to the statistical analysis of variance procedures and </w:t>
      </w:r>
      <w:r w:rsidRPr="00E27C14">
        <w:rPr>
          <w:rFonts w:asciiTheme="majorBidi" w:hAnsiTheme="majorBidi" w:cstheme="majorBidi"/>
          <w:sz w:val="20"/>
          <w:szCs w:val="20"/>
        </w:rPr>
        <w:lastRenderedPageBreak/>
        <w:t>treatment mans were compared using the new L.S.D. at 5% as described by (</w:t>
      </w:r>
      <w:r w:rsidRPr="00E27C14">
        <w:rPr>
          <w:rFonts w:asciiTheme="majorBidi" w:hAnsiTheme="majorBidi" w:cstheme="majorBidi"/>
          <w:b/>
          <w:bCs/>
          <w:sz w:val="20"/>
          <w:szCs w:val="20"/>
        </w:rPr>
        <w:t>Gomez and Gomez , 1984</w:t>
      </w:r>
      <w:r w:rsidRPr="00E27C14">
        <w:rPr>
          <w:rFonts w:asciiTheme="majorBidi" w:hAnsiTheme="majorBidi" w:cstheme="majorBidi"/>
          <w:sz w:val="20"/>
          <w:szCs w:val="20"/>
        </w:rPr>
        <w:t>).</w:t>
      </w:r>
    </w:p>
    <w:p w:rsidR="00F00CBF" w:rsidRDefault="00F00CBF">
      <w:pPr>
        <w:spacing w:after="0" w:line="240" w:lineRule="auto"/>
        <w:jc w:val="both"/>
        <w:rPr>
          <w:rFonts w:asciiTheme="majorBidi" w:hAnsiTheme="majorBidi" w:cstheme="majorBidi" w:hint="eastAsia"/>
          <w:b/>
          <w:bCs/>
          <w:caps/>
          <w:sz w:val="20"/>
          <w:szCs w:val="20"/>
          <w:lang w:eastAsia="zh-CN"/>
        </w:rPr>
      </w:pPr>
    </w:p>
    <w:p w:rsidR="00E27C14" w:rsidRPr="00E27C14" w:rsidRDefault="00E27C14">
      <w:pPr>
        <w:spacing w:after="0" w:line="240" w:lineRule="auto"/>
        <w:jc w:val="both"/>
        <w:rPr>
          <w:rFonts w:asciiTheme="majorBidi" w:hAnsiTheme="majorBidi" w:cstheme="majorBidi" w:hint="eastAsia"/>
          <w:b/>
          <w:bCs/>
          <w:caps/>
          <w:sz w:val="20"/>
          <w:szCs w:val="20"/>
          <w:lang w:eastAsia="zh-CN"/>
        </w:rPr>
      </w:pPr>
    </w:p>
    <w:p w:rsidR="00F00CBF" w:rsidRPr="00E27C14" w:rsidRDefault="00144B15">
      <w:pPr>
        <w:spacing w:after="0" w:line="240" w:lineRule="auto"/>
        <w:jc w:val="both"/>
        <w:rPr>
          <w:rFonts w:asciiTheme="majorBidi" w:hAnsiTheme="majorBidi" w:cstheme="majorBidi"/>
          <w:b/>
          <w:bCs/>
          <w:caps/>
          <w:sz w:val="20"/>
          <w:szCs w:val="20"/>
        </w:rPr>
      </w:pPr>
      <w:r w:rsidRPr="00E27C14">
        <w:rPr>
          <w:rFonts w:asciiTheme="majorBidi" w:hAnsiTheme="majorBidi" w:cstheme="majorBidi"/>
          <w:b/>
          <w:bCs/>
          <w:sz w:val="20"/>
          <w:szCs w:val="20"/>
        </w:rPr>
        <w:t>3. Results and Discussion</w:t>
      </w:r>
    </w:p>
    <w:p w:rsidR="00F00CBF" w:rsidRPr="00E27C14" w:rsidRDefault="00144B15">
      <w:pPr>
        <w:spacing w:after="0" w:line="240" w:lineRule="auto"/>
        <w:jc w:val="both"/>
        <w:rPr>
          <w:rFonts w:asciiTheme="majorBidi" w:hAnsiTheme="majorBidi" w:cstheme="majorBidi"/>
          <w:b/>
          <w:bCs/>
          <w:sz w:val="20"/>
          <w:szCs w:val="20"/>
        </w:rPr>
      </w:pPr>
      <w:r w:rsidRPr="00E27C14">
        <w:rPr>
          <w:rFonts w:asciiTheme="majorBidi" w:hAnsiTheme="majorBidi" w:cstheme="majorBidi"/>
          <w:b/>
          <w:bCs/>
          <w:sz w:val="20"/>
          <w:szCs w:val="20"/>
        </w:rPr>
        <w:t>1-Effect of organic and inorganic fertilizers on the percentage of germination after 18 and 35 days from planting on lady Balfour potato cv are shown in Table (3)</w:t>
      </w:r>
    </w:p>
    <w:p w:rsidR="00F00CBF" w:rsidRPr="00E27C14" w:rsidRDefault="00144B15">
      <w:pPr>
        <w:spacing w:after="0" w:line="240" w:lineRule="auto"/>
        <w:ind w:firstLine="426"/>
        <w:jc w:val="both"/>
        <w:rPr>
          <w:rFonts w:asciiTheme="majorBidi" w:hAnsiTheme="majorBidi" w:cstheme="majorBidi"/>
          <w:sz w:val="20"/>
          <w:szCs w:val="20"/>
        </w:rPr>
      </w:pPr>
      <w:r w:rsidRPr="00E27C14">
        <w:rPr>
          <w:rFonts w:asciiTheme="majorBidi" w:hAnsiTheme="majorBidi" w:cstheme="majorBidi"/>
          <w:sz w:val="20"/>
          <w:szCs w:val="20"/>
        </w:rPr>
        <w:t xml:space="preserve">Inorganic and organic fertilizers had significant effect in percentages of germination only after 35 days from planting in the both seasons. </w:t>
      </w:r>
    </w:p>
    <w:p w:rsidR="00F00CBF" w:rsidRPr="00E27C14" w:rsidRDefault="00144B15">
      <w:pPr>
        <w:spacing w:after="0" w:line="240" w:lineRule="auto"/>
        <w:ind w:firstLine="426"/>
        <w:jc w:val="both"/>
        <w:rPr>
          <w:rFonts w:asciiTheme="majorBidi" w:hAnsiTheme="majorBidi" w:cstheme="majorBidi"/>
          <w:sz w:val="20"/>
          <w:szCs w:val="20"/>
        </w:rPr>
      </w:pPr>
      <w:r w:rsidRPr="00E27C14">
        <w:rPr>
          <w:rFonts w:asciiTheme="majorBidi" w:hAnsiTheme="majorBidi" w:cstheme="majorBidi"/>
          <w:sz w:val="20"/>
          <w:szCs w:val="20"/>
        </w:rPr>
        <w:t xml:space="preserve">Fertilization of potato plants with recommended nitrogen with 50% chemical (ammonium nitrate) and 50% chicken manure gave the highest germination percentages while the highest values were (94.30 and 95.00) respectively. </w:t>
      </w:r>
    </w:p>
    <w:p w:rsidR="00F00CBF" w:rsidRPr="00E27C14" w:rsidRDefault="00144B15">
      <w:pPr>
        <w:spacing w:after="0" w:line="240" w:lineRule="auto"/>
        <w:jc w:val="both"/>
        <w:rPr>
          <w:rFonts w:asciiTheme="majorBidi" w:hAnsiTheme="majorBidi" w:cstheme="majorBidi"/>
          <w:b/>
          <w:bCs/>
          <w:sz w:val="20"/>
          <w:szCs w:val="20"/>
        </w:rPr>
      </w:pPr>
      <w:r w:rsidRPr="00E27C14">
        <w:rPr>
          <w:rFonts w:asciiTheme="majorBidi" w:hAnsiTheme="majorBidi" w:cstheme="majorBidi"/>
          <w:b/>
          <w:bCs/>
          <w:sz w:val="20"/>
          <w:szCs w:val="20"/>
        </w:rPr>
        <w:t>2-Effect of some organic and inorganic fertilizers on number of main stems/ plant, plant height and leaves dry matter % after 70 days from planting of Lady Balfour potato cv. 2017/ 2018 and 2018/ 2019 seasons are shown in Table (3).</w:t>
      </w:r>
    </w:p>
    <w:p w:rsidR="00F00CBF" w:rsidRPr="00E27C14" w:rsidRDefault="00144B15">
      <w:pPr>
        <w:spacing w:after="0" w:line="240" w:lineRule="auto"/>
        <w:ind w:firstLine="426"/>
        <w:jc w:val="both"/>
        <w:rPr>
          <w:rFonts w:asciiTheme="majorBidi" w:hAnsiTheme="majorBidi" w:cstheme="majorBidi"/>
          <w:sz w:val="20"/>
          <w:szCs w:val="20"/>
        </w:rPr>
      </w:pPr>
      <w:r w:rsidRPr="00E27C14">
        <w:rPr>
          <w:rFonts w:asciiTheme="majorBidi" w:hAnsiTheme="majorBidi" w:cstheme="majorBidi"/>
          <w:sz w:val="20"/>
          <w:szCs w:val="20"/>
        </w:rPr>
        <w:t xml:space="preserve">Reducing inorganic (chemical) fertilizers from 100% to 50% resulted in significant reduction on the number of main stem / plant , plant height and leaves dry matter percentage . </w:t>
      </w:r>
    </w:p>
    <w:p w:rsidR="00F00CBF" w:rsidRPr="00E27C14" w:rsidRDefault="00144B15">
      <w:pPr>
        <w:spacing w:after="0" w:line="240" w:lineRule="auto"/>
        <w:ind w:firstLine="426"/>
        <w:jc w:val="both"/>
        <w:rPr>
          <w:rFonts w:asciiTheme="majorBidi" w:hAnsiTheme="majorBidi" w:cstheme="majorBidi"/>
          <w:sz w:val="20"/>
          <w:szCs w:val="20"/>
        </w:rPr>
      </w:pPr>
      <w:r w:rsidRPr="00E27C14">
        <w:rPr>
          <w:rFonts w:asciiTheme="majorBidi" w:hAnsiTheme="majorBidi" w:cstheme="majorBidi"/>
          <w:sz w:val="20"/>
          <w:szCs w:val="20"/>
        </w:rPr>
        <w:t xml:space="preserve">The same trend was recorded with organic fertilizers at 75% . The best organic fertilizer in this respect was chicken manure at 50% with chemical fertilizer at 50% in both seasons. These results were true during both seasons. </w:t>
      </w:r>
    </w:p>
    <w:p w:rsidR="00F00CBF" w:rsidRPr="00E27C14" w:rsidRDefault="00144B15">
      <w:pPr>
        <w:spacing w:after="0" w:line="240" w:lineRule="auto"/>
        <w:ind w:firstLine="426"/>
        <w:jc w:val="both"/>
        <w:rPr>
          <w:rFonts w:asciiTheme="majorBidi" w:hAnsiTheme="majorBidi" w:cstheme="majorBidi"/>
          <w:b/>
          <w:bCs/>
          <w:sz w:val="20"/>
          <w:szCs w:val="20"/>
        </w:rPr>
      </w:pPr>
      <w:r w:rsidRPr="00E27C14">
        <w:rPr>
          <w:rFonts w:asciiTheme="majorBidi" w:hAnsiTheme="majorBidi" w:cstheme="majorBidi"/>
          <w:sz w:val="20"/>
          <w:szCs w:val="20"/>
        </w:rPr>
        <w:t xml:space="preserve">The maximum values were recorded on Lady Balfour potato on number of main stems/ plant, plant height and leaves dry matter % in fertilized with chemical 50% (ammonium nitrate) and chicken manure at 50% of the recommended N during both seasons. The present results are in the same lien with those obtained by </w:t>
      </w:r>
      <w:r w:rsidRPr="00E27C14">
        <w:rPr>
          <w:rFonts w:asciiTheme="majorBidi" w:hAnsiTheme="majorBidi" w:cstheme="majorBidi"/>
          <w:b/>
          <w:bCs/>
          <w:sz w:val="20"/>
          <w:szCs w:val="20"/>
        </w:rPr>
        <w:t xml:space="preserve">Abdel-Ati (1998); Abou- Hussein </w:t>
      </w:r>
      <w:r w:rsidRPr="00E27C14">
        <w:rPr>
          <w:rFonts w:asciiTheme="majorBidi" w:hAnsiTheme="majorBidi" w:cstheme="majorBidi"/>
          <w:b/>
          <w:bCs/>
          <w:i/>
          <w:iCs/>
          <w:sz w:val="20"/>
          <w:szCs w:val="20"/>
        </w:rPr>
        <w:t>et al.,</w:t>
      </w:r>
      <w:r w:rsidRPr="00E27C14">
        <w:rPr>
          <w:rFonts w:asciiTheme="majorBidi" w:hAnsiTheme="majorBidi" w:cstheme="majorBidi"/>
          <w:b/>
          <w:bCs/>
          <w:sz w:val="20"/>
          <w:szCs w:val="20"/>
        </w:rPr>
        <w:t xml:space="preserve"> (2002 b and c), Kuhwah and Banafer (2003), Kate eta l., (2005); Covarrubias- Ramirez et al., (2005) ; El-Sayed (2010) and Abdel Magid (2012).</w:t>
      </w:r>
    </w:p>
    <w:p w:rsidR="00F00CBF" w:rsidRPr="00E27C14" w:rsidRDefault="00F00CBF">
      <w:pPr>
        <w:spacing w:after="0" w:line="240" w:lineRule="auto"/>
        <w:jc w:val="both"/>
        <w:rPr>
          <w:rFonts w:asciiTheme="majorBidi" w:hAnsiTheme="majorBidi" w:cstheme="majorBidi"/>
          <w:sz w:val="20"/>
          <w:szCs w:val="20"/>
        </w:rPr>
        <w:sectPr w:rsidR="00F00CBF" w:rsidRPr="00E27C14">
          <w:type w:val="continuous"/>
          <w:pgSz w:w="12240" w:h="15840"/>
          <w:pgMar w:top="1440" w:right="1440" w:bottom="1440" w:left="1440" w:header="720" w:footer="720" w:gutter="0"/>
          <w:cols w:num="2" w:space="709"/>
          <w:docGrid w:linePitch="360"/>
        </w:sectPr>
      </w:pPr>
    </w:p>
    <w:p w:rsidR="00F00CBF" w:rsidRPr="00E27C14" w:rsidRDefault="00F00CBF">
      <w:pPr>
        <w:spacing w:after="0" w:line="240" w:lineRule="auto"/>
        <w:jc w:val="both"/>
        <w:rPr>
          <w:rFonts w:asciiTheme="majorBidi" w:hAnsiTheme="majorBidi" w:cstheme="majorBidi"/>
          <w:sz w:val="20"/>
          <w:szCs w:val="20"/>
        </w:rPr>
      </w:pPr>
    </w:p>
    <w:p w:rsidR="00E27C14" w:rsidRDefault="00E27C14">
      <w:pPr>
        <w:spacing w:after="0" w:line="240" w:lineRule="auto"/>
        <w:jc w:val="both"/>
        <w:rPr>
          <w:rFonts w:asciiTheme="majorBidi" w:hAnsiTheme="majorBidi" w:cstheme="majorBidi" w:hint="eastAsia"/>
          <w:b/>
          <w:bCs/>
          <w:sz w:val="20"/>
          <w:szCs w:val="20"/>
          <w:lang w:eastAsia="zh-CN"/>
        </w:rPr>
      </w:pPr>
    </w:p>
    <w:p w:rsidR="00E27C14" w:rsidRDefault="00E27C14">
      <w:pPr>
        <w:spacing w:after="0" w:line="240" w:lineRule="auto"/>
        <w:jc w:val="both"/>
        <w:rPr>
          <w:rFonts w:asciiTheme="majorBidi" w:hAnsiTheme="majorBidi" w:cstheme="majorBidi" w:hint="eastAsia"/>
          <w:b/>
          <w:bCs/>
          <w:sz w:val="20"/>
          <w:szCs w:val="20"/>
          <w:lang w:eastAsia="zh-CN"/>
        </w:rPr>
      </w:pPr>
    </w:p>
    <w:p w:rsidR="00E27C14" w:rsidRDefault="00E27C14">
      <w:pPr>
        <w:spacing w:after="0" w:line="240" w:lineRule="auto"/>
        <w:jc w:val="both"/>
        <w:rPr>
          <w:rFonts w:asciiTheme="majorBidi" w:hAnsiTheme="majorBidi" w:cstheme="majorBidi" w:hint="eastAsia"/>
          <w:b/>
          <w:bCs/>
          <w:sz w:val="20"/>
          <w:szCs w:val="20"/>
          <w:lang w:eastAsia="zh-CN"/>
        </w:rPr>
      </w:pPr>
    </w:p>
    <w:p w:rsidR="00E27C14" w:rsidRDefault="00E27C14">
      <w:pPr>
        <w:spacing w:after="0" w:line="240" w:lineRule="auto"/>
        <w:jc w:val="both"/>
        <w:rPr>
          <w:rFonts w:asciiTheme="majorBidi" w:hAnsiTheme="majorBidi" w:cstheme="majorBidi" w:hint="eastAsia"/>
          <w:b/>
          <w:bCs/>
          <w:sz w:val="20"/>
          <w:szCs w:val="20"/>
          <w:lang w:eastAsia="zh-CN"/>
        </w:rPr>
      </w:pPr>
    </w:p>
    <w:p w:rsidR="00E27C14" w:rsidRDefault="00E27C14">
      <w:pPr>
        <w:spacing w:after="0" w:line="240" w:lineRule="auto"/>
        <w:jc w:val="both"/>
        <w:rPr>
          <w:rFonts w:asciiTheme="majorBidi" w:hAnsiTheme="majorBidi" w:cstheme="majorBidi" w:hint="eastAsia"/>
          <w:b/>
          <w:bCs/>
          <w:sz w:val="20"/>
          <w:szCs w:val="20"/>
          <w:lang w:eastAsia="zh-CN"/>
        </w:rPr>
      </w:pPr>
    </w:p>
    <w:p w:rsidR="00E27C14" w:rsidRDefault="00E27C14">
      <w:pPr>
        <w:spacing w:after="0" w:line="240" w:lineRule="auto"/>
        <w:jc w:val="both"/>
        <w:rPr>
          <w:rFonts w:asciiTheme="majorBidi" w:hAnsiTheme="majorBidi" w:cstheme="majorBidi" w:hint="eastAsia"/>
          <w:b/>
          <w:bCs/>
          <w:sz w:val="20"/>
          <w:szCs w:val="20"/>
          <w:lang w:eastAsia="zh-CN"/>
        </w:rPr>
      </w:pPr>
    </w:p>
    <w:p w:rsidR="00E27C14" w:rsidRDefault="00E27C14">
      <w:pPr>
        <w:spacing w:after="0" w:line="240" w:lineRule="auto"/>
        <w:jc w:val="both"/>
        <w:rPr>
          <w:rFonts w:asciiTheme="majorBidi" w:hAnsiTheme="majorBidi" w:cstheme="majorBidi" w:hint="eastAsia"/>
          <w:b/>
          <w:bCs/>
          <w:sz w:val="20"/>
          <w:szCs w:val="20"/>
          <w:lang w:eastAsia="zh-CN"/>
        </w:rPr>
      </w:pPr>
    </w:p>
    <w:p w:rsidR="00E27C14" w:rsidRDefault="00E27C14">
      <w:pPr>
        <w:spacing w:after="0" w:line="240" w:lineRule="auto"/>
        <w:jc w:val="both"/>
        <w:rPr>
          <w:rFonts w:asciiTheme="majorBidi" w:hAnsiTheme="majorBidi" w:cstheme="majorBidi" w:hint="eastAsia"/>
          <w:b/>
          <w:bCs/>
          <w:sz w:val="20"/>
          <w:szCs w:val="20"/>
          <w:lang w:eastAsia="zh-CN"/>
        </w:rPr>
      </w:pPr>
    </w:p>
    <w:p w:rsidR="00E27C14" w:rsidRDefault="00E27C14">
      <w:pPr>
        <w:spacing w:after="0" w:line="240" w:lineRule="auto"/>
        <w:jc w:val="both"/>
        <w:rPr>
          <w:rFonts w:asciiTheme="majorBidi" w:hAnsiTheme="majorBidi" w:cstheme="majorBidi" w:hint="eastAsia"/>
          <w:b/>
          <w:bCs/>
          <w:sz w:val="20"/>
          <w:szCs w:val="20"/>
          <w:lang w:eastAsia="zh-CN"/>
        </w:rPr>
      </w:pPr>
    </w:p>
    <w:p w:rsidR="00E27C14" w:rsidRDefault="00E27C14">
      <w:pPr>
        <w:spacing w:after="0" w:line="240" w:lineRule="auto"/>
        <w:jc w:val="both"/>
        <w:rPr>
          <w:rFonts w:asciiTheme="majorBidi" w:hAnsiTheme="majorBidi" w:cstheme="majorBidi" w:hint="eastAsia"/>
          <w:b/>
          <w:bCs/>
          <w:sz w:val="20"/>
          <w:szCs w:val="20"/>
          <w:lang w:eastAsia="zh-CN"/>
        </w:rPr>
      </w:pPr>
    </w:p>
    <w:p w:rsidR="00E27C14" w:rsidRDefault="00E27C14">
      <w:pPr>
        <w:spacing w:after="0" w:line="240" w:lineRule="auto"/>
        <w:jc w:val="both"/>
        <w:rPr>
          <w:rFonts w:asciiTheme="majorBidi" w:hAnsiTheme="majorBidi" w:cstheme="majorBidi" w:hint="eastAsia"/>
          <w:b/>
          <w:bCs/>
          <w:sz w:val="20"/>
          <w:szCs w:val="20"/>
          <w:lang w:eastAsia="zh-CN"/>
        </w:rPr>
      </w:pPr>
    </w:p>
    <w:p w:rsidR="00E27C14" w:rsidRDefault="00E27C14">
      <w:pPr>
        <w:spacing w:after="0" w:line="240" w:lineRule="auto"/>
        <w:jc w:val="both"/>
        <w:rPr>
          <w:rFonts w:asciiTheme="majorBidi" w:hAnsiTheme="majorBidi" w:cstheme="majorBidi" w:hint="eastAsia"/>
          <w:b/>
          <w:bCs/>
          <w:sz w:val="20"/>
          <w:szCs w:val="20"/>
          <w:lang w:eastAsia="zh-CN"/>
        </w:rPr>
      </w:pPr>
    </w:p>
    <w:p w:rsidR="00E27C14" w:rsidRDefault="00E27C14">
      <w:pPr>
        <w:spacing w:after="0" w:line="240" w:lineRule="auto"/>
        <w:jc w:val="both"/>
        <w:rPr>
          <w:rFonts w:asciiTheme="majorBidi" w:hAnsiTheme="majorBidi" w:cstheme="majorBidi" w:hint="eastAsia"/>
          <w:b/>
          <w:bCs/>
          <w:sz w:val="20"/>
          <w:szCs w:val="20"/>
          <w:lang w:eastAsia="zh-CN"/>
        </w:rPr>
      </w:pPr>
    </w:p>
    <w:p w:rsidR="00E27C14" w:rsidRDefault="00E27C14">
      <w:pPr>
        <w:spacing w:after="0" w:line="240" w:lineRule="auto"/>
        <w:jc w:val="both"/>
        <w:rPr>
          <w:rFonts w:asciiTheme="majorBidi" w:hAnsiTheme="majorBidi" w:cstheme="majorBidi" w:hint="eastAsia"/>
          <w:b/>
          <w:bCs/>
          <w:sz w:val="20"/>
          <w:szCs w:val="20"/>
          <w:lang w:eastAsia="zh-CN"/>
        </w:rPr>
      </w:pPr>
    </w:p>
    <w:p w:rsidR="00E27C14" w:rsidRDefault="00E27C14">
      <w:pPr>
        <w:spacing w:after="0" w:line="240" w:lineRule="auto"/>
        <w:jc w:val="both"/>
        <w:rPr>
          <w:rFonts w:asciiTheme="majorBidi" w:hAnsiTheme="majorBidi" w:cstheme="majorBidi" w:hint="eastAsia"/>
          <w:b/>
          <w:bCs/>
          <w:sz w:val="20"/>
          <w:szCs w:val="20"/>
          <w:lang w:eastAsia="zh-CN"/>
        </w:rPr>
      </w:pPr>
    </w:p>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b/>
          <w:bCs/>
          <w:sz w:val="20"/>
          <w:szCs w:val="20"/>
        </w:rPr>
        <w:t>Table (3):</w:t>
      </w:r>
      <w:r w:rsidRPr="00E27C14">
        <w:rPr>
          <w:rFonts w:asciiTheme="majorBidi" w:hAnsiTheme="majorBidi" w:cstheme="majorBidi"/>
          <w:sz w:val="20"/>
          <w:szCs w:val="20"/>
        </w:rPr>
        <w:t xml:space="preserve"> Effect of some organic and inorganic fertilizers on percentage germination and some vegetative growth characters of Lady Balfour potato cultivars during the Nily seasons of 2017/ 2018</w:t>
      </w:r>
      <w:r w:rsidR="005141BD" w:rsidRPr="00E27C14">
        <w:rPr>
          <w:rFonts w:asciiTheme="majorBidi" w:hAnsiTheme="majorBidi" w:cstheme="majorBidi"/>
          <w:sz w:val="20"/>
          <w:szCs w:val="20"/>
        </w:rPr>
        <w:t xml:space="preserve"> </w:t>
      </w:r>
      <w:r w:rsidRPr="00E27C14">
        <w:rPr>
          <w:rFonts w:asciiTheme="majorBidi" w:hAnsiTheme="majorBidi" w:cstheme="majorBidi"/>
          <w:sz w:val="20"/>
          <w:szCs w:val="20"/>
        </w:rPr>
        <w:t>and 2018/ 2019</w:t>
      </w:r>
    </w:p>
    <w:tbl>
      <w:tblPr>
        <w:tblStyle w:val="TableGrid"/>
        <w:tblW w:w="9731" w:type="dxa"/>
        <w:jc w:val="center"/>
        <w:tblBorders>
          <w:top w:val="thinThickSmallGap" w:sz="24" w:space="0" w:color="auto"/>
          <w:left w:val="thinThickSmallGap" w:sz="24" w:space="0" w:color="auto"/>
          <w:bottom w:val="thickThinSmallGap" w:sz="24" w:space="0" w:color="auto"/>
          <w:right w:val="thickThinSmallGap" w:sz="24" w:space="0" w:color="auto"/>
        </w:tblBorders>
        <w:tblLook w:val="04A0"/>
      </w:tblPr>
      <w:tblGrid>
        <w:gridCol w:w="2365"/>
        <w:gridCol w:w="844"/>
        <w:gridCol w:w="706"/>
        <w:gridCol w:w="838"/>
        <w:gridCol w:w="707"/>
        <w:gridCol w:w="707"/>
        <w:gridCol w:w="706"/>
        <w:gridCol w:w="707"/>
        <w:gridCol w:w="707"/>
        <w:gridCol w:w="672"/>
        <w:gridCol w:w="772"/>
      </w:tblGrid>
      <w:tr w:rsidR="00F00CBF" w:rsidRPr="00E27C14">
        <w:trPr>
          <w:trHeight w:val="257"/>
          <w:jc w:val="center"/>
        </w:trPr>
        <w:tc>
          <w:tcPr>
            <w:tcW w:w="2454" w:type="dxa"/>
            <w:vMerge w:val="restart"/>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 xml:space="preserve">Organic and chemical fertilizers treatments </w:t>
            </w:r>
          </w:p>
        </w:tc>
        <w:tc>
          <w:tcPr>
            <w:tcW w:w="1560" w:type="dxa"/>
            <w:gridSpan w:val="2"/>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Germination % after 18 days from planting</w:t>
            </w:r>
          </w:p>
        </w:tc>
        <w:tc>
          <w:tcPr>
            <w:tcW w:w="1559" w:type="dxa"/>
            <w:gridSpan w:val="2"/>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Germination % after 35 days from planting</w:t>
            </w:r>
          </w:p>
        </w:tc>
        <w:tc>
          <w:tcPr>
            <w:tcW w:w="1417" w:type="dxa"/>
            <w:gridSpan w:val="2"/>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No. of main stems/ plant after 70 days</w:t>
            </w:r>
          </w:p>
        </w:tc>
        <w:tc>
          <w:tcPr>
            <w:tcW w:w="1418" w:type="dxa"/>
            <w:gridSpan w:val="2"/>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Plant height after 70 days</w:t>
            </w:r>
          </w:p>
        </w:tc>
        <w:tc>
          <w:tcPr>
            <w:tcW w:w="1323" w:type="dxa"/>
            <w:gridSpan w:val="2"/>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Dry matter % of leaves after 70 days</w:t>
            </w:r>
          </w:p>
        </w:tc>
      </w:tr>
      <w:tr w:rsidR="00F00CBF" w:rsidRPr="00E27C14">
        <w:trPr>
          <w:trHeight w:val="78"/>
          <w:jc w:val="center"/>
        </w:trPr>
        <w:tc>
          <w:tcPr>
            <w:tcW w:w="2454" w:type="dxa"/>
            <w:vMerge/>
          </w:tcPr>
          <w:p w:rsidR="00F00CBF" w:rsidRPr="00E27C14" w:rsidRDefault="00F00CBF" w:rsidP="005141BD">
            <w:pPr>
              <w:spacing w:after="0" w:line="240" w:lineRule="auto"/>
              <w:rPr>
                <w:rFonts w:asciiTheme="majorBidi" w:hAnsiTheme="majorBidi" w:cstheme="majorBidi"/>
                <w:b/>
                <w:bCs/>
                <w:sz w:val="20"/>
                <w:szCs w:val="20"/>
              </w:rPr>
            </w:pPr>
          </w:p>
        </w:tc>
        <w:tc>
          <w:tcPr>
            <w:tcW w:w="851"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2017/</w:t>
            </w:r>
          </w:p>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2018</w:t>
            </w:r>
          </w:p>
        </w:tc>
        <w:tc>
          <w:tcPr>
            <w:tcW w:w="709"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2018</w:t>
            </w:r>
          </w:p>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/2019</w:t>
            </w:r>
          </w:p>
        </w:tc>
        <w:tc>
          <w:tcPr>
            <w:tcW w:w="850"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2017/</w:t>
            </w:r>
          </w:p>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2018</w:t>
            </w:r>
          </w:p>
        </w:tc>
        <w:tc>
          <w:tcPr>
            <w:tcW w:w="709"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2018/</w:t>
            </w:r>
          </w:p>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2019</w:t>
            </w:r>
          </w:p>
        </w:tc>
        <w:tc>
          <w:tcPr>
            <w:tcW w:w="709"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2017/</w:t>
            </w:r>
          </w:p>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2018</w:t>
            </w:r>
          </w:p>
        </w:tc>
        <w:tc>
          <w:tcPr>
            <w:tcW w:w="708"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2018/</w:t>
            </w:r>
          </w:p>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2019</w:t>
            </w:r>
          </w:p>
        </w:tc>
        <w:tc>
          <w:tcPr>
            <w:tcW w:w="709"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2017/</w:t>
            </w:r>
          </w:p>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2018</w:t>
            </w:r>
          </w:p>
        </w:tc>
        <w:tc>
          <w:tcPr>
            <w:tcW w:w="709"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2018/</w:t>
            </w:r>
          </w:p>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2019</w:t>
            </w:r>
          </w:p>
        </w:tc>
        <w:tc>
          <w:tcPr>
            <w:tcW w:w="662"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2017/</w:t>
            </w:r>
          </w:p>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2018</w:t>
            </w:r>
          </w:p>
        </w:tc>
        <w:tc>
          <w:tcPr>
            <w:tcW w:w="661"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2018/2</w:t>
            </w:r>
          </w:p>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019</w:t>
            </w:r>
          </w:p>
        </w:tc>
      </w:tr>
      <w:tr w:rsidR="00F00CBF" w:rsidRPr="00E27C14">
        <w:trPr>
          <w:trHeight w:val="117"/>
          <w:jc w:val="center"/>
        </w:trPr>
        <w:tc>
          <w:tcPr>
            <w:tcW w:w="2454"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T</w:t>
            </w:r>
            <w:r w:rsidRPr="00E27C14">
              <w:rPr>
                <w:rFonts w:asciiTheme="majorBidi" w:hAnsiTheme="majorBidi" w:cstheme="majorBidi"/>
                <w:b/>
                <w:bCs/>
                <w:sz w:val="20"/>
                <w:szCs w:val="20"/>
                <w:vertAlign w:val="subscript"/>
              </w:rPr>
              <w:t>1</w:t>
            </w:r>
            <w:r w:rsidRPr="00E27C14">
              <w:rPr>
                <w:rFonts w:asciiTheme="majorBidi" w:hAnsiTheme="majorBidi" w:cstheme="majorBidi"/>
                <w:b/>
                <w:bCs/>
                <w:sz w:val="20"/>
                <w:szCs w:val="20"/>
              </w:rPr>
              <w:t>- chemical 100%</w:t>
            </w:r>
          </w:p>
        </w:tc>
        <w:tc>
          <w:tcPr>
            <w:tcW w:w="851"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86.62</w:t>
            </w:r>
          </w:p>
        </w:tc>
        <w:tc>
          <w:tcPr>
            <w:tcW w:w="709"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86.70</w:t>
            </w:r>
          </w:p>
        </w:tc>
        <w:tc>
          <w:tcPr>
            <w:tcW w:w="850"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91.00</w:t>
            </w:r>
          </w:p>
        </w:tc>
        <w:tc>
          <w:tcPr>
            <w:tcW w:w="709"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91.13</w:t>
            </w:r>
          </w:p>
        </w:tc>
        <w:tc>
          <w:tcPr>
            <w:tcW w:w="709"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3.11</w:t>
            </w:r>
          </w:p>
        </w:tc>
        <w:tc>
          <w:tcPr>
            <w:tcW w:w="708"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3.14</w:t>
            </w:r>
          </w:p>
        </w:tc>
        <w:tc>
          <w:tcPr>
            <w:tcW w:w="709"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55.70</w:t>
            </w:r>
          </w:p>
        </w:tc>
        <w:tc>
          <w:tcPr>
            <w:tcW w:w="709"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56.00</w:t>
            </w:r>
          </w:p>
        </w:tc>
        <w:tc>
          <w:tcPr>
            <w:tcW w:w="662"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19.50</w:t>
            </w:r>
          </w:p>
        </w:tc>
        <w:tc>
          <w:tcPr>
            <w:tcW w:w="661"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19.60</w:t>
            </w:r>
          </w:p>
        </w:tc>
      </w:tr>
      <w:tr w:rsidR="00F00CBF" w:rsidRPr="00E27C14">
        <w:trPr>
          <w:trHeight w:val="245"/>
          <w:jc w:val="center"/>
        </w:trPr>
        <w:tc>
          <w:tcPr>
            <w:tcW w:w="2454"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T</w:t>
            </w:r>
            <w:r w:rsidRPr="00E27C14">
              <w:rPr>
                <w:rFonts w:asciiTheme="majorBidi" w:hAnsiTheme="majorBidi" w:cstheme="majorBidi"/>
                <w:b/>
                <w:bCs/>
                <w:sz w:val="20"/>
                <w:szCs w:val="20"/>
                <w:vertAlign w:val="subscript"/>
              </w:rPr>
              <w:t>2</w:t>
            </w:r>
            <w:r w:rsidRPr="00E27C14">
              <w:rPr>
                <w:rFonts w:asciiTheme="majorBidi" w:hAnsiTheme="majorBidi" w:cstheme="majorBidi"/>
                <w:b/>
                <w:bCs/>
                <w:sz w:val="20"/>
                <w:szCs w:val="20"/>
              </w:rPr>
              <w:t>-chemical 75% + plant compost 25%</w:t>
            </w:r>
          </w:p>
        </w:tc>
        <w:tc>
          <w:tcPr>
            <w:tcW w:w="851"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89.20</w:t>
            </w:r>
          </w:p>
        </w:tc>
        <w:tc>
          <w:tcPr>
            <w:tcW w:w="709"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89.82</w:t>
            </w:r>
          </w:p>
        </w:tc>
        <w:tc>
          <w:tcPr>
            <w:tcW w:w="850"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94.20</w:t>
            </w:r>
          </w:p>
        </w:tc>
        <w:tc>
          <w:tcPr>
            <w:tcW w:w="709"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94.28</w:t>
            </w:r>
          </w:p>
        </w:tc>
        <w:tc>
          <w:tcPr>
            <w:tcW w:w="709"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2.96</w:t>
            </w:r>
          </w:p>
        </w:tc>
        <w:tc>
          <w:tcPr>
            <w:tcW w:w="708"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2.98</w:t>
            </w:r>
          </w:p>
        </w:tc>
        <w:tc>
          <w:tcPr>
            <w:tcW w:w="709"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58.20</w:t>
            </w:r>
          </w:p>
        </w:tc>
        <w:tc>
          <w:tcPr>
            <w:tcW w:w="709"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59.10</w:t>
            </w:r>
          </w:p>
        </w:tc>
        <w:tc>
          <w:tcPr>
            <w:tcW w:w="662"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19.88</w:t>
            </w:r>
          </w:p>
        </w:tc>
        <w:tc>
          <w:tcPr>
            <w:tcW w:w="661"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19.93</w:t>
            </w:r>
          </w:p>
        </w:tc>
      </w:tr>
      <w:tr w:rsidR="00F00CBF" w:rsidRPr="00E27C14">
        <w:trPr>
          <w:trHeight w:val="245"/>
          <w:jc w:val="center"/>
        </w:trPr>
        <w:tc>
          <w:tcPr>
            <w:tcW w:w="2454"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T</w:t>
            </w:r>
            <w:r w:rsidRPr="00E27C14">
              <w:rPr>
                <w:rFonts w:asciiTheme="majorBidi" w:hAnsiTheme="majorBidi" w:cstheme="majorBidi"/>
                <w:b/>
                <w:bCs/>
                <w:sz w:val="20"/>
                <w:szCs w:val="20"/>
                <w:vertAlign w:val="subscript"/>
              </w:rPr>
              <w:t>3</w:t>
            </w:r>
            <w:r w:rsidRPr="00E27C14">
              <w:rPr>
                <w:rFonts w:asciiTheme="majorBidi" w:hAnsiTheme="majorBidi" w:cstheme="majorBidi"/>
                <w:b/>
                <w:bCs/>
                <w:sz w:val="20"/>
                <w:szCs w:val="20"/>
              </w:rPr>
              <w:t>-Chemical 75% + chicken manure 25%</w:t>
            </w:r>
          </w:p>
        </w:tc>
        <w:tc>
          <w:tcPr>
            <w:tcW w:w="851"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89.098</w:t>
            </w:r>
          </w:p>
        </w:tc>
        <w:tc>
          <w:tcPr>
            <w:tcW w:w="709"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90.20</w:t>
            </w:r>
          </w:p>
        </w:tc>
        <w:tc>
          <w:tcPr>
            <w:tcW w:w="850"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95.00</w:t>
            </w:r>
          </w:p>
        </w:tc>
        <w:tc>
          <w:tcPr>
            <w:tcW w:w="709"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95.11</w:t>
            </w:r>
          </w:p>
        </w:tc>
        <w:tc>
          <w:tcPr>
            <w:tcW w:w="709"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2.97</w:t>
            </w:r>
          </w:p>
        </w:tc>
        <w:tc>
          <w:tcPr>
            <w:tcW w:w="708"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3.00</w:t>
            </w:r>
          </w:p>
        </w:tc>
        <w:tc>
          <w:tcPr>
            <w:tcW w:w="709"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59.11</w:t>
            </w:r>
          </w:p>
        </w:tc>
        <w:tc>
          <w:tcPr>
            <w:tcW w:w="709"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60.20</w:t>
            </w:r>
          </w:p>
        </w:tc>
        <w:tc>
          <w:tcPr>
            <w:tcW w:w="662"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20.10</w:t>
            </w:r>
          </w:p>
        </w:tc>
        <w:tc>
          <w:tcPr>
            <w:tcW w:w="661"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20.18</w:t>
            </w:r>
          </w:p>
        </w:tc>
      </w:tr>
      <w:tr w:rsidR="00F00CBF" w:rsidRPr="00E27C14">
        <w:trPr>
          <w:trHeight w:val="245"/>
          <w:jc w:val="center"/>
        </w:trPr>
        <w:tc>
          <w:tcPr>
            <w:tcW w:w="2454"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T</w:t>
            </w:r>
            <w:r w:rsidRPr="00E27C14">
              <w:rPr>
                <w:rFonts w:asciiTheme="majorBidi" w:hAnsiTheme="majorBidi" w:cstheme="majorBidi"/>
                <w:b/>
                <w:bCs/>
                <w:sz w:val="20"/>
                <w:szCs w:val="20"/>
                <w:vertAlign w:val="subscript"/>
              </w:rPr>
              <w:t>4</w:t>
            </w:r>
            <w:r w:rsidRPr="00E27C14">
              <w:rPr>
                <w:rFonts w:asciiTheme="majorBidi" w:hAnsiTheme="majorBidi" w:cstheme="majorBidi"/>
                <w:b/>
                <w:bCs/>
                <w:sz w:val="20"/>
                <w:szCs w:val="20"/>
              </w:rPr>
              <w:t>-Chemical 50% + plant compost 50%</w:t>
            </w:r>
          </w:p>
        </w:tc>
        <w:tc>
          <w:tcPr>
            <w:tcW w:w="851"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92.00</w:t>
            </w:r>
          </w:p>
        </w:tc>
        <w:tc>
          <w:tcPr>
            <w:tcW w:w="709"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92.44</w:t>
            </w:r>
          </w:p>
        </w:tc>
        <w:tc>
          <w:tcPr>
            <w:tcW w:w="850"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96.30</w:t>
            </w:r>
          </w:p>
        </w:tc>
        <w:tc>
          <w:tcPr>
            <w:tcW w:w="709"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96.39</w:t>
            </w:r>
          </w:p>
        </w:tc>
        <w:tc>
          <w:tcPr>
            <w:tcW w:w="709"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2.55</w:t>
            </w:r>
          </w:p>
        </w:tc>
        <w:tc>
          <w:tcPr>
            <w:tcW w:w="708"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2.60</w:t>
            </w:r>
          </w:p>
        </w:tc>
        <w:tc>
          <w:tcPr>
            <w:tcW w:w="709"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60.30</w:t>
            </w:r>
          </w:p>
        </w:tc>
        <w:tc>
          <w:tcPr>
            <w:tcW w:w="709"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61.10</w:t>
            </w:r>
          </w:p>
        </w:tc>
        <w:tc>
          <w:tcPr>
            <w:tcW w:w="662"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20.19</w:t>
            </w:r>
          </w:p>
        </w:tc>
        <w:tc>
          <w:tcPr>
            <w:tcW w:w="661"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20.33</w:t>
            </w:r>
          </w:p>
        </w:tc>
      </w:tr>
      <w:tr w:rsidR="00F00CBF" w:rsidRPr="00E27C14">
        <w:trPr>
          <w:trHeight w:val="245"/>
          <w:jc w:val="center"/>
        </w:trPr>
        <w:tc>
          <w:tcPr>
            <w:tcW w:w="2454"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T</w:t>
            </w:r>
            <w:r w:rsidRPr="00E27C14">
              <w:rPr>
                <w:rFonts w:asciiTheme="majorBidi" w:hAnsiTheme="majorBidi" w:cstheme="majorBidi"/>
                <w:b/>
                <w:bCs/>
                <w:sz w:val="20"/>
                <w:szCs w:val="20"/>
                <w:vertAlign w:val="subscript"/>
              </w:rPr>
              <w:t>5</w:t>
            </w:r>
            <w:r w:rsidRPr="00E27C14">
              <w:rPr>
                <w:rFonts w:asciiTheme="majorBidi" w:hAnsiTheme="majorBidi" w:cstheme="majorBidi"/>
                <w:b/>
                <w:bCs/>
                <w:sz w:val="20"/>
                <w:szCs w:val="20"/>
              </w:rPr>
              <w:t>-Chemical 50% + chicken manure 50%</w:t>
            </w:r>
          </w:p>
        </w:tc>
        <w:tc>
          <w:tcPr>
            <w:tcW w:w="851"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92.50</w:t>
            </w:r>
          </w:p>
        </w:tc>
        <w:tc>
          <w:tcPr>
            <w:tcW w:w="709"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93.10</w:t>
            </w:r>
          </w:p>
        </w:tc>
        <w:tc>
          <w:tcPr>
            <w:tcW w:w="850"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96.88</w:t>
            </w:r>
          </w:p>
        </w:tc>
        <w:tc>
          <w:tcPr>
            <w:tcW w:w="709"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96.97</w:t>
            </w:r>
          </w:p>
        </w:tc>
        <w:tc>
          <w:tcPr>
            <w:tcW w:w="709"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2.63</w:t>
            </w:r>
          </w:p>
        </w:tc>
        <w:tc>
          <w:tcPr>
            <w:tcW w:w="708"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2.66</w:t>
            </w:r>
          </w:p>
        </w:tc>
        <w:tc>
          <w:tcPr>
            <w:tcW w:w="709"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61.80</w:t>
            </w:r>
          </w:p>
        </w:tc>
        <w:tc>
          <w:tcPr>
            <w:tcW w:w="709"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62.30</w:t>
            </w:r>
          </w:p>
        </w:tc>
        <w:tc>
          <w:tcPr>
            <w:tcW w:w="662"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21.25</w:t>
            </w:r>
          </w:p>
        </w:tc>
        <w:tc>
          <w:tcPr>
            <w:tcW w:w="661"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21.36</w:t>
            </w:r>
          </w:p>
        </w:tc>
      </w:tr>
      <w:tr w:rsidR="00F00CBF" w:rsidRPr="00E27C14">
        <w:trPr>
          <w:trHeight w:val="245"/>
          <w:jc w:val="center"/>
        </w:trPr>
        <w:tc>
          <w:tcPr>
            <w:tcW w:w="2454"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T</w:t>
            </w:r>
            <w:r w:rsidRPr="00E27C14">
              <w:rPr>
                <w:rFonts w:asciiTheme="majorBidi" w:hAnsiTheme="majorBidi" w:cstheme="majorBidi"/>
                <w:b/>
                <w:bCs/>
                <w:sz w:val="20"/>
                <w:szCs w:val="20"/>
                <w:vertAlign w:val="subscript"/>
              </w:rPr>
              <w:t>6</w:t>
            </w:r>
            <w:r w:rsidRPr="00E27C14">
              <w:rPr>
                <w:rFonts w:asciiTheme="majorBidi" w:hAnsiTheme="majorBidi" w:cstheme="majorBidi"/>
                <w:b/>
                <w:bCs/>
                <w:sz w:val="20"/>
                <w:szCs w:val="20"/>
              </w:rPr>
              <w:t>-Chemical 25% + plant compost 75%</w:t>
            </w:r>
          </w:p>
        </w:tc>
        <w:tc>
          <w:tcPr>
            <w:tcW w:w="851"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94.30</w:t>
            </w:r>
          </w:p>
        </w:tc>
        <w:tc>
          <w:tcPr>
            <w:tcW w:w="709"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95.00</w:t>
            </w:r>
          </w:p>
        </w:tc>
        <w:tc>
          <w:tcPr>
            <w:tcW w:w="850"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98.20</w:t>
            </w:r>
          </w:p>
        </w:tc>
        <w:tc>
          <w:tcPr>
            <w:tcW w:w="709"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98.31</w:t>
            </w:r>
          </w:p>
        </w:tc>
        <w:tc>
          <w:tcPr>
            <w:tcW w:w="709"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2.00</w:t>
            </w:r>
          </w:p>
        </w:tc>
        <w:tc>
          <w:tcPr>
            <w:tcW w:w="708"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2.10</w:t>
            </w:r>
          </w:p>
        </w:tc>
        <w:tc>
          <w:tcPr>
            <w:tcW w:w="709"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51.90</w:t>
            </w:r>
          </w:p>
        </w:tc>
        <w:tc>
          <w:tcPr>
            <w:tcW w:w="709"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52.50</w:t>
            </w:r>
          </w:p>
        </w:tc>
        <w:tc>
          <w:tcPr>
            <w:tcW w:w="662"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18.60</w:t>
            </w:r>
          </w:p>
        </w:tc>
        <w:tc>
          <w:tcPr>
            <w:tcW w:w="661"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18.89</w:t>
            </w:r>
          </w:p>
        </w:tc>
      </w:tr>
      <w:tr w:rsidR="00F00CBF" w:rsidRPr="00E27C14">
        <w:trPr>
          <w:trHeight w:val="245"/>
          <w:jc w:val="center"/>
        </w:trPr>
        <w:tc>
          <w:tcPr>
            <w:tcW w:w="2454"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T</w:t>
            </w:r>
            <w:r w:rsidRPr="00E27C14">
              <w:rPr>
                <w:rFonts w:asciiTheme="majorBidi" w:hAnsiTheme="majorBidi" w:cstheme="majorBidi"/>
                <w:b/>
                <w:bCs/>
                <w:sz w:val="20"/>
                <w:szCs w:val="20"/>
                <w:vertAlign w:val="subscript"/>
              </w:rPr>
              <w:t>7</w:t>
            </w:r>
            <w:r w:rsidRPr="00E27C14">
              <w:rPr>
                <w:rFonts w:asciiTheme="majorBidi" w:hAnsiTheme="majorBidi" w:cstheme="majorBidi"/>
                <w:b/>
                <w:bCs/>
                <w:sz w:val="20"/>
                <w:szCs w:val="20"/>
              </w:rPr>
              <w:t>-Chemical 25% + chicken manure 75%</w:t>
            </w:r>
          </w:p>
        </w:tc>
        <w:tc>
          <w:tcPr>
            <w:tcW w:w="851"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95.10</w:t>
            </w:r>
          </w:p>
        </w:tc>
        <w:tc>
          <w:tcPr>
            <w:tcW w:w="709"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95.90</w:t>
            </w:r>
          </w:p>
        </w:tc>
        <w:tc>
          <w:tcPr>
            <w:tcW w:w="850"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99.00</w:t>
            </w:r>
          </w:p>
        </w:tc>
        <w:tc>
          <w:tcPr>
            <w:tcW w:w="709"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99.05</w:t>
            </w:r>
          </w:p>
        </w:tc>
        <w:tc>
          <w:tcPr>
            <w:tcW w:w="709"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2.30</w:t>
            </w:r>
          </w:p>
        </w:tc>
        <w:tc>
          <w:tcPr>
            <w:tcW w:w="708"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2.44</w:t>
            </w:r>
          </w:p>
        </w:tc>
        <w:tc>
          <w:tcPr>
            <w:tcW w:w="709"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52.80</w:t>
            </w:r>
          </w:p>
        </w:tc>
        <w:tc>
          <w:tcPr>
            <w:tcW w:w="709"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53.10</w:t>
            </w:r>
          </w:p>
        </w:tc>
        <w:tc>
          <w:tcPr>
            <w:tcW w:w="662"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18.90</w:t>
            </w:r>
          </w:p>
        </w:tc>
        <w:tc>
          <w:tcPr>
            <w:tcW w:w="661"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19.20</w:t>
            </w:r>
          </w:p>
        </w:tc>
      </w:tr>
      <w:tr w:rsidR="00F00CBF" w:rsidRPr="00E27C14">
        <w:trPr>
          <w:trHeight w:val="117"/>
          <w:jc w:val="center"/>
        </w:trPr>
        <w:tc>
          <w:tcPr>
            <w:tcW w:w="2454"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New L.S.D. at 5%</w:t>
            </w:r>
          </w:p>
        </w:tc>
        <w:tc>
          <w:tcPr>
            <w:tcW w:w="851"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1.11</w:t>
            </w:r>
          </w:p>
        </w:tc>
        <w:tc>
          <w:tcPr>
            <w:tcW w:w="709"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1.14</w:t>
            </w:r>
          </w:p>
        </w:tc>
        <w:tc>
          <w:tcPr>
            <w:tcW w:w="850"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0.98</w:t>
            </w:r>
          </w:p>
        </w:tc>
        <w:tc>
          <w:tcPr>
            <w:tcW w:w="709"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0.99</w:t>
            </w:r>
          </w:p>
        </w:tc>
        <w:tc>
          <w:tcPr>
            <w:tcW w:w="709"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0.55</w:t>
            </w:r>
          </w:p>
        </w:tc>
        <w:tc>
          <w:tcPr>
            <w:tcW w:w="708"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0.57</w:t>
            </w:r>
          </w:p>
        </w:tc>
        <w:tc>
          <w:tcPr>
            <w:tcW w:w="709"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1.08</w:t>
            </w:r>
          </w:p>
        </w:tc>
        <w:tc>
          <w:tcPr>
            <w:tcW w:w="709"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1.10</w:t>
            </w:r>
          </w:p>
        </w:tc>
        <w:tc>
          <w:tcPr>
            <w:tcW w:w="662"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0.90</w:t>
            </w:r>
          </w:p>
        </w:tc>
        <w:tc>
          <w:tcPr>
            <w:tcW w:w="661" w:type="dxa"/>
          </w:tcPr>
          <w:p w:rsidR="00F00CBF" w:rsidRPr="00E27C14" w:rsidRDefault="00144B15" w:rsidP="005141BD">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0.95</w:t>
            </w:r>
          </w:p>
        </w:tc>
      </w:tr>
    </w:tbl>
    <w:p w:rsidR="00F00CBF" w:rsidRDefault="00F00CBF">
      <w:pPr>
        <w:spacing w:after="0" w:line="240" w:lineRule="auto"/>
        <w:jc w:val="both"/>
        <w:rPr>
          <w:rFonts w:asciiTheme="majorBidi" w:hAnsiTheme="majorBidi" w:cstheme="majorBidi" w:hint="eastAsia"/>
          <w:b/>
          <w:bCs/>
          <w:sz w:val="20"/>
          <w:szCs w:val="20"/>
          <w:lang w:eastAsia="zh-CN"/>
        </w:rPr>
      </w:pPr>
    </w:p>
    <w:p w:rsidR="00E27C14" w:rsidRPr="00E27C14" w:rsidRDefault="00E27C14">
      <w:pPr>
        <w:spacing w:after="0" w:line="240" w:lineRule="auto"/>
        <w:jc w:val="both"/>
        <w:rPr>
          <w:rFonts w:asciiTheme="majorBidi" w:hAnsiTheme="majorBidi" w:cstheme="majorBidi" w:hint="eastAsia"/>
          <w:b/>
          <w:bCs/>
          <w:sz w:val="20"/>
          <w:szCs w:val="20"/>
          <w:lang w:eastAsia="zh-CN"/>
        </w:rPr>
      </w:pPr>
    </w:p>
    <w:p w:rsidR="00F00CBF" w:rsidRPr="00E27C14" w:rsidRDefault="00F00CBF">
      <w:pPr>
        <w:spacing w:after="0" w:line="240" w:lineRule="auto"/>
        <w:jc w:val="both"/>
        <w:rPr>
          <w:rFonts w:asciiTheme="majorBidi" w:hAnsiTheme="majorBidi" w:cstheme="majorBidi"/>
          <w:b/>
          <w:bCs/>
          <w:sz w:val="20"/>
          <w:szCs w:val="20"/>
        </w:rPr>
        <w:sectPr w:rsidR="00F00CBF" w:rsidRPr="00E27C14">
          <w:type w:val="continuous"/>
          <w:pgSz w:w="12240" w:h="15840"/>
          <w:pgMar w:top="1440" w:right="1440" w:bottom="1440" w:left="1440" w:header="720" w:footer="720" w:gutter="0"/>
          <w:cols w:space="720"/>
          <w:docGrid w:linePitch="360"/>
        </w:sectPr>
      </w:pPr>
    </w:p>
    <w:p w:rsidR="00F00CBF" w:rsidRPr="00E27C14" w:rsidRDefault="00144B15">
      <w:pPr>
        <w:spacing w:after="0" w:line="240" w:lineRule="auto"/>
        <w:jc w:val="both"/>
        <w:rPr>
          <w:rFonts w:asciiTheme="majorBidi" w:hAnsiTheme="majorBidi" w:cstheme="majorBidi"/>
          <w:b/>
          <w:bCs/>
          <w:sz w:val="20"/>
          <w:szCs w:val="20"/>
        </w:rPr>
      </w:pPr>
      <w:r w:rsidRPr="00E27C14">
        <w:rPr>
          <w:rFonts w:asciiTheme="majorBidi" w:hAnsiTheme="majorBidi" w:cstheme="majorBidi"/>
          <w:b/>
          <w:bCs/>
          <w:sz w:val="20"/>
          <w:szCs w:val="20"/>
        </w:rPr>
        <w:lastRenderedPageBreak/>
        <w:t xml:space="preserve">3-Effect of some organic and inorganic fertilizers on plant pigments (chlorophylls A and B) after 70 days from planting of Lady Balfour potato cv. 2017/ 2018 and 2018 / 2019 seasons. </w:t>
      </w:r>
    </w:p>
    <w:p w:rsidR="00F00CBF" w:rsidRPr="00E27C14" w:rsidRDefault="00144B15">
      <w:pPr>
        <w:spacing w:after="0" w:line="240" w:lineRule="auto"/>
        <w:ind w:firstLine="426"/>
        <w:jc w:val="both"/>
        <w:rPr>
          <w:rFonts w:asciiTheme="majorBidi" w:hAnsiTheme="majorBidi" w:cstheme="majorBidi"/>
          <w:sz w:val="20"/>
          <w:szCs w:val="20"/>
        </w:rPr>
      </w:pPr>
      <w:r w:rsidRPr="00E27C14">
        <w:rPr>
          <w:rFonts w:asciiTheme="majorBidi" w:hAnsiTheme="majorBidi" w:cstheme="majorBidi"/>
          <w:sz w:val="20"/>
          <w:szCs w:val="20"/>
        </w:rPr>
        <w:tab/>
        <w:t>Data concerning the effect of chemical and organic fertilizers on chlorophylls A and B in the leaves of potato plants during 2017/ 2018 and 2018/2019 are given in Table (4).</w:t>
      </w:r>
    </w:p>
    <w:p w:rsidR="00F00CBF" w:rsidRPr="00E27C14" w:rsidRDefault="00144B15">
      <w:pPr>
        <w:spacing w:after="0" w:line="240" w:lineRule="auto"/>
        <w:ind w:firstLine="426"/>
        <w:jc w:val="both"/>
        <w:rPr>
          <w:rFonts w:asciiTheme="majorBidi" w:hAnsiTheme="majorBidi" w:cstheme="majorBidi"/>
          <w:sz w:val="20"/>
          <w:szCs w:val="20"/>
        </w:rPr>
      </w:pPr>
      <w:r w:rsidRPr="00E27C14">
        <w:rPr>
          <w:rFonts w:asciiTheme="majorBidi" w:hAnsiTheme="majorBidi" w:cstheme="majorBidi"/>
          <w:sz w:val="20"/>
          <w:szCs w:val="20"/>
        </w:rPr>
        <w:t xml:space="preserve">It is evident from the obtained data that very nitrogen management had significant influence on the two plant pigments namely chlorophylls A and chlorophyll B. fertilization the plants with chemical N at 50% of the suitable N significantly promoted such two plant pigments in relative to the application of 25% chemical and 75% organic fertilizer. The maximum values were recorded with using the suitable nitrogen completely via chemical 50% and chicken manure 50% . These results were true during both seasons. </w:t>
      </w:r>
    </w:p>
    <w:p w:rsidR="00F00CBF" w:rsidRPr="00E27C14" w:rsidRDefault="00144B15">
      <w:pPr>
        <w:spacing w:after="0" w:line="240" w:lineRule="auto"/>
        <w:ind w:firstLine="426"/>
        <w:jc w:val="both"/>
        <w:rPr>
          <w:rFonts w:asciiTheme="majorBidi" w:hAnsiTheme="majorBidi" w:cstheme="majorBidi"/>
          <w:b/>
          <w:bCs/>
          <w:sz w:val="20"/>
          <w:szCs w:val="20"/>
        </w:rPr>
      </w:pPr>
      <w:r w:rsidRPr="00E27C14">
        <w:rPr>
          <w:rFonts w:asciiTheme="majorBidi" w:hAnsiTheme="majorBidi" w:cstheme="majorBidi"/>
          <w:sz w:val="20"/>
          <w:szCs w:val="20"/>
        </w:rPr>
        <w:t xml:space="preserve">In potato cv Lady Balfour supplying the plants with nitrogen through chemical N 50% and chicken manure 50% effectively maximized chlorophylls A and B during both seasons. These finding are in harmony with those obtained by </w:t>
      </w:r>
      <w:r w:rsidRPr="00E27C14">
        <w:rPr>
          <w:rFonts w:asciiTheme="majorBidi" w:hAnsiTheme="majorBidi" w:cstheme="majorBidi"/>
          <w:b/>
          <w:bCs/>
          <w:sz w:val="20"/>
          <w:szCs w:val="20"/>
        </w:rPr>
        <w:t xml:space="preserve">Shahi </w:t>
      </w:r>
      <w:r w:rsidRPr="00E27C14">
        <w:rPr>
          <w:rFonts w:asciiTheme="majorBidi" w:hAnsiTheme="majorBidi" w:cstheme="majorBidi"/>
          <w:b/>
          <w:bCs/>
          <w:i/>
          <w:iCs/>
          <w:sz w:val="20"/>
          <w:szCs w:val="20"/>
        </w:rPr>
        <w:t xml:space="preserve">et al., </w:t>
      </w:r>
      <w:r w:rsidRPr="00E27C14">
        <w:rPr>
          <w:rFonts w:asciiTheme="majorBidi" w:hAnsiTheme="majorBidi" w:cstheme="majorBidi"/>
          <w:b/>
          <w:bCs/>
          <w:sz w:val="20"/>
          <w:szCs w:val="20"/>
        </w:rPr>
        <w:t>(2003); Semiha Guler (2009) and El- Sayed (2010).</w:t>
      </w:r>
    </w:p>
    <w:p w:rsidR="00F00CBF" w:rsidRPr="00E27C14" w:rsidRDefault="00144B15">
      <w:pPr>
        <w:spacing w:after="0" w:line="240" w:lineRule="auto"/>
        <w:jc w:val="both"/>
        <w:rPr>
          <w:rFonts w:asciiTheme="majorBidi" w:hAnsiTheme="majorBidi" w:cstheme="majorBidi"/>
          <w:b/>
          <w:bCs/>
          <w:sz w:val="20"/>
          <w:szCs w:val="20"/>
        </w:rPr>
      </w:pPr>
      <w:r w:rsidRPr="00E27C14">
        <w:rPr>
          <w:rFonts w:asciiTheme="majorBidi" w:hAnsiTheme="majorBidi" w:cstheme="majorBidi"/>
          <w:b/>
          <w:bCs/>
          <w:sz w:val="20"/>
          <w:szCs w:val="20"/>
        </w:rPr>
        <w:lastRenderedPageBreak/>
        <w:t xml:space="preserve">4-Effect of some organic and inorganic fertilizers ion percentage of N, P and K in leaves potato after 70 days from planting of Lady Balfour potato cv. 207/ 2018 and 2018/2019 seasons. </w:t>
      </w:r>
    </w:p>
    <w:p w:rsidR="00F00CBF" w:rsidRPr="00E27C14" w:rsidRDefault="00144B15">
      <w:pPr>
        <w:spacing w:after="0" w:line="240" w:lineRule="auto"/>
        <w:ind w:firstLine="426"/>
        <w:jc w:val="both"/>
        <w:rPr>
          <w:rFonts w:asciiTheme="majorBidi" w:hAnsiTheme="majorBidi" w:cstheme="majorBidi"/>
          <w:sz w:val="20"/>
          <w:szCs w:val="20"/>
          <w:lang w:eastAsia="zh-CN"/>
        </w:rPr>
      </w:pPr>
      <w:r w:rsidRPr="00E27C14">
        <w:rPr>
          <w:rFonts w:asciiTheme="majorBidi" w:hAnsiTheme="majorBidi" w:cstheme="majorBidi"/>
          <w:sz w:val="20"/>
          <w:szCs w:val="20"/>
        </w:rPr>
        <w:t>Data concerning the effect of some chemical and organic fertilizers on percentages of N, P and K in potato leaves during 2017/ 2018</w:t>
      </w:r>
      <w:r w:rsidR="005141BD" w:rsidRPr="00E27C14">
        <w:rPr>
          <w:rFonts w:asciiTheme="majorBidi" w:hAnsiTheme="majorBidi" w:cstheme="majorBidi"/>
          <w:sz w:val="20"/>
          <w:szCs w:val="20"/>
        </w:rPr>
        <w:t xml:space="preserve"> </w:t>
      </w:r>
      <w:r w:rsidRPr="00E27C14">
        <w:rPr>
          <w:rFonts w:asciiTheme="majorBidi" w:hAnsiTheme="majorBidi" w:cstheme="majorBidi"/>
          <w:sz w:val="20"/>
          <w:szCs w:val="20"/>
        </w:rPr>
        <w:t>and 2018/ 2019 seasons are given in Table (4) . It is evident from the obtained data that decreasing inorganic nitrogen or two organic (plant compost and chicken manure). The organic nitrogen fertilizer namely chicken manure was superior than plant compost. Application of chicken manure at 50% and chemical (ammonium nitrate) at 50% gave the best results in most cases with few exceptions. Similar trend was noticed during both seasons. The maximum N, P and K percentages was recorded on potato cv. Lady Balfour that received nitrogen completely via chemical and chicken manure. These results are in accordance with those obtained by (</w:t>
      </w:r>
      <w:r w:rsidRPr="00E27C14">
        <w:rPr>
          <w:rFonts w:asciiTheme="majorBidi" w:hAnsiTheme="majorBidi" w:cstheme="majorBidi"/>
          <w:b/>
          <w:bCs/>
          <w:sz w:val="20"/>
          <w:szCs w:val="20"/>
        </w:rPr>
        <w:t xml:space="preserve">Borin and Mgrini (1989); Chaurasia and Singh (1995); Doikova </w:t>
      </w:r>
      <w:r w:rsidRPr="00E27C14">
        <w:rPr>
          <w:rFonts w:asciiTheme="majorBidi" w:hAnsiTheme="majorBidi" w:cstheme="majorBidi"/>
          <w:b/>
          <w:bCs/>
          <w:i/>
          <w:iCs/>
          <w:sz w:val="20"/>
          <w:szCs w:val="20"/>
        </w:rPr>
        <w:t>et al.,</w:t>
      </w:r>
      <w:r w:rsidRPr="00E27C14">
        <w:rPr>
          <w:rFonts w:asciiTheme="majorBidi" w:hAnsiTheme="majorBidi" w:cstheme="majorBidi"/>
          <w:b/>
          <w:bCs/>
          <w:sz w:val="20"/>
          <w:szCs w:val="20"/>
        </w:rPr>
        <w:t xml:space="preserve"> (1997) Arisha and Bardisi (1999); Ouda, (2000) ; El- Banna </w:t>
      </w:r>
      <w:r w:rsidRPr="00E27C14">
        <w:rPr>
          <w:rFonts w:asciiTheme="majorBidi" w:hAnsiTheme="majorBidi" w:cstheme="majorBidi"/>
          <w:b/>
          <w:bCs/>
          <w:i/>
          <w:iCs/>
          <w:sz w:val="20"/>
          <w:szCs w:val="20"/>
        </w:rPr>
        <w:t>et al.,</w:t>
      </w:r>
      <w:r w:rsidRPr="00E27C14">
        <w:rPr>
          <w:rFonts w:asciiTheme="majorBidi" w:hAnsiTheme="majorBidi" w:cstheme="majorBidi"/>
          <w:b/>
          <w:bCs/>
          <w:sz w:val="20"/>
          <w:szCs w:val="20"/>
        </w:rPr>
        <w:t xml:space="preserve"> (2001); Hussein and Radwan (2002); El- Ghamry (2009) and Saeidi </w:t>
      </w:r>
      <w:r w:rsidRPr="00E27C14">
        <w:rPr>
          <w:rFonts w:asciiTheme="majorBidi" w:hAnsiTheme="majorBidi" w:cstheme="majorBidi"/>
          <w:b/>
          <w:bCs/>
          <w:i/>
          <w:iCs/>
          <w:sz w:val="20"/>
          <w:szCs w:val="20"/>
        </w:rPr>
        <w:t>et al.,</w:t>
      </w:r>
      <w:r w:rsidRPr="00E27C14">
        <w:rPr>
          <w:rFonts w:asciiTheme="majorBidi" w:hAnsiTheme="majorBidi" w:cstheme="majorBidi"/>
          <w:b/>
          <w:bCs/>
          <w:sz w:val="20"/>
          <w:szCs w:val="20"/>
        </w:rPr>
        <w:t xml:space="preserve"> (2009)</w:t>
      </w:r>
      <w:r w:rsidRPr="00E27C14">
        <w:rPr>
          <w:rFonts w:asciiTheme="majorBidi" w:hAnsiTheme="majorBidi" w:cstheme="majorBidi"/>
          <w:sz w:val="20"/>
          <w:szCs w:val="20"/>
        </w:rPr>
        <w:t>.</w:t>
      </w:r>
    </w:p>
    <w:p w:rsidR="00FB4C66" w:rsidRPr="00E27C14" w:rsidRDefault="00FB4C66">
      <w:pPr>
        <w:spacing w:after="0" w:line="240" w:lineRule="auto"/>
        <w:ind w:firstLine="426"/>
        <w:jc w:val="both"/>
        <w:rPr>
          <w:rFonts w:asciiTheme="majorBidi" w:hAnsiTheme="majorBidi" w:cstheme="majorBidi"/>
          <w:sz w:val="20"/>
          <w:szCs w:val="20"/>
          <w:lang w:eastAsia="zh-CN"/>
        </w:rPr>
        <w:sectPr w:rsidR="00FB4C66" w:rsidRPr="00E27C14">
          <w:type w:val="continuous"/>
          <w:pgSz w:w="12240" w:h="15840"/>
          <w:pgMar w:top="1440" w:right="1440" w:bottom="1440" w:left="1440" w:header="720" w:footer="720" w:gutter="0"/>
          <w:cols w:num="2" w:space="709"/>
          <w:docGrid w:linePitch="360"/>
        </w:sectPr>
      </w:pPr>
    </w:p>
    <w:p w:rsidR="00F00CBF" w:rsidRPr="00E27C14" w:rsidRDefault="00F00CBF">
      <w:pPr>
        <w:spacing w:after="0" w:line="240" w:lineRule="auto"/>
        <w:ind w:firstLine="426"/>
        <w:jc w:val="both"/>
        <w:rPr>
          <w:rFonts w:asciiTheme="majorBidi" w:hAnsiTheme="majorBidi" w:cstheme="majorBidi"/>
          <w:b/>
          <w:bCs/>
          <w:sz w:val="20"/>
          <w:szCs w:val="20"/>
        </w:rPr>
      </w:pPr>
    </w:p>
    <w:p w:rsidR="00E27C14" w:rsidRDefault="00E27C14">
      <w:pPr>
        <w:spacing w:after="0" w:line="240" w:lineRule="auto"/>
        <w:jc w:val="both"/>
        <w:rPr>
          <w:rFonts w:asciiTheme="majorBidi" w:hAnsiTheme="majorBidi" w:cstheme="majorBidi" w:hint="eastAsia"/>
          <w:b/>
          <w:bCs/>
          <w:sz w:val="20"/>
          <w:szCs w:val="20"/>
          <w:lang w:eastAsia="zh-CN"/>
        </w:rPr>
      </w:pPr>
    </w:p>
    <w:p w:rsidR="00E27C14" w:rsidRDefault="00E27C14">
      <w:pPr>
        <w:spacing w:after="0" w:line="240" w:lineRule="auto"/>
        <w:jc w:val="both"/>
        <w:rPr>
          <w:rFonts w:asciiTheme="majorBidi" w:hAnsiTheme="majorBidi" w:cstheme="majorBidi" w:hint="eastAsia"/>
          <w:b/>
          <w:bCs/>
          <w:sz w:val="20"/>
          <w:szCs w:val="20"/>
          <w:lang w:eastAsia="zh-CN"/>
        </w:rPr>
      </w:pPr>
    </w:p>
    <w:p w:rsidR="00E27C14" w:rsidRDefault="00E27C14">
      <w:pPr>
        <w:spacing w:after="0" w:line="240" w:lineRule="auto"/>
        <w:jc w:val="both"/>
        <w:rPr>
          <w:rFonts w:asciiTheme="majorBidi" w:hAnsiTheme="majorBidi" w:cstheme="majorBidi" w:hint="eastAsia"/>
          <w:b/>
          <w:bCs/>
          <w:sz w:val="20"/>
          <w:szCs w:val="20"/>
          <w:lang w:eastAsia="zh-CN"/>
        </w:rPr>
      </w:pPr>
    </w:p>
    <w:p w:rsidR="00E27C14" w:rsidRDefault="00E27C14">
      <w:pPr>
        <w:spacing w:after="0" w:line="240" w:lineRule="auto"/>
        <w:jc w:val="both"/>
        <w:rPr>
          <w:rFonts w:asciiTheme="majorBidi" w:hAnsiTheme="majorBidi" w:cstheme="majorBidi" w:hint="eastAsia"/>
          <w:b/>
          <w:bCs/>
          <w:sz w:val="20"/>
          <w:szCs w:val="20"/>
          <w:lang w:eastAsia="zh-CN"/>
        </w:rPr>
      </w:pPr>
    </w:p>
    <w:p w:rsidR="00E27C14" w:rsidRDefault="00E27C14">
      <w:pPr>
        <w:spacing w:after="0" w:line="240" w:lineRule="auto"/>
        <w:jc w:val="both"/>
        <w:rPr>
          <w:rFonts w:asciiTheme="majorBidi" w:hAnsiTheme="majorBidi" w:cstheme="majorBidi" w:hint="eastAsia"/>
          <w:b/>
          <w:bCs/>
          <w:sz w:val="20"/>
          <w:szCs w:val="20"/>
          <w:lang w:eastAsia="zh-CN"/>
        </w:rPr>
      </w:pPr>
    </w:p>
    <w:p w:rsidR="00E27C14" w:rsidRDefault="00E27C14">
      <w:pPr>
        <w:spacing w:after="0" w:line="240" w:lineRule="auto"/>
        <w:jc w:val="both"/>
        <w:rPr>
          <w:rFonts w:asciiTheme="majorBidi" w:hAnsiTheme="majorBidi" w:cstheme="majorBidi" w:hint="eastAsia"/>
          <w:b/>
          <w:bCs/>
          <w:sz w:val="20"/>
          <w:szCs w:val="20"/>
          <w:lang w:eastAsia="zh-CN"/>
        </w:rPr>
      </w:pPr>
    </w:p>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b/>
          <w:bCs/>
          <w:sz w:val="20"/>
          <w:szCs w:val="20"/>
        </w:rPr>
        <w:t>Table (4):</w:t>
      </w:r>
      <w:r w:rsidRPr="00E27C14">
        <w:rPr>
          <w:rFonts w:asciiTheme="majorBidi" w:hAnsiTheme="majorBidi" w:cstheme="majorBidi"/>
          <w:sz w:val="20"/>
          <w:szCs w:val="20"/>
        </w:rPr>
        <w:t xml:space="preserve"> Effect of some organic and inorganic fertilizers on the leaf chemical composition of Lady Balfour potato cultivars during the Nily seasons of 2017/ 2018</w:t>
      </w:r>
      <w:r w:rsidR="005141BD" w:rsidRPr="00E27C14">
        <w:rPr>
          <w:rFonts w:asciiTheme="majorBidi" w:hAnsiTheme="majorBidi" w:cstheme="majorBidi"/>
          <w:sz w:val="20"/>
          <w:szCs w:val="20"/>
        </w:rPr>
        <w:t xml:space="preserve"> </w:t>
      </w:r>
      <w:r w:rsidRPr="00E27C14">
        <w:rPr>
          <w:rFonts w:asciiTheme="majorBidi" w:hAnsiTheme="majorBidi" w:cstheme="majorBidi"/>
          <w:sz w:val="20"/>
          <w:szCs w:val="20"/>
        </w:rPr>
        <w:t>and 2018/ 2019</w:t>
      </w:r>
    </w:p>
    <w:tbl>
      <w:tblPr>
        <w:tblStyle w:val="TableGrid"/>
        <w:tblW w:w="5000" w:type="pct"/>
        <w:jc w:val="center"/>
        <w:tblBorders>
          <w:top w:val="thinThickSmallGap" w:sz="24" w:space="0" w:color="auto"/>
          <w:left w:val="thinThickSmallGap" w:sz="24" w:space="0" w:color="auto"/>
          <w:bottom w:val="thickThinSmallGap" w:sz="24" w:space="0" w:color="auto"/>
          <w:right w:val="thickThinSmallGap" w:sz="24" w:space="0" w:color="auto"/>
        </w:tblBorders>
        <w:tblLook w:val="04A0"/>
      </w:tblPr>
      <w:tblGrid>
        <w:gridCol w:w="1822"/>
        <w:gridCol w:w="803"/>
        <w:gridCol w:w="802"/>
        <w:gridCol w:w="804"/>
        <w:gridCol w:w="804"/>
        <w:gridCol w:w="758"/>
        <w:gridCol w:w="758"/>
        <w:gridCol w:w="755"/>
        <w:gridCol w:w="755"/>
        <w:gridCol w:w="758"/>
        <w:gridCol w:w="757"/>
      </w:tblGrid>
      <w:tr w:rsidR="00F00CBF" w:rsidRPr="00E27C14" w:rsidTr="005141BD">
        <w:trPr>
          <w:cantSplit/>
          <w:jc w:val="center"/>
        </w:trPr>
        <w:tc>
          <w:tcPr>
            <w:tcW w:w="951" w:type="pct"/>
            <w:vMerge w:val="restar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 xml:space="preserve">Organic and chemical fertilizers treatments </w:t>
            </w:r>
          </w:p>
        </w:tc>
        <w:tc>
          <w:tcPr>
            <w:tcW w:w="838" w:type="pct"/>
            <w:gridSpan w:val="2"/>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Chlorophyll a (mg/ 1.0 g F.W.)</w:t>
            </w:r>
          </w:p>
        </w:tc>
        <w:tc>
          <w:tcPr>
            <w:tcW w:w="840" w:type="pct"/>
            <w:gridSpan w:val="2"/>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Chlorophyll b (mg/ 1.0 g F.W.)</w:t>
            </w:r>
          </w:p>
        </w:tc>
        <w:tc>
          <w:tcPr>
            <w:tcW w:w="792" w:type="pct"/>
            <w:gridSpan w:val="2"/>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 xml:space="preserve">N % in leaves after 70 days </w:t>
            </w:r>
          </w:p>
        </w:tc>
        <w:tc>
          <w:tcPr>
            <w:tcW w:w="787" w:type="pct"/>
            <w:gridSpan w:val="2"/>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P % in leaves after 70 days</w:t>
            </w:r>
          </w:p>
        </w:tc>
        <w:tc>
          <w:tcPr>
            <w:tcW w:w="793" w:type="pct"/>
            <w:gridSpan w:val="2"/>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K % in leaves after 70 days</w:t>
            </w:r>
          </w:p>
        </w:tc>
      </w:tr>
      <w:tr w:rsidR="00F00CBF" w:rsidRPr="00E27C14" w:rsidTr="005141BD">
        <w:trPr>
          <w:cantSplit/>
          <w:jc w:val="center"/>
        </w:trPr>
        <w:tc>
          <w:tcPr>
            <w:tcW w:w="951" w:type="pct"/>
            <w:vMerge/>
            <w:vAlign w:val="center"/>
          </w:tcPr>
          <w:p w:rsidR="00F00CBF" w:rsidRPr="00E27C14" w:rsidRDefault="00F00CBF" w:rsidP="00E27C14">
            <w:pPr>
              <w:spacing w:after="0" w:line="240" w:lineRule="auto"/>
              <w:rPr>
                <w:rFonts w:asciiTheme="majorBidi" w:hAnsiTheme="majorBidi" w:cstheme="majorBidi"/>
                <w:b/>
                <w:bCs/>
                <w:sz w:val="20"/>
                <w:szCs w:val="20"/>
              </w:rPr>
            </w:pPr>
          </w:p>
        </w:tc>
        <w:tc>
          <w:tcPr>
            <w:tcW w:w="419"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2017/</w:t>
            </w:r>
          </w:p>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2018</w:t>
            </w:r>
          </w:p>
        </w:tc>
        <w:tc>
          <w:tcPr>
            <w:tcW w:w="419"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2018/</w:t>
            </w:r>
          </w:p>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2019</w:t>
            </w:r>
          </w:p>
        </w:tc>
        <w:tc>
          <w:tcPr>
            <w:tcW w:w="420"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2017/</w:t>
            </w:r>
          </w:p>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2018</w:t>
            </w:r>
          </w:p>
        </w:tc>
        <w:tc>
          <w:tcPr>
            <w:tcW w:w="420"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2018/</w:t>
            </w:r>
          </w:p>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2019</w:t>
            </w:r>
          </w:p>
        </w:tc>
        <w:tc>
          <w:tcPr>
            <w:tcW w:w="396"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2017/</w:t>
            </w:r>
          </w:p>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2018</w:t>
            </w:r>
          </w:p>
        </w:tc>
        <w:tc>
          <w:tcPr>
            <w:tcW w:w="396"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2018/</w:t>
            </w:r>
          </w:p>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2019</w:t>
            </w:r>
          </w:p>
        </w:tc>
        <w:tc>
          <w:tcPr>
            <w:tcW w:w="394"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2017/</w:t>
            </w:r>
          </w:p>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2018</w:t>
            </w:r>
          </w:p>
        </w:tc>
        <w:tc>
          <w:tcPr>
            <w:tcW w:w="394"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2018/</w:t>
            </w:r>
          </w:p>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2019</w:t>
            </w:r>
          </w:p>
        </w:tc>
        <w:tc>
          <w:tcPr>
            <w:tcW w:w="396"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2017/</w:t>
            </w:r>
          </w:p>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2018</w:t>
            </w:r>
          </w:p>
        </w:tc>
        <w:tc>
          <w:tcPr>
            <w:tcW w:w="396"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2018/</w:t>
            </w:r>
          </w:p>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2019</w:t>
            </w:r>
          </w:p>
        </w:tc>
      </w:tr>
      <w:tr w:rsidR="00F00CBF" w:rsidRPr="00E27C14" w:rsidTr="005141BD">
        <w:trPr>
          <w:cantSplit/>
          <w:jc w:val="center"/>
        </w:trPr>
        <w:tc>
          <w:tcPr>
            <w:tcW w:w="951"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T</w:t>
            </w:r>
            <w:r w:rsidRPr="00E27C14">
              <w:rPr>
                <w:rFonts w:asciiTheme="majorBidi" w:hAnsiTheme="majorBidi" w:cstheme="majorBidi"/>
                <w:b/>
                <w:bCs/>
                <w:sz w:val="20"/>
                <w:szCs w:val="20"/>
                <w:vertAlign w:val="subscript"/>
              </w:rPr>
              <w:t>1</w:t>
            </w:r>
            <w:r w:rsidRPr="00E27C14">
              <w:rPr>
                <w:rFonts w:asciiTheme="majorBidi" w:hAnsiTheme="majorBidi" w:cstheme="majorBidi"/>
                <w:b/>
                <w:bCs/>
                <w:sz w:val="20"/>
                <w:szCs w:val="20"/>
              </w:rPr>
              <w:t>- chemical 100%</w:t>
            </w:r>
          </w:p>
        </w:tc>
        <w:tc>
          <w:tcPr>
            <w:tcW w:w="419"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28.35</w:t>
            </w:r>
          </w:p>
        </w:tc>
        <w:tc>
          <w:tcPr>
            <w:tcW w:w="419"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29.00</w:t>
            </w:r>
          </w:p>
        </w:tc>
        <w:tc>
          <w:tcPr>
            <w:tcW w:w="420"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11.33</w:t>
            </w:r>
          </w:p>
        </w:tc>
        <w:tc>
          <w:tcPr>
            <w:tcW w:w="420"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11.42</w:t>
            </w:r>
          </w:p>
        </w:tc>
        <w:tc>
          <w:tcPr>
            <w:tcW w:w="396"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1.92</w:t>
            </w:r>
          </w:p>
        </w:tc>
        <w:tc>
          <w:tcPr>
            <w:tcW w:w="396"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1.94</w:t>
            </w:r>
          </w:p>
        </w:tc>
        <w:tc>
          <w:tcPr>
            <w:tcW w:w="394"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0.29</w:t>
            </w:r>
          </w:p>
        </w:tc>
        <w:tc>
          <w:tcPr>
            <w:tcW w:w="394"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0.31</w:t>
            </w:r>
          </w:p>
        </w:tc>
        <w:tc>
          <w:tcPr>
            <w:tcW w:w="396"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1.18</w:t>
            </w:r>
          </w:p>
        </w:tc>
        <w:tc>
          <w:tcPr>
            <w:tcW w:w="396"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1.21</w:t>
            </w:r>
          </w:p>
        </w:tc>
      </w:tr>
      <w:tr w:rsidR="00F00CBF" w:rsidRPr="00E27C14" w:rsidTr="005141BD">
        <w:trPr>
          <w:cantSplit/>
          <w:jc w:val="center"/>
        </w:trPr>
        <w:tc>
          <w:tcPr>
            <w:tcW w:w="951"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T</w:t>
            </w:r>
            <w:r w:rsidRPr="00E27C14">
              <w:rPr>
                <w:rFonts w:asciiTheme="majorBidi" w:hAnsiTheme="majorBidi" w:cstheme="majorBidi"/>
                <w:b/>
                <w:bCs/>
                <w:sz w:val="20"/>
                <w:szCs w:val="20"/>
                <w:vertAlign w:val="subscript"/>
              </w:rPr>
              <w:t>2</w:t>
            </w:r>
            <w:r w:rsidRPr="00E27C14">
              <w:rPr>
                <w:rFonts w:asciiTheme="majorBidi" w:hAnsiTheme="majorBidi" w:cstheme="majorBidi"/>
                <w:b/>
                <w:bCs/>
                <w:sz w:val="20"/>
                <w:szCs w:val="20"/>
              </w:rPr>
              <w:t>-chemical 75% + plant compost 25%</w:t>
            </w:r>
          </w:p>
        </w:tc>
        <w:tc>
          <w:tcPr>
            <w:tcW w:w="419"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29.41</w:t>
            </w:r>
          </w:p>
        </w:tc>
        <w:tc>
          <w:tcPr>
            <w:tcW w:w="419"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29.98</w:t>
            </w:r>
          </w:p>
        </w:tc>
        <w:tc>
          <w:tcPr>
            <w:tcW w:w="420"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12.45</w:t>
            </w:r>
          </w:p>
        </w:tc>
        <w:tc>
          <w:tcPr>
            <w:tcW w:w="420"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12.68</w:t>
            </w:r>
          </w:p>
        </w:tc>
        <w:tc>
          <w:tcPr>
            <w:tcW w:w="396"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2.11</w:t>
            </w:r>
          </w:p>
        </w:tc>
        <w:tc>
          <w:tcPr>
            <w:tcW w:w="396"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2.16</w:t>
            </w:r>
          </w:p>
        </w:tc>
        <w:tc>
          <w:tcPr>
            <w:tcW w:w="394"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0.36</w:t>
            </w:r>
          </w:p>
        </w:tc>
        <w:tc>
          <w:tcPr>
            <w:tcW w:w="394"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0.39</w:t>
            </w:r>
          </w:p>
        </w:tc>
        <w:tc>
          <w:tcPr>
            <w:tcW w:w="396"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1.21</w:t>
            </w:r>
          </w:p>
        </w:tc>
        <w:tc>
          <w:tcPr>
            <w:tcW w:w="396"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1.25</w:t>
            </w:r>
          </w:p>
        </w:tc>
      </w:tr>
      <w:tr w:rsidR="00F00CBF" w:rsidRPr="00E27C14" w:rsidTr="005141BD">
        <w:trPr>
          <w:cantSplit/>
          <w:jc w:val="center"/>
        </w:trPr>
        <w:tc>
          <w:tcPr>
            <w:tcW w:w="951"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T</w:t>
            </w:r>
            <w:r w:rsidRPr="00E27C14">
              <w:rPr>
                <w:rFonts w:asciiTheme="majorBidi" w:hAnsiTheme="majorBidi" w:cstheme="majorBidi"/>
                <w:b/>
                <w:bCs/>
                <w:sz w:val="20"/>
                <w:szCs w:val="20"/>
                <w:vertAlign w:val="subscript"/>
              </w:rPr>
              <w:t>3</w:t>
            </w:r>
            <w:r w:rsidRPr="00E27C14">
              <w:rPr>
                <w:rFonts w:asciiTheme="majorBidi" w:hAnsiTheme="majorBidi" w:cstheme="majorBidi"/>
                <w:b/>
                <w:bCs/>
                <w:sz w:val="20"/>
                <w:szCs w:val="20"/>
              </w:rPr>
              <w:t>-Chemical 75% + chicken manure 25%</w:t>
            </w:r>
          </w:p>
        </w:tc>
        <w:tc>
          <w:tcPr>
            <w:tcW w:w="419"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29.99</w:t>
            </w:r>
          </w:p>
        </w:tc>
        <w:tc>
          <w:tcPr>
            <w:tcW w:w="419"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30.33</w:t>
            </w:r>
          </w:p>
        </w:tc>
        <w:tc>
          <w:tcPr>
            <w:tcW w:w="420"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13.05</w:t>
            </w:r>
          </w:p>
        </w:tc>
        <w:tc>
          <w:tcPr>
            <w:tcW w:w="420"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13.46</w:t>
            </w:r>
          </w:p>
        </w:tc>
        <w:tc>
          <w:tcPr>
            <w:tcW w:w="396"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2.18</w:t>
            </w:r>
          </w:p>
        </w:tc>
        <w:tc>
          <w:tcPr>
            <w:tcW w:w="396"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2.22</w:t>
            </w:r>
          </w:p>
        </w:tc>
        <w:tc>
          <w:tcPr>
            <w:tcW w:w="394"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0.39</w:t>
            </w:r>
          </w:p>
        </w:tc>
        <w:tc>
          <w:tcPr>
            <w:tcW w:w="394"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0.44</w:t>
            </w:r>
          </w:p>
        </w:tc>
        <w:tc>
          <w:tcPr>
            <w:tcW w:w="396"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1.39</w:t>
            </w:r>
          </w:p>
        </w:tc>
        <w:tc>
          <w:tcPr>
            <w:tcW w:w="396"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1.44</w:t>
            </w:r>
          </w:p>
        </w:tc>
      </w:tr>
      <w:tr w:rsidR="00F00CBF" w:rsidRPr="00E27C14" w:rsidTr="005141BD">
        <w:trPr>
          <w:cantSplit/>
          <w:jc w:val="center"/>
        </w:trPr>
        <w:tc>
          <w:tcPr>
            <w:tcW w:w="951"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T</w:t>
            </w:r>
            <w:r w:rsidRPr="00E27C14">
              <w:rPr>
                <w:rFonts w:asciiTheme="majorBidi" w:hAnsiTheme="majorBidi" w:cstheme="majorBidi"/>
                <w:b/>
                <w:bCs/>
                <w:sz w:val="20"/>
                <w:szCs w:val="20"/>
                <w:vertAlign w:val="subscript"/>
              </w:rPr>
              <w:t>4</w:t>
            </w:r>
            <w:r w:rsidRPr="00E27C14">
              <w:rPr>
                <w:rFonts w:asciiTheme="majorBidi" w:hAnsiTheme="majorBidi" w:cstheme="majorBidi"/>
                <w:b/>
                <w:bCs/>
                <w:sz w:val="20"/>
                <w:szCs w:val="20"/>
              </w:rPr>
              <w:t>-Chemical 50% + plant compost 50%</w:t>
            </w:r>
          </w:p>
        </w:tc>
        <w:tc>
          <w:tcPr>
            <w:tcW w:w="419"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30.32</w:t>
            </w:r>
          </w:p>
        </w:tc>
        <w:tc>
          <w:tcPr>
            <w:tcW w:w="419"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31.00</w:t>
            </w:r>
          </w:p>
        </w:tc>
        <w:tc>
          <w:tcPr>
            <w:tcW w:w="420"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13.98</w:t>
            </w:r>
          </w:p>
        </w:tc>
        <w:tc>
          <w:tcPr>
            <w:tcW w:w="420"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14.11</w:t>
            </w:r>
          </w:p>
        </w:tc>
        <w:tc>
          <w:tcPr>
            <w:tcW w:w="396"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2.32</w:t>
            </w:r>
          </w:p>
        </w:tc>
        <w:tc>
          <w:tcPr>
            <w:tcW w:w="396"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2.35</w:t>
            </w:r>
          </w:p>
        </w:tc>
        <w:tc>
          <w:tcPr>
            <w:tcW w:w="394"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0.56</w:t>
            </w:r>
          </w:p>
        </w:tc>
        <w:tc>
          <w:tcPr>
            <w:tcW w:w="394"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0.62</w:t>
            </w:r>
          </w:p>
        </w:tc>
        <w:tc>
          <w:tcPr>
            <w:tcW w:w="396"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1.44</w:t>
            </w:r>
          </w:p>
        </w:tc>
        <w:tc>
          <w:tcPr>
            <w:tcW w:w="396"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1.351</w:t>
            </w:r>
          </w:p>
        </w:tc>
      </w:tr>
      <w:tr w:rsidR="00F00CBF" w:rsidRPr="00E27C14" w:rsidTr="005141BD">
        <w:trPr>
          <w:cantSplit/>
          <w:jc w:val="center"/>
        </w:trPr>
        <w:tc>
          <w:tcPr>
            <w:tcW w:w="951"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T</w:t>
            </w:r>
            <w:r w:rsidRPr="00E27C14">
              <w:rPr>
                <w:rFonts w:asciiTheme="majorBidi" w:hAnsiTheme="majorBidi" w:cstheme="majorBidi"/>
                <w:b/>
                <w:bCs/>
                <w:sz w:val="20"/>
                <w:szCs w:val="20"/>
                <w:vertAlign w:val="subscript"/>
              </w:rPr>
              <w:t>5</w:t>
            </w:r>
            <w:r w:rsidRPr="00E27C14">
              <w:rPr>
                <w:rFonts w:asciiTheme="majorBidi" w:hAnsiTheme="majorBidi" w:cstheme="majorBidi"/>
                <w:b/>
                <w:bCs/>
                <w:sz w:val="20"/>
                <w:szCs w:val="20"/>
              </w:rPr>
              <w:t>-Chemical 50% + chicken manure 50%</w:t>
            </w:r>
          </w:p>
        </w:tc>
        <w:tc>
          <w:tcPr>
            <w:tcW w:w="419"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31.11</w:t>
            </w:r>
          </w:p>
        </w:tc>
        <w:tc>
          <w:tcPr>
            <w:tcW w:w="419"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32.09</w:t>
            </w:r>
          </w:p>
        </w:tc>
        <w:tc>
          <w:tcPr>
            <w:tcW w:w="420"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14.15</w:t>
            </w:r>
          </w:p>
        </w:tc>
        <w:tc>
          <w:tcPr>
            <w:tcW w:w="420"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14.62</w:t>
            </w:r>
          </w:p>
        </w:tc>
        <w:tc>
          <w:tcPr>
            <w:tcW w:w="396"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2.44</w:t>
            </w:r>
          </w:p>
        </w:tc>
        <w:tc>
          <w:tcPr>
            <w:tcW w:w="396"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2.46</w:t>
            </w:r>
          </w:p>
        </w:tc>
        <w:tc>
          <w:tcPr>
            <w:tcW w:w="394"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0.61</w:t>
            </w:r>
          </w:p>
        </w:tc>
        <w:tc>
          <w:tcPr>
            <w:tcW w:w="394"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0.67</w:t>
            </w:r>
          </w:p>
        </w:tc>
        <w:tc>
          <w:tcPr>
            <w:tcW w:w="396"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1.46</w:t>
            </w:r>
          </w:p>
        </w:tc>
        <w:tc>
          <w:tcPr>
            <w:tcW w:w="396"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1.56</w:t>
            </w:r>
          </w:p>
        </w:tc>
      </w:tr>
      <w:tr w:rsidR="00F00CBF" w:rsidRPr="00E27C14" w:rsidTr="005141BD">
        <w:trPr>
          <w:cantSplit/>
          <w:jc w:val="center"/>
        </w:trPr>
        <w:tc>
          <w:tcPr>
            <w:tcW w:w="951"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T</w:t>
            </w:r>
            <w:r w:rsidRPr="00E27C14">
              <w:rPr>
                <w:rFonts w:asciiTheme="majorBidi" w:hAnsiTheme="majorBidi" w:cstheme="majorBidi"/>
                <w:b/>
                <w:bCs/>
                <w:sz w:val="20"/>
                <w:szCs w:val="20"/>
                <w:vertAlign w:val="subscript"/>
              </w:rPr>
              <w:t>6</w:t>
            </w:r>
            <w:r w:rsidRPr="00E27C14">
              <w:rPr>
                <w:rFonts w:asciiTheme="majorBidi" w:hAnsiTheme="majorBidi" w:cstheme="majorBidi"/>
                <w:b/>
                <w:bCs/>
                <w:sz w:val="20"/>
                <w:szCs w:val="20"/>
              </w:rPr>
              <w:t>-Chemical 25% + plant compost 75%</w:t>
            </w:r>
          </w:p>
        </w:tc>
        <w:tc>
          <w:tcPr>
            <w:tcW w:w="419"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27.00</w:t>
            </w:r>
          </w:p>
        </w:tc>
        <w:tc>
          <w:tcPr>
            <w:tcW w:w="419"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27.15</w:t>
            </w:r>
          </w:p>
        </w:tc>
        <w:tc>
          <w:tcPr>
            <w:tcW w:w="420"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10.00</w:t>
            </w:r>
          </w:p>
        </w:tc>
        <w:tc>
          <w:tcPr>
            <w:tcW w:w="420"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10.18</w:t>
            </w:r>
          </w:p>
        </w:tc>
        <w:tc>
          <w:tcPr>
            <w:tcW w:w="396"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1.81</w:t>
            </w:r>
          </w:p>
        </w:tc>
        <w:tc>
          <w:tcPr>
            <w:tcW w:w="396"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1.86</w:t>
            </w:r>
          </w:p>
        </w:tc>
        <w:tc>
          <w:tcPr>
            <w:tcW w:w="394"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0.28</w:t>
            </w:r>
          </w:p>
        </w:tc>
        <w:tc>
          <w:tcPr>
            <w:tcW w:w="394"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0.29</w:t>
            </w:r>
          </w:p>
        </w:tc>
        <w:tc>
          <w:tcPr>
            <w:tcW w:w="396"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1.11</w:t>
            </w:r>
          </w:p>
        </w:tc>
        <w:tc>
          <w:tcPr>
            <w:tcW w:w="396"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1.14</w:t>
            </w:r>
          </w:p>
        </w:tc>
      </w:tr>
      <w:tr w:rsidR="00F00CBF" w:rsidRPr="00E27C14" w:rsidTr="005141BD">
        <w:trPr>
          <w:cantSplit/>
          <w:jc w:val="center"/>
        </w:trPr>
        <w:tc>
          <w:tcPr>
            <w:tcW w:w="951"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T</w:t>
            </w:r>
            <w:r w:rsidRPr="00E27C14">
              <w:rPr>
                <w:rFonts w:asciiTheme="majorBidi" w:hAnsiTheme="majorBidi" w:cstheme="majorBidi"/>
                <w:b/>
                <w:bCs/>
                <w:sz w:val="20"/>
                <w:szCs w:val="20"/>
                <w:vertAlign w:val="subscript"/>
              </w:rPr>
              <w:t>7</w:t>
            </w:r>
            <w:r w:rsidRPr="00E27C14">
              <w:rPr>
                <w:rFonts w:asciiTheme="majorBidi" w:hAnsiTheme="majorBidi" w:cstheme="majorBidi"/>
                <w:b/>
                <w:bCs/>
                <w:sz w:val="20"/>
                <w:szCs w:val="20"/>
              </w:rPr>
              <w:t>-Chemical 25% + chicken manure 75%</w:t>
            </w:r>
          </w:p>
        </w:tc>
        <w:tc>
          <w:tcPr>
            <w:tcW w:w="419"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27.45</w:t>
            </w:r>
          </w:p>
        </w:tc>
        <w:tc>
          <w:tcPr>
            <w:tcW w:w="419"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27.66</w:t>
            </w:r>
          </w:p>
        </w:tc>
        <w:tc>
          <w:tcPr>
            <w:tcW w:w="420"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10.50</w:t>
            </w:r>
          </w:p>
        </w:tc>
        <w:tc>
          <w:tcPr>
            <w:tcW w:w="420"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10.73</w:t>
            </w:r>
          </w:p>
        </w:tc>
        <w:tc>
          <w:tcPr>
            <w:tcW w:w="396"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1.87</w:t>
            </w:r>
          </w:p>
        </w:tc>
        <w:tc>
          <w:tcPr>
            <w:tcW w:w="396"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1.91</w:t>
            </w:r>
          </w:p>
        </w:tc>
        <w:tc>
          <w:tcPr>
            <w:tcW w:w="394"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0.26</w:t>
            </w:r>
          </w:p>
        </w:tc>
        <w:tc>
          <w:tcPr>
            <w:tcW w:w="394"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0.33</w:t>
            </w:r>
          </w:p>
        </w:tc>
        <w:tc>
          <w:tcPr>
            <w:tcW w:w="396"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1.13</w:t>
            </w:r>
          </w:p>
        </w:tc>
        <w:tc>
          <w:tcPr>
            <w:tcW w:w="396"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1.16</w:t>
            </w:r>
          </w:p>
        </w:tc>
      </w:tr>
      <w:tr w:rsidR="00F00CBF" w:rsidRPr="00E27C14" w:rsidTr="005141BD">
        <w:trPr>
          <w:cantSplit/>
          <w:jc w:val="center"/>
        </w:trPr>
        <w:tc>
          <w:tcPr>
            <w:tcW w:w="951"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New L.S.D. at 5%</w:t>
            </w:r>
          </w:p>
        </w:tc>
        <w:tc>
          <w:tcPr>
            <w:tcW w:w="419"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0.99</w:t>
            </w:r>
          </w:p>
        </w:tc>
        <w:tc>
          <w:tcPr>
            <w:tcW w:w="419"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1.00</w:t>
            </w:r>
          </w:p>
        </w:tc>
        <w:tc>
          <w:tcPr>
            <w:tcW w:w="420"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0.89</w:t>
            </w:r>
          </w:p>
        </w:tc>
        <w:tc>
          <w:tcPr>
            <w:tcW w:w="420"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0.91</w:t>
            </w:r>
          </w:p>
        </w:tc>
        <w:tc>
          <w:tcPr>
            <w:tcW w:w="396"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0.45</w:t>
            </w:r>
          </w:p>
        </w:tc>
        <w:tc>
          <w:tcPr>
            <w:tcW w:w="396"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0.47</w:t>
            </w:r>
          </w:p>
        </w:tc>
        <w:tc>
          <w:tcPr>
            <w:tcW w:w="394"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0.18</w:t>
            </w:r>
          </w:p>
        </w:tc>
        <w:tc>
          <w:tcPr>
            <w:tcW w:w="394"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0.19</w:t>
            </w:r>
          </w:p>
        </w:tc>
        <w:tc>
          <w:tcPr>
            <w:tcW w:w="396"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0.06</w:t>
            </w:r>
          </w:p>
        </w:tc>
        <w:tc>
          <w:tcPr>
            <w:tcW w:w="396"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0.08</w:t>
            </w:r>
          </w:p>
        </w:tc>
      </w:tr>
    </w:tbl>
    <w:p w:rsidR="00F00CBF" w:rsidRDefault="00F00CBF">
      <w:pPr>
        <w:spacing w:after="0" w:line="240" w:lineRule="auto"/>
        <w:jc w:val="both"/>
        <w:rPr>
          <w:rFonts w:asciiTheme="majorBidi" w:hAnsiTheme="majorBidi" w:cstheme="majorBidi" w:hint="eastAsia"/>
          <w:b/>
          <w:bCs/>
          <w:sz w:val="20"/>
          <w:szCs w:val="20"/>
          <w:lang w:eastAsia="zh-CN"/>
        </w:rPr>
      </w:pPr>
    </w:p>
    <w:p w:rsidR="00E27C14" w:rsidRDefault="00E27C14">
      <w:pPr>
        <w:spacing w:after="0" w:line="240" w:lineRule="auto"/>
        <w:jc w:val="both"/>
        <w:rPr>
          <w:rFonts w:asciiTheme="majorBidi" w:hAnsiTheme="majorBidi" w:cstheme="majorBidi" w:hint="eastAsia"/>
          <w:b/>
          <w:bCs/>
          <w:sz w:val="20"/>
          <w:szCs w:val="20"/>
          <w:lang w:eastAsia="zh-CN"/>
        </w:rPr>
      </w:pPr>
    </w:p>
    <w:p w:rsidR="00E27C14" w:rsidRPr="00E27C14" w:rsidRDefault="00E27C14">
      <w:pPr>
        <w:spacing w:after="0" w:line="240" w:lineRule="auto"/>
        <w:jc w:val="both"/>
        <w:rPr>
          <w:rFonts w:asciiTheme="majorBidi" w:hAnsiTheme="majorBidi" w:cstheme="majorBidi" w:hint="eastAsia"/>
          <w:b/>
          <w:bCs/>
          <w:sz w:val="20"/>
          <w:szCs w:val="20"/>
          <w:lang w:eastAsia="zh-CN"/>
        </w:rPr>
      </w:pPr>
    </w:p>
    <w:p w:rsidR="00F00CBF" w:rsidRPr="00E27C14" w:rsidRDefault="00F00CBF">
      <w:pPr>
        <w:spacing w:after="0" w:line="240" w:lineRule="auto"/>
        <w:jc w:val="both"/>
        <w:rPr>
          <w:rFonts w:asciiTheme="majorBidi" w:hAnsiTheme="majorBidi" w:cstheme="majorBidi"/>
          <w:b/>
          <w:bCs/>
          <w:sz w:val="20"/>
          <w:szCs w:val="20"/>
        </w:rPr>
        <w:sectPr w:rsidR="00F00CBF" w:rsidRPr="00E27C14">
          <w:type w:val="continuous"/>
          <w:pgSz w:w="12240" w:h="15840"/>
          <w:pgMar w:top="1440" w:right="1440" w:bottom="1440" w:left="1440" w:header="720" w:footer="720" w:gutter="0"/>
          <w:cols w:space="720"/>
          <w:docGrid w:linePitch="360"/>
        </w:sectPr>
      </w:pPr>
    </w:p>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b/>
          <w:bCs/>
          <w:sz w:val="20"/>
          <w:szCs w:val="20"/>
        </w:rPr>
        <w:lastRenderedPageBreak/>
        <w:t xml:space="preserve">5-Effect of some organic and inorganic fertilizers on yield (ton/ fed.) of Lady Balfour potato cv. 2017/ 2018 and 2018/2019 seasons </w:t>
      </w:r>
      <w:r w:rsidRPr="00E27C14">
        <w:rPr>
          <w:rFonts w:asciiTheme="majorBidi" w:hAnsiTheme="majorBidi" w:cstheme="majorBidi"/>
          <w:sz w:val="20"/>
          <w:szCs w:val="20"/>
        </w:rPr>
        <w:t>Table (5).</w:t>
      </w:r>
    </w:p>
    <w:p w:rsidR="00F00CBF" w:rsidRPr="00E27C14" w:rsidRDefault="00144B15">
      <w:pPr>
        <w:spacing w:after="0" w:line="240" w:lineRule="auto"/>
        <w:ind w:firstLine="426"/>
        <w:jc w:val="both"/>
        <w:rPr>
          <w:rFonts w:asciiTheme="majorBidi" w:hAnsiTheme="majorBidi" w:cstheme="majorBidi"/>
          <w:sz w:val="20"/>
          <w:szCs w:val="20"/>
        </w:rPr>
      </w:pPr>
      <w:r w:rsidRPr="00E27C14">
        <w:rPr>
          <w:rFonts w:asciiTheme="majorBidi" w:hAnsiTheme="majorBidi" w:cstheme="majorBidi"/>
          <w:sz w:val="20"/>
          <w:szCs w:val="20"/>
        </w:rPr>
        <w:t>Decreasing chemical nitrogen and two organic fertilizers (plant compost and chicken manure) from 100%</w:t>
      </w:r>
      <w:r w:rsidR="005141BD" w:rsidRPr="00E27C14">
        <w:rPr>
          <w:rFonts w:asciiTheme="majorBidi" w:hAnsiTheme="majorBidi" w:cstheme="majorBidi"/>
          <w:sz w:val="20"/>
          <w:szCs w:val="20"/>
        </w:rPr>
        <w:t xml:space="preserve"> </w:t>
      </w:r>
      <w:r w:rsidRPr="00E27C14">
        <w:rPr>
          <w:rFonts w:asciiTheme="majorBidi" w:hAnsiTheme="majorBidi" w:cstheme="majorBidi"/>
          <w:sz w:val="20"/>
          <w:szCs w:val="20"/>
        </w:rPr>
        <w:t>to 25% of the recommended nitrogen rate was significantly responsible for reducing yield and yield components namely (number f tubers / plant , total tubers number and weight per plant).</w:t>
      </w:r>
    </w:p>
    <w:p w:rsidR="00F00CBF" w:rsidRPr="00E27C14" w:rsidRDefault="00144B15">
      <w:pPr>
        <w:spacing w:after="0" w:line="240" w:lineRule="auto"/>
        <w:ind w:firstLine="426"/>
        <w:jc w:val="both"/>
        <w:rPr>
          <w:rFonts w:asciiTheme="majorBidi" w:hAnsiTheme="majorBidi" w:cstheme="majorBidi"/>
          <w:sz w:val="20"/>
          <w:szCs w:val="20"/>
        </w:rPr>
      </w:pPr>
      <w:r w:rsidRPr="00E27C14">
        <w:rPr>
          <w:rFonts w:asciiTheme="majorBidi" w:hAnsiTheme="majorBidi" w:cstheme="majorBidi"/>
          <w:sz w:val="20"/>
          <w:szCs w:val="20"/>
        </w:rPr>
        <w:t xml:space="preserve">The chicken manure of 50% and chemical fertilizers at 50% nitrogen gave the highest values with regard to tuber yield per feddan of Lady Balfour potato during both seasons. </w:t>
      </w:r>
    </w:p>
    <w:p w:rsidR="00F00CBF" w:rsidRPr="00E27C14" w:rsidRDefault="00144B15">
      <w:pPr>
        <w:spacing w:after="0" w:line="240" w:lineRule="auto"/>
        <w:ind w:firstLine="426"/>
        <w:jc w:val="both"/>
        <w:rPr>
          <w:rFonts w:asciiTheme="majorBidi" w:hAnsiTheme="majorBidi" w:cstheme="majorBidi"/>
          <w:b/>
          <w:bCs/>
          <w:sz w:val="20"/>
          <w:szCs w:val="20"/>
        </w:rPr>
      </w:pPr>
      <w:r w:rsidRPr="00E27C14">
        <w:rPr>
          <w:rFonts w:asciiTheme="majorBidi" w:hAnsiTheme="majorBidi" w:cstheme="majorBidi"/>
          <w:sz w:val="20"/>
          <w:szCs w:val="20"/>
        </w:rPr>
        <w:t xml:space="preserve">The results are in coincidence with those obtained by </w:t>
      </w:r>
      <w:r w:rsidRPr="00E27C14">
        <w:rPr>
          <w:rFonts w:asciiTheme="majorBidi" w:hAnsiTheme="majorBidi" w:cstheme="majorBidi"/>
          <w:b/>
          <w:bCs/>
          <w:sz w:val="20"/>
          <w:szCs w:val="20"/>
        </w:rPr>
        <w:t xml:space="preserve">El- Banna and Abd El- Salam (2000); Acharya and Kapur (2001) ; Kumar </w:t>
      </w:r>
      <w:r w:rsidRPr="00E27C14">
        <w:rPr>
          <w:rFonts w:asciiTheme="majorBidi" w:hAnsiTheme="majorBidi" w:cstheme="majorBidi"/>
          <w:b/>
          <w:bCs/>
          <w:i/>
          <w:iCs/>
          <w:sz w:val="20"/>
          <w:szCs w:val="20"/>
        </w:rPr>
        <w:t>et al.,</w:t>
      </w:r>
      <w:r w:rsidRPr="00E27C14">
        <w:rPr>
          <w:rFonts w:asciiTheme="majorBidi" w:hAnsiTheme="majorBidi" w:cstheme="majorBidi"/>
          <w:b/>
          <w:bCs/>
          <w:sz w:val="20"/>
          <w:szCs w:val="20"/>
        </w:rPr>
        <w:t xml:space="preserve"> (2001); </w:t>
      </w:r>
      <w:r w:rsidRPr="00E27C14">
        <w:rPr>
          <w:rFonts w:asciiTheme="majorBidi" w:hAnsiTheme="majorBidi" w:cstheme="majorBidi"/>
          <w:b/>
          <w:bCs/>
          <w:sz w:val="20"/>
          <w:szCs w:val="20"/>
        </w:rPr>
        <w:lastRenderedPageBreak/>
        <w:t xml:space="preserve">Willekens </w:t>
      </w:r>
      <w:r w:rsidRPr="00E27C14">
        <w:rPr>
          <w:rFonts w:asciiTheme="majorBidi" w:hAnsiTheme="majorBidi" w:cstheme="majorBidi"/>
          <w:b/>
          <w:bCs/>
          <w:i/>
          <w:iCs/>
          <w:sz w:val="20"/>
          <w:szCs w:val="20"/>
        </w:rPr>
        <w:t xml:space="preserve">et al., </w:t>
      </w:r>
      <w:r w:rsidRPr="00E27C14">
        <w:rPr>
          <w:rFonts w:asciiTheme="majorBidi" w:hAnsiTheme="majorBidi" w:cstheme="majorBidi"/>
          <w:b/>
          <w:bCs/>
          <w:sz w:val="20"/>
          <w:szCs w:val="20"/>
        </w:rPr>
        <w:t>(2008); Jarvan and Edesi (2009) and Passoni and Borin (2009).</w:t>
      </w:r>
    </w:p>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b/>
          <w:bCs/>
          <w:sz w:val="20"/>
          <w:szCs w:val="20"/>
        </w:rPr>
        <w:t>6-Effect of some organic and inorganic fertilizers on the TSS % as well as nitrogen % and proteins % in the tubers of Lady Balfour potato cv. 2017/ 2018</w:t>
      </w:r>
      <w:r w:rsidR="005141BD" w:rsidRPr="00E27C14">
        <w:rPr>
          <w:rFonts w:asciiTheme="majorBidi" w:hAnsiTheme="majorBidi" w:cstheme="majorBidi"/>
          <w:b/>
          <w:bCs/>
          <w:sz w:val="20"/>
          <w:szCs w:val="20"/>
        </w:rPr>
        <w:t xml:space="preserve"> </w:t>
      </w:r>
      <w:r w:rsidRPr="00E27C14">
        <w:rPr>
          <w:rFonts w:asciiTheme="majorBidi" w:hAnsiTheme="majorBidi" w:cstheme="majorBidi"/>
          <w:b/>
          <w:bCs/>
          <w:sz w:val="20"/>
          <w:szCs w:val="20"/>
        </w:rPr>
        <w:t>and 2018/ 2019</w:t>
      </w:r>
      <w:r w:rsidR="005141BD" w:rsidRPr="00E27C14">
        <w:rPr>
          <w:rFonts w:asciiTheme="majorBidi" w:hAnsiTheme="majorBidi" w:cstheme="majorBidi"/>
          <w:b/>
          <w:bCs/>
          <w:sz w:val="20"/>
          <w:szCs w:val="20"/>
        </w:rPr>
        <w:t xml:space="preserve"> </w:t>
      </w:r>
      <w:r w:rsidRPr="00E27C14">
        <w:rPr>
          <w:rFonts w:asciiTheme="majorBidi" w:hAnsiTheme="majorBidi" w:cstheme="majorBidi"/>
          <w:b/>
          <w:bCs/>
          <w:sz w:val="20"/>
          <w:szCs w:val="20"/>
        </w:rPr>
        <w:t>seasons. in Table (6)</w:t>
      </w:r>
    </w:p>
    <w:p w:rsidR="00F00CBF" w:rsidRPr="00E27C14" w:rsidRDefault="00144B15">
      <w:pPr>
        <w:spacing w:after="0" w:line="240" w:lineRule="auto"/>
        <w:ind w:firstLine="426"/>
        <w:jc w:val="both"/>
        <w:rPr>
          <w:rFonts w:asciiTheme="majorBidi" w:hAnsiTheme="majorBidi" w:cstheme="majorBidi"/>
          <w:sz w:val="20"/>
          <w:szCs w:val="20"/>
        </w:rPr>
      </w:pPr>
      <w:r w:rsidRPr="00E27C14">
        <w:rPr>
          <w:rFonts w:asciiTheme="majorBidi" w:hAnsiTheme="majorBidi" w:cstheme="majorBidi"/>
          <w:sz w:val="20"/>
          <w:szCs w:val="20"/>
        </w:rPr>
        <w:t>Using plant plus organic at 75% and chemical at 25% rate resulted in the highest total soluble solids % as well as nitrogen % and protein % followed by chemical 50% and organic 50%.</w:t>
      </w:r>
    </w:p>
    <w:p w:rsidR="00F00CBF" w:rsidRPr="00E27C14" w:rsidRDefault="00144B15">
      <w:pPr>
        <w:spacing w:after="0" w:line="240" w:lineRule="auto"/>
        <w:ind w:firstLine="426"/>
        <w:jc w:val="both"/>
        <w:rPr>
          <w:rFonts w:asciiTheme="majorBidi" w:hAnsiTheme="majorBidi" w:cstheme="majorBidi"/>
          <w:b/>
          <w:bCs/>
          <w:sz w:val="20"/>
          <w:szCs w:val="20"/>
        </w:rPr>
      </w:pPr>
      <w:r w:rsidRPr="00E27C14">
        <w:rPr>
          <w:rFonts w:asciiTheme="majorBidi" w:hAnsiTheme="majorBidi" w:cstheme="majorBidi"/>
          <w:sz w:val="20"/>
          <w:szCs w:val="20"/>
        </w:rPr>
        <w:t xml:space="preserve">When potato plant received chicken manure at rate 75% and chemical 25% gave the highest value in this regard during both seasons. The same trend was noticed by </w:t>
      </w:r>
      <w:r w:rsidRPr="00E27C14">
        <w:rPr>
          <w:rFonts w:asciiTheme="majorBidi" w:hAnsiTheme="majorBidi" w:cstheme="majorBidi"/>
          <w:b/>
          <w:bCs/>
          <w:sz w:val="20"/>
          <w:szCs w:val="20"/>
        </w:rPr>
        <w:t xml:space="preserve">Maiboroda </w:t>
      </w:r>
      <w:r w:rsidRPr="00E27C14">
        <w:rPr>
          <w:rFonts w:asciiTheme="majorBidi" w:hAnsiTheme="majorBidi" w:cstheme="majorBidi"/>
          <w:b/>
          <w:bCs/>
          <w:i/>
          <w:iCs/>
          <w:sz w:val="20"/>
          <w:szCs w:val="20"/>
        </w:rPr>
        <w:t>et al.,</w:t>
      </w:r>
      <w:r w:rsidRPr="00E27C14">
        <w:rPr>
          <w:rFonts w:asciiTheme="majorBidi" w:hAnsiTheme="majorBidi" w:cstheme="majorBidi"/>
          <w:b/>
          <w:bCs/>
          <w:sz w:val="20"/>
          <w:szCs w:val="20"/>
        </w:rPr>
        <w:t xml:space="preserve"> (1988); Asmaa and Magda (2010) and Abdel Magid (2012).</w:t>
      </w:r>
    </w:p>
    <w:p w:rsidR="00F00CBF" w:rsidRPr="00E27C14" w:rsidRDefault="00F00CBF">
      <w:pPr>
        <w:spacing w:after="0" w:line="240" w:lineRule="auto"/>
        <w:ind w:left="1134" w:hanging="1134"/>
        <w:jc w:val="both"/>
        <w:rPr>
          <w:rFonts w:asciiTheme="majorBidi" w:hAnsiTheme="majorBidi" w:cstheme="majorBidi"/>
          <w:sz w:val="20"/>
          <w:szCs w:val="20"/>
        </w:rPr>
        <w:sectPr w:rsidR="00F00CBF" w:rsidRPr="00E27C14">
          <w:type w:val="continuous"/>
          <w:pgSz w:w="12240" w:h="15840"/>
          <w:pgMar w:top="1440" w:right="1440" w:bottom="1440" w:left="1440" w:header="720" w:footer="720" w:gutter="0"/>
          <w:cols w:num="2" w:space="709"/>
          <w:docGrid w:linePitch="360"/>
        </w:sectPr>
      </w:pPr>
    </w:p>
    <w:p w:rsidR="00F00CBF" w:rsidRDefault="00F00CBF">
      <w:pPr>
        <w:spacing w:after="0" w:line="240" w:lineRule="auto"/>
        <w:jc w:val="both"/>
        <w:rPr>
          <w:rFonts w:asciiTheme="majorBidi" w:hAnsiTheme="majorBidi" w:cstheme="majorBidi" w:hint="eastAsia"/>
          <w:sz w:val="20"/>
          <w:szCs w:val="20"/>
          <w:lang w:eastAsia="zh-CN"/>
        </w:rPr>
      </w:pPr>
    </w:p>
    <w:p w:rsidR="00E27C14" w:rsidRDefault="00E27C14">
      <w:pPr>
        <w:spacing w:after="0" w:line="240" w:lineRule="auto"/>
        <w:jc w:val="both"/>
        <w:rPr>
          <w:rFonts w:asciiTheme="majorBidi" w:hAnsiTheme="majorBidi" w:cstheme="majorBidi" w:hint="eastAsia"/>
          <w:sz w:val="20"/>
          <w:szCs w:val="20"/>
          <w:lang w:eastAsia="zh-CN"/>
        </w:rPr>
      </w:pPr>
    </w:p>
    <w:p w:rsidR="00E27C14" w:rsidRDefault="00E27C14">
      <w:pPr>
        <w:spacing w:after="0" w:line="240" w:lineRule="auto"/>
        <w:jc w:val="both"/>
        <w:rPr>
          <w:rFonts w:asciiTheme="majorBidi" w:hAnsiTheme="majorBidi" w:cstheme="majorBidi" w:hint="eastAsia"/>
          <w:sz w:val="20"/>
          <w:szCs w:val="20"/>
          <w:lang w:eastAsia="zh-CN"/>
        </w:rPr>
      </w:pPr>
    </w:p>
    <w:p w:rsidR="00E27C14" w:rsidRDefault="00E27C14">
      <w:pPr>
        <w:spacing w:after="0" w:line="240" w:lineRule="auto"/>
        <w:jc w:val="both"/>
        <w:rPr>
          <w:rFonts w:asciiTheme="majorBidi" w:hAnsiTheme="majorBidi" w:cstheme="majorBidi" w:hint="eastAsia"/>
          <w:sz w:val="20"/>
          <w:szCs w:val="20"/>
          <w:lang w:eastAsia="zh-CN"/>
        </w:rPr>
      </w:pPr>
    </w:p>
    <w:p w:rsidR="00E27C14" w:rsidRDefault="00E27C14">
      <w:pPr>
        <w:spacing w:after="0" w:line="240" w:lineRule="auto"/>
        <w:jc w:val="both"/>
        <w:rPr>
          <w:rFonts w:asciiTheme="majorBidi" w:hAnsiTheme="majorBidi" w:cstheme="majorBidi" w:hint="eastAsia"/>
          <w:sz w:val="20"/>
          <w:szCs w:val="20"/>
          <w:lang w:eastAsia="zh-CN"/>
        </w:rPr>
      </w:pPr>
    </w:p>
    <w:p w:rsidR="00E27C14" w:rsidRDefault="00E27C14">
      <w:pPr>
        <w:spacing w:after="0" w:line="240" w:lineRule="auto"/>
        <w:jc w:val="both"/>
        <w:rPr>
          <w:rFonts w:asciiTheme="majorBidi" w:hAnsiTheme="majorBidi" w:cstheme="majorBidi" w:hint="eastAsia"/>
          <w:sz w:val="20"/>
          <w:szCs w:val="20"/>
          <w:lang w:eastAsia="zh-CN"/>
        </w:rPr>
      </w:pPr>
    </w:p>
    <w:p w:rsidR="00E27C14" w:rsidRDefault="00E27C14">
      <w:pPr>
        <w:spacing w:after="0" w:line="240" w:lineRule="auto"/>
        <w:jc w:val="both"/>
        <w:rPr>
          <w:rFonts w:asciiTheme="majorBidi" w:hAnsiTheme="majorBidi" w:cstheme="majorBidi" w:hint="eastAsia"/>
          <w:sz w:val="20"/>
          <w:szCs w:val="20"/>
          <w:lang w:eastAsia="zh-CN"/>
        </w:rPr>
      </w:pPr>
    </w:p>
    <w:p w:rsidR="00E27C14" w:rsidRDefault="00E27C14">
      <w:pPr>
        <w:spacing w:after="0" w:line="240" w:lineRule="auto"/>
        <w:jc w:val="both"/>
        <w:rPr>
          <w:rFonts w:asciiTheme="majorBidi" w:hAnsiTheme="majorBidi" w:cstheme="majorBidi" w:hint="eastAsia"/>
          <w:sz w:val="20"/>
          <w:szCs w:val="20"/>
          <w:lang w:eastAsia="zh-CN"/>
        </w:rPr>
      </w:pPr>
    </w:p>
    <w:p w:rsidR="00E27C14" w:rsidRPr="00E27C14" w:rsidRDefault="00E27C14">
      <w:pPr>
        <w:spacing w:after="0" w:line="240" w:lineRule="auto"/>
        <w:jc w:val="both"/>
        <w:rPr>
          <w:rFonts w:asciiTheme="majorBidi" w:hAnsiTheme="majorBidi" w:cstheme="majorBidi" w:hint="eastAsia"/>
          <w:sz w:val="20"/>
          <w:szCs w:val="20"/>
          <w:lang w:eastAsia="zh-CN"/>
        </w:rPr>
      </w:pPr>
    </w:p>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b/>
          <w:bCs/>
          <w:sz w:val="20"/>
          <w:szCs w:val="20"/>
        </w:rPr>
        <w:t>Table (5):</w:t>
      </w:r>
      <w:r w:rsidRPr="00E27C14">
        <w:rPr>
          <w:rFonts w:asciiTheme="majorBidi" w:hAnsiTheme="majorBidi" w:cstheme="majorBidi"/>
          <w:sz w:val="20"/>
          <w:szCs w:val="20"/>
        </w:rPr>
        <w:t xml:space="preserve"> Effect of some organic and inorganic fertilizers on the yield per fed. as well as average of number and weight total tubers per plant of Lady Balfour potato cultivars during the Nily seasons of 2017/ 2018</w:t>
      </w:r>
      <w:r w:rsidR="005141BD" w:rsidRPr="00E27C14">
        <w:rPr>
          <w:rFonts w:asciiTheme="majorBidi" w:hAnsiTheme="majorBidi" w:cstheme="majorBidi"/>
          <w:sz w:val="20"/>
          <w:szCs w:val="20"/>
        </w:rPr>
        <w:t xml:space="preserve"> </w:t>
      </w:r>
      <w:r w:rsidRPr="00E27C14">
        <w:rPr>
          <w:rFonts w:asciiTheme="majorBidi" w:hAnsiTheme="majorBidi" w:cstheme="majorBidi"/>
          <w:sz w:val="20"/>
          <w:szCs w:val="20"/>
        </w:rPr>
        <w:t>and 2018/ 2019</w:t>
      </w:r>
    </w:p>
    <w:tbl>
      <w:tblPr>
        <w:tblStyle w:val="TableGrid"/>
        <w:tblW w:w="5000" w:type="pct"/>
        <w:jc w:val="center"/>
        <w:tblBorders>
          <w:top w:val="thinThickSmallGap" w:sz="24" w:space="0" w:color="auto"/>
          <w:left w:val="thinThickSmallGap" w:sz="24" w:space="0" w:color="auto"/>
          <w:bottom w:val="thickThinSmallGap" w:sz="24" w:space="0" w:color="auto"/>
          <w:right w:val="thickThinSmallGap" w:sz="24" w:space="0" w:color="auto"/>
        </w:tblBorders>
        <w:tblLook w:val="04A0"/>
      </w:tblPr>
      <w:tblGrid>
        <w:gridCol w:w="2560"/>
        <w:gridCol w:w="1072"/>
        <w:gridCol w:w="1072"/>
        <w:gridCol w:w="1311"/>
        <w:gridCol w:w="1311"/>
        <w:gridCol w:w="1125"/>
        <w:gridCol w:w="1125"/>
      </w:tblGrid>
      <w:tr w:rsidR="00F00CBF" w:rsidRPr="00E27C14" w:rsidTr="00E27C14">
        <w:trPr>
          <w:cantSplit/>
          <w:jc w:val="center"/>
        </w:trPr>
        <w:tc>
          <w:tcPr>
            <w:tcW w:w="1346" w:type="pct"/>
            <w:vMerge w:val="restar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 xml:space="preserve">Organic and chemical fertilizers treatments </w:t>
            </w:r>
          </w:p>
        </w:tc>
        <w:tc>
          <w:tcPr>
            <w:tcW w:w="1072" w:type="pct"/>
            <w:gridSpan w:val="2"/>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Total tuber yield? Ton/ fed.)</w:t>
            </w:r>
          </w:p>
        </w:tc>
        <w:tc>
          <w:tcPr>
            <w:tcW w:w="1388" w:type="pct"/>
            <w:gridSpan w:val="2"/>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 xml:space="preserve">Average of number of total tubers/ plant </w:t>
            </w:r>
          </w:p>
        </w:tc>
        <w:tc>
          <w:tcPr>
            <w:tcW w:w="1194" w:type="pct"/>
            <w:gridSpan w:val="2"/>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Weight of total tubers (kg/ plant)</w:t>
            </w:r>
          </w:p>
        </w:tc>
      </w:tr>
      <w:tr w:rsidR="00F00CBF" w:rsidRPr="00E27C14" w:rsidTr="00E27C14">
        <w:trPr>
          <w:cantSplit/>
          <w:jc w:val="center"/>
        </w:trPr>
        <w:tc>
          <w:tcPr>
            <w:tcW w:w="1346" w:type="pct"/>
            <w:vMerge/>
            <w:vAlign w:val="center"/>
          </w:tcPr>
          <w:p w:rsidR="00F00CBF" w:rsidRPr="00E27C14" w:rsidRDefault="00F00CBF" w:rsidP="00E27C14">
            <w:pPr>
              <w:spacing w:after="0" w:line="240" w:lineRule="auto"/>
              <w:rPr>
                <w:rFonts w:asciiTheme="majorBidi" w:hAnsiTheme="majorBidi" w:cstheme="majorBidi"/>
                <w:b/>
                <w:bCs/>
                <w:sz w:val="20"/>
                <w:szCs w:val="20"/>
              </w:rPr>
            </w:pPr>
          </w:p>
        </w:tc>
        <w:tc>
          <w:tcPr>
            <w:tcW w:w="536"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2017/2018</w:t>
            </w:r>
          </w:p>
        </w:tc>
        <w:tc>
          <w:tcPr>
            <w:tcW w:w="536"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2018/2019</w:t>
            </w:r>
          </w:p>
        </w:tc>
        <w:tc>
          <w:tcPr>
            <w:tcW w:w="694"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2017/2018</w:t>
            </w:r>
          </w:p>
        </w:tc>
        <w:tc>
          <w:tcPr>
            <w:tcW w:w="694"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2018/2019</w:t>
            </w:r>
          </w:p>
        </w:tc>
        <w:tc>
          <w:tcPr>
            <w:tcW w:w="597"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2017/2018</w:t>
            </w:r>
          </w:p>
        </w:tc>
        <w:tc>
          <w:tcPr>
            <w:tcW w:w="597"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2018/2019</w:t>
            </w:r>
          </w:p>
        </w:tc>
      </w:tr>
      <w:tr w:rsidR="00F00CBF" w:rsidRPr="00E27C14" w:rsidTr="00E27C14">
        <w:trPr>
          <w:cantSplit/>
          <w:jc w:val="center"/>
        </w:trPr>
        <w:tc>
          <w:tcPr>
            <w:tcW w:w="1346"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T</w:t>
            </w:r>
            <w:r w:rsidRPr="00E27C14">
              <w:rPr>
                <w:rFonts w:asciiTheme="majorBidi" w:hAnsiTheme="majorBidi" w:cstheme="majorBidi"/>
                <w:b/>
                <w:bCs/>
                <w:sz w:val="20"/>
                <w:szCs w:val="20"/>
                <w:vertAlign w:val="subscript"/>
              </w:rPr>
              <w:t>1</w:t>
            </w:r>
            <w:r w:rsidRPr="00E27C14">
              <w:rPr>
                <w:rFonts w:asciiTheme="majorBidi" w:hAnsiTheme="majorBidi" w:cstheme="majorBidi"/>
                <w:b/>
                <w:bCs/>
                <w:sz w:val="20"/>
                <w:szCs w:val="20"/>
              </w:rPr>
              <w:t>- chemical 100%</w:t>
            </w:r>
          </w:p>
        </w:tc>
        <w:tc>
          <w:tcPr>
            <w:tcW w:w="536"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11.350</w:t>
            </w:r>
          </w:p>
        </w:tc>
        <w:tc>
          <w:tcPr>
            <w:tcW w:w="536"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11.480</w:t>
            </w:r>
          </w:p>
        </w:tc>
        <w:tc>
          <w:tcPr>
            <w:tcW w:w="694"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11.50</w:t>
            </w:r>
          </w:p>
        </w:tc>
        <w:tc>
          <w:tcPr>
            <w:tcW w:w="694"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11.62</w:t>
            </w:r>
          </w:p>
        </w:tc>
        <w:tc>
          <w:tcPr>
            <w:tcW w:w="597"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0.70</w:t>
            </w:r>
          </w:p>
        </w:tc>
        <w:tc>
          <w:tcPr>
            <w:tcW w:w="597"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0.72</w:t>
            </w:r>
          </w:p>
        </w:tc>
      </w:tr>
      <w:tr w:rsidR="00F00CBF" w:rsidRPr="00E27C14" w:rsidTr="00E27C14">
        <w:trPr>
          <w:cantSplit/>
          <w:jc w:val="center"/>
        </w:trPr>
        <w:tc>
          <w:tcPr>
            <w:tcW w:w="1346"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T</w:t>
            </w:r>
            <w:r w:rsidRPr="00E27C14">
              <w:rPr>
                <w:rFonts w:asciiTheme="majorBidi" w:hAnsiTheme="majorBidi" w:cstheme="majorBidi"/>
                <w:b/>
                <w:bCs/>
                <w:sz w:val="20"/>
                <w:szCs w:val="20"/>
                <w:vertAlign w:val="subscript"/>
              </w:rPr>
              <w:t>2</w:t>
            </w:r>
            <w:r w:rsidRPr="00E27C14">
              <w:rPr>
                <w:rFonts w:asciiTheme="majorBidi" w:hAnsiTheme="majorBidi" w:cstheme="majorBidi"/>
                <w:b/>
                <w:bCs/>
                <w:sz w:val="20"/>
                <w:szCs w:val="20"/>
              </w:rPr>
              <w:t>-chemical 75% + plant compost 25%</w:t>
            </w:r>
          </w:p>
        </w:tc>
        <w:tc>
          <w:tcPr>
            <w:tcW w:w="536"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11.860</w:t>
            </w:r>
          </w:p>
        </w:tc>
        <w:tc>
          <w:tcPr>
            <w:tcW w:w="536"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11.990</w:t>
            </w:r>
          </w:p>
        </w:tc>
        <w:tc>
          <w:tcPr>
            <w:tcW w:w="694"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11.98</w:t>
            </w:r>
          </w:p>
        </w:tc>
        <w:tc>
          <w:tcPr>
            <w:tcW w:w="694"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12.05</w:t>
            </w:r>
          </w:p>
        </w:tc>
        <w:tc>
          <w:tcPr>
            <w:tcW w:w="597"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0.81</w:t>
            </w:r>
          </w:p>
        </w:tc>
        <w:tc>
          <w:tcPr>
            <w:tcW w:w="597"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0.84</w:t>
            </w:r>
          </w:p>
        </w:tc>
      </w:tr>
      <w:tr w:rsidR="00F00CBF" w:rsidRPr="00E27C14" w:rsidTr="00E27C14">
        <w:trPr>
          <w:cantSplit/>
          <w:jc w:val="center"/>
        </w:trPr>
        <w:tc>
          <w:tcPr>
            <w:tcW w:w="1346"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T</w:t>
            </w:r>
            <w:r w:rsidRPr="00E27C14">
              <w:rPr>
                <w:rFonts w:asciiTheme="majorBidi" w:hAnsiTheme="majorBidi" w:cstheme="majorBidi"/>
                <w:b/>
                <w:bCs/>
                <w:sz w:val="20"/>
                <w:szCs w:val="20"/>
                <w:vertAlign w:val="subscript"/>
              </w:rPr>
              <w:t>3</w:t>
            </w:r>
            <w:r w:rsidRPr="00E27C14">
              <w:rPr>
                <w:rFonts w:asciiTheme="majorBidi" w:hAnsiTheme="majorBidi" w:cstheme="majorBidi"/>
                <w:b/>
                <w:bCs/>
                <w:sz w:val="20"/>
                <w:szCs w:val="20"/>
              </w:rPr>
              <w:t>-Chemical 75% + chicken manure 25%</w:t>
            </w:r>
          </w:p>
        </w:tc>
        <w:tc>
          <w:tcPr>
            <w:tcW w:w="536"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12.000</w:t>
            </w:r>
          </w:p>
        </w:tc>
        <w:tc>
          <w:tcPr>
            <w:tcW w:w="536"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12.300</w:t>
            </w:r>
          </w:p>
        </w:tc>
        <w:tc>
          <w:tcPr>
            <w:tcW w:w="694"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12.10</w:t>
            </w:r>
          </w:p>
        </w:tc>
        <w:tc>
          <w:tcPr>
            <w:tcW w:w="694"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12.15</w:t>
            </w:r>
          </w:p>
        </w:tc>
        <w:tc>
          <w:tcPr>
            <w:tcW w:w="597"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0.84</w:t>
            </w:r>
          </w:p>
        </w:tc>
        <w:tc>
          <w:tcPr>
            <w:tcW w:w="597"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0.85</w:t>
            </w:r>
          </w:p>
        </w:tc>
      </w:tr>
      <w:tr w:rsidR="00F00CBF" w:rsidRPr="00E27C14" w:rsidTr="00E27C14">
        <w:trPr>
          <w:cantSplit/>
          <w:jc w:val="center"/>
        </w:trPr>
        <w:tc>
          <w:tcPr>
            <w:tcW w:w="1346"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T</w:t>
            </w:r>
            <w:r w:rsidRPr="00E27C14">
              <w:rPr>
                <w:rFonts w:asciiTheme="majorBidi" w:hAnsiTheme="majorBidi" w:cstheme="majorBidi"/>
                <w:b/>
                <w:bCs/>
                <w:sz w:val="20"/>
                <w:szCs w:val="20"/>
                <w:vertAlign w:val="subscript"/>
              </w:rPr>
              <w:t>4</w:t>
            </w:r>
            <w:r w:rsidRPr="00E27C14">
              <w:rPr>
                <w:rFonts w:asciiTheme="majorBidi" w:hAnsiTheme="majorBidi" w:cstheme="majorBidi"/>
                <w:b/>
                <w:bCs/>
                <w:sz w:val="20"/>
                <w:szCs w:val="20"/>
              </w:rPr>
              <w:t>-Chemical 50% + plant compost 50%</w:t>
            </w:r>
          </w:p>
        </w:tc>
        <w:tc>
          <w:tcPr>
            <w:tcW w:w="536"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13.170</w:t>
            </w:r>
          </w:p>
        </w:tc>
        <w:tc>
          <w:tcPr>
            <w:tcW w:w="536"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13.330</w:t>
            </w:r>
          </w:p>
        </w:tc>
        <w:tc>
          <w:tcPr>
            <w:tcW w:w="694"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12.60</w:t>
            </w:r>
          </w:p>
        </w:tc>
        <w:tc>
          <w:tcPr>
            <w:tcW w:w="694"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12.66</w:t>
            </w:r>
          </w:p>
        </w:tc>
        <w:tc>
          <w:tcPr>
            <w:tcW w:w="597"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0.88</w:t>
            </w:r>
          </w:p>
        </w:tc>
        <w:tc>
          <w:tcPr>
            <w:tcW w:w="597"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0.91</w:t>
            </w:r>
          </w:p>
        </w:tc>
      </w:tr>
      <w:tr w:rsidR="00F00CBF" w:rsidRPr="00E27C14" w:rsidTr="00E27C14">
        <w:trPr>
          <w:cantSplit/>
          <w:jc w:val="center"/>
        </w:trPr>
        <w:tc>
          <w:tcPr>
            <w:tcW w:w="1346"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T</w:t>
            </w:r>
            <w:r w:rsidRPr="00E27C14">
              <w:rPr>
                <w:rFonts w:asciiTheme="majorBidi" w:hAnsiTheme="majorBidi" w:cstheme="majorBidi"/>
                <w:b/>
                <w:bCs/>
                <w:sz w:val="20"/>
                <w:szCs w:val="20"/>
                <w:vertAlign w:val="subscript"/>
              </w:rPr>
              <w:t>5</w:t>
            </w:r>
            <w:r w:rsidRPr="00E27C14">
              <w:rPr>
                <w:rFonts w:asciiTheme="majorBidi" w:hAnsiTheme="majorBidi" w:cstheme="majorBidi"/>
                <w:b/>
                <w:bCs/>
                <w:sz w:val="20"/>
                <w:szCs w:val="20"/>
              </w:rPr>
              <w:t>-Chemical 50% + chicken manure 50%</w:t>
            </w:r>
          </w:p>
        </w:tc>
        <w:tc>
          <w:tcPr>
            <w:tcW w:w="536"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13.250</w:t>
            </w:r>
          </w:p>
        </w:tc>
        <w:tc>
          <w:tcPr>
            <w:tcW w:w="536"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13.820</w:t>
            </w:r>
          </w:p>
        </w:tc>
        <w:tc>
          <w:tcPr>
            <w:tcW w:w="694"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13.00</w:t>
            </w:r>
          </w:p>
        </w:tc>
        <w:tc>
          <w:tcPr>
            <w:tcW w:w="694"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13.11</w:t>
            </w:r>
          </w:p>
        </w:tc>
        <w:tc>
          <w:tcPr>
            <w:tcW w:w="597"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0.91</w:t>
            </w:r>
          </w:p>
        </w:tc>
        <w:tc>
          <w:tcPr>
            <w:tcW w:w="597"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0.95</w:t>
            </w:r>
          </w:p>
        </w:tc>
      </w:tr>
      <w:tr w:rsidR="00F00CBF" w:rsidRPr="00E27C14" w:rsidTr="00E27C14">
        <w:trPr>
          <w:cantSplit/>
          <w:jc w:val="center"/>
        </w:trPr>
        <w:tc>
          <w:tcPr>
            <w:tcW w:w="1346"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T</w:t>
            </w:r>
            <w:r w:rsidRPr="00E27C14">
              <w:rPr>
                <w:rFonts w:asciiTheme="majorBidi" w:hAnsiTheme="majorBidi" w:cstheme="majorBidi"/>
                <w:b/>
                <w:bCs/>
                <w:sz w:val="20"/>
                <w:szCs w:val="20"/>
                <w:vertAlign w:val="subscript"/>
              </w:rPr>
              <w:t>6</w:t>
            </w:r>
            <w:r w:rsidRPr="00E27C14">
              <w:rPr>
                <w:rFonts w:asciiTheme="majorBidi" w:hAnsiTheme="majorBidi" w:cstheme="majorBidi"/>
                <w:b/>
                <w:bCs/>
                <w:sz w:val="20"/>
                <w:szCs w:val="20"/>
              </w:rPr>
              <w:t>-Chemical 25% + plant compost 75%</w:t>
            </w:r>
          </w:p>
        </w:tc>
        <w:tc>
          <w:tcPr>
            <w:tcW w:w="536"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9.320</w:t>
            </w:r>
          </w:p>
        </w:tc>
        <w:tc>
          <w:tcPr>
            <w:tcW w:w="536"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10.100</w:t>
            </w:r>
          </w:p>
        </w:tc>
        <w:tc>
          <w:tcPr>
            <w:tcW w:w="694"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10.05</w:t>
            </w:r>
          </w:p>
        </w:tc>
        <w:tc>
          <w:tcPr>
            <w:tcW w:w="694"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10.10</w:t>
            </w:r>
          </w:p>
        </w:tc>
        <w:tc>
          <w:tcPr>
            <w:tcW w:w="597"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0.62</w:t>
            </w:r>
          </w:p>
        </w:tc>
        <w:tc>
          <w:tcPr>
            <w:tcW w:w="597"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0.68</w:t>
            </w:r>
          </w:p>
        </w:tc>
      </w:tr>
      <w:tr w:rsidR="00F00CBF" w:rsidRPr="00E27C14" w:rsidTr="00E27C14">
        <w:trPr>
          <w:cantSplit/>
          <w:jc w:val="center"/>
        </w:trPr>
        <w:tc>
          <w:tcPr>
            <w:tcW w:w="1346"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T</w:t>
            </w:r>
            <w:r w:rsidRPr="00E27C14">
              <w:rPr>
                <w:rFonts w:asciiTheme="majorBidi" w:hAnsiTheme="majorBidi" w:cstheme="majorBidi"/>
                <w:b/>
                <w:bCs/>
                <w:sz w:val="20"/>
                <w:szCs w:val="20"/>
                <w:vertAlign w:val="subscript"/>
              </w:rPr>
              <w:t>7</w:t>
            </w:r>
            <w:r w:rsidRPr="00E27C14">
              <w:rPr>
                <w:rFonts w:asciiTheme="majorBidi" w:hAnsiTheme="majorBidi" w:cstheme="majorBidi"/>
                <w:b/>
                <w:bCs/>
                <w:sz w:val="20"/>
                <w:szCs w:val="20"/>
              </w:rPr>
              <w:t>-Chemical 25% + chicken manure 75%</w:t>
            </w:r>
          </w:p>
        </w:tc>
        <w:tc>
          <w:tcPr>
            <w:tcW w:w="536"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9.980</w:t>
            </w:r>
          </w:p>
        </w:tc>
        <w:tc>
          <w:tcPr>
            <w:tcW w:w="536"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10.450</w:t>
            </w:r>
          </w:p>
        </w:tc>
        <w:tc>
          <w:tcPr>
            <w:tcW w:w="694"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10.35</w:t>
            </w:r>
          </w:p>
        </w:tc>
        <w:tc>
          <w:tcPr>
            <w:tcW w:w="694"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10.40</w:t>
            </w:r>
          </w:p>
        </w:tc>
        <w:tc>
          <w:tcPr>
            <w:tcW w:w="597"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0.66</w:t>
            </w:r>
          </w:p>
        </w:tc>
        <w:tc>
          <w:tcPr>
            <w:tcW w:w="597"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0.69</w:t>
            </w:r>
          </w:p>
        </w:tc>
      </w:tr>
      <w:tr w:rsidR="00F00CBF" w:rsidRPr="00E27C14" w:rsidTr="00E27C14">
        <w:trPr>
          <w:cantSplit/>
          <w:jc w:val="center"/>
        </w:trPr>
        <w:tc>
          <w:tcPr>
            <w:tcW w:w="1346"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New L.S.D. at 5%</w:t>
            </w:r>
          </w:p>
        </w:tc>
        <w:tc>
          <w:tcPr>
            <w:tcW w:w="536"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1.150</w:t>
            </w:r>
          </w:p>
        </w:tc>
        <w:tc>
          <w:tcPr>
            <w:tcW w:w="536"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1.311</w:t>
            </w:r>
          </w:p>
        </w:tc>
        <w:tc>
          <w:tcPr>
            <w:tcW w:w="694"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0.91</w:t>
            </w:r>
          </w:p>
        </w:tc>
        <w:tc>
          <w:tcPr>
            <w:tcW w:w="694"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0.93</w:t>
            </w:r>
          </w:p>
        </w:tc>
        <w:tc>
          <w:tcPr>
            <w:tcW w:w="597"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0.08</w:t>
            </w:r>
          </w:p>
        </w:tc>
        <w:tc>
          <w:tcPr>
            <w:tcW w:w="597" w:type="pct"/>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0.09</w:t>
            </w:r>
          </w:p>
        </w:tc>
      </w:tr>
    </w:tbl>
    <w:p w:rsidR="00F00CBF" w:rsidRPr="00E27C14" w:rsidRDefault="00F00CBF">
      <w:pPr>
        <w:spacing w:after="0" w:line="240" w:lineRule="auto"/>
        <w:jc w:val="both"/>
        <w:rPr>
          <w:rFonts w:asciiTheme="majorBidi" w:hAnsiTheme="majorBidi" w:cstheme="majorBidi"/>
          <w:b/>
          <w:bCs/>
          <w:sz w:val="20"/>
          <w:szCs w:val="20"/>
        </w:rPr>
      </w:pPr>
    </w:p>
    <w:p w:rsidR="00E27C14" w:rsidRPr="00E27C14" w:rsidRDefault="00E27C14">
      <w:pPr>
        <w:spacing w:after="0" w:line="240" w:lineRule="auto"/>
        <w:jc w:val="both"/>
        <w:rPr>
          <w:rFonts w:asciiTheme="majorBidi" w:hAnsiTheme="majorBidi" w:cstheme="majorBidi" w:hint="eastAsia"/>
          <w:b/>
          <w:bCs/>
          <w:sz w:val="20"/>
          <w:szCs w:val="20"/>
          <w:lang w:eastAsia="zh-CN"/>
        </w:rPr>
      </w:pPr>
    </w:p>
    <w:p w:rsidR="00F00CBF" w:rsidRPr="00E27C14" w:rsidRDefault="00144B15">
      <w:pPr>
        <w:spacing w:after="0" w:line="240" w:lineRule="auto"/>
        <w:jc w:val="both"/>
        <w:rPr>
          <w:rFonts w:asciiTheme="majorBidi" w:hAnsiTheme="majorBidi" w:cstheme="majorBidi"/>
          <w:sz w:val="20"/>
          <w:szCs w:val="20"/>
        </w:rPr>
      </w:pPr>
      <w:r w:rsidRPr="00E27C14">
        <w:rPr>
          <w:rFonts w:asciiTheme="majorBidi" w:hAnsiTheme="majorBidi" w:cstheme="majorBidi"/>
          <w:b/>
          <w:bCs/>
          <w:sz w:val="20"/>
          <w:szCs w:val="20"/>
        </w:rPr>
        <w:t>Table (6):</w:t>
      </w:r>
      <w:r w:rsidRPr="00E27C14">
        <w:rPr>
          <w:rFonts w:asciiTheme="majorBidi" w:hAnsiTheme="majorBidi" w:cstheme="majorBidi"/>
          <w:sz w:val="20"/>
          <w:szCs w:val="20"/>
        </w:rPr>
        <w:t xml:space="preserve"> Effect of some organic and inorganic fertilizers on some chemical characteristics of the potato tubers of Lady Balfour potato cultivars during the Nily seasons of 2017/ 2018</w:t>
      </w:r>
      <w:r w:rsidR="005141BD" w:rsidRPr="00E27C14">
        <w:rPr>
          <w:rFonts w:asciiTheme="majorBidi" w:hAnsiTheme="majorBidi" w:cstheme="majorBidi"/>
          <w:sz w:val="20"/>
          <w:szCs w:val="20"/>
        </w:rPr>
        <w:t xml:space="preserve"> </w:t>
      </w:r>
      <w:r w:rsidRPr="00E27C14">
        <w:rPr>
          <w:rFonts w:asciiTheme="majorBidi" w:hAnsiTheme="majorBidi" w:cstheme="majorBidi"/>
          <w:sz w:val="20"/>
          <w:szCs w:val="20"/>
        </w:rPr>
        <w:t>and 2018/ 2019</w:t>
      </w:r>
    </w:p>
    <w:tbl>
      <w:tblPr>
        <w:tblStyle w:val="TableGrid"/>
        <w:tblW w:w="0" w:type="auto"/>
        <w:jc w:val="center"/>
        <w:tblBorders>
          <w:top w:val="thinThickSmallGap" w:sz="24" w:space="0" w:color="auto"/>
          <w:left w:val="thinThickSmallGap" w:sz="24" w:space="0" w:color="auto"/>
          <w:bottom w:val="thickThinSmallGap" w:sz="24" w:space="0" w:color="auto"/>
          <w:right w:val="thickThinSmallGap" w:sz="24" w:space="0" w:color="auto"/>
        </w:tblBorders>
        <w:tblLook w:val="04A0"/>
      </w:tblPr>
      <w:tblGrid>
        <w:gridCol w:w="1426"/>
        <w:gridCol w:w="1052"/>
        <w:gridCol w:w="1052"/>
        <w:gridCol w:w="1006"/>
        <w:gridCol w:w="1006"/>
        <w:gridCol w:w="990"/>
        <w:gridCol w:w="990"/>
        <w:gridCol w:w="1027"/>
        <w:gridCol w:w="1027"/>
      </w:tblGrid>
      <w:tr w:rsidR="00F00CBF" w:rsidRPr="00E27C14" w:rsidTr="00E27C14">
        <w:trPr>
          <w:cantSplit/>
          <w:jc w:val="center"/>
        </w:trPr>
        <w:tc>
          <w:tcPr>
            <w:tcW w:w="0" w:type="auto"/>
            <w:vMerge w:val="restart"/>
            <w:vAlign w:val="center"/>
          </w:tcPr>
          <w:p w:rsidR="00F00CBF" w:rsidRPr="00E27C14" w:rsidRDefault="00144B15" w:rsidP="00E27C14">
            <w:pPr>
              <w:spacing w:after="0" w:line="240" w:lineRule="auto"/>
              <w:rPr>
                <w:rFonts w:asciiTheme="majorBidi" w:hAnsiTheme="majorBidi" w:cstheme="majorBidi"/>
                <w:b/>
                <w:bCs/>
                <w:sz w:val="18"/>
                <w:szCs w:val="18"/>
              </w:rPr>
            </w:pPr>
            <w:r w:rsidRPr="00E27C14">
              <w:rPr>
                <w:rFonts w:asciiTheme="majorBidi" w:hAnsiTheme="majorBidi" w:cstheme="majorBidi"/>
                <w:b/>
                <w:bCs/>
                <w:sz w:val="18"/>
                <w:szCs w:val="18"/>
              </w:rPr>
              <w:t xml:space="preserve">Organic and chemical fertilizers treatments </w:t>
            </w:r>
          </w:p>
        </w:tc>
        <w:tc>
          <w:tcPr>
            <w:tcW w:w="0" w:type="auto"/>
            <w:gridSpan w:val="2"/>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 xml:space="preserve">Dry matter % in potato tubers </w:t>
            </w:r>
          </w:p>
        </w:tc>
        <w:tc>
          <w:tcPr>
            <w:tcW w:w="0" w:type="auto"/>
            <w:gridSpan w:val="2"/>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 xml:space="preserve">TSS % in potato tubers </w:t>
            </w:r>
          </w:p>
        </w:tc>
        <w:tc>
          <w:tcPr>
            <w:tcW w:w="0" w:type="auto"/>
            <w:gridSpan w:val="2"/>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 xml:space="preserve">N % in potato tubers </w:t>
            </w:r>
          </w:p>
        </w:tc>
        <w:tc>
          <w:tcPr>
            <w:tcW w:w="0" w:type="auto"/>
            <w:gridSpan w:val="2"/>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 xml:space="preserve">Protein % in potato tubers </w:t>
            </w:r>
          </w:p>
        </w:tc>
      </w:tr>
      <w:tr w:rsidR="00F00CBF" w:rsidRPr="00E27C14" w:rsidTr="00E27C14">
        <w:trPr>
          <w:cantSplit/>
          <w:jc w:val="center"/>
        </w:trPr>
        <w:tc>
          <w:tcPr>
            <w:tcW w:w="0" w:type="auto"/>
            <w:vMerge/>
            <w:vAlign w:val="center"/>
          </w:tcPr>
          <w:p w:rsidR="00F00CBF" w:rsidRPr="00E27C14" w:rsidRDefault="00F00CBF" w:rsidP="00E27C14">
            <w:pPr>
              <w:spacing w:after="0" w:line="240" w:lineRule="auto"/>
              <w:rPr>
                <w:rFonts w:asciiTheme="majorBidi" w:hAnsiTheme="majorBidi" w:cstheme="majorBidi"/>
                <w:b/>
                <w:bCs/>
                <w:sz w:val="18"/>
                <w:szCs w:val="18"/>
              </w:rPr>
            </w:pPr>
          </w:p>
        </w:tc>
        <w:tc>
          <w:tcPr>
            <w:tcW w:w="0" w:type="auto"/>
            <w:vAlign w:val="center"/>
          </w:tcPr>
          <w:p w:rsidR="00F00CBF" w:rsidRPr="00E27C14" w:rsidRDefault="00144B15" w:rsidP="00E27C14">
            <w:pPr>
              <w:spacing w:after="0" w:line="240" w:lineRule="auto"/>
              <w:rPr>
                <w:rFonts w:asciiTheme="majorBidi" w:hAnsiTheme="majorBidi" w:cstheme="majorBidi"/>
                <w:b/>
                <w:bCs/>
                <w:sz w:val="18"/>
                <w:szCs w:val="18"/>
              </w:rPr>
            </w:pPr>
            <w:r w:rsidRPr="00E27C14">
              <w:rPr>
                <w:rFonts w:asciiTheme="majorBidi" w:hAnsiTheme="majorBidi" w:cstheme="majorBidi"/>
                <w:b/>
                <w:bCs/>
                <w:sz w:val="18"/>
                <w:szCs w:val="18"/>
              </w:rPr>
              <w:t>2017/2018</w:t>
            </w:r>
          </w:p>
        </w:tc>
        <w:tc>
          <w:tcPr>
            <w:tcW w:w="0" w:type="auto"/>
            <w:vAlign w:val="center"/>
          </w:tcPr>
          <w:p w:rsidR="00F00CBF" w:rsidRPr="00E27C14" w:rsidRDefault="00144B15" w:rsidP="00E27C14">
            <w:pPr>
              <w:spacing w:after="0" w:line="240" w:lineRule="auto"/>
              <w:rPr>
                <w:rFonts w:asciiTheme="majorBidi" w:hAnsiTheme="majorBidi" w:cstheme="majorBidi"/>
                <w:b/>
                <w:bCs/>
                <w:sz w:val="18"/>
                <w:szCs w:val="18"/>
              </w:rPr>
            </w:pPr>
            <w:r w:rsidRPr="00E27C14">
              <w:rPr>
                <w:rFonts w:asciiTheme="majorBidi" w:hAnsiTheme="majorBidi" w:cstheme="majorBidi"/>
                <w:b/>
                <w:bCs/>
                <w:sz w:val="18"/>
                <w:szCs w:val="18"/>
              </w:rPr>
              <w:t>2018/2019</w:t>
            </w:r>
          </w:p>
        </w:tc>
        <w:tc>
          <w:tcPr>
            <w:tcW w:w="0" w:type="auto"/>
            <w:vAlign w:val="center"/>
          </w:tcPr>
          <w:p w:rsidR="00F00CBF" w:rsidRPr="00E27C14" w:rsidRDefault="00144B15" w:rsidP="00E27C14">
            <w:pPr>
              <w:spacing w:after="0" w:line="240" w:lineRule="auto"/>
              <w:rPr>
                <w:rFonts w:asciiTheme="majorBidi" w:hAnsiTheme="majorBidi" w:cstheme="majorBidi"/>
                <w:b/>
                <w:bCs/>
                <w:sz w:val="18"/>
                <w:szCs w:val="18"/>
              </w:rPr>
            </w:pPr>
            <w:r w:rsidRPr="00E27C14">
              <w:rPr>
                <w:rFonts w:asciiTheme="majorBidi" w:hAnsiTheme="majorBidi" w:cstheme="majorBidi"/>
                <w:b/>
                <w:bCs/>
                <w:sz w:val="18"/>
                <w:szCs w:val="18"/>
              </w:rPr>
              <w:t>2017/2018</w:t>
            </w:r>
          </w:p>
        </w:tc>
        <w:tc>
          <w:tcPr>
            <w:tcW w:w="0" w:type="auto"/>
            <w:vAlign w:val="center"/>
          </w:tcPr>
          <w:p w:rsidR="00F00CBF" w:rsidRPr="00E27C14" w:rsidRDefault="00144B15" w:rsidP="00E27C14">
            <w:pPr>
              <w:spacing w:after="0" w:line="240" w:lineRule="auto"/>
              <w:rPr>
                <w:rFonts w:asciiTheme="majorBidi" w:hAnsiTheme="majorBidi" w:cstheme="majorBidi"/>
                <w:b/>
                <w:bCs/>
                <w:sz w:val="18"/>
                <w:szCs w:val="18"/>
              </w:rPr>
            </w:pPr>
            <w:r w:rsidRPr="00E27C14">
              <w:rPr>
                <w:rFonts w:asciiTheme="majorBidi" w:hAnsiTheme="majorBidi" w:cstheme="majorBidi"/>
                <w:b/>
                <w:bCs/>
                <w:sz w:val="18"/>
                <w:szCs w:val="18"/>
              </w:rPr>
              <w:t>2018/2019</w:t>
            </w:r>
          </w:p>
        </w:tc>
        <w:tc>
          <w:tcPr>
            <w:tcW w:w="0" w:type="auto"/>
            <w:vAlign w:val="center"/>
          </w:tcPr>
          <w:p w:rsidR="00F00CBF" w:rsidRPr="00E27C14" w:rsidRDefault="00144B15" w:rsidP="00E27C14">
            <w:pPr>
              <w:spacing w:after="0" w:line="240" w:lineRule="auto"/>
              <w:rPr>
                <w:rFonts w:asciiTheme="majorBidi" w:hAnsiTheme="majorBidi" w:cstheme="majorBidi"/>
                <w:b/>
                <w:bCs/>
                <w:sz w:val="18"/>
                <w:szCs w:val="18"/>
              </w:rPr>
            </w:pPr>
            <w:r w:rsidRPr="00E27C14">
              <w:rPr>
                <w:rFonts w:asciiTheme="majorBidi" w:hAnsiTheme="majorBidi" w:cstheme="majorBidi"/>
                <w:b/>
                <w:bCs/>
                <w:sz w:val="18"/>
                <w:szCs w:val="18"/>
              </w:rPr>
              <w:t>2017/2018</w:t>
            </w:r>
          </w:p>
        </w:tc>
        <w:tc>
          <w:tcPr>
            <w:tcW w:w="0" w:type="auto"/>
            <w:vAlign w:val="center"/>
          </w:tcPr>
          <w:p w:rsidR="00F00CBF" w:rsidRPr="00E27C14" w:rsidRDefault="00144B15" w:rsidP="00E27C14">
            <w:pPr>
              <w:spacing w:after="0" w:line="240" w:lineRule="auto"/>
              <w:rPr>
                <w:rFonts w:asciiTheme="majorBidi" w:hAnsiTheme="majorBidi" w:cstheme="majorBidi"/>
                <w:b/>
                <w:bCs/>
                <w:sz w:val="18"/>
                <w:szCs w:val="18"/>
              </w:rPr>
            </w:pPr>
            <w:r w:rsidRPr="00E27C14">
              <w:rPr>
                <w:rFonts w:asciiTheme="majorBidi" w:hAnsiTheme="majorBidi" w:cstheme="majorBidi"/>
                <w:b/>
                <w:bCs/>
                <w:sz w:val="18"/>
                <w:szCs w:val="18"/>
              </w:rPr>
              <w:t>2018/2019</w:t>
            </w:r>
          </w:p>
        </w:tc>
        <w:tc>
          <w:tcPr>
            <w:tcW w:w="0" w:type="auto"/>
            <w:vAlign w:val="center"/>
          </w:tcPr>
          <w:p w:rsidR="00F00CBF" w:rsidRPr="00E27C14" w:rsidRDefault="00144B15" w:rsidP="00E27C14">
            <w:pPr>
              <w:spacing w:after="0" w:line="240" w:lineRule="auto"/>
              <w:rPr>
                <w:rFonts w:asciiTheme="majorBidi" w:hAnsiTheme="majorBidi" w:cstheme="majorBidi"/>
                <w:b/>
                <w:bCs/>
                <w:sz w:val="18"/>
                <w:szCs w:val="18"/>
              </w:rPr>
            </w:pPr>
            <w:r w:rsidRPr="00E27C14">
              <w:rPr>
                <w:rFonts w:asciiTheme="majorBidi" w:hAnsiTheme="majorBidi" w:cstheme="majorBidi"/>
                <w:b/>
                <w:bCs/>
                <w:sz w:val="18"/>
                <w:szCs w:val="18"/>
              </w:rPr>
              <w:t>2017/2018</w:t>
            </w:r>
          </w:p>
        </w:tc>
        <w:tc>
          <w:tcPr>
            <w:tcW w:w="0" w:type="auto"/>
            <w:vAlign w:val="center"/>
          </w:tcPr>
          <w:p w:rsidR="00F00CBF" w:rsidRPr="00E27C14" w:rsidRDefault="00144B15" w:rsidP="00E27C14">
            <w:pPr>
              <w:spacing w:after="0" w:line="240" w:lineRule="auto"/>
              <w:rPr>
                <w:rFonts w:asciiTheme="majorBidi" w:hAnsiTheme="majorBidi" w:cstheme="majorBidi"/>
                <w:b/>
                <w:bCs/>
                <w:sz w:val="18"/>
                <w:szCs w:val="18"/>
              </w:rPr>
            </w:pPr>
            <w:r w:rsidRPr="00E27C14">
              <w:rPr>
                <w:rFonts w:asciiTheme="majorBidi" w:hAnsiTheme="majorBidi" w:cstheme="majorBidi"/>
                <w:b/>
                <w:bCs/>
                <w:sz w:val="18"/>
                <w:szCs w:val="18"/>
              </w:rPr>
              <w:t>2018/2019</w:t>
            </w:r>
          </w:p>
        </w:tc>
      </w:tr>
      <w:tr w:rsidR="00F00CBF" w:rsidRPr="00E27C14" w:rsidTr="00E27C14">
        <w:trPr>
          <w:cantSplit/>
          <w:jc w:val="center"/>
        </w:trPr>
        <w:tc>
          <w:tcPr>
            <w:tcW w:w="0" w:type="auto"/>
            <w:vAlign w:val="center"/>
          </w:tcPr>
          <w:p w:rsidR="00F00CBF" w:rsidRPr="00E27C14" w:rsidRDefault="00144B15" w:rsidP="00E27C14">
            <w:pPr>
              <w:spacing w:after="0" w:line="240" w:lineRule="auto"/>
              <w:rPr>
                <w:rFonts w:asciiTheme="majorBidi" w:hAnsiTheme="majorBidi" w:cstheme="majorBidi"/>
                <w:b/>
                <w:bCs/>
                <w:sz w:val="18"/>
                <w:szCs w:val="18"/>
              </w:rPr>
            </w:pPr>
            <w:r w:rsidRPr="00E27C14">
              <w:rPr>
                <w:rFonts w:asciiTheme="majorBidi" w:hAnsiTheme="majorBidi" w:cstheme="majorBidi"/>
                <w:b/>
                <w:bCs/>
                <w:sz w:val="18"/>
                <w:szCs w:val="18"/>
              </w:rPr>
              <w:t>T</w:t>
            </w:r>
            <w:r w:rsidRPr="00E27C14">
              <w:rPr>
                <w:rFonts w:asciiTheme="majorBidi" w:hAnsiTheme="majorBidi" w:cstheme="majorBidi"/>
                <w:b/>
                <w:bCs/>
                <w:sz w:val="18"/>
                <w:szCs w:val="18"/>
                <w:vertAlign w:val="subscript"/>
              </w:rPr>
              <w:t>1</w:t>
            </w:r>
            <w:r w:rsidRPr="00E27C14">
              <w:rPr>
                <w:rFonts w:asciiTheme="majorBidi" w:hAnsiTheme="majorBidi" w:cstheme="majorBidi"/>
                <w:b/>
                <w:bCs/>
                <w:sz w:val="18"/>
                <w:szCs w:val="18"/>
              </w:rPr>
              <w:t>- chemical 100%</w:t>
            </w:r>
          </w:p>
        </w:tc>
        <w:tc>
          <w:tcPr>
            <w:tcW w:w="0" w:type="auto"/>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22.40</w:t>
            </w:r>
          </w:p>
        </w:tc>
        <w:tc>
          <w:tcPr>
            <w:tcW w:w="0" w:type="auto"/>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22.60</w:t>
            </w:r>
          </w:p>
        </w:tc>
        <w:tc>
          <w:tcPr>
            <w:tcW w:w="0" w:type="auto"/>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4.80</w:t>
            </w:r>
          </w:p>
        </w:tc>
        <w:tc>
          <w:tcPr>
            <w:tcW w:w="0" w:type="auto"/>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4.86</w:t>
            </w:r>
          </w:p>
        </w:tc>
        <w:tc>
          <w:tcPr>
            <w:tcW w:w="0" w:type="auto"/>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1.66</w:t>
            </w:r>
          </w:p>
        </w:tc>
        <w:tc>
          <w:tcPr>
            <w:tcW w:w="0" w:type="auto"/>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1.68</w:t>
            </w:r>
          </w:p>
        </w:tc>
        <w:tc>
          <w:tcPr>
            <w:tcW w:w="0" w:type="auto"/>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10.30</w:t>
            </w:r>
          </w:p>
        </w:tc>
        <w:tc>
          <w:tcPr>
            <w:tcW w:w="0" w:type="auto"/>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10.33</w:t>
            </w:r>
          </w:p>
        </w:tc>
      </w:tr>
      <w:tr w:rsidR="00F00CBF" w:rsidRPr="00E27C14" w:rsidTr="00E27C14">
        <w:trPr>
          <w:cantSplit/>
          <w:jc w:val="center"/>
        </w:trPr>
        <w:tc>
          <w:tcPr>
            <w:tcW w:w="0" w:type="auto"/>
            <w:vAlign w:val="center"/>
          </w:tcPr>
          <w:p w:rsidR="00F00CBF" w:rsidRPr="00E27C14" w:rsidRDefault="00144B15" w:rsidP="00E27C14">
            <w:pPr>
              <w:spacing w:after="0" w:line="240" w:lineRule="auto"/>
              <w:rPr>
                <w:rFonts w:asciiTheme="majorBidi" w:hAnsiTheme="majorBidi" w:cstheme="majorBidi"/>
                <w:b/>
                <w:bCs/>
                <w:sz w:val="18"/>
                <w:szCs w:val="18"/>
              </w:rPr>
            </w:pPr>
            <w:r w:rsidRPr="00E27C14">
              <w:rPr>
                <w:rFonts w:asciiTheme="majorBidi" w:hAnsiTheme="majorBidi" w:cstheme="majorBidi"/>
                <w:b/>
                <w:bCs/>
                <w:sz w:val="18"/>
                <w:szCs w:val="18"/>
              </w:rPr>
              <w:t>T</w:t>
            </w:r>
            <w:r w:rsidRPr="00E27C14">
              <w:rPr>
                <w:rFonts w:asciiTheme="majorBidi" w:hAnsiTheme="majorBidi" w:cstheme="majorBidi"/>
                <w:b/>
                <w:bCs/>
                <w:sz w:val="18"/>
                <w:szCs w:val="18"/>
                <w:vertAlign w:val="subscript"/>
              </w:rPr>
              <w:t>2</w:t>
            </w:r>
            <w:r w:rsidRPr="00E27C14">
              <w:rPr>
                <w:rFonts w:asciiTheme="majorBidi" w:hAnsiTheme="majorBidi" w:cstheme="majorBidi"/>
                <w:b/>
                <w:bCs/>
                <w:sz w:val="18"/>
                <w:szCs w:val="18"/>
              </w:rPr>
              <w:t>-chemical 75% + plant compost 25%</w:t>
            </w:r>
          </w:p>
        </w:tc>
        <w:tc>
          <w:tcPr>
            <w:tcW w:w="0" w:type="auto"/>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23.62</w:t>
            </w:r>
          </w:p>
        </w:tc>
        <w:tc>
          <w:tcPr>
            <w:tcW w:w="0" w:type="auto"/>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23.88</w:t>
            </w:r>
          </w:p>
        </w:tc>
        <w:tc>
          <w:tcPr>
            <w:tcW w:w="0" w:type="auto"/>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4.98</w:t>
            </w:r>
          </w:p>
        </w:tc>
        <w:tc>
          <w:tcPr>
            <w:tcW w:w="0" w:type="auto"/>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5.10</w:t>
            </w:r>
          </w:p>
        </w:tc>
        <w:tc>
          <w:tcPr>
            <w:tcW w:w="0" w:type="auto"/>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1.78</w:t>
            </w:r>
          </w:p>
        </w:tc>
        <w:tc>
          <w:tcPr>
            <w:tcW w:w="0" w:type="auto"/>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1.80</w:t>
            </w:r>
          </w:p>
        </w:tc>
        <w:tc>
          <w:tcPr>
            <w:tcW w:w="0" w:type="auto"/>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11.11</w:t>
            </w:r>
          </w:p>
        </w:tc>
        <w:tc>
          <w:tcPr>
            <w:tcW w:w="0" w:type="auto"/>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11.17</w:t>
            </w:r>
          </w:p>
        </w:tc>
      </w:tr>
      <w:tr w:rsidR="00F00CBF" w:rsidRPr="00E27C14" w:rsidTr="00E27C14">
        <w:trPr>
          <w:cantSplit/>
          <w:jc w:val="center"/>
        </w:trPr>
        <w:tc>
          <w:tcPr>
            <w:tcW w:w="0" w:type="auto"/>
            <w:vAlign w:val="center"/>
          </w:tcPr>
          <w:p w:rsidR="00F00CBF" w:rsidRPr="00E27C14" w:rsidRDefault="00144B15" w:rsidP="00E27C14">
            <w:pPr>
              <w:spacing w:after="0" w:line="240" w:lineRule="auto"/>
              <w:rPr>
                <w:rFonts w:asciiTheme="majorBidi" w:hAnsiTheme="majorBidi" w:cstheme="majorBidi"/>
                <w:b/>
                <w:bCs/>
                <w:sz w:val="18"/>
                <w:szCs w:val="18"/>
              </w:rPr>
            </w:pPr>
            <w:r w:rsidRPr="00E27C14">
              <w:rPr>
                <w:rFonts w:asciiTheme="majorBidi" w:hAnsiTheme="majorBidi" w:cstheme="majorBidi"/>
                <w:b/>
                <w:bCs/>
                <w:sz w:val="18"/>
                <w:szCs w:val="18"/>
              </w:rPr>
              <w:t>T</w:t>
            </w:r>
            <w:r w:rsidRPr="00E27C14">
              <w:rPr>
                <w:rFonts w:asciiTheme="majorBidi" w:hAnsiTheme="majorBidi" w:cstheme="majorBidi"/>
                <w:b/>
                <w:bCs/>
                <w:sz w:val="18"/>
                <w:szCs w:val="18"/>
                <w:vertAlign w:val="subscript"/>
              </w:rPr>
              <w:t>3</w:t>
            </w:r>
            <w:r w:rsidRPr="00E27C14">
              <w:rPr>
                <w:rFonts w:asciiTheme="majorBidi" w:hAnsiTheme="majorBidi" w:cstheme="majorBidi"/>
                <w:b/>
                <w:bCs/>
                <w:sz w:val="18"/>
                <w:szCs w:val="18"/>
              </w:rPr>
              <w:t>-Chemical 75% + chicken manure 25%</w:t>
            </w:r>
          </w:p>
        </w:tc>
        <w:tc>
          <w:tcPr>
            <w:tcW w:w="0" w:type="auto"/>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24.11</w:t>
            </w:r>
          </w:p>
        </w:tc>
        <w:tc>
          <w:tcPr>
            <w:tcW w:w="0" w:type="auto"/>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25.25</w:t>
            </w:r>
          </w:p>
        </w:tc>
        <w:tc>
          <w:tcPr>
            <w:tcW w:w="0" w:type="auto"/>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5.10</w:t>
            </w:r>
          </w:p>
        </w:tc>
        <w:tc>
          <w:tcPr>
            <w:tcW w:w="0" w:type="auto"/>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5.15</w:t>
            </w:r>
          </w:p>
        </w:tc>
        <w:tc>
          <w:tcPr>
            <w:tcW w:w="0" w:type="auto"/>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1.81</w:t>
            </w:r>
          </w:p>
        </w:tc>
        <w:tc>
          <w:tcPr>
            <w:tcW w:w="0" w:type="auto"/>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1.86</w:t>
            </w:r>
          </w:p>
        </w:tc>
        <w:tc>
          <w:tcPr>
            <w:tcW w:w="0" w:type="auto"/>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11.68</w:t>
            </w:r>
          </w:p>
        </w:tc>
        <w:tc>
          <w:tcPr>
            <w:tcW w:w="0" w:type="auto"/>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11.71</w:t>
            </w:r>
          </w:p>
        </w:tc>
      </w:tr>
      <w:tr w:rsidR="00F00CBF" w:rsidRPr="00E27C14" w:rsidTr="00E27C14">
        <w:trPr>
          <w:cantSplit/>
          <w:jc w:val="center"/>
        </w:trPr>
        <w:tc>
          <w:tcPr>
            <w:tcW w:w="0" w:type="auto"/>
            <w:vAlign w:val="center"/>
          </w:tcPr>
          <w:p w:rsidR="00F00CBF" w:rsidRPr="00E27C14" w:rsidRDefault="00144B15" w:rsidP="00E27C14">
            <w:pPr>
              <w:spacing w:after="0" w:line="240" w:lineRule="auto"/>
              <w:rPr>
                <w:rFonts w:asciiTheme="majorBidi" w:hAnsiTheme="majorBidi" w:cstheme="majorBidi"/>
                <w:b/>
                <w:bCs/>
                <w:sz w:val="18"/>
                <w:szCs w:val="18"/>
              </w:rPr>
            </w:pPr>
            <w:r w:rsidRPr="00E27C14">
              <w:rPr>
                <w:rFonts w:asciiTheme="majorBidi" w:hAnsiTheme="majorBidi" w:cstheme="majorBidi"/>
                <w:b/>
                <w:bCs/>
                <w:sz w:val="18"/>
                <w:szCs w:val="18"/>
              </w:rPr>
              <w:t>T</w:t>
            </w:r>
            <w:r w:rsidRPr="00E27C14">
              <w:rPr>
                <w:rFonts w:asciiTheme="majorBidi" w:hAnsiTheme="majorBidi" w:cstheme="majorBidi"/>
                <w:b/>
                <w:bCs/>
                <w:sz w:val="18"/>
                <w:szCs w:val="18"/>
                <w:vertAlign w:val="subscript"/>
              </w:rPr>
              <w:t>4</w:t>
            </w:r>
            <w:r w:rsidRPr="00E27C14">
              <w:rPr>
                <w:rFonts w:asciiTheme="majorBidi" w:hAnsiTheme="majorBidi" w:cstheme="majorBidi"/>
                <w:b/>
                <w:bCs/>
                <w:sz w:val="18"/>
                <w:szCs w:val="18"/>
              </w:rPr>
              <w:t>-Chemical 50% + plant compost 50%</w:t>
            </w:r>
          </w:p>
        </w:tc>
        <w:tc>
          <w:tcPr>
            <w:tcW w:w="0" w:type="auto"/>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25.00</w:t>
            </w:r>
          </w:p>
        </w:tc>
        <w:tc>
          <w:tcPr>
            <w:tcW w:w="0" w:type="auto"/>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25.60</w:t>
            </w:r>
          </w:p>
        </w:tc>
        <w:tc>
          <w:tcPr>
            <w:tcW w:w="0" w:type="auto"/>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5.19</w:t>
            </w:r>
          </w:p>
        </w:tc>
        <w:tc>
          <w:tcPr>
            <w:tcW w:w="0" w:type="auto"/>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5.2</w:t>
            </w:r>
          </w:p>
        </w:tc>
        <w:tc>
          <w:tcPr>
            <w:tcW w:w="0" w:type="auto"/>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1.96</w:t>
            </w:r>
          </w:p>
        </w:tc>
        <w:tc>
          <w:tcPr>
            <w:tcW w:w="0" w:type="auto"/>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1.97</w:t>
            </w:r>
          </w:p>
        </w:tc>
        <w:tc>
          <w:tcPr>
            <w:tcW w:w="0" w:type="auto"/>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12.91</w:t>
            </w:r>
          </w:p>
        </w:tc>
        <w:tc>
          <w:tcPr>
            <w:tcW w:w="0" w:type="auto"/>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12.99</w:t>
            </w:r>
          </w:p>
        </w:tc>
      </w:tr>
      <w:tr w:rsidR="00F00CBF" w:rsidRPr="00E27C14" w:rsidTr="00E27C14">
        <w:trPr>
          <w:cantSplit/>
          <w:jc w:val="center"/>
        </w:trPr>
        <w:tc>
          <w:tcPr>
            <w:tcW w:w="0" w:type="auto"/>
            <w:vAlign w:val="center"/>
          </w:tcPr>
          <w:p w:rsidR="00F00CBF" w:rsidRPr="00E27C14" w:rsidRDefault="00144B15" w:rsidP="00E27C14">
            <w:pPr>
              <w:spacing w:after="0" w:line="240" w:lineRule="auto"/>
              <w:rPr>
                <w:rFonts w:asciiTheme="majorBidi" w:hAnsiTheme="majorBidi" w:cstheme="majorBidi"/>
                <w:b/>
                <w:bCs/>
                <w:sz w:val="18"/>
                <w:szCs w:val="18"/>
              </w:rPr>
            </w:pPr>
            <w:r w:rsidRPr="00E27C14">
              <w:rPr>
                <w:rFonts w:asciiTheme="majorBidi" w:hAnsiTheme="majorBidi" w:cstheme="majorBidi"/>
                <w:b/>
                <w:bCs/>
                <w:sz w:val="18"/>
                <w:szCs w:val="18"/>
              </w:rPr>
              <w:t>T</w:t>
            </w:r>
            <w:r w:rsidRPr="00E27C14">
              <w:rPr>
                <w:rFonts w:asciiTheme="majorBidi" w:hAnsiTheme="majorBidi" w:cstheme="majorBidi"/>
                <w:b/>
                <w:bCs/>
                <w:sz w:val="18"/>
                <w:szCs w:val="18"/>
                <w:vertAlign w:val="subscript"/>
              </w:rPr>
              <w:t>5</w:t>
            </w:r>
            <w:r w:rsidRPr="00E27C14">
              <w:rPr>
                <w:rFonts w:asciiTheme="majorBidi" w:hAnsiTheme="majorBidi" w:cstheme="majorBidi"/>
                <w:b/>
                <w:bCs/>
                <w:sz w:val="18"/>
                <w:szCs w:val="18"/>
              </w:rPr>
              <w:t>-Chemical 50% + chicken manure 50%</w:t>
            </w:r>
          </w:p>
        </w:tc>
        <w:tc>
          <w:tcPr>
            <w:tcW w:w="0" w:type="auto"/>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25.35</w:t>
            </w:r>
          </w:p>
        </w:tc>
        <w:tc>
          <w:tcPr>
            <w:tcW w:w="0" w:type="auto"/>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25.98</w:t>
            </w:r>
          </w:p>
        </w:tc>
        <w:tc>
          <w:tcPr>
            <w:tcW w:w="0" w:type="auto"/>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5.25</w:t>
            </w:r>
          </w:p>
        </w:tc>
        <w:tc>
          <w:tcPr>
            <w:tcW w:w="0" w:type="auto"/>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5.31</w:t>
            </w:r>
          </w:p>
        </w:tc>
        <w:tc>
          <w:tcPr>
            <w:tcW w:w="0" w:type="auto"/>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1.98</w:t>
            </w:r>
          </w:p>
        </w:tc>
        <w:tc>
          <w:tcPr>
            <w:tcW w:w="0" w:type="auto"/>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1.99</w:t>
            </w:r>
          </w:p>
        </w:tc>
        <w:tc>
          <w:tcPr>
            <w:tcW w:w="0" w:type="auto"/>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13.00</w:t>
            </w:r>
          </w:p>
        </w:tc>
        <w:tc>
          <w:tcPr>
            <w:tcW w:w="0" w:type="auto"/>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13.11</w:t>
            </w:r>
          </w:p>
        </w:tc>
      </w:tr>
      <w:tr w:rsidR="00F00CBF" w:rsidRPr="00E27C14" w:rsidTr="00E27C14">
        <w:trPr>
          <w:cantSplit/>
          <w:jc w:val="center"/>
        </w:trPr>
        <w:tc>
          <w:tcPr>
            <w:tcW w:w="0" w:type="auto"/>
            <w:vAlign w:val="center"/>
          </w:tcPr>
          <w:p w:rsidR="00F00CBF" w:rsidRPr="00E27C14" w:rsidRDefault="00144B15" w:rsidP="00E27C14">
            <w:pPr>
              <w:spacing w:after="0" w:line="240" w:lineRule="auto"/>
              <w:rPr>
                <w:rFonts w:asciiTheme="majorBidi" w:hAnsiTheme="majorBidi" w:cstheme="majorBidi"/>
                <w:b/>
                <w:bCs/>
                <w:sz w:val="18"/>
                <w:szCs w:val="18"/>
              </w:rPr>
            </w:pPr>
            <w:r w:rsidRPr="00E27C14">
              <w:rPr>
                <w:rFonts w:asciiTheme="majorBidi" w:hAnsiTheme="majorBidi" w:cstheme="majorBidi"/>
                <w:b/>
                <w:bCs/>
                <w:sz w:val="18"/>
                <w:szCs w:val="18"/>
              </w:rPr>
              <w:t>T</w:t>
            </w:r>
            <w:r w:rsidRPr="00E27C14">
              <w:rPr>
                <w:rFonts w:asciiTheme="majorBidi" w:hAnsiTheme="majorBidi" w:cstheme="majorBidi"/>
                <w:b/>
                <w:bCs/>
                <w:sz w:val="18"/>
                <w:szCs w:val="18"/>
                <w:vertAlign w:val="subscript"/>
              </w:rPr>
              <w:t>6</w:t>
            </w:r>
            <w:r w:rsidRPr="00E27C14">
              <w:rPr>
                <w:rFonts w:asciiTheme="majorBidi" w:hAnsiTheme="majorBidi" w:cstheme="majorBidi"/>
                <w:b/>
                <w:bCs/>
                <w:sz w:val="18"/>
                <w:szCs w:val="18"/>
              </w:rPr>
              <w:t>-Chemical 25% + plant compost 75%</w:t>
            </w:r>
          </w:p>
        </w:tc>
        <w:tc>
          <w:tcPr>
            <w:tcW w:w="0" w:type="auto"/>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20.00</w:t>
            </w:r>
          </w:p>
        </w:tc>
        <w:tc>
          <w:tcPr>
            <w:tcW w:w="0" w:type="auto"/>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20.33</w:t>
            </w:r>
          </w:p>
        </w:tc>
        <w:tc>
          <w:tcPr>
            <w:tcW w:w="0" w:type="auto"/>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5.87</w:t>
            </w:r>
          </w:p>
        </w:tc>
        <w:tc>
          <w:tcPr>
            <w:tcW w:w="0" w:type="auto"/>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5.98</w:t>
            </w:r>
          </w:p>
        </w:tc>
        <w:tc>
          <w:tcPr>
            <w:tcW w:w="0" w:type="auto"/>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2.00</w:t>
            </w:r>
          </w:p>
        </w:tc>
        <w:tc>
          <w:tcPr>
            <w:tcW w:w="0" w:type="auto"/>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2.06</w:t>
            </w:r>
          </w:p>
        </w:tc>
        <w:tc>
          <w:tcPr>
            <w:tcW w:w="0" w:type="auto"/>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13.04</w:t>
            </w:r>
          </w:p>
        </w:tc>
        <w:tc>
          <w:tcPr>
            <w:tcW w:w="0" w:type="auto"/>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13.10</w:t>
            </w:r>
          </w:p>
        </w:tc>
      </w:tr>
      <w:tr w:rsidR="00F00CBF" w:rsidRPr="00E27C14" w:rsidTr="00E27C14">
        <w:trPr>
          <w:cantSplit/>
          <w:jc w:val="center"/>
        </w:trPr>
        <w:tc>
          <w:tcPr>
            <w:tcW w:w="0" w:type="auto"/>
            <w:vAlign w:val="center"/>
          </w:tcPr>
          <w:p w:rsidR="00F00CBF" w:rsidRPr="00E27C14" w:rsidRDefault="00144B15" w:rsidP="00E27C14">
            <w:pPr>
              <w:spacing w:after="0" w:line="240" w:lineRule="auto"/>
              <w:rPr>
                <w:rFonts w:asciiTheme="majorBidi" w:hAnsiTheme="majorBidi" w:cstheme="majorBidi"/>
                <w:b/>
                <w:bCs/>
                <w:sz w:val="18"/>
                <w:szCs w:val="18"/>
              </w:rPr>
            </w:pPr>
            <w:r w:rsidRPr="00E27C14">
              <w:rPr>
                <w:rFonts w:asciiTheme="majorBidi" w:hAnsiTheme="majorBidi" w:cstheme="majorBidi"/>
                <w:b/>
                <w:bCs/>
                <w:sz w:val="18"/>
                <w:szCs w:val="18"/>
              </w:rPr>
              <w:t>T</w:t>
            </w:r>
            <w:r w:rsidRPr="00E27C14">
              <w:rPr>
                <w:rFonts w:asciiTheme="majorBidi" w:hAnsiTheme="majorBidi" w:cstheme="majorBidi"/>
                <w:b/>
                <w:bCs/>
                <w:sz w:val="18"/>
                <w:szCs w:val="18"/>
                <w:vertAlign w:val="subscript"/>
              </w:rPr>
              <w:t>7</w:t>
            </w:r>
            <w:r w:rsidRPr="00E27C14">
              <w:rPr>
                <w:rFonts w:asciiTheme="majorBidi" w:hAnsiTheme="majorBidi" w:cstheme="majorBidi"/>
                <w:b/>
                <w:bCs/>
                <w:sz w:val="18"/>
                <w:szCs w:val="18"/>
              </w:rPr>
              <w:t>-Chemical 25% + chicken manure 75%</w:t>
            </w:r>
          </w:p>
        </w:tc>
        <w:tc>
          <w:tcPr>
            <w:tcW w:w="0" w:type="auto"/>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20.50</w:t>
            </w:r>
          </w:p>
        </w:tc>
        <w:tc>
          <w:tcPr>
            <w:tcW w:w="0" w:type="auto"/>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20.98</w:t>
            </w:r>
          </w:p>
        </w:tc>
        <w:tc>
          <w:tcPr>
            <w:tcW w:w="0" w:type="auto"/>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6.00</w:t>
            </w:r>
          </w:p>
        </w:tc>
        <w:tc>
          <w:tcPr>
            <w:tcW w:w="0" w:type="auto"/>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6.11</w:t>
            </w:r>
          </w:p>
        </w:tc>
        <w:tc>
          <w:tcPr>
            <w:tcW w:w="0" w:type="auto"/>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2.06</w:t>
            </w:r>
          </w:p>
        </w:tc>
        <w:tc>
          <w:tcPr>
            <w:tcW w:w="0" w:type="auto"/>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2.11</w:t>
            </w:r>
          </w:p>
        </w:tc>
        <w:tc>
          <w:tcPr>
            <w:tcW w:w="0" w:type="auto"/>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13.11</w:t>
            </w:r>
          </w:p>
        </w:tc>
        <w:tc>
          <w:tcPr>
            <w:tcW w:w="0" w:type="auto"/>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13.13</w:t>
            </w:r>
          </w:p>
        </w:tc>
      </w:tr>
      <w:tr w:rsidR="00F00CBF" w:rsidRPr="00E27C14" w:rsidTr="00E27C14">
        <w:trPr>
          <w:cantSplit/>
          <w:jc w:val="center"/>
        </w:trPr>
        <w:tc>
          <w:tcPr>
            <w:tcW w:w="0" w:type="auto"/>
            <w:vAlign w:val="center"/>
          </w:tcPr>
          <w:p w:rsidR="00F00CBF" w:rsidRPr="00E27C14" w:rsidRDefault="00144B15" w:rsidP="00E27C14">
            <w:pPr>
              <w:spacing w:after="0" w:line="240" w:lineRule="auto"/>
              <w:rPr>
                <w:rFonts w:asciiTheme="majorBidi" w:hAnsiTheme="majorBidi" w:cstheme="majorBidi"/>
                <w:b/>
                <w:bCs/>
                <w:sz w:val="18"/>
                <w:szCs w:val="18"/>
              </w:rPr>
            </w:pPr>
            <w:r w:rsidRPr="00E27C14">
              <w:rPr>
                <w:rFonts w:asciiTheme="majorBidi" w:hAnsiTheme="majorBidi" w:cstheme="majorBidi"/>
                <w:b/>
                <w:bCs/>
                <w:sz w:val="18"/>
                <w:szCs w:val="18"/>
              </w:rPr>
              <w:t>New L.S.D. at 5%</w:t>
            </w:r>
          </w:p>
        </w:tc>
        <w:tc>
          <w:tcPr>
            <w:tcW w:w="0" w:type="auto"/>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0.96</w:t>
            </w:r>
          </w:p>
        </w:tc>
        <w:tc>
          <w:tcPr>
            <w:tcW w:w="0" w:type="auto"/>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0.98</w:t>
            </w:r>
          </w:p>
        </w:tc>
        <w:tc>
          <w:tcPr>
            <w:tcW w:w="0" w:type="auto"/>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1.00</w:t>
            </w:r>
          </w:p>
        </w:tc>
        <w:tc>
          <w:tcPr>
            <w:tcW w:w="0" w:type="auto"/>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1.03</w:t>
            </w:r>
          </w:p>
        </w:tc>
        <w:tc>
          <w:tcPr>
            <w:tcW w:w="0" w:type="auto"/>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0.06</w:t>
            </w:r>
          </w:p>
        </w:tc>
        <w:tc>
          <w:tcPr>
            <w:tcW w:w="0" w:type="auto"/>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0.07</w:t>
            </w:r>
          </w:p>
        </w:tc>
        <w:tc>
          <w:tcPr>
            <w:tcW w:w="0" w:type="auto"/>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0.08</w:t>
            </w:r>
          </w:p>
        </w:tc>
        <w:tc>
          <w:tcPr>
            <w:tcW w:w="0" w:type="auto"/>
            <w:vAlign w:val="center"/>
          </w:tcPr>
          <w:p w:rsidR="00F00CBF" w:rsidRPr="00E27C14" w:rsidRDefault="00144B15" w:rsidP="00E27C14">
            <w:pPr>
              <w:spacing w:after="0" w:line="240" w:lineRule="auto"/>
              <w:rPr>
                <w:rFonts w:asciiTheme="majorBidi" w:hAnsiTheme="majorBidi" w:cstheme="majorBidi"/>
                <w:b/>
                <w:bCs/>
                <w:sz w:val="20"/>
                <w:szCs w:val="20"/>
              </w:rPr>
            </w:pPr>
            <w:r w:rsidRPr="00E27C14">
              <w:rPr>
                <w:rFonts w:asciiTheme="majorBidi" w:hAnsiTheme="majorBidi" w:cstheme="majorBidi"/>
                <w:b/>
                <w:bCs/>
                <w:sz w:val="20"/>
                <w:szCs w:val="20"/>
              </w:rPr>
              <w:t>0.09</w:t>
            </w:r>
          </w:p>
        </w:tc>
      </w:tr>
    </w:tbl>
    <w:p w:rsidR="00F00CBF" w:rsidRDefault="00F00CBF">
      <w:pPr>
        <w:spacing w:after="0" w:line="240" w:lineRule="auto"/>
        <w:rPr>
          <w:rFonts w:asciiTheme="majorBidi" w:hAnsiTheme="majorBidi" w:cstheme="majorBidi" w:hint="eastAsia"/>
          <w:b/>
          <w:bCs/>
          <w:caps/>
          <w:sz w:val="20"/>
          <w:szCs w:val="20"/>
          <w:lang w:eastAsia="zh-CN"/>
        </w:rPr>
      </w:pPr>
    </w:p>
    <w:p w:rsidR="00E27C14" w:rsidRPr="00E27C14" w:rsidRDefault="00E27C14">
      <w:pPr>
        <w:spacing w:after="0" w:line="240" w:lineRule="auto"/>
        <w:rPr>
          <w:rFonts w:asciiTheme="majorBidi" w:hAnsiTheme="majorBidi" w:cstheme="majorBidi" w:hint="eastAsia"/>
          <w:b/>
          <w:bCs/>
          <w:caps/>
          <w:sz w:val="20"/>
          <w:szCs w:val="20"/>
          <w:lang w:eastAsia="zh-CN"/>
        </w:rPr>
      </w:pPr>
    </w:p>
    <w:p w:rsidR="00F00CBF" w:rsidRPr="00E27C14" w:rsidRDefault="00F00CBF">
      <w:pPr>
        <w:spacing w:after="0" w:line="240" w:lineRule="auto"/>
        <w:rPr>
          <w:rFonts w:asciiTheme="majorBidi" w:hAnsiTheme="majorBidi" w:cstheme="majorBidi"/>
          <w:b/>
          <w:bCs/>
          <w:sz w:val="20"/>
          <w:szCs w:val="20"/>
        </w:rPr>
        <w:sectPr w:rsidR="00F00CBF" w:rsidRPr="00E27C14">
          <w:type w:val="continuous"/>
          <w:pgSz w:w="12240" w:h="15840"/>
          <w:pgMar w:top="1440" w:right="1440" w:bottom="1440" w:left="1440" w:header="720" w:footer="720" w:gutter="0"/>
          <w:cols w:space="720"/>
          <w:docGrid w:linePitch="360"/>
        </w:sectPr>
      </w:pPr>
    </w:p>
    <w:p w:rsidR="00F00CBF" w:rsidRPr="00E27C14" w:rsidRDefault="00144B15">
      <w:pPr>
        <w:spacing w:after="0" w:line="240" w:lineRule="auto"/>
        <w:rPr>
          <w:rFonts w:asciiTheme="majorBidi" w:hAnsiTheme="majorBidi" w:cstheme="majorBidi"/>
          <w:b/>
          <w:bCs/>
          <w:caps/>
          <w:sz w:val="20"/>
          <w:szCs w:val="20"/>
        </w:rPr>
      </w:pPr>
      <w:bookmarkStart w:id="0" w:name="_GoBack"/>
      <w:r w:rsidRPr="00E27C14">
        <w:rPr>
          <w:rFonts w:asciiTheme="majorBidi" w:hAnsiTheme="majorBidi" w:cstheme="majorBidi"/>
          <w:b/>
          <w:bCs/>
          <w:sz w:val="20"/>
          <w:szCs w:val="20"/>
        </w:rPr>
        <w:lastRenderedPageBreak/>
        <w:t>References</w:t>
      </w:r>
    </w:p>
    <w:p w:rsidR="00F00CBF" w:rsidRPr="00E27C14" w:rsidRDefault="00144B15" w:rsidP="005141BD">
      <w:pPr>
        <w:numPr>
          <w:ilvl w:val="0"/>
          <w:numId w:val="1"/>
        </w:numPr>
        <w:spacing w:after="0" w:line="240" w:lineRule="auto"/>
        <w:ind w:hanging="578"/>
        <w:jc w:val="both"/>
        <w:rPr>
          <w:rFonts w:asciiTheme="majorBidi" w:hAnsiTheme="majorBidi" w:cstheme="majorBidi"/>
          <w:sz w:val="20"/>
          <w:szCs w:val="20"/>
        </w:rPr>
      </w:pPr>
      <w:r w:rsidRPr="00E27C14">
        <w:rPr>
          <w:rFonts w:asciiTheme="majorBidi" w:hAnsiTheme="majorBidi" w:cstheme="majorBidi"/>
          <w:b/>
          <w:bCs/>
          <w:sz w:val="20"/>
          <w:szCs w:val="20"/>
        </w:rPr>
        <w:t>Abdel- Ati, Y.Y. (1998):</w:t>
      </w:r>
      <w:r w:rsidRPr="00E27C14">
        <w:rPr>
          <w:rFonts w:asciiTheme="majorBidi" w:hAnsiTheme="majorBidi" w:cstheme="majorBidi"/>
          <w:sz w:val="20"/>
          <w:szCs w:val="20"/>
        </w:rPr>
        <w:t xml:space="preserve"> Yield and quality of potato as affected y phosphorus, Assiut J. of Agric. Aci., Volume 29 (5): 129-147.</w:t>
      </w:r>
    </w:p>
    <w:p w:rsidR="00F00CBF" w:rsidRPr="00E27C14" w:rsidRDefault="00144B15" w:rsidP="005141BD">
      <w:pPr>
        <w:numPr>
          <w:ilvl w:val="0"/>
          <w:numId w:val="1"/>
        </w:numPr>
        <w:spacing w:after="0" w:line="240" w:lineRule="auto"/>
        <w:ind w:hanging="578"/>
        <w:jc w:val="both"/>
        <w:rPr>
          <w:rFonts w:asciiTheme="majorBidi" w:hAnsiTheme="majorBidi" w:cstheme="majorBidi"/>
          <w:sz w:val="20"/>
          <w:szCs w:val="20"/>
        </w:rPr>
      </w:pPr>
      <w:r w:rsidRPr="00E27C14">
        <w:rPr>
          <w:rFonts w:asciiTheme="majorBidi" w:hAnsiTheme="majorBidi" w:cstheme="majorBidi"/>
          <w:b/>
          <w:bCs/>
          <w:sz w:val="20"/>
          <w:szCs w:val="20"/>
        </w:rPr>
        <w:t>Abdel –Mageid, B.A. (2012):</w:t>
      </w:r>
      <w:r w:rsidRPr="00E27C14">
        <w:rPr>
          <w:rFonts w:asciiTheme="majorBidi" w:hAnsiTheme="majorBidi" w:cstheme="majorBidi"/>
          <w:sz w:val="20"/>
          <w:szCs w:val="20"/>
        </w:rPr>
        <w:t>Response to two cultivars of potato to some chemical and organic fertilizer</w:t>
      </w:r>
      <w:r w:rsidR="005141BD" w:rsidRPr="00E27C14">
        <w:rPr>
          <w:rFonts w:asciiTheme="majorBidi" w:hAnsiTheme="majorBidi" w:cstheme="majorBidi"/>
          <w:sz w:val="20"/>
          <w:szCs w:val="20"/>
        </w:rPr>
        <w:t xml:space="preserve"> </w:t>
      </w:r>
      <w:r w:rsidRPr="00E27C14">
        <w:rPr>
          <w:rFonts w:asciiTheme="majorBidi" w:hAnsiTheme="majorBidi" w:cstheme="majorBidi"/>
          <w:sz w:val="20"/>
          <w:szCs w:val="20"/>
        </w:rPr>
        <w:t xml:space="preserve">treatments. M. Sc. In the thesis of Agric. Minia Univ. Egypt. </w:t>
      </w:r>
    </w:p>
    <w:p w:rsidR="00F00CBF" w:rsidRPr="00E27C14" w:rsidRDefault="00144B15" w:rsidP="005141BD">
      <w:pPr>
        <w:numPr>
          <w:ilvl w:val="0"/>
          <w:numId w:val="1"/>
        </w:numPr>
        <w:spacing w:after="0" w:line="240" w:lineRule="auto"/>
        <w:ind w:hanging="578"/>
        <w:jc w:val="both"/>
        <w:rPr>
          <w:rFonts w:asciiTheme="majorBidi" w:hAnsiTheme="majorBidi" w:cstheme="majorBidi"/>
          <w:sz w:val="20"/>
          <w:szCs w:val="20"/>
        </w:rPr>
      </w:pPr>
      <w:r w:rsidRPr="00E27C14">
        <w:rPr>
          <w:rFonts w:asciiTheme="majorBidi" w:hAnsiTheme="majorBidi" w:cstheme="majorBidi"/>
          <w:b/>
          <w:bCs/>
          <w:sz w:val="20"/>
          <w:szCs w:val="20"/>
        </w:rPr>
        <w:t>Abou- Husein, S.D. El- Okh, I.; El- Shorbagy, T. and El- Nahiry, U.S. (2002c):</w:t>
      </w:r>
      <w:r w:rsidRPr="00E27C14">
        <w:rPr>
          <w:rFonts w:asciiTheme="majorBidi" w:hAnsiTheme="majorBidi" w:cstheme="majorBidi"/>
          <w:sz w:val="20"/>
          <w:szCs w:val="20"/>
        </w:rPr>
        <w:t xml:space="preserve"> Effect of chicken manure. Compost and biofertilizer on vegetative growth, tuber characteristics and yield of potato crop. Egypt. J. of Hortic. 29: 135-149.</w:t>
      </w:r>
    </w:p>
    <w:p w:rsidR="00F00CBF" w:rsidRPr="00E27C14" w:rsidRDefault="00144B15" w:rsidP="005141BD">
      <w:pPr>
        <w:numPr>
          <w:ilvl w:val="0"/>
          <w:numId w:val="1"/>
        </w:numPr>
        <w:spacing w:after="0" w:line="240" w:lineRule="auto"/>
        <w:ind w:hanging="578"/>
        <w:jc w:val="both"/>
        <w:rPr>
          <w:rFonts w:asciiTheme="majorBidi" w:hAnsiTheme="majorBidi" w:cstheme="majorBidi"/>
          <w:sz w:val="20"/>
          <w:szCs w:val="20"/>
        </w:rPr>
      </w:pPr>
      <w:r w:rsidRPr="00E27C14">
        <w:rPr>
          <w:rFonts w:asciiTheme="majorBidi" w:hAnsiTheme="majorBidi" w:cstheme="majorBidi"/>
          <w:b/>
          <w:bCs/>
          <w:sz w:val="20"/>
          <w:szCs w:val="20"/>
        </w:rPr>
        <w:t>Abou- Hussein, S.D.; El- Bahiry, U.A., El- Oksh, I. and Kalafallah, M.A. (2002b):</w:t>
      </w:r>
      <w:r w:rsidRPr="00E27C14">
        <w:rPr>
          <w:rFonts w:asciiTheme="majorBidi" w:hAnsiTheme="majorBidi" w:cstheme="majorBidi"/>
          <w:sz w:val="20"/>
          <w:szCs w:val="20"/>
        </w:rPr>
        <w:t xml:space="preserve"> Effect of compost biofertilizer and chicken manure on nutrient content and tuber quality of potato crops Egypt. J. of Hortic. 29: 117- 133.</w:t>
      </w:r>
    </w:p>
    <w:p w:rsidR="00F00CBF" w:rsidRPr="00E27C14" w:rsidRDefault="00144B15" w:rsidP="005141BD">
      <w:pPr>
        <w:numPr>
          <w:ilvl w:val="0"/>
          <w:numId w:val="1"/>
        </w:numPr>
        <w:spacing w:after="0" w:line="240" w:lineRule="auto"/>
        <w:ind w:hanging="578"/>
        <w:jc w:val="both"/>
        <w:rPr>
          <w:rFonts w:asciiTheme="majorBidi" w:hAnsiTheme="majorBidi" w:cstheme="majorBidi"/>
          <w:sz w:val="20"/>
          <w:szCs w:val="20"/>
        </w:rPr>
      </w:pPr>
      <w:r w:rsidRPr="00E27C14">
        <w:rPr>
          <w:rFonts w:asciiTheme="majorBidi" w:hAnsiTheme="majorBidi" w:cstheme="majorBidi"/>
          <w:b/>
          <w:bCs/>
          <w:sz w:val="20"/>
          <w:szCs w:val="20"/>
        </w:rPr>
        <w:t>Acharya, C.L. and Kapur, O.C. (2001):</w:t>
      </w:r>
      <w:r w:rsidRPr="00E27C14">
        <w:rPr>
          <w:rFonts w:asciiTheme="majorBidi" w:hAnsiTheme="majorBidi" w:cstheme="majorBidi"/>
          <w:sz w:val="20"/>
          <w:szCs w:val="20"/>
        </w:rPr>
        <w:t xml:space="preserve"> Using organic wastes as compost and mulch for potato (Solanum tuberosum L.) in low water retaining hill soils of north- west India. Indian J. of Agric. Sci. 71 (5): 306-309.</w:t>
      </w:r>
    </w:p>
    <w:p w:rsidR="00F00CBF" w:rsidRPr="00E27C14" w:rsidRDefault="00144B15" w:rsidP="005141BD">
      <w:pPr>
        <w:numPr>
          <w:ilvl w:val="0"/>
          <w:numId w:val="1"/>
        </w:numPr>
        <w:spacing w:after="0" w:line="240" w:lineRule="auto"/>
        <w:ind w:hanging="578"/>
        <w:jc w:val="both"/>
        <w:rPr>
          <w:rFonts w:asciiTheme="majorBidi" w:hAnsiTheme="majorBidi" w:cstheme="majorBidi"/>
          <w:sz w:val="20"/>
          <w:szCs w:val="20"/>
        </w:rPr>
      </w:pPr>
      <w:r w:rsidRPr="00E27C14">
        <w:rPr>
          <w:rFonts w:asciiTheme="majorBidi" w:hAnsiTheme="majorBidi" w:cstheme="majorBidi"/>
          <w:b/>
          <w:bCs/>
          <w:sz w:val="20"/>
          <w:szCs w:val="20"/>
        </w:rPr>
        <w:t>Arisha, H.M. and Bardisi, A. (1999):</w:t>
      </w:r>
      <w:r w:rsidRPr="00E27C14">
        <w:rPr>
          <w:rFonts w:asciiTheme="majorBidi" w:hAnsiTheme="majorBidi" w:cstheme="majorBidi"/>
          <w:sz w:val="20"/>
          <w:szCs w:val="20"/>
        </w:rPr>
        <w:t xml:space="preserve"> Effect of mineral and organic fertilizers on growth, yield and tuber quality of potato under sandy soil conditions . Zagazig J. Agric. Res. 26: 391-405.</w:t>
      </w:r>
    </w:p>
    <w:p w:rsidR="00F00CBF" w:rsidRPr="00E27C14" w:rsidRDefault="00144B15" w:rsidP="005141BD">
      <w:pPr>
        <w:numPr>
          <w:ilvl w:val="0"/>
          <w:numId w:val="1"/>
        </w:numPr>
        <w:spacing w:after="0" w:line="240" w:lineRule="auto"/>
        <w:ind w:hanging="578"/>
        <w:jc w:val="both"/>
        <w:rPr>
          <w:rFonts w:asciiTheme="majorBidi" w:hAnsiTheme="majorBidi" w:cstheme="majorBidi"/>
          <w:sz w:val="20"/>
          <w:szCs w:val="20"/>
        </w:rPr>
      </w:pPr>
      <w:r w:rsidRPr="00E27C14">
        <w:rPr>
          <w:rFonts w:asciiTheme="majorBidi" w:hAnsiTheme="majorBidi" w:cstheme="majorBidi"/>
          <w:b/>
          <w:bCs/>
          <w:sz w:val="20"/>
          <w:szCs w:val="20"/>
        </w:rPr>
        <w:t>Asmaa, R.; Mahmoud and Magda, M. Hafez (2010):</w:t>
      </w:r>
      <w:r w:rsidRPr="00E27C14">
        <w:rPr>
          <w:rFonts w:asciiTheme="majorBidi" w:hAnsiTheme="majorBidi" w:cstheme="majorBidi"/>
          <w:sz w:val="20"/>
          <w:szCs w:val="20"/>
        </w:rPr>
        <w:t xml:space="preserve"> Increasing productivity of potato plants (</w:t>
      </w:r>
      <w:r w:rsidRPr="00E27C14">
        <w:rPr>
          <w:rFonts w:asciiTheme="majorBidi" w:hAnsiTheme="majorBidi" w:cstheme="majorBidi"/>
          <w:i/>
          <w:iCs/>
          <w:sz w:val="20"/>
          <w:szCs w:val="20"/>
        </w:rPr>
        <w:t>Solanum tubersoum</w:t>
      </w:r>
      <w:r w:rsidRPr="00E27C14">
        <w:rPr>
          <w:rFonts w:asciiTheme="majorBidi" w:hAnsiTheme="majorBidi" w:cstheme="majorBidi"/>
          <w:sz w:val="20"/>
          <w:szCs w:val="20"/>
        </w:rPr>
        <w:t>, L.) by using potassium fertilizer and humic acid application. International Journal of Academic research. Volume 2 No.2 March 2010.</w:t>
      </w:r>
    </w:p>
    <w:p w:rsidR="00F00CBF" w:rsidRPr="00E27C14" w:rsidRDefault="00144B15" w:rsidP="005141BD">
      <w:pPr>
        <w:numPr>
          <w:ilvl w:val="0"/>
          <w:numId w:val="1"/>
        </w:numPr>
        <w:spacing w:after="0" w:line="240" w:lineRule="auto"/>
        <w:ind w:hanging="578"/>
        <w:jc w:val="both"/>
        <w:rPr>
          <w:rFonts w:asciiTheme="majorBidi" w:hAnsiTheme="majorBidi" w:cstheme="majorBidi"/>
          <w:sz w:val="20"/>
          <w:szCs w:val="20"/>
        </w:rPr>
      </w:pPr>
      <w:r w:rsidRPr="00E27C14">
        <w:rPr>
          <w:rFonts w:asciiTheme="majorBidi" w:hAnsiTheme="majorBidi" w:cstheme="majorBidi"/>
          <w:b/>
          <w:bCs/>
          <w:sz w:val="20"/>
          <w:szCs w:val="20"/>
        </w:rPr>
        <w:t>Borin, M.a dn Magrini, L. (1989):</w:t>
      </w:r>
      <w:r w:rsidRPr="00E27C14">
        <w:rPr>
          <w:rFonts w:asciiTheme="majorBidi" w:hAnsiTheme="majorBidi" w:cstheme="majorBidi"/>
          <w:sz w:val="20"/>
          <w:szCs w:val="20"/>
        </w:rPr>
        <w:t xml:space="preserve"> Nitrogen and organic fertilizer application to potatoes crop yield and nitrogen use efficiency Rivista di Agronomia, 23: 43-50.</w:t>
      </w:r>
    </w:p>
    <w:p w:rsidR="00F00CBF" w:rsidRPr="00E27C14" w:rsidRDefault="00144B15" w:rsidP="005141BD">
      <w:pPr>
        <w:numPr>
          <w:ilvl w:val="0"/>
          <w:numId w:val="1"/>
        </w:numPr>
        <w:spacing w:after="0" w:line="240" w:lineRule="auto"/>
        <w:ind w:hanging="578"/>
        <w:jc w:val="both"/>
        <w:rPr>
          <w:rFonts w:asciiTheme="majorBidi" w:hAnsiTheme="majorBidi" w:cstheme="majorBidi"/>
          <w:sz w:val="20"/>
          <w:szCs w:val="20"/>
        </w:rPr>
      </w:pPr>
      <w:r w:rsidRPr="00E27C14">
        <w:rPr>
          <w:rFonts w:asciiTheme="majorBidi" w:hAnsiTheme="majorBidi" w:cstheme="majorBidi"/>
          <w:b/>
          <w:bCs/>
          <w:sz w:val="20"/>
          <w:szCs w:val="20"/>
        </w:rPr>
        <w:t>Chaurasai, S.N.S. and Singh, K.P. (1995):</w:t>
      </w:r>
      <w:r w:rsidRPr="00E27C14">
        <w:rPr>
          <w:rFonts w:asciiTheme="majorBidi" w:hAnsiTheme="majorBidi" w:cstheme="majorBidi"/>
          <w:sz w:val="20"/>
          <w:szCs w:val="20"/>
        </w:rPr>
        <w:t xml:space="preserve"> Tuber yield and uptake of N, P and K in the leaves stems and tubers as affected by nitrogen levels and haulms cutting potato cv. Kufri Bahar J. of the Indian. Potato. Assoc. Vol. 22 (1/2) 80-82.</w:t>
      </w:r>
    </w:p>
    <w:p w:rsidR="00F00CBF" w:rsidRPr="00E27C14" w:rsidRDefault="00144B15" w:rsidP="005141BD">
      <w:pPr>
        <w:numPr>
          <w:ilvl w:val="0"/>
          <w:numId w:val="1"/>
        </w:numPr>
        <w:spacing w:after="0" w:line="240" w:lineRule="auto"/>
        <w:ind w:hanging="578"/>
        <w:jc w:val="both"/>
        <w:rPr>
          <w:rFonts w:asciiTheme="majorBidi" w:hAnsiTheme="majorBidi" w:cstheme="majorBidi"/>
          <w:sz w:val="20"/>
          <w:szCs w:val="20"/>
        </w:rPr>
      </w:pPr>
      <w:r w:rsidRPr="00E27C14">
        <w:rPr>
          <w:rFonts w:asciiTheme="majorBidi" w:hAnsiTheme="majorBidi" w:cstheme="majorBidi"/>
          <w:b/>
          <w:bCs/>
          <w:sz w:val="20"/>
          <w:szCs w:val="20"/>
        </w:rPr>
        <w:t>Covarrubias- Ramires, J.M. ; Castillo- Aguilar, S.; Vera- Ninez, J.A.; Nunez-J.A.; Nunez- Escobar, R.; Samnchez- Garcia, P.; Aveladano- Salazar, R. and Pena- Cabriales, J.J. (2005):</w:t>
      </w:r>
      <w:r w:rsidRPr="00E27C14">
        <w:rPr>
          <w:rFonts w:asciiTheme="majorBidi" w:hAnsiTheme="majorBidi" w:cstheme="majorBidi"/>
          <w:sz w:val="20"/>
          <w:szCs w:val="20"/>
        </w:rPr>
        <w:t xml:space="preserve"> Phosphorus uptake and use efficiency by potato cultivar Alpha using 32p Agrociencia Montecilo, 39: 127-136.</w:t>
      </w:r>
    </w:p>
    <w:p w:rsidR="00F00CBF" w:rsidRPr="00E27C14" w:rsidRDefault="00144B15" w:rsidP="005141BD">
      <w:pPr>
        <w:numPr>
          <w:ilvl w:val="0"/>
          <w:numId w:val="1"/>
        </w:numPr>
        <w:spacing w:after="0" w:line="240" w:lineRule="auto"/>
        <w:ind w:hanging="578"/>
        <w:jc w:val="both"/>
        <w:rPr>
          <w:rFonts w:asciiTheme="majorBidi" w:hAnsiTheme="majorBidi" w:cstheme="majorBidi"/>
          <w:sz w:val="20"/>
          <w:szCs w:val="20"/>
        </w:rPr>
      </w:pPr>
      <w:r w:rsidRPr="00E27C14">
        <w:rPr>
          <w:rFonts w:asciiTheme="majorBidi" w:hAnsiTheme="majorBidi" w:cstheme="majorBidi"/>
          <w:b/>
          <w:bCs/>
          <w:sz w:val="20"/>
          <w:szCs w:val="20"/>
        </w:rPr>
        <w:lastRenderedPageBreak/>
        <w:t>Dean , Bill , B (1994) :</w:t>
      </w:r>
      <w:r w:rsidRPr="00E27C14">
        <w:rPr>
          <w:rFonts w:asciiTheme="majorBidi" w:hAnsiTheme="majorBidi" w:cstheme="majorBidi"/>
          <w:sz w:val="20"/>
          <w:szCs w:val="20"/>
        </w:rPr>
        <w:t xml:space="preserve"> Managing the potato production system. Food Products Press , New York. </w:t>
      </w:r>
    </w:p>
    <w:p w:rsidR="00F00CBF" w:rsidRPr="00E27C14" w:rsidRDefault="00144B15" w:rsidP="005141BD">
      <w:pPr>
        <w:numPr>
          <w:ilvl w:val="0"/>
          <w:numId w:val="1"/>
        </w:numPr>
        <w:spacing w:after="0" w:line="240" w:lineRule="auto"/>
        <w:ind w:hanging="578"/>
        <w:jc w:val="both"/>
        <w:rPr>
          <w:rFonts w:asciiTheme="majorBidi" w:hAnsiTheme="majorBidi" w:cstheme="majorBidi"/>
          <w:sz w:val="20"/>
          <w:szCs w:val="20"/>
        </w:rPr>
      </w:pPr>
      <w:r w:rsidRPr="00E27C14">
        <w:rPr>
          <w:rFonts w:asciiTheme="majorBidi" w:hAnsiTheme="majorBidi" w:cstheme="majorBidi"/>
          <w:b/>
          <w:bCs/>
          <w:sz w:val="20"/>
          <w:szCs w:val="20"/>
        </w:rPr>
        <w:t>Djokova, M.; Belichki, I. and Boteva, H. (1997):</w:t>
      </w:r>
      <w:r w:rsidRPr="00E27C14">
        <w:rPr>
          <w:rFonts w:asciiTheme="majorBidi" w:hAnsiTheme="majorBidi" w:cstheme="majorBidi"/>
          <w:sz w:val="20"/>
          <w:szCs w:val="20"/>
        </w:rPr>
        <w:t xml:space="preserve"> Biological removal of N, P</w:t>
      </w:r>
      <w:r w:rsidRPr="00E27C14">
        <w:rPr>
          <w:rFonts w:asciiTheme="majorBidi" w:hAnsiTheme="majorBidi" w:cstheme="majorBidi"/>
          <w:sz w:val="20"/>
          <w:szCs w:val="20"/>
          <w:vertAlign w:val="subscript"/>
        </w:rPr>
        <w:t>2</w:t>
      </w:r>
      <w:r w:rsidRPr="00E27C14">
        <w:rPr>
          <w:rFonts w:asciiTheme="majorBidi" w:hAnsiTheme="majorBidi" w:cstheme="majorBidi"/>
          <w:sz w:val="20"/>
          <w:szCs w:val="20"/>
        </w:rPr>
        <w:t>O</w:t>
      </w:r>
      <w:r w:rsidRPr="00E27C14">
        <w:rPr>
          <w:rFonts w:asciiTheme="majorBidi" w:hAnsiTheme="majorBidi" w:cstheme="majorBidi"/>
          <w:sz w:val="20"/>
          <w:szCs w:val="20"/>
          <w:vertAlign w:val="subscript"/>
        </w:rPr>
        <w:t>5</w:t>
      </w:r>
      <w:r w:rsidRPr="00E27C14">
        <w:rPr>
          <w:rFonts w:asciiTheme="majorBidi" w:hAnsiTheme="majorBidi" w:cstheme="majorBidi"/>
          <w:sz w:val="20"/>
          <w:szCs w:val="20"/>
        </w:rPr>
        <w:t xml:space="preserve"> and K</w:t>
      </w:r>
      <w:r w:rsidRPr="00E27C14">
        <w:rPr>
          <w:rFonts w:asciiTheme="majorBidi" w:hAnsiTheme="majorBidi" w:cstheme="majorBidi"/>
          <w:sz w:val="20"/>
          <w:szCs w:val="20"/>
          <w:vertAlign w:val="subscript"/>
        </w:rPr>
        <w:t>2</w:t>
      </w:r>
      <w:r w:rsidRPr="00E27C14">
        <w:rPr>
          <w:rFonts w:asciiTheme="majorBidi" w:hAnsiTheme="majorBidi" w:cstheme="majorBidi"/>
          <w:sz w:val="20"/>
          <w:szCs w:val="20"/>
        </w:rPr>
        <w:t>O with vegetable marrow yield under conditions of mineral fertilizer application. Acta- Horticulture. (462) :801- 808.</w:t>
      </w:r>
    </w:p>
    <w:p w:rsidR="00F00CBF" w:rsidRPr="00E27C14" w:rsidRDefault="00144B15" w:rsidP="005141BD">
      <w:pPr>
        <w:numPr>
          <w:ilvl w:val="0"/>
          <w:numId w:val="1"/>
        </w:numPr>
        <w:spacing w:after="0" w:line="240" w:lineRule="auto"/>
        <w:ind w:hanging="578"/>
        <w:jc w:val="both"/>
        <w:rPr>
          <w:rFonts w:asciiTheme="majorBidi" w:hAnsiTheme="majorBidi" w:cstheme="majorBidi"/>
          <w:sz w:val="20"/>
          <w:szCs w:val="20"/>
        </w:rPr>
      </w:pPr>
      <w:r w:rsidRPr="00E27C14">
        <w:rPr>
          <w:rFonts w:asciiTheme="majorBidi" w:hAnsiTheme="majorBidi" w:cstheme="majorBidi"/>
          <w:b/>
          <w:bCs/>
          <w:sz w:val="20"/>
          <w:szCs w:val="20"/>
        </w:rPr>
        <w:t>El- Bonna, E.N. Awad, E.M.; Ramadan , H.M. and Mohamed, M.R. (2001):</w:t>
      </w:r>
      <w:r w:rsidRPr="00E27C14">
        <w:rPr>
          <w:rFonts w:asciiTheme="majorBidi" w:hAnsiTheme="majorBidi" w:cstheme="majorBidi"/>
          <w:sz w:val="20"/>
          <w:szCs w:val="20"/>
        </w:rPr>
        <w:t xml:space="preserve"> Effect of bioorganic fertilization in different seasons on growth, yield and tubers quality of potato (</w:t>
      </w:r>
      <w:r w:rsidRPr="00E27C14">
        <w:rPr>
          <w:rFonts w:asciiTheme="majorBidi" w:hAnsiTheme="majorBidi" w:cstheme="majorBidi"/>
          <w:i/>
          <w:iCs/>
          <w:sz w:val="20"/>
          <w:szCs w:val="20"/>
        </w:rPr>
        <w:t>Solanum Luberosum</w:t>
      </w:r>
      <w:r w:rsidRPr="00E27C14">
        <w:rPr>
          <w:rFonts w:asciiTheme="majorBidi" w:hAnsiTheme="majorBidi" w:cstheme="majorBidi"/>
          <w:sz w:val="20"/>
          <w:szCs w:val="20"/>
        </w:rPr>
        <w:t xml:space="preserve"> L.) J. Agric. Sci. Mansoura Univ., 26: 1687-1696.</w:t>
      </w:r>
    </w:p>
    <w:p w:rsidR="00F00CBF" w:rsidRPr="00E27C14" w:rsidRDefault="00144B15" w:rsidP="005141BD">
      <w:pPr>
        <w:numPr>
          <w:ilvl w:val="0"/>
          <w:numId w:val="1"/>
        </w:numPr>
        <w:spacing w:after="0" w:line="240" w:lineRule="auto"/>
        <w:ind w:hanging="578"/>
        <w:jc w:val="both"/>
        <w:rPr>
          <w:rFonts w:asciiTheme="majorBidi" w:hAnsiTheme="majorBidi" w:cstheme="majorBidi"/>
          <w:sz w:val="20"/>
          <w:szCs w:val="20"/>
        </w:rPr>
      </w:pPr>
      <w:r w:rsidRPr="00E27C14">
        <w:rPr>
          <w:rFonts w:asciiTheme="majorBidi" w:hAnsiTheme="majorBidi" w:cstheme="majorBidi"/>
          <w:b/>
          <w:bCs/>
          <w:sz w:val="20"/>
          <w:szCs w:val="20"/>
        </w:rPr>
        <w:t>El- Ghamry, A.M. (2009):</w:t>
      </w:r>
      <w:r w:rsidRPr="00E27C14">
        <w:rPr>
          <w:rFonts w:asciiTheme="majorBidi" w:hAnsiTheme="majorBidi" w:cstheme="majorBidi"/>
          <w:sz w:val="20"/>
          <w:szCs w:val="20"/>
        </w:rPr>
        <w:t xml:space="preserve"> Effect of organic and mineral nitrogen fertilizers on potato crops. Mansoura Univ. Journal of Agric. Sci. V. 34 (4): part B. </w:t>
      </w:r>
    </w:p>
    <w:p w:rsidR="00F00CBF" w:rsidRPr="00E27C14" w:rsidRDefault="00144B15" w:rsidP="005141BD">
      <w:pPr>
        <w:numPr>
          <w:ilvl w:val="0"/>
          <w:numId w:val="1"/>
        </w:numPr>
        <w:spacing w:after="0" w:line="240" w:lineRule="auto"/>
        <w:ind w:hanging="578"/>
        <w:jc w:val="both"/>
        <w:rPr>
          <w:rFonts w:asciiTheme="majorBidi" w:hAnsiTheme="majorBidi" w:cstheme="majorBidi"/>
          <w:sz w:val="20"/>
          <w:szCs w:val="20"/>
        </w:rPr>
      </w:pPr>
      <w:r w:rsidRPr="00E27C14">
        <w:rPr>
          <w:rFonts w:asciiTheme="majorBidi" w:hAnsiTheme="majorBidi" w:cstheme="majorBidi"/>
          <w:b/>
          <w:bCs/>
          <w:sz w:val="20"/>
          <w:szCs w:val="20"/>
        </w:rPr>
        <w:t>El- Sayed- Hala, A. (2010):</w:t>
      </w:r>
      <w:r w:rsidRPr="00E27C14">
        <w:rPr>
          <w:rFonts w:asciiTheme="majorBidi" w:hAnsiTheme="majorBidi" w:cstheme="majorBidi"/>
          <w:sz w:val="20"/>
          <w:szCs w:val="20"/>
        </w:rPr>
        <w:t xml:space="preserve"> Effect of organic and mineral fertilizers on productivity and quality of potato: 1-Vegetative growth Mansoura Univ. J. of plant production, V.1 (5): p. 745-756.</w:t>
      </w:r>
    </w:p>
    <w:p w:rsidR="00F00CBF" w:rsidRPr="00E27C14" w:rsidRDefault="00144B15" w:rsidP="005141BD">
      <w:pPr>
        <w:numPr>
          <w:ilvl w:val="0"/>
          <w:numId w:val="1"/>
        </w:numPr>
        <w:spacing w:after="0" w:line="240" w:lineRule="auto"/>
        <w:ind w:hanging="578"/>
        <w:jc w:val="both"/>
        <w:rPr>
          <w:rFonts w:asciiTheme="majorBidi" w:hAnsiTheme="majorBidi" w:cstheme="majorBidi"/>
          <w:sz w:val="20"/>
          <w:szCs w:val="20"/>
        </w:rPr>
      </w:pPr>
      <w:r w:rsidRPr="00E27C14">
        <w:rPr>
          <w:rFonts w:asciiTheme="majorBidi" w:hAnsiTheme="majorBidi" w:cstheme="majorBidi"/>
          <w:b/>
          <w:bCs/>
          <w:sz w:val="20"/>
          <w:szCs w:val="20"/>
        </w:rPr>
        <w:t>El-Banna, E.N. and Abd El- Salam, H.Z. (2000):</w:t>
      </w:r>
      <w:r w:rsidRPr="00E27C14">
        <w:rPr>
          <w:rFonts w:asciiTheme="majorBidi" w:hAnsiTheme="majorBidi" w:cstheme="majorBidi"/>
          <w:sz w:val="20"/>
          <w:szCs w:val="20"/>
        </w:rPr>
        <w:t xml:space="preserve"> Effect of rock phosphate and super phosphate application with organic manures on growth yield and quality of Potato (</w:t>
      </w:r>
      <w:r w:rsidRPr="00E27C14">
        <w:rPr>
          <w:rFonts w:asciiTheme="majorBidi" w:hAnsiTheme="majorBidi" w:cstheme="majorBidi"/>
          <w:i/>
          <w:iCs/>
          <w:sz w:val="20"/>
          <w:szCs w:val="20"/>
        </w:rPr>
        <w:t>Solanum tuberosum</w:t>
      </w:r>
      <w:r w:rsidRPr="00E27C14">
        <w:rPr>
          <w:rFonts w:asciiTheme="majorBidi" w:hAnsiTheme="majorBidi" w:cstheme="majorBidi"/>
          <w:sz w:val="20"/>
          <w:szCs w:val="20"/>
        </w:rPr>
        <w:t xml:space="preserve"> L.) Journal Agriculture Science Mansoura University, 25(7)” 4531-4540.</w:t>
      </w:r>
    </w:p>
    <w:p w:rsidR="00F00CBF" w:rsidRPr="00E27C14" w:rsidRDefault="00144B15" w:rsidP="005141BD">
      <w:pPr>
        <w:numPr>
          <w:ilvl w:val="0"/>
          <w:numId w:val="1"/>
        </w:numPr>
        <w:spacing w:after="0" w:line="240" w:lineRule="auto"/>
        <w:ind w:hanging="578"/>
        <w:jc w:val="both"/>
        <w:rPr>
          <w:rFonts w:asciiTheme="majorBidi" w:hAnsiTheme="majorBidi" w:cstheme="majorBidi"/>
          <w:sz w:val="20"/>
          <w:szCs w:val="20"/>
        </w:rPr>
      </w:pPr>
      <w:r w:rsidRPr="00E27C14">
        <w:rPr>
          <w:rFonts w:asciiTheme="majorBidi" w:hAnsiTheme="majorBidi" w:cstheme="majorBidi"/>
          <w:b/>
          <w:bCs/>
          <w:sz w:val="20"/>
          <w:szCs w:val="20"/>
        </w:rPr>
        <w:t>Gomez, K.A. and Gomez, A.A. (1984)</w:t>
      </w:r>
      <w:r w:rsidRPr="00E27C14">
        <w:rPr>
          <w:rFonts w:asciiTheme="majorBidi" w:hAnsiTheme="majorBidi" w:cstheme="majorBidi"/>
          <w:sz w:val="20"/>
          <w:szCs w:val="20"/>
        </w:rPr>
        <w:t>: Statistical procedures for agricultural research, 2</w:t>
      </w:r>
      <w:r w:rsidRPr="00E27C14">
        <w:rPr>
          <w:rFonts w:asciiTheme="majorBidi" w:hAnsiTheme="majorBidi" w:cstheme="majorBidi"/>
          <w:sz w:val="20"/>
          <w:szCs w:val="20"/>
          <w:vertAlign w:val="superscript"/>
        </w:rPr>
        <w:t>nd</w:t>
      </w:r>
      <w:r w:rsidRPr="00E27C14">
        <w:rPr>
          <w:rFonts w:asciiTheme="majorBidi" w:hAnsiTheme="majorBidi" w:cstheme="majorBidi"/>
          <w:sz w:val="20"/>
          <w:szCs w:val="20"/>
        </w:rPr>
        <w:t xml:space="preserve"> edition John Wiley and Sons, New York, 680 pp.</w:t>
      </w:r>
    </w:p>
    <w:p w:rsidR="00F00CBF" w:rsidRPr="00E27C14" w:rsidRDefault="00144B15" w:rsidP="005141BD">
      <w:pPr>
        <w:numPr>
          <w:ilvl w:val="0"/>
          <w:numId w:val="1"/>
        </w:numPr>
        <w:spacing w:after="0" w:line="240" w:lineRule="auto"/>
        <w:ind w:hanging="578"/>
        <w:jc w:val="both"/>
        <w:rPr>
          <w:rFonts w:asciiTheme="majorBidi" w:hAnsiTheme="majorBidi" w:cstheme="majorBidi"/>
          <w:sz w:val="20"/>
          <w:szCs w:val="20"/>
        </w:rPr>
      </w:pPr>
      <w:r w:rsidRPr="00E27C14">
        <w:rPr>
          <w:rFonts w:asciiTheme="majorBidi" w:hAnsiTheme="majorBidi" w:cstheme="majorBidi"/>
          <w:b/>
          <w:bCs/>
          <w:sz w:val="20"/>
          <w:szCs w:val="20"/>
        </w:rPr>
        <w:t>Hawkes, J.G. (1990):</w:t>
      </w:r>
      <w:r w:rsidRPr="00E27C14">
        <w:rPr>
          <w:rFonts w:asciiTheme="majorBidi" w:hAnsiTheme="majorBidi" w:cstheme="majorBidi"/>
          <w:sz w:val="20"/>
          <w:szCs w:val="20"/>
        </w:rPr>
        <w:t xml:space="preserve"> The potato evaluation biodiversity and genetics resources Belhaven Pr., London, 259 p.</w:t>
      </w:r>
    </w:p>
    <w:p w:rsidR="00F00CBF" w:rsidRPr="00E27C14" w:rsidRDefault="00144B15" w:rsidP="005141BD">
      <w:pPr>
        <w:numPr>
          <w:ilvl w:val="0"/>
          <w:numId w:val="1"/>
        </w:numPr>
        <w:spacing w:after="0" w:line="240" w:lineRule="auto"/>
        <w:ind w:hanging="578"/>
        <w:jc w:val="both"/>
        <w:rPr>
          <w:rFonts w:asciiTheme="majorBidi" w:hAnsiTheme="majorBidi" w:cstheme="majorBidi"/>
          <w:sz w:val="20"/>
          <w:szCs w:val="20"/>
        </w:rPr>
      </w:pPr>
      <w:r w:rsidRPr="00E27C14">
        <w:rPr>
          <w:rFonts w:asciiTheme="majorBidi" w:hAnsiTheme="majorBidi" w:cstheme="majorBidi"/>
          <w:b/>
          <w:bCs/>
          <w:sz w:val="20"/>
          <w:szCs w:val="20"/>
        </w:rPr>
        <w:t>Hesse, P.R. (1971):</w:t>
      </w:r>
      <w:r w:rsidRPr="00E27C14">
        <w:rPr>
          <w:rFonts w:asciiTheme="majorBidi" w:hAnsiTheme="majorBidi" w:cstheme="majorBidi"/>
          <w:sz w:val="20"/>
          <w:szCs w:val="20"/>
        </w:rPr>
        <w:t xml:space="preserve"> A text book of soil chem,ical analysis , publisher, John Murray, London, Orate Britain. </w:t>
      </w:r>
    </w:p>
    <w:p w:rsidR="00F00CBF" w:rsidRPr="00E27C14" w:rsidRDefault="00144B15" w:rsidP="005141BD">
      <w:pPr>
        <w:numPr>
          <w:ilvl w:val="0"/>
          <w:numId w:val="1"/>
        </w:numPr>
        <w:spacing w:after="0" w:line="240" w:lineRule="auto"/>
        <w:ind w:hanging="578"/>
        <w:jc w:val="both"/>
        <w:rPr>
          <w:rFonts w:asciiTheme="majorBidi" w:hAnsiTheme="majorBidi" w:cstheme="majorBidi"/>
          <w:sz w:val="20"/>
          <w:szCs w:val="20"/>
        </w:rPr>
      </w:pPr>
      <w:r w:rsidRPr="00E27C14">
        <w:rPr>
          <w:rFonts w:asciiTheme="majorBidi" w:hAnsiTheme="majorBidi" w:cstheme="majorBidi"/>
          <w:b/>
          <w:bCs/>
          <w:sz w:val="20"/>
          <w:szCs w:val="20"/>
        </w:rPr>
        <w:t>Hussein, H.F. and Radwan , S.M.A. (2002):</w:t>
      </w:r>
      <w:r w:rsidRPr="00E27C14">
        <w:rPr>
          <w:rFonts w:asciiTheme="majorBidi" w:hAnsiTheme="majorBidi" w:cstheme="majorBidi"/>
          <w:sz w:val="20"/>
          <w:szCs w:val="20"/>
        </w:rPr>
        <w:t xml:space="preserve"> Bioorganic fertilization of potato under plastic mulches in relation to quality of production and associated weeds, Arab Universities Journal of Agric. Sci. 10,</w:t>
      </w:r>
      <w:r w:rsidR="005141BD" w:rsidRPr="00E27C14">
        <w:rPr>
          <w:rFonts w:asciiTheme="majorBidi" w:hAnsiTheme="majorBidi" w:cstheme="majorBidi"/>
          <w:sz w:val="20"/>
          <w:szCs w:val="20"/>
        </w:rPr>
        <w:t xml:space="preserve"> </w:t>
      </w:r>
      <w:r w:rsidRPr="00E27C14">
        <w:rPr>
          <w:rFonts w:asciiTheme="majorBidi" w:hAnsiTheme="majorBidi" w:cstheme="majorBidi"/>
          <w:sz w:val="20"/>
          <w:szCs w:val="20"/>
        </w:rPr>
        <w:t>287-309.</w:t>
      </w:r>
    </w:p>
    <w:p w:rsidR="00F00CBF" w:rsidRPr="00E27C14" w:rsidRDefault="00144B15" w:rsidP="005141BD">
      <w:pPr>
        <w:numPr>
          <w:ilvl w:val="0"/>
          <w:numId w:val="1"/>
        </w:numPr>
        <w:spacing w:after="0" w:line="240" w:lineRule="auto"/>
        <w:ind w:hanging="578"/>
        <w:jc w:val="both"/>
        <w:rPr>
          <w:rFonts w:asciiTheme="majorBidi" w:hAnsiTheme="majorBidi" w:cstheme="majorBidi"/>
          <w:sz w:val="20"/>
          <w:szCs w:val="20"/>
        </w:rPr>
      </w:pPr>
      <w:r w:rsidRPr="00E27C14">
        <w:rPr>
          <w:rFonts w:asciiTheme="majorBidi" w:hAnsiTheme="majorBidi" w:cstheme="majorBidi"/>
          <w:b/>
          <w:bCs/>
          <w:sz w:val="20"/>
          <w:szCs w:val="20"/>
        </w:rPr>
        <w:t>Jachson, M.L. (1997):</w:t>
      </w:r>
      <w:r w:rsidRPr="00E27C14">
        <w:rPr>
          <w:rFonts w:asciiTheme="majorBidi" w:hAnsiTheme="majorBidi" w:cstheme="majorBidi"/>
          <w:sz w:val="20"/>
          <w:szCs w:val="20"/>
        </w:rPr>
        <w:t xml:space="preserve"> Soil chemical analysis prentice Hall, New Dwlhi India. </w:t>
      </w:r>
    </w:p>
    <w:p w:rsidR="00F00CBF" w:rsidRPr="00E27C14" w:rsidRDefault="00144B15" w:rsidP="005141BD">
      <w:pPr>
        <w:numPr>
          <w:ilvl w:val="0"/>
          <w:numId w:val="1"/>
        </w:numPr>
        <w:spacing w:after="0" w:line="240" w:lineRule="auto"/>
        <w:ind w:hanging="578"/>
        <w:jc w:val="both"/>
        <w:rPr>
          <w:rFonts w:asciiTheme="majorBidi" w:hAnsiTheme="majorBidi" w:cstheme="majorBidi"/>
          <w:sz w:val="20"/>
          <w:szCs w:val="20"/>
        </w:rPr>
      </w:pPr>
      <w:r w:rsidRPr="00E27C14">
        <w:rPr>
          <w:rFonts w:asciiTheme="majorBidi" w:hAnsiTheme="majorBidi" w:cstheme="majorBidi"/>
          <w:b/>
          <w:bCs/>
          <w:sz w:val="20"/>
          <w:szCs w:val="20"/>
        </w:rPr>
        <w:t>Jarvan, M. and Edesi, L. (2009):</w:t>
      </w:r>
      <w:r w:rsidRPr="00E27C14">
        <w:rPr>
          <w:rFonts w:asciiTheme="majorBidi" w:hAnsiTheme="majorBidi" w:cstheme="majorBidi"/>
          <w:sz w:val="20"/>
          <w:szCs w:val="20"/>
        </w:rPr>
        <w:t xml:space="preserve"> The Effect of cultivation methods on the yield and biological quality of potato Agronomy Res. 7 (Special Issue). 289-299.</w:t>
      </w:r>
    </w:p>
    <w:p w:rsidR="00F00CBF" w:rsidRPr="00E27C14" w:rsidRDefault="00144B15" w:rsidP="005141BD">
      <w:pPr>
        <w:numPr>
          <w:ilvl w:val="0"/>
          <w:numId w:val="1"/>
        </w:numPr>
        <w:spacing w:after="0" w:line="240" w:lineRule="auto"/>
        <w:ind w:hanging="578"/>
        <w:jc w:val="both"/>
        <w:rPr>
          <w:rFonts w:asciiTheme="majorBidi" w:hAnsiTheme="majorBidi" w:cstheme="majorBidi"/>
          <w:sz w:val="20"/>
          <w:szCs w:val="20"/>
        </w:rPr>
      </w:pPr>
      <w:r w:rsidRPr="00E27C14">
        <w:rPr>
          <w:rFonts w:asciiTheme="majorBidi" w:hAnsiTheme="majorBidi" w:cstheme="majorBidi"/>
          <w:b/>
          <w:bCs/>
          <w:sz w:val="20"/>
          <w:szCs w:val="20"/>
        </w:rPr>
        <w:t>Kate, D.M. ; Solanke, A.V.; Tiwari, T.K. and Nemada, S.M. (2005):</w:t>
      </w:r>
      <w:r w:rsidRPr="00E27C14">
        <w:rPr>
          <w:rFonts w:asciiTheme="majorBidi" w:hAnsiTheme="majorBidi" w:cstheme="majorBidi"/>
          <w:sz w:val="20"/>
          <w:szCs w:val="20"/>
        </w:rPr>
        <w:t xml:space="preserve"> Growth and yield of potato cultivars as affected by integrated </w:t>
      </w:r>
      <w:r w:rsidRPr="00E27C14">
        <w:rPr>
          <w:rFonts w:asciiTheme="majorBidi" w:hAnsiTheme="majorBidi" w:cstheme="majorBidi"/>
          <w:sz w:val="20"/>
          <w:szCs w:val="20"/>
        </w:rPr>
        <w:lastRenderedPageBreak/>
        <w:t>nutrient management system J. of Maharshtra Agric. Univ. 30: 236-237.</w:t>
      </w:r>
    </w:p>
    <w:p w:rsidR="00F00CBF" w:rsidRPr="00E27C14" w:rsidRDefault="00144B15" w:rsidP="005141BD">
      <w:pPr>
        <w:numPr>
          <w:ilvl w:val="0"/>
          <w:numId w:val="1"/>
        </w:numPr>
        <w:spacing w:after="0" w:line="240" w:lineRule="auto"/>
        <w:ind w:hanging="578"/>
        <w:jc w:val="both"/>
        <w:rPr>
          <w:rFonts w:asciiTheme="majorBidi" w:hAnsiTheme="majorBidi" w:cstheme="majorBidi"/>
          <w:sz w:val="20"/>
          <w:szCs w:val="20"/>
        </w:rPr>
      </w:pPr>
      <w:r w:rsidRPr="00E27C14">
        <w:rPr>
          <w:rFonts w:asciiTheme="majorBidi" w:hAnsiTheme="majorBidi" w:cstheme="majorBidi"/>
          <w:b/>
          <w:bCs/>
          <w:sz w:val="20"/>
          <w:szCs w:val="20"/>
        </w:rPr>
        <w:t>Kmar, P. Sharma, R,C., Upadhyay, N.C. and Rawak, S. (2001):</w:t>
      </w:r>
      <w:r w:rsidRPr="00E27C14">
        <w:rPr>
          <w:rFonts w:asciiTheme="majorBidi" w:hAnsiTheme="majorBidi" w:cstheme="majorBidi"/>
          <w:sz w:val="20"/>
          <w:szCs w:val="20"/>
        </w:rPr>
        <w:t xml:space="preserve"> Effect of spacing farmyard manure and dehaulming on production of seed-m sized tubers of potato (</w:t>
      </w:r>
      <w:r w:rsidRPr="00E27C14">
        <w:rPr>
          <w:rFonts w:asciiTheme="majorBidi" w:hAnsiTheme="majorBidi" w:cstheme="majorBidi"/>
          <w:i/>
          <w:iCs/>
          <w:sz w:val="20"/>
          <w:szCs w:val="20"/>
        </w:rPr>
        <w:t>Solanum tiberosum</w:t>
      </w:r>
      <w:r w:rsidRPr="00E27C14">
        <w:rPr>
          <w:rFonts w:asciiTheme="majorBidi" w:hAnsiTheme="majorBidi" w:cstheme="majorBidi"/>
          <w:sz w:val="20"/>
          <w:szCs w:val="20"/>
        </w:rPr>
        <w:t>, L.) Indian J. of Agric. Sci. 71: 10, 658-660.</w:t>
      </w:r>
    </w:p>
    <w:p w:rsidR="00F00CBF" w:rsidRPr="00E27C14" w:rsidRDefault="00144B15" w:rsidP="005141BD">
      <w:pPr>
        <w:numPr>
          <w:ilvl w:val="0"/>
          <w:numId w:val="1"/>
        </w:numPr>
        <w:spacing w:after="0" w:line="240" w:lineRule="auto"/>
        <w:ind w:hanging="578"/>
        <w:jc w:val="both"/>
        <w:rPr>
          <w:rFonts w:asciiTheme="majorBidi" w:hAnsiTheme="majorBidi" w:cstheme="majorBidi"/>
          <w:sz w:val="20"/>
          <w:szCs w:val="20"/>
        </w:rPr>
      </w:pPr>
      <w:r w:rsidRPr="00E27C14">
        <w:rPr>
          <w:rFonts w:asciiTheme="majorBidi" w:hAnsiTheme="majorBidi" w:cstheme="majorBidi"/>
          <w:b/>
          <w:bCs/>
          <w:sz w:val="20"/>
          <w:szCs w:val="20"/>
        </w:rPr>
        <w:t>Kushwah, S.S. and Banafar, R.N.S. (2003):</w:t>
      </w:r>
      <w:r w:rsidRPr="00E27C14">
        <w:rPr>
          <w:rFonts w:asciiTheme="majorBidi" w:hAnsiTheme="majorBidi" w:cstheme="majorBidi"/>
          <w:sz w:val="20"/>
          <w:szCs w:val="20"/>
        </w:rPr>
        <w:t xml:space="preserve"> Comparative study of chemical and biofertilizers on growth and yield of potato (</w:t>
      </w:r>
      <w:r w:rsidRPr="00E27C14">
        <w:rPr>
          <w:rFonts w:asciiTheme="majorBidi" w:hAnsiTheme="majorBidi" w:cstheme="majorBidi"/>
          <w:i/>
          <w:iCs/>
          <w:sz w:val="20"/>
          <w:szCs w:val="20"/>
        </w:rPr>
        <w:t>Solanum tubersum</w:t>
      </w:r>
      <w:r w:rsidRPr="00E27C14">
        <w:rPr>
          <w:rFonts w:asciiTheme="majorBidi" w:hAnsiTheme="majorBidi" w:cstheme="majorBidi"/>
          <w:sz w:val="20"/>
          <w:szCs w:val="20"/>
        </w:rPr>
        <w:t xml:space="preserve"> L.) cv. Kufi Jyoti Adv. In plant Sci. 16: 209-213.</w:t>
      </w:r>
    </w:p>
    <w:p w:rsidR="00F00CBF" w:rsidRPr="00E27C14" w:rsidRDefault="00144B15" w:rsidP="005141BD">
      <w:pPr>
        <w:numPr>
          <w:ilvl w:val="0"/>
          <w:numId w:val="1"/>
        </w:numPr>
        <w:spacing w:after="0" w:line="240" w:lineRule="auto"/>
        <w:ind w:hanging="578"/>
        <w:jc w:val="both"/>
        <w:rPr>
          <w:rFonts w:asciiTheme="majorBidi" w:hAnsiTheme="majorBidi" w:cstheme="majorBidi"/>
          <w:sz w:val="20"/>
          <w:szCs w:val="20"/>
        </w:rPr>
      </w:pPr>
      <w:r w:rsidRPr="00E27C14">
        <w:rPr>
          <w:rFonts w:asciiTheme="majorBidi" w:hAnsiTheme="majorBidi" w:cstheme="majorBidi"/>
          <w:b/>
          <w:bCs/>
          <w:sz w:val="20"/>
          <w:szCs w:val="20"/>
        </w:rPr>
        <w:t>Maiboroda , N.M. Voloshin, E.I. and Terekova, V.F. (1988):</w:t>
      </w:r>
      <w:r w:rsidRPr="00E27C14">
        <w:rPr>
          <w:rFonts w:asciiTheme="majorBidi" w:hAnsiTheme="majorBidi" w:cstheme="majorBidi"/>
          <w:sz w:val="20"/>
          <w:szCs w:val="20"/>
        </w:rPr>
        <w:t xml:space="preserve"> Effects of rates and proportions of mineral fertilizers on yield , quality and storage quality of different potato cultivars under conditions of the Krtanoyarsk forest steppe Zone. Agrkhimiya (2): 29-32.</w:t>
      </w:r>
    </w:p>
    <w:p w:rsidR="00F00CBF" w:rsidRPr="00E27C14" w:rsidRDefault="00144B15" w:rsidP="005141BD">
      <w:pPr>
        <w:numPr>
          <w:ilvl w:val="0"/>
          <w:numId w:val="1"/>
        </w:numPr>
        <w:spacing w:after="0" w:line="240" w:lineRule="auto"/>
        <w:ind w:hanging="578"/>
        <w:jc w:val="both"/>
        <w:rPr>
          <w:rFonts w:asciiTheme="majorBidi" w:hAnsiTheme="majorBidi" w:cstheme="majorBidi"/>
          <w:sz w:val="20"/>
          <w:szCs w:val="20"/>
        </w:rPr>
      </w:pPr>
      <w:r w:rsidRPr="00E27C14">
        <w:rPr>
          <w:rFonts w:asciiTheme="majorBidi" w:hAnsiTheme="majorBidi" w:cstheme="majorBidi"/>
          <w:b/>
          <w:bCs/>
          <w:sz w:val="20"/>
          <w:szCs w:val="20"/>
        </w:rPr>
        <w:t>Ouda, A.M.M. (2000):</w:t>
      </w:r>
      <w:r w:rsidRPr="00E27C14">
        <w:rPr>
          <w:rFonts w:asciiTheme="majorBidi" w:hAnsiTheme="majorBidi" w:cstheme="majorBidi"/>
          <w:sz w:val="20"/>
          <w:szCs w:val="20"/>
        </w:rPr>
        <w:t xml:space="preserve"> Biological studies on tomato yield and its components Ph. D. Thesis Fac. Agric. Mansoura Univ. Egypt. </w:t>
      </w:r>
    </w:p>
    <w:p w:rsidR="00F00CBF" w:rsidRPr="00E27C14" w:rsidRDefault="00144B15" w:rsidP="005141BD">
      <w:pPr>
        <w:numPr>
          <w:ilvl w:val="0"/>
          <w:numId w:val="1"/>
        </w:numPr>
        <w:spacing w:after="0" w:line="240" w:lineRule="auto"/>
        <w:ind w:hanging="578"/>
        <w:jc w:val="both"/>
        <w:rPr>
          <w:rFonts w:asciiTheme="majorBidi" w:hAnsiTheme="majorBidi" w:cstheme="majorBidi"/>
          <w:sz w:val="20"/>
          <w:szCs w:val="20"/>
        </w:rPr>
      </w:pPr>
      <w:r w:rsidRPr="00E27C14">
        <w:rPr>
          <w:rFonts w:asciiTheme="majorBidi" w:hAnsiTheme="majorBidi" w:cstheme="majorBidi"/>
          <w:b/>
          <w:bCs/>
          <w:sz w:val="20"/>
          <w:szCs w:val="20"/>
        </w:rPr>
        <w:t>Passoni, M. and Borin, M. (2009):</w:t>
      </w:r>
      <w:r w:rsidRPr="00E27C14">
        <w:rPr>
          <w:rFonts w:asciiTheme="majorBidi" w:hAnsiTheme="majorBidi" w:cstheme="majorBidi"/>
          <w:sz w:val="20"/>
          <w:szCs w:val="20"/>
        </w:rPr>
        <w:t xml:space="preserve"> Effects of different composts on soil nitrogen balance and dynamics in abiennial crop succession. Compost science and utilization, 17(2): 108-116.</w:t>
      </w:r>
    </w:p>
    <w:p w:rsidR="00F00CBF" w:rsidRPr="00E27C14" w:rsidRDefault="00144B15" w:rsidP="005141BD">
      <w:pPr>
        <w:numPr>
          <w:ilvl w:val="0"/>
          <w:numId w:val="1"/>
        </w:numPr>
        <w:spacing w:after="0" w:line="240" w:lineRule="auto"/>
        <w:ind w:hanging="578"/>
        <w:jc w:val="both"/>
        <w:rPr>
          <w:rFonts w:asciiTheme="majorBidi" w:hAnsiTheme="majorBidi" w:cstheme="majorBidi"/>
          <w:sz w:val="20"/>
          <w:szCs w:val="20"/>
        </w:rPr>
      </w:pPr>
      <w:r w:rsidRPr="00E27C14">
        <w:rPr>
          <w:rFonts w:asciiTheme="majorBidi" w:hAnsiTheme="majorBidi" w:cstheme="majorBidi"/>
          <w:b/>
          <w:bCs/>
          <w:sz w:val="20"/>
          <w:szCs w:val="20"/>
        </w:rPr>
        <w:t>Semiah- Guler (2009):</w:t>
      </w:r>
      <w:r w:rsidRPr="00E27C14">
        <w:rPr>
          <w:rFonts w:asciiTheme="majorBidi" w:hAnsiTheme="majorBidi" w:cstheme="majorBidi"/>
          <w:sz w:val="20"/>
          <w:szCs w:val="20"/>
        </w:rPr>
        <w:t xml:space="preserve"> Effect of nitrogen on yield and chlorophyll of potato (</w:t>
      </w:r>
      <w:r w:rsidRPr="00E27C14">
        <w:rPr>
          <w:rFonts w:asciiTheme="majorBidi" w:hAnsiTheme="majorBidi" w:cstheme="majorBidi"/>
          <w:i/>
          <w:iCs/>
          <w:sz w:val="20"/>
          <w:szCs w:val="20"/>
        </w:rPr>
        <w:t>Solanium tubersum</w:t>
      </w:r>
      <w:r w:rsidRPr="00E27C14">
        <w:rPr>
          <w:rFonts w:asciiTheme="majorBidi" w:hAnsiTheme="majorBidi" w:cstheme="majorBidi"/>
          <w:sz w:val="20"/>
          <w:szCs w:val="20"/>
        </w:rPr>
        <w:t xml:space="preserve"> L.) cultivars , Bangladesh J. Botany 38 (2): 163-169.</w:t>
      </w:r>
    </w:p>
    <w:p w:rsidR="00F00CBF" w:rsidRPr="00E27C14" w:rsidRDefault="00144B15" w:rsidP="005141BD">
      <w:pPr>
        <w:numPr>
          <w:ilvl w:val="0"/>
          <w:numId w:val="1"/>
        </w:numPr>
        <w:spacing w:after="0" w:line="240" w:lineRule="auto"/>
        <w:ind w:hanging="578"/>
        <w:jc w:val="both"/>
        <w:rPr>
          <w:rFonts w:asciiTheme="majorBidi" w:hAnsiTheme="majorBidi" w:cstheme="majorBidi"/>
          <w:sz w:val="20"/>
          <w:szCs w:val="20"/>
        </w:rPr>
      </w:pPr>
      <w:r w:rsidRPr="00E27C14">
        <w:rPr>
          <w:rFonts w:asciiTheme="majorBidi" w:hAnsiTheme="majorBidi" w:cstheme="majorBidi"/>
          <w:b/>
          <w:bCs/>
          <w:sz w:val="20"/>
          <w:szCs w:val="20"/>
        </w:rPr>
        <w:t>Shahi, U.P.; Suman Kumar; Singh, N.P. and Tiwari, A.K. (2003):</w:t>
      </w:r>
      <w:r w:rsidRPr="00E27C14">
        <w:rPr>
          <w:rFonts w:asciiTheme="majorBidi" w:hAnsiTheme="majorBidi" w:cstheme="majorBidi"/>
          <w:sz w:val="20"/>
          <w:szCs w:val="20"/>
        </w:rPr>
        <w:t xml:space="preserve"> Effect of different </w:t>
      </w:r>
      <w:r w:rsidRPr="00E27C14">
        <w:rPr>
          <w:rFonts w:asciiTheme="majorBidi" w:hAnsiTheme="majorBidi" w:cstheme="majorBidi"/>
          <w:sz w:val="20"/>
          <w:szCs w:val="20"/>
        </w:rPr>
        <w:lastRenderedPageBreak/>
        <w:t>fertility levels on spectral characteristics growth and yield of potato cv. Kufri Bahal J. of the Indian potato Association 30, 325- 328.</w:t>
      </w:r>
    </w:p>
    <w:p w:rsidR="00F00CBF" w:rsidRPr="00E27C14" w:rsidRDefault="00144B15" w:rsidP="005141BD">
      <w:pPr>
        <w:numPr>
          <w:ilvl w:val="0"/>
          <w:numId w:val="1"/>
        </w:numPr>
        <w:spacing w:after="0" w:line="240" w:lineRule="auto"/>
        <w:ind w:hanging="578"/>
        <w:jc w:val="both"/>
        <w:rPr>
          <w:rFonts w:asciiTheme="majorBidi" w:hAnsiTheme="majorBidi" w:cstheme="majorBidi"/>
          <w:sz w:val="20"/>
          <w:szCs w:val="20"/>
        </w:rPr>
      </w:pPr>
      <w:r w:rsidRPr="00E27C14">
        <w:rPr>
          <w:rFonts w:asciiTheme="majorBidi" w:hAnsiTheme="majorBidi" w:cstheme="majorBidi"/>
          <w:b/>
          <w:bCs/>
          <w:sz w:val="20"/>
          <w:szCs w:val="20"/>
        </w:rPr>
        <w:t xml:space="preserve">Sieczka- Joseph, B. and Robert- Thornton, E. (ends) (1993): </w:t>
      </w:r>
      <w:r w:rsidRPr="00E27C14">
        <w:rPr>
          <w:rFonts w:asciiTheme="majorBidi" w:hAnsiTheme="majorBidi" w:cstheme="majorBidi"/>
          <w:sz w:val="20"/>
          <w:szCs w:val="20"/>
        </w:rPr>
        <w:t>Commercial potato production in North America Revision of American potato Journal Supplement Vol.</w:t>
      </w:r>
      <w:r w:rsidR="005141BD" w:rsidRPr="00E27C14">
        <w:rPr>
          <w:rFonts w:asciiTheme="majorBidi" w:hAnsiTheme="majorBidi" w:cstheme="majorBidi"/>
          <w:sz w:val="20"/>
          <w:szCs w:val="20"/>
        </w:rPr>
        <w:t xml:space="preserve"> </w:t>
      </w:r>
      <w:r w:rsidRPr="00E27C14">
        <w:rPr>
          <w:rFonts w:asciiTheme="majorBidi" w:hAnsiTheme="majorBidi" w:cstheme="majorBidi"/>
          <w:sz w:val="20"/>
          <w:szCs w:val="20"/>
        </w:rPr>
        <w:t>57 and USDA Handbook 267 by the extension section of the potato association of America . Onion, Maine.</w:t>
      </w:r>
      <w:r w:rsidR="005141BD" w:rsidRPr="00E27C14">
        <w:rPr>
          <w:rFonts w:asciiTheme="majorBidi" w:hAnsiTheme="majorBidi" w:cstheme="majorBidi"/>
          <w:sz w:val="20"/>
          <w:szCs w:val="20"/>
        </w:rPr>
        <w:t xml:space="preserve"> </w:t>
      </w:r>
    </w:p>
    <w:p w:rsidR="00F00CBF" w:rsidRPr="00E27C14" w:rsidRDefault="00144B15" w:rsidP="005141BD">
      <w:pPr>
        <w:numPr>
          <w:ilvl w:val="0"/>
          <w:numId w:val="1"/>
        </w:numPr>
        <w:spacing w:after="0" w:line="240" w:lineRule="auto"/>
        <w:ind w:hanging="578"/>
        <w:jc w:val="both"/>
        <w:rPr>
          <w:rFonts w:asciiTheme="majorBidi" w:hAnsiTheme="majorBidi" w:cstheme="majorBidi"/>
          <w:sz w:val="20"/>
          <w:szCs w:val="20"/>
        </w:rPr>
      </w:pPr>
      <w:r w:rsidRPr="00E27C14">
        <w:rPr>
          <w:rFonts w:asciiTheme="majorBidi" w:hAnsiTheme="majorBidi" w:cstheme="majorBidi"/>
          <w:b/>
          <w:bCs/>
          <w:sz w:val="20"/>
          <w:szCs w:val="20"/>
        </w:rPr>
        <w:t>Watt, B.K. and Merrill, A.L. (1963)</w:t>
      </w:r>
      <w:r w:rsidRPr="00E27C14">
        <w:rPr>
          <w:rFonts w:asciiTheme="majorBidi" w:hAnsiTheme="majorBidi" w:cstheme="majorBidi"/>
          <w:sz w:val="20"/>
          <w:szCs w:val="20"/>
        </w:rPr>
        <w:t xml:space="preserve"> : Composition of Foods, U.S. Dept. Agric. Agric. Handbook No. 8-190p.</w:t>
      </w:r>
    </w:p>
    <w:p w:rsidR="00F00CBF" w:rsidRPr="00E27C14" w:rsidRDefault="00144B15" w:rsidP="005141BD">
      <w:pPr>
        <w:numPr>
          <w:ilvl w:val="0"/>
          <w:numId w:val="1"/>
        </w:numPr>
        <w:spacing w:after="0" w:line="240" w:lineRule="auto"/>
        <w:ind w:hanging="578"/>
        <w:jc w:val="both"/>
        <w:rPr>
          <w:rFonts w:asciiTheme="majorBidi" w:hAnsiTheme="majorBidi" w:cstheme="majorBidi"/>
          <w:sz w:val="20"/>
          <w:szCs w:val="20"/>
        </w:rPr>
      </w:pPr>
      <w:r w:rsidRPr="00E27C14">
        <w:rPr>
          <w:rFonts w:asciiTheme="majorBidi" w:hAnsiTheme="majorBidi" w:cstheme="majorBidi"/>
          <w:b/>
          <w:bCs/>
          <w:sz w:val="20"/>
          <w:szCs w:val="20"/>
        </w:rPr>
        <w:t>Wilde, S.A, Corey, R.B., Layer , J.G. and Voigt, G.K. (1985</w:t>
      </w:r>
      <w:r w:rsidRPr="00E27C14">
        <w:rPr>
          <w:rFonts w:asciiTheme="majorBidi" w:hAnsiTheme="majorBidi" w:cstheme="majorBidi"/>
          <w:sz w:val="20"/>
          <w:szCs w:val="20"/>
        </w:rPr>
        <w:t xml:space="preserve">): Soils and plant analysis for tree culture. Oxford and IBH, Publishing Co., New Delhi, India. </w:t>
      </w:r>
    </w:p>
    <w:p w:rsidR="00F00CBF" w:rsidRPr="00E27C14" w:rsidRDefault="00144B15" w:rsidP="005141BD">
      <w:pPr>
        <w:numPr>
          <w:ilvl w:val="0"/>
          <w:numId w:val="1"/>
        </w:numPr>
        <w:spacing w:after="0" w:line="240" w:lineRule="auto"/>
        <w:ind w:hanging="578"/>
        <w:jc w:val="both"/>
        <w:rPr>
          <w:rFonts w:asciiTheme="majorBidi" w:hAnsiTheme="majorBidi" w:cstheme="majorBidi"/>
          <w:sz w:val="20"/>
          <w:szCs w:val="20"/>
          <w:lang w:eastAsia="zh-CN"/>
        </w:rPr>
      </w:pPr>
      <w:r w:rsidRPr="00E27C14">
        <w:rPr>
          <w:rFonts w:asciiTheme="majorBidi" w:hAnsiTheme="majorBidi" w:cstheme="majorBidi"/>
          <w:b/>
          <w:bCs/>
          <w:sz w:val="20"/>
          <w:szCs w:val="20"/>
        </w:rPr>
        <w:t>Willekens, K.; Vliegher, A. de; Vandexastelle, B,. and Carlier, L. (2008):</w:t>
      </w:r>
      <w:r w:rsidRPr="00E27C14">
        <w:rPr>
          <w:rFonts w:asciiTheme="majorBidi" w:hAnsiTheme="majorBidi" w:cstheme="majorBidi"/>
          <w:sz w:val="20"/>
          <w:szCs w:val="20"/>
        </w:rPr>
        <w:t xml:space="preserve"> Effect of compost versus animal manure fertilization on crop development yield and nitrogen residue in the organic cultivation of potatoes. Cultivating the future based on science volume 1. Organic crop production proceedings of the second scientific conference of the international society of organic Agric. Res. ISOFAR, held at the 16</w:t>
      </w:r>
      <w:r w:rsidRPr="00E27C14">
        <w:rPr>
          <w:rFonts w:asciiTheme="majorBidi" w:hAnsiTheme="majorBidi" w:cstheme="majorBidi"/>
          <w:sz w:val="20"/>
          <w:szCs w:val="20"/>
          <w:vertAlign w:val="superscript"/>
        </w:rPr>
        <w:t>th</w:t>
      </w:r>
      <w:r w:rsidRPr="00E27C14">
        <w:rPr>
          <w:rFonts w:asciiTheme="majorBidi" w:hAnsiTheme="majorBidi" w:cstheme="majorBidi"/>
          <w:sz w:val="20"/>
          <w:szCs w:val="20"/>
        </w:rPr>
        <w:t xml:space="preserve"> IFOAM organic world conference in cooperation with the Intr,. Federation of organic Agric. Movements. LFOAM and the consorzio Modenabio in Modena, Italy 18-20 Jule 2008, 576-579.</w:t>
      </w:r>
    </w:p>
    <w:p w:rsidR="005141BD" w:rsidRPr="00E27C14" w:rsidRDefault="005141BD" w:rsidP="005141BD">
      <w:pPr>
        <w:spacing w:after="0" w:line="240" w:lineRule="auto"/>
        <w:jc w:val="both"/>
        <w:rPr>
          <w:rFonts w:asciiTheme="majorBidi" w:hAnsiTheme="majorBidi" w:cstheme="majorBidi"/>
          <w:sz w:val="20"/>
          <w:szCs w:val="20"/>
          <w:lang w:eastAsia="zh-CN"/>
        </w:rPr>
        <w:sectPr w:rsidR="005141BD" w:rsidRPr="00E27C14" w:rsidSect="00F00CBF">
          <w:pgSz w:w="12240" w:h="15840"/>
          <w:pgMar w:top="1440" w:right="1440" w:bottom="1440" w:left="1440" w:header="720" w:footer="720" w:gutter="0"/>
          <w:cols w:num="2" w:space="720" w:equalWidth="0">
            <w:col w:w="4467" w:space="425"/>
            <w:col w:w="4467"/>
          </w:cols>
          <w:docGrid w:linePitch="360"/>
        </w:sectPr>
      </w:pPr>
    </w:p>
    <w:p w:rsidR="005141BD" w:rsidRPr="00E27C14" w:rsidRDefault="005141BD" w:rsidP="005141BD">
      <w:pPr>
        <w:spacing w:after="0" w:line="240" w:lineRule="auto"/>
        <w:jc w:val="both"/>
        <w:rPr>
          <w:rFonts w:asciiTheme="majorBidi" w:hAnsiTheme="majorBidi" w:cstheme="majorBidi"/>
          <w:sz w:val="20"/>
          <w:szCs w:val="20"/>
          <w:lang w:eastAsia="zh-CN"/>
        </w:rPr>
      </w:pPr>
    </w:p>
    <w:p w:rsidR="005141BD" w:rsidRPr="00E27C14" w:rsidRDefault="005141BD" w:rsidP="005141BD">
      <w:pPr>
        <w:spacing w:after="0" w:line="240" w:lineRule="auto"/>
        <w:jc w:val="both"/>
        <w:rPr>
          <w:rFonts w:asciiTheme="majorBidi" w:hAnsiTheme="majorBidi" w:cstheme="majorBidi"/>
          <w:sz w:val="20"/>
          <w:szCs w:val="20"/>
          <w:lang w:eastAsia="zh-CN"/>
        </w:rPr>
      </w:pPr>
    </w:p>
    <w:p w:rsidR="005141BD" w:rsidRPr="00E27C14" w:rsidRDefault="005141BD" w:rsidP="005141BD">
      <w:pPr>
        <w:spacing w:after="0" w:line="240" w:lineRule="auto"/>
        <w:jc w:val="both"/>
        <w:rPr>
          <w:rFonts w:asciiTheme="majorBidi" w:hAnsiTheme="majorBidi" w:cstheme="majorBidi"/>
          <w:sz w:val="20"/>
          <w:szCs w:val="20"/>
          <w:lang w:eastAsia="zh-CN"/>
        </w:rPr>
      </w:pPr>
      <w:r w:rsidRPr="00E27C14">
        <w:rPr>
          <w:rFonts w:asciiTheme="majorBidi" w:hAnsiTheme="majorBidi" w:cstheme="majorBidi" w:hint="eastAsia"/>
          <w:sz w:val="20"/>
          <w:szCs w:val="20"/>
          <w:lang w:eastAsia="zh-CN"/>
        </w:rPr>
        <w:t>12/22/2020</w:t>
      </w:r>
      <w:bookmarkEnd w:id="0"/>
    </w:p>
    <w:sectPr w:rsidR="005141BD" w:rsidRPr="00E27C14" w:rsidSect="005141BD">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76D" w:rsidRDefault="0039476D">
      <w:pPr>
        <w:spacing w:line="240" w:lineRule="auto"/>
      </w:pPr>
      <w:r>
        <w:separator/>
      </w:r>
    </w:p>
  </w:endnote>
  <w:endnote w:type="continuationSeparator" w:id="0">
    <w:p w:rsidR="0039476D" w:rsidRDefault="0039476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Simplified Arabic">
    <w:altName w:val="Times New Roman"/>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CBF" w:rsidRPr="005141BD" w:rsidRDefault="00C31715">
    <w:pPr>
      <w:pStyle w:val="Footer"/>
      <w:jc w:val="center"/>
      <w:rPr>
        <w:sz w:val="20"/>
        <w:szCs w:val="20"/>
      </w:rPr>
    </w:pPr>
    <w:r>
      <w:rPr>
        <w:sz w:val="20"/>
        <w:szCs w:val="20"/>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9264;mso-wrap-style:none;mso-position-horizontal:center;mso-position-horizontal-relative:margin" filled="f" stroked="f">
          <v:textbox style="mso-next-textbox:#_x0000_s2049;mso-fit-shape-to-text:t" inset="0,0,0,0">
            <w:txbxContent>
              <w:p w:rsidR="00F00CBF" w:rsidRDefault="00C31715">
                <w:pPr>
                  <w:pStyle w:val="Footer"/>
                </w:pPr>
                <w:r>
                  <w:rPr>
                    <w:sz w:val="20"/>
                    <w:szCs w:val="20"/>
                  </w:rPr>
                  <w:fldChar w:fldCharType="begin"/>
                </w:r>
                <w:r w:rsidR="00144B15">
                  <w:rPr>
                    <w:sz w:val="20"/>
                    <w:szCs w:val="20"/>
                  </w:rPr>
                  <w:instrText xml:space="preserve"> PAGE  \* MERGEFORMAT </w:instrText>
                </w:r>
                <w:r>
                  <w:rPr>
                    <w:sz w:val="20"/>
                    <w:szCs w:val="20"/>
                  </w:rPr>
                  <w:fldChar w:fldCharType="separate"/>
                </w:r>
                <w:r w:rsidR="001058DC">
                  <w:rPr>
                    <w:noProof/>
                    <w:sz w:val="20"/>
                    <w:szCs w:val="20"/>
                  </w:rPr>
                  <w:t>80</w:t>
                </w:r>
                <w:r>
                  <w:rPr>
                    <w:sz w:val="20"/>
                    <w:szCs w:val="20"/>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CBF" w:rsidRDefault="00C31715">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filled="f" stroked="f">
          <v:textbox style="mso-fit-shape-to-text:t" inset="0,0,0,0">
            <w:txbxContent>
              <w:p w:rsidR="00F00CBF" w:rsidRDefault="00C31715">
                <w:pPr>
                  <w:pStyle w:val="Footer"/>
                </w:pPr>
                <w:r>
                  <w:rPr>
                    <w:rFonts w:ascii="Times New Roman" w:hAnsi="Times New Roman"/>
                    <w:sz w:val="20"/>
                    <w:szCs w:val="20"/>
                  </w:rPr>
                  <w:fldChar w:fldCharType="begin"/>
                </w:r>
                <w:r w:rsidR="00144B15">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E27C14">
                  <w:rPr>
                    <w:rFonts w:ascii="Times New Roman" w:hAnsi="Times New Roman"/>
                    <w:noProof/>
                    <w:sz w:val="20"/>
                    <w:szCs w:val="20"/>
                  </w:rPr>
                  <w:t>79</w:t>
                </w:r>
                <w:r>
                  <w:rPr>
                    <w:rFonts w:ascii="Times New Roman" w:hAnsi="Times New Roman"/>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76D" w:rsidRDefault="0039476D">
      <w:pPr>
        <w:spacing w:after="0"/>
      </w:pPr>
      <w:r>
        <w:separator/>
      </w:r>
    </w:p>
  </w:footnote>
  <w:footnote w:type="continuationSeparator" w:id="0">
    <w:p w:rsidR="0039476D" w:rsidRDefault="0039476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CBF" w:rsidRPr="005141BD" w:rsidRDefault="00144B15">
    <w:pPr>
      <w:pBdr>
        <w:bottom w:val="thinThickMediumGap" w:sz="12" w:space="1" w:color="auto"/>
      </w:pBdr>
      <w:tabs>
        <w:tab w:val="left" w:pos="851"/>
        <w:tab w:val="right" w:pos="8364"/>
      </w:tabs>
      <w:suppressAutoHyphens/>
      <w:adjustRightInd w:val="0"/>
      <w:snapToGrid w:val="0"/>
      <w:spacing w:after="0" w:line="240" w:lineRule="auto"/>
      <w:jc w:val="both"/>
      <w:rPr>
        <w:rFonts w:ascii="Times New Roman" w:eastAsia="宋体" w:hAnsi="Times New Roman"/>
        <w:iCs/>
        <w:sz w:val="20"/>
        <w:szCs w:val="20"/>
        <w:rtl/>
        <w:lang w:eastAsia="ar-SA"/>
      </w:rPr>
    </w:pPr>
    <w:r w:rsidRPr="005141BD">
      <w:rPr>
        <w:rFonts w:ascii="Times New Roman" w:eastAsia="宋体" w:hAnsi="Times New Roman" w:hint="eastAsia"/>
        <w:iCs/>
        <w:color w:val="000000"/>
        <w:sz w:val="20"/>
        <w:szCs w:val="20"/>
        <w:lang w:eastAsia="ar-SA"/>
      </w:rPr>
      <w:tab/>
    </w:r>
    <w:r w:rsidRPr="005141BD">
      <w:rPr>
        <w:rFonts w:ascii="Times New Roman" w:eastAsia="宋体" w:hAnsi="Times New Roman"/>
        <w:iCs/>
        <w:color w:val="000000"/>
        <w:sz w:val="20"/>
        <w:szCs w:val="20"/>
        <w:lang w:eastAsia="ar-SA"/>
      </w:rPr>
      <w:t xml:space="preserve">Researcher </w:t>
    </w:r>
    <w:r w:rsidRPr="005141BD">
      <w:rPr>
        <w:rFonts w:ascii="Times New Roman" w:eastAsia="宋体" w:hAnsi="Times New Roman"/>
        <w:iCs/>
        <w:sz w:val="20"/>
        <w:szCs w:val="20"/>
        <w:lang w:eastAsia="ar-SA"/>
      </w:rPr>
      <w:t>20</w:t>
    </w:r>
    <w:r w:rsidRPr="005141BD">
      <w:rPr>
        <w:rFonts w:ascii="Times New Roman" w:eastAsia="宋体" w:hAnsi="Times New Roman" w:hint="eastAsia"/>
        <w:iCs/>
        <w:sz w:val="20"/>
        <w:szCs w:val="20"/>
        <w:lang w:eastAsia="ar-SA"/>
      </w:rPr>
      <w:t>2</w:t>
    </w:r>
    <w:r w:rsidRPr="005141BD">
      <w:rPr>
        <w:rFonts w:ascii="Times New Roman" w:eastAsia="宋体" w:hAnsi="Times New Roman"/>
        <w:iCs/>
        <w:sz w:val="20"/>
        <w:szCs w:val="20"/>
        <w:lang w:eastAsia="ar-SA"/>
      </w:rPr>
      <w:t>0;</w:t>
    </w:r>
    <w:r w:rsidRPr="005141BD">
      <w:rPr>
        <w:rFonts w:ascii="Times New Roman" w:eastAsia="宋体" w:hAnsi="Times New Roman" w:hint="eastAsia"/>
        <w:iCs/>
        <w:sz w:val="20"/>
        <w:szCs w:val="20"/>
        <w:lang w:eastAsia="ar-SA"/>
      </w:rPr>
      <w:t>1</w:t>
    </w:r>
    <w:r w:rsidRPr="005141BD">
      <w:rPr>
        <w:rFonts w:ascii="Times New Roman" w:eastAsia="宋体" w:hAnsi="Times New Roman"/>
        <w:iCs/>
        <w:sz w:val="20"/>
        <w:szCs w:val="20"/>
        <w:lang w:eastAsia="ar-SA"/>
      </w:rPr>
      <w:t>2(</w:t>
    </w:r>
    <w:r w:rsidRPr="005141BD">
      <w:rPr>
        <w:rFonts w:ascii="Times New Roman" w:eastAsia="宋体" w:hAnsi="Times New Roman"/>
        <w:iCs/>
        <w:sz w:val="20"/>
        <w:szCs w:val="20"/>
        <w:lang w:eastAsia="zh-CN"/>
      </w:rPr>
      <w:t>X</w:t>
    </w:r>
    <w:r w:rsidRPr="005141BD">
      <w:rPr>
        <w:rFonts w:ascii="Times New Roman" w:eastAsia="宋体" w:hAnsi="Times New Roman"/>
        <w:iCs/>
        <w:sz w:val="20"/>
        <w:szCs w:val="20"/>
        <w:lang w:eastAsia="ar-SA"/>
      </w:rPr>
      <w:t xml:space="preserve">)  </w:t>
    </w:r>
    <w:r w:rsidRPr="005141BD">
      <w:rPr>
        <w:rFonts w:ascii="Times New Roman" w:eastAsia="宋体" w:hAnsi="Times New Roman" w:hint="eastAsia"/>
        <w:iCs/>
        <w:sz w:val="20"/>
        <w:szCs w:val="20"/>
        <w:lang w:eastAsia="ar-SA"/>
      </w:rPr>
      <w:t xml:space="preserve"> </w:t>
    </w:r>
    <w:r w:rsidRPr="005141BD">
      <w:rPr>
        <w:rFonts w:ascii="Times New Roman" w:eastAsia="宋体" w:hAnsi="Times New Roman"/>
        <w:iCs/>
        <w:sz w:val="20"/>
        <w:szCs w:val="20"/>
        <w:lang w:eastAsia="ar-SA"/>
      </w:rPr>
      <w:t xml:space="preserve"> </w:t>
    </w:r>
    <w:r w:rsidRPr="005141BD">
      <w:rPr>
        <w:rFonts w:ascii="Times New Roman" w:eastAsia="宋体" w:hAnsi="Times New Roman" w:hint="eastAsia"/>
        <w:iCs/>
        <w:sz w:val="20"/>
        <w:szCs w:val="20"/>
        <w:lang w:eastAsia="ar-SA"/>
      </w:rPr>
      <w:tab/>
    </w:r>
    <w:r w:rsidRPr="005141BD">
      <w:rPr>
        <w:rFonts w:ascii="Times New Roman" w:eastAsia="宋体" w:hAnsi="Times New Roman"/>
        <w:iCs/>
        <w:sz w:val="20"/>
        <w:szCs w:val="20"/>
        <w:lang w:eastAsia="ar-SA"/>
      </w:rPr>
      <w:t xml:space="preserve">    </w:t>
    </w:r>
    <w:r w:rsidRPr="005141BD">
      <w:rPr>
        <w:rFonts w:ascii="Times New Roman" w:eastAsia="宋体" w:hAnsi="Times New Roman"/>
        <w:sz w:val="20"/>
        <w:szCs w:val="20"/>
        <w:lang w:eastAsia="ar-SA"/>
      </w:rPr>
      <w:t xml:space="preserve"> </w:t>
    </w:r>
    <w:hyperlink r:id="rId1" w:history="1">
      <w:r w:rsidRPr="005141BD">
        <w:rPr>
          <w:rFonts w:ascii="Times New Roman" w:eastAsia="宋体" w:hAnsi="Times New Roman"/>
          <w:color w:val="0000FF"/>
          <w:sz w:val="20"/>
          <w:szCs w:val="20"/>
          <w:u w:val="single"/>
          <w:lang w:eastAsia="ar-SA"/>
        </w:rPr>
        <w:t>http://www.sciencepub.net/researcher</w:t>
      </w:r>
    </w:hyperlink>
    <w:r w:rsidRPr="005141BD">
      <w:rPr>
        <w:rFonts w:ascii="Times New Roman" w:eastAsia="宋体" w:hAnsi="Times New Roman" w:hint="eastAsia"/>
        <w:sz w:val="20"/>
        <w:szCs w:val="20"/>
        <w:lang w:eastAsia="ar-SA"/>
      </w:rPr>
      <w:t xml:space="preserve">   </w:t>
    </w:r>
    <w:r w:rsidRPr="005141BD">
      <w:rPr>
        <w:rFonts w:ascii="Times New Roman" w:eastAsia="宋体" w:hAnsi="Times New Roman" w:hint="eastAsia"/>
        <w:b/>
        <w:i/>
        <w:color w:val="FF0000"/>
        <w:sz w:val="20"/>
        <w:szCs w:val="20"/>
        <w:bdr w:val="single" w:sz="4" w:space="0" w:color="FF0000"/>
        <w:lang w:eastAsia="ar-SA"/>
      </w:rPr>
      <w:t>RSJ</w:t>
    </w:r>
  </w:p>
  <w:p w:rsidR="00F00CBF" w:rsidRPr="005141BD" w:rsidRDefault="00F00CBF">
    <w:pPr>
      <w:pStyle w:val="Header"/>
      <w:jc w:val="cent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CBF" w:rsidRDefault="00144B15">
    <w:pPr>
      <w:pStyle w:val="Header"/>
      <w:jc w:val="center"/>
      <w:rPr>
        <w:lang w:bidi="ar-EG"/>
      </w:rPr>
    </w:pPr>
    <w:r>
      <w:rPr>
        <w:iCs/>
        <w:noProof/>
        <w:color w:val="000000"/>
        <w:sz w:val="20"/>
        <w:szCs w:val="20"/>
        <w:lang w:eastAsia="zh-CN"/>
      </w:rPr>
      <w:drawing>
        <wp:inline distT="0" distB="0" distL="0" distR="0">
          <wp:extent cx="5960745" cy="777240"/>
          <wp:effectExtent l="0" t="0" r="1905" b="3810"/>
          <wp:docPr id="1" name="Picture 1" descr="Mslndlogo-r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slndlogo-rsj"/>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5960745" cy="77724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ADEED7"/>
    <w:multiLevelType w:val="multilevel"/>
    <w:tmpl w:val="69ADEED7"/>
    <w:lvl w:ilvl="0">
      <w:start w:val="1"/>
      <w:numFmt w:val="decimal"/>
      <w:lvlText w:val="[%1]."/>
      <w:lvlJc w:val="left"/>
      <w:pPr>
        <w:ind w:left="720" w:hanging="360"/>
      </w:pPr>
      <w:rPr>
        <w:rFonts w:ascii="宋体" w:eastAsia="宋体" w:hAnsi="宋体" w:cs="宋体" w:hint="default"/>
        <w:b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FELayout/>
  </w:compat>
  <w:rsids>
    <w:rsidRoot w:val="004C230E"/>
    <w:rsid w:val="000758B4"/>
    <w:rsid w:val="000C6336"/>
    <w:rsid w:val="001058DC"/>
    <w:rsid w:val="00117F6B"/>
    <w:rsid w:val="00122EB6"/>
    <w:rsid w:val="00144B15"/>
    <w:rsid w:val="00152569"/>
    <w:rsid w:val="00161B62"/>
    <w:rsid w:val="001856DD"/>
    <w:rsid w:val="001940E2"/>
    <w:rsid w:val="001D2BCB"/>
    <w:rsid w:val="001D65F0"/>
    <w:rsid w:val="001E0424"/>
    <w:rsid w:val="002052E0"/>
    <w:rsid w:val="002059CC"/>
    <w:rsid w:val="00223DF7"/>
    <w:rsid w:val="002302B3"/>
    <w:rsid w:val="00236F90"/>
    <w:rsid w:val="002420EC"/>
    <w:rsid w:val="00244D81"/>
    <w:rsid w:val="00256903"/>
    <w:rsid w:val="002809B5"/>
    <w:rsid w:val="002843FB"/>
    <w:rsid w:val="002A15A9"/>
    <w:rsid w:val="002A4830"/>
    <w:rsid w:val="002B0F07"/>
    <w:rsid w:val="002D4734"/>
    <w:rsid w:val="002F404E"/>
    <w:rsid w:val="003430EA"/>
    <w:rsid w:val="00350B1E"/>
    <w:rsid w:val="003573DE"/>
    <w:rsid w:val="00364182"/>
    <w:rsid w:val="003656C6"/>
    <w:rsid w:val="00371835"/>
    <w:rsid w:val="00373A11"/>
    <w:rsid w:val="0038034F"/>
    <w:rsid w:val="0039476D"/>
    <w:rsid w:val="003B3241"/>
    <w:rsid w:val="003C006B"/>
    <w:rsid w:val="003D073E"/>
    <w:rsid w:val="003D786A"/>
    <w:rsid w:val="003F41AB"/>
    <w:rsid w:val="0040164D"/>
    <w:rsid w:val="004118E1"/>
    <w:rsid w:val="00436278"/>
    <w:rsid w:val="00451CFA"/>
    <w:rsid w:val="004523F8"/>
    <w:rsid w:val="00453B81"/>
    <w:rsid w:val="00456568"/>
    <w:rsid w:val="0046169F"/>
    <w:rsid w:val="00464F4A"/>
    <w:rsid w:val="00471566"/>
    <w:rsid w:val="00480470"/>
    <w:rsid w:val="00480717"/>
    <w:rsid w:val="00485D12"/>
    <w:rsid w:val="004A28BD"/>
    <w:rsid w:val="004A442F"/>
    <w:rsid w:val="004B6E8D"/>
    <w:rsid w:val="004C230E"/>
    <w:rsid w:val="004D461D"/>
    <w:rsid w:val="004E207B"/>
    <w:rsid w:val="004E414C"/>
    <w:rsid w:val="0050734E"/>
    <w:rsid w:val="00511AB4"/>
    <w:rsid w:val="005141BD"/>
    <w:rsid w:val="0052236E"/>
    <w:rsid w:val="00546330"/>
    <w:rsid w:val="00565592"/>
    <w:rsid w:val="00571CE8"/>
    <w:rsid w:val="00573D63"/>
    <w:rsid w:val="00581CE0"/>
    <w:rsid w:val="0059552E"/>
    <w:rsid w:val="00596E5B"/>
    <w:rsid w:val="005A15BF"/>
    <w:rsid w:val="005A43CE"/>
    <w:rsid w:val="005B2D89"/>
    <w:rsid w:val="005C37B8"/>
    <w:rsid w:val="005D26F6"/>
    <w:rsid w:val="005E1B6E"/>
    <w:rsid w:val="006079EF"/>
    <w:rsid w:val="006353D3"/>
    <w:rsid w:val="00662B73"/>
    <w:rsid w:val="00674C16"/>
    <w:rsid w:val="006766ED"/>
    <w:rsid w:val="00682BA8"/>
    <w:rsid w:val="00685588"/>
    <w:rsid w:val="0069450C"/>
    <w:rsid w:val="006978C2"/>
    <w:rsid w:val="006A76D2"/>
    <w:rsid w:val="006B64D9"/>
    <w:rsid w:val="006F15C9"/>
    <w:rsid w:val="006F46C0"/>
    <w:rsid w:val="00706FE8"/>
    <w:rsid w:val="00717BF3"/>
    <w:rsid w:val="00733745"/>
    <w:rsid w:val="00736B67"/>
    <w:rsid w:val="00742DD5"/>
    <w:rsid w:val="0074395F"/>
    <w:rsid w:val="00775A44"/>
    <w:rsid w:val="0077719D"/>
    <w:rsid w:val="00783581"/>
    <w:rsid w:val="00786556"/>
    <w:rsid w:val="007A5E66"/>
    <w:rsid w:val="007B79C5"/>
    <w:rsid w:val="007C46AB"/>
    <w:rsid w:val="00807E98"/>
    <w:rsid w:val="00810A65"/>
    <w:rsid w:val="008A1A49"/>
    <w:rsid w:val="008A5C93"/>
    <w:rsid w:val="008A7066"/>
    <w:rsid w:val="008B7247"/>
    <w:rsid w:val="008C2138"/>
    <w:rsid w:val="008D53EB"/>
    <w:rsid w:val="008E081B"/>
    <w:rsid w:val="009249EC"/>
    <w:rsid w:val="0095399D"/>
    <w:rsid w:val="00957AC3"/>
    <w:rsid w:val="00963635"/>
    <w:rsid w:val="00963B15"/>
    <w:rsid w:val="009A403E"/>
    <w:rsid w:val="00A07576"/>
    <w:rsid w:val="00A46978"/>
    <w:rsid w:val="00A53E6C"/>
    <w:rsid w:val="00A54931"/>
    <w:rsid w:val="00A8191B"/>
    <w:rsid w:val="00A82C1D"/>
    <w:rsid w:val="00A86AE5"/>
    <w:rsid w:val="00AB7F20"/>
    <w:rsid w:val="00AE1E98"/>
    <w:rsid w:val="00AF7CDC"/>
    <w:rsid w:val="00B02A43"/>
    <w:rsid w:val="00B14E01"/>
    <w:rsid w:val="00B33538"/>
    <w:rsid w:val="00B50468"/>
    <w:rsid w:val="00B50FED"/>
    <w:rsid w:val="00BC1C02"/>
    <w:rsid w:val="00BE2C02"/>
    <w:rsid w:val="00BE559B"/>
    <w:rsid w:val="00BE5F56"/>
    <w:rsid w:val="00BF1EA2"/>
    <w:rsid w:val="00C3145B"/>
    <w:rsid w:val="00C31715"/>
    <w:rsid w:val="00C607D2"/>
    <w:rsid w:val="00C65033"/>
    <w:rsid w:val="00C66898"/>
    <w:rsid w:val="00C725E9"/>
    <w:rsid w:val="00CB6366"/>
    <w:rsid w:val="00CD0BAD"/>
    <w:rsid w:val="00CE41E0"/>
    <w:rsid w:val="00CF782C"/>
    <w:rsid w:val="00D10CE3"/>
    <w:rsid w:val="00D11B28"/>
    <w:rsid w:val="00D148CB"/>
    <w:rsid w:val="00D151DB"/>
    <w:rsid w:val="00D22F13"/>
    <w:rsid w:val="00D7123E"/>
    <w:rsid w:val="00DA749A"/>
    <w:rsid w:val="00DE7529"/>
    <w:rsid w:val="00E21919"/>
    <w:rsid w:val="00E27C14"/>
    <w:rsid w:val="00E3381C"/>
    <w:rsid w:val="00E3486F"/>
    <w:rsid w:val="00E529CA"/>
    <w:rsid w:val="00E55F67"/>
    <w:rsid w:val="00E610ED"/>
    <w:rsid w:val="00E6122A"/>
    <w:rsid w:val="00E74275"/>
    <w:rsid w:val="00E742A0"/>
    <w:rsid w:val="00E8094B"/>
    <w:rsid w:val="00E8723B"/>
    <w:rsid w:val="00E92E23"/>
    <w:rsid w:val="00E95B82"/>
    <w:rsid w:val="00E967AD"/>
    <w:rsid w:val="00EA3BCF"/>
    <w:rsid w:val="00EB3D4D"/>
    <w:rsid w:val="00EB46E5"/>
    <w:rsid w:val="00EB57C8"/>
    <w:rsid w:val="00ED1641"/>
    <w:rsid w:val="00ED59CC"/>
    <w:rsid w:val="00EE681D"/>
    <w:rsid w:val="00EF3641"/>
    <w:rsid w:val="00F00CBF"/>
    <w:rsid w:val="00F05533"/>
    <w:rsid w:val="00F068F2"/>
    <w:rsid w:val="00F075A0"/>
    <w:rsid w:val="00F43370"/>
    <w:rsid w:val="00F7789F"/>
    <w:rsid w:val="00F80115"/>
    <w:rsid w:val="00F84BCE"/>
    <w:rsid w:val="00F919CC"/>
    <w:rsid w:val="00F93137"/>
    <w:rsid w:val="00FA3951"/>
    <w:rsid w:val="00FB1CFE"/>
    <w:rsid w:val="00FB4C66"/>
    <w:rsid w:val="00FE2D09"/>
    <w:rsid w:val="00FE2FAE"/>
    <w:rsid w:val="00FE5B77"/>
    <w:rsid w:val="0E0F0FE7"/>
    <w:rsid w:val="30581302"/>
    <w:rsid w:val="6FFA6B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implified Arabic" w:eastAsiaTheme="minorEastAsia" w:hAnsi="Simplified Arabic"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BF"/>
    <w:pPr>
      <w:spacing w:after="200" w:line="276" w:lineRule="auto"/>
    </w:pPr>
    <w:rPr>
      <w:sz w:val="32"/>
      <w:szCs w:val="32"/>
      <w:lang w:eastAsia="en-US"/>
    </w:rPr>
  </w:style>
  <w:style w:type="paragraph" w:styleId="Heading2">
    <w:name w:val="heading 2"/>
    <w:basedOn w:val="Normal"/>
    <w:next w:val="Normal"/>
    <w:link w:val="Heading2Char"/>
    <w:uiPriority w:val="9"/>
    <w:unhideWhenUsed/>
    <w:qFormat/>
    <w:rsid w:val="00F00C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CBF"/>
    <w:pPr>
      <w:spacing w:after="0" w:line="240" w:lineRule="auto"/>
    </w:pPr>
    <w:rPr>
      <w:rFonts w:ascii="Tahoma" w:hAnsi="Tahoma" w:cs="Tahoma"/>
      <w:sz w:val="16"/>
      <w:szCs w:val="16"/>
    </w:rPr>
  </w:style>
  <w:style w:type="paragraph" w:styleId="Footer">
    <w:name w:val="footer"/>
    <w:basedOn w:val="Normal"/>
    <w:link w:val="FooterChar"/>
    <w:uiPriority w:val="99"/>
    <w:unhideWhenUsed/>
    <w:rsid w:val="00F00CBF"/>
    <w:pPr>
      <w:tabs>
        <w:tab w:val="center" w:pos="4680"/>
        <w:tab w:val="right" w:pos="9360"/>
      </w:tabs>
      <w:spacing w:after="0" w:line="240" w:lineRule="auto"/>
    </w:pPr>
  </w:style>
  <w:style w:type="paragraph" w:styleId="Header">
    <w:name w:val="header"/>
    <w:basedOn w:val="Normal"/>
    <w:link w:val="HeaderChar"/>
    <w:uiPriority w:val="99"/>
    <w:unhideWhenUsed/>
    <w:rsid w:val="00F00CBF"/>
    <w:pPr>
      <w:tabs>
        <w:tab w:val="center" w:pos="4680"/>
        <w:tab w:val="right" w:pos="9360"/>
      </w:tabs>
      <w:spacing w:after="0" w:line="240" w:lineRule="auto"/>
    </w:pPr>
  </w:style>
  <w:style w:type="table" w:styleId="TableGrid">
    <w:name w:val="Table Grid"/>
    <w:basedOn w:val="TableNormal"/>
    <w:uiPriority w:val="59"/>
    <w:qFormat/>
    <w:rsid w:val="00F00C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00CBF"/>
    <w:rPr>
      <w:color w:val="0000FF" w:themeColor="hyperlink"/>
      <w:u w:val="single"/>
    </w:rPr>
  </w:style>
  <w:style w:type="character" w:customStyle="1" w:styleId="Heading2Char">
    <w:name w:val="Heading 2 Char"/>
    <w:basedOn w:val="DefaultParagraphFont"/>
    <w:link w:val="Heading2"/>
    <w:uiPriority w:val="9"/>
    <w:rsid w:val="00F00CBF"/>
    <w:rPr>
      <w:rFonts w:asciiTheme="majorHAnsi" w:eastAsiaTheme="majorEastAsia" w:hAnsiTheme="majorHAnsi" w:cstheme="majorBidi"/>
      <w:b/>
      <w:bCs/>
      <w:color w:val="4F81BD" w:themeColor="accent1"/>
      <w:sz w:val="26"/>
      <w:szCs w:val="26"/>
    </w:rPr>
  </w:style>
  <w:style w:type="character" w:customStyle="1" w:styleId="HeaderChar">
    <w:name w:val="Header Char"/>
    <w:basedOn w:val="DefaultParagraphFont"/>
    <w:link w:val="Header"/>
    <w:uiPriority w:val="99"/>
    <w:rsid w:val="00F00CBF"/>
  </w:style>
  <w:style w:type="character" w:customStyle="1" w:styleId="FooterChar">
    <w:name w:val="Footer Char"/>
    <w:basedOn w:val="DefaultParagraphFont"/>
    <w:link w:val="Footer"/>
    <w:uiPriority w:val="99"/>
    <w:qFormat/>
    <w:rsid w:val="00F00CBF"/>
  </w:style>
  <w:style w:type="paragraph" w:styleId="ListParagraph">
    <w:name w:val="List Paragraph"/>
    <w:basedOn w:val="Normal"/>
    <w:uiPriority w:val="34"/>
    <w:qFormat/>
    <w:rsid w:val="00F00CBF"/>
    <w:pPr>
      <w:ind w:left="720"/>
      <w:contextualSpacing/>
    </w:pPr>
  </w:style>
  <w:style w:type="character" w:customStyle="1" w:styleId="BalloonTextChar">
    <w:name w:val="Balloon Text Char"/>
    <w:basedOn w:val="DefaultParagraphFont"/>
    <w:link w:val="BalloonText"/>
    <w:uiPriority w:val="99"/>
    <w:semiHidden/>
    <w:rsid w:val="00F00C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hamdi20052005@yahoo.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x.doi.org/10.7537/marsrsj121220.10"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3856</Words>
  <Characters>21980</Characters>
  <Application>Microsoft Office Word</Application>
  <DocSecurity>0</DocSecurity>
  <Lines>183</Lines>
  <Paragraphs>51</Paragraphs>
  <ScaleCrop>false</ScaleCrop>
  <Company/>
  <LinksUpToDate>false</LinksUpToDate>
  <CharactersWithSpaces>25785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 topa</dc:creator>
  <cp:lastModifiedBy>Administrator</cp:lastModifiedBy>
  <cp:revision>8</cp:revision>
  <cp:lastPrinted>2021-10-23T01:03:00Z</cp:lastPrinted>
  <dcterms:created xsi:type="dcterms:W3CDTF">2021-10-22T01:41:00Z</dcterms:created>
  <dcterms:modified xsi:type="dcterms:W3CDTF">2021-10-23T01:03:00Z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3E6B8DFACC09412C86E9EC2EE0DF7577</vt:lpwstr>
  </property>
</Properties>
</file>