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0B" w:rsidRPr="007B3F89" w:rsidRDefault="0007040B" w:rsidP="0007040B">
      <w:pPr>
        <w:snapToGrid w:val="0"/>
        <w:spacing w:after="0" w:line="240" w:lineRule="auto"/>
        <w:jc w:val="center"/>
        <w:rPr>
          <w:rFonts w:ascii="Times New Roman" w:hAnsi="Times New Roman"/>
          <w:b/>
          <w:sz w:val="20"/>
          <w:szCs w:val="20"/>
          <w:lang w:eastAsia="zh-CN"/>
        </w:rPr>
      </w:pPr>
    </w:p>
    <w:p w:rsidR="00491622" w:rsidRPr="007B3F89" w:rsidRDefault="006E2106" w:rsidP="0007040B">
      <w:pPr>
        <w:snapToGrid w:val="0"/>
        <w:spacing w:after="0" w:line="240" w:lineRule="auto"/>
        <w:jc w:val="center"/>
        <w:rPr>
          <w:rFonts w:ascii="Times New Roman" w:hAnsi="Times New Roman"/>
          <w:b/>
          <w:sz w:val="20"/>
          <w:szCs w:val="20"/>
          <w:lang w:eastAsia="zh-CN"/>
        </w:rPr>
      </w:pPr>
      <w:r w:rsidRPr="007B3F89">
        <w:rPr>
          <w:rFonts w:ascii="Times New Roman" w:hAnsi="Times New Roman"/>
          <w:b/>
          <w:sz w:val="20"/>
          <w:szCs w:val="20"/>
        </w:rPr>
        <w:t>C</w:t>
      </w:r>
      <w:r w:rsidR="007C619C" w:rsidRPr="007B3F89">
        <w:rPr>
          <w:rFonts w:ascii="Times New Roman" w:hAnsi="Times New Roman"/>
          <w:b/>
          <w:sz w:val="20"/>
          <w:szCs w:val="20"/>
        </w:rPr>
        <w:t xml:space="preserve">oagulation </w:t>
      </w:r>
      <w:r w:rsidRPr="007B3F89">
        <w:rPr>
          <w:rFonts w:ascii="Times New Roman" w:hAnsi="Times New Roman"/>
          <w:b/>
          <w:sz w:val="20"/>
          <w:szCs w:val="20"/>
        </w:rPr>
        <w:t xml:space="preserve">Kinetics for </w:t>
      </w:r>
      <w:r w:rsidR="007C619C" w:rsidRPr="007B3F89">
        <w:rPr>
          <w:rFonts w:ascii="Times New Roman" w:hAnsi="Times New Roman"/>
          <w:b/>
          <w:sz w:val="20"/>
          <w:szCs w:val="20"/>
        </w:rPr>
        <w:t>bakery wa</w:t>
      </w:r>
      <w:r w:rsidR="00DF630B" w:rsidRPr="007B3F89">
        <w:rPr>
          <w:rFonts w:ascii="Times New Roman" w:hAnsi="Times New Roman"/>
          <w:b/>
          <w:sz w:val="20"/>
          <w:szCs w:val="20"/>
        </w:rPr>
        <w:t>ste</w:t>
      </w:r>
      <w:r w:rsidR="00CC6A45" w:rsidRPr="007B3F89">
        <w:rPr>
          <w:rFonts w:ascii="Times New Roman" w:hAnsi="Times New Roman"/>
          <w:b/>
          <w:sz w:val="20"/>
          <w:szCs w:val="20"/>
        </w:rPr>
        <w:t xml:space="preserve">water </w:t>
      </w:r>
      <w:r w:rsidRPr="007B3F89">
        <w:rPr>
          <w:rFonts w:ascii="Times New Roman" w:hAnsi="Times New Roman"/>
          <w:b/>
          <w:sz w:val="20"/>
          <w:szCs w:val="20"/>
        </w:rPr>
        <w:t xml:space="preserve">treatment </w:t>
      </w:r>
      <w:r w:rsidR="00CC6A45" w:rsidRPr="007B3F89">
        <w:rPr>
          <w:rFonts w:ascii="Times New Roman" w:hAnsi="Times New Roman"/>
          <w:b/>
          <w:sz w:val="20"/>
          <w:szCs w:val="20"/>
        </w:rPr>
        <w:t>using</w:t>
      </w:r>
      <w:r w:rsidR="00016ADF" w:rsidRPr="007B3F89">
        <w:rPr>
          <w:rFonts w:ascii="Times New Roman" w:hAnsi="Times New Roman"/>
          <w:b/>
          <w:sz w:val="20"/>
          <w:szCs w:val="20"/>
        </w:rPr>
        <w:t xml:space="preserve"> </w:t>
      </w:r>
      <w:r w:rsidR="00CC6A45" w:rsidRPr="007B3F89">
        <w:rPr>
          <w:rFonts w:ascii="Times New Roman" w:hAnsi="Times New Roman"/>
          <w:b/>
          <w:i/>
          <w:sz w:val="20"/>
          <w:szCs w:val="20"/>
        </w:rPr>
        <w:t>Vigna Subterranea</w:t>
      </w:r>
      <w:r w:rsidR="0017010A" w:rsidRPr="007B3F89">
        <w:rPr>
          <w:rFonts w:ascii="Times New Roman" w:hAnsi="Times New Roman"/>
          <w:b/>
          <w:sz w:val="20"/>
          <w:szCs w:val="20"/>
        </w:rPr>
        <w:t xml:space="preserve"> husk</w:t>
      </w:r>
      <w:r w:rsidRPr="007B3F89">
        <w:rPr>
          <w:rFonts w:ascii="Times New Roman" w:hAnsi="Times New Roman"/>
          <w:b/>
          <w:sz w:val="20"/>
          <w:szCs w:val="20"/>
        </w:rPr>
        <w:t xml:space="preserve"> as coagulant</w:t>
      </w:r>
    </w:p>
    <w:p w:rsidR="00491622" w:rsidRPr="007B3F89" w:rsidRDefault="00491622" w:rsidP="0007040B">
      <w:pPr>
        <w:snapToGrid w:val="0"/>
        <w:spacing w:after="0" w:line="240" w:lineRule="auto"/>
        <w:jc w:val="center"/>
        <w:rPr>
          <w:rFonts w:ascii="Times New Roman" w:hAnsi="Times New Roman"/>
          <w:b/>
          <w:sz w:val="20"/>
          <w:szCs w:val="20"/>
          <w:lang w:eastAsia="zh-CN"/>
        </w:rPr>
      </w:pPr>
    </w:p>
    <w:p w:rsidR="00491622" w:rsidRPr="007B3F89" w:rsidRDefault="006A57EE" w:rsidP="0007040B">
      <w:pPr>
        <w:snapToGrid w:val="0"/>
        <w:spacing w:after="0" w:line="240" w:lineRule="auto"/>
        <w:jc w:val="center"/>
        <w:rPr>
          <w:rFonts w:ascii="Times New Roman" w:hAnsi="Times New Roman"/>
          <w:sz w:val="20"/>
          <w:szCs w:val="20"/>
          <w:lang w:eastAsia="zh-CN"/>
        </w:rPr>
      </w:pPr>
      <w:r w:rsidRPr="007B3F89">
        <w:rPr>
          <w:rFonts w:ascii="Times New Roman" w:hAnsi="Times New Roman"/>
          <w:sz w:val="20"/>
          <w:szCs w:val="20"/>
        </w:rPr>
        <w:t>Ejikeme</w:t>
      </w:r>
      <w:r w:rsidR="00C2169A" w:rsidRPr="007B3F89">
        <w:rPr>
          <w:rFonts w:ascii="Times New Roman" w:hAnsi="Times New Roman"/>
          <w:sz w:val="20"/>
          <w:szCs w:val="20"/>
        </w:rPr>
        <w:t>,</w:t>
      </w:r>
      <w:r w:rsidRPr="007B3F89">
        <w:rPr>
          <w:rFonts w:ascii="Times New Roman" w:hAnsi="Times New Roman"/>
          <w:sz w:val="20"/>
          <w:szCs w:val="20"/>
        </w:rPr>
        <w:t xml:space="preserve"> Ebere M.,</w:t>
      </w:r>
      <w:r w:rsidR="00C2169A" w:rsidRPr="007B3F89">
        <w:rPr>
          <w:rFonts w:ascii="Times New Roman" w:hAnsi="Times New Roman"/>
          <w:sz w:val="20"/>
          <w:szCs w:val="20"/>
        </w:rPr>
        <w:t xml:space="preserve"> </w:t>
      </w:r>
      <w:r w:rsidR="0091601B" w:rsidRPr="007B3F89">
        <w:rPr>
          <w:rFonts w:ascii="Times New Roman" w:hAnsi="Times New Roman"/>
          <w:sz w:val="20"/>
          <w:szCs w:val="20"/>
        </w:rPr>
        <w:t>Ejikeme, P. C.N., Offia Kingsley</w:t>
      </w:r>
    </w:p>
    <w:p w:rsidR="00491622" w:rsidRPr="007B3F89" w:rsidRDefault="00491622" w:rsidP="0007040B">
      <w:pPr>
        <w:snapToGrid w:val="0"/>
        <w:spacing w:after="0" w:line="240" w:lineRule="auto"/>
        <w:jc w:val="center"/>
        <w:rPr>
          <w:rFonts w:ascii="Times New Roman" w:hAnsi="Times New Roman"/>
          <w:sz w:val="20"/>
          <w:szCs w:val="20"/>
          <w:lang w:eastAsia="zh-CN"/>
        </w:rPr>
      </w:pPr>
    </w:p>
    <w:p w:rsidR="007C619C" w:rsidRPr="007B3F89" w:rsidRDefault="00C2169A" w:rsidP="0007040B">
      <w:pPr>
        <w:snapToGrid w:val="0"/>
        <w:spacing w:after="0" w:line="240" w:lineRule="auto"/>
        <w:jc w:val="center"/>
        <w:rPr>
          <w:rFonts w:ascii="Times New Roman" w:hAnsi="Times New Roman"/>
          <w:sz w:val="20"/>
          <w:szCs w:val="20"/>
        </w:rPr>
      </w:pPr>
      <w:r w:rsidRPr="007B3F89">
        <w:rPr>
          <w:rFonts w:ascii="Times New Roman" w:hAnsi="Times New Roman"/>
          <w:sz w:val="20"/>
          <w:szCs w:val="20"/>
        </w:rPr>
        <w:t>Department of Chemical Engineering, Enugu State University of Science and Technology, Enugu.</w:t>
      </w:r>
    </w:p>
    <w:p w:rsidR="00491622" w:rsidRPr="007B3F89" w:rsidRDefault="00F76F3E" w:rsidP="0007040B">
      <w:pPr>
        <w:snapToGrid w:val="0"/>
        <w:spacing w:after="0" w:line="240" w:lineRule="auto"/>
        <w:jc w:val="center"/>
        <w:rPr>
          <w:rFonts w:ascii="Times New Roman" w:hAnsi="Times New Roman"/>
          <w:sz w:val="20"/>
          <w:szCs w:val="20"/>
          <w:lang w:eastAsia="zh-CN"/>
        </w:rPr>
      </w:pPr>
      <w:hyperlink r:id="rId8" w:history="1">
        <w:r w:rsidR="00C2169A" w:rsidRPr="007B3F89">
          <w:rPr>
            <w:rStyle w:val="Hyperlink"/>
            <w:rFonts w:ascii="Times New Roman" w:hAnsi="Times New Roman"/>
            <w:sz w:val="20"/>
            <w:szCs w:val="20"/>
          </w:rPr>
          <w:t>ebemoca@yahoo.com</w:t>
        </w:r>
      </w:hyperlink>
      <w:r w:rsidR="00C2169A" w:rsidRPr="007B3F89">
        <w:rPr>
          <w:rFonts w:ascii="Times New Roman" w:hAnsi="Times New Roman"/>
          <w:sz w:val="20"/>
          <w:szCs w:val="20"/>
        </w:rPr>
        <w:t>, 08035495912</w:t>
      </w:r>
    </w:p>
    <w:p w:rsidR="00491622" w:rsidRPr="007B3F89" w:rsidRDefault="00491622" w:rsidP="0007040B">
      <w:pPr>
        <w:snapToGrid w:val="0"/>
        <w:spacing w:after="0" w:line="240" w:lineRule="auto"/>
        <w:jc w:val="center"/>
        <w:rPr>
          <w:rFonts w:ascii="Times New Roman" w:hAnsi="Times New Roman"/>
          <w:sz w:val="20"/>
          <w:szCs w:val="20"/>
          <w:lang w:eastAsia="zh-CN"/>
        </w:rPr>
      </w:pPr>
    </w:p>
    <w:p w:rsidR="0066191B" w:rsidRPr="007B3F89" w:rsidRDefault="007C619C" w:rsidP="0007040B">
      <w:pPr>
        <w:snapToGrid w:val="0"/>
        <w:spacing w:after="0" w:line="240" w:lineRule="auto"/>
        <w:jc w:val="both"/>
        <w:rPr>
          <w:rFonts w:ascii="Times New Roman" w:hAnsi="Times New Roman"/>
          <w:sz w:val="20"/>
          <w:szCs w:val="20"/>
          <w:lang w:eastAsia="zh-CN"/>
        </w:rPr>
      </w:pPr>
      <w:r w:rsidRPr="007B3F89">
        <w:rPr>
          <w:rFonts w:ascii="Times New Roman" w:hAnsi="Times New Roman"/>
          <w:b/>
          <w:sz w:val="20"/>
          <w:szCs w:val="20"/>
        </w:rPr>
        <w:t>Abstract</w:t>
      </w:r>
      <w:r w:rsidR="0068215E" w:rsidRPr="007B3F89">
        <w:rPr>
          <w:rFonts w:ascii="Times New Roman" w:hAnsi="Times New Roman"/>
          <w:sz w:val="20"/>
          <w:szCs w:val="20"/>
        </w:rPr>
        <w:t xml:space="preserve">: </w:t>
      </w:r>
      <w:r w:rsidR="006E2106" w:rsidRPr="007B3F89">
        <w:rPr>
          <w:rFonts w:ascii="Times New Roman" w:hAnsi="Times New Roman"/>
          <w:sz w:val="20"/>
          <w:szCs w:val="20"/>
        </w:rPr>
        <w:t xml:space="preserve">This work studied the coagulation kinetics for bakery wastewater treatment using </w:t>
      </w:r>
      <w:r w:rsidR="006E2106" w:rsidRPr="007B3F89">
        <w:rPr>
          <w:rFonts w:ascii="Times New Roman" w:hAnsi="Times New Roman"/>
          <w:i/>
          <w:sz w:val="20"/>
          <w:szCs w:val="20"/>
        </w:rPr>
        <w:t>Vigna Subterranea</w:t>
      </w:r>
      <w:r w:rsidR="006E2106" w:rsidRPr="007B3F89">
        <w:rPr>
          <w:rFonts w:ascii="Times New Roman" w:hAnsi="Times New Roman"/>
          <w:sz w:val="20"/>
          <w:szCs w:val="20"/>
        </w:rPr>
        <w:t xml:space="preserve"> husk as coagulant. </w:t>
      </w:r>
      <w:r w:rsidR="00282408" w:rsidRPr="007B3F89">
        <w:rPr>
          <w:rFonts w:ascii="Times New Roman" w:hAnsi="Times New Roman"/>
          <w:sz w:val="20"/>
          <w:szCs w:val="20"/>
        </w:rPr>
        <w:t>The coagulation study was done using the jar test method base</w:t>
      </w:r>
      <w:r w:rsidR="00DF630B" w:rsidRPr="007B3F89">
        <w:rPr>
          <w:rFonts w:ascii="Times New Roman" w:hAnsi="Times New Roman"/>
          <w:sz w:val="20"/>
          <w:szCs w:val="20"/>
        </w:rPr>
        <w:t>d</w:t>
      </w:r>
      <w:r w:rsidR="00282408" w:rsidRPr="007B3F89">
        <w:rPr>
          <w:rFonts w:ascii="Times New Roman" w:hAnsi="Times New Roman"/>
          <w:sz w:val="20"/>
          <w:szCs w:val="20"/>
        </w:rPr>
        <w:t xml:space="preserve"> on standard bench scale Nephlometric method for the examination of water and wastewater. </w:t>
      </w:r>
      <w:r w:rsidR="00E512BB" w:rsidRPr="007B3F89">
        <w:rPr>
          <w:rFonts w:ascii="Times New Roman" w:hAnsi="Times New Roman"/>
          <w:sz w:val="20"/>
          <w:szCs w:val="20"/>
        </w:rPr>
        <w:t xml:space="preserve">The kinetic data was fitted to first and second order models. It was observed that kinetic data fitted </w:t>
      </w:r>
      <w:r w:rsidR="00C206B0" w:rsidRPr="007B3F89">
        <w:rPr>
          <w:rFonts w:ascii="Times New Roman" w:hAnsi="Times New Roman"/>
          <w:sz w:val="20"/>
          <w:szCs w:val="20"/>
        </w:rPr>
        <w:t>well to second order model at all</w:t>
      </w:r>
      <w:r w:rsidR="000B0219" w:rsidRPr="007B3F89">
        <w:rPr>
          <w:rFonts w:ascii="Times New Roman" w:hAnsi="Times New Roman"/>
          <w:sz w:val="20"/>
          <w:szCs w:val="20"/>
        </w:rPr>
        <w:t xml:space="preserve"> </w:t>
      </w:r>
      <w:r w:rsidR="0007040B" w:rsidRPr="007B3F89">
        <w:rPr>
          <w:rFonts w:ascii="Times New Roman" w:hAnsi="Times New Roman"/>
          <w:sz w:val="20"/>
          <w:szCs w:val="20"/>
        </w:rPr>
        <w:t>p H</w:t>
      </w:r>
      <w:r w:rsidR="00E512BB" w:rsidRPr="007B3F89">
        <w:rPr>
          <w:rFonts w:ascii="Times New Roman" w:hAnsi="Times New Roman"/>
          <w:sz w:val="20"/>
          <w:szCs w:val="20"/>
        </w:rPr>
        <w:t xml:space="preserve"> and </w:t>
      </w:r>
      <w:r w:rsidR="00C206B0" w:rsidRPr="007B3F89">
        <w:rPr>
          <w:rFonts w:ascii="Times New Roman" w:hAnsi="Times New Roman"/>
          <w:sz w:val="20"/>
          <w:szCs w:val="20"/>
        </w:rPr>
        <w:t xml:space="preserve">lower </w:t>
      </w:r>
      <w:r w:rsidR="00E512BB" w:rsidRPr="007B3F89">
        <w:rPr>
          <w:rFonts w:ascii="Times New Roman" w:hAnsi="Times New Roman"/>
          <w:sz w:val="20"/>
          <w:szCs w:val="20"/>
        </w:rPr>
        <w:t xml:space="preserve">concentrations due to high correlation coefficient. </w:t>
      </w:r>
      <w:r w:rsidR="0007040B" w:rsidRPr="007B3F89">
        <w:rPr>
          <w:rFonts w:ascii="Times New Roman" w:hAnsi="Times New Roman"/>
          <w:sz w:val="20"/>
          <w:szCs w:val="20"/>
        </w:rPr>
        <w:t>p H</w:t>
      </w:r>
      <w:r w:rsidR="00C206B0" w:rsidRPr="007B3F89">
        <w:rPr>
          <w:rFonts w:ascii="Times New Roman" w:hAnsi="Times New Roman"/>
          <w:sz w:val="20"/>
          <w:szCs w:val="20"/>
        </w:rPr>
        <w:t xml:space="preserve"> of 6 recorded higher correlation coefficients for all the concentrations studied for the two models which show that pH of 6 is the best pH for the coagulation study. </w:t>
      </w:r>
      <w:r w:rsidR="006E2106" w:rsidRPr="007B3F89">
        <w:rPr>
          <w:rFonts w:ascii="Times New Roman" w:hAnsi="Times New Roman"/>
          <w:sz w:val="20"/>
          <w:szCs w:val="20"/>
        </w:rPr>
        <w:t>It can be concluded that the theory of perikinetics is the controlling mechanism of the coagulation owing to the high correlation coefficients (&gt;0.9) recorded at different pH. There was complete removal of lead and nitrate after coagulation,</w:t>
      </w:r>
      <w:r w:rsidR="00282408" w:rsidRPr="007B3F89">
        <w:rPr>
          <w:rFonts w:ascii="Times New Roman" w:hAnsi="Times New Roman"/>
          <w:sz w:val="20"/>
          <w:szCs w:val="20"/>
        </w:rPr>
        <w:t xml:space="preserve"> while chemical oxygen demand and biological oxygen demand were reduced. </w:t>
      </w:r>
      <w:r w:rsidR="006E2106" w:rsidRPr="007B3F89">
        <w:rPr>
          <w:rFonts w:ascii="Times New Roman" w:hAnsi="Times New Roman"/>
          <w:sz w:val="20"/>
          <w:szCs w:val="20"/>
        </w:rPr>
        <w:t>There was 40.8% increase on the dissolved oxygen after coagulation</w:t>
      </w:r>
      <w:r w:rsidR="00282408" w:rsidRPr="007B3F89">
        <w:rPr>
          <w:rFonts w:ascii="Times New Roman" w:hAnsi="Times New Roman"/>
          <w:sz w:val="20"/>
          <w:szCs w:val="20"/>
        </w:rPr>
        <w:t>.</w:t>
      </w:r>
    </w:p>
    <w:p w:rsidR="0007040B" w:rsidRPr="007B3F89" w:rsidRDefault="0007040B" w:rsidP="0007040B">
      <w:pPr>
        <w:snapToGrid w:val="0"/>
        <w:spacing w:after="0" w:line="240" w:lineRule="auto"/>
        <w:jc w:val="both"/>
        <w:rPr>
          <w:rFonts w:ascii="Times New Roman" w:hAnsi="Times New Roman"/>
          <w:b/>
          <w:sz w:val="20"/>
          <w:szCs w:val="20"/>
          <w:lang w:eastAsia="zh-CN"/>
        </w:rPr>
      </w:pPr>
      <w:r w:rsidRPr="007B3F89">
        <w:rPr>
          <w:rFonts w:ascii="Times New Roman" w:hAnsi="Times New Roman" w:hint="eastAsia"/>
          <w:sz w:val="20"/>
          <w:szCs w:val="20"/>
        </w:rPr>
        <w:t>[</w:t>
      </w:r>
      <w:r w:rsidRPr="007B3F89">
        <w:rPr>
          <w:rFonts w:ascii="Times New Roman" w:hAnsi="Times New Roman"/>
          <w:sz w:val="20"/>
          <w:szCs w:val="20"/>
        </w:rPr>
        <w:t>Ejikeme, Ebere M., Ejikeme, P. C.N., Offia Kingsley.</w:t>
      </w:r>
      <w:r w:rsidRPr="007B3F89">
        <w:rPr>
          <w:rFonts w:ascii="Times New Roman" w:eastAsiaTheme="minorEastAsia" w:hAnsi="Times New Roman" w:hint="eastAsia"/>
          <w:b/>
          <w:bCs/>
          <w:sz w:val="20"/>
          <w:szCs w:val="20"/>
          <w:lang w:bidi="fa-IR"/>
        </w:rPr>
        <w:t xml:space="preserve"> </w:t>
      </w:r>
      <w:r w:rsidRPr="007B3F89">
        <w:rPr>
          <w:rFonts w:ascii="Times New Roman" w:hAnsi="Times New Roman"/>
          <w:b/>
          <w:sz w:val="20"/>
          <w:szCs w:val="20"/>
        </w:rPr>
        <w:t xml:space="preserve">Coagulation Kinetics for bakery wastewater treatment using </w:t>
      </w:r>
      <w:r w:rsidRPr="007B3F89">
        <w:rPr>
          <w:rFonts w:ascii="Times New Roman" w:hAnsi="Times New Roman"/>
          <w:b/>
          <w:i/>
          <w:sz w:val="20"/>
          <w:szCs w:val="20"/>
        </w:rPr>
        <w:t>Vigna Subterranea</w:t>
      </w:r>
      <w:r w:rsidRPr="007B3F89">
        <w:rPr>
          <w:rFonts w:ascii="Times New Roman" w:hAnsi="Times New Roman"/>
          <w:b/>
          <w:sz w:val="20"/>
          <w:szCs w:val="20"/>
        </w:rPr>
        <w:t xml:space="preserve"> husk as coagulant</w:t>
      </w:r>
      <w:r w:rsidRPr="007B3F89">
        <w:rPr>
          <w:rFonts w:ascii="Times New Roman" w:eastAsia="Times New Roman" w:hAnsi="Times New Roman"/>
          <w:b/>
          <w:bCs/>
          <w:sz w:val="20"/>
          <w:szCs w:val="20"/>
          <w:lang w:bidi="fa-IR"/>
        </w:rPr>
        <w:t>.</w:t>
      </w:r>
      <w:r w:rsidRPr="007B3F89">
        <w:rPr>
          <w:rFonts w:ascii="Times New Roman" w:hAnsi="Times New Roman"/>
          <w:bCs/>
          <w:i/>
          <w:sz w:val="20"/>
          <w:szCs w:val="20"/>
        </w:rPr>
        <w:t xml:space="preserve"> Researcher</w:t>
      </w:r>
      <w:r w:rsidRPr="007B3F89">
        <w:rPr>
          <w:rFonts w:ascii="Times New Roman" w:hAnsi="Times New Roman"/>
          <w:bCs/>
          <w:sz w:val="20"/>
          <w:szCs w:val="20"/>
        </w:rPr>
        <w:t xml:space="preserve"> 20</w:t>
      </w:r>
      <w:r w:rsidRPr="007B3F89">
        <w:rPr>
          <w:rFonts w:ascii="Times New Roman" w:hAnsi="Times New Roman" w:hint="eastAsia"/>
          <w:bCs/>
          <w:sz w:val="20"/>
          <w:szCs w:val="20"/>
        </w:rPr>
        <w:t>20</w:t>
      </w:r>
      <w:r w:rsidRPr="007B3F89">
        <w:rPr>
          <w:rFonts w:ascii="Times New Roman" w:hAnsi="Times New Roman"/>
          <w:bCs/>
          <w:sz w:val="20"/>
          <w:szCs w:val="20"/>
        </w:rPr>
        <w:t>;</w:t>
      </w:r>
      <w:r w:rsidRPr="007B3F89">
        <w:rPr>
          <w:rFonts w:ascii="Times New Roman" w:hAnsi="Times New Roman" w:hint="eastAsia"/>
          <w:bCs/>
          <w:sz w:val="20"/>
          <w:szCs w:val="20"/>
        </w:rPr>
        <w:t>12</w:t>
      </w:r>
      <w:r w:rsidRPr="007B3F89">
        <w:rPr>
          <w:rFonts w:ascii="Times New Roman" w:hAnsi="Times New Roman"/>
          <w:bCs/>
          <w:sz w:val="20"/>
          <w:szCs w:val="20"/>
        </w:rPr>
        <w:t>(</w:t>
      </w:r>
      <w:r w:rsidRPr="007B3F89">
        <w:rPr>
          <w:rFonts w:ascii="Times New Roman" w:hAnsi="Times New Roman" w:hint="eastAsia"/>
          <w:bCs/>
          <w:sz w:val="20"/>
          <w:szCs w:val="20"/>
        </w:rPr>
        <w:t>7</w:t>
      </w:r>
      <w:r w:rsidRPr="007B3F89">
        <w:rPr>
          <w:rFonts w:ascii="Times New Roman" w:hAnsi="Times New Roman"/>
          <w:bCs/>
          <w:sz w:val="20"/>
          <w:szCs w:val="20"/>
        </w:rPr>
        <w:t>):</w:t>
      </w:r>
      <w:r w:rsidR="006E5393" w:rsidRPr="007B3F89">
        <w:rPr>
          <w:rFonts w:ascii="Times New Roman" w:hAnsi="Times New Roman"/>
          <w:noProof/>
          <w:color w:val="000000"/>
          <w:sz w:val="20"/>
          <w:szCs w:val="20"/>
        </w:rPr>
        <w:t>33-38</w:t>
      </w:r>
      <w:r w:rsidRPr="007B3F89">
        <w:rPr>
          <w:rFonts w:ascii="Times New Roman" w:hAnsi="Times New Roman"/>
          <w:bCs/>
          <w:sz w:val="20"/>
          <w:szCs w:val="20"/>
        </w:rPr>
        <w:t xml:space="preserve">]. </w:t>
      </w:r>
      <w:r w:rsidRPr="007B3F89">
        <w:rPr>
          <w:rFonts w:ascii="Times New Roman" w:hAnsi="Times New Roman"/>
          <w:sz w:val="20"/>
          <w:szCs w:val="20"/>
        </w:rPr>
        <w:t>ISSN 1553-9865 (print); ISSN 2163-8950 (online)</w:t>
      </w:r>
      <w:r w:rsidRPr="007B3F89">
        <w:rPr>
          <w:rFonts w:ascii="Times New Roman" w:hAnsi="Times New Roman"/>
          <w:bCs/>
          <w:sz w:val="20"/>
          <w:szCs w:val="20"/>
        </w:rPr>
        <w:t xml:space="preserve">. </w:t>
      </w:r>
      <w:hyperlink r:id="rId9" w:history="1">
        <w:r w:rsidRPr="007B3F89">
          <w:rPr>
            <w:rStyle w:val="Hyperlink"/>
            <w:rFonts w:ascii="Times New Roman" w:hAnsi="Times New Roman"/>
            <w:sz w:val="20"/>
            <w:szCs w:val="20"/>
          </w:rPr>
          <w:t>http://www.sciencepub.net/researcher</w:t>
        </w:r>
      </w:hyperlink>
      <w:r w:rsidRPr="007B3F89">
        <w:rPr>
          <w:rFonts w:ascii="Times New Roman" w:hAnsi="Times New Roman"/>
          <w:bCs/>
          <w:sz w:val="20"/>
          <w:szCs w:val="20"/>
        </w:rPr>
        <w:t>.</w:t>
      </w:r>
      <w:r w:rsidRPr="007B3F89">
        <w:rPr>
          <w:rFonts w:ascii="Times New Roman" w:hAnsi="Times New Roman" w:hint="eastAsia"/>
          <w:bCs/>
          <w:sz w:val="20"/>
          <w:szCs w:val="20"/>
        </w:rPr>
        <w:t xml:space="preserve"> </w:t>
      </w:r>
      <w:r w:rsidRPr="007B3F89">
        <w:rPr>
          <w:rFonts w:ascii="Times New Roman" w:hAnsi="Times New Roman" w:hint="eastAsia"/>
          <w:bCs/>
          <w:sz w:val="20"/>
          <w:szCs w:val="20"/>
          <w:lang w:eastAsia="zh-CN"/>
        </w:rPr>
        <w:t>7</w:t>
      </w:r>
      <w:r w:rsidRPr="007B3F89">
        <w:rPr>
          <w:rFonts w:ascii="Times New Roman" w:hAnsi="Times New Roman" w:hint="eastAsia"/>
          <w:bCs/>
          <w:sz w:val="20"/>
          <w:szCs w:val="20"/>
        </w:rPr>
        <w:t xml:space="preserve">. </w:t>
      </w:r>
      <w:r w:rsidRPr="007B3F89">
        <w:rPr>
          <w:rFonts w:ascii="Times New Roman" w:hAnsi="Times New Roman"/>
          <w:color w:val="000000"/>
          <w:sz w:val="20"/>
          <w:szCs w:val="20"/>
          <w:shd w:val="clear" w:color="auto" w:fill="FFFFFF"/>
        </w:rPr>
        <w:t>doi:</w:t>
      </w:r>
      <w:hyperlink r:id="rId10" w:history="1">
        <w:r w:rsidRPr="007B3F89">
          <w:rPr>
            <w:rStyle w:val="Hyperlink"/>
            <w:rFonts w:ascii="Times New Roman" w:hAnsi="Times New Roman"/>
            <w:sz w:val="20"/>
            <w:szCs w:val="20"/>
            <w:shd w:val="clear" w:color="auto" w:fill="FFFFFF"/>
          </w:rPr>
          <w:t>10.7537/mars</w:t>
        </w:r>
        <w:r w:rsidRPr="007B3F89">
          <w:rPr>
            <w:rStyle w:val="Hyperlink"/>
            <w:rFonts w:ascii="Times New Roman" w:hAnsi="Times New Roman" w:hint="eastAsia"/>
            <w:sz w:val="20"/>
            <w:szCs w:val="20"/>
            <w:shd w:val="clear" w:color="auto" w:fill="FFFFFF"/>
          </w:rPr>
          <w:t>r</w:t>
        </w:r>
        <w:r w:rsidRPr="007B3F89">
          <w:rPr>
            <w:rStyle w:val="Hyperlink"/>
            <w:rFonts w:ascii="Times New Roman" w:hAnsi="Times New Roman"/>
            <w:sz w:val="20"/>
            <w:szCs w:val="20"/>
            <w:shd w:val="clear" w:color="auto" w:fill="FFFFFF"/>
          </w:rPr>
          <w:t>sj</w:t>
        </w:r>
        <w:r w:rsidRPr="007B3F89">
          <w:rPr>
            <w:rStyle w:val="Hyperlink"/>
            <w:rFonts w:ascii="Times New Roman" w:hAnsi="Times New Roman" w:hint="eastAsia"/>
            <w:sz w:val="20"/>
            <w:szCs w:val="20"/>
            <w:shd w:val="clear" w:color="auto" w:fill="FFFFFF"/>
          </w:rPr>
          <w:t>120720.</w:t>
        </w:r>
        <w:r w:rsidRPr="007B3F89">
          <w:rPr>
            <w:rStyle w:val="Hyperlink"/>
            <w:rFonts w:ascii="Times New Roman" w:hAnsi="Times New Roman"/>
            <w:sz w:val="20"/>
            <w:szCs w:val="20"/>
            <w:shd w:val="clear" w:color="auto" w:fill="FFFFFF"/>
          </w:rPr>
          <w:t>0</w:t>
        </w:r>
        <w:r w:rsidRPr="007B3F89">
          <w:rPr>
            <w:rStyle w:val="Hyperlink"/>
            <w:rFonts w:ascii="Times New Roman" w:hAnsi="Times New Roman" w:hint="eastAsia"/>
            <w:sz w:val="20"/>
            <w:szCs w:val="20"/>
            <w:shd w:val="clear" w:color="auto" w:fill="FFFFFF"/>
            <w:lang w:eastAsia="zh-CN"/>
          </w:rPr>
          <w:t>7</w:t>
        </w:r>
      </w:hyperlink>
      <w:r w:rsidRPr="007B3F89">
        <w:rPr>
          <w:rFonts w:ascii="Times New Roman" w:hAnsi="Times New Roman"/>
          <w:color w:val="000000"/>
          <w:sz w:val="20"/>
          <w:szCs w:val="20"/>
          <w:shd w:val="clear" w:color="auto" w:fill="FFFFFF"/>
        </w:rPr>
        <w:t>.</w:t>
      </w:r>
    </w:p>
    <w:p w:rsidR="00016ADF" w:rsidRPr="007B3F89" w:rsidRDefault="00016ADF" w:rsidP="0007040B">
      <w:pPr>
        <w:snapToGrid w:val="0"/>
        <w:spacing w:after="0" w:line="240" w:lineRule="auto"/>
        <w:jc w:val="both"/>
        <w:rPr>
          <w:rFonts w:ascii="Times New Roman" w:hAnsi="Times New Roman"/>
          <w:sz w:val="20"/>
          <w:szCs w:val="20"/>
          <w:lang w:eastAsia="zh-CN"/>
        </w:rPr>
      </w:pPr>
    </w:p>
    <w:p w:rsidR="0066191B" w:rsidRPr="007B3F89" w:rsidRDefault="000B0219" w:rsidP="0007040B">
      <w:pPr>
        <w:snapToGrid w:val="0"/>
        <w:spacing w:after="0" w:line="240" w:lineRule="auto"/>
        <w:jc w:val="both"/>
        <w:rPr>
          <w:rFonts w:ascii="Times New Roman" w:hAnsi="Times New Roman"/>
          <w:sz w:val="20"/>
          <w:szCs w:val="20"/>
          <w:lang w:eastAsia="zh-CN"/>
        </w:rPr>
      </w:pPr>
      <w:r w:rsidRPr="007B3F89">
        <w:rPr>
          <w:rFonts w:ascii="Times New Roman" w:hAnsi="Times New Roman"/>
          <w:b/>
          <w:sz w:val="20"/>
          <w:szCs w:val="20"/>
        </w:rPr>
        <w:t>Keywords:</w:t>
      </w:r>
      <w:r w:rsidRPr="007B3F89">
        <w:rPr>
          <w:rFonts w:ascii="Times New Roman" w:hAnsi="Times New Roman"/>
          <w:sz w:val="20"/>
          <w:szCs w:val="20"/>
        </w:rPr>
        <w:t xml:space="preserve"> Bakery wastewater, B</w:t>
      </w:r>
      <w:r w:rsidR="0017010A" w:rsidRPr="007B3F89">
        <w:rPr>
          <w:rFonts w:ascii="Times New Roman" w:hAnsi="Times New Roman"/>
          <w:sz w:val="20"/>
          <w:szCs w:val="20"/>
        </w:rPr>
        <w:t>ambara nut husk</w:t>
      </w:r>
      <w:r w:rsidRPr="007B3F89">
        <w:rPr>
          <w:rFonts w:ascii="Times New Roman" w:hAnsi="Times New Roman"/>
          <w:sz w:val="20"/>
          <w:szCs w:val="20"/>
        </w:rPr>
        <w:t>, Coagulation, First order model, Second order model</w:t>
      </w:r>
    </w:p>
    <w:p w:rsidR="00016ADF" w:rsidRPr="007B3F89" w:rsidRDefault="00016ADF" w:rsidP="0007040B">
      <w:pPr>
        <w:snapToGrid w:val="0"/>
        <w:spacing w:after="0" w:line="240" w:lineRule="auto"/>
        <w:ind w:firstLine="425"/>
        <w:jc w:val="both"/>
        <w:rPr>
          <w:rFonts w:ascii="Times New Roman" w:hAnsi="Times New Roman"/>
          <w:sz w:val="20"/>
          <w:szCs w:val="20"/>
          <w:lang w:eastAsia="zh-CN"/>
        </w:rPr>
      </w:pPr>
    </w:p>
    <w:p w:rsidR="0007040B" w:rsidRPr="007B3F89" w:rsidRDefault="0007040B" w:rsidP="0007040B">
      <w:pPr>
        <w:snapToGrid w:val="0"/>
        <w:spacing w:after="0" w:line="240" w:lineRule="auto"/>
        <w:jc w:val="both"/>
        <w:rPr>
          <w:rFonts w:ascii="Times New Roman" w:hAnsi="Times New Roman"/>
          <w:b/>
          <w:sz w:val="20"/>
          <w:szCs w:val="20"/>
        </w:rPr>
        <w:sectPr w:rsidR="0007040B" w:rsidRPr="007B3F89" w:rsidSect="006E5393">
          <w:headerReference w:type="default" r:id="rId11"/>
          <w:footerReference w:type="default" r:id="rId12"/>
          <w:type w:val="continuous"/>
          <w:pgSz w:w="12240" w:h="15840"/>
          <w:pgMar w:top="1440" w:right="1440" w:bottom="1440" w:left="1440" w:header="720" w:footer="720" w:gutter="0"/>
          <w:pgNumType w:start="33"/>
          <w:cols w:space="720"/>
          <w:docGrid w:linePitch="360"/>
        </w:sectPr>
      </w:pPr>
    </w:p>
    <w:p w:rsidR="000B0219" w:rsidRPr="007B3F89" w:rsidRDefault="0068215E" w:rsidP="0007040B">
      <w:pPr>
        <w:snapToGrid w:val="0"/>
        <w:spacing w:after="0" w:line="240" w:lineRule="auto"/>
        <w:jc w:val="both"/>
        <w:rPr>
          <w:rFonts w:ascii="Times New Roman" w:hAnsi="Times New Roman"/>
          <w:b/>
          <w:sz w:val="20"/>
          <w:szCs w:val="20"/>
        </w:rPr>
      </w:pPr>
      <w:r w:rsidRPr="007B3F89">
        <w:rPr>
          <w:rFonts w:ascii="Times New Roman" w:hAnsi="Times New Roman"/>
          <w:b/>
          <w:sz w:val="20"/>
          <w:szCs w:val="20"/>
        </w:rPr>
        <w:lastRenderedPageBreak/>
        <w:t>1. Introduction</w:t>
      </w:r>
      <w:r w:rsidR="00016ADF" w:rsidRPr="007B3F89">
        <w:rPr>
          <w:rFonts w:ascii="Times New Roman" w:hAnsi="Times New Roman"/>
          <w:b/>
          <w:sz w:val="20"/>
          <w:szCs w:val="20"/>
        </w:rPr>
        <w:t xml:space="preserve"> </w:t>
      </w:r>
    </w:p>
    <w:p w:rsidR="00CC6A45" w:rsidRPr="007B3F89" w:rsidRDefault="00016ADF"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C</w:t>
      </w:r>
      <w:r w:rsidR="00F8103E" w:rsidRPr="007B3F89">
        <w:rPr>
          <w:rFonts w:ascii="Times New Roman" w:hAnsi="Times New Roman"/>
          <w:sz w:val="20"/>
          <w:szCs w:val="20"/>
        </w:rPr>
        <w:t xml:space="preserve">oagulation plays a prominent role in water and waste water treatment processes. Understanding of this process is necessary because of numerous factors inherent in the process that affect it. </w:t>
      </w:r>
    </w:p>
    <w:p w:rsidR="00016ADF" w:rsidRPr="007B3F89" w:rsidRDefault="00C52B5D"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Coagulation is the process of destabilizing colloids, aggregating them and binding them together for ease of sedimentation (AL-Sameraiy 2017). This is achieved by adding simple salts or by charge neutralization resulting in a tendency in the aggregates to be small and dense (Al-Sameraiy 2017).</w:t>
      </w:r>
      <w:r w:rsidR="00016ADF" w:rsidRPr="007B3F89">
        <w:rPr>
          <w:rFonts w:ascii="Times New Roman" w:hAnsi="Times New Roman"/>
          <w:sz w:val="20"/>
          <w:szCs w:val="20"/>
        </w:rPr>
        <w:t xml:space="preserve"> </w:t>
      </w:r>
      <w:r w:rsidRPr="007B3F89">
        <w:rPr>
          <w:rFonts w:ascii="Times New Roman" w:hAnsi="Times New Roman"/>
          <w:sz w:val="20"/>
          <w:szCs w:val="20"/>
        </w:rPr>
        <w:t>In the area of water and wastewater treatment, coagulation refers to destabilization by the dosing of appropriate additives and flocculation refers to the formation of aggregates usually by some form of fluid motion (Gregory 2006).</w:t>
      </w:r>
    </w:p>
    <w:p w:rsidR="00C52B5D" w:rsidRPr="007B3F89" w:rsidRDefault="00016ADF"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T</w:t>
      </w:r>
      <w:r w:rsidR="00C52B5D" w:rsidRPr="007B3F89">
        <w:rPr>
          <w:rFonts w:ascii="Times New Roman" w:hAnsi="Times New Roman"/>
          <w:sz w:val="20"/>
          <w:szCs w:val="20"/>
        </w:rPr>
        <w:t>he phenomenon of coagulation of colloidal system is similar in many ways to chemical reaction, proceeding at a definite rate dependent on temperature and concentration (Brandy et al 1952). Frequently, however, it is a diffusion controlled process to which the standard kinetics methods based on equilibrium between reactant, activated complex and products cannot be applied. It is only when the probability of coalescence of the particles taking part in a collision is</w:t>
      </w:r>
      <w:r w:rsidRPr="007B3F89">
        <w:rPr>
          <w:rFonts w:ascii="Times New Roman" w:hAnsi="Times New Roman"/>
          <w:sz w:val="20"/>
          <w:szCs w:val="20"/>
        </w:rPr>
        <w:t xml:space="preserve"> </w:t>
      </w:r>
      <w:r w:rsidR="00C52B5D" w:rsidRPr="007B3F89">
        <w:rPr>
          <w:rFonts w:ascii="Times New Roman" w:hAnsi="Times New Roman"/>
          <w:sz w:val="20"/>
          <w:szCs w:val="20"/>
        </w:rPr>
        <w:t xml:space="preserve">reduced that is when the particles are relatively stable, that an equilibrium state can be postulated. </w:t>
      </w:r>
    </w:p>
    <w:p w:rsidR="0068215E" w:rsidRPr="007B3F89" w:rsidRDefault="00C52B5D"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 xml:space="preserve">During </w:t>
      </w:r>
      <w:r w:rsidR="007E152C" w:rsidRPr="007B3F89">
        <w:rPr>
          <w:rFonts w:ascii="Times New Roman" w:hAnsi="Times New Roman"/>
          <w:sz w:val="20"/>
          <w:szCs w:val="20"/>
        </w:rPr>
        <w:t xml:space="preserve">coagulation-flocculation, both floc particles size and structure undergo transitional phases. Initially, upon coagulation dosing, there is a </w:t>
      </w:r>
      <w:r w:rsidR="007E152C" w:rsidRPr="007B3F89">
        <w:rPr>
          <w:rFonts w:ascii="Times New Roman" w:hAnsi="Times New Roman"/>
          <w:sz w:val="20"/>
          <w:szCs w:val="20"/>
        </w:rPr>
        <w:lastRenderedPageBreak/>
        <w:t>period of rapid floc growth in which the size and structure of the floc aggregates are dynamic in nature (Ramphal and Sibiya 2014). This is followed by a steady-state region or equilibrium between particle growth and fragmentation for specific period, during which the floc particle size does not change. The shape of the particle size distribution curve is critical as it influences coagulation-flocculation kinetics, the rate of floc growth, floc characteristics and solid removal processes (Selomulya et al 2001; Spicer et al 1996).</w:t>
      </w:r>
      <w:r w:rsidR="00016ADF" w:rsidRPr="007B3F89">
        <w:rPr>
          <w:rFonts w:ascii="Times New Roman" w:hAnsi="Times New Roman"/>
          <w:sz w:val="20"/>
          <w:szCs w:val="20"/>
        </w:rPr>
        <w:t xml:space="preserve"> </w:t>
      </w:r>
    </w:p>
    <w:p w:rsidR="00CC6A45" w:rsidRPr="007B3F89" w:rsidRDefault="007E152C"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Many coagulants have been used in treating wastewater, but little attention has been given to plant wastes. This necessitated the study on bambara nut husk (Vigna Subterranea) as a coagulant. This work studied the coagulation kinetics of bakery waste water using bambara nut husk as coagulant.</w:t>
      </w:r>
    </w:p>
    <w:p w:rsidR="00CC6A45" w:rsidRPr="007B3F89" w:rsidRDefault="00CC6A45" w:rsidP="0007040B">
      <w:pPr>
        <w:snapToGrid w:val="0"/>
        <w:spacing w:after="0" w:line="240" w:lineRule="auto"/>
        <w:ind w:firstLine="425"/>
        <w:jc w:val="both"/>
        <w:rPr>
          <w:rFonts w:ascii="Times New Roman" w:hAnsi="Times New Roman"/>
          <w:sz w:val="20"/>
          <w:szCs w:val="20"/>
        </w:rPr>
      </w:pPr>
    </w:p>
    <w:p w:rsidR="000B0219" w:rsidRPr="007B3F89" w:rsidRDefault="0068215E" w:rsidP="0007040B">
      <w:pPr>
        <w:snapToGrid w:val="0"/>
        <w:spacing w:after="0" w:line="240" w:lineRule="auto"/>
        <w:jc w:val="both"/>
        <w:rPr>
          <w:rFonts w:ascii="Times New Roman" w:hAnsi="Times New Roman"/>
          <w:b/>
          <w:sz w:val="20"/>
          <w:szCs w:val="20"/>
        </w:rPr>
      </w:pPr>
      <w:r w:rsidRPr="007B3F89">
        <w:rPr>
          <w:rFonts w:ascii="Times New Roman" w:hAnsi="Times New Roman"/>
          <w:b/>
          <w:sz w:val="20"/>
          <w:szCs w:val="20"/>
        </w:rPr>
        <w:t>2. Materials and methods</w:t>
      </w:r>
    </w:p>
    <w:p w:rsidR="009C626B" w:rsidRPr="007B3F89" w:rsidRDefault="009C626B" w:rsidP="0007040B">
      <w:pPr>
        <w:snapToGrid w:val="0"/>
        <w:spacing w:after="0" w:line="240" w:lineRule="auto"/>
        <w:jc w:val="both"/>
        <w:rPr>
          <w:rFonts w:ascii="Times New Roman" w:hAnsi="Times New Roman"/>
          <w:b/>
          <w:sz w:val="20"/>
          <w:szCs w:val="20"/>
        </w:rPr>
      </w:pPr>
      <w:r w:rsidRPr="007B3F89">
        <w:rPr>
          <w:rFonts w:ascii="Times New Roman" w:hAnsi="Times New Roman"/>
          <w:b/>
          <w:sz w:val="20"/>
          <w:szCs w:val="20"/>
        </w:rPr>
        <w:t>Collection of wastewater</w:t>
      </w:r>
    </w:p>
    <w:p w:rsidR="006F135D" w:rsidRPr="007B3F89" w:rsidRDefault="009C626B"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The bakery wastewater was collected from Deking bakery at Abakpa Nike Enugu, Enugu State Nigeria.</w:t>
      </w:r>
    </w:p>
    <w:p w:rsidR="009C626B" w:rsidRPr="007B3F89" w:rsidRDefault="009C626B" w:rsidP="0007040B">
      <w:pPr>
        <w:snapToGrid w:val="0"/>
        <w:spacing w:after="0" w:line="240" w:lineRule="auto"/>
        <w:jc w:val="both"/>
        <w:rPr>
          <w:rFonts w:ascii="Times New Roman" w:hAnsi="Times New Roman"/>
          <w:b/>
          <w:sz w:val="20"/>
          <w:szCs w:val="20"/>
        </w:rPr>
      </w:pPr>
      <w:r w:rsidRPr="007B3F89">
        <w:rPr>
          <w:rFonts w:ascii="Times New Roman" w:hAnsi="Times New Roman"/>
          <w:b/>
          <w:sz w:val="20"/>
          <w:szCs w:val="20"/>
        </w:rPr>
        <w:t xml:space="preserve">Characterisation of Wastewater </w:t>
      </w:r>
    </w:p>
    <w:p w:rsidR="009C626B" w:rsidRPr="007B3F89" w:rsidRDefault="009C626B"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The characterization of wastewater before and after coagulation was done according to standard method (APHA, 1998).</w:t>
      </w:r>
    </w:p>
    <w:p w:rsidR="00016ADF" w:rsidRPr="007B3F89" w:rsidRDefault="00101534" w:rsidP="0007040B">
      <w:pPr>
        <w:snapToGrid w:val="0"/>
        <w:spacing w:after="0" w:line="240" w:lineRule="auto"/>
        <w:jc w:val="both"/>
        <w:rPr>
          <w:rFonts w:ascii="Times New Roman" w:hAnsi="Times New Roman"/>
          <w:b/>
          <w:sz w:val="20"/>
          <w:szCs w:val="20"/>
        </w:rPr>
      </w:pPr>
      <w:r w:rsidRPr="007B3F89">
        <w:rPr>
          <w:rFonts w:ascii="Times New Roman" w:hAnsi="Times New Roman"/>
          <w:b/>
          <w:sz w:val="20"/>
          <w:szCs w:val="20"/>
        </w:rPr>
        <w:t>Jar test method</w:t>
      </w:r>
    </w:p>
    <w:p w:rsidR="006E5393" w:rsidRPr="007B3F89" w:rsidRDefault="006E5393" w:rsidP="0007040B">
      <w:pPr>
        <w:snapToGrid w:val="0"/>
        <w:spacing w:after="0" w:line="240" w:lineRule="auto"/>
        <w:ind w:firstLine="425"/>
        <w:jc w:val="both"/>
        <w:rPr>
          <w:rFonts w:ascii="Times New Roman" w:hAnsi="Times New Roman"/>
          <w:sz w:val="20"/>
          <w:szCs w:val="20"/>
        </w:rPr>
        <w:sectPr w:rsidR="006E5393" w:rsidRPr="007B3F89" w:rsidSect="0007040B">
          <w:type w:val="continuous"/>
          <w:pgSz w:w="12240" w:h="15840"/>
          <w:pgMar w:top="1440" w:right="1440" w:bottom="1440" w:left="1440" w:header="720" w:footer="720" w:gutter="0"/>
          <w:cols w:num="2" w:space="550"/>
          <w:docGrid w:linePitch="360"/>
        </w:sectPr>
      </w:pPr>
    </w:p>
    <w:p w:rsidR="00101534" w:rsidRPr="007B3F89" w:rsidRDefault="00016ADF" w:rsidP="006E5393">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lastRenderedPageBreak/>
        <w:t>T</w:t>
      </w:r>
      <w:r w:rsidR="00101534" w:rsidRPr="007B3F89">
        <w:rPr>
          <w:rFonts w:ascii="Times New Roman" w:hAnsi="Times New Roman"/>
          <w:sz w:val="20"/>
          <w:szCs w:val="20"/>
        </w:rPr>
        <w:t>he jar test method was conducted based on standard bench scale Nephelometric method for the examination of water and wastewater using turbidimeter, magnetic stirrer and pH meter.</w:t>
      </w:r>
    </w:p>
    <w:p w:rsidR="00016ADF" w:rsidRPr="007B3F89" w:rsidRDefault="00ED1A85" w:rsidP="0007040B">
      <w:pPr>
        <w:snapToGrid w:val="0"/>
        <w:spacing w:after="0" w:line="240" w:lineRule="auto"/>
        <w:jc w:val="both"/>
        <w:rPr>
          <w:rFonts w:ascii="Times New Roman" w:hAnsi="Times New Roman"/>
          <w:sz w:val="20"/>
          <w:szCs w:val="20"/>
        </w:rPr>
      </w:pPr>
      <w:r w:rsidRPr="007B3F89">
        <w:rPr>
          <w:rFonts w:ascii="Times New Roman" w:hAnsi="Times New Roman"/>
          <w:b/>
          <w:sz w:val="20"/>
          <w:szCs w:val="20"/>
        </w:rPr>
        <w:t>Preparation of bambaranut husk</w:t>
      </w:r>
      <w:r w:rsidR="002B6E22" w:rsidRPr="007B3F89">
        <w:rPr>
          <w:rFonts w:ascii="Times New Roman" w:hAnsi="Times New Roman"/>
          <w:b/>
          <w:sz w:val="20"/>
          <w:szCs w:val="20"/>
        </w:rPr>
        <w:t xml:space="preserve"> as a coagulant</w:t>
      </w:r>
    </w:p>
    <w:p w:rsidR="009C626B" w:rsidRPr="007B3F89" w:rsidRDefault="00016ADF"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T</w:t>
      </w:r>
      <w:r w:rsidR="00ED1A85" w:rsidRPr="007B3F89">
        <w:rPr>
          <w:rFonts w:ascii="Times New Roman" w:hAnsi="Times New Roman"/>
          <w:sz w:val="20"/>
          <w:szCs w:val="20"/>
        </w:rPr>
        <w:t>he seed shell was collected from abakpa market in Enugu as a waste generated after grinding and sieving the seed.</w:t>
      </w:r>
      <w:r w:rsidR="0017010A" w:rsidRPr="007B3F89">
        <w:rPr>
          <w:rFonts w:ascii="Times New Roman" w:hAnsi="Times New Roman"/>
          <w:sz w:val="20"/>
          <w:szCs w:val="20"/>
        </w:rPr>
        <w:t xml:space="preserve"> It was washed and dried to constant weight. The dried husk was ground to 600μm and then processed for further study.</w:t>
      </w:r>
    </w:p>
    <w:p w:rsidR="00016ADF" w:rsidRPr="007B3F89" w:rsidRDefault="0017010A" w:rsidP="0007040B">
      <w:pPr>
        <w:snapToGrid w:val="0"/>
        <w:spacing w:after="0" w:line="240" w:lineRule="auto"/>
        <w:jc w:val="both"/>
        <w:rPr>
          <w:rFonts w:ascii="Times New Roman" w:hAnsi="Times New Roman"/>
          <w:b/>
          <w:sz w:val="20"/>
          <w:szCs w:val="20"/>
        </w:rPr>
      </w:pPr>
      <w:r w:rsidRPr="007B3F89">
        <w:rPr>
          <w:rFonts w:ascii="Times New Roman" w:hAnsi="Times New Roman"/>
          <w:b/>
          <w:sz w:val="20"/>
          <w:szCs w:val="20"/>
        </w:rPr>
        <w:t>Coagulation kinetics</w:t>
      </w:r>
    </w:p>
    <w:p w:rsidR="009C626B" w:rsidRPr="007B3F89" w:rsidRDefault="00016ADF"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hAnsi="Times New Roman"/>
          <w:sz w:val="20"/>
          <w:szCs w:val="20"/>
        </w:rPr>
        <w:t>T</w:t>
      </w:r>
      <w:r w:rsidR="009C626B" w:rsidRPr="007B3F89">
        <w:rPr>
          <w:rFonts w:ascii="Times New Roman" w:hAnsi="Times New Roman"/>
          <w:sz w:val="20"/>
          <w:szCs w:val="20"/>
        </w:rPr>
        <w:t>he time evolution of the cluster size distribution for colloidal particles can be described by the equation 3.1</w:t>
      </w:r>
      <w:r w:rsidR="009C626B" w:rsidRPr="007B3F89">
        <w:rPr>
          <w:rFonts w:ascii="Times New Roman" w:eastAsiaTheme="minorEastAsia" w:hAnsi="Times New Roman"/>
          <w:sz w:val="20"/>
          <w:szCs w:val="20"/>
        </w:rPr>
        <w:t>(Swift and Friedlander (1</w:t>
      </w:r>
      <w:r w:rsidR="00750B5E" w:rsidRPr="007B3F89">
        <w:rPr>
          <w:rFonts w:ascii="Times New Roman" w:eastAsiaTheme="minorEastAsia" w:hAnsi="Times New Roman"/>
          <w:sz w:val="20"/>
          <w:szCs w:val="20"/>
        </w:rPr>
        <w:t>964); Jin 2005</w:t>
      </w:r>
      <w:r w:rsidR="009C626B" w:rsidRPr="007B3F89">
        <w:rPr>
          <w:rFonts w:ascii="Times New Roman" w:eastAsiaTheme="minorEastAsia" w:hAnsi="Times New Roman"/>
          <w:sz w:val="20"/>
          <w:szCs w:val="20"/>
        </w:rPr>
        <w:t>)</w:t>
      </w:r>
    </w:p>
    <w:p w:rsidR="009C626B" w:rsidRPr="007B3F89" w:rsidRDefault="00F76F3E"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8.8pt" equationxml="&lt;">
            <v:imagedata r:id="rId13" o:title="" chromakey="white"/>
          </v:shape>
        </w:pict>
      </w:r>
      <w:r w:rsidR="00DD79A7" w:rsidRPr="007B3F89">
        <w:rPr>
          <w:rFonts w:ascii="Times New Roman" w:eastAsiaTheme="minorEastAsia" w:hAnsi="Times New Roman"/>
          <w:sz w:val="20"/>
          <w:szCs w:val="20"/>
        </w:rPr>
        <w:instrText xml:space="preserve"> </w:instrText>
      </w:r>
      <w:r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26" type="#_x0000_t75" style="width:13.75pt;height:18.8pt" equationxml="&lt;">
            <v:imagedata r:id="rId13" o:title="" chromakey="white"/>
          </v:shape>
        </w:pict>
      </w:r>
      <w:r w:rsidRPr="007B3F89">
        <w:rPr>
          <w:rFonts w:ascii="Times New Roman" w:eastAsiaTheme="minorEastAsia" w:hAnsi="Times New Roman"/>
          <w:sz w:val="20"/>
          <w:szCs w:val="20"/>
        </w:rPr>
        <w:fldChar w:fldCharType="end"/>
      </w:r>
      <w:r w:rsidR="009C626B" w:rsidRPr="007B3F89">
        <w:rPr>
          <w:rFonts w:ascii="Times New Roman" w:eastAsiaTheme="minorEastAsia" w:hAnsi="Times New Roman"/>
          <w:sz w:val="20"/>
          <w:szCs w:val="20"/>
        </w:rPr>
        <w:t>=</w:t>
      </w:r>
      <w:r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27" type="#_x0000_t75" style="width:152.75pt;height:18.8pt" equationxml="&lt;">
            <v:imagedata r:id="rId14" o:title="" chromakey="white"/>
          </v:shape>
        </w:pict>
      </w:r>
      <w:r w:rsidR="00DD79A7" w:rsidRPr="007B3F89">
        <w:rPr>
          <w:rFonts w:ascii="Times New Roman" w:eastAsiaTheme="minorEastAsia" w:hAnsi="Times New Roman"/>
          <w:sz w:val="20"/>
          <w:szCs w:val="20"/>
        </w:rPr>
        <w:instrText xml:space="preserve"> </w:instrText>
      </w:r>
      <w:r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28" type="#_x0000_t75" style="width:152.75pt;height:18.8pt" equationxml="&lt;">
            <v:imagedata r:id="rId14" o:title="" chromakey="white"/>
          </v:shape>
        </w:pict>
      </w:r>
      <w:r w:rsidRPr="007B3F89">
        <w:rPr>
          <w:rFonts w:ascii="Times New Roman" w:eastAsiaTheme="minorEastAsia" w:hAnsi="Times New Roman"/>
          <w:sz w:val="20"/>
          <w:szCs w:val="20"/>
        </w:rPr>
        <w:fldChar w:fldCharType="end"/>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Where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29" type="#_x0000_t75" style="width:13.75pt;height:18.8pt" equationxml="&lt;">
            <v:imagedata r:id="rId13"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30" type="#_x0000_t75" style="width:13.75pt;height:18.8pt" equationxml="&lt;">
            <v:imagedata r:id="rId13"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 xml:space="preserve"> is the rate of change of concentration of particle of size K (concentration / time),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31" type="#_x0000_t75" style="width:23.8pt;height:13.75pt" equationxml="&lt;">
            <v:imagedata r:id="rId15"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32" type="#_x0000_t75" style="width:23.8pt;height:13.75pt" equationxml="&lt;">
            <v:imagedata r:id="rId15"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 xml:space="preserve"> is the time independent number concentration of n-fold cluster, t is the time,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33" type="#_x0000_t75" style="width:20.05pt;height:13.75pt" equationxml="&lt;">
            <v:imagedata r:id="rId16"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34" type="#_x0000_t75" style="width:20.05pt;height:13.75pt" equationxml="&lt;">
            <v:imagedata r:id="rId16"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are the elements of rate kernel which control the rat</w:t>
      </w:r>
      <w:r w:rsidR="00B2675D" w:rsidRPr="007B3F89">
        <w:rPr>
          <w:rFonts w:ascii="Times New Roman" w:eastAsiaTheme="minorEastAsia" w:hAnsi="Times New Roman"/>
          <w:sz w:val="20"/>
          <w:szCs w:val="20"/>
        </w:rPr>
        <w:t xml:space="preserve">e of the coagulation between an </w:t>
      </w:r>
      <w:r w:rsidRPr="007B3F89">
        <w:rPr>
          <w:rFonts w:ascii="Times New Roman" w:eastAsiaTheme="minorEastAsia" w:hAnsi="Times New Roman"/>
          <w:sz w:val="20"/>
          <w:szCs w:val="20"/>
        </w:rPr>
        <w:t>i-fold and j-fold cluster.</w:t>
      </w:r>
    </w:p>
    <w:p w:rsidR="009C626B" w:rsidRPr="007B3F89" w:rsidRDefault="00B2675D"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β is a function of the coa</w:t>
      </w:r>
      <w:r w:rsidR="009C626B" w:rsidRPr="007B3F89">
        <w:rPr>
          <w:rFonts w:ascii="Times New Roman" w:eastAsiaTheme="minorEastAsia" w:hAnsi="Times New Roman"/>
          <w:sz w:val="20"/>
          <w:szCs w:val="20"/>
        </w:rPr>
        <w:t>g-flocculation transport mechanism. In the Smoluchowski analysis, the coagulation process is approximated to be controlled by Brownian motion and monodispersed suspension (Babayemi et al. 2013). So the analysis attempts to interpret the kinetics of rapid coagulation on the basis of diffusion (Brownian) motion which is best studied during the early parts of the coagulation process (t ≤ 30mins) (Holthof et al. 1996; WST, 2005).</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The appropriate value of β for Brownish transport is given by (Smoluchowski 1917):</w:t>
      </w:r>
    </w:p>
    <w:p w:rsidR="009C626B"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35" type="#_x0000_t75" style="width:105.2pt;height:23.8pt" equationxml="&lt;">
            <v:imagedata r:id="rId17" o:title="" chromakey="white"/>
          </v:shape>
        </w:pic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Where K</w:t>
      </w:r>
      <w:r w:rsidRPr="007B3F89">
        <w:rPr>
          <w:rFonts w:ascii="Times New Roman" w:eastAsiaTheme="minorEastAsia" w:hAnsi="Times New Roman"/>
          <w:sz w:val="20"/>
          <w:szCs w:val="20"/>
          <w:vertAlign w:val="subscript"/>
        </w:rPr>
        <w:t>B</w:t>
      </w:r>
      <w:r w:rsidRPr="007B3F89">
        <w:rPr>
          <w:rFonts w:ascii="Times New Roman" w:eastAsiaTheme="minorEastAsia" w:hAnsi="Times New Roman"/>
          <w:sz w:val="20"/>
          <w:szCs w:val="20"/>
        </w:rPr>
        <w:t xml:space="preserve"> is Boltzmann’s constant (J/K)</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T is absolute temperature (K)</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The rate of depletion of particle count (Turbidity removal) can generally be expressed as:</w:t>
      </w:r>
    </w:p>
    <w:p w:rsidR="009C626B"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36" type="#_x0000_t75" style="width:83.25pt;height:25.05pt" equationxml="&lt;">
            <v:imagedata r:id="rId18" o:title="" chromakey="white"/>
          </v:shape>
        </w:pic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Where N</w:t>
      </w:r>
      <w:r w:rsidRPr="007B3F89">
        <w:rPr>
          <w:rFonts w:ascii="Times New Roman" w:eastAsiaTheme="minorEastAsia" w:hAnsi="Times New Roman"/>
          <w:sz w:val="20"/>
          <w:szCs w:val="20"/>
          <w:vertAlign w:val="subscript"/>
        </w:rPr>
        <w:t>t</w:t>
      </w:r>
      <w:r w:rsidRPr="007B3F89">
        <w:rPr>
          <w:rFonts w:ascii="Times New Roman" w:eastAsiaTheme="minorEastAsia" w:hAnsi="Times New Roman"/>
          <w:sz w:val="20"/>
          <w:szCs w:val="20"/>
        </w:rPr>
        <w:t xml:space="preserve"> is total particle concentration at time t, N</w:t>
      </w:r>
      <w:r w:rsidRPr="007B3F89">
        <w:rPr>
          <w:rFonts w:ascii="Times New Roman" w:eastAsiaTheme="minorEastAsia" w:hAnsi="Times New Roman"/>
          <w:sz w:val="20"/>
          <w:szCs w:val="20"/>
          <w:vertAlign w:val="subscript"/>
        </w:rPr>
        <w:t>t</w:t>
      </w:r>
      <w:r w:rsidRPr="007B3F89">
        <w:rPr>
          <w:rFonts w:ascii="Times New Roman" w:eastAsiaTheme="minorEastAsia" w:hAnsi="Times New Roman"/>
          <w:sz w:val="20"/>
          <w:szCs w:val="20"/>
        </w:rPr>
        <w:t xml:space="preserve"> = 𝓔nk (mass volume)</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K is the </w:t>
      </w:r>
      <w:r w:rsidRPr="007B3F89">
        <w:rPr>
          <w:rFonts w:ascii="Times New Roman" w:eastAsiaTheme="minorEastAsia" w:hAnsi="Times New Roman"/>
          <w:sz w:val="20"/>
          <w:szCs w:val="20"/>
        </w:rPr>
        <w:sym w:font="Symbol" w:char="F061"/>
      </w:r>
      <w:r w:rsidRPr="007B3F89">
        <w:rPr>
          <w:rFonts w:ascii="Times New Roman" w:eastAsiaTheme="minorEastAsia" w:hAnsi="Times New Roman"/>
          <w:sz w:val="20"/>
          <w:szCs w:val="20"/>
        </w:rPr>
        <w:t>th order coag-flocculation constant.</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sym w:font="Symbol" w:char="F061"/>
      </w:r>
      <w:r w:rsidRPr="007B3F89">
        <w:rPr>
          <w:rFonts w:ascii="Times New Roman" w:eastAsiaTheme="minorEastAsia" w:hAnsi="Times New Roman"/>
          <w:sz w:val="20"/>
          <w:szCs w:val="20"/>
        </w:rPr>
        <w:t xml:space="preserve"> is the order of coag-flocculation process and </w:t>
      </w:r>
    </w:p>
    <w:p w:rsidR="009C626B"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37" type="#_x0000_t75" style="width:68.85pt;height:23.8pt" equationxml="&lt;">
            <v:imagedata r:id="rId19" o:title="" chromakey="white"/>
          </v:shape>
        </w:pic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Where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38" type="#_x0000_t75" style="width:15.65pt;height:13.75pt" equationxml="&lt;">
            <v:imagedata r:id="rId20"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39" type="#_x0000_t75" style="width:15.65pt;height:13.75pt" equationxml="&lt;">
            <v:imagedata r:id="rId20"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 xml:space="preserve"> is collision factor for Brownian transport</w:t>
      </w:r>
      <w:r w:rsidR="00B2675D" w:rsidRPr="007B3F89">
        <w:rPr>
          <w:rFonts w:ascii="Times New Roman" w:eastAsiaTheme="minorEastAsia" w:hAnsi="Times New Roman"/>
          <w:sz w:val="20"/>
          <w:szCs w:val="20"/>
        </w:rPr>
        <w:t>.</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Also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40" type="#_x0000_t75" style="width:73.25pt;height:13.75pt" equationxml="&lt;">
            <v:imagedata r:id="rId21"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41" type="#_x0000_t75" style="width:73.25pt;height:13.75pt" equationxml="&lt;">
            <v:imagedata r:id="rId21" o:title="" chromakey="white"/>
          </v:shape>
        </w:pict>
      </w:r>
      <w:r w:rsidR="00F76F3E" w:rsidRPr="007B3F89">
        <w:rPr>
          <w:rFonts w:ascii="Times New Roman" w:eastAsiaTheme="minorEastAsia" w:hAnsi="Times New Roman"/>
          <w:sz w:val="20"/>
          <w:szCs w:val="20"/>
        </w:rPr>
        <w:fldChar w:fldCharType="end"/>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Combining equation 3.3, 3.4 and 3.5</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Produces</w:t>
      </w:r>
    </w:p>
    <w:p w:rsidR="009C626B"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lastRenderedPageBreak/>
        <w:pict>
          <v:shape id="_x0000_i1042" type="#_x0000_t75" style="width:95.8pt;height:25.05pt" equationxml="&lt;">
            <v:imagedata r:id="rId22" o:title="" chromakey="white"/>
          </v:shape>
        </w:pict>
      </w:r>
    </w:p>
    <w:p w:rsidR="009C626B"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43" type="#_x0000_t75" style="width:76.4pt;height:23.8pt" equationxml="&lt;">
            <v:imagedata r:id="rId23" o:title="" chromakey="white"/>
          </v:shape>
        </w:pict>
      </w:r>
    </w:p>
    <w:p w:rsidR="009C626B" w:rsidRPr="007B3F89" w:rsidRDefault="009C626B"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Where K</w:t>
      </w:r>
      <w:r w:rsidRPr="007B3F89">
        <w:rPr>
          <w:rFonts w:ascii="Times New Roman" w:hAnsi="Times New Roman"/>
          <w:sz w:val="20"/>
          <w:szCs w:val="20"/>
          <w:vertAlign w:val="subscript"/>
        </w:rPr>
        <w:t>R</w:t>
      </w:r>
      <w:r w:rsidR="00011C24" w:rsidRPr="007B3F89">
        <w:rPr>
          <w:rFonts w:ascii="Times New Roman" w:hAnsi="Times New Roman"/>
          <w:sz w:val="20"/>
          <w:szCs w:val="20"/>
        </w:rPr>
        <w:t xml:space="preserve"> is the</w:t>
      </w:r>
      <w:r w:rsidRPr="007B3F89">
        <w:rPr>
          <w:rFonts w:ascii="Times New Roman" w:hAnsi="Times New Roman"/>
          <w:sz w:val="20"/>
          <w:szCs w:val="20"/>
        </w:rPr>
        <w:t xml:space="preserve"> Smoluchowski rate constant for rapid coagulation.</w:t>
      </w:r>
    </w:p>
    <w:p w:rsidR="00016ADF"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hAnsi="Times New Roman"/>
          <w:sz w:val="20"/>
          <w:szCs w:val="20"/>
        </w:rPr>
        <w:t xml:space="preserve">However,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44" type="#_x0000_t75" style="width:75.15pt;height:13.75pt" equationxml="&lt;">
            <v:imagedata r:id="rId24"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45" type="#_x0000_t75" style="width:75.15pt;height:13.75pt" equationxml="&lt;">
            <v:imagedata r:id="rId24" o:title="" chromakey="white"/>
          </v:shape>
        </w:pict>
      </w:r>
      <w:r w:rsidR="00F76F3E" w:rsidRPr="007B3F89">
        <w:rPr>
          <w:rFonts w:ascii="Times New Roman" w:eastAsiaTheme="minorEastAsia" w:hAnsi="Times New Roman"/>
          <w:sz w:val="20"/>
          <w:szCs w:val="20"/>
        </w:rPr>
        <w:fldChar w:fldCharType="end"/>
      </w:r>
    </w:p>
    <w:p w:rsidR="009C626B"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46" type="#_x0000_t75" style="width:53.2pt;height:13.75pt" equationxml="&lt;">
            <v:imagedata r:id="rId25" o:title="" chromakey="white"/>
          </v:shape>
        </w:pic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Where D is particle diffusion coefficient</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a is particle radius</w: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From Einstein’s equation, </w:t>
      </w:r>
    </w:p>
    <w:p w:rsidR="009C626B"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47" type="#_x0000_t75" style="width:83.25pt;height:19.4pt" equationxml="&lt;">
            <v:imagedata r:id="rId26" o:title="" chromakey="white"/>
          </v:shape>
        </w:pic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From Strokes equation, </w:t>
      </w:r>
    </w:p>
    <w:p w:rsidR="009C626B"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48" type="#_x0000_t75" style="width:71.35pt;height:13.75pt" equationxml="&lt;">
            <v:imagedata r:id="rId27" o:title="" chromakey="white"/>
          </v:shape>
        </w:pict>
      </w:r>
    </w:p>
    <w:p w:rsidR="009C626B" w:rsidRPr="007B3F89" w:rsidRDefault="009C626B"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Where β is the friction factor.</w:t>
      </w:r>
    </w:p>
    <w:p w:rsidR="009C626B" w:rsidRPr="007B3F89" w:rsidRDefault="00FA08F7"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η</w:t>
      </w:r>
      <w:r w:rsidR="009C626B" w:rsidRPr="007B3F89">
        <w:rPr>
          <w:rFonts w:ascii="Times New Roman" w:eastAsiaTheme="minorEastAsia" w:hAnsi="Times New Roman"/>
          <w:sz w:val="20"/>
          <w:szCs w:val="20"/>
        </w:rPr>
        <w:t xml:space="preserve"> is the viscosity of the fluid.</w:t>
      </w:r>
    </w:p>
    <w:p w:rsidR="00016ADF"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Combining equation 3.7 to 3.11 gives</w: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49" type="#_x0000_t75" style="width:99.55pt;height:23.8pt" equationxml="&lt;">
            <v:imagedata r:id="rId28" o:title="" chromakey="white"/>
          </v:shape>
        </w:pict>
      </w:r>
    </w:p>
    <w:p w:rsidR="00016ADF"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Comparing equation 3.3 and 3.12 shows that</w:t>
      </w:r>
      <w:r w:rsidR="00016ADF" w:rsidRPr="007B3F89">
        <w:rPr>
          <w:rFonts w:ascii="Times New Roman" w:hAnsi="Times New Roman"/>
          <w:sz w:val="20"/>
          <w:szCs w:val="20"/>
        </w:rPr>
        <w:t xml:space="preserve"> </w: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50" type="#_x0000_t75" style="width:92.05pt;height:23.8pt" equationxml="&lt;">
            <v:imagedata r:id="rId29" o:title="" chromakey="white"/>
          </v:shape>
        </w:pic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For perikinetic aggregation, </w:t>
      </w:r>
      <w:r w:rsidRPr="007B3F89">
        <w:rPr>
          <w:rFonts w:ascii="Times New Roman" w:eastAsiaTheme="minorEastAsia" w:hAnsi="Times New Roman"/>
          <w:sz w:val="20"/>
          <w:szCs w:val="20"/>
        </w:rPr>
        <w:sym w:font="Symbol" w:char="F061"/>
      </w:r>
      <w:r w:rsidRPr="007B3F89">
        <w:rPr>
          <w:rFonts w:ascii="Times New Roman" w:eastAsiaTheme="minorEastAsia" w:hAnsi="Times New Roman"/>
          <w:sz w:val="20"/>
          <w:szCs w:val="20"/>
        </w:rPr>
        <w:t xml:space="preserve"> theoretically equals 2 as would be shown below (Fridkhsberg 1984).</w:t>
      </w:r>
    </w:p>
    <w:p w:rsidR="000E0F97"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From Fick’s Law,</w: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51" type="#_x0000_t75" style="width:110.8pt;height:25.05pt" equationxml="&lt;">
            <v:imagedata r:id="rId30" o:title="" chromakey="white"/>
          </v:shape>
        </w:pic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Integrating equation 3.14 at initial conditions,</w: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52" type="#_x0000_t75" style="width:63.85pt;height:13.75pt" equationxml="&lt;">
            <v:imagedata r:id="rId31" o:title="" chromakey="white"/>
          </v:shape>
        </w:pict>
      </w:r>
    </w:p>
    <w:p w:rsidR="00630539" w:rsidRPr="007B3F89" w:rsidRDefault="00F76F3E" w:rsidP="0007040B">
      <w:pPr>
        <w:snapToGrid w:val="0"/>
        <w:spacing w:after="0" w:line="240" w:lineRule="auto"/>
        <w:jc w:val="center"/>
        <w:rPr>
          <w:rFonts w:ascii="Times New Roman" w:eastAsiaTheme="minorEastAsia" w:hAnsi="Times New Roman"/>
          <w:sz w:val="20"/>
          <w:szCs w:val="20"/>
        </w:rPr>
      </w:pPr>
      <w:r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53" type="#_x0000_t75" style="width:137.75pt;height:20.05pt" equationxml="&lt;">
            <v:imagedata r:id="rId32" o:title="" chromakey="white"/>
          </v:shape>
        </w:pict>
      </w:r>
      <w:r w:rsidR="00DD79A7" w:rsidRPr="007B3F89">
        <w:rPr>
          <w:rFonts w:ascii="Times New Roman" w:eastAsiaTheme="minorEastAsia" w:hAnsi="Times New Roman"/>
          <w:sz w:val="20"/>
          <w:szCs w:val="20"/>
        </w:rPr>
        <w:instrText xml:space="preserve"> </w:instrText>
      </w:r>
      <w:r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54" type="#_x0000_t75" style="width:137.75pt;height:20.05pt" equationxml="&lt;">
            <v:imagedata r:id="rId32" o:title="" chromakey="white"/>
          </v:shape>
        </w:pict>
      </w:r>
      <w:r w:rsidRPr="007B3F89">
        <w:rPr>
          <w:rFonts w:ascii="Times New Roman" w:eastAsiaTheme="minorEastAsia" w:hAnsi="Times New Roman"/>
          <w:sz w:val="20"/>
          <w:szCs w:val="20"/>
        </w:rPr>
        <w:fldChar w:fldCharType="end"/>
      </w:r>
      <w:r w:rsidR="00630539" w:rsidRPr="007B3F89">
        <w:rPr>
          <w:rFonts w:ascii="Times New Roman" w:eastAsiaTheme="minorEastAsia" w:hAnsi="Times New Roman"/>
          <w:sz w:val="20"/>
          <w:szCs w:val="20"/>
        </w:rPr>
        <w:t xml:space="preserve"> </w: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hAnsi="Times New Roman"/>
          <w:sz w:val="20"/>
          <w:szCs w:val="20"/>
        </w:rPr>
        <w:t xml:space="preserve">Therefore,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55" type="#_x0000_t75" style="width:142.75pt;height:18.8pt" equationxml="&lt;">
            <v:imagedata r:id="rId33"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56" type="#_x0000_t75" style="width:142.75pt;height:18.8pt" equationxml="&lt;">
            <v:imagedata r:id="rId33" o:title="" chromakey="white"/>
          </v:shape>
        </w:pict>
      </w:r>
      <w:r w:rsidR="00F76F3E" w:rsidRPr="007B3F89">
        <w:rPr>
          <w:rFonts w:ascii="Times New Roman" w:eastAsiaTheme="minorEastAsia" w:hAnsi="Times New Roman"/>
          <w:sz w:val="20"/>
          <w:szCs w:val="20"/>
        </w:rPr>
        <w:fldChar w:fldCharType="end"/>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hAnsi="Times New Roman"/>
          <w:sz w:val="20"/>
          <w:szCs w:val="20"/>
        </w:rPr>
        <w:t>For central p</w:t>
      </w:r>
      <w:r w:rsidR="00474392" w:rsidRPr="007B3F89">
        <w:rPr>
          <w:rFonts w:ascii="Times New Roman" w:hAnsi="Times New Roman"/>
          <w:sz w:val="20"/>
          <w:szCs w:val="20"/>
        </w:rPr>
        <w:t>article of same size undergoing</w:t>
      </w:r>
      <w:r w:rsidRPr="007B3F89">
        <w:rPr>
          <w:rFonts w:ascii="Times New Roman" w:hAnsi="Times New Roman"/>
          <w:sz w:val="20"/>
          <w:szCs w:val="20"/>
        </w:rPr>
        <w:t xml:space="preserve"> Brownian motion, the initial rate of rapid coagulation is </w: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57" type="#_x0000_t75" style="width:106.45pt;height:25.05pt" equationxml="&lt;">
            <v:imagedata r:id="rId34" o:title="" chromakey="white"/>
          </v:shape>
        </w:pic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58" type="#_x0000_t75" style="width:83.9pt;height:23.8pt" equationxml="&lt;">
            <v:imagedata r:id="rId35" o:title="" chromakey="white"/>
          </v:shape>
        </w:pic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59" type="#_x0000_t75" style="width:100.8pt;height:23.8pt" equationxml="&lt;">
            <v:imagedata r:id="rId36" o:title="" chromakey="white"/>
          </v:shape>
        </w:pic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60" type="#_x0000_t75" style="width:128.95pt;height:23.8pt" equationxml="&lt;">
            <v:imagedata r:id="rId37" o:title="" chromakey="white"/>
          </v:shape>
        </w:pic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Hence, from equation 3.20,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61" type="#_x0000_t75" style="width:25.05pt;height:13.75pt" equationxml="&lt;">
            <v:imagedata r:id="rId38"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62" type="#_x0000_t75" style="width:25.05pt;height:13.75pt" equationxml="&lt;">
            <v:imagedata r:id="rId38" o:title="" chromakey="white"/>
          </v:shape>
        </w:pict>
      </w:r>
      <w:r w:rsidR="00F76F3E" w:rsidRPr="007B3F89">
        <w:rPr>
          <w:rFonts w:ascii="Times New Roman" w:eastAsiaTheme="minorEastAsia" w:hAnsi="Times New Roman"/>
          <w:sz w:val="20"/>
          <w:szCs w:val="20"/>
        </w:rPr>
        <w:fldChar w:fldCharType="end"/>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However, in real practice, empirical evidence shows that in general, </w:t>
      </w:r>
    </w:p>
    <w:p w:rsidR="00630539" w:rsidRPr="007B3F89" w:rsidRDefault="00F76F3E"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hAnsi="Times New Roman"/>
          <w:sz w:val="20"/>
          <w:szCs w:val="20"/>
        </w:rPr>
        <w:fldChar w:fldCharType="begin"/>
      </w:r>
      <w:r w:rsidR="00DD79A7" w:rsidRPr="007B3F89">
        <w:rPr>
          <w:rFonts w:ascii="Times New Roman" w:hAnsi="Times New Roman"/>
          <w:sz w:val="20"/>
          <w:szCs w:val="20"/>
        </w:rPr>
        <w:instrText xml:space="preserve"> QUOTE </w:instrText>
      </w:r>
      <w:r w:rsidR="007B3F89" w:rsidRPr="007B3F89">
        <w:rPr>
          <w:rFonts w:ascii="Times New Roman" w:hAnsi="Times New Roman"/>
          <w:sz w:val="20"/>
          <w:szCs w:val="20"/>
        </w:rPr>
        <w:pict>
          <v:shape id="_x0000_i1063" type="#_x0000_t75" style="width:42.55pt;height:13.75pt" equationxml="&lt;">
            <v:imagedata r:id="rId39" o:title="" chromakey="white"/>
          </v:shape>
        </w:pict>
      </w:r>
      <w:r w:rsidR="00DD79A7" w:rsidRPr="007B3F89">
        <w:rPr>
          <w:rFonts w:ascii="Times New Roman" w:hAnsi="Times New Roman"/>
          <w:sz w:val="20"/>
          <w:szCs w:val="20"/>
        </w:rPr>
        <w:instrText xml:space="preserve"> </w:instrText>
      </w:r>
      <w:r w:rsidRPr="007B3F89">
        <w:rPr>
          <w:rFonts w:ascii="Times New Roman" w:hAnsi="Times New Roman"/>
          <w:sz w:val="20"/>
          <w:szCs w:val="20"/>
        </w:rPr>
        <w:fldChar w:fldCharType="separate"/>
      </w:r>
      <w:r w:rsidR="007B3F89" w:rsidRPr="007B3F89">
        <w:rPr>
          <w:rFonts w:ascii="Times New Roman" w:hAnsi="Times New Roman"/>
          <w:sz w:val="20"/>
          <w:szCs w:val="20"/>
        </w:rPr>
        <w:pict>
          <v:shape id="_x0000_i1064" type="#_x0000_t75" style="width:42.55pt;height:13.75pt" equationxml="&lt;">
            <v:imagedata r:id="rId39" o:title="" chromakey="white"/>
          </v:shape>
        </w:pict>
      </w:r>
      <w:r w:rsidRPr="007B3F89">
        <w:rPr>
          <w:rFonts w:ascii="Times New Roman" w:hAnsi="Times New Roman"/>
          <w:sz w:val="20"/>
          <w:szCs w:val="20"/>
        </w:rPr>
        <w:fldChar w:fldCharType="end"/>
      </w:r>
      <w:r w:rsidR="00016ADF" w:rsidRPr="007B3F89">
        <w:rPr>
          <w:rFonts w:ascii="Times New Roman" w:hAnsi="Times New Roman"/>
          <w:sz w:val="20"/>
          <w:szCs w:val="20"/>
        </w:rPr>
        <w:t xml:space="preserve"> </w:t>
      </w:r>
      <w:r w:rsidR="00630539" w:rsidRPr="007B3F89">
        <w:rPr>
          <w:rFonts w:ascii="Times New Roman" w:eastAsiaTheme="minorEastAsia" w:hAnsi="Times New Roman"/>
          <w:sz w:val="20"/>
          <w:szCs w:val="20"/>
        </w:rPr>
        <w:t xml:space="preserve">(WST, 2005). Based on this, what is required to evaluate K is to determine the line of better fit between </w:t>
      </w:r>
      <w:r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65" type="#_x0000_t75" style="width:43.2pt;height:13.75pt" equationxml="&lt;">
            <v:imagedata r:id="rId40" o:title="" chromakey="white"/>
          </v:shape>
        </w:pict>
      </w:r>
      <w:r w:rsidR="00DD79A7" w:rsidRPr="007B3F89">
        <w:rPr>
          <w:rFonts w:ascii="Times New Roman" w:eastAsiaTheme="minorEastAsia" w:hAnsi="Times New Roman"/>
          <w:sz w:val="20"/>
          <w:szCs w:val="20"/>
        </w:rPr>
        <w:instrText xml:space="preserve"> </w:instrText>
      </w:r>
      <w:r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66" type="#_x0000_t75" style="width:43.2pt;height:13.75pt" equationxml="&lt;">
            <v:imagedata r:id="rId40" o:title="" chromakey="white"/>
          </v:shape>
        </w:pict>
      </w:r>
      <w:r w:rsidRPr="007B3F89">
        <w:rPr>
          <w:rFonts w:ascii="Times New Roman" w:eastAsiaTheme="minorEastAsia" w:hAnsi="Times New Roman"/>
          <w:sz w:val="20"/>
          <w:szCs w:val="20"/>
        </w:rPr>
        <w:fldChar w:fldCharType="end"/>
      </w:r>
      <w:r w:rsidR="00630539" w:rsidRPr="007B3F89">
        <w:rPr>
          <w:rFonts w:ascii="Times New Roman" w:eastAsiaTheme="minorEastAsia" w:hAnsi="Times New Roman"/>
          <w:sz w:val="20"/>
          <w:szCs w:val="20"/>
        </w:rPr>
        <w:t xml:space="preserve"> while the experimental data are fitted into a linearised form of equation 3.3.</w: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lastRenderedPageBreak/>
        <w:t xml:space="preserve">Hence for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67" type="#_x0000_t75" style="width:26.9pt;height:13.75pt" equationxml="&lt;">
            <v:imagedata r:id="rId41"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68" type="#_x0000_t75" style="width:26.9pt;height:13.75pt" equationxml="&lt;">
            <v:imagedata r:id="rId41"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 xml:space="preserve"> equivalent of equation 3.3 yields</w: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69" type="#_x0000_t75" style="width:77pt;height:25.05pt" equationxml="&lt;">
            <v:imagedata r:id="rId42" o:title="" chromakey="white"/>
          </v:shape>
        </w:pict>
      </w:r>
    </w:p>
    <w:p w:rsidR="00630539" w:rsidRPr="007B3F89" w:rsidRDefault="00F76F3E"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noProof/>
          <w:sz w:val="20"/>
          <w:szCs w:val="20"/>
          <w:lang w:val="en-US"/>
        </w:rPr>
        <w:pict>
          <v:rect id="_x0000_s1033" style="position:absolute;left:0;text-align:left;margin-left:5in;margin-top:15.45pt;width:18pt;height:19.5pt;z-index:1" stroked="f"/>
        </w:pict>
      </w:r>
      <w:r w:rsidR="00630539" w:rsidRPr="007B3F89">
        <w:rPr>
          <w:rFonts w:ascii="Times New Roman" w:eastAsiaTheme="minorEastAsia" w:hAnsi="Times New Roman"/>
          <w:sz w:val="20"/>
          <w:szCs w:val="20"/>
        </w:rPr>
        <w:t xml:space="preserve">Integrating within the limits produce, </w:t>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70" type="#_x0000_t75" style="width:113.95pt;height:37.55pt" equationxml="&lt;">
            <v:imagedata r:id="rId43" o:title="" chromakey="white"/>
          </v:shape>
        </w:pict>
      </w:r>
    </w:p>
    <w:p w:rsidR="00630539" w:rsidRPr="007B3F89" w:rsidRDefault="00D4107D"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hAnsi="Times New Roman"/>
          <w:sz w:val="20"/>
          <w:szCs w:val="20"/>
        </w:rPr>
        <w:t>Hence</w:t>
      </w:r>
      <w:r w:rsidR="0007040B" w:rsidRPr="007B3F89">
        <w:rPr>
          <w:rFonts w:ascii="Times New Roman" w:hAnsi="Times New Roman"/>
          <w:sz w:val="20"/>
          <w:szCs w:val="20"/>
        </w:rPr>
        <w:t>, i</w:t>
      </w:r>
      <w:r w:rsidR="00630539" w:rsidRPr="007B3F89">
        <w:rPr>
          <w:rFonts w:ascii="Times New Roman" w:hAnsi="Times New Roman"/>
          <w:sz w:val="20"/>
          <w:szCs w:val="20"/>
        </w:rPr>
        <w:t xml:space="preserve">n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71" type="#_x0000_t75" style="width:105.2pt;height:19.4pt" equationxml="&lt;">
            <v:imagedata r:id="rId44"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72" type="#_x0000_t75" style="width:105.2pt;height:19.4pt" equationxml="&lt;">
            <v:imagedata r:id="rId44" o:title="" chromakey="white"/>
          </v:shape>
        </w:pict>
      </w:r>
      <w:r w:rsidR="00F76F3E" w:rsidRPr="007B3F89">
        <w:rPr>
          <w:rFonts w:ascii="Times New Roman" w:eastAsiaTheme="minorEastAsia" w:hAnsi="Times New Roman"/>
          <w:sz w:val="20"/>
          <w:szCs w:val="20"/>
        </w:rPr>
        <w:fldChar w:fldCharType="end"/>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Plot of ln (1/N) vs.t gives a slope of K and intercept of (-lnNo)</w: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For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73" type="#_x0000_t75" style="width:26.9pt;height:13.75pt" equationxml="&lt;">
            <v:imagedata r:id="rId45"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74" type="#_x0000_t75" style="width:26.9pt;height:13.75pt" equationxml="&lt;">
            <v:imagedata r:id="rId45"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 xml:space="preserve"> equivalent equation 3.3 gives;</w:t>
      </w:r>
    </w:p>
    <w:p w:rsidR="00630539" w:rsidRPr="007B3F89" w:rsidRDefault="00F76F3E"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fldChar w:fldCharType="begin"/>
      </w:r>
      <w:r w:rsidR="00DD79A7" w:rsidRPr="007B3F89">
        <w:rPr>
          <w:rFonts w:ascii="Times New Roman" w:hAnsi="Times New Roman"/>
          <w:sz w:val="20"/>
          <w:szCs w:val="20"/>
        </w:rPr>
        <w:instrText xml:space="preserve"> QUOTE </w:instrText>
      </w:r>
      <w:r w:rsidR="007B3F89" w:rsidRPr="007B3F89">
        <w:rPr>
          <w:rFonts w:ascii="Times New Roman" w:hAnsi="Times New Roman"/>
          <w:sz w:val="20"/>
          <w:szCs w:val="20"/>
        </w:rPr>
        <w:pict>
          <v:shape id="_x0000_i1075" type="#_x0000_t75" style="width:80.75pt;height:18.8pt" equationxml="&lt;">
            <v:imagedata r:id="rId46" o:title="" chromakey="white"/>
          </v:shape>
        </w:pict>
      </w:r>
      <w:r w:rsidR="00DD79A7" w:rsidRPr="007B3F89">
        <w:rPr>
          <w:rFonts w:ascii="Times New Roman" w:hAnsi="Times New Roman"/>
          <w:sz w:val="20"/>
          <w:szCs w:val="20"/>
        </w:rPr>
        <w:instrText xml:space="preserve"> </w:instrText>
      </w:r>
      <w:r w:rsidRPr="007B3F89">
        <w:rPr>
          <w:rFonts w:ascii="Times New Roman" w:hAnsi="Times New Roman"/>
          <w:sz w:val="20"/>
          <w:szCs w:val="20"/>
        </w:rPr>
        <w:fldChar w:fldCharType="separate"/>
      </w:r>
      <w:r w:rsidR="007B3F89" w:rsidRPr="007B3F89">
        <w:rPr>
          <w:rFonts w:ascii="Times New Roman" w:hAnsi="Times New Roman"/>
          <w:sz w:val="20"/>
          <w:szCs w:val="20"/>
        </w:rPr>
        <w:pict>
          <v:shape id="_x0000_i1076" type="#_x0000_t75" style="width:80.75pt;height:18.8pt" equationxml="&lt;">
            <v:imagedata r:id="rId46" o:title="" chromakey="white"/>
          </v:shape>
        </w:pict>
      </w:r>
      <w:r w:rsidRPr="007B3F89">
        <w:rPr>
          <w:rFonts w:ascii="Times New Roman" w:hAnsi="Times New Roman"/>
          <w:sz w:val="20"/>
          <w:szCs w:val="20"/>
        </w:rPr>
        <w:fldChar w:fldCharType="end"/>
      </w:r>
      <w:r w:rsidR="00016ADF" w:rsidRPr="007B3F89">
        <w:rPr>
          <w:rFonts w:ascii="Times New Roman" w:hAnsi="Times New Roman"/>
          <w:sz w:val="20"/>
          <w:szCs w:val="20"/>
        </w:rPr>
        <w:t xml:space="preserve"> </w: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Hence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77" type="#_x0000_t75" style="width:106.45pt;height:23.15pt" equationxml="&lt;">
            <v:imagedata r:id="rId47"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78" type="#_x0000_t75" style="width:106.45pt;height:23.15pt" equationxml="&lt;">
            <v:imagedata r:id="rId47" o:title="" chromakey="white"/>
          </v:shape>
        </w:pict>
      </w:r>
      <w:r w:rsidR="00F76F3E" w:rsidRPr="007B3F89">
        <w:rPr>
          <w:rFonts w:ascii="Times New Roman" w:eastAsiaTheme="minorEastAsia" w:hAnsi="Times New Roman"/>
          <w:sz w:val="20"/>
          <w:szCs w:val="20"/>
        </w:rPr>
        <w:fldChar w:fldCharType="end"/>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79" type="#_x0000_t75" style="width:89.55pt;height:23.8pt" equationxml="&lt;">
            <v:imagedata r:id="rId48" o:title="" chromakey="white"/>
          </v:shape>
        </w:pic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A plot of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80" type="#_x0000_t75" style="width:15.05pt;height:19.4pt" equationxml="&lt;">
            <v:imagedata r:id="rId49"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81" type="#_x0000_t75" style="width:15.05pt;height:19.4pt" equationxml="&lt;">
            <v:imagedata r:id="rId49"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 xml:space="preserve">Vs t produce a slope of K and intercept of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82" type="#_x0000_t75" style="width:18.15pt;height:18.8pt" equationxml="&lt;">
            <v:imagedata r:id="rId50"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83" type="#_x0000_t75" style="width:18.15pt;height:18.8pt" equationxml="&lt;">
            <v:imagedata r:id="rId50"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 xml:space="preserve"> </w: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For the equation </w:t>
      </w:r>
      <w:r w:rsidR="00D4107D" w:rsidRPr="007B3F89">
        <w:rPr>
          <w:rFonts w:ascii="Times New Roman" w:eastAsiaTheme="minorEastAsia" w:hAnsi="Times New Roman"/>
          <w:sz w:val="20"/>
          <w:szCs w:val="20"/>
        </w:rPr>
        <w:t xml:space="preserve">of </w:t>
      </w:r>
      <w:r w:rsidRPr="007B3F89">
        <w:rPr>
          <w:rFonts w:ascii="Times New Roman" w:eastAsiaTheme="minorEastAsia" w:hAnsi="Times New Roman"/>
          <w:sz w:val="20"/>
          <w:szCs w:val="20"/>
        </w:rPr>
        <w:t>coagulation period (τ), from equation 3.26,</w:t>
      </w:r>
    </w:p>
    <w:p w:rsidR="00630539" w:rsidRPr="007B3F89" w:rsidRDefault="00F76F3E"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hAnsi="Times New Roman"/>
          <w:sz w:val="20"/>
          <w:szCs w:val="20"/>
        </w:rPr>
        <w:fldChar w:fldCharType="begin"/>
      </w:r>
      <w:r w:rsidR="00DD79A7" w:rsidRPr="007B3F89">
        <w:rPr>
          <w:rFonts w:ascii="Times New Roman" w:hAnsi="Times New Roman"/>
          <w:sz w:val="20"/>
          <w:szCs w:val="20"/>
        </w:rPr>
        <w:instrText xml:space="preserve"> QUOTE </w:instrText>
      </w:r>
      <w:r w:rsidR="007B3F89" w:rsidRPr="007B3F89">
        <w:rPr>
          <w:rFonts w:ascii="Times New Roman" w:hAnsi="Times New Roman"/>
          <w:sz w:val="20"/>
          <w:szCs w:val="20"/>
        </w:rPr>
        <w:pict>
          <v:shape id="_x0000_i1084" type="#_x0000_t75" style="width:50.7pt;height:18.8pt" equationxml="&lt;">
            <v:imagedata r:id="rId51" o:title="" chromakey="white"/>
          </v:shape>
        </w:pict>
      </w:r>
      <w:r w:rsidR="00DD79A7" w:rsidRPr="007B3F89">
        <w:rPr>
          <w:rFonts w:ascii="Times New Roman" w:hAnsi="Times New Roman"/>
          <w:sz w:val="20"/>
          <w:szCs w:val="20"/>
        </w:rPr>
        <w:instrText xml:space="preserve"> </w:instrText>
      </w:r>
      <w:r w:rsidRPr="007B3F89">
        <w:rPr>
          <w:rFonts w:ascii="Times New Roman" w:hAnsi="Times New Roman"/>
          <w:sz w:val="20"/>
          <w:szCs w:val="20"/>
        </w:rPr>
        <w:fldChar w:fldCharType="separate"/>
      </w:r>
      <w:r w:rsidR="007B3F89" w:rsidRPr="007B3F89">
        <w:rPr>
          <w:rFonts w:ascii="Times New Roman" w:hAnsi="Times New Roman"/>
          <w:sz w:val="20"/>
          <w:szCs w:val="20"/>
        </w:rPr>
        <w:pict>
          <v:shape id="_x0000_i1085" type="#_x0000_t75" style="width:50.7pt;height:18.8pt" equationxml="&lt;">
            <v:imagedata r:id="rId51" o:title="" chromakey="white"/>
          </v:shape>
        </w:pict>
      </w:r>
      <w:r w:rsidRPr="007B3F89">
        <w:rPr>
          <w:rFonts w:ascii="Times New Roman" w:hAnsi="Times New Roman"/>
          <w:sz w:val="20"/>
          <w:szCs w:val="20"/>
        </w:rPr>
        <w:fldChar w:fldCharType="end"/>
      </w:r>
      <w:r w:rsidR="00016ADF" w:rsidRPr="007B3F89">
        <w:rPr>
          <w:rFonts w:ascii="Times New Roman" w:hAnsi="Times New Roman"/>
          <w:sz w:val="20"/>
          <w:szCs w:val="20"/>
        </w:rPr>
        <w:t xml:space="preserve"> </w:t>
      </w:r>
      <w:r w:rsidR="00630539" w:rsidRPr="007B3F89">
        <w:rPr>
          <w:rFonts w:ascii="Times New Roman" w:eastAsiaTheme="minorEastAsia" w:hAnsi="Times New Roman"/>
          <w:sz w:val="20"/>
          <w:szCs w:val="20"/>
        </w:rPr>
        <w:t>(3.27)</w:t>
      </w:r>
    </w:p>
    <w:p w:rsidR="00630539" w:rsidRPr="007B3F89" w:rsidRDefault="00F76F3E"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86" type="#_x0000_t75" style="width:46.35pt;height:29.45pt" equationxml="&lt;">
            <v:imagedata r:id="rId52" o:title="" chromakey="white"/>
          </v:shape>
        </w:pict>
      </w:r>
      <w:r w:rsidR="00DD79A7" w:rsidRPr="007B3F89">
        <w:rPr>
          <w:rFonts w:ascii="Times New Roman" w:eastAsiaTheme="minorEastAsia" w:hAnsi="Times New Roman"/>
          <w:sz w:val="20"/>
          <w:szCs w:val="20"/>
        </w:rPr>
        <w:instrText xml:space="preserve"> </w:instrText>
      </w:r>
      <w:r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87" type="#_x0000_t75" style="width:46.35pt;height:29.45pt" equationxml="&lt;">
            <v:imagedata r:id="rId52" o:title="" chromakey="white"/>
          </v:shape>
        </w:pict>
      </w:r>
      <w:r w:rsidRPr="007B3F89">
        <w:rPr>
          <w:rFonts w:ascii="Times New Roman" w:eastAsiaTheme="minorEastAsia" w:hAnsi="Times New Roman"/>
          <w:sz w:val="20"/>
          <w:szCs w:val="20"/>
        </w:rPr>
        <w:fldChar w:fldCharType="end"/>
      </w:r>
      <w:r w:rsidR="00630539" w:rsidRPr="007B3F89">
        <w:rPr>
          <w:rFonts w:ascii="Times New Roman" w:eastAsiaTheme="minorEastAsia" w:hAnsi="Times New Roman"/>
          <w:sz w:val="20"/>
          <w:szCs w:val="20"/>
        </w:rPr>
        <w:t>(3.28)</w: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lastRenderedPageBreak/>
        <w:t xml:space="preserve">Where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88" type="#_x0000_t75" style="width:54.45pt;height:20.05pt" equationxml="&lt;">
            <v:imagedata r:id="rId53"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89" type="#_x0000_t75" style="width:54.45pt;height:20.05pt" equationxml="&lt;">
            <v:imagedata r:id="rId53" o:title="" chromakey="white"/>
          </v:shape>
        </w:pict>
      </w:r>
      <w:r w:rsidR="00F76F3E" w:rsidRPr="007B3F89">
        <w:rPr>
          <w:rFonts w:ascii="Times New Roman" w:eastAsiaTheme="minorEastAsia" w:hAnsi="Times New Roman"/>
          <w:sz w:val="20"/>
          <w:szCs w:val="20"/>
        </w:rPr>
        <w:fldChar w:fldCharType="end"/>
      </w:r>
    </w:p>
    <w:p w:rsidR="00BA085C"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Hence,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90" type="#_x0000_t75" style="width:78.25pt;height:23.15pt" equationxml="&lt;">
            <v:imagedata r:id="rId54"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91" type="#_x0000_t75" style="width:78.25pt;height:23.15pt" equationxml="&lt;">
            <v:imagedata r:id="rId54" o:title="" chromakey="white"/>
          </v:shape>
        </w:pict>
      </w:r>
      <w:r w:rsidR="00F76F3E" w:rsidRPr="007B3F89">
        <w:rPr>
          <w:rFonts w:ascii="Times New Roman" w:eastAsiaTheme="minorEastAsia" w:hAnsi="Times New Roman"/>
          <w:sz w:val="20"/>
          <w:szCs w:val="20"/>
        </w:rPr>
        <w:fldChar w:fldCharType="end"/>
      </w:r>
      <w:r w:rsidRPr="007B3F89">
        <w:rPr>
          <w:rFonts w:ascii="Times New Roman" w:eastAsiaTheme="minorEastAsia" w:hAnsi="Times New Roman"/>
          <w:sz w:val="20"/>
          <w:szCs w:val="20"/>
        </w:rPr>
        <w:t xml:space="preserve"> When</w:t>
      </w:r>
      <w:r w:rsidR="00BA085C" w:rsidRPr="007B3F89">
        <w:rPr>
          <w:rFonts w:ascii="Times New Roman" w:eastAsiaTheme="minorEastAsia" w:hAnsi="Times New Roman"/>
          <w:sz w:val="20"/>
          <w:szCs w:val="20"/>
        </w:rPr>
        <w:t xml:space="preserve">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92" type="#_x0000_t75" style="width:132.1pt;height:13.75pt" equationxml="&lt;">
            <v:imagedata r:id="rId55"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93" type="#_x0000_t75" style="width:132.1pt;height:13.75pt" equationxml="&lt;">
            <v:imagedata r:id="rId55" o:title="" chromakey="white"/>
          </v:shape>
        </w:pict>
      </w:r>
      <w:r w:rsidR="00F76F3E" w:rsidRPr="007B3F89">
        <w:rPr>
          <w:rFonts w:ascii="Times New Roman" w:eastAsiaTheme="minorEastAsia" w:hAnsi="Times New Roman"/>
          <w:sz w:val="20"/>
          <w:szCs w:val="20"/>
        </w:rPr>
        <w:fldChar w:fldCharType="end"/>
      </w: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94" type="#_x0000_t75" style="width:1in;height:21.9pt" equationxml="&lt;">
            <v:imagedata r:id="rId56" o:title="" chromakey="white"/>
          </v:shape>
        </w:pic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This quantity is called the coagulation period which is the time during which the initial concentration of particle is halved.</w: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Therefore, as </w:t>
      </w:r>
      <w:r w:rsidR="00F76F3E"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95" type="#_x0000_t75" style="width:104.55pt;height:18.8pt" equationxml="&lt;">
            <v:imagedata r:id="rId57" o:title="" chromakey="white"/>
          </v:shape>
        </w:pict>
      </w:r>
      <w:r w:rsidR="00DD79A7" w:rsidRPr="007B3F89">
        <w:rPr>
          <w:rFonts w:ascii="Times New Roman" w:eastAsiaTheme="minorEastAsia" w:hAnsi="Times New Roman"/>
          <w:sz w:val="20"/>
          <w:szCs w:val="20"/>
        </w:rPr>
        <w:instrText xml:space="preserve"> </w:instrText>
      </w:r>
      <w:r w:rsidR="00F76F3E"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96" type="#_x0000_t75" style="width:104.55pt;height:18.8pt" equationxml="&lt;">
            <v:imagedata r:id="rId57" o:title="" chromakey="white"/>
          </v:shape>
        </w:pict>
      </w:r>
      <w:r w:rsidR="00F76F3E" w:rsidRPr="007B3F89">
        <w:rPr>
          <w:rFonts w:ascii="Times New Roman" w:eastAsiaTheme="minorEastAsia" w:hAnsi="Times New Roman"/>
          <w:sz w:val="20"/>
          <w:szCs w:val="20"/>
        </w:rPr>
        <w:fldChar w:fldCharType="end"/>
      </w:r>
    </w:p>
    <w:p w:rsidR="00BA085C"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Hence,</w:t>
      </w:r>
    </w:p>
    <w:p w:rsidR="00630539" w:rsidRPr="007B3F89" w:rsidRDefault="00F76F3E"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fldChar w:fldCharType="begin"/>
      </w:r>
      <w:r w:rsidR="00DD79A7" w:rsidRPr="007B3F89">
        <w:rPr>
          <w:rFonts w:ascii="Times New Roman" w:eastAsiaTheme="minorEastAsia" w:hAnsi="Times New Roman"/>
          <w:sz w:val="20"/>
          <w:szCs w:val="20"/>
        </w:rPr>
        <w:instrText xml:space="preserve"> QUOTE </w:instrText>
      </w:r>
      <w:r w:rsidR="007B3F89" w:rsidRPr="007B3F89">
        <w:rPr>
          <w:rFonts w:ascii="Times New Roman" w:hAnsi="Times New Roman"/>
          <w:sz w:val="20"/>
          <w:szCs w:val="20"/>
        </w:rPr>
        <w:pict>
          <v:shape id="_x0000_i1097" type="#_x0000_t75" style="width:58.25pt;height:34.45pt" equationxml="&lt;">
            <v:imagedata r:id="rId58" o:title="" chromakey="white"/>
          </v:shape>
        </w:pict>
      </w:r>
      <w:r w:rsidR="00DD79A7" w:rsidRPr="007B3F89">
        <w:rPr>
          <w:rFonts w:ascii="Times New Roman" w:eastAsiaTheme="minorEastAsia" w:hAnsi="Times New Roman"/>
          <w:sz w:val="20"/>
          <w:szCs w:val="20"/>
        </w:rPr>
        <w:instrText xml:space="preserve"> </w:instrText>
      </w:r>
      <w:r w:rsidRPr="007B3F89">
        <w:rPr>
          <w:rFonts w:ascii="Times New Roman" w:eastAsiaTheme="minorEastAsia" w:hAnsi="Times New Roman"/>
          <w:sz w:val="20"/>
          <w:szCs w:val="20"/>
        </w:rPr>
        <w:fldChar w:fldCharType="separate"/>
      </w:r>
      <w:r w:rsidR="007B3F89" w:rsidRPr="007B3F89">
        <w:rPr>
          <w:rFonts w:ascii="Times New Roman" w:hAnsi="Times New Roman"/>
          <w:sz w:val="20"/>
          <w:szCs w:val="20"/>
        </w:rPr>
        <w:pict>
          <v:shape id="_x0000_i1098" type="#_x0000_t75" style="width:58.25pt;height:34.45pt" equationxml="&lt;">
            <v:imagedata r:id="rId58" o:title="" chromakey="white"/>
          </v:shape>
        </w:pict>
      </w:r>
      <w:r w:rsidRPr="007B3F89">
        <w:rPr>
          <w:rFonts w:ascii="Times New Roman" w:eastAsiaTheme="minorEastAsia" w:hAnsi="Times New Roman"/>
          <w:sz w:val="20"/>
          <w:szCs w:val="20"/>
        </w:rPr>
        <w:fldChar w:fldCharType="end"/>
      </w:r>
      <w:r w:rsidR="00630539" w:rsidRPr="007B3F89">
        <w:rPr>
          <w:rFonts w:ascii="Times New Roman" w:eastAsiaTheme="minorEastAsia" w:hAnsi="Times New Roman"/>
          <w:sz w:val="20"/>
          <w:szCs w:val="20"/>
        </w:rPr>
        <w:t>for</w:t>
      </w:r>
      <w:r w:rsidR="00016ADF" w:rsidRPr="007B3F89">
        <w:rPr>
          <w:rFonts w:ascii="Times New Roman" w:hAnsi="Times New Roman"/>
          <w:sz w:val="20"/>
          <w:szCs w:val="20"/>
        </w:rPr>
        <w:t xml:space="preserve"> </w:t>
      </w:r>
      <w:r w:rsidR="00630539" w:rsidRPr="007B3F89">
        <w:rPr>
          <w:rFonts w:ascii="Times New Roman" w:eastAsiaTheme="minorEastAsia" w:hAnsi="Times New Roman"/>
          <w:sz w:val="20"/>
          <w:szCs w:val="20"/>
        </w:rPr>
        <w:t>2</w:t>
      </w:r>
      <w:r w:rsidR="00630539" w:rsidRPr="007B3F89">
        <w:rPr>
          <w:rFonts w:ascii="Times New Roman" w:eastAsiaTheme="minorEastAsia" w:hAnsi="Times New Roman"/>
          <w:sz w:val="20"/>
          <w:szCs w:val="20"/>
          <w:vertAlign w:val="superscript"/>
        </w:rPr>
        <w:t>nd</w:t>
      </w:r>
      <w:r w:rsidR="00BA085C" w:rsidRPr="007B3F89">
        <w:rPr>
          <w:rFonts w:ascii="Times New Roman" w:eastAsiaTheme="minorEastAsia" w:hAnsi="Times New Roman"/>
          <w:sz w:val="20"/>
          <w:szCs w:val="20"/>
        </w:rPr>
        <w:t xml:space="preserve"> order</w:t>
      </w:r>
      <w:r w:rsidR="00016ADF" w:rsidRPr="007B3F89">
        <w:rPr>
          <w:rFonts w:ascii="Times New Roman" w:hAnsi="Times New Roman"/>
          <w:sz w:val="20"/>
          <w:szCs w:val="20"/>
        </w:rPr>
        <w:t xml:space="preserve"> </w:t>
      </w:r>
      <w:r w:rsidR="00016ADF" w:rsidRPr="007B3F89">
        <w:rPr>
          <w:rFonts w:ascii="Times New Roman" w:hAnsi="Times New Roman"/>
          <w:sz w:val="20"/>
          <w:szCs w:val="20"/>
          <w:lang w:eastAsia="zh-CN"/>
        </w:rPr>
        <w:tab/>
      </w:r>
      <w:r w:rsidR="00016ADF" w:rsidRPr="007B3F89">
        <w:rPr>
          <w:rFonts w:ascii="Times New Roman" w:hAnsi="Times New Roman"/>
          <w:sz w:val="20"/>
          <w:szCs w:val="20"/>
        </w:rPr>
        <w:t xml:space="preserve"> </w:t>
      </w:r>
      <w:r w:rsidR="00630539" w:rsidRPr="007B3F89">
        <w:rPr>
          <w:rFonts w:ascii="Times New Roman" w:eastAsiaTheme="minorEastAsia" w:hAnsi="Times New Roman"/>
          <w:sz w:val="20"/>
          <w:szCs w:val="20"/>
        </w:rPr>
        <w:t>(3.31)</w:t>
      </w:r>
    </w:p>
    <w:p w:rsidR="00630539" w:rsidRPr="007B3F89" w:rsidRDefault="00630539" w:rsidP="0007040B">
      <w:pPr>
        <w:snapToGrid w:val="0"/>
        <w:spacing w:after="0" w:line="240" w:lineRule="auto"/>
        <w:ind w:firstLine="425"/>
        <w:jc w:val="both"/>
        <w:rPr>
          <w:rFonts w:ascii="Times New Roman" w:eastAsiaTheme="minorEastAsia" w:hAnsi="Times New Roman"/>
          <w:sz w:val="20"/>
          <w:szCs w:val="20"/>
        </w:rPr>
      </w:pPr>
    </w:p>
    <w:p w:rsidR="00630539" w:rsidRPr="007B3F89" w:rsidRDefault="007B3F89" w:rsidP="0007040B">
      <w:pPr>
        <w:snapToGrid w:val="0"/>
        <w:spacing w:after="0" w:line="240" w:lineRule="auto"/>
        <w:jc w:val="center"/>
        <w:rPr>
          <w:rFonts w:ascii="Times New Roman" w:eastAsiaTheme="minorEastAsia" w:hAnsi="Times New Roman"/>
          <w:sz w:val="20"/>
          <w:szCs w:val="20"/>
        </w:rPr>
      </w:pPr>
      <w:r w:rsidRPr="007B3F89">
        <w:rPr>
          <w:rFonts w:ascii="Times New Roman" w:hAnsi="Times New Roman"/>
          <w:sz w:val="20"/>
          <w:szCs w:val="20"/>
        </w:rPr>
        <w:pict>
          <v:shape id="_x0000_i1099" type="#_x0000_t75" style="width:136.5pt;height:25.05pt" equationxml="&lt;">
            <v:imagedata r:id="rId59" o:title="" chromakey="white"/>
          </v:shape>
        </w:pict>
      </w:r>
    </w:p>
    <w:p w:rsidR="006F135D" w:rsidRPr="007B3F89" w:rsidRDefault="00630539"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 xml:space="preserve">The result obtained for turbidity of sample in NTU were multiplied by a factor of 2.20 for conversion to TSS concentration </w:t>
      </w:r>
      <w:r w:rsidR="00BA085C" w:rsidRPr="007B3F89">
        <w:rPr>
          <w:rFonts w:ascii="Times New Roman" w:eastAsiaTheme="minorEastAsia" w:hAnsi="Times New Roman"/>
          <w:sz w:val="20"/>
          <w:szCs w:val="20"/>
        </w:rPr>
        <w:t>(mg/l) (Ozacar and Sengli 20</w:t>
      </w:r>
      <w:r w:rsidR="00AD3FDC" w:rsidRPr="007B3F89">
        <w:rPr>
          <w:rFonts w:ascii="Times New Roman" w:eastAsiaTheme="minorEastAsia" w:hAnsi="Times New Roman"/>
          <w:sz w:val="20"/>
          <w:szCs w:val="20"/>
        </w:rPr>
        <w:t>00)</w:t>
      </w:r>
    </w:p>
    <w:p w:rsidR="00CF293F" w:rsidRPr="007B3F89" w:rsidRDefault="00CF293F" w:rsidP="0007040B">
      <w:pPr>
        <w:snapToGrid w:val="0"/>
        <w:spacing w:after="0" w:line="240" w:lineRule="auto"/>
        <w:ind w:firstLine="425"/>
        <w:jc w:val="both"/>
        <w:rPr>
          <w:rFonts w:ascii="Times New Roman" w:eastAsiaTheme="minorEastAsia" w:hAnsi="Times New Roman"/>
          <w:sz w:val="20"/>
          <w:szCs w:val="20"/>
        </w:rPr>
      </w:pPr>
    </w:p>
    <w:p w:rsidR="00016ADF" w:rsidRPr="007B3F89" w:rsidRDefault="0068215E" w:rsidP="0007040B">
      <w:pPr>
        <w:snapToGrid w:val="0"/>
        <w:spacing w:after="0" w:line="240" w:lineRule="auto"/>
        <w:jc w:val="both"/>
        <w:rPr>
          <w:rFonts w:ascii="Times New Roman" w:eastAsiaTheme="minorEastAsia" w:hAnsi="Times New Roman"/>
          <w:b/>
          <w:sz w:val="20"/>
          <w:szCs w:val="20"/>
        </w:rPr>
      </w:pPr>
      <w:r w:rsidRPr="007B3F89">
        <w:rPr>
          <w:rFonts w:ascii="Times New Roman" w:eastAsiaTheme="minorEastAsia" w:hAnsi="Times New Roman"/>
          <w:b/>
          <w:sz w:val="20"/>
          <w:szCs w:val="20"/>
        </w:rPr>
        <w:t>3. Results and Discussions</w:t>
      </w:r>
    </w:p>
    <w:p w:rsidR="001D62CE" w:rsidRPr="007B3F89" w:rsidRDefault="00016ADF" w:rsidP="0007040B">
      <w:pPr>
        <w:snapToGrid w:val="0"/>
        <w:spacing w:after="0" w:line="240" w:lineRule="auto"/>
        <w:ind w:firstLine="425"/>
        <w:jc w:val="both"/>
        <w:rPr>
          <w:rFonts w:ascii="Times New Roman" w:eastAsiaTheme="minorEastAsia" w:hAnsi="Times New Roman"/>
          <w:sz w:val="20"/>
          <w:szCs w:val="20"/>
        </w:rPr>
      </w:pPr>
      <w:r w:rsidRPr="007B3F89">
        <w:rPr>
          <w:rFonts w:ascii="Times New Roman" w:eastAsiaTheme="minorEastAsia" w:hAnsi="Times New Roman"/>
          <w:sz w:val="20"/>
          <w:szCs w:val="20"/>
        </w:rPr>
        <w:t>C</w:t>
      </w:r>
      <w:r w:rsidR="00A8358C" w:rsidRPr="007B3F89">
        <w:rPr>
          <w:rFonts w:ascii="Times New Roman" w:eastAsiaTheme="minorEastAsia" w:hAnsi="Times New Roman"/>
          <w:sz w:val="20"/>
          <w:szCs w:val="20"/>
        </w:rPr>
        <w:t>hara</w:t>
      </w:r>
      <w:r w:rsidR="001D62CE" w:rsidRPr="007B3F89">
        <w:rPr>
          <w:rFonts w:ascii="Times New Roman" w:eastAsiaTheme="minorEastAsia" w:hAnsi="Times New Roman"/>
          <w:sz w:val="20"/>
          <w:szCs w:val="20"/>
        </w:rPr>
        <w:t>cterisation of the</w:t>
      </w:r>
      <w:r w:rsidR="00A8358C" w:rsidRPr="007B3F89">
        <w:rPr>
          <w:rFonts w:ascii="Times New Roman" w:eastAsiaTheme="minorEastAsia" w:hAnsi="Times New Roman"/>
          <w:sz w:val="20"/>
          <w:szCs w:val="20"/>
        </w:rPr>
        <w:t xml:space="preserve"> bakery wastewater are shown o</w:t>
      </w:r>
      <w:r w:rsidR="0049767D" w:rsidRPr="007B3F89">
        <w:rPr>
          <w:rFonts w:ascii="Times New Roman" w:eastAsiaTheme="minorEastAsia" w:hAnsi="Times New Roman"/>
          <w:sz w:val="20"/>
          <w:szCs w:val="20"/>
        </w:rPr>
        <w:t xml:space="preserve">n table </w:t>
      </w:r>
      <w:r w:rsidR="001D62CE" w:rsidRPr="007B3F89">
        <w:rPr>
          <w:rFonts w:ascii="Times New Roman" w:eastAsiaTheme="minorEastAsia" w:hAnsi="Times New Roman"/>
          <w:sz w:val="20"/>
          <w:szCs w:val="20"/>
        </w:rPr>
        <w:t>1</w:t>
      </w:r>
      <w:r w:rsidR="00A8358C" w:rsidRPr="007B3F89">
        <w:rPr>
          <w:rFonts w:ascii="Times New Roman" w:eastAsiaTheme="minorEastAsia" w:hAnsi="Times New Roman"/>
          <w:sz w:val="20"/>
          <w:szCs w:val="20"/>
        </w:rPr>
        <w:t xml:space="preserve"> and have been discussed extensiv</w:t>
      </w:r>
      <w:r w:rsidR="001D62CE" w:rsidRPr="007B3F89">
        <w:rPr>
          <w:rFonts w:ascii="Times New Roman" w:eastAsiaTheme="minorEastAsia" w:hAnsi="Times New Roman"/>
          <w:sz w:val="20"/>
          <w:szCs w:val="20"/>
        </w:rPr>
        <w:t>ely on our previous work</w:t>
      </w:r>
      <w:r w:rsidRPr="007B3F89">
        <w:rPr>
          <w:rFonts w:ascii="Times New Roman" w:hAnsi="Times New Roman"/>
          <w:sz w:val="20"/>
          <w:szCs w:val="20"/>
        </w:rPr>
        <w:t xml:space="preserve"> </w:t>
      </w:r>
      <w:r w:rsidR="00A8358C" w:rsidRPr="007B3F89">
        <w:rPr>
          <w:rFonts w:ascii="Times New Roman" w:eastAsiaTheme="minorEastAsia" w:hAnsi="Times New Roman"/>
          <w:sz w:val="20"/>
          <w:szCs w:val="20"/>
        </w:rPr>
        <w:t>(Ejikeme 2018).</w:t>
      </w:r>
    </w:p>
    <w:p w:rsidR="0007040B" w:rsidRPr="007B3F89" w:rsidRDefault="0007040B" w:rsidP="0007040B">
      <w:pPr>
        <w:tabs>
          <w:tab w:val="left" w:pos="180"/>
          <w:tab w:val="left" w:pos="8265"/>
        </w:tabs>
        <w:snapToGrid w:val="0"/>
        <w:spacing w:after="0" w:line="240" w:lineRule="auto"/>
        <w:jc w:val="center"/>
        <w:rPr>
          <w:rFonts w:ascii="Times New Roman" w:eastAsiaTheme="minorEastAsia" w:hAnsi="Times New Roman"/>
          <w:sz w:val="20"/>
          <w:szCs w:val="20"/>
        </w:rPr>
        <w:sectPr w:rsidR="0007040B" w:rsidRPr="007B3F89" w:rsidSect="006E5393">
          <w:headerReference w:type="default" r:id="rId60"/>
          <w:pgSz w:w="12240" w:h="15840"/>
          <w:pgMar w:top="1440" w:right="1440" w:bottom="1440" w:left="1440" w:header="720" w:footer="720" w:gutter="0"/>
          <w:cols w:num="2" w:space="550"/>
          <w:docGrid w:linePitch="360"/>
        </w:sectPr>
      </w:pPr>
    </w:p>
    <w:p w:rsidR="001D62CE" w:rsidRPr="007B3F89" w:rsidRDefault="001D62CE" w:rsidP="0007040B">
      <w:pPr>
        <w:tabs>
          <w:tab w:val="left" w:pos="180"/>
          <w:tab w:val="left" w:pos="8265"/>
        </w:tabs>
        <w:snapToGrid w:val="0"/>
        <w:spacing w:after="0" w:line="240" w:lineRule="auto"/>
        <w:jc w:val="center"/>
        <w:rPr>
          <w:rFonts w:ascii="Times New Roman" w:eastAsiaTheme="minorEastAsia" w:hAnsi="Times New Roman"/>
          <w:sz w:val="20"/>
          <w:szCs w:val="20"/>
        </w:rPr>
      </w:pPr>
    </w:p>
    <w:p w:rsidR="007237F4" w:rsidRPr="007B3F89" w:rsidRDefault="006F135D" w:rsidP="0007040B">
      <w:pPr>
        <w:tabs>
          <w:tab w:val="left" w:pos="180"/>
          <w:tab w:val="left" w:pos="8265"/>
        </w:tabs>
        <w:snapToGrid w:val="0"/>
        <w:spacing w:after="0" w:line="240" w:lineRule="auto"/>
        <w:jc w:val="center"/>
        <w:rPr>
          <w:rFonts w:ascii="Times New Roman" w:eastAsiaTheme="minorEastAsia" w:hAnsi="Times New Roman"/>
          <w:sz w:val="20"/>
          <w:szCs w:val="20"/>
        </w:rPr>
      </w:pPr>
      <w:r w:rsidRPr="007B3F89">
        <w:rPr>
          <w:rFonts w:ascii="Times New Roman" w:eastAsiaTheme="minorEastAsia" w:hAnsi="Times New Roman"/>
          <w:sz w:val="20"/>
          <w:szCs w:val="20"/>
        </w:rPr>
        <w:t xml:space="preserve">Table </w:t>
      </w:r>
      <w:r w:rsidR="001D62CE" w:rsidRPr="007B3F89">
        <w:rPr>
          <w:rFonts w:ascii="Times New Roman" w:eastAsiaTheme="minorEastAsia" w:hAnsi="Times New Roman"/>
          <w:sz w:val="20"/>
          <w:szCs w:val="20"/>
        </w:rPr>
        <w:t>1</w:t>
      </w:r>
      <w:r w:rsidR="007237F4" w:rsidRPr="007B3F89">
        <w:rPr>
          <w:rFonts w:ascii="Times New Roman" w:eastAsiaTheme="minorEastAsia" w:hAnsi="Times New Roman"/>
          <w:sz w:val="20"/>
          <w:szCs w:val="20"/>
        </w:rPr>
        <w:t>. Characterisation of bakery wastewater before and after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18"/>
        <w:gridCol w:w="729"/>
        <w:gridCol w:w="2488"/>
        <w:gridCol w:w="3439"/>
      </w:tblGrid>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Parameters</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Unit</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Untreated</w:t>
            </w:r>
            <w:r w:rsidR="0007040B" w:rsidRPr="007B3F89">
              <w:rPr>
                <w:rFonts w:ascii="Times New Roman" w:eastAsiaTheme="minorEastAsia" w:hAnsi="Times New Roman" w:hint="eastAsia"/>
                <w:sz w:val="20"/>
                <w:szCs w:val="20"/>
                <w:lang w:val="en-US" w:eastAsia="zh-CN"/>
              </w:rPr>
              <w:t xml:space="preserve"> </w:t>
            </w:r>
            <w:r w:rsidRPr="007B3F89">
              <w:rPr>
                <w:rFonts w:ascii="Times New Roman" w:eastAsiaTheme="minorEastAsia" w:hAnsi="Times New Roman"/>
                <w:sz w:val="20"/>
                <w:szCs w:val="20"/>
                <w:lang w:val="en-US"/>
              </w:rPr>
              <w:t>Bakery wastewater</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Treated bakery wastewater</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Alkalinity</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Nil</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150</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Acidity</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1500</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150</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Hardness</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200</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24</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Chloride</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1420</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184</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COD</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266</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196</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BOD</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44.43</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15.1</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DO</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22.5</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55.1</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Total suspended solid</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9500</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1100</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Total dissolved solid</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2350</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700</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Total solid</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11850</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1800</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Conductivity</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1010</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280</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Temperature</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vertAlign w:val="superscript"/>
                <w:lang w:val="en-US"/>
              </w:rPr>
              <w:t>o</w:t>
            </w:r>
            <w:r w:rsidRPr="007B3F89">
              <w:rPr>
                <w:rFonts w:ascii="Times New Roman" w:eastAsiaTheme="minorEastAsia" w:hAnsi="Times New Roman"/>
                <w:sz w:val="20"/>
                <w:szCs w:val="20"/>
                <w:lang w:val="en-US"/>
              </w:rPr>
              <w:t>C</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28.0</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29.0</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Lead</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0.0107</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Nil</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Copper</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18.481</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0.9238</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Iron</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0.3789</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0.01047</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pH</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5.6</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7.0</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Phosphorus</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0.3484</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0.01047</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Magnessuim/calcium</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100.928</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20.1856</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Sulphate</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418.46</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92.6</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Turbidity</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563.3</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5.6</w:t>
            </w:r>
          </w:p>
        </w:tc>
      </w:tr>
      <w:tr w:rsidR="00706229" w:rsidRPr="007B3F89" w:rsidTr="00491622">
        <w:trPr>
          <w:jc w:val="center"/>
        </w:trPr>
        <w:tc>
          <w:tcPr>
            <w:tcW w:w="1487"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Nitrate</w:t>
            </w:r>
          </w:p>
        </w:tc>
        <w:tc>
          <w:tcPr>
            <w:tcW w:w="38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mg/l</w:t>
            </w:r>
          </w:p>
        </w:tc>
        <w:tc>
          <w:tcPr>
            <w:tcW w:w="1313"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6.2</w:t>
            </w:r>
          </w:p>
        </w:tc>
        <w:tc>
          <w:tcPr>
            <w:tcW w:w="1815" w:type="pct"/>
            <w:vAlign w:val="center"/>
          </w:tcPr>
          <w:p w:rsidR="007237F4" w:rsidRPr="007B3F89" w:rsidRDefault="007237F4" w:rsidP="0007040B">
            <w:pPr>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Nil</w:t>
            </w:r>
          </w:p>
        </w:tc>
      </w:tr>
    </w:tbl>
    <w:p w:rsidR="006F135D" w:rsidRDefault="006F135D" w:rsidP="0007040B">
      <w:pPr>
        <w:tabs>
          <w:tab w:val="left" w:pos="180"/>
          <w:tab w:val="left" w:pos="8265"/>
        </w:tabs>
        <w:snapToGrid w:val="0"/>
        <w:spacing w:after="0" w:line="240" w:lineRule="auto"/>
        <w:ind w:firstLine="425"/>
        <w:jc w:val="both"/>
        <w:rPr>
          <w:rFonts w:ascii="Times New Roman" w:hAnsi="Times New Roman" w:hint="eastAsia"/>
          <w:sz w:val="20"/>
          <w:szCs w:val="20"/>
          <w:lang w:eastAsia="zh-CN"/>
        </w:rPr>
      </w:pPr>
    </w:p>
    <w:p w:rsidR="007B3F89" w:rsidRPr="007B3F89" w:rsidRDefault="007B3F89" w:rsidP="0007040B">
      <w:pPr>
        <w:tabs>
          <w:tab w:val="left" w:pos="180"/>
          <w:tab w:val="left" w:pos="8265"/>
        </w:tabs>
        <w:snapToGrid w:val="0"/>
        <w:spacing w:after="0" w:line="240" w:lineRule="auto"/>
        <w:ind w:firstLine="425"/>
        <w:jc w:val="both"/>
        <w:rPr>
          <w:rFonts w:ascii="Times New Roman" w:hAnsi="Times New Roman" w:hint="eastAsia"/>
          <w:sz w:val="20"/>
          <w:szCs w:val="20"/>
          <w:lang w:eastAsia="zh-CN"/>
        </w:rPr>
      </w:pPr>
    </w:p>
    <w:p w:rsidR="0007040B" w:rsidRPr="007B3F89" w:rsidRDefault="0007040B" w:rsidP="0007040B">
      <w:pPr>
        <w:snapToGrid w:val="0"/>
        <w:spacing w:after="0" w:line="240" w:lineRule="auto"/>
        <w:ind w:firstLine="425"/>
        <w:jc w:val="both"/>
        <w:rPr>
          <w:rFonts w:ascii="Times New Roman" w:hAnsi="Times New Roman"/>
          <w:sz w:val="20"/>
          <w:szCs w:val="20"/>
        </w:rPr>
        <w:sectPr w:rsidR="0007040B" w:rsidRPr="007B3F89" w:rsidSect="00491622">
          <w:type w:val="continuous"/>
          <w:pgSz w:w="12240" w:h="15840"/>
          <w:pgMar w:top="1440" w:right="1440" w:bottom="1440" w:left="1440" w:header="720" w:footer="720" w:gutter="0"/>
          <w:cols w:space="720"/>
          <w:docGrid w:linePitch="360"/>
        </w:sectPr>
      </w:pPr>
    </w:p>
    <w:p w:rsidR="00320169" w:rsidRPr="007B3F89" w:rsidRDefault="00320169"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lastRenderedPageBreak/>
        <w:t>The kinetic results of total suspended solid removal from bakery effluent at various pH and coagulant concentration is presen</w:t>
      </w:r>
      <w:r w:rsidR="0049767D" w:rsidRPr="007B3F89">
        <w:rPr>
          <w:rFonts w:ascii="Times New Roman" w:hAnsi="Times New Roman"/>
          <w:sz w:val="20"/>
          <w:szCs w:val="20"/>
        </w:rPr>
        <w:t>ted on table 2</w:t>
      </w:r>
      <w:r w:rsidR="0007040B" w:rsidRPr="007B3F89">
        <w:rPr>
          <w:rFonts w:ascii="Times New Roman" w:hAnsi="Times New Roman"/>
          <w:sz w:val="20"/>
          <w:szCs w:val="20"/>
        </w:rPr>
        <w:t>. T</w:t>
      </w:r>
      <w:r w:rsidRPr="007B3F89">
        <w:rPr>
          <w:rFonts w:ascii="Times New Roman" w:hAnsi="Times New Roman"/>
          <w:sz w:val="20"/>
          <w:szCs w:val="20"/>
        </w:rPr>
        <w:t>he parameters contained on the tables were determined from the plot of first order and second order equation. The value of R</w:t>
      </w:r>
      <w:r w:rsidRPr="007B3F89">
        <w:rPr>
          <w:rFonts w:ascii="Times New Roman" w:hAnsi="Times New Roman"/>
          <w:sz w:val="20"/>
          <w:szCs w:val="20"/>
          <w:vertAlign w:val="superscript"/>
        </w:rPr>
        <w:t>2</w:t>
      </w:r>
      <w:r w:rsidRPr="007B3F89">
        <w:rPr>
          <w:rFonts w:ascii="Times New Roman" w:hAnsi="Times New Roman"/>
          <w:sz w:val="20"/>
          <w:szCs w:val="20"/>
        </w:rPr>
        <w:t xml:space="preserve"> being greater than 0.900 for almost all the conditions confirmed the theory of perikinetic as the controlling mechanism of coagulation under study (Menkiti, 2000). First and second order equations were tested and it was observed that the data fitted well to second order for all the pH values studied at lower coagulant concentr</w:t>
      </w:r>
      <w:r w:rsidR="00241D25" w:rsidRPr="007B3F89">
        <w:rPr>
          <w:rFonts w:ascii="Times New Roman" w:hAnsi="Times New Roman"/>
          <w:sz w:val="20"/>
          <w:szCs w:val="20"/>
        </w:rPr>
        <w:t xml:space="preserve">ation of 400mgl, though higher </w:t>
      </w:r>
      <w:r w:rsidRPr="007B3F89">
        <w:rPr>
          <w:rFonts w:ascii="Times New Roman" w:hAnsi="Times New Roman"/>
          <w:sz w:val="20"/>
          <w:szCs w:val="20"/>
        </w:rPr>
        <w:t>R</w:t>
      </w:r>
      <w:r w:rsidRPr="007B3F89">
        <w:rPr>
          <w:rFonts w:ascii="Times New Roman" w:hAnsi="Times New Roman"/>
          <w:sz w:val="20"/>
          <w:szCs w:val="20"/>
          <w:vertAlign w:val="superscript"/>
        </w:rPr>
        <w:t>2</w:t>
      </w:r>
      <w:r w:rsidRPr="007B3F89">
        <w:rPr>
          <w:rFonts w:ascii="Times New Roman" w:hAnsi="Times New Roman"/>
          <w:sz w:val="20"/>
          <w:szCs w:val="20"/>
        </w:rPr>
        <w:t xml:space="preserve"> was recorded at 600mg/l but for pH of 6 only. The significance of this is that the optimum pH is 6 and it is fitted well to second order. For the cases were the kinetics followed first order, it can be attributed to a shift from theoretical expectation but in line wi</w:t>
      </w:r>
      <w:r w:rsidR="00241D25" w:rsidRPr="007B3F89">
        <w:rPr>
          <w:rFonts w:ascii="Times New Roman" w:hAnsi="Times New Roman"/>
          <w:sz w:val="20"/>
          <w:szCs w:val="20"/>
        </w:rPr>
        <w:t>th empirical evidence (WST, 2005</w:t>
      </w:r>
      <w:r w:rsidRPr="007B3F89">
        <w:rPr>
          <w:rFonts w:ascii="Times New Roman" w:hAnsi="Times New Roman"/>
          <w:sz w:val="20"/>
          <w:szCs w:val="20"/>
        </w:rPr>
        <w:t>).</w:t>
      </w:r>
    </w:p>
    <w:p w:rsidR="00320169" w:rsidRPr="007B3F89" w:rsidRDefault="00320169"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High values of the collision factor for Brownian Transport (B</w:t>
      </w:r>
      <w:r w:rsidRPr="007B3F89">
        <w:rPr>
          <w:rFonts w:ascii="Times New Roman" w:hAnsi="Times New Roman"/>
          <w:sz w:val="20"/>
          <w:szCs w:val="20"/>
          <w:vertAlign w:val="subscript"/>
        </w:rPr>
        <w:t>BR</w:t>
      </w:r>
      <w:r w:rsidRPr="007B3F89">
        <w:rPr>
          <w:rFonts w:ascii="Times New Roman" w:hAnsi="Times New Roman"/>
          <w:sz w:val="20"/>
          <w:szCs w:val="20"/>
        </w:rPr>
        <w:t xml:space="preserve">) which directly relates to collision efficiency results in higher kinetic energy to overcome the zeta potential. The implication is that the double </w:t>
      </w:r>
      <w:r w:rsidRPr="007B3F89">
        <w:rPr>
          <w:rFonts w:ascii="Times New Roman" w:hAnsi="Times New Roman"/>
          <w:sz w:val="20"/>
          <w:szCs w:val="20"/>
        </w:rPr>
        <w:lastRenderedPageBreak/>
        <w:t xml:space="preserve">layer is either reduced or the colloids destabilized to actualize low </w:t>
      </w:r>
      <w:r w:rsidRPr="007B3F89">
        <w:rPr>
          <w:rFonts w:ascii="Times New Roman" w:hAnsi="Times New Roman"/>
          <w:sz w:val="20"/>
          <w:szCs w:val="20"/>
        </w:rPr>
        <w:sym w:font="Symbol" w:char="F074"/>
      </w:r>
      <w:r w:rsidRPr="007B3F89">
        <w:rPr>
          <w:rFonts w:ascii="Times New Roman" w:hAnsi="Times New Roman"/>
          <w:sz w:val="20"/>
          <w:szCs w:val="20"/>
        </w:rPr>
        <w:t xml:space="preserve">½ in favour of coagulation rate (Menkiti et al, 2010). The result shows that high value of </w:t>
      </w:r>
      <w:r w:rsidRPr="007B3F89">
        <w:rPr>
          <w:rFonts w:ascii="Times New Roman" w:hAnsi="Times New Roman"/>
          <w:sz w:val="20"/>
          <w:szCs w:val="20"/>
        </w:rPr>
        <w:sym w:font="Symbol" w:char="F074"/>
      </w:r>
      <w:r w:rsidRPr="007B3F89">
        <w:rPr>
          <w:rFonts w:ascii="Times New Roman" w:hAnsi="Times New Roman"/>
          <w:sz w:val="20"/>
          <w:szCs w:val="20"/>
        </w:rPr>
        <w:t>½ corresponds to low K and B</w:t>
      </w:r>
      <w:r w:rsidRPr="007B3F89">
        <w:rPr>
          <w:rFonts w:ascii="Times New Roman" w:hAnsi="Times New Roman"/>
          <w:sz w:val="20"/>
          <w:szCs w:val="20"/>
          <w:vertAlign w:val="subscript"/>
        </w:rPr>
        <w:t>BR</w:t>
      </w:r>
      <w:r w:rsidRPr="007B3F89">
        <w:rPr>
          <w:rFonts w:ascii="Times New Roman" w:hAnsi="Times New Roman"/>
          <w:sz w:val="20"/>
          <w:szCs w:val="20"/>
        </w:rPr>
        <w:t>, an indication of repulsion in the system.</w:t>
      </w:r>
    </w:p>
    <w:p w:rsidR="00320169" w:rsidRPr="007B3F89" w:rsidRDefault="00320169"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The discrepancies recorded in the order of the reactions, K, N</w:t>
      </w:r>
      <w:r w:rsidRPr="007B3F89">
        <w:rPr>
          <w:rFonts w:ascii="Times New Roman" w:hAnsi="Times New Roman"/>
          <w:sz w:val="20"/>
          <w:szCs w:val="20"/>
          <w:vertAlign w:val="subscript"/>
        </w:rPr>
        <w:t>o</w:t>
      </w:r>
      <w:r w:rsidRPr="007B3F89">
        <w:rPr>
          <w:rFonts w:ascii="Times New Roman" w:hAnsi="Times New Roman"/>
          <w:sz w:val="20"/>
          <w:szCs w:val="20"/>
        </w:rPr>
        <w:t xml:space="preserve">, and -r can be explained by the unattainable assumption that mixing of particles and coagulants throughout the dispersion is 100% efficient before aggregation occurs. The effects of these limitations will be local increase in particle ratios during the mixing phase given uneven dispersion of particles/coagulants complexes. These complexes make it impossible for all to be second order (Yates, et al, 2001). </w:t>
      </w:r>
    </w:p>
    <w:p w:rsidR="00CC6A45" w:rsidRPr="007B3F89" w:rsidRDefault="00320169"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The values of K obtained from the linearized equations were used to formulate the rate equation for the total suspended solid removal from the bakery wastewater. The highest value of K was obtained at pH 6.</w:t>
      </w:r>
    </w:p>
    <w:p w:rsidR="0007040B" w:rsidRPr="007B3F89" w:rsidRDefault="0007040B" w:rsidP="0007040B">
      <w:pPr>
        <w:tabs>
          <w:tab w:val="left" w:pos="180"/>
          <w:tab w:val="left" w:pos="8265"/>
        </w:tabs>
        <w:snapToGrid w:val="0"/>
        <w:spacing w:after="0" w:line="240" w:lineRule="auto"/>
        <w:jc w:val="center"/>
        <w:rPr>
          <w:rFonts w:ascii="Times New Roman" w:eastAsiaTheme="minorEastAsia" w:hAnsi="Times New Roman"/>
          <w:sz w:val="20"/>
          <w:szCs w:val="20"/>
        </w:rPr>
        <w:sectPr w:rsidR="0007040B" w:rsidRPr="007B3F89" w:rsidSect="0007040B">
          <w:type w:val="continuous"/>
          <w:pgSz w:w="12240" w:h="15840"/>
          <w:pgMar w:top="1440" w:right="1440" w:bottom="1440" w:left="1440" w:header="720" w:footer="720" w:gutter="0"/>
          <w:cols w:num="2" w:space="550"/>
          <w:docGrid w:linePitch="360"/>
        </w:sectPr>
      </w:pPr>
    </w:p>
    <w:p w:rsidR="0007040B" w:rsidRPr="007B3F89" w:rsidRDefault="0007040B" w:rsidP="0007040B">
      <w:pPr>
        <w:tabs>
          <w:tab w:val="left" w:pos="180"/>
          <w:tab w:val="left" w:pos="8265"/>
        </w:tabs>
        <w:snapToGrid w:val="0"/>
        <w:spacing w:after="0" w:line="240" w:lineRule="auto"/>
        <w:jc w:val="center"/>
        <w:rPr>
          <w:rFonts w:ascii="Times New Roman" w:eastAsiaTheme="minorEastAsia" w:hAnsi="Times New Roman"/>
          <w:sz w:val="20"/>
          <w:szCs w:val="20"/>
          <w:lang w:eastAsia="zh-CN"/>
        </w:rPr>
      </w:pPr>
    </w:p>
    <w:p w:rsidR="007B3F89" w:rsidRDefault="007B3F89" w:rsidP="0007040B">
      <w:pPr>
        <w:tabs>
          <w:tab w:val="left" w:pos="180"/>
          <w:tab w:val="left" w:pos="8265"/>
        </w:tabs>
        <w:snapToGrid w:val="0"/>
        <w:spacing w:after="0" w:line="240" w:lineRule="auto"/>
        <w:jc w:val="center"/>
        <w:rPr>
          <w:rFonts w:ascii="Times New Roman" w:eastAsiaTheme="minorEastAsia" w:hAnsi="Times New Roman" w:hint="eastAsia"/>
          <w:sz w:val="20"/>
          <w:szCs w:val="20"/>
          <w:lang w:eastAsia="zh-CN"/>
        </w:rPr>
      </w:pPr>
    </w:p>
    <w:p w:rsidR="00320169" w:rsidRPr="007B3F89" w:rsidRDefault="0049767D" w:rsidP="0007040B">
      <w:pPr>
        <w:tabs>
          <w:tab w:val="left" w:pos="180"/>
          <w:tab w:val="left" w:pos="8265"/>
        </w:tabs>
        <w:snapToGrid w:val="0"/>
        <w:spacing w:after="0" w:line="240" w:lineRule="auto"/>
        <w:jc w:val="center"/>
        <w:rPr>
          <w:rFonts w:ascii="Times New Roman" w:eastAsiaTheme="minorEastAsia" w:hAnsi="Times New Roman"/>
          <w:sz w:val="20"/>
          <w:szCs w:val="20"/>
        </w:rPr>
      </w:pPr>
      <w:r w:rsidRPr="007B3F89">
        <w:rPr>
          <w:rFonts w:ascii="Times New Roman" w:eastAsiaTheme="minorEastAsia" w:hAnsi="Times New Roman"/>
          <w:sz w:val="20"/>
          <w:szCs w:val="20"/>
        </w:rPr>
        <w:t xml:space="preserve">Table </w:t>
      </w:r>
      <w:r w:rsidR="001D62CE" w:rsidRPr="007B3F89">
        <w:rPr>
          <w:rFonts w:ascii="Times New Roman" w:eastAsiaTheme="minorEastAsia" w:hAnsi="Times New Roman"/>
          <w:sz w:val="20"/>
          <w:szCs w:val="20"/>
        </w:rPr>
        <w:t>2</w:t>
      </w:r>
      <w:r w:rsidR="00320169" w:rsidRPr="007B3F89">
        <w:rPr>
          <w:rFonts w:ascii="Times New Roman" w:eastAsiaTheme="minorEastAsia" w:hAnsi="Times New Roman"/>
          <w:sz w:val="20"/>
          <w:szCs w:val="20"/>
        </w:rPr>
        <w:t>. Kinetic data for 1</w:t>
      </w:r>
      <w:r w:rsidR="00320169" w:rsidRPr="007B3F89">
        <w:rPr>
          <w:rFonts w:ascii="Times New Roman" w:eastAsiaTheme="minorEastAsia" w:hAnsi="Times New Roman"/>
          <w:sz w:val="20"/>
          <w:szCs w:val="20"/>
          <w:vertAlign w:val="superscript"/>
        </w:rPr>
        <w:t>st</w:t>
      </w:r>
      <w:r w:rsidR="00320169" w:rsidRPr="007B3F89">
        <w:rPr>
          <w:rFonts w:ascii="Times New Roman" w:eastAsiaTheme="minorEastAsia" w:hAnsi="Times New Roman"/>
          <w:sz w:val="20"/>
          <w:szCs w:val="20"/>
        </w:rPr>
        <w:t xml:space="preserve"> order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41"/>
        <w:gridCol w:w="2211"/>
        <w:gridCol w:w="2211"/>
        <w:gridCol w:w="2211"/>
      </w:tblGrid>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Parameter</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pH</w:t>
            </w:r>
            <w:r w:rsidRPr="007B3F89">
              <w:rPr>
                <w:rFonts w:ascii="Times New Roman" w:eastAsiaTheme="minorEastAsia" w:hAnsi="Times New Roman"/>
                <w:b/>
                <w:sz w:val="20"/>
                <w:szCs w:val="20"/>
                <w:vertAlign w:val="subscript"/>
                <w:lang w:val="en-US"/>
              </w:rPr>
              <w:t>2</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pH</w:t>
            </w:r>
            <w:r w:rsidRPr="007B3F89">
              <w:rPr>
                <w:rFonts w:ascii="Times New Roman" w:eastAsiaTheme="minorEastAsia" w:hAnsi="Times New Roman"/>
                <w:b/>
                <w:sz w:val="20"/>
                <w:szCs w:val="20"/>
                <w:vertAlign w:val="subscript"/>
                <w:lang w:val="en-US"/>
              </w:rPr>
              <w:t>4</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pH</w:t>
            </w:r>
            <w:r w:rsidRPr="007B3F89">
              <w:rPr>
                <w:rFonts w:ascii="Times New Roman" w:eastAsiaTheme="minorEastAsia" w:hAnsi="Times New Roman"/>
                <w:b/>
                <w:sz w:val="20"/>
                <w:szCs w:val="20"/>
                <w:vertAlign w:val="subscript"/>
                <w:lang w:val="en-US"/>
              </w:rPr>
              <w:t>6</w:t>
            </w:r>
          </w:p>
        </w:tc>
      </w:tr>
      <w:tr w:rsidR="00491622" w:rsidRPr="007B3F89" w:rsidTr="00491622">
        <w:trPr>
          <w:jc w:val="center"/>
        </w:trPr>
        <w:tc>
          <w:tcPr>
            <w:tcW w:w="5000" w:type="pct"/>
            <w:gridSpan w:val="4"/>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400mg/l</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r w:rsidRPr="007B3F89">
              <w:rPr>
                <w:rFonts w:ascii="Times New Roman" w:eastAsiaTheme="minorEastAsia" w:hAnsi="Times New Roman"/>
                <w:sz w:val="20"/>
                <w:szCs w:val="20"/>
                <w:vertAlign w:val="superscript"/>
                <w:lang w:val="en-US"/>
              </w:rPr>
              <w:t>2</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0.917</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0.8931</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0.8575</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K</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0.0146</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0.0203</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0.0259</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β</w:t>
            </w:r>
            <w:r w:rsidRPr="007B3F89">
              <w:rPr>
                <w:rFonts w:ascii="Times New Roman" w:eastAsiaTheme="minorEastAsia" w:hAnsi="Times New Roman"/>
                <w:sz w:val="20"/>
                <w:szCs w:val="20"/>
                <w:vertAlign w:val="subscript"/>
                <w:lang w:val="en-US"/>
              </w:rPr>
              <w:t>BR</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0.0292</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0.0406</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0.0518</w:t>
            </w:r>
          </w:p>
        </w:tc>
      </w:tr>
      <w:tr w:rsidR="00706229" w:rsidRPr="007B3F89" w:rsidTr="00491622">
        <w:trPr>
          <w:jc w:val="center"/>
        </w:trPr>
        <w:tc>
          <w:tcPr>
            <w:tcW w:w="1499" w:type="pct"/>
            <w:vAlign w:val="center"/>
          </w:tcPr>
          <w:p w:rsidR="00320169" w:rsidRPr="007B3F89" w:rsidRDefault="00F76F3E"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vertAlign w:val="subscript"/>
              </w:rPr>
              <w:fldChar w:fldCharType="begin"/>
            </w:r>
            <w:r w:rsidR="00DD79A7" w:rsidRPr="007B3F89">
              <w:rPr>
                <w:rFonts w:ascii="Times New Roman" w:eastAsiaTheme="minorEastAsia" w:hAnsi="Times New Roman"/>
                <w:sz w:val="20"/>
                <w:szCs w:val="20"/>
                <w:vertAlign w:val="subscript"/>
              </w:rPr>
              <w:instrText xml:space="preserve"> QUOTE </w:instrText>
            </w:r>
            <w:r w:rsidR="007B3F89" w:rsidRPr="007B3F89">
              <w:rPr>
                <w:rFonts w:ascii="Times New Roman" w:hAnsi="Times New Roman"/>
                <w:sz w:val="20"/>
                <w:szCs w:val="20"/>
              </w:rPr>
              <w:pict>
                <v:shape id="_x0000_i1100" type="#_x0000_t75" style="width:4.4pt;height:13.75pt" equationxml="&lt;">
                  <v:imagedata r:id="rId61" o:title="" chromakey="white"/>
                </v:shape>
              </w:pict>
            </w:r>
            <w:r w:rsidR="00DD79A7" w:rsidRPr="007B3F89">
              <w:rPr>
                <w:rFonts w:ascii="Times New Roman" w:eastAsiaTheme="minorEastAsia" w:hAnsi="Times New Roman"/>
                <w:sz w:val="20"/>
                <w:szCs w:val="20"/>
                <w:vertAlign w:val="subscript"/>
              </w:rPr>
              <w:instrText xml:space="preserve"> </w:instrText>
            </w:r>
            <w:r w:rsidRPr="007B3F89">
              <w:rPr>
                <w:rFonts w:ascii="Times New Roman" w:eastAsiaTheme="minorEastAsia" w:hAnsi="Times New Roman"/>
                <w:sz w:val="20"/>
                <w:szCs w:val="20"/>
                <w:vertAlign w:val="subscript"/>
              </w:rPr>
              <w:fldChar w:fldCharType="separate"/>
            </w:r>
            <w:r w:rsidR="007B3F89" w:rsidRPr="007B3F89">
              <w:rPr>
                <w:rFonts w:ascii="Times New Roman" w:hAnsi="Times New Roman"/>
                <w:sz w:val="20"/>
                <w:szCs w:val="20"/>
              </w:rPr>
              <w:pict>
                <v:shape id="_x0000_i1101" type="#_x0000_t75" style="width:4.4pt;height:13.75pt" equationxml="&lt;">
                  <v:imagedata r:id="rId61" o:title="" chromakey="white"/>
                </v:shape>
              </w:pict>
            </w:r>
            <w:r w:rsidRPr="007B3F89">
              <w:rPr>
                <w:rFonts w:ascii="Times New Roman" w:eastAsiaTheme="minorEastAsia" w:hAnsi="Times New Roman"/>
                <w:sz w:val="20"/>
                <w:szCs w:val="20"/>
                <w:vertAlign w:val="subscript"/>
              </w:rPr>
              <w:fldChar w:fldCharType="end"/>
            </w:r>
            <w:r w:rsidR="00320169" w:rsidRPr="007B3F89">
              <w:rPr>
                <w:rFonts w:ascii="Times New Roman" w:eastAsiaTheme="minorEastAsia" w:hAnsi="Times New Roman"/>
                <w:sz w:val="20"/>
                <w:szCs w:val="20"/>
                <w:vertAlign w:val="subscript"/>
                <w:lang w:val="en-US"/>
              </w:rPr>
              <w:t>1/2(sec)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47.5</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34.1</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26.8</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No</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165.5</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154.18</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98.2</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0.0146C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0.0203C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0.0259C</w:t>
            </w:r>
          </w:p>
        </w:tc>
      </w:tr>
      <w:tr w:rsidR="00491622" w:rsidRPr="007B3F89" w:rsidTr="00491622">
        <w:trPr>
          <w:jc w:val="center"/>
        </w:trPr>
        <w:tc>
          <w:tcPr>
            <w:tcW w:w="5000" w:type="pct"/>
            <w:gridSpan w:val="4"/>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600mg/l</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r w:rsidRPr="007B3F89">
              <w:rPr>
                <w:rFonts w:ascii="Times New Roman" w:eastAsiaTheme="minorEastAsia" w:hAnsi="Times New Roman"/>
                <w:sz w:val="20"/>
                <w:szCs w:val="20"/>
                <w:vertAlign w:val="superscript"/>
                <w:lang w:val="en-US"/>
              </w:rPr>
              <w:t>2</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0.9211</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0.9533</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0.9575</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K</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0.0785</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0.0229</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0.0489</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β</w:t>
            </w:r>
            <w:r w:rsidRPr="007B3F89">
              <w:rPr>
                <w:rFonts w:ascii="Times New Roman" w:eastAsiaTheme="minorEastAsia" w:hAnsi="Times New Roman"/>
                <w:sz w:val="20"/>
                <w:szCs w:val="20"/>
                <w:vertAlign w:val="subscript"/>
                <w:lang w:val="en-US"/>
              </w:rPr>
              <w:t>BR</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0.037</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0.0458</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0.0978</w:t>
            </w:r>
          </w:p>
        </w:tc>
      </w:tr>
      <w:tr w:rsidR="00706229" w:rsidRPr="007B3F89" w:rsidTr="00491622">
        <w:trPr>
          <w:jc w:val="center"/>
        </w:trPr>
        <w:tc>
          <w:tcPr>
            <w:tcW w:w="1499" w:type="pct"/>
            <w:vAlign w:val="center"/>
          </w:tcPr>
          <w:p w:rsidR="00320169" w:rsidRPr="007B3F89" w:rsidRDefault="00F76F3E"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vertAlign w:val="subscript"/>
              </w:rPr>
              <w:fldChar w:fldCharType="begin"/>
            </w:r>
            <w:r w:rsidR="00DD79A7" w:rsidRPr="007B3F89">
              <w:rPr>
                <w:rFonts w:ascii="Times New Roman" w:eastAsiaTheme="minorEastAsia" w:hAnsi="Times New Roman"/>
                <w:sz w:val="20"/>
                <w:szCs w:val="20"/>
                <w:vertAlign w:val="subscript"/>
              </w:rPr>
              <w:instrText xml:space="preserve"> QUOTE </w:instrText>
            </w:r>
            <w:r w:rsidR="007B3F89" w:rsidRPr="007B3F89">
              <w:rPr>
                <w:rFonts w:ascii="Times New Roman" w:hAnsi="Times New Roman"/>
                <w:sz w:val="20"/>
                <w:szCs w:val="20"/>
              </w:rPr>
              <w:pict>
                <v:shape id="_x0000_i1102" type="#_x0000_t75" style="width:4.4pt;height:13.75pt" equationxml="&lt;">
                  <v:imagedata r:id="rId61" o:title="" chromakey="white"/>
                </v:shape>
              </w:pict>
            </w:r>
            <w:r w:rsidR="00DD79A7" w:rsidRPr="007B3F89">
              <w:rPr>
                <w:rFonts w:ascii="Times New Roman" w:eastAsiaTheme="minorEastAsia" w:hAnsi="Times New Roman"/>
                <w:sz w:val="20"/>
                <w:szCs w:val="20"/>
                <w:vertAlign w:val="subscript"/>
              </w:rPr>
              <w:instrText xml:space="preserve"> </w:instrText>
            </w:r>
            <w:r w:rsidRPr="007B3F89">
              <w:rPr>
                <w:rFonts w:ascii="Times New Roman" w:eastAsiaTheme="minorEastAsia" w:hAnsi="Times New Roman"/>
                <w:sz w:val="20"/>
                <w:szCs w:val="20"/>
                <w:vertAlign w:val="subscript"/>
              </w:rPr>
              <w:fldChar w:fldCharType="separate"/>
            </w:r>
            <w:r w:rsidR="007B3F89" w:rsidRPr="007B3F89">
              <w:rPr>
                <w:rFonts w:ascii="Times New Roman" w:hAnsi="Times New Roman"/>
                <w:sz w:val="20"/>
                <w:szCs w:val="20"/>
              </w:rPr>
              <w:pict>
                <v:shape id="_x0000_i1103" type="#_x0000_t75" style="width:4.4pt;height:13.75pt" equationxml="&lt;">
                  <v:imagedata r:id="rId61" o:title="" chromakey="white"/>
                </v:shape>
              </w:pict>
            </w:r>
            <w:r w:rsidRPr="007B3F89">
              <w:rPr>
                <w:rFonts w:ascii="Times New Roman" w:eastAsiaTheme="minorEastAsia" w:hAnsi="Times New Roman"/>
                <w:sz w:val="20"/>
                <w:szCs w:val="20"/>
                <w:vertAlign w:val="subscript"/>
              </w:rPr>
              <w:fldChar w:fldCharType="end"/>
            </w:r>
            <w:r w:rsidR="00320169" w:rsidRPr="007B3F89">
              <w:rPr>
                <w:rFonts w:ascii="Times New Roman" w:eastAsiaTheme="minorEastAsia" w:hAnsi="Times New Roman"/>
                <w:sz w:val="20"/>
                <w:szCs w:val="20"/>
                <w:vertAlign w:val="subscript"/>
                <w:lang w:val="en-US"/>
              </w:rPr>
              <w:t>1/2(sec)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37.5</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30.2</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14.2</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No</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155.6</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137.2</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84.5</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0.0785C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0.0229C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0.0489C</w:t>
            </w:r>
          </w:p>
        </w:tc>
      </w:tr>
      <w:tr w:rsidR="00491622" w:rsidRPr="007B3F89" w:rsidTr="00491622">
        <w:trPr>
          <w:jc w:val="center"/>
        </w:trPr>
        <w:tc>
          <w:tcPr>
            <w:tcW w:w="5000" w:type="pct"/>
            <w:gridSpan w:val="4"/>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800mg/l</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r w:rsidRPr="007B3F89">
              <w:rPr>
                <w:rFonts w:ascii="Times New Roman" w:eastAsiaTheme="minorEastAsia" w:hAnsi="Times New Roman"/>
                <w:sz w:val="20"/>
                <w:szCs w:val="20"/>
                <w:vertAlign w:val="superscript"/>
                <w:lang w:val="en-US"/>
              </w:rPr>
              <w:t>2</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0.9437</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0.9734</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0.9805</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K</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0.0244</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0.0252</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0.0401</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β</w:t>
            </w:r>
            <w:r w:rsidRPr="007B3F89">
              <w:rPr>
                <w:rFonts w:ascii="Times New Roman" w:eastAsiaTheme="minorEastAsia" w:hAnsi="Times New Roman"/>
                <w:sz w:val="20"/>
                <w:szCs w:val="20"/>
                <w:vertAlign w:val="subscript"/>
                <w:lang w:val="en-US"/>
              </w:rPr>
              <w:t>BR</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0.0488</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0.0504</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0.0802</w:t>
            </w:r>
          </w:p>
        </w:tc>
      </w:tr>
      <w:tr w:rsidR="00706229" w:rsidRPr="007B3F89" w:rsidTr="00491622">
        <w:trPr>
          <w:jc w:val="center"/>
        </w:trPr>
        <w:tc>
          <w:tcPr>
            <w:tcW w:w="1499" w:type="pct"/>
            <w:vAlign w:val="center"/>
          </w:tcPr>
          <w:p w:rsidR="00320169" w:rsidRPr="007B3F89" w:rsidRDefault="00F76F3E"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vertAlign w:val="subscript"/>
              </w:rPr>
              <w:fldChar w:fldCharType="begin"/>
            </w:r>
            <w:r w:rsidR="00DD79A7" w:rsidRPr="007B3F89">
              <w:rPr>
                <w:rFonts w:ascii="Times New Roman" w:eastAsiaTheme="minorEastAsia" w:hAnsi="Times New Roman"/>
                <w:sz w:val="20"/>
                <w:szCs w:val="20"/>
                <w:vertAlign w:val="subscript"/>
              </w:rPr>
              <w:instrText xml:space="preserve"> QUOTE </w:instrText>
            </w:r>
            <w:r w:rsidR="007B3F89" w:rsidRPr="007B3F89">
              <w:rPr>
                <w:rFonts w:ascii="Times New Roman" w:hAnsi="Times New Roman"/>
                <w:sz w:val="20"/>
                <w:szCs w:val="20"/>
              </w:rPr>
              <w:pict>
                <v:shape id="_x0000_i1104" type="#_x0000_t75" style="width:4.4pt;height:13.75pt" equationxml="&lt;">
                  <v:imagedata r:id="rId61" o:title="" chromakey="white"/>
                </v:shape>
              </w:pict>
            </w:r>
            <w:r w:rsidR="00DD79A7" w:rsidRPr="007B3F89">
              <w:rPr>
                <w:rFonts w:ascii="Times New Roman" w:eastAsiaTheme="minorEastAsia" w:hAnsi="Times New Roman"/>
                <w:sz w:val="20"/>
                <w:szCs w:val="20"/>
                <w:vertAlign w:val="subscript"/>
              </w:rPr>
              <w:instrText xml:space="preserve"> </w:instrText>
            </w:r>
            <w:r w:rsidRPr="007B3F89">
              <w:rPr>
                <w:rFonts w:ascii="Times New Roman" w:eastAsiaTheme="minorEastAsia" w:hAnsi="Times New Roman"/>
                <w:sz w:val="20"/>
                <w:szCs w:val="20"/>
                <w:vertAlign w:val="subscript"/>
              </w:rPr>
              <w:fldChar w:fldCharType="separate"/>
            </w:r>
            <w:r w:rsidR="007B3F89" w:rsidRPr="007B3F89">
              <w:rPr>
                <w:rFonts w:ascii="Times New Roman" w:hAnsi="Times New Roman"/>
                <w:sz w:val="20"/>
                <w:szCs w:val="20"/>
              </w:rPr>
              <w:pict>
                <v:shape id="_x0000_i1105" type="#_x0000_t75" style="width:4.4pt;height:13.75pt" equationxml="&lt;">
                  <v:imagedata r:id="rId61" o:title="" chromakey="white"/>
                </v:shape>
              </w:pict>
            </w:r>
            <w:r w:rsidRPr="007B3F89">
              <w:rPr>
                <w:rFonts w:ascii="Times New Roman" w:eastAsiaTheme="minorEastAsia" w:hAnsi="Times New Roman"/>
                <w:sz w:val="20"/>
                <w:szCs w:val="20"/>
                <w:vertAlign w:val="subscript"/>
              </w:rPr>
              <w:fldChar w:fldCharType="end"/>
            </w:r>
            <w:r w:rsidR="00320169" w:rsidRPr="007B3F89">
              <w:rPr>
                <w:rFonts w:ascii="Times New Roman" w:eastAsiaTheme="minorEastAsia" w:hAnsi="Times New Roman"/>
                <w:sz w:val="20"/>
                <w:szCs w:val="20"/>
                <w:vertAlign w:val="subscript"/>
                <w:lang w:val="en-US"/>
              </w:rPr>
              <w:t>1/2(sec)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28.4</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27.5</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17.3</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No</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157.5</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127.8</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82.9</w:t>
            </w:r>
          </w:p>
        </w:tc>
      </w:tr>
      <w:tr w:rsidR="00706229" w:rsidRPr="007B3F89" w:rsidTr="00491622">
        <w:trPr>
          <w:jc w:val="center"/>
        </w:trPr>
        <w:tc>
          <w:tcPr>
            <w:tcW w:w="1499"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0.0244C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0.0252C</w:t>
            </w:r>
          </w:p>
        </w:tc>
        <w:tc>
          <w:tcPr>
            <w:tcW w:w="1167"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0.0401C</w:t>
            </w:r>
          </w:p>
        </w:tc>
      </w:tr>
    </w:tbl>
    <w:p w:rsidR="0007040B" w:rsidRPr="007B3F89" w:rsidRDefault="0007040B" w:rsidP="0007040B">
      <w:pPr>
        <w:tabs>
          <w:tab w:val="left" w:pos="180"/>
          <w:tab w:val="left" w:pos="8265"/>
        </w:tabs>
        <w:snapToGrid w:val="0"/>
        <w:spacing w:after="0" w:line="240" w:lineRule="auto"/>
        <w:jc w:val="both"/>
        <w:rPr>
          <w:rFonts w:ascii="Times New Roman" w:eastAsiaTheme="minorEastAsia" w:hAnsi="Times New Roman"/>
          <w:b/>
          <w:sz w:val="20"/>
          <w:szCs w:val="20"/>
        </w:rPr>
      </w:pPr>
    </w:p>
    <w:p w:rsidR="007B3F89" w:rsidRDefault="007B3F89" w:rsidP="0007040B">
      <w:pPr>
        <w:tabs>
          <w:tab w:val="left" w:pos="180"/>
          <w:tab w:val="left" w:pos="8265"/>
        </w:tabs>
        <w:snapToGrid w:val="0"/>
        <w:spacing w:after="0" w:line="240" w:lineRule="auto"/>
        <w:jc w:val="center"/>
        <w:rPr>
          <w:rFonts w:ascii="Times New Roman" w:eastAsiaTheme="minorEastAsia" w:hAnsi="Times New Roman" w:hint="eastAsia"/>
          <w:sz w:val="20"/>
          <w:szCs w:val="20"/>
          <w:lang w:eastAsia="zh-CN"/>
        </w:rPr>
      </w:pPr>
    </w:p>
    <w:p w:rsidR="007B3F89" w:rsidRDefault="007B3F89" w:rsidP="0007040B">
      <w:pPr>
        <w:tabs>
          <w:tab w:val="left" w:pos="180"/>
          <w:tab w:val="left" w:pos="8265"/>
        </w:tabs>
        <w:snapToGrid w:val="0"/>
        <w:spacing w:after="0" w:line="240" w:lineRule="auto"/>
        <w:jc w:val="center"/>
        <w:rPr>
          <w:rFonts w:ascii="Times New Roman" w:eastAsiaTheme="minorEastAsia" w:hAnsi="Times New Roman" w:hint="eastAsia"/>
          <w:sz w:val="20"/>
          <w:szCs w:val="20"/>
          <w:lang w:eastAsia="zh-CN"/>
        </w:rPr>
      </w:pPr>
    </w:p>
    <w:p w:rsidR="007B3F89" w:rsidRDefault="007B3F89" w:rsidP="0007040B">
      <w:pPr>
        <w:tabs>
          <w:tab w:val="left" w:pos="180"/>
          <w:tab w:val="left" w:pos="8265"/>
        </w:tabs>
        <w:snapToGrid w:val="0"/>
        <w:spacing w:after="0" w:line="240" w:lineRule="auto"/>
        <w:jc w:val="center"/>
        <w:rPr>
          <w:rFonts w:ascii="Times New Roman" w:eastAsiaTheme="minorEastAsia" w:hAnsi="Times New Roman" w:hint="eastAsia"/>
          <w:sz w:val="20"/>
          <w:szCs w:val="20"/>
          <w:lang w:eastAsia="zh-CN"/>
        </w:rPr>
      </w:pPr>
    </w:p>
    <w:p w:rsidR="007B3F89" w:rsidRDefault="007B3F89" w:rsidP="0007040B">
      <w:pPr>
        <w:tabs>
          <w:tab w:val="left" w:pos="180"/>
          <w:tab w:val="left" w:pos="8265"/>
        </w:tabs>
        <w:snapToGrid w:val="0"/>
        <w:spacing w:after="0" w:line="240" w:lineRule="auto"/>
        <w:jc w:val="center"/>
        <w:rPr>
          <w:rFonts w:ascii="Times New Roman" w:eastAsiaTheme="minorEastAsia" w:hAnsi="Times New Roman" w:hint="eastAsia"/>
          <w:sz w:val="20"/>
          <w:szCs w:val="20"/>
          <w:lang w:eastAsia="zh-CN"/>
        </w:rPr>
      </w:pPr>
    </w:p>
    <w:p w:rsidR="007B3F89" w:rsidRDefault="007B3F89" w:rsidP="0007040B">
      <w:pPr>
        <w:tabs>
          <w:tab w:val="left" w:pos="180"/>
          <w:tab w:val="left" w:pos="8265"/>
        </w:tabs>
        <w:snapToGrid w:val="0"/>
        <w:spacing w:after="0" w:line="240" w:lineRule="auto"/>
        <w:jc w:val="center"/>
        <w:rPr>
          <w:rFonts w:ascii="Times New Roman" w:eastAsiaTheme="minorEastAsia" w:hAnsi="Times New Roman" w:hint="eastAsia"/>
          <w:sz w:val="20"/>
          <w:szCs w:val="20"/>
          <w:lang w:eastAsia="zh-CN"/>
        </w:rPr>
      </w:pPr>
    </w:p>
    <w:p w:rsidR="007B3F89" w:rsidRDefault="007B3F89" w:rsidP="0007040B">
      <w:pPr>
        <w:tabs>
          <w:tab w:val="left" w:pos="180"/>
          <w:tab w:val="left" w:pos="8265"/>
        </w:tabs>
        <w:snapToGrid w:val="0"/>
        <w:spacing w:after="0" w:line="240" w:lineRule="auto"/>
        <w:jc w:val="center"/>
        <w:rPr>
          <w:rFonts w:ascii="Times New Roman" w:eastAsiaTheme="minorEastAsia" w:hAnsi="Times New Roman" w:hint="eastAsia"/>
          <w:sz w:val="20"/>
          <w:szCs w:val="20"/>
          <w:lang w:eastAsia="zh-CN"/>
        </w:rPr>
      </w:pPr>
    </w:p>
    <w:p w:rsidR="00320169" w:rsidRPr="007B3F89" w:rsidRDefault="001D62CE" w:rsidP="0007040B">
      <w:pPr>
        <w:tabs>
          <w:tab w:val="left" w:pos="180"/>
          <w:tab w:val="left" w:pos="8265"/>
        </w:tabs>
        <w:snapToGrid w:val="0"/>
        <w:spacing w:after="0" w:line="240" w:lineRule="auto"/>
        <w:jc w:val="center"/>
        <w:rPr>
          <w:rFonts w:ascii="Times New Roman" w:eastAsiaTheme="minorEastAsia" w:hAnsi="Times New Roman"/>
          <w:sz w:val="20"/>
          <w:szCs w:val="20"/>
        </w:rPr>
      </w:pPr>
      <w:r w:rsidRPr="007B3F89">
        <w:rPr>
          <w:rFonts w:ascii="Times New Roman" w:eastAsiaTheme="minorEastAsia" w:hAnsi="Times New Roman"/>
          <w:sz w:val="20"/>
          <w:szCs w:val="20"/>
        </w:rPr>
        <w:t>4.3</w:t>
      </w:r>
      <w:r w:rsidR="00320169" w:rsidRPr="007B3F89">
        <w:rPr>
          <w:rFonts w:ascii="Times New Roman" w:eastAsiaTheme="minorEastAsia" w:hAnsi="Times New Roman"/>
          <w:sz w:val="20"/>
          <w:szCs w:val="20"/>
        </w:rPr>
        <w:t>.</w:t>
      </w:r>
      <w:r w:rsidR="00016ADF" w:rsidRPr="007B3F89">
        <w:rPr>
          <w:rFonts w:ascii="Times New Roman" w:hAnsi="Times New Roman"/>
          <w:sz w:val="20"/>
          <w:szCs w:val="20"/>
        </w:rPr>
        <w:t xml:space="preserve"> </w:t>
      </w:r>
      <w:r w:rsidR="00320169" w:rsidRPr="007B3F89">
        <w:rPr>
          <w:rFonts w:ascii="Times New Roman" w:eastAsiaTheme="minorEastAsia" w:hAnsi="Times New Roman"/>
          <w:sz w:val="20"/>
          <w:szCs w:val="20"/>
        </w:rPr>
        <w:t>Kinetic data for 2</w:t>
      </w:r>
      <w:r w:rsidR="00320169" w:rsidRPr="007B3F89">
        <w:rPr>
          <w:rFonts w:ascii="Times New Roman" w:eastAsiaTheme="minorEastAsia" w:hAnsi="Times New Roman"/>
          <w:sz w:val="20"/>
          <w:szCs w:val="20"/>
          <w:vertAlign w:val="superscript"/>
        </w:rPr>
        <w:t>nd</w:t>
      </w:r>
      <w:r w:rsidR="00320169" w:rsidRPr="007B3F89">
        <w:rPr>
          <w:rFonts w:ascii="Times New Roman" w:eastAsiaTheme="minorEastAsia" w:hAnsi="Times New Roman"/>
          <w:sz w:val="20"/>
          <w:szCs w:val="20"/>
        </w:rPr>
        <w:t xml:space="preserve"> order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614"/>
        <w:gridCol w:w="2202"/>
        <w:gridCol w:w="2202"/>
        <w:gridCol w:w="2456"/>
      </w:tblGrid>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Parameter</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pH</w:t>
            </w:r>
            <w:r w:rsidRPr="007B3F89">
              <w:rPr>
                <w:rFonts w:ascii="Times New Roman" w:eastAsiaTheme="minorEastAsia" w:hAnsi="Times New Roman"/>
                <w:b/>
                <w:sz w:val="20"/>
                <w:szCs w:val="20"/>
                <w:vertAlign w:val="subscript"/>
                <w:lang w:val="en-US"/>
              </w:rPr>
              <w:t>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pH</w:t>
            </w:r>
            <w:r w:rsidRPr="007B3F89">
              <w:rPr>
                <w:rFonts w:ascii="Times New Roman" w:eastAsiaTheme="minorEastAsia" w:hAnsi="Times New Roman"/>
                <w:b/>
                <w:sz w:val="20"/>
                <w:szCs w:val="20"/>
                <w:vertAlign w:val="subscript"/>
                <w:lang w:val="en-US"/>
              </w:rPr>
              <w:t>4</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pH</w:t>
            </w:r>
            <w:r w:rsidRPr="007B3F89">
              <w:rPr>
                <w:rFonts w:ascii="Times New Roman" w:eastAsiaTheme="minorEastAsia" w:hAnsi="Times New Roman"/>
                <w:b/>
                <w:sz w:val="20"/>
                <w:szCs w:val="20"/>
                <w:vertAlign w:val="subscript"/>
                <w:lang w:val="en-US"/>
              </w:rPr>
              <w:t>6</w:t>
            </w:r>
          </w:p>
        </w:tc>
      </w:tr>
      <w:tr w:rsidR="00491622" w:rsidRPr="007B3F89" w:rsidTr="00491622">
        <w:trPr>
          <w:jc w:val="center"/>
        </w:trPr>
        <w:tc>
          <w:tcPr>
            <w:tcW w:w="5000" w:type="pct"/>
            <w:gridSpan w:val="4"/>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400mg/l</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r w:rsidRPr="007B3F89">
              <w:rPr>
                <w:rFonts w:ascii="Times New Roman" w:eastAsiaTheme="minorEastAsia" w:hAnsi="Times New Roman"/>
                <w:sz w:val="20"/>
                <w:szCs w:val="20"/>
                <w:vertAlign w:val="superscript"/>
                <w:lang w:val="en-US"/>
              </w:rPr>
              <w:t>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0.9343</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0.9135</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0.9843</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K</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0.0002</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0.0005</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β</w:t>
            </w:r>
            <w:r w:rsidRPr="007B3F89">
              <w:rPr>
                <w:rFonts w:ascii="Times New Roman" w:eastAsiaTheme="minorEastAsia" w:hAnsi="Times New Roman"/>
                <w:sz w:val="20"/>
                <w:szCs w:val="20"/>
                <w:vertAlign w:val="subscript"/>
                <w:lang w:val="en-US"/>
              </w:rPr>
              <w:t>BR</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0.0004</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0.0004</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0.0010</w:t>
            </w:r>
          </w:p>
        </w:tc>
      </w:tr>
      <w:tr w:rsidR="00706229" w:rsidRPr="007B3F89" w:rsidTr="00491622">
        <w:trPr>
          <w:jc w:val="center"/>
        </w:trPr>
        <w:tc>
          <w:tcPr>
            <w:tcW w:w="1380" w:type="pct"/>
            <w:vAlign w:val="center"/>
          </w:tcPr>
          <w:p w:rsidR="00320169" w:rsidRPr="007B3F89" w:rsidRDefault="00F76F3E"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vertAlign w:val="subscript"/>
              </w:rPr>
              <w:fldChar w:fldCharType="begin"/>
            </w:r>
            <w:r w:rsidR="00DD79A7" w:rsidRPr="007B3F89">
              <w:rPr>
                <w:rFonts w:ascii="Times New Roman" w:eastAsiaTheme="minorEastAsia" w:hAnsi="Times New Roman"/>
                <w:sz w:val="20"/>
                <w:szCs w:val="20"/>
                <w:vertAlign w:val="subscript"/>
              </w:rPr>
              <w:instrText xml:space="preserve"> QUOTE </w:instrText>
            </w:r>
            <w:r w:rsidR="007B3F89" w:rsidRPr="007B3F89">
              <w:rPr>
                <w:rFonts w:ascii="Times New Roman" w:hAnsi="Times New Roman"/>
                <w:sz w:val="20"/>
                <w:szCs w:val="20"/>
              </w:rPr>
              <w:pict>
                <v:shape id="_x0000_i1106" type="#_x0000_t75" style="width:4.4pt;height:13.75pt" equationxml="&lt;">
                  <v:imagedata r:id="rId61" o:title="" chromakey="white"/>
                </v:shape>
              </w:pict>
            </w:r>
            <w:r w:rsidR="00DD79A7" w:rsidRPr="007B3F89">
              <w:rPr>
                <w:rFonts w:ascii="Times New Roman" w:eastAsiaTheme="minorEastAsia" w:hAnsi="Times New Roman"/>
                <w:sz w:val="20"/>
                <w:szCs w:val="20"/>
                <w:vertAlign w:val="subscript"/>
              </w:rPr>
              <w:instrText xml:space="preserve"> </w:instrText>
            </w:r>
            <w:r w:rsidRPr="007B3F89">
              <w:rPr>
                <w:rFonts w:ascii="Times New Roman" w:eastAsiaTheme="minorEastAsia" w:hAnsi="Times New Roman"/>
                <w:sz w:val="20"/>
                <w:szCs w:val="20"/>
                <w:vertAlign w:val="subscript"/>
              </w:rPr>
              <w:fldChar w:fldCharType="separate"/>
            </w:r>
            <w:r w:rsidR="007B3F89" w:rsidRPr="007B3F89">
              <w:rPr>
                <w:rFonts w:ascii="Times New Roman" w:hAnsi="Times New Roman"/>
                <w:sz w:val="20"/>
                <w:szCs w:val="20"/>
              </w:rPr>
              <w:pict>
                <v:shape id="_x0000_i1107" type="#_x0000_t75" style="width:4.4pt;height:13.75pt" equationxml="&lt;">
                  <v:imagedata r:id="rId61" o:title="" chromakey="white"/>
                </v:shape>
              </w:pict>
            </w:r>
            <w:r w:rsidRPr="007B3F89">
              <w:rPr>
                <w:rFonts w:ascii="Times New Roman" w:eastAsiaTheme="minorEastAsia" w:hAnsi="Times New Roman"/>
                <w:sz w:val="20"/>
                <w:szCs w:val="20"/>
                <w:vertAlign w:val="subscript"/>
              </w:rPr>
              <w:fldChar w:fldCharType="end"/>
            </w:r>
            <w:r w:rsidR="00320169" w:rsidRPr="007B3F89">
              <w:rPr>
                <w:rFonts w:ascii="Times New Roman" w:eastAsiaTheme="minorEastAsia" w:hAnsi="Times New Roman"/>
                <w:sz w:val="20"/>
                <w:szCs w:val="20"/>
                <w:vertAlign w:val="subscript"/>
                <w:lang w:val="en-US"/>
              </w:rPr>
              <w:t>1/2(sec)</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50</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58.0</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29.2</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No</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200</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172.4</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137.0</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0.0002C</w:t>
            </w:r>
            <w:r w:rsidRPr="007B3F89">
              <w:rPr>
                <w:rFonts w:ascii="Times New Roman" w:eastAsiaTheme="minorEastAsia" w:hAnsi="Times New Roman"/>
                <w:sz w:val="20"/>
                <w:szCs w:val="20"/>
                <w:vertAlign w:val="superscript"/>
                <w:lang w:val="en-US"/>
              </w:rPr>
              <w:t>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0.0002C</w:t>
            </w:r>
            <w:r w:rsidRPr="007B3F89">
              <w:rPr>
                <w:rFonts w:ascii="Times New Roman" w:eastAsiaTheme="minorEastAsia" w:hAnsi="Times New Roman"/>
                <w:sz w:val="20"/>
                <w:szCs w:val="20"/>
                <w:vertAlign w:val="superscript"/>
                <w:lang w:val="en-US"/>
              </w:rPr>
              <w:t>2</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0.0005C</w:t>
            </w:r>
            <w:r w:rsidRPr="007B3F89">
              <w:rPr>
                <w:rFonts w:ascii="Times New Roman" w:eastAsiaTheme="minorEastAsia" w:hAnsi="Times New Roman"/>
                <w:sz w:val="20"/>
                <w:szCs w:val="20"/>
                <w:vertAlign w:val="superscript"/>
                <w:lang w:val="en-US"/>
              </w:rPr>
              <w:t>2</w:t>
            </w:r>
          </w:p>
        </w:tc>
      </w:tr>
      <w:tr w:rsidR="00491622" w:rsidRPr="007B3F89" w:rsidTr="00491622">
        <w:trPr>
          <w:jc w:val="center"/>
        </w:trPr>
        <w:tc>
          <w:tcPr>
            <w:tcW w:w="5000" w:type="pct"/>
            <w:gridSpan w:val="4"/>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600mg/l</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r w:rsidRPr="007B3F89">
              <w:rPr>
                <w:rFonts w:ascii="Times New Roman" w:eastAsiaTheme="minorEastAsia" w:hAnsi="Times New Roman"/>
                <w:sz w:val="20"/>
                <w:szCs w:val="20"/>
                <w:vertAlign w:val="superscript"/>
                <w:lang w:val="en-US"/>
              </w:rPr>
              <w:t>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0.8494</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0.9825</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0.9944</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K</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0.0003</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0.0019</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β</w:t>
            </w:r>
            <w:r w:rsidRPr="007B3F89">
              <w:rPr>
                <w:rFonts w:ascii="Times New Roman" w:eastAsiaTheme="minorEastAsia" w:hAnsi="Times New Roman"/>
                <w:sz w:val="20"/>
                <w:szCs w:val="20"/>
                <w:vertAlign w:val="subscript"/>
                <w:lang w:val="en-US"/>
              </w:rPr>
              <w:t>BR</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0.0006</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0.0006</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0.0038</w:t>
            </w:r>
          </w:p>
        </w:tc>
      </w:tr>
      <w:tr w:rsidR="00706229" w:rsidRPr="007B3F89" w:rsidTr="00491622">
        <w:trPr>
          <w:jc w:val="center"/>
        </w:trPr>
        <w:tc>
          <w:tcPr>
            <w:tcW w:w="1380" w:type="pct"/>
            <w:vAlign w:val="center"/>
          </w:tcPr>
          <w:p w:rsidR="00320169" w:rsidRPr="007B3F89" w:rsidRDefault="00F76F3E"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vertAlign w:val="subscript"/>
              </w:rPr>
              <w:fldChar w:fldCharType="begin"/>
            </w:r>
            <w:r w:rsidR="00DD79A7" w:rsidRPr="007B3F89">
              <w:rPr>
                <w:rFonts w:ascii="Times New Roman" w:eastAsiaTheme="minorEastAsia" w:hAnsi="Times New Roman"/>
                <w:sz w:val="20"/>
                <w:szCs w:val="20"/>
                <w:vertAlign w:val="subscript"/>
              </w:rPr>
              <w:instrText xml:space="preserve"> QUOTE </w:instrText>
            </w:r>
            <w:r w:rsidR="007B3F89" w:rsidRPr="007B3F89">
              <w:rPr>
                <w:rFonts w:ascii="Times New Roman" w:hAnsi="Times New Roman"/>
                <w:sz w:val="20"/>
                <w:szCs w:val="20"/>
              </w:rPr>
              <w:pict>
                <v:shape id="_x0000_i1108" type="#_x0000_t75" style="width:4.4pt;height:13.75pt" equationxml="&lt;">
                  <v:imagedata r:id="rId61" o:title="" chromakey="white"/>
                </v:shape>
              </w:pict>
            </w:r>
            <w:r w:rsidR="00DD79A7" w:rsidRPr="007B3F89">
              <w:rPr>
                <w:rFonts w:ascii="Times New Roman" w:eastAsiaTheme="minorEastAsia" w:hAnsi="Times New Roman"/>
                <w:sz w:val="20"/>
                <w:szCs w:val="20"/>
                <w:vertAlign w:val="subscript"/>
              </w:rPr>
              <w:instrText xml:space="preserve"> </w:instrText>
            </w:r>
            <w:r w:rsidRPr="007B3F89">
              <w:rPr>
                <w:rFonts w:ascii="Times New Roman" w:eastAsiaTheme="minorEastAsia" w:hAnsi="Times New Roman"/>
                <w:sz w:val="20"/>
                <w:szCs w:val="20"/>
                <w:vertAlign w:val="subscript"/>
              </w:rPr>
              <w:fldChar w:fldCharType="separate"/>
            </w:r>
            <w:r w:rsidR="007B3F89" w:rsidRPr="007B3F89">
              <w:rPr>
                <w:rFonts w:ascii="Times New Roman" w:hAnsi="Times New Roman"/>
                <w:sz w:val="20"/>
                <w:szCs w:val="20"/>
              </w:rPr>
              <w:pict>
                <v:shape id="_x0000_i1109" type="#_x0000_t75" style="width:4.4pt;height:13.75pt" equationxml="&lt;">
                  <v:imagedata r:id="rId61" o:title="" chromakey="white"/>
                </v:shape>
              </w:pict>
            </w:r>
            <w:r w:rsidRPr="007B3F89">
              <w:rPr>
                <w:rFonts w:ascii="Times New Roman" w:eastAsiaTheme="minorEastAsia" w:hAnsi="Times New Roman"/>
                <w:sz w:val="20"/>
                <w:szCs w:val="20"/>
                <w:vertAlign w:val="subscript"/>
              </w:rPr>
              <w:fldChar w:fldCharType="end"/>
            </w:r>
            <w:r w:rsidR="00320169" w:rsidRPr="007B3F89">
              <w:rPr>
                <w:rFonts w:ascii="Times New Roman" w:eastAsiaTheme="minorEastAsia" w:hAnsi="Times New Roman"/>
                <w:sz w:val="20"/>
                <w:szCs w:val="20"/>
                <w:vertAlign w:val="subscript"/>
                <w:lang w:val="en-US"/>
              </w:rPr>
              <w:t>1/2(sec)</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49</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43.3</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0.4</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No</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204.1</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153.8</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238.1</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0.0002C</w:t>
            </w:r>
            <w:r w:rsidRPr="007B3F89">
              <w:rPr>
                <w:rFonts w:ascii="Times New Roman" w:eastAsiaTheme="minorEastAsia" w:hAnsi="Times New Roman"/>
                <w:sz w:val="20"/>
                <w:szCs w:val="20"/>
                <w:vertAlign w:val="superscript"/>
                <w:lang w:val="en-US"/>
              </w:rPr>
              <w:t>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0.0003C</w:t>
            </w:r>
            <w:r w:rsidRPr="007B3F89">
              <w:rPr>
                <w:rFonts w:ascii="Times New Roman" w:eastAsiaTheme="minorEastAsia" w:hAnsi="Times New Roman"/>
                <w:sz w:val="20"/>
                <w:szCs w:val="20"/>
                <w:vertAlign w:val="superscript"/>
                <w:lang w:val="en-US"/>
              </w:rPr>
              <w:t>2</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0.00019C</w:t>
            </w:r>
            <w:r w:rsidRPr="007B3F89">
              <w:rPr>
                <w:rFonts w:ascii="Times New Roman" w:eastAsiaTheme="minorEastAsia" w:hAnsi="Times New Roman"/>
                <w:sz w:val="20"/>
                <w:szCs w:val="20"/>
                <w:vertAlign w:val="superscript"/>
                <w:lang w:val="en-US"/>
              </w:rPr>
              <w:t>2</w:t>
            </w:r>
          </w:p>
        </w:tc>
      </w:tr>
      <w:tr w:rsidR="00491622" w:rsidRPr="007B3F89" w:rsidTr="00491622">
        <w:trPr>
          <w:jc w:val="center"/>
        </w:trPr>
        <w:tc>
          <w:tcPr>
            <w:tcW w:w="5000" w:type="pct"/>
            <w:gridSpan w:val="4"/>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b/>
                <w:sz w:val="20"/>
                <w:szCs w:val="20"/>
                <w:lang w:val="en-US"/>
              </w:rPr>
            </w:pPr>
            <w:r w:rsidRPr="007B3F89">
              <w:rPr>
                <w:rFonts w:ascii="Times New Roman" w:eastAsiaTheme="minorEastAsia" w:hAnsi="Times New Roman"/>
                <w:b/>
                <w:sz w:val="20"/>
                <w:szCs w:val="20"/>
                <w:lang w:val="en-US"/>
              </w:rPr>
              <w:t>800mg/l</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r w:rsidRPr="007B3F89">
              <w:rPr>
                <w:rFonts w:ascii="Times New Roman" w:eastAsiaTheme="minorEastAsia" w:hAnsi="Times New Roman"/>
                <w:sz w:val="20"/>
                <w:szCs w:val="20"/>
                <w:vertAlign w:val="superscript"/>
                <w:lang w:val="en-US"/>
              </w:rPr>
              <w:t>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0.8939</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0.9041</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0.9682</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K</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0.0004</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0.0005</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0.0017</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β</w:t>
            </w:r>
            <w:r w:rsidRPr="007B3F89">
              <w:rPr>
                <w:rFonts w:ascii="Times New Roman" w:eastAsiaTheme="minorEastAsia" w:hAnsi="Times New Roman"/>
                <w:sz w:val="20"/>
                <w:szCs w:val="20"/>
                <w:vertAlign w:val="subscript"/>
                <w:lang w:val="en-US"/>
              </w:rPr>
              <w:t>BR</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0.0008</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0.0010</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0.0034</w:t>
            </w:r>
          </w:p>
        </w:tc>
      </w:tr>
      <w:tr w:rsidR="00706229" w:rsidRPr="007B3F89" w:rsidTr="00491622">
        <w:trPr>
          <w:jc w:val="center"/>
        </w:trPr>
        <w:tc>
          <w:tcPr>
            <w:tcW w:w="1380" w:type="pct"/>
            <w:vAlign w:val="center"/>
          </w:tcPr>
          <w:p w:rsidR="00320169" w:rsidRPr="007B3F89" w:rsidRDefault="00F76F3E"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vertAlign w:val="subscript"/>
              </w:rPr>
              <w:fldChar w:fldCharType="begin"/>
            </w:r>
            <w:r w:rsidR="00DD79A7" w:rsidRPr="007B3F89">
              <w:rPr>
                <w:rFonts w:ascii="Times New Roman" w:eastAsiaTheme="minorEastAsia" w:hAnsi="Times New Roman"/>
                <w:sz w:val="20"/>
                <w:szCs w:val="20"/>
                <w:vertAlign w:val="subscript"/>
              </w:rPr>
              <w:instrText xml:space="preserve"> QUOTE </w:instrText>
            </w:r>
            <w:r w:rsidR="007B3F89" w:rsidRPr="007B3F89">
              <w:rPr>
                <w:rFonts w:ascii="Times New Roman" w:hAnsi="Times New Roman"/>
                <w:sz w:val="20"/>
                <w:szCs w:val="20"/>
              </w:rPr>
              <w:pict>
                <v:shape id="_x0000_i1110" type="#_x0000_t75" style="width:4.4pt;height:13.75pt" equationxml="&lt;">
                  <v:imagedata r:id="rId61" o:title="" chromakey="white"/>
                </v:shape>
              </w:pict>
            </w:r>
            <w:r w:rsidR="00DD79A7" w:rsidRPr="007B3F89">
              <w:rPr>
                <w:rFonts w:ascii="Times New Roman" w:eastAsiaTheme="minorEastAsia" w:hAnsi="Times New Roman"/>
                <w:sz w:val="20"/>
                <w:szCs w:val="20"/>
                <w:vertAlign w:val="subscript"/>
              </w:rPr>
              <w:instrText xml:space="preserve"> </w:instrText>
            </w:r>
            <w:r w:rsidRPr="007B3F89">
              <w:rPr>
                <w:rFonts w:ascii="Times New Roman" w:eastAsiaTheme="minorEastAsia" w:hAnsi="Times New Roman"/>
                <w:sz w:val="20"/>
                <w:szCs w:val="20"/>
                <w:vertAlign w:val="subscript"/>
              </w:rPr>
              <w:fldChar w:fldCharType="separate"/>
            </w:r>
            <w:r w:rsidR="007B3F89" w:rsidRPr="007B3F89">
              <w:rPr>
                <w:rFonts w:ascii="Times New Roman" w:hAnsi="Times New Roman"/>
                <w:sz w:val="20"/>
                <w:szCs w:val="20"/>
              </w:rPr>
              <w:pict>
                <v:shape id="_x0000_i1111" type="#_x0000_t75" style="width:4.4pt;height:13.75pt" equationxml="&lt;">
                  <v:imagedata r:id="rId61" o:title="" chromakey="white"/>
                </v:shape>
              </w:pict>
            </w:r>
            <w:r w:rsidRPr="007B3F89">
              <w:rPr>
                <w:rFonts w:ascii="Times New Roman" w:eastAsiaTheme="minorEastAsia" w:hAnsi="Times New Roman"/>
                <w:sz w:val="20"/>
                <w:szCs w:val="20"/>
                <w:vertAlign w:val="subscript"/>
              </w:rPr>
              <w:fldChar w:fldCharType="end"/>
            </w:r>
            <w:r w:rsidR="00320169" w:rsidRPr="007B3F89">
              <w:rPr>
                <w:rFonts w:ascii="Times New Roman" w:eastAsiaTheme="minorEastAsia" w:hAnsi="Times New Roman"/>
                <w:sz w:val="20"/>
                <w:szCs w:val="20"/>
                <w:vertAlign w:val="subscript"/>
                <w:lang w:val="en-US"/>
              </w:rPr>
              <w:t>1/2(sec)</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17.5</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16.4</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5.06</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No</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285.7</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243.9</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232.6</w:t>
            </w:r>
          </w:p>
        </w:tc>
      </w:tr>
      <w:tr w:rsidR="00706229" w:rsidRPr="007B3F89" w:rsidTr="00491622">
        <w:trPr>
          <w:jc w:val="center"/>
        </w:trPr>
        <w:tc>
          <w:tcPr>
            <w:tcW w:w="1380"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-r</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0.0004C</w:t>
            </w:r>
            <w:r w:rsidRPr="007B3F89">
              <w:rPr>
                <w:rFonts w:ascii="Times New Roman" w:eastAsiaTheme="minorEastAsia" w:hAnsi="Times New Roman"/>
                <w:sz w:val="20"/>
                <w:szCs w:val="20"/>
                <w:vertAlign w:val="superscript"/>
                <w:lang w:val="en-US"/>
              </w:rPr>
              <w:t>2</w:t>
            </w:r>
          </w:p>
        </w:tc>
        <w:tc>
          <w:tcPr>
            <w:tcW w:w="1162"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0.0005C</w:t>
            </w:r>
            <w:r w:rsidRPr="007B3F89">
              <w:rPr>
                <w:rFonts w:ascii="Times New Roman" w:eastAsiaTheme="minorEastAsia" w:hAnsi="Times New Roman"/>
                <w:sz w:val="20"/>
                <w:szCs w:val="20"/>
                <w:vertAlign w:val="superscript"/>
                <w:lang w:val="en-US"/>
              </w:rPr>
              <w:t>2</w:t>
            </w:r>
          </w:p>
        </w:tc>
        <w:tc>
          <w:tcPr>
            <w:tcW w:w="1296" w:type="pct"/>
            <w:vAlign w:val="center"/>
          </w:tcPr>
          <w:p w:rsidR="00320169" w:rsidRPr="007B3F89" w:rsidRDefault="00320169" w:rsidP="0007040B">
            <w:pPr>
              <w:tabs>
                <w:tab w:val="left" w:pos="180"/>
                <w:tab w:val="left" w:pos="8265"/>
              </w:tabs>
              <w:snapToGrid w:val="0"/>
              <w:spacing w:after="0" w:line="240" w:lineRule="auto"/>
              <w:jc w:val="both"/>
              <w:rPr>
                <w:rFonts w:ascii="Times New Roman" w:eastAsiaTheme="minorEastAsia" w:hAnsi="Times New Roman"/>
                <w:sz w:val="20"/>
                <w:szCs w:val="20"/>
                <w:lang w:val="en-US"/>
              </w:rPr>
            </w:pPr>
            <w:r w:rsidRPr="007B3F89">
              <w:rPr>
                <w:rFonts w:ascii="Times New Roman" w:eastAsiaTheme="minorEastAsia" w:hAnsi="Times New Roman"/>
                <w:sz w:val="20"/>
                <w:szCs w:val="20"/>
                <w:lang w:val="en-US"/>
              </w:rPr>
              <w:t>0.00017C</w:t>
            </w:r>
            <w:r w:rsidRPr="007B3F89">
              <w:rPr>
                <w:rFonts w:ascii="Times New Roman" w:eastAsiaTheme="minorEastAsia" w:hAnsi="Times New Roman"/>
                <w:sz w:val="20"/>
                <w:szCs w:val="20"/>
                <w:vertAlign w:val="superscript"/>
                <w:lang w:val="en-US"/>
              </w:rPr>
              <w:t>2</w:t>
            </w:r>
          </w:p>
        </w:tc>
      </w:tr>
    </w:tbl>
    <w:p w:rsidR="00320169" w:rsidRDefault="00320169" w:rsidP="0007040B">
      <w:pPr>
        <w:tabs>
          <w:tab w:val="left" w:pos="180"/>
          <w:tab w:val="left" w:pos="8265"/>
        </w:tabs>
        <w:snapToGrid w:val="0"/>
        <w:spacing w:after="0" w:line="240" w:lineRule="auto"/>
        <w:jc w:val="both"/>
        <w:rPr>
          <w:rFonts w:ascii="Times New Roman" w:eastAsiaTheme="minorEastAsia" w:hAnsi="Times New Roman" w:hint="eastAsia"/>
          <w:b/>
          <w:sz w:val="20"/>
          <w:szCs w:val="20"/>
          <w:lang w:eastAsia="zh-CN"/>
        </w:rPr>
      </w:pPr>
    </w:p>
    <w:p w:rsidR="007B3F89" w:rsidRPr="007B3F89" w:rsidRDefault="007B3F89" w:rsidP="0007040B">
      <w:pPr>
        <w:tabs>
          <w:tab w:val="left" w:pos="180"/>
          <w:tab w:val="left" w:pos="8265"/>
        </w:tabs>
        <w:snapToGrid w:val="0"/>
        <w:spacing w:after="0" w:line="240" w:lineRule="auto"/>
        <w:jc w:val="both"/>
        <w:rPr>
          <w:rFonts w:ascii="Times New Roman" w:eastAsiaTheme="minorEastAsia" w:hAnsi="Times New Roman" w:hint="eastAsia"/>
          <w:b/>
          <w:sz w:val="20"/>
          <w:szCs w:val="20"/>
          <w:lang w:eastAsia="zh-CN"/>
        </w:rPr>
      </w:pPr>
    </w:p>
    <w:p w:rsidR="0007040B" w:rsidRPr="007B3F89" w:rsidRDefault="0007040B" w:rsidP="0007040B">
      <w:pPr>
        <w:tabs>
          <w:tab w:val="left" w:pos="180"/>
          <w:tab w:val="left" w:pos="8265"/>
        </w:tabs>
        <w:snapToGrid w:val="0"/>
        <w:spacing w:after="0" w:line="240" w:lineRule="auto"/>
        <w:jc w:val="both"/>
        <w:rPr>
          <w:rFonts w:ascii="Times New Roman" w:hAnsi="Times New Roman"/>
          <w:b/>
          <w:sz w:val="20"/>
          <w:szCs w:val="20"/>
        </w:rPr>
        <w:sectPr w:rsidR="0007040B" w:rsidRPr="007B3F89" w:rsidSect="00491622">
          <w:type w:val="continuous"/>
          <w:pgSz w:w="12240" w:h="15840"/>
          <w:pgMar w:top="1440" w:right="1440" w:bottom="1440" w:left="1440" w:header="720" w:footer="720" w:gutter="0"/>
          <w:cols w:space="720"/>
          <w:docGrid w:linePitch="360"/>
        </w:sectPr>
      </w:pPr>
    </w:p>
    <w:p w:rsidR="00320169" w:rsidRPr="007B3F89" w:rsidRDefault="0068215E" w:rsidP="0007040B">
      <w:pPr>
        <w:tabs>
          <w:tab w:val="left" w:pos="180"/>
          <w:tab w:val="left" w:pos="8265"/>
        </w:tabs>
        <w:snapToGrid w:val="0"/>
        <w:spacing w:after="0" w:line="240" w:lineRule="auto"/>
        <w:jc w:val="both"/>
        <w:rPr>
          <w:rFonts w:ascii="Times New Roman" w:hAnsi="Times New Roman"/>
          <w:b/>
          <w:sz w:val="20"/>
          <w:szCs w:val="20"/>
        </w:rPr>
      </w:pPr>
      <w:r w:rsidRPr="007B3F89">
        <w:rPr>
          <w:rFonts w:ascii="Times New Roman" w:hAnsi="Times New Roman"/>
          <w:b/>
          <w:sz w:val="20"/>
          <w:szCs w:val="20"/>
        </w:rPr>
        <w:lastRenderedPageBreak/>
        <w:t>Conclusion</w:t>
      </w:r>
    </w:p>
    <w:p w:rsidR="006F135D" w:rsidRPr="007B3F89" w:rsidRDefault="00320169" w:rsidP="0007040B">
      <w:pPr>
        <w:snapToGrid w:val="0"/>
        <w:spacing w:after="0" w:line="240" w:lineRule="auto"/>
        <w:ind w:firstLine="425"/>
        <w:jc w:val="both"/>
        <w:rPr>
          <w:rFonts w:ascii="Times New Roman" w:hAnsi="Times New Roman"/>
          <w:sz w:val="20"/>
          <w:szCs w:val="20"/>
        </w:rPr>
      </w:pPr>
      <w:r w:rsidRPr="007B3F89">
        <w:rPr>
          <w:rFonts w:ascii="Times New Roman" w:hAnsi="Times New Roman"/>
          <w:sz w:val="20"/>
          <w:szCs w:val="20"/>
        </w:rPr>
        <w:t xml:space="preserve">Kinetic data fitted well to second order model due to higher correlation coefficient recorded when compared to first order. </w:t>
      </w:r>
      <w:r w:rsidR="00662072" w:rsidRPr="007B3F89">
        <w:rPr>
          <w:rFonts w:ascii="Times New Roman" w:hAnsi="Times New Roman"/>
          <w:sz w:val="20"/>
          <w:szCs w:val="20"/>
        </w:rPr>
        <w:t>The discrepancies recorded in the order of the reaction can be explained by the unattainable assumption that mixing of particles and coagulants throughout the dispersion is 100% efficient before aggregation occurs. It can be concluded that the theory of perikinetics is the controlling mechanism of the coagulation owing to the high correlation coefficients (&gt;0.9) recorded at different pH.</w:t>
      </w:r>
    </w:p>
    <w:p w:rsidR="006F135D" w:rsidRPr="007B3F89" w:rsidRDefault="006F135D" w:rsidP="0007040B">
      <w:pPr>
        <w:autoSpaceDE w:val="0"/>
        <w:autoSpaceDN w:val="0"/>
        <w:adjustRightInd w:val="0"/>
        <w:snapToGrid w:val="0"/>
        <w:spacing w:after="0" w:line="240" w:lineRule="auto"/>
        <w:jc w:val="both"/>
        <w:rPr>
          <w:rFonts w:ascii="Times New Roman" w:eastAsiaTheme="minorEastAsia" w:hAnsi="Times New Roman"/>
          <w:b/>
          <w:sz w:val="20"/>
          <w:szCs w:val="20"/>
        </w:rPr>
      </w:pPr>
    </w:p>
    <w:p w:rsidR="006F135D" w:rsidRPr="007B3F89" w:rsidRDefault="0068215E" w:rsidP="0007040B">
      <w:pPr>
        <w:autoSpaceDE w:val="0"/>
        <w:autoSpaceDN w:val="0"/>
        <w:adjustRightInd w:val="0"/>
        <w:snapToGrid w:val="0"/>
        <w:spacing w:after="0" w:line="240" w:lineRule="auto"/>
        <w:jc w:val="both"/>
        <w:rPr>
          <w:rFonts w:ascii="Times New Roman" w:eastAsiaTheme="minorEastAsia" w:hAnsi="Times New Roman"/>
          <w:b/>
          <w:sz w:val="20"/>
          <w:szCs w:val="20"/>
        </w:rPr>
      </w:pPr>
      <w:r w:rsidRPr="007B3F89">
        <w:rPr>
          <w:rFonts w:ascii="Times New Roman" w:eastAsiaTheme="minorEastAsia" w:hAnsi="Times New Roman"/>
          <w:b/>
          <w:sz w:val="20"/>
          <w:szCs w:val="20"/>
        </w:rPr>
        <w:t>References</w:t>
      </w:r>
    </w:p>
    <w:p w:rsidR="0007040B" w:rsidRPr="007B3F89" w:rsidRDefault="00C82F40" w:rsidP="0007040B">
      <w:pPr>
        <w:numPr>
          <w:ilvl w:val="0"/>
          <w:numId w:val="3"/>
        </w:numPr>
        <w:autoSpaceDE w:val="0"/>
        <w:autoSpaceDN w:val="0"/>
        <w:adjustRightInd w:val="0"/>
        <w:snapToGrid w:val="0"/>
        <w:spacing w:after="0" w:line="240" w:lineRule="auto"/>
        <w:ind w:left="425" w:hanging="425"/>
        <w:jc w:val="both"/>
        <w:rPr>
          <w:rFonts w:ascii="Times New Roman" w:hAnsi="Times New Roman"/>
          <w:bCs/>
          <w:color w:val="000000" w:themeColor="text1"/>
          <w:sz w:val="20"/>
          <w:szCs w:val="20"/>
        </w:rPr>
      </w:pPr>
      <w:r w:rsidRPr="007B3F89">
        <w:rPr>
          <w:rFonts w:ascii="Times New Roman" w:hAnsi="Times New Roman"/>
          <w:bCs/>
          <w:color w:val="000000" w:themeColor="text1"/>
          <w:sz w:val="20"/>
          <w:szCs w:val="20"/>
        </w:rPr>
        <w:t>Al-Sameraiy</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Mukheled</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(2017).</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A</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new</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approach</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using</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coagulation</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rate</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constant</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for</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evaluation</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of</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turbidity</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removal.</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Appl</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water</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Sci.</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7</w:t>
      </w:r>
      <w:r w:rsidR="00016ADF" w:rsidRPr="007B3F89">
        <w:rPr>
          <w:rFonts w:ascii="Times New Roman" w:hAnsi="Times New Roman"/>
          <w:bCs/>
          <w:color w:val="000000" w:themeColor="text1"/>
          <w:sz w:val="20"/>
          <w:szCs w:val="20"/>
        </w:rPr>
        <w:t>:</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1439-</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144</w:t>
      </w:r>
      <w:r w:rsidR="0007040B" w:rsidRPr="007B3F89">
        <w:rPr>
          <w:rFonts w:ascii="Times New Roman" w:hAnsi="Times New Roman"/>
          <w:bCs/>
          <w:color w:val="000000" w:themeColor="text1"/>
          <w:sz w:val="20"/>
          <w:szCs w:val="20"/>
        </w:rPr>
        <w:t>8.</w:t>
      </w:r>
    </w:p>
    <w:p w:rsidR="0007040B" w:rsidRPr="007B3F89" w:rsidRDefault="0012631A" w:rsidP="0007040B">
      <w:pPr>
        <w:numPr>
          <w:ilvl w:val="0"/>
          <w:numId w:val="3"/>
        </w:numPr>
        <w:autoSpaceDE w:val="0"/>
        <w:autoSpaceDN w:val="0"/>
        <w:adjustRightInd w:val="0"/>
        <w:snapToGrid w:val="0"/>
        <w:spacing w:after="0" w:line="240" w:lineRule="auto"/>
        <w:ind w:left="425" w:hanging="425"/>
        <w:jc w:val="both"/>
        <w:rPr>
          <w:rFonts w:ascii="Times New Roman" w:hAnsi="Times New Roman"/>
          <w:i/>
          <w:iCs/>
          <w:color w:val="000000" w:themeColor="text1"/>
          <w:sz w:val="20"/>
          <w:szCs w:val="20"/>
        </w:rPr>
      </w:pPr>
      <w:r w:rsidRPr="007B3F89">
        <w:rPr>
          <w:rFonts w:ascii="Times New Roman" w:hAnsi="Times New Roman"/>
          <w:bCs/>
          <w:color w:val="000000" w:themeColor="text1"/>
          <w:sz w:val="20"/>
          <w:szCs w:val="20"/>
        </w:rPr>
        <w:t>Babayemi</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KA,</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Onukwuli</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OD</w:t>
      </w:r>
      <w:r w:rsidR="00662072" w:rsidRPr="007B3F89">
        <w:rPr>
          <w:rFonts w:ascii="Times New Roman" w:hAnsi="Times New Roman"/>
          <w:bCs/>
          <w:color w:val="000000" w:themeColor="text1"/>
          <w:sz w:val="20"/>
          <w:szCs w:val="20"/>
        </w:rPr>
        <w:t>,</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Okewale</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AO.</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(2013).</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Coag-Flocculation</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of</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Phosphorus</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Containing</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Waste</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Water</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Using</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Afzella-Africana</w:t>
      </w:r>
      <w:r w:rsidR="00491622" w:rsidRPr="007B3F89">
        <w:rPr>
          <w:rFonts w:ascii="Times New Roman" w:hAnsi="Times New Roman"/>
          <w:bCs/>
          <w:color w:val="000000" w:themeColor="text1"/>
          <w:sz w:val="20"/>
          <w:szCs w:val="20"/>
        </w:rPr>
        <w:t xml:space="preserve"> </w:t>
      </w:r>
      <w:r w:rsidR="00662072" w:rsidRPr="007B3F89">
        <w:rPr>
          <w:rFonts w:ascii="Times New Roman" w:hAnsi="Times New Roman"/>
          <w:bCs/>
          <w:color w:val="000000" w:themeColor="text1"/>
          <w:sz w:val="20"/>
          <w:szCs w:val="20"/>
        </w:rPr>
        <w:t>Biomass</w:t>
      </w:r>
      <w:r w:rsidR="00491622" w:rsidRPr="007B3F89">
        <w:rPr>
          <w:rFonts w:ascii="Times New Roman" w:hAnsi="Times New Roman"/>
          <w:i/>
          <w:iCs/>
          <w:color w:val="000000" w:themeColor="text1"/>
          <w:sz w:val="20"/>
          <w:szCs w:val="20"/>
        </w:rPr>
        <w:t xml:space="preserve"> </w:t>
      </w:r>
      <w:r w:rsidR="00662072" w:rsidRPr="007B3F89">
        <w:rPr>
          <w:rFonts w:ascii="Times New Roman" w:hAnsi="Times New Roman"/>
          <w:iCs/>
          <w:color w:val="000000" w:themeColor="text1"/>
          <w:sz w:val="20"/>
          <w:szCs w:val="20"/>
        </w:rPr>
        <w:t>International</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Journal</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of</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App</w:t>
      </w:r>
      <w:r w:rsidRPr="007B3F89">
        <w:rPr>
          <w:rFonts w:ascii="Times New Roman" w:hAnsi="Times New Roman"/>
          <w:iCs/>
          <w:color w:val="000000" w:themeColor="text1"/>
          <w:sz w:val="20"/>
          <w:szCs w:val="20"/>
        </w:rPr>
        <w:t>lied</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Science</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and</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Technology</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3</w:t>
      </w:r>
      <w:r w:rsidRPr="007B3F89">
        <w:rPr>
          <w:rFonts w:ascii="Times New Roman" w:hAnsi="Times New Roman"/>
          <w:iCs/>
          <w:color w:val="000000" w:themeColor="text1"/>
          <w:sz w:val="20"/>
          <w:szCs w:val="20"/>
        </w:rPr>
        <w:t>,</w:t>
      </w:r>
      <w:r w:rsidR="00491622" w:rsidRPr="007B3F89">
        <w:rPr>
          <w:rFonts w:ascii="Times New Roman" w:hAnsi="Times New Roman"/>
          <w:i/>
          <w:iCs/>
          <w:color w:val="000000" w:themeColor="text1"/>
          <w:sz w:val="20"/>
          <w:szCs w:val="20"/>
        </w:rPr>
        <w:t xml:space="preserve"> </w:t>
      </w:r>
      <w:r w:rsidRPr="007B3F89">
        <w:rPr>
          <w:rFonts w:ascii="Times New Roman" w:hAnsi="Times New Roman"/>
          <w:i/>
          <w:iCs/>
          <w:color w:val="000000" w:themeColor="text1"/>
          <w:sz w:val="20"/>
          <w:szCs w:val="20"/>
        </w:rPr>
        <w:t>6:</w:t>
      </w:r>
      <w:r w:rsidR="00662072" w:rsidRPr="007B3F89">
        <w:rPr>
          <w:rFonts w:ascii="Times New Roman" w:hAnsi="Times New Roman"/>
          <w:i/>
          <w:iCs/>
          <w:color w:val="000000" w:themeColor="text1"/>
          <w:sz w:val="20"/>
          <w:szCs w:val="20"/>
        </w:rPr>
        <w:t>43-5</w:t>
      </w:r>
      <w:r w:rsidR="0007040B" w:rsidRPr="007B3F89">
        <w:rPr>
          <w:rFonts w:ascii="Times New Roman" w:hAnsi="Times New Roman"/>
          <w:i/>
          <w:iCs/>
          <w:color w:val="000000" w:themeColor="text1"/>
          <w:sz w:val="20"/>
          <w:szCs w:val="20"/>
        </w:rPr>
        <w:t>1.</w:t>
      </w:r>
    </w:p>
    <w:p w:rsidR="0007040B" w:rsidRPr="007B3F89" w:rsidRDefault="0049767D" w:rsidP="0007040B">
      <w:pPr>
        <w:numPr>
          <w:ilvl w:val="0"/>
          <w:numId w:val="3"/>
        </w:numPr>
        <w:autoSpaceDE w:val="0"/>
        <w:autoSpaceDN w:val="0"/>
        <w:adjustRightInd w:val="0"/>
        <w:snapToGrid w:val="0"/>
        <w:spacing w:after="0" w:line="240" w:lineRule="auto"/>
        <w:ind w:left="425" w:hanging="425"/>
        <w:jc w:val="both"/>
        <w:rPr>
          <w:rFonts w:ascii="Times New Roman" w:hAnsi="Times New Roman"/>
          <w:bCs/>
          <w:color w:val="000000" w:themeColor="text1"/>
          <w:sz w:val="20"/>
          <w:szCs w:val="20"/>
        </w:rPr>
      </w:pPr>
      <w:r w:rsidRPr="007B3F89">
        <w:rPr>
          <w:rFonts w:ascii="Times New Roman" w:hAnsi="Times New Roman"/>
          <w:bCs/>
          <w:color w:val="000000" w:themeColor="text1"/>
          <w:sz w:val="20"/>
          <w:szCs w:val="20"/>
        </w:rPr>
        <w:t>Brandy</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G</w:t>
      </w:r>
      <w:r w:rsidR="00C82F40" w:rsidRPr="007B3F89">
        <w:rPr>
          <w:rFonts w:ascii="Times New Roman" w:hAnsi="Times New Roman"/>
          <w:bCs/>
          <w:color w:val="000000" w:themeColor="text1"/>
          <w:sz w:val="20"/>
          <w:szCs w:val="20"/>
        </w:rPr>
        <w:t>,</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Mandelcorn</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L,</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Winkler</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C</w:t>
      </w:r>
      <w:r w:rsidR="00C82F40" w:rsidRPr="007B3F89">
        <w:rPr>
          <w:rFonts w:ascii="Times New Roman" w:hAnsi="Times New Roman"/>
          <w:bCs/>
          <w:color w:val="000000" w:themeColor="text1"/>
          <w:sz w:val="20"/>
          <w:szCs w:val="20"/>
        </w:rPr>
        <w:t>A</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(1952).</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A</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contribution</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from</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the</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physical</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CChemistry</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Laboratory.</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McGill</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University,</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Montreal,</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Que.,</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Canadian</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Journal</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of</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Chemistry</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vol</w:t>
      </w:r>
      <w:r w:rsidR="00491622" w:rsidRPr="007B3F89">
        <w:rPr>
          <w:rFonts w:ascii="Times New Roman" w:hAnsi="Times New Roman"/>
          <w:bCs/>
          <w:color w:val="000000" w:themeColor="text1"/>
          <w:sz w:val="20"/>
          <w:szCs w:val="20"/>
        </w:rPr>
        <w:t xml:space="preserve"> </w:t>
      </w:r>
      <w:r w:rsidR="00C82F40" w:rsidRPr="007B3F89">
        <w:rPr>
          <w:rFonts w:ascii="Times New Roman" w:hAnsi="Times New Roman"/>
          <w:bCs/>
          <w:color w:val="000000" w:themeColor="text1"/>
          <w:sz w:val="20"/>
          <w:szCs w:val="20"/>
        </w:rPr>
        <w:t>31.</w:t>
      </w:r>
    </w:p>
    <w:p w:rsidR="0007040B" w:rsidRPr="007B3F89" w:rsidRDefault="0049767D"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Ejikeme</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EM,</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Ejikeme</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PCN,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Onyia</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SO.</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(2018).</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Study</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on</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the</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Coagulation</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bakery</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wastewater</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using</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Bambara</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nut</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husk</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(Vigna</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Subterranea)</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lastRenderedPageBreak/>
        <w:t>husk.</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Journal</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Experimental</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Research</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vol</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6,</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No</w:t>
      </w:r>
      <w:r w:rsidR="00491622" w:rsidRPr="007B3F89">
        <w:rPr>
          <w:rFonts w:ascii="Times New Roman" w:hAnsi="Times New Roman"/>
          <w:color w:val="000000" w:themeColor="text1"/>
          <w:sz w:val="20"/>
          <w:szCs w:val="20"/>
        </w:rPr>
        <w:t xml:space="preserve"> </w:t>
      </w:r>
      <w:r w:rsidR="00C82F40" w:rsidRPr="007B3F89">
        <w:rPr>
          <w:rFonts w:ascii="Times New Roman" w:hAnsi="Times New Roman"/>
          <w:color w:val="000000" w:themeColor="text1"/>
          <w:sz w:val="20"/>
          <w:szCs w:val="20"/>
        </w:rPr>
        <w:t>4.</w:t>
      </w:r>
    </w:p>
    <w:p w:rsidR="0007040B" w:rsidRPr="007B3F89" w:rsidRDefault="0012631A"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Fridkhsberg</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DA.</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(1984)</w:t>
      </w:r>
      <w:r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iCs/>
          <w:color w:val="000000" w:themeColor="text1"/>
          <w:sz w:val="20"/>
          <w:szCs w:val="20"/>
        </w:rPr>
        <w:t>A</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course</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in</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Colloid</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Chemistry</w:t>
      </w:r>
      <w:r w:rsidR="00662072"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M</w:t>
      </w:r>
      <w:r w:rsidRPr="007B3F89">
        <w:rPr>
          <w:rFonts w:ascii="Times New Roman" w:hAnsi="Times New Roman"/>
          <w:color w:val="000000" w:themeColor="text1"/>
          <w:sz w:val="20"/>
          <w:szCs w:val="20"/>
        </w:rPr>
        <w:t>ir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Publishers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Moscow,</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Russia.</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266-26</w:t>
      </w:r>
      <w:r w:rsidR="0007040B" w:rsidRPr="007B3F89">
        <w:rPr>
          <w:rFonts w:ascii="Times New Roman" w:hAnsi="Times New Roman"/>
          <w:color w:val="000000" w:themeColor="text1"/>
          <w:sz w:val="20"/>
          <w:szCs w:val="20"/>
        </w:rPr>
        <w:t>8.</w:t>
      </w:r>
    </w:p>
    <w:p w:rsidR="0007040B" w:rsidRPr="007B3F89" w:rsidRDefault="00C82F40"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Gregory</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J</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(2006).</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Particles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in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water,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Properties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and</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processes.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IWA</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pub.,</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CRC</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press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Taylor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and</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Francis,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Boca</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Raton,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London.</w:t>
      </w:r>
    </w:p>
    <w:p w:rsidR="0007040B" w:rsidRPr="007B3F89" w:rsidRDefault="0012631A"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Holthof</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H,</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Egelhaaf</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SU,</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Borkovec</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M,</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Schurtenberger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Sticher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H.</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(1996).</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Coagulation</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Rate</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Measurement</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Colloidal</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Particles</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by</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Simultaneous</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Static</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and</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Dynamic</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Light</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Scattering.</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iCs/>
          <w:color w:val="000000" w:themeColor="text1"/>
          <w:sz w:val="20"/>
          <w:szCs w:val="20"/>
        </w:rPr>
        <w:t>Langmuir</w:t>
      </w:r>
      <w:r w:rsidR="00491622" w:rsidRPr="007B3F89">
        <w:rPr>
          <w:rFonts w:ascii="Times New Roman" w:hAnsi="Times New Roman"/>
          <w:i/>
          <w:iCs/>
          <w:color w:val="000000" w:themeColor="text1"/>
          <w:sz w:val="20"/>
          <w:szCs w:val="20"/>
        </w:rPr>
        <w:t xml:space="preserve"> </w:t>
      </w:r>
      <w:r w:rsidRPr="007B3F89">
        <w:rPr>
          <w:rFonts w:ascii="Times New Roman" w:hAnsi="Times New Roman"/>
          <w:color w:val="000000" w:themeColor="text1"/>
          <w:sz w:val="20"/>
          <w:szCs w:val="20"/>
        </w:rPr>
        <w:t>12:</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5541.</w:t>
      </w:r>
    </w:p>
    <w:p w:rsidR="0007040B" w:rsidRPr="007B3F89" w:rsidRDefault="0012631A"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bCs/>
          <w:color w:val="000000" w:themeColor="text1"/>
          <w:sz w:val="20"/>
          <w:szCs w:val="20"/>
        </w:rPr>
        <w:t>Menkiti</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MC</w:t>
      </w:r>
      <w:r w:rsidR="006F135D" w:rsidRPr="007B3F89">
        <w:rPr>
          <w:rFonts w:ascii="Times New Roman" w:hAnsi="Times New Roman"/>
          <w:bCs/>
          <w:color w:val="000000" w:themeColor="text1"/>
          <w:sz w:val="20"/>
          <w:szCs w:val="20"/>
        </w:rPr>
        <w:t>,</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Nnaji</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PC,</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Nwoye</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CI,</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Onukwuli</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OD.</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(2010).</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Coag-Flocculation</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Kinetics</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and</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Functional</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Parameters</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Response</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of</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Mucuna</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Seed</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Coagulant</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to</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pH</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Variation</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in</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Organic</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Rich</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Coal</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Effluent</w:t>
      </w:r>
      <w:r w:rsidR="00491622" w:rsidRPr="007B3F89">
        <w:rPr>
          <w:rFonts w:ascii="Times New Roman" w:hAnsi="Times New Roman"/>
          <w:bCs/>
          <w:color w:val="000000" w:themeColor="text1"/>
          <w:sz w:val="20"/>
          <w:szCs w:val="20"/>
        </w:rPr>
        <w:t xml:space="preserve"> </w:t>
      </w:r>
      <w:r w:rsidRPr="007B3F89">
        <w:rPr>
          <w:rFonts w:ascii="Times New Roman" w:hAnsi="Times New Roman"/>
          <w:bCs/>
          <w:color w:val="000000" w:themeColor="text1"/>
          <w:sz w:val="20"/>
          <w:szCs w:val="20"/>
        </w:rPr>
        <w:t>Medium</w:t>
      </w:r>
      <w:r w:rsidR="00491622" w:rsidRPr="007B3F89">
        <w:rPr>
          <w:rFonts w:ascii="Times New Roman" w:hAnsi="Times New Roman"/>
          <w:i/>
          <w:iCs/>
          <w:color w:val="000000" w:themeColor="text1"/>
          <w:sz w:val="20"/>
          <w:szCs w:val="20"/>
        </w:rPr>
        <w:t xml:space="preserve"> </w:t>
      </w:r>
      <w:r w:rsidRPr="007B3F89">
        <w:rPr>
          <w:rFonts w:ascii="Times New Roman" w:hAnsi="Times New Roman"/>
          <w:iCs/>
          <w:color w:val="000000" w:themeColor="text1"/>
          <w:sz w:val="20"/>
          <w:szCs w:val="20"/>
        </w:rPr>
        <w:t>Journal</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of</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Minerals</w:t>
      </w:r>
      <w:r w:rsidR="00491622" w:rsidRPr="007B3F89">
        <w:rPr>
          <w:rFonts w:ascii="Times New Roman" w:hAnsi="Times New Roman"/>
          <w:iCs/>
          <w:color w:val="000000" w:themeColor="text1"/>
          <w:sz w:val="20"/>
          <w:szCs w:val="20"/>
        </w:rPr>
        <w:t xml:space="preserve"> &amp; </w:t>
      </w:r>
      <w:r w:rsidRPr="007B3F89">
        <w:rPr>
          <w:rFonts w:ascii="Times New Roman" w:hAnsi="Times New Roman"/>
          <w:iCs/>
          <w:color w:val="000000" w:themeColor="text1"/>
          <w:sz w:val="20"/>
          <w:szCs w:val="20"/>
        </w:rPr>
        <w:t>Materials</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Characterization</w:t>
      </w:r>
      <w:r w:rsidR="00491622" w:rsidRPr="007B3F89">
        <w:rPr>
          <w:rFonts w:ascii="Times New Roman" w:hAnsi="Times New Roman"/>
          <w:iCs/>
          <w:color w:val="000000" w:themeColor="text1"/>
          <w:sz w:val="20"/>
          <w:szCs w:val="20"/>
        </w:rPr>
        <w:t xml:space="preserve"> &amp; </w:t>
      </w:r>
      <w:r w:rsidRPr="007B3F89">
        <w:rPr>
          <w:rFonts w:ascii="Times New Roman" w:hAnsi="Times New Roman"/>
          <w:iCs/>
          <w:color w:val="000000" w:themeColor="text1"/>
          <w:sz w:val="20"/>
          <w:szCs w:val="20"/>
        </w:rPr>
        <w:t>Engineering</w:t>
      </w:r>
      <w:r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9,2:89-10</w:t>
      </w:r>
      <w:r w:rsidR="0007040B" w:rsidRPr="007B3F89">
        <w:rPr>
          <w:rFonts w:ascii="Times New Roman" w:hAnsi="Times New Roman"/>
          <w:color w:val="000000" w:themeColor="text1"/>
          <w:sz w:val="20"/>
          <w:szCs w:val="20"/>
        </w:rPr>
        <w:t>3.</w:t>
      </w:r>
    </w:p>
    <w:p w:rsidR="0007040B" w:rsidRPr="007B3F89" w:rsidRDefault="0012631A"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Menkiti</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MC.</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(2010).</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Sequential</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treatment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coal</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washery</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effluents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by</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biocoag-flocculation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and</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activated</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carbon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adsorption.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Ph.D</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thesis.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Nnamdi</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Azikiwe</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University,</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Nigeria.</w:t>
      </w:r>
    </w:p>
    <w:p w:rsidR="0007040B" w:rsidRPr="007B3F89" w:rsidRDefault="0012631A"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Ozacar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M,</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Sengil</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IA.</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(2000).</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Effectiveness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tannis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obtained</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from</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velonia</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coagulant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aid</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for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dewatering</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sludge.</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Water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Res.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34,</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4:1407</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1412.</w:t>
      </w:r>
    </w:p>
    <w:p w:rsidR="0007040B" w:rsidRPr="007B3F89" w:rsidRDefault="0049767D"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lastRenderedPageBreak/>
        <w:t>Ramphal</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Sibiya</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M</w:t>
      </w:r>
      <w:r w:rsidR="000E0DBC" w:rsidRPr="007B3F89">
        <w:rPr>
          <w:rFonts w:ascii="Times New Roman" w:hAnsi="Times New Roman"/>
          <w:color w:val="000000" w:themeColor="text1"/>
          <w:sz w:val="20"/>
          <w:szCs w:val="20"/>
        </w:rPr>
        <w:t>S.</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(2014).</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Optimization</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Coagulation-</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Flocculation</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parameters</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using</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a</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photometric</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dispersion</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analyser.</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Drinking</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water</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Eng.</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Sci.</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7,</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73-8</w:t>
      </w:r>
      <w:r w:rsidR="0007040B" w:rsidRPr="007B3F89">
        <w:rPr>
          <w:rFonts w:ascii="Times New Roman" w:hAnsi="Times New Roman"/>
          <w:color w:val="000000" w:themeColor="text1"/>
          <w:sz w:val="20"/>
          <w:szCs w:val="20"/>
        </w:rPr>
        <w:t>2.</w:t>
      </w:r>
    </w:p>
    <w:p w:rsidR="0007040B" w:rsidRPr="007B3F89" w:rsidRDefault="0049767D"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Selomulya</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C,</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Amal</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Bushell</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G,</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Waiter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T</w:t>
      </w:r>
      <w:r w:rsidR="000E0DBC" w:rsidRPr="007B3F89">
        <w:rPr>
          <w:rFonts w:ascii="Times New Roman" w:hAnsi="Times New Roman"/>
          <w:color w:val="000000" w:themeColor="text1"/>
          <w:sz w:val="20"/>
          <w:szCs w:val="20"/>
        </w:rPr>
        <w:t>D</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(2001).</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Evidence</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sheer</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rate</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dependence</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on</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restructuring</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and</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breakup</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latex</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aggregate.</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J.</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Colloid</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Interf.</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Sci.</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236,</w:t>
      </w:r>
      <w:r w:rsidR="00491622" w:rsidRPr="007B3F89">
        <w:rPr>
          <w:rFonts w:ascii="Times New Roman" w:hAnsi="Times New Roman"/>
          <w:color w:val="000000" w:themeColor="text1"/>
          <w:sz w:val="20"/>
          <w:szCs w:val="20"/>
        </w:rPr>
        <w:t xml:space="preserve"> </w:t>
      </w:r>
      <w:r w:rsidR="000E0DBC" w:rsidRPr="007B3F89">
        <w:rPr>
          <w:rFonts w:ascii="Times New Roman" w:hAnsi="Times New Roman"/>
          <w:color w:val="000000" w:themeColor="text1"/>
          <w:sz w:val="20"/>
          <w:szCs w:val="20"/>
        </w:rPr>
        <w:t>67-77.</w:t>
      </w:r>
    </w:p>
    <w:p w:rsidR="0007040B" w:rsidRPr="007B3F89" w:rsidRDefault="0012631A"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Smoluchowski</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M.</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(1917).</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Verscuheiner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Mathematischen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Theories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der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koagulations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kinetic</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kolloides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lousungen.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Phs.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Chem.</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92:</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129-16</w:t>
      </w:r>
      <w:r w:rsidR="0007040B" w:rsidRPr="007B3F89">
        <w:rPr>
          <w:rFonts w:ascii="Times New Roman" w:hAnsi="Times New Roman"/>
          <w:color w:val="000000" w:themeColor="text1"/>
          <w:sz w:val="20"/>
          <w:szCs w:val="20"/>
        </w:rPr>
        <w:t>8.</w:t>
      </w:r>
    </w:p>
    <w:p w:rsidR="0007040B" w:rsidRPr="007B3F89" w:rsidRDefault="0049767D" w:rsidP="0007040B">
      <w:pPr>
        <w:numPr>
          <w:ilvl w:val="0"/>
          <w:numId w:val="3"/>
        </w:numPr>
        <w:snapToGrid w:val="0"/>
        <w:spacing w:after="0" w:line="240" w:lineRule="auto"/>
        <w:ind w:left="425" w:hanging="425"/>
        <w:jc w:val="both"/>
        <w:rPr>
          <w:rFonts w:ascii="Times New Roman" w:hAnsi="Times New Roman"/>
          <w:sz w:val="20"/>
          <w:szCs w:val="20"/>
        </w:rPr>
      </w:pPr>
      <w:r w:rsidRPr="007B3F89">
        <w:rPr>
          <w:rFonts w:ascii="Times New Roman" w:hAnsi="Times New Roman"/>
          <w:sz w:val="20"/>
          <w:szCs w:val="20"/>
        </w:rPr>
        <w:t>Spicer</w:t>
      </w:r>
      <w:r w:rsidR="00491622" w:rsidRPr="007B3F89">
        <w:rPr>
          <w:rFonts w:ascii="Times New Roman" w:hAnsi="Times New Roman"/>
          <w:sz w:val="20"/>
          <w:szCs w:val="20"/>
        </w:rPr>
        <w:t xml:space="preserve"> </w:t>
      </w:r>
      <w:r w:rsidRPr="007B3F89">
        <w:rPr>
          <w:rFonts w:ascii="Times New Roman" w:hAnsi="Times New Roman"/>
          <w:sz w:val="20"/>
          <w:szCs w:val="20"/>
        </w:rPr>
        <w:t>PT,</w:t>
      </w:r>
      <w:r w:rsidR="00491622" w:rsidRPr="007B3F89">
        <w:rPr>
          <w:rFonts w:ascii="Times New Roman" w:hAnsi="Times New Roman"/>
          <w:sz w:val="20"/>
          <w:szCs w:val="20"/>
        </w:rPr>
        <w:t xml:space="preserve"> </w:t>
      </w:r>
      <w:r w:rsidRPr="007B3F89">
        <w:rPr>
          <w:rFonts w:ascii="Times New Roman" w:hAnsi="Times New Roman"/>
          <w:sz w:val="20"/>
          <w:szCs w:val="20"/>
        </w:rPr>
        <w:t>Pratsinis</w:t>
      </w:r>
      <w:r w:rsidR="00491622" w:rsidRPr="007B3F89">
        <w:rPr>
          <w:rFonts w:ascii="Times New Roman" w:hAnsi="Times New Roman"/>
          <w:sz w:val="20"/>
          <w:szCs w:val="20"/>
        </w:rPr>
        <w:t xml:space="preserve"> </w:t>
      </w:r>
      <w:r w:rsidRPr="007B3F89">
        <w:rPr>
          <w:rFonts w:ascii="Times New Roman" w:hAnsi="Times New Roman"/>
          <w:sz w:val="20"/>
          <w:szCs w:val="20"/>
        </w:rPr>
        <w:t>S</w:t>
      </w:r>
      <w:r w:rsidR="00491622" w:rsidRPr="007B3F89">
        <w:rPr>
          <w:rFonts w:ascii="Times New Roman" w:hAnsi="Times New Roman"/>
          <w:sz w:val="20"/>
          <w:szCs w:val="20"/>
        </w:rPr>
        <w:t xml:space="preserve"> </w:t>
      </w:r>
      <w:r w:rsidRPr="007B3F89">
        <w:rPr>
          <w:rFonts w:ascii="Times New Roman" w:hAnsi="Times New Roman"/>
          <w:sz w:val="20"/>
          <w:szCs w:val="20"/>
        </w:rPr>
        <w:t>E,</w:t>
      </w:r>
      <w:r w:rsidR="00491622" w:rsidRPr="007B3F89">
        <w:rPr>
          <w:rFonts w:ascii="Times New Roman" w:hAnsi="Times New Roman"/>
          <w:sz w:val="20"/>
          <w:szCs w:val="20"/>
        </w:rPr>
        <w:t xml:space="preserve"> </w:t>
      </w:r>
      <w:r w:rsidRPr="007B3F89">
        <w:rPr>
          <w:rFonts w:ascii="Times New Roman" w:hAnsi="Times New Roman"/>
          <w:sz w:val="20"/>
          <w:szCs w:val="20"/>
        </w:rPr>
        <w:t>Trennepohl</w:t>
      </w:r>
      <w:r w:rsidR="00491622" w:rsidRPr="007B3F89">
        <w:rPr>
          <w:rFonts w:ascii="Times New Roman" w:hAnsi="Times New Roman"/>
          <w:sz w:val="20"/>
          <w:szCs w:val="20"/>
        </w:rPr>
        <w:t xml:space="preserve"> </w:t>
      </w:r>
      <w:r w:rsidRPr="007B3F89">
        <w:rPr>
          <w:rFonts w:ascii="Times New Roman" w:hAnsi="Times New Roman"/>
          <w:sz w:val="20"/>
          <w:szCs w:val="20"/>
        </w:rPr>
        <w:t>M</w:t>
      </w:r>
      <w:r w:rsidR="000E0DBC" w:rsidRPr="007B3F89">
        <w:rPr>
          <w:rFonts w:ascii="Times New Roman" w:hAnsi="Times New Roman"/>
          <w:sz w:val="20"/>
          <w:szCs w:val="20"/>
        </w:rPr>
        <w:t>D</w:t>
      </w:r>
      <w:r w:rsidR="00491622" w:rsidRPr="007B3F89">
        <w:rPr>
          <w:rFonts w:ascii="Times New Roman" w:hAnsi="Times New Roman"/>
          <w:sz w:val="20"/>
          <w:szCs w:val="20"/>
        </w:rPr>
        <w:t xml:space="preserve"> </w:t>
      </w:r>
      <w:r w:rsidR="000E0DBC" w:rsidRPr="007B3F89">
        <w:rPr>
          <w:rFonts w:ascii="Times New Roman" w:hAnsi="Times New Roman"/>
          <w:sz w:val="20"/>
          <w:szCs w:val="20"/>
        </w:rPr>
        <w:t>(1996).</w:t>
      </w:r>
      <w:r w:rsidR="00491622" w:rsidRPr="007B3F89">
        <w:rPr>
          <w:rFonts w:ascii="Times New Roman" w:hAnsi="Times New Roman"/>
          <w:sz w:val="20"/>
          <w:szCs w:val="20"/>
        </w:rPr>
        <w:t xml:space="preserve"> </w:t>
      </w:r>
      <w:r w:rsidR="000E0DBC" w:rsidRPr="007B3F89">
        <w:rPr>
          <w:rFonts w:ascii="Times New Roman" w:hAnsi="Times New Roman"/>
          <w:sz w:val="20"/>
          <w:szCs w:val="20"/>
        </w:rPr>
        <w:t>Coagulation</w:t>
      </w:r>
      <w:r w:rsidR="00491622" w:rsidRPr="007B3F89">
        <w:rPr>
          <w:rFonts w:ascii="Times New Roman" w:hAnsi="Times New Roman"/>
          <w:sz w:val="20"/>
          <w:szCs w:val="20"/>
        </w:rPr>
        <w:t xml:space="preserve"> </w:t>
      </w:r>
      <w:r w:rsidR="000E0DBC" w:rsidRPr="007B3F89">
        <w:rPr>
          <w:rFonts w:ascii="Times New Roman" w:hAnsi="Times New Roman"/>
          <w:sz w:val="20"/>
          <w:szCs w:val="20"/>
        </w:rPr>
        <w:t>and</w:t>
      </w:r>
      <w:r w:rsidR="00491622" w:rsidRPr="007B3F89">
        <w:rPr>
          <w:rFonts w:ascii="Times New Roman" w:hAnsi="Times New Roman"/>
          <w:sz w:val="20"/>
          <w:szCs w:val="20"/>
        </w:rPr>
        <w:t xml:space="preserve"> </w:t>
      </w:r>
      <w:r w:rsidR="000E0DBC" w:rsidRPr="007B3F89">
        <w:rPr>
          <w:rFonts w:ascii="Times New Roman" w:hAnsi="Times New Roman"/>
          <w:sz w:val="20"/>
          <w:szCs w:val="20"/>
        </w:rPr>
        <w:t>fragmentation.</w:t>
      </w:r>
      <w:r w:rsidR="00491622" w:rsidRPr="007B3F89">
        <w:rPr>
          <w:rFonts w:ascii="Times New Roman" w:hAnsi="Times New Roman"/>
          <w:sz w:val="20"/>
          <w:szCs w:val="20"/>
        </w:rPr>
        <w:t xml:space="preserve"> </w:t>
      </w:r>
      <w:r w:rsidR="000E0DBC" w:rsidRPr="007B3F89">
        <w:rPr>
          <w:rFonts w:ascii="Times New Roman" w:hAnsi="Times New Roman"/>
          <w:sz w:val="20"/>
          <w:szCs w:val="20"/>
        </w:rPr>
        <w:t>The</w:t>
      </w:r>
      <w:r w:rsidR="00491622" w:rsidRPr="007B3F89">
        <w:rPr>
          <w:rFonts w:ascii="Times New Roman" w:hAnsi="Times New Roman"/>
          <w:sz w:val="20"/>
          <w:szCs w:val="20"/>
        </w:rPr>
        <w:t xml:space="preserve"> </w:t>
      </w:r>
      <w:r w:rsidR="000E0DBC" w:rsidRPr="007B3F89">
        <w:rPr>
          <w:rFonts w:ascii="Times New Roman" w:hAnsi="Times New Roman"/>
          <w:sz w:val="20"/>
          <w:szCs w:val="20"/>
        </w:rPr>
        <w:t>variation</w:t>
      </w:r>
      <w:r w:rsidR="00491622" w:rsidRPr="007B3F89">
        <w:rPr>
          <w:rFonts w:ascii="Times New Roman" w:hAnsi="Times New Roman"/>
          <w:sz w:val="20"/>
          <w:szCs w:val="20"/>
        </w:rPr>
        <w:t xml:space="preserve"> </w:t>
      </w:r>
      <w:r w:rsidR="000E0DBC" w:rsidRPr="007B3F89">
        <w:rPr>
          <w:rFonts w:ascii="Times New Roman" w:hAnsi="Times New Roman"/>
          <w:sz w:val="20"/>
          <w:szCs w:val="20"/>
        </w:rPr>
        <w:t>of</w:t>
      </w:r>
      <w:r w:rsidR="00491622" w:rsidRPr="007B3F89">
        <w:rPr>
          <w:rFonts w:ascii="Times New Roman" w:hAnsi="Times New Roman"/>
          <w:sz w:val="20"/>
          <w:szCs w:val="20"/>
        </w:rPr>
        <w:t xml:space="preserve"> </w:t>
      </w:r>
      <w:r w:rsidR="000E0DBC" w:rsidRPr="007B3F89">
        <w:rPr>
          <w:rFonts w:ascii="Times New Roman" w:hAnsi="Times New Roman"/>
          <w:sz w:val="20"/>
          <w:szCs w:val="20"/>
        </w:rPr>
        <w:t>shear</w:t>
      </w:r>
      <w:r w:rsidR="00491622" w:rsidRPr="007B3F89">
        <w:rPr>
          <w:rFonts w:ascii="Times New Roman" w:hAnsi="Times New Roman"/>
          <w:sz w:val="20"/>
          <w:szCs w:val="20"/>
        </w:rPr>
        <w:t xml:space="preserve"> </w:t>
      </w:r>
      <w:r w:rsidR="000E0DBC" w:rsidRPr="007B3F89">
        <w:rPr>
          <w:rFonts w:ascii="Times New Roman" w:hAnsi="Times New Roman"/>
          <w:sz w:val="20"/>
          <w:szCs w:val="20"/>
        </w:rPr>
        <w:t>rate</w:t>
      </w:r>
      <w:r w:rsidR="00491622" w:rsidRPr="007B3F89">
        <w:rPr>
          <w:rFonts w:ascii="Times New Roman" w:hAnsi="Times New Roman"/>
          <w:sz w:val="20"/>
          <w:szCs w:val="20"/>
        </w:rPr>
        <w:t xml:space="preserve"> </w:t>
      </w:r>
      <w:r w:rsidR="000E0DBC" w:rsidRPr="007B3F89">
        <w:rPr>
          <w:rFonts w:ascii="Times New Roman" w:hAnsi="Times New Roman"/>
          <w:sz w:val="20"/>
          <w:szCs w:val="20"/>
        </w:rPr>
        <w:t>and</w:t>
      </w:r>
      <w:r w:rsidR="00491622" w:rsidRPr="007B3F89">
        <w:rPr>
          <w:rFonts w:ascii="Times New Roman" w:hAnsi="Times New Roman"/>
          <w:sz w:val="20"/>
          <w:szCs w:val="20"/>
        </w:rPr>
        <w:t xml:space="preserve"> </w:t>
      </w:r>
      <w:r w:rsidR="000E0DBC" w:rsidRPr="007B3F89">
        <w:rPr>
          <w:rFonts w:ascii="Times New Roman" w:hAnsi="Times New Roman"/>
          <w:sz w:val="20"/>
          <w:szCs w:val="20"/>
        </w:rPr>
        <w:t>the</w:t>
      </w:r>
      <w:r w:rsidR="00491622" w:rsidRPr="007B3F89">
        <w:rPr>
          <w:rFonts w:ascii="Times New Roman" w:hAnsi="Times New Roman"/>
          <w:sz w:val="20"/>
          <w:szCs w:val="20"/>
        </w:rPr>
        <w:t xml:space="preserve"> </w:t>
      </w:r>
      <w:r w:rsidR="000E0DBC" w:rsidRPr="007B3F89">
        <w:rPr>
          <w:rFonts w:ascii="Times New Roman" w:hAnsi="Times New Roman"/>
          <w:sz w:val="20"/>
          <w:szCs w:val="20"/>
        </w:rPr>
        <w:t>time</w:t>
      </w:r>
      <w:r w:rsidR="00491622" w:rsidRPr="007B3F89">
        <w:rPr>
          <w:rFonts w:ascii="Times New Roman" w:hAnsi="Times New Roman"/>
          <w:sz w:val="20"/>
          <w:szCs w:val="20"/>
        </w:rPr>
        <w:t xml:space="preserve"> </w:t>
      </w:r>
      <w:r w:rsidR="000E0DBC" w:rsidRPr="007B3F89">
        <w:rPr>
          <w:rFonts w:ascii="Times New Roman" w:hAnsi="Times New Roman"/>
          <w:sz w:val="20"/>
          <w:szCs w:val="20"/>
        </w:rPr>
        <w:t>lag</w:t>
      </w:r>
      <w:r w:rsidR="00491622" w:rsidRPr="007B3F89">
        <w:rPr>
          <w:rFonts w:ascii="Times New Roman" w:hAnsi="Times New Roman"/>
          <w:sz w:val="20"/>
          <w:szCs w:val="20"/>
        </w:rPr>
        <w:t xml:space="preserve"> </w:t>
      </w:r>
      <w:r w:rsidR="000E0DBC" w:rsidRPr="007B3F89">
        <w:rPr>
          <w:rFonts w:ascii="Times New Roman" w:hAnsi="Times New Roman"/>
          <w:sz w:val="20"/>
          <w:szCs w:val="20"/>
        </w:rPr>
        <w:t>for</w:t>
      </w:r>
      <w:r w:rsidR="00491622" w:rsidRPr="007B3F89">
        <w:rPr>
          <w:rFonts w:ascii="Times New Roman" w:hAnsi="Times New Roman"/>
          <w:sz w:val="20"/>
          <w:szCs w:val="20"/>
        </w:rPr>
        <w:t xml:space="preserve"> </w:t>
      </w:r>
      <w:r w:rsidR="000E0DBC" w:rsidRPr="007B3F89">
        <w:rPr>
          <w:rFonts w:ascii="Times New Roman" w:hAnsi="Times New Roman"/>
          <w:sz w:val="20"/>
          <w:szCs w:val="20"/>
        </w:rPr>
        <w:t>attainment</w:t>
      </w:r>
      <w:r w:rsidR="00491622" w:rsidRPr="007B3F89">
        <w:rPr>
          <w:rFonts w:ascii="Times New Roman" w:hAnsi="Times New Roman"/>
          <w:sz w:val="20"/>
          <w:szCs w:val="20"/>
        </w:rPr>
        <w:t xml:space="preserve"> </w:t>
      </w:r>
      <w:r w:rsidR="000E0DBC" w:rsidRPr="007B3F89">
        <w:rPr>
          <w:rFonts w:ascii="Times New Roman" w:hAnsi="Times New Roman"/>
          <w:sz w:val="20"/>
          <w:szCs w:val="20"/>
        </w:rPr>
        <w:t>of</w:t>
      </w:r>
      <w:r w:rsidR="00491622" w:rsidRPr="007B3F89">
        <w:rPr>
          <w:rFonts w:ascii="Times New Roman" w:hAnsi="Times New Roman"/>
          <w:sz w:val="20"/>
          <w:szCs w:val="20"/>
        </w:rPr>
        <w:t xml:space="preserve"> </w:t>
      </w:r>
      <w:r w:rsidR="000E0DBC" w:rsidRPr="007B3F89">
        <w:rPr>
          <w:rFonts w:ascii="Times New Roman" w:hAnsi="Times New Roman"/>
          <w:sz w:val="20"/>
          <w:szCs w:val="20"/>
        </w:rPr>
        <w:lastRenderedPageBreak/>
        <w:t>steady</w:t>
      </w:r>
      <w:r w:rsidR="00491622" w:rsidRPr="007B3F89">
        <w:rPr>
          <w:rFonts w:ascii="Times New Roman" w:hAnsi="Times New Roman"/>
          <w:sz w:val="20"/>
          <w:szCs w:val="20"/>
        </w:rPr>
        <w:t xml:space="preserve"> </w:t>
      </w:r>
      <w:r w:rsidR="000E0DBC" w:rsidRPr="007B3F89">
        <w:rPr>
          <w:rFonts w:ascii="Times New Roman" w:hAnsi="Times New Roman"/>
          <w:sz w:val="20"/>
          <w:szCs w:val="20"/>
        </w:rPr>
        <w:t>state,</w:t>
      </w:r>
      <w:r w:rsidR="00491622" w:rsidRPr="007B3F89">
        <w:rPr>
          <w:rFonts w:ascii="Times New Roman" w:hAnsi="Times New Roman"/>
          <w:sz w:val="20"/>
          <w:szCs w:val="20"/>
        </w:rPr>
        <w:t xml:space="preserve"> </w:t>
      </w:r>
      <w:r w:rsidR="000E0DBC" w:rsidRPr="007B3F89">
        <w:rPr>
          <w:rFonts w:ascii="Times New Roman" w:hAnsi="Times New Roman"/>
          <w:sz w:val="20"/>
          <w:szCs w:val="20"/>
        </w:rPr>
        <w:t>Ind.</w:t>
      </w:r>
      <w:r w:rsidR="00491622" w:rsidRPr="007B3F89">
        <w:rPr>
          <w:rFonts w:ascii="Times New Roman" w:hAnsi="Times New Roman"/>
          <w:sz w:val="20"/>
          <w:szCs w:val="20"/>
        </w:rPr>
        <w:t xml:space="preserve"> </w:t>
      </w:r>
      <w:r w:rsidR="000E0DBC" w:rsidRPr="007B3F89">
        <w:rPr>
          <w:rFonts w:ascii="Times New Roman" w:hAnsi="Times New Roman"/>
          <w:sz w:val="20"/>
          <w:szCs w:val="20"/>
        </w:rPr>
        <w:t>Eng.</w:t>
      </w:r>
      <w:r w:rsidR="00491622" w:rsidRPr="007B3F89">
        <w:rPr>
          <w:rFonts w:ascii="Times New Roman" w:hAnsi="Times New Roman"/>
          <w:sz w:val="20"/>
          <w:szCs w:val="20"/>
        </w:rPr>
        <w:t xml:space="preserve"> </w:t>
      </w:r>
      <w:r w:rsidR="000E0DBC" w:rsidRPr="007B3F89">
        <w:rPr>
          <w:rFonts w:ascii="Times New Roman" w:hAnsi="Times New Roman"/>
          <w:sz w:val="20"/>
          <w:szCs w:val="20"/>
        </w:rPr>
        <w:t>Chem.</w:t>
      </w:r>
      <w:r w:rsidR="00491622" w:rsidRPr="007B3F89">
        <w:rPr>
          <w:rFonts w:ascii="Times New Roman" w:hAnsi="Times New Roman"/>
          <w:sz w:val="20"/>
          <w:szCs w:val="20"/>
        </w:rPr>
        <w:t xml:space="preserve"> </w:t>
      </w:r>
      <w:r w:rsidR="000E0DBC" w:rsidRPr="007B3F89">
        <w:rPr>
          <w:rFonts w:ascii="Times New Roman" w:hAnsi="Times New Roman"/>
          <w:sz w:val="20"/>
          <w:szCs w:val="20"/>
        </w:rPr>
        <w:t>Res.,</w:t>
      </w:r>
      <w:r w:rsidR="00491622" w:rsidRPr="007B3F89">
        <w:rPr>
          <w:rFonts w:ascii="Times New Roman" w:hAnsi="Times New Roman"/>
          <w:sz w:val="20"/>
          <w:szCs w:val="20"/>
        </w:rPr>
        <w:t xml:space="preserve"> </w:t>
      </w:r>
      <w:r w:rsidR="000E0DBC" w:rsidRPr="007B3F89">
        <w:rPr>
          <w:rFonts w:ascii="Times New Roman" w:hAnsi="Times New Roman"/>
          <w:sz w:val="20"/>
          <w:szCs w:val="20"/>
        </w:rPr>
        <w:t>35,</w:t>
      </w:r>
      <w:r w:rsidR="00491622" w:rsidRPr="007B3F89">
        <w:rPr>
          <w:rFonts w:ascii="Times New Roman" w:hAnsi="Times New Roman"/>
          <w:sz w:val="20"/>
          <w:szCs w:val="20"/>
        </w:rPr>
        <w:t xml:space="preserve"> </w:t>
      </w:r>
      <w:r w:rsidR="000E0DBC" w:rsidRPr="007B3F89">
        <w:rPr>
          <w:rFonts w:ascii="Times New Roman" w:hAnsi="Times New Roman"/>
          <w:sz w:val="20"/>
          <w:szCs w:val="20"/>
        </w:rPr>
        <w:t>3074-3080.</w:t>
      </w:r>
    </w:p>
    <w:p w:rsidR="0007040B" w:rsidRPr="007B3F89" w:rsidRDefault="0012631A"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Swift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DL</w:t>
      </w:r>
      <w:r w:rsidR="00662072"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Friedlander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SK.</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(1964).</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The</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coagulation</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hydrolysis</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by</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Brownian</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motion</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and</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laminar</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shear</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flow.</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iCs/>
          <w:color w:val="000000" w:themeColor="text1"/>
          <w:sz w:val="20"/>
          <w:szCs w:val="20"/>
        </w:rPr>
        <w:t>Journal</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of</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Colloid</w:t>
      </w:r>
      <w:r w:rsidR="00491622" w:rsidRPr="007B3F89">
        <w:rPr>
          <w:rFonts w:ascii="Times New Roman" w:hAnsi="Times New Roman"/>
          <w:iCs/>
          <w:color w:val="000000" w:themeColor="text1"/>
          <w:sz w:val="20"/>
          <w:szCs w:val="20"/>
        </w:rPr>
        <w:t xml:space="preserve"> </w:t>
      </w:r>
      <w:r w:rsidR="00662072" w:rsidRPr="007B3F89">
        <w:rPr>
          <w:rFonts w:ascii="Times New Roman" w:hAnsi="Times New Roman"/>
          <w:iCs/>
          <w:color w:val="000000" w:themeColor="text1"/>
          <w:sz w:val="20"/>
          <w:szCs w:val="20"/>
        </w:rPr>
        <w:t>Science</w:t>
      </w:r>
      <w:r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19:</w:t>
      </w:r>
      <w:r w:rsidR="00491622" w:rsidRPr="007B3F89">
        <w:rPr>
          <w:rFonts w:ascii="Times New Roman" w:hAnsi="Times New Roman"/>
          <w:color w:val="000000" w:themeColor="text1"/>
          <w:sz w:val="20"/>
          <w:szCs w:val="20"/>
        </w:rPr>
        <w:t xml:space="preserve"> </w:t>
      </w:r>
      <w:r w:rsidR="00662072" w:rsidRPr="007B3F89">
        <w:rPr>
          <w:rFonts w:ascii="Times New Roman" w:hAnsi="Times New Roman"/>
          <w:color w:val="000000" w:themeColor="text1"/>
          <w:sz w:val="20"/>
          <w:szCs w:val="20"/>
        </w:rPr>
        <w:t>621.</w:t>
      </w:r>
    </w:p>
    <w:p w:rsidR="0007040B" w:rsidRPr="007B3F89" w:rsidRDefault="00662072"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Water</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Specialist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Technology</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(WST)</w:t>
      </w:r>
      <w:r w:rsidR="00016ADF"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00016ADF" w:rsidRPr="007B3F89">
        <w:rPr>
          <w:rFonts w:ascii="Times New Roman" w:hAnsi="Times New Roman"/>
          <w:color w:val="000000" w:themeColor="text1"/>
          <w:sz w:val="20"/>
          <w:szCs w:val="20"/>
        </w:rPr>
        <w:t>(</w:t>
      </w:r>
      <w:r w:rsidR="00241D25" w:rsidRPr="007B3F89">
        <w:rPr>
          <w:rFonts w:ascii="Times New Roman" w:hAnsi="Times New Roman"/>
          <w:color w:val="000000" w:themeColor="text1"/>
          <w:sz w:val="20"/>
          <w:szCs w:val="20"/>
        </w:rPr>
        <w:t>2005</w:t>
      </w:r>
      <w:r w:rsidRPr="007B3F89">
        <w:rPr>
          <w:rFonts w:ascii="Times New Roman" w:hAnsi="Times New Roman"/>
          <w:color w:val="000000" w:themeColor="text1"/>
          <w:sz w:val="20"/>
          <w:szCs w:val="20"/>
        </w:rPr>
        <w:t>)</w:t>
      </w:r>
      <w:r w:rsidR="0012631A"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Pr="007B3F89">
        <w:rPr>
          <w:rFonts w:ascii="Times New Roman" w:hAnsi="Times New Roman"/>
          <w:iCs/>
          <w:color w:val="000000" w:themeColor="text1"/>
          <w:sz w:val="20"/>
          <w:szCs w:val="20"/>
        </w:rPr>
        <w:t>About</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Coagulation</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and</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Flocculation</w:t>
      </w:r>
      <w:r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Information</w:t>
      </w:r>
      <w:r w:rsidR="00491622" w:rsidRPr="007B3F89">
        <w:rPr>
          <w:rFonts w:ascii="Times New Roman" w:hAnsi="Times New Roman"/>
          <w:color w:val="000000" w:themeColor="text1"/>
          <w:sz w:val="20"/>
          <w:szCs w:val="20"/>
        </w:rPr>
        <w:t xml:space="preserve"> </w:t>
      </w:r>
      <w:r w:rsidR="00115E1D" w:rsidRPr="007B3F89">
        <w:rPr>
          <w:rFonts w:ascii="Times New Roman" w:hAnsi="Times New Roman"/>
          <w:color w:val="000000" w:themeColor="text1"/>
          <w:sz w:val="20"/>
          <w:szCs w:val="20"/>
        </w:rPr>
        <w:t>Bulletins,</w:t>
      </w:r>
      <w:r w:rsidR="00491622" w:rsidRPr="007B3F89">
        <w:rPr>
          <w:rFonts w:ascii="Times New Roman" w:hAnsi="Times New Roman"/>
          <w:color w:val="000000" w:themeColor="text1"/>
          <w:sz w:val="20"/>
          <w:szCs w:val="20"/>
        </w:rPr>
        <w:t xml:space="preserve"> </w:t>
      </w:r>
      <w:r w:rsidR="00115E1D" w:rsidRPr="007B3F89">
        <w:rPr>
          <w:rFonts w:ascii="Times New Roman" w:hAnsi="Times New Roman"/>
          <w:color w:val="000000" w:themeColor="text1"/>
          <w:sz w:val="20"/>
          <w:szCs w:val="20"/>
        </w:rPr>
        <w:t>U.S.A</w:t>
      </w:r>
      <w:r w:rsidR="00016ADF" w:rsidRPr="007B3F89">
        <w:rPr>
          <w:rFonts w:ascii="Times New Roman" w:hAnsi="Times New Roman"/>
          <w:color w:val="000000" w:themeColor="text1"/>
          <w:sz w:val="20"/>
          <w:szCs w:val="20"/>
        </w:rPr>
        <w:t>:</w:t>
      </w:r>
      <w:r w:rsidRPr="007B3F89">
        <w:rPr>
          <w:rFonts w:ascii="Times New Roman" w:hAnsi="Times New Roman"/>
          <w:color w:val="000000" w:themeColor="text1"/>
          <w:sz w:val="20"/>
          <w:szCs w:val="20"/>
        </w:rPr>
        <w:t>1-1</w:t>
      </w:r>
      <w:r w:rsidR="0007040B" w:rsidRPr="007B3F89">
        <w:rPr>
          <w:rFonts w:ascii="Times New Roman" w:hAnsi="Times New Roman"/>
          <w:color w:val="000000" w:themeColor="text1"/>
          <w:sz w:val="20"/>
          <w:szCs w:val="20"/>
        </w:rPr>
        <w:t>0.</w:t>
      </w:r>
    </w:p>
    <w:p w:rsidR="0007040B" w:rsidRPr="007B3F89" w:rsidRDefault="00662072" w:rsidP="0007040B">
      <w:pPr>
        <w:numPr>
          <w:ilvl w:val="0"/>
          <w:numId w:val="3"/>
        </w:num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r w:rsidRPr="007B3F89">
        <w:rPr>
          <w:rFonts w:ascii="Times New Roman" w:hAnsi="Times New Roman"/>
          <w:color w:val="000000" w:themeColor="text1"/>
          <w:sz w:val="20"/>
          <w:szCs w:val="20"/>
        </w:rPr>
        <w:t>Yate</w:t>
      </w:r>
      <w:r w:rsidR="0012631A" w:rsidRPr="007B3F89">
        <w:rPr>
          <w:rFonts w:ascii="Times New Roman" w:hAnsi="Times New Roman"/>
          <w:color w:val="000000" w:themeColor="text1"/>
          <w:sz w:val="20"/>
          <w:szCs w:val="20"/>
        </w:rPr>
        <w:t>s</w:t>
      </w:r>
      <w:r w:rsidR="00491622" w:rsidRPr="007B3F89">
        <w:rPr>
          <w:rFonts w:ascii="Times New Roman" w:hAnsi="Times New Roman"/>
          <w:color w:val="000000" w:themeColor="text1"/>
          <w:sz w:val="20"/>
          <w:szCs w:val="20"/>
        </w:rPr>
        <w:t xml:space="preserve"> </w:t>
      </w:r>
      <w:r w:rsidR="0012631A" w:rsidRPr="007B3F89">
        <w:rPr>
          <w:rFonts w:ascii="Times New Roman" w:hAnsi="Times New Roman"/>
          <w:color w:val="000000" w:themeColor="text1"/>
          <w:sz w:val="20"/>
          <w:szCs w:val="20"/>
        </w:rPr>
        <w:t>P,</w:t>
      </w:r>
      <w:r w:rsidR="00491622" w:rsidRPr="007B3F89">
        <w:rPr>
          <w:rFonts w:ascii="Times New Roman" w:hAnsi="Times New Roman"/>
          <w:color w:val="000000" w:themeColor="text1"/>
          <w:sz w:val="20"/>
          <w:szCs w:val="20"/>
        </w:rPr>
        <w:t xml:space="preserve"> </w:t>
      </w:r>
      <w:r w:rsidR="0012631A" w:rsidRPr="007B3F89">
        <w:rPr>
          <w:rFonts w:ascii="Times New Roman" w:hAnsi="Times New Roman"/>
          <w:color w:val="000000" w:themeColor="text1"/>
          <w:sz w:val="20"/>
          <w:szCs w:val="20"/>
        </w:rPr>
        <w:t>Yan</w:t>
      </w:r>
      <w:r w:rsidR="00491622" w:rsidRPr="007B3F89">
        <w:rPr>
          <w:rFonts w:ascii="Times New Roman" w:hAnsi="Times New Roman"/>
          <w:color w:val="000000" w:themeColor="text1"/>
          <w:sz w:val="20"/>
          <w:szCs w:val="20"/>
        </w:rPr>
        <w:t xml:space="preserve"> </w:t>
      </w:r>
      <w:r w:rsidR="0012631A" w:rsidRPr="007B3F89">
        <w:rPr>
          <w:rFonts w:ascii="Times New Roman" w:hAnsi="Times New Roman"/>
          <w:color w:val="000000" w:themeColor="text1"/>
          <w:sz w:val="20"/>
          <w:szCs w:val="20"/>
        </w:rPr>
        <w:t>Y,</w:t>
      </w:r>
      <w:r w:rsidR="00491622" w:rsidRPr="007B3F89">
        <w:rPr>
          <w:rFonts w:ascii="Times New Roman" w:hAnsi="Times New Roman"/>
          <w:color w:val="000000" w:themeColor="text1"/>
          <w:sz w:val="20"/>
          <w:szCs w:val="20"/>
        </w:rPr>
        <w:t xml:space="preserve"> </w:t>
      </w:r>
      <w:r w:rsidR="0012631A" w:rsidRPr="007B3F89">
        <w:rPr>
          <w:rFonts w:ascii="Times New Roman" w:hAnsi="Times New Roman"/>
          <w:color w:val="000000" w:themeColor="text1"/>
          <w:sz w:val="20"/>
          <w:szCs w:val="20"/>
        </w:rPr>
        <w:t>Jamson</w:t>
      </w:r>
      <w:r w:rsidR="00491622" w:rsidRPr="007B3F89">
        <w:rPr>
          <w:rFonts w:ascii="Times New Roman" w:hAnsi="Times New Roman"/>
          <w:color w:val="000000" w:themeColor="text1"/>
          <w:sz w:val="20"/>
          <w:szCs w:val="20"/>
        </w:rPr>
        <w:t xml:space="preserve"> </w:t>
      </w:r>
      <w:r w:rsidR="0012631A" w:rsidRPr="007B3F89">
        <w:rPr>
          <w:rFonts w:ascii="Times New Roman" w:hAnsi="Times New Roman"/>
          <w:color w:val="000000" w:themeColor="text1"/>
          <w:sz w:val="20"/>
          <w:szCs w:val="20"/>
        </w:rPr>
        <w:t>GJ</w:t>
      </w:r>
      <w:r w:rsidR="008F74E7"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008F74E7" w:rsidRPr="007B3F89">
        <w:rPr>
          <w:rFonts w:ascii="Times New Roman" w:hAnsi="Times New Roman"/>
          <w:color w:val="000000" w:themeColor="text1"/>
          <w:sz w:val="20"/>
          <w:szCs w:val="20"/>
        </w:rPr>
        <w:t>Biggs</w:t>
      </w:r>
      <w:r w:rsidR="00491622" w:rsidRPr="007B3F89">
        <w:rPr>
          <w:rFonts w:ascii="Times New Roman" w:hAnsi="Times New Roman"/>
          <w:color w:val="000000" w:themeColor="text1"/>
          <w:sz w:val="20"/>
          <w:szCs w:val="20"/>
        </w:rPr>
        <w:t xml:space="preserve"> </w:t>
      </w:r>
      <w:r w:rsidR="008F74E7" w:rsidRPr="007B3F89">
        <w:rPr>
          <w:rFonts w:ascii="Times New Roman" w:hAnsi="Times New Roman"/>
          <w:color w:val="000000" w:themeColor="text1"/>
          <w:sz w:val="20"/>
          <w:szCs w:val="20"/>
        </w:rPr>
        <w:t>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(2001).</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Heteroaggregation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of</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particle</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system:</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Aggregation</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Mechanisms</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and</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aggregate</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structure</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determination.”</w:t>
      </w:r>
      <w:r w:rsidRPr="007B3F89">
        <w:rPr>
          <w:rFonts w:ascii="Times New Roman" w:hAnsi="Times New Roman"/>
          <w:iCs/>
          <w:color w:val="000000" w:themeColor="text1"/>
          <w:sz w:val="20"/>
          <w:szCs w:val="20"/>
        </w:rPr>
        <w:t>6th</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World</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Congr</w:t>
      </w:r>
      <w:r w:rsidR="008F74E7" w:rsidRPr="007B3F89">
        <w:rPr>
          <w:rFonts w:ascii="Times New Roman" w:hAnsi="Times New Roman"/>
          <w:iCs/>
          <w:color w:val="000000" w:themeColor="text1"/>
          <w:sz w:val="20"/>
          <w:szCs w:val="20"/>
        </w:rPr>
        <w:t>ess</w:t>
      </w:r>
      <w:r w:rsidR="00491622" w:rsidRPr="007B3F89">
        <w:rPr>
          <w:rFonts w:ascii="Times New Roman" w:hAnsi="Times New Roman"/>
          <w:iCs/>
          <w:color w:val="000000" w:themeColor="text1"/>
          <w:sz w:val="20"/>
          <w:szCs w:val="20"/>
        </w:rPr>
        <w:t xml:space="preserve"> </w:t>
      </w:r>
      <w:r w:rsidR="008F74E7" w:rsidRPr="007B3F89">
        <w:rPr>
          <w:rFonts w:ascii="Times New Roman" w:hAnsi="Times New Roman"/>
          <w:iCs/>
          <w:color w:val="000000" w:themeColor="text1"/>
          <w:sz w:val="20"/>
          <w:szCs w:val="20"/>
        </w:rPr>
        <w:t>of</w:t>
      </w:r>
      <w:r w:rsidR="00491622" w:rsidRPr="007B3F89">
        <w:rPr>
          <w:rFonts w:ascii="Times New Roman" w:hAnsi="Times New Roman"/>
          <w:iCs/>
          <w:color w:val="000000" w:themeColor="text1"/>
          <w:sz w:val="20"/>
          <w:szCs w:val="20"/>
        </w:rPr>
        <w:t xml:space="preserve"> </w:t>
      </w:r>
      <w:r w:rsidRPr="007B3F89">
        <w:rPr>
          <w:rFonts w:ascii="Times New Roman" w:hAnsi="Times New Roman"/>
          <w:iCs/>
          <w:color w:val="000000" w:themeColor="text1"/>
          <w:sz w:val="20"/>
          <w:szCs w:val="20"/>
        </w:rPr>
        <w:t>Chemical</w:t>
      </w:r>
      <w:r w:rsidR="00491622" w:rsidRPr="007B3F89">
        <w:rPr>
          <w:rFonts w:ascii="Times New Roman" w:hAnsi="Times New Roman"/>
          <w:color w:val="000000" w:themeColor="text1"/>
          <w:sz w:val="20"/>
          <w:szCs w:val="20"/>
        </w:rPr>
        <w:t xml:space="preserve"> </w:t>
      </w:r>
      <w:r w:rsidR="008F74E7" w:rsidRPr="007B3F89">
        <w:rPr>
          <w:rFonts w:ascii="Times New Roman" w:hAnsi="Times New Roman"/>
          <w:iCs/>
          <w:color w:val="000000" w:themeColor="text1"/>
          <w:sz w:val="20"/>
          <w:szCs w:val="20"/>
        </w:rPr>
        <w:t>Engineering</w:t>
      </w:r>
      <w:r w:rsidR="0007040B" w:rsidRPr="007B3F89">
        <w:rPr>
          <w:rFonts w:ascii="Times New Roman" w:hAnsi="Times New Roman"/>
          <w:iCs/>
          <w:color w:val="000000" w:themeColor="text1"/>
          <w:sz w:val="20"/>
          <w:szCs w:val="20"/>
        </w:rPr>
        <w:t>, M</w:t>
      </w:r>
      <w:r w:rsidR="008F74E7" w:rsidRPr="007B3F89">
        <w:rPr>
          <w:rFonts w:ascii="Times New Roman" w:hAnsi="Times New Roman"/>
          <w:iCs/>
          <w:color w:val="000000" w:themeColor="text1"/>
          <w:sz w:val="20"/>
          <w:szCs w:val="20"/>
        </w:rPr>
        <w:t>elbourne.</w:t>
      </w:r>
      <w:r w:rsidR="00491622" w:rsidRPr="007B3F89">
        <w:rPr>
          <w:rFonts w:ascii="Times New Roman" w:hAnsi="Times New Roman"/>
          <w:color w:val="000000" w:themeColor="text1"/>
          <w:sz w:val="20"/>
          <w:szCs w:val="20"/>
        </w:rPr>
        <w:t xml:space="preserve"> </w:t>
      </w:r>
      <w:r w:rsidR="008F74E7" w:rsidRPr="007B3F89">
        <w:rPr>
          <w:rFonts w:ascii="Times New Roman" w:hAnsi="Times New Roman"/>
          <w:color w:val="000000" w:themeColor="text1"/>
          <w:sz w:val="20"/>
          <w:szCs w:val="20"/>
        </w:rPr>
        <w:t>23-27</w:t>
      </w:r>
      <w:r w:rsidR="00016ADF" w:rsidRPr="007B3F89">
        <w:rPr>
          <w:rFonts w:ascii="Times New Roman" w:hAnsi="Times New Roman"/>
          <w:color w:val="000000" w:themeColor="text1"/>
          <w:sz w:val="20"/>
          <w:szCs w:val="20"/>
        </w:rPr>
        <w:t>:</w:t>
      </w:r>
      <w:r w:rsidR="00491622" w:rsidRPr="007B3F89">
        <w:rPr>
          <w:rFonts w:ascii="Times New Roman" w:hAnsi="Times New Roman"/>
          <w:color w:val="000000" w:themeColor="text1"/>
          <w:sz w:val="20"/>
          <w:szCs w:val="20"/>
        </w:rPr>
        <w:t xml:space="preserve"> </w:t>
      </w:r>
      <w:r w:rsidRPr="007B3F89">
        <w:rPr>
          <w:rFonts w:ascii="Times New Roman" w:hAnsi="Times New Roman"/>
          <w:color w:val="000000" w:themeColor="text1"/>
          <w:sz w:val="20"/>
          <w:szCs w:val="20"/>
        </w:rPr>
        <w:t>1-1</w:t>
      </w:r>
      <w:r w:rsidR="0007040B" w:rsidRPr="007B3F89">
        <w:rPr>
          <w:rFonts w:ascii="Times New Roman" w:hAnsi="Times New Roman"/>
          <w:color w:val="000000" w:themeColor="text1"/>
          <w:sz w:val="20"/>
          <w:szCs w:val="20"/>
        </w:rPr>
        <w:t>0.</w:t>
      </w:r>
    </w:p>
    <w:p w:rsidR="0007040B" w:rsidRPr="007B3F89" w:rsidRDefault="0007040B" w:rsidP="0007040B">
      <w:pPr>
        <w:snapToGrid w:val="0"/>
        <w:spacing w:after="0" w:line="240" w:lineRule="auto"/>
        <w:ind w:left="425" w:hanging="425"/>
        <w:jc w:val="both"/>
        <w:rPr>
          <w:rFonts w:ascii="Times New Roman" w:hAnsi="Times New Roman"/>
          <w:sz w:val="20"/>
          <w:szCs w:val="20"/>
        </w:rPr>
        <w:sectPr w:rsidR="0007040B" w:rsidRPr="007B3F89" w:rsidSect="0007040B">
          <w:type w:val="continuous"/>
          <w:pgSz w:w="12240" w:h="15840"/>
          <w:pgMar w:top="1440" w:right="1440" w:bottom="1440" w:left="1440" w:header="720" w:footer="720" w:gutter="0"/>
          <w:cols w:num="2" w:space="550"/>
          <w:docGrid w:linePitch="360"/>
        </w:sectPr>
      </w:pPr>
    </w:p>
    <w:p w:rsidR="0007040B" w:rsidRPr="007B3F89" w:rsidRDefault="0007040B" w:rsidP="0007040B">
      <w:pPr>
        <w:snapToGrid w:val="0"/>
        <w:spacing w:after="0" w:line="240" w:lineRule="auto"/>
        <w:ind w:left="425" w:hanging="425"/>
        <w:jc w:val="both"/>
        <w:rPr>
          <w:rFonts w:ascii="Times New Roman" w:hAnsi="Times New Roman"/>
          <w:sz w:val="20"/>
          <w:szCs w:val="20"/>
        </w:rPr>
      </w:pPr>
    </w:p>
    <w:p w:rsidR="0007040B" w:rsidRPr="007B3F89" w:rsidRDefault="0007040B" w:rsidP="0007040B">
      <w:pPr>
        <w:snapToGrid w:val="0"/>
        <w:spacing w:after="0" w:line="240" w:lineRule="auto"/>
        <w:ind w:left="425" w:hanging="425"/>
        <w:jc w:val="both"/>
        <w:rPr>
          <w:rFonts w:ascii="Times New Roman" w:hAnsi="Times New Roman"/>
          <w:sz w:val="20"/>
          <w:szCs w:val="20"/>
          <w:lang w:eastAsia="zh-CN"/>
        </w:rPr>
      </w:pPr>
    </w:p>
    <w:p w:rsidR="0007040B" w:rsidRPr="007B3F89" w:rsidRDefault="0007040B" w:rsidP="0007040B">
      <w:pPr>
        <w:snapToGrid w:val="0"/>
        <w:spacing w:after="0" w:line="240" w:lineRule="auto"/>
        <w:ind w:firstLine="425"/>
        <w:jc w:val="both"/>
        <w:rPr>
          <w:rFonts w:ascii="Times New Roman" w:hAnsi="Times New Roman"/>
          <w:sz w:val="20"/>
          <w:szCs w:val="20"/>
          <w:lang w:eastAsia="zh-CN"/>
        </w:rPr>
      </w:pPr>
    </w:p>
    <w:p w:rsidR="007C619C" w:rsidRPr="007B3F89" w:rsidRDefault="00491622" w:rsidP="0007040B">
      <w:pPr>
        <w:snapToGrid w:val="0"/>
        <w:spacing w:after="0" w:line="240" w:lineRule="auto"/>
        <w:jc w:val="both"/>
        <w:rPr>
          <w:rFonts w:ascii="Times New Roman" w:hAnsi="Times New Roman"/>
          <w:sz w:val="20"/>
          <w:szCs w:val="20"/>
        </w:rPr>
      </w:pPr>
      <w:r w:rsidRPr="007B3F89">
        <w:rPr>
          <w:rFonts w:ascii="Times New Roman" w:hAnsi="Times New Roman"/>
          <w:sz w:val="20"/>
          <w:szCs w:val="20"/>
        </w:rPr>
        <w:t>7/25/2020</w:t>
      </w:r>
    </w:p>
    <w:sectPr w:rsidR="007C619C" w:rsidRPr="007B3F89" w:rsidSect="0049162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B5" w:rsidRDefault="005E75B5" w:rsidP="0017010A">
      <w:pPr>
        <w:spacing w:after="0" w:line="240" w:lineRule="auto"/>
      </w:pPr>
      <w:r>
        <w:separator/>
      </w:r>
    </w:p>
  </w:endnote>
  <w:endnote w:type="continuationSeparator" w:id="0">
    <w:p w:rsidR="005E75B5" w:rsidRDefault="005E75B5" w:rsidP="00170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67" w:rsidRPr="000801B7" w:rsidRDefault="00F76F3E" w:rsidP="000801B7">
    <w:pPr>
      <w:spacing w:after="0" w:line="240" w:lineRule="auto"/>
      <w:jc w:val="center"/>
      <w:rPr>
        <w:rFonts w:ascii="Times New Roman" w:hAnsi="Times New Roman"/>
        <w:sz w:val="20"/>
      </w:rPr>
    </w:pPr>
    <w:r w:rsidRPr="000801B7">
      <w:rPr>
        <w:rFonts w:ascii="Times New Roman" w:hAnsi="Times New Roman"/>
        <w:sz w:val="20"/>
      </w:rPr>
      <w:fldChar w:fldCharType="begin"/>
    </w:r>
    <w:r w:rsidR="000801B7" w:rsidRPr="000801B7">
      <w:rPr>
        <w:rFonts w:ascii="Times New Roman" w:hAnsi="Times New Roman"/>
        <w:sz w:val="20"/>
      </w:rPr>
      <w:instrText xml:space="preserve"> page </w:instrText>
    </w:r>
    <w:r w:rsidRPr="000801B7">
      <w:rPr>
        <w:rFonts w:ascii="Times New Roman" w:hAnsi="Times New Roman"/>
        <w:sz w:val="20"/>
      </w:rPr>
      <w:fldChar w:fldCharType="separate"/>
    </w:r>
    <w:r w:rsidR="007B3F89">
      <w:rPr>
        <w:rFonts w:ascii="Times New Roman" w:hAnsi="Times New Roman"/>
        <w:noProof/>
        <w:sz w:val="20"/>
      </w:rPr>
      <w:t>37</w:t>
    </w:r>
    <w:r w:rsidRPr="000801B7">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B5" w:rsidRDefault="005E75B5" w:rsidP="0017010A">
      <w:pPr>
        <w:spacing w:after="0" w:line="240" w:lineRule="auto"/>
      </w:pPr>
      <w:r>
        <w:separator/>
      </w:r>
    </w:p>
  </w:footnote>
  <w:footnote w:type="continuationSeparator" w:id="0">
    <w:p w:rsidR="005E75B5" w:rsidRDefault="005E75B5" w:rsidP="001701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B7" w:rsidRPr="000801B7" w:rsidRDefault="00F76F3E" w:rsidP="000801B7">
    <w:pPr>
      <w:tabs>
        <w:tab w:val="left" w:pos="851"/>
        <w:tab w:val="right" w:pos="8364"/>
      </w:tabs>
      <w:adjustRightInd w:val="0"/>
      <w:snapToGrid w:val="0"/>
      <w:spacing w:after="0" w:line="240" w:lineRule="auto"/>
      <w:jc w:val="both"/>
      <w:rPr>
        <w:rFonts w:ascii="Times New Roman" w:hAnsi="Times New Roman"/>
        <w:sz w:val="20"/>
        <w:szCs w:val="20"/>
      </w:rPr>
    </w:pPr>
    <w:r w:rsidRPr="00F76F3E">
      <w:rPr>
        <w:rFonts w:ascii="Times New Roman" w:hAnsi="Times New Roman"/>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93" w:rsidRPr="000801B7" w:rsidRDefault="006E5393" w:rsidP="000801B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801B7">
      <w:rPr>
        <w:rFonts w:ascii="Times New Roman" w:hAnsi="Times New Roman" w:hint="eastAsia"/>
        <w:iCs/>
        <w:color w:val="000000"/>
        <w:sz w:val="20"/>
        <w:szCs w:val="20"/>
      </w:rPr>
      <w:tab/>
    </w:r>
    <w:r w:rsidRPr="000801B7">
      <w:rPr>
        <w:rFonts w:ascii="Times New Roman" w:hAnsi="Times New Roman"/>
        <w:iCs/>
        <w:color w:val="000000"/>
        <w:sz w:val="20"/>
        <w:szCs w:val="20"/>
      </w:rPr>
      <w:t xml:space="preserve">Researcher </w:t>
    </w:r>
    <w:r w:rsidRPr="000801B7">
      <w:rPr>
        <w:rFonts w:ascii="Times New Roman" w:hAnsi="Times New Roman"/>
        <w:iCs/>
        <w:sz w:val="20"/>
        <w:szCs w:val="20"/>
      </w:rPr>
      <w:t>20</w:t>
    </w:r>
    <w:r w:rsidRPr="000801B7">
      <w:rPr>
        <w:rFonts w:ascii="Times New Roman" w:hAnsi="Times New Roman" w:hint="eastAsia"/>
        <w:iCs/>
        <w:sz w:val="20"/>
        <w:szCs w:val="20"/>
      </w:rPr>
      <w:t>20</w:t>
    </w:r>
    <w:r w:rsidRPr="000801B7">
      <w:rPr>
        <w:rFonts w:ascii="Times New Roman" w:hAnsi="Times New Roman"/>
        <w:iCs/>
        <w:sz w:val="20"/>
        <w:szCs w:val="20"/>
      </w:rPr>
      <w:t>;</w:t>
    </w:r>
    <w:r w:rsidRPr="000801B7">
      <w:rPr>
        <w:rFonts w:ascii="Times New Roman" w:hAnsi="Times New Roman" w:hint="eastAsia"/>
        <w:iCs/>
        <w:sz w:val="20"/>
        <w:szCs w:val="20"/>
      </w:rPr>
      <w:t>12</w:t>
    </w:r>
    <w:r w:rsidRPr="000801B7">
      <w:rPr>
        <w:rFonts w:ascii="Times New Roman" w:hAnsi="Times New Roman"/>
        <w:iCs/>
        <w:sz w:val="20"/>
        <w:szCs w:val="20"/>
      </w:rPr>
      <w:t>(</w:t>
    </w:r>
    <w:r w:rsidRPr="000801B7">
      <w:rPr>
        <w:rFonts w:ascii="Times New Roman" w:hAnsi="Times New Roman" w:hint="eastAsia"/>
        <w:iCs/>
        <w:sz w:val="20"/>
        <w:szCs w:val="20"/>
      </w:rPr>
      <w:t>7</w:t>
    </w:r>
    <w:r w:rsidRPr="000801B7">
      <w:rPr>
        <w:rFonts w:ascii="Times New Roman" w:hAnsi="Times New Roman"/>
        <w:iCs/>
        <w:sz w:val="20"/>
        <w:szCs w:val="20"/>
      </w:rPr>
      <w:t xml:space="preserve">)  </w:t>
    </w:r>
    <w:r w:rsidRPr="000801B7">
      <w:rPr>
        <w:rFonts w:ascii="Times New Roman" w:hAnsi="Times New Roman" w:hint="eastAsia"/>
        <w:iCs/>
        <w:sz w:val="20"/>
        <w:szCs w:val="20"/>
      </w:rPr>
      <w:t xml:space="preserve"> </w:t>
    </w:r>
    <w:r w:rsidRPr="000801B7">
      <w:rPr>
        <w:rFonts w:ascii="Times New Roman" w:hAnsi="Times New Roman"/>
        <w:iCs/>
        <w:sz w:val="20"/>
        <w:szCs w:val="20"/>
      </w:rPr>
      <w:t xml:space="preserve"> </w:t>
    </w:r>
    <w:r w:rsidRPr="000801B7">
      <w:rPr>
        <w:rFonts w:ascii="Times New Roman" w:hAnsi="Times New Roman" w:hint="eastAsia"/>
        <w:iCs/>
        <w:sz w:val="20"/>
        <w:szCs w:val="20"/>
      </w:rPr>
      <w:tab/>
    </w:r>
    <w:r w:rsidRPr="000801B7">
      <w:rPr>
        <w:rFonts w:ascii="Times New Roman" w:hAnsi="Times New Roman"/>
        <w:iCs/>
        <w:sz w:val="20"/>
        <w:szCs w:val="20"/>
      </w:rPr>
      <w:t xml:space="preserve">    </w:t>
    </w:r>
    <w:r w:rsidRPr="000801B7">
      <w:rPr>
        <w:rFonts w:ascii="Times New Roman" w:hAnsi="Times New Roman"/>
        <w:sz w:val="20"/>
        <w:szCs w:val="20"/>
      </w:rPr>
      <w:t xml:space="preserve"> </w:t>
    </w:r>
    <w:hyperlink r:id="rId1" w:history="1">
      <w:r w:rsidRPr="000801B7">
        <w:rPr>
          <w:rStyle w:val="Hyperlink"/>
          <w:rFonts w:ascii="Times New Roman" w:hAnsi="Times New Roman"/>
          <w:sz w:val="20"/>
          <w:szCs w:val="20"/>
        </w:rPr>
        <w:t>http://www.sciencepub.net/researcher</w:t>
      </w:r>
    </w:hyperlink>
    <w:r w:rsidRPr="000801B7">
      <w:rPr>
        <w:rFonts w:ascii="Times New Roman" w:hAnsi="Times New Roman" w:hint="eastAsia"/>
        <w:sz w:val="20"/>
      </w:rPr>
      <w:t xml:space="preserve">   </w:t>
    </w:r>
    <w:r w:rsidRPr="000801B7">
      <w:rPr>
        <w:rFonts w:ascii="Times New Roman" w:hAnsi="Times New Roman" w:hint="eastAsia"/>
        <w:b/>
        <w:i/>
        <w:color w:val="FF0000"/>
        <w:sz w:val="20"/>
        <w:szCs w:val="20"/>
        <w:bdr w:val="single" w:sz="4" w:space="0" w:color="FF0000"/>
      </w:rPr>
      <w:t>RSJ</w:t>
    </w:r>
  </w:p>
  <w:p w:rsidR="006E5393" w:rsidRPr="000801B7" w:rsidRDefault="006E5393" w:rsidP="000801B7">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5D5F"/>
    <w:multiLevelType w:val="hybridMultilevel"/>
    <w:tmpl w:val="AFF86F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0D6F0EE6"/>
    <w:multiLevelType w:val="hybridMultilevel"/>
    <w:tmpl w:val="6C7C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626231"/>
    <w:multiLevelType w:val="hybridMultilevel"/>
    <w:tmpl w:val="6C3466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oNotTrackMoves/>
  <w:documentProtection w:edit="readOnly" w:enforcement="0"/>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2E26"/>
    <w:rsid w:val="000077EC"/>
    <w:rsid w:val="00011C24"/>
    <w:rsid w:val="00016ADF"/>
    <w:rsid w:val="000259ED"/>
    <w:rsid w:val="0005595C"/>
    <w:rsid w:val="00062ABA"/>
    <w:rsid w:val="0007040B"/>
    <w:rsid w:val="000801B7"/>
    <w:rsid w:val="00090BB6"/>
    <w:rsid w:val="00095F25"/>
    <w:rsid w:val="000A7616"/>
    <w:rsid w:val="000B0219"/>
    <w:rsid w:val="000C4005"/>
    <w:rsid w:val="000E0DBC"/>
    <w:rsid w:val="000E0F97"/>
    <w:rsid w:val="000E142D"/>
    <w:rsid w:val="000E7612"/>
    <w:rsid w:val="00101534"/>
    <w:rsid w:val="00102577"/>
    <w:rsid w:val="0011099D"/>
    <w:rsid w:val="00113DC9"/>
    <w:rsid w:val="00115E1D"/>
    <w:rsid w:val="0011779B"/>
    <w:rsid w:val="001202AC"/>
    <w:rsid w:val="00121DF3"/>
    <w:rsid w:val="0012631A"/>
    <w:rsid w:val="00130166"/>
    <w:rsid w:val="001337D9"/>
    <w:rsid w:val="0014368D"/>
    <w:rsid w:val="0017010A"/>
    <w:rsid w:val="00171910"/>
    <w:rsid w:val="0018635A"/>
    <w:rsid w:val="00187272"/>
    <w:rsid w:val="001A4A7E"/>
    <w:rsid w:val="001C0A97"/>
    <w:rsid w:val="001D611D"/>
    <w:rsid w:val="001D62CE"/>
    <w:rsid w:val="001E01D5"/>
    <w:rsid w:val="001F396E"/>
    <w:rsid w:val="002162BD"/>
    <w:rsid w:val="00220D68"/>
    <w:rsid w:val="00241D25"/>
    <w:rsid w:val="00247D6B"/>
    <w:rsid w:val="00274211"/>
    <w:rsid w:val="0027762B"/>
    <w:rsid w:val="00282408"/>
    <w:rsid w:val="00297056"/>
    <w:rsid w:val="002A1A77"/>
    <w:rsid w:val="002B6E22"/>
    <w:rsid w:val="002D409C"/>
    <w:rsid w:val="002D47A3"/>
    <w:rsid w:val="002E2696"/>
    <w:rsid w:val="002E77BE"/>
    <w:rsid w:val="00311F11"/>
    <w:rsid w:val="00320169"/>
    <w:rsid w:val="00333072"/>
    <w:rsid w:val="00335C2E"/>
    <w:rsid w:val="00341DA0"/>
    <w:rsid w:val="00342038"/>
    <w:rsid w:val="00344E18"/>
    <w:rsid w:val="0036311D"/>
    <w:rsid w:val="0036380D"/>
    <w:rsid w:val="003648D1"/>
    <w:rsid w:val="003673AA"/>
    <w:rsid w:val="00380C67"/>
    <w:rsid w:val="003943B9"/>
    <w:rsid w:val="00395ECE"/>
    <w:rsid w:val="003A1BB3"/>
    <w:rsid w:val="003B3786"/>
    <w:rsid w:val="003C2587"/>
    <w:rsid w:val="003C5484"/>
    <w:rsid w:val="00403F9F"/>
    <w:rsid w:val="00411D61"/>
    <w:rsid w:val="00412934"/>
    <w:rsid w:val="00416BAF"/>
    <w:rsid w:val="004204A6"/>
    <w:rsid w:val="00420E36"/>
    <w:rsid w:val="00425973"/>
    <w:rsid w:val="00435089"/>
    <w:rsid w:val="00441725"/>
    <w:rsid w:val="00457765"/>
    <w:rsid w:val="00466FC5"/>
    <w:rsid w:val="00470C3C"/>
    <w:rsid w:val="00474392"/>
    <w:rsid w:val="00482DDB"/>
    <w:rsid w:val="0049136D"/>
    <w:rsid w:val="00491622"/>
    <w:rsid w:val="0049767D"/>
    <w:rsid w:val="004A754D"/>
    <w:rsid w:val="004C16B7"/>
    <w:rsid w:val="004D1699"/>
    <w:rsid w:val="004F50B6"/>
    <w:rsid w:val="005034F1"/>
    <w:rsid w:val="005218E2"/>
    <w:rsid w:val="00523389"/>
    <w:rsid w:val="00532B74"/>
    <w:rsid w:val="00555EAC"/>
    <w:rsid w:val="005636C1"/>
    <w:rsid w:val="00565AFE"/>
    <w:rsid w:val="005679DB"/>
    <w:rsid w:val="0057695D"/>
    <w:rsid w:val="005908BE"/>
    <w:rsid w:val="005D6022"/>
    <w:rsid w:val="005E3A35"/>
    <w:rsid w:val="005E5398"/>
    <w:rsid w:val="005E75B5"/>
    <w:rsid w:val="006023BA"/>
    <w:rsid w:val="006036D2"/>
    <w:rsid w:val="0061067A"/>
    <w:rsid w:val="00613A88"/>
    <w:rsid w:val="00616319"/>
    <w:rsid w:val="00621A6E"/>
    <w:rsid w:val="006224B8"/>
    <w:rsid w:val="00623D0D"/>
    <w:rsid w:val="0062549D"/>
    <w:rsid w:val="00630539"/>
    <w:rsid w:val="006425A9"/>
    <w:rsid w:val="0066191B"/>
    <w:rsid w:val="00662072"/>
    <w:rsid w:val="006620E2"/>
    <w:rsid w:val="00665E0B"/>
    <w:rsid w:val="006716AA"/>
    <w:rsid w:val="0067762D"/>
    <w:rsid w:val="0068215E"/>
    <w:rsid w:val="00693F0C"/>
    <w:rsid w:val="006A57EE"/>
    <w:rsid w:val="006D56AC"/>
    <w:rsid w:val="006E0A7A"/>
    <w:rsid w:val="006E2106"/>
    <w:rsid w:val="006E5393"/>
    <w:rsid w:val="006F135D"/>
    <w:rsid w:val="006F73C6"/>
    <w:rsid w:val="00703503"/>
    <w:rsid w:val="00705F23"/>
    <w:rsid w:val="00706229"/>
    <w:rsid w:val="007075AD"/>
    <w:rsid w:val="00714CC3"/>
    <w:rsid w:val="007170EA"/>
    <w:rsid w:val="00717C70"/>
    <w:rsid w:val="00720C93"/>
    <w:rsid w:val="007237F4"/>
    <w:rsid w:val="0073016F"/>
    <w:rsid w:val="00736759"/>
    <w:rsid w:val="00740708"/>
    <w:rsid w:val="007416AF"/>
    <w:rsid w:val="00742BC4"/>
    <w:rsid w:val="00747DCE"/>
    <w:rsid w:val="00750B5E"/>
    <w:rsid w:val="00753A25"/>
    <w:rsid w:val="007640E8"/>
    <w:rsid w:val="00785251"/>
    <w:rsid w:val="007859DF"/>
    <w:rsid w:val="007871FA"/>
    <w:rsid w:val="007A234E"/>
    <w:rsid w:val="007B2CFA"/>
    <w:rsid w:val="007B3F89"/>
    <w:rsid w:val="007C619C"/>
    <w:rsid w:val="007D28B6"/>
    <w:rsid w:val="007E152C"/>
    <w:rsid w:val="007E1E4D"/>
    <w:rsid w:val="007E58D6"/>
    <w:rsid w:val="007E7E4C"/>
    <w:rsid w:val="007F2FE5"/>
    <w:rsid w:val="007F56E3"/>
    <w:rsid w:val="00821431"/>
    <w:rsid w:val="00831912"/>
    <w:rsid w:val="00845DC2"/>
    <w:rsid w:val="0085274E"/>
    <w:rsid w:val="00853C55"/>
    <w:rsid w:val="008640EB"/>
    <w:rsid w:val="00867970"/>
    <w:rsid w:val="00874CDE"/>
    <w:rsid w:val="00880E81"/>
    <w:rsid w:val="00883E4A"/>
    <w:rsid w:val="008A00B5"/>
    <w:rsid w:val="008A34DE"/>
    <w:rsid w:val="008C31A7"/>
    <w:rsid w:val="008D4E53"/>
    <w:rsid w:val="008E1BCE"/>
    <w:rsid w:val="008F74E7"/>
    <w:rsid w:val="00906A89"/>
    <w:rsid w:val="00907622"/>
    <w:rsid w:val="0091514B"/>
    <w:rsid w:val="0091601B"/>
    <w:rsid w:val="0092086F"/>
    <w:rsid w:val="00922CE1"/>
    <w:rsid w:val="0094114A"/>
    <w:rsid w:val="0094236C"/>
    <w:rsid w:val="00952E26"/>
    <w:rsid w:val="0095605A"/>
    <w:rsid w:val="00975296"/>
    <w:rsid w:val="009A6EB1"/>
    <w:rsid w:val="009B17A8"/>
    <w:rsid w:val="009C0198"/>
    <w:rsid w:val="009C626B"/>
    <w:rsid w:val="009D0EBA"/>
    <w:rsid w:val="009D3176"/>
    <w:rsid w:val="009E5B70"/>
    <w:rsid w:val="009F1999"/>
    <w:rsid w:val="009F2CBB"/>
    <w:rsid w:val="009F5358"/>
    <w:rsid w:val="00A1387A"/>
    <w:rsid w:val="00A236EB"/>
    <w:rsid w:val="00A24160"/>
    <w:rsid w:val="00A3520D"/>
    <w:rsid w:val="00A439A9"/>
    <w:rsid w:val="00A45592"/>
    <w:rsid w:val="00A457AD"/>
    <w:rsid w:val="00A61572"/>
    <w:rsid w:val="00A642D3"/>
    <w:rsid w:val="00A743C6"/>
    <w:rsid w:val="00A77E66"/>
    <w:rsid w:val="00A8358C"/>
    <w:rsid w:val="00A870D3"/>
    <w:rsid w:val="00A961BA"/>
    <w:rsid w:val="00AA5ACF"/>
    <w:rsid w:val="00AD1291"/>
    <w:rsid w:val="00AD3FDC"/>
    <w:rsid w:val="00AE10AF"/>
    <w:rsid w:val="00AF4CEE"/>
    <w:rsid w:val="00B03BDE"/>
    <w:rsid w:val="00B2675D"/>
    <w:rsid w:val="00B373AF"/>
    <w:rsid w:val="00B43D50"/>
    <w:rsid w:val="00B72683"/>
    <w:rsid w:val="00B73A9C"/>
    <w:rsid w:val="00B9340F"/>
    <w:rsid w:val="00BA085C"/>
    <w:rsid w:val="00BA4913"/>
    <w:rsid w:val="00BB6807"/>
    <w:rsid w:val="00BB6ABC"/>
    <w:rsid w:val="00BE1A7E"/>
    <w:rsid w:val="00C0254D"/>
    <w:rsid w:val="00C04687"/>
    <w:rsid w:val="00C051CA"/>
    <w:rsid w:val="00C13791"/>
    <w:rsid w:val="00C16FAF"/>
    <w:rsid w:val="00C206B0"/>
    <w:rsid w:val="00C20E92"/>
    <w:rsid w:val="00C2169A"/>
    <w:rsid w:val="00C27A8A"/>
    <w:rsid w:val="00C30192"/>
    <w:rsid w:val="00C44592"/>
    <w:rsid w:val="00C52B5D"/>
    <w:rsid w:val="00C82F40"/>
    <w:rsid w:val="00C9246E"/>
    <w:rsid w:val="00C96E5E"/>
    <w:rsid w:val="00CA5244"/>
    <w:rsid w:val="00CA6EA7"/>
    <w:rsid w:val="00CC6A45"/>
    <w:rsid w:val="00CE35DF"/>
    <w:rsid w:val="00CF293F"/>
    <w:rsid w:val="00CF4428"/>
    <w:rsid w:val="00CF485E"/>
    <w:rsid w:val="00D11B50"/>
    <w:rsid w:val="00D16DEF"/>
    <w:rsid w:val="00D23A6C"/>
    <w:rsid w:val="00D33AB4"/>
    <w:rsid w:val="00D4107D"/>
    <w:rsid w:val="00D60323"/>
    <w:rsid w:val="00D62F47"/>
    <w:rsid w:val="00D745CD"/>
    <w:rsid w:val="00D87A16"/>
    <w:rsid w:val="00DC5C8F"/>
    <w:rsid w:val="00DD79A7"/>
    <w:rsid w:val="00DE31F6"/>
    <w:rsid w:val="00DE6097"/>
    <w:rsid w:val="00DF0FF9"/>
    <w:rsid w:val="00DF630B"/>
    <w:rsid w:val="00E01208"/>
    <w:rsid w:val="00E03173"/>
    <w:rsid w:val="00E07355"/>
    <w:rsid w:val="00E363A8"/>
    <w:rsid w:val="00E512BB"/>
    <w:rsid w:val="00E55B47"/>
    <w:rsid w:val="00E602F9"/>
    <w:rsid w:val="00E72833"/>
    <w:rsid w:val="00EA210D"/>
    <w:rsid w:val="00EB1AC5"/>
    <w:rsid w:val="00EC6414"/>
    <w:rsid w:val="00ED1A85"/>
    <w:rsid w:val="00EE035B"/>
    <w:rsid w:val="00F0675E"/>
    <w:rsid w:val="00F10AE2"/>
    <w:rsid w:val="00F331FD"/>
    <w:rsid w:val="00F400E7"/>
    <w:rsid w:val="00F54F09"/>
    <w:rsid w:val="00F63464"/>
    <w:rsid w:val="00F66E0D"/>
    <w:rsid w:val="00F70C2F"/>
    <w:rsid w:val="00F74943"/>
    <w:rsid w:val="00F762A2"/>
    <w:rsid w:val="00F76F3E"/>
    <w:rsid w:val="00F8103E"/>
    <w:rsid w:val="00F91632"/>
    <w:rsid w:val="00F969D5"/>
    <w:rsid w:val="00FA08F7"/>
    <w:rsid w:val="00FA598D"/>
    <w:rsid w:val="00FB67ED"/>
    <w:rsid w:val="00FC5033"/>
    <w:rsid w:val="00FD3015"/>
    <w:rsid w:val="00FE56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E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11D"/>
    <w:pPr>
      <w:ind w:left="720"/>
      <w:contextualSpacing/>
    </w:pPr>
  </w:style>
  <w:style w:type="paragraph" w:styleId="BalloonText">
    <w:name w:val="Balloon Text"/>
    <w:basedOn w:val="Normal"/>
    <w:link w:val="BalloonTextChar"/>
    <w:uiPriority w:val="99"/>
    <w:semiHidden/>
    <w:unhideWhenUsed/>
    <w:rsid w:val="009C6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6B"/>
    <w:rPr>
      <w:rFonts w:ascii="Tahoma" w:hAnsi="Tahoma" w:cs="Tahoma"/>
      <w:sz w:val="16"/>
      <w:szCs w:val="16"/>
    </w:rPr>
  </w:style>
  <w:style w:type="paragraph" w:styleId="Header">
    <w:name w:val="header"/>
    <w:basedOn w:val="Normal"/>
    <w:link w:val="HeaderChar"/>
    <w:uiPriority w:val="99"/>
    <w:semiHidden/>
    <w:unhideWhenUsed/>
    <w:rsid w:val="001701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010A"/>
  </w:style>
  <w:style w:type="paragraph" w:styleId="Footer">
    <w:name w:val="footer"/>
    <w:basedOn w:val="Normal"/>
    <w:link w:val="FooterChar"/>
    <w:uiPriority w:val="99"/>
    <w:unhideWhenUsed/>
    <w:rsid w:val="00170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10A"/>
  </w:style>
  <w:style w:type="table" w:styleId="TableGrid">
    <w:name w:val="Table Grid"/>
    <w:basedOn w:val="TableNormal"/>
    <w:uiPriority w:val="59"/>
    <w:rsid w:val="00AD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62072"/>
    <w:pPr>
      <w:autoSpaceDE w:val="0"/>
      <w:autoSpaceDN w:val="0"/>
      <w:adjustRightInd w:val="0"/>
    </w:pPr>
    <w:rPr>
      <w:rFonts w:ascii="Times New Roman" w:hAnsi="Times New Roman"/>
      <w:color w:val="000000"/>
      <w:sz w:val="24"/>
      <w:szCs w:val="24"/>
      <w:lang w:val="en-GB" w:eastAsia="en-US"/>
    </w:rPr>
  </w:style>
  <w:style w:type="character" w:styleId="Hyperlink">
    <w:name w:val="Hyperlink"/>
    <w:basedOn w:val="DefaultParagraphFont"/>
    <w:uiPriority w:val="99"/>
    <w:unhideWhenUsed/>
    <w:rsid w:val="00C2169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49.png"/><Relationship Id="rId10" Type="http://schemas.openxmlformats.org/officeDocument/2006/relationships/hyperlink" Target="http://www.dx.doi.org/10.7537/marsrsj120720.07"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8" Type="http://schemas.openxmlformats.org/officeDocument/2006/relationships/hyperlink" Target="mailto:ebemoca@yahoo.com" TargetMode="External"/><Relationship Id="rId51"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4E057D-798C-4556-9957-917CE22C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BABYEJYKE</dc:creator>
  <cp:lastModifiedBy>Administrator</cp:lastModifiedBy>
  <cp:revision>3</cp:revision>
  <dcterms:created xsi:type="dcterms:W3CDTF">2020-07-29T13:58:00Z</dcterms:created>
  <dcterms:modified xsi:type="dcterms:W3CDTF">2020-07-30T01:08:00Z</dcterms:modified>
</cp:coreProperties>
</file>