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A8" w:rsidRDefault="00EF5DA8" w:rsidP="00EF5DA8">
      <w:pPr>
        <w:widowControl w:val="0"/>
        <w:snapToGrid w:val="0"/>
        <w:jc w:val="center"/>
        <w:rPr>
          <w:b/>
          <w:bCs/>
          <w:sz w:val="20"/>
          <w:szCs w:val="20"/>
          <w:lang w:eastAsia="zh-CN"/>
        </w:rPr>
      </w:pPr>
    </w:p>
    <w:p w:rsidR="00B21DC7" w:rsidRPr="00A70467" w:rsidRDefault="00180182" w:rsidP="00EF5DA8">
      <w:pPr>
        <w:widowControl w:val="0"/>
        <w:snapToGrid w:val="0"/>
        <w:jc w:val="center"/>
        <w:rPr>
          <w:b/>
          <w:bCs/>
          <w:sz w:val="20"/>
          <w:szCs w:val="20"/>
        </w:rPr>
      </w:pPr>
      <w:r w:rsidRPr="00A70467">
        <w:rPr>
          <w:b/>
          <w:bCs/>
          <w:sz w:val="20"/>
          <w:szCs w:val="20"/>
        </w:rPr>
        <w:t>Study On New Techniques For Solving Non-Linear Equations</w:t>
      </w:r>
    </w:p>
    <w:p w:rsidR="00B21DC7" w:rsidRPr="00A70467" w:rsidRDefault="00B21DC7" w:rsidP="00EF5DA8">
      <w:pPr>
        <w:widowControl w:val="0"/>
        <w:snapToGrid w:val="0"/>
        <w:jc w:val="center"/>
        <w:rPr>
          <w:b/>
          <w:bCs/>
          <w:sz w:val="20"/>
          <w:szCs w:val="20"/>
        </w:rPr>
      </w:pPr>
    </w:p>
    <w:p w:rsidR="00B21DC7" w:rsidRPr="00A70467" w:rsidRDefault="00787C16" w:rsidP="00EF5DA8">
      <w:pPr>
        <w:snapToGrid w:val="0"/>
        <w:jc w:val="center"/>
        <w:rPr>
          <w:bCs/>
          <w:sz w:val="20"/>
          <w:szCs w:val="20"/>
          <w:lang w:eastAsia="zh-CN"/>
        </w:rPr>
      </w:pPr>
      <w:r w:rsidRPr="00A70467">
        <w:rPr>
          <w:bCs/>
          <w:sz w:val="20"/>
          <w:szCs w:val="20"/>
        </w:rPr>
        <w:t>*Dr. Rajeev Kumar and **Arvind Yadav</w:t>
      </w:r>
    </w:p>
    <w:p w:rsidR="00B21DC7" w:rsidRPr="00A70467" w:rsidRDefault="00B21DC7" w:rsidP="00EF5DA8">
      <w:pPr>
        <w:snapToGrid w:val="0"/>
        <w:jc w:val="center"/>
        <w:rPr>
          <w:bCs/>
          <w:sz w:val="20"/>
          <w:szCs w:val="20"/>
          <w:lang w:eastAsia="zh-CN"/>
        </w:rPr>
      </w:pPr>
    </w:p>
    <w:p w:rsidR="00787C16" w:rsidRPr="00A70467" w:rsidRDefault="00787C16" w:rsidP="00EF5DA8">
      <w:pPr>
        <w:autoSpaceDE w:val="0"/>
        <w:autoSpaceDN w:val="0"/>
        <w:adjustRightInd w:val="0"/>
        <w:snapToGrid w:val="0"/>
        <w:jc w:val="center"/>
        <w:rPr>
          <w:iCs/>
          <w:sz w:val="20"/>
          <w:szCs w:val="20"/>
        </w:rPr>
      </w:pPr>
      <w:r w:rsidRPr="00A70467">
        <w:rPr>
          <w:iCs/>
          <w:sz w:val="20"/>
          <w:szCs w:val="20"/>
        </w:rPr>
        <w:t>*Associate Professor, Department of Mathematics, OPJS University, Churu, Rajasthan (India)</w:t>
      </w:r>
    </w:p>
    <w:p w:rsidR="00787C16" w:rsidRPr="00A70467" w:rsidRDefault="00787C16" w:rsidP="00EF5DA8">
      <w:pPr>
        <w:autoSpaceDE w:val="0"/>
        <w:autoSpaceDN w:val="0"/>
        <w:adjustRightInd w:val="0"/>
        <w:snapToGrid w:val="0"/>
        <w:jc w:val="center"/>
        <w:rPr>
          <w:iCs/>
          <w:sz w:val="20"/>
          <w:szCs w:val="20"/>
        </w:rPr>
      </w:pPr>
      <w:r w:rsidRPr="00A70467">
        <w:rPr>
          <w:iCs/>
          <w:sz w:val="20"/>
          <w:szCs w:val="20"/>
        </w:rPr>
        <w:t>**Research Scholar, Department of Mathematics, OPJS University, Churu, Rajasthan (India)</w:t>
      </w:r>
    </w:p>
    <w:p w:rsidR="00B21DC7" w:rsidRPr="00A70467" w:rsidRDefault="00787C16" w:rsidP="00EF5DA8">
      <w:pPr>
        <w:snapToGrid w:val="0"/>
        <w:jc w:val="center"/>
        <w:rPr>
          <w:sz w:val="20"/>
          <w:szCs w:val="20"/>
          <w:lang w:eastAsia="zh-CN"/>
        </w:rPr>
      </w:pPr>
      <w:r w:rsidRPr="00A70467">
        <w:rPr>
          <w:sz w:val="20"/>
          <w:szCs w:val="20"/>
        </w:rPr>
        <w:t>Email: arvinddahiya6@gmail.com</w:t>
      </w:r>
    </w:p>
    <w:p w:rsidR="00B21DC7" w:rsidRPr="00A70467" w:rsidRDefault="00B21DC7" w:rsidP="00EF5DA8">
      <w:pPr>
        <w:snapToGrid w:val="0"/>
        <w:jc w:val="center"/>
        <w:rPr>
          <w:sz w:val="20"/>
          <w:szCs w:val="20"/>
          <w:lang w:eastAsia="zh-CN"/>
        </w:rPr>
      </w:pPr>
    </w:p>
    <w:p w:rsidR="00B21DC7" w:rsidRPr="00A70467" w:rsidRDefault="009D33BD" w:rsidP="00EF5DA8">
      <w:pPr>
        <w:snapToGrid w:val="0"/>
        <w:jc w:val="both"/>
        <w:rPr>
          <w:sz w:val="20"/>
          <w:szCs w:val="20"/>
        </w:rPr>
      </w:pPr>
      <w:r w:rsidRPr="00A70467">
        <w:rPr>
          <w:b/>
          <w:bCs/>
          <w:iCs/>
          <w:sz w:val="20"/>
          <w:szCs w:val="20"/>
        </w:rPr>
        <w:t>Abstract:</w:t>
      </w:r>
      <w:r w:rsidRPr="00A70467">
        <w:rPr>
          <w:b/>
          <w:bCs/>
          <w:i/>
          <w:iCs/>
          <w:sz w:val="20"/>
          <w:szCs w:val="20"/>
        </w:rPr>
        <w:t xml:space="preserve"> </w:t>
      </w:r>
      <w:r w:rsidR="00C7360E" w:rsidRPr="00A70467">
        <w:rPr>
          <w:sz w:val="20"/>
          <w:szCs w:val="20"/>
        </w:rPr>
        <w:t>Macroevolution is a new kind of high-level species evolution that can avoid premature convergence that may arise during the selection process of conventional genetic algorithms. The MMGA enriches the capabilities of genetic algorithms to handle multiobjective problems by diversifying the solution set. Monitoring complex environmental systems is extremely challenging because it requires environmental professionals to capture impacted systems’ governing processes, elucidate human and ecologic risks, limit monitoring costs, and satisfy the interests of multiple stakeholders (e.g., site owners, regulators, and public advocates).</w:t>
      </w:r>
    </w:p>
    <w:p w:rsidR="00A70467" w:rsidRPr="00A70467" w:rsidRDefault="00825B6C" w:rsidP="00EF5DA8">
      <w:pPr>
        <w:widowControl w:val="0"/>
        <w:snapToGrid w:val="0"/>
        <w:jc w:val="both"/>
        <w:rPr>
          <w:b/>
          <w:bCs/>
          <w:sz w:val="20"/>
          <w:szCs w:val="20"/>
        </w:rPr>
      </w:pPr>
      <w:r w:rsidRPr="00A70467">
        <w:rPr>
          <w:color w:val="000000"/>
          <w:sz w:val="20"/>
          <w:szCs w:val="20"/>
        </w:rPr>
        <w:t xml:space="preserve">[Kumar, R. and Yadav, A. </w:t>
      </w:r>
      <w:r w:rsidR="00A70467" w:rsidRPr="00A70467">
        <w:rPr>
          <w:b/>
          <w:bCs/>
          <w:sz w:val="20"/>
          <w:szCs w:val="20"/>
        </w:rPr>
        <w:t>Study On New Techniques For Solving Non-Linear Equations</w:t>
      </w:r>
      <w:r w:rsidR="00A70467" w:rsidRPr="00A70467">
        <w:rPr>
          <w:rFonts w:eastAsia="Times New Roman"/>
          <w:b/>
          <w:bCs/>
          <w:sz w:val="20"/>
          <w:szCs w:val="20"/>
          <w:lang w:bidi="fa-IR"/>
        </w:rPr>
        <w:t>.</w:t>
      </w:r>
      <w:r w:rsidR="00A70467" w:rsidRPr="00A70467">
        <w:rPr>
          <w:bCs/>
          <w:i/>
          <w:sz w:val="20"/>
          <w:szCs w:val="20"/>
        </w:rPr>
        <w:t xml:space="preserve"> Researcher</w:t>
      </w:r>
      <w:r w:rsidR="00A70467" w:rsidRPr="00A70467">
        <w:rPr>
          <w:bCs/>
          <w:sz w:val="20"/>
          <w:szCs w:val="20"/>
        </w:rPr>
        <w:t xml:space="preserve"> 20</w:t>
      </w:r>
      <w:r w:rsidR="00A70467" w:rsidRPr="00A70467">
        <w:rPr>
          <w:rFonts w:hint="eastAsia"/>
          <w:bCs/>
          <w:sz w:val="20"/>
          <w:szCs w:val="20"/>
        </w:rPr>
        <w:t>20</w:t>
      </w:r>
      <w:r w:rsidR="00A70467" w:rsidRPr="00A70467">
        <w:rPr>
          <w:bCs/>
          <w:sz w:val="20"/>
          <w:szCs w:val="20"/>
        </w:rPr>
        <w:t>;</w:t>
      </w:r>
      <w:r w:rsidR="00A70467" w:rsidRPr="00A70467">
        <w:rPr>
          <w:rFonts w:hint="eastAsia"/>
          <w:bCs/>
          <w:sz w:val="20"/>
          <w:szCs w:val="20"/>
        </w:rPr>
        <w:t>12</w:t>
      </w:r>
      <w:r w:rsidR="00A70467" w:rsidRPr="00A70467">
        <w:rPr>
          <w:bCs/>
          <w:sz w:val="20"/>
          <w:szCs w:val="20"/>
        </w:rPr>
        <w:t>(</w:t>
      </w:r>
      <w:r w:rsidR="00A70467" w:rsidRPr="00A70467">
        <w:rPr>
          <w:rFonts w:hint="eastAsia"/>
          <w:bCs/>
          <w:sz w:val="20"/>
          <w:szCs w:val="20"/>
        </w:rPr>
        <w:t>7</w:t>
      </w:r>
      <w:r w:rsidR="00A70467" w:rsidRPr="00A70467">
        <w:rPr>
          <w:bCs/>
          <w:sz w:val="20"/>
          <w:szCs w:val="20"/>
        </w:rPr>
        <w:t>):</w:t>
      </w:r>
      <w:r w:rsidR="00154900">
        <w:rPr>
          <w:noProof/>
          <w:color w:val="000000"/>
          <w:sz w:val="20"/>
          <w:szCs w:val="20"/>
        </w:rPr>
        <w:t>28-32</w:t>
      </w:r>
      <w:r w:rsidR="00A70467" w:rsidRPr="00A70467">
        <w:rPr>
          <w:bCs/>
          <w:sz w:val="20"/>
          <w:szCs w:val="20"/>
        </w:rPr>
        <w:t xml:space="preserve">]. </w:t>
      </w:r>
      <w:r w:rsidR="00A70467" w:rsidRPr="00A70467">
        <w:rPr>
          <w:sz w:val="20"/>
          <w:szCs w:val="20"/>
        </w:rPr>
        <w:t>ISSN 1553-9865 (print); ISSN 2163-8950 (online)</w:t>
      </w:r>
      <w:r w:rsidR="00A70467" w:rsidRPr="00A70467">
        <w:rPr>
          <w:bCs/>
          <w:sz w:val="20"/>
          <w:szCs w:val="20"/>
        </w:rPr>
        <w:t xml:space="preserve">. </w:t>
      </w:r>
      <w:hyperlink r:id="rId7" w:history="1">
        <w:r w:rsidR="00A70467" w:rsidRPr="00A70467">
          <w:rPr>
            <w:rStyle w:val="Hyperlink"/>
            <w:sz w:val="20"/>
            <w:szCs w:val="20"/>
          </w:rPr>
          <w:t>http://www.sciencepub.net/researcher</w:t>
        </w:r>
      </w:hyperlink>
      <w:r w:rsidR="00A70467" w:rsidRPr="00A70467">
        <w:rPr>
          <w:bCs/>
          <w:sz w:val="20"/>
          <w:szCs w:val="20"/>
        </w:rPr>
        <w:t>.</w:t>
      </w:r>
      <w:r w:rsidR="00A70467" w:rsidRPr="00A70467">
        <w:rPr>
          <w:rFonts w:hint="eastAsia"/>
          <w:bCs/>
          <w:sz w:val="20"/>
          <w:szCs w:val="20"/>
        </w:rPr>
        <w:t xml:space="preserve"> </w:t>
      </w:r>
      <w:r w:rsidR="00EF5DA8">
        <w:rPr>
          <w:rFonts w:hint="eastAsia"/>
          <w:bCs/>
          <w:sz w:val="20"/>
          <w:szCs w:val="20"/>
          <w:lang w:eastAsia="zh-CN"/>
        </w:rPr>
        <w:t>6</w:t>
      </w:r>
      <w:r w:rsidR="00A70467" w:rsidRPr="00A70467">
        <w:rPr>
          <w:rFonts w:hint="eastAsia"/>
          <w:bCs/>
          <w:sz w:val="20"/>
          <w:szCs w:val="20"/>
        </w:rPr>
        <w:t xml:space="preserve">. </w:t>
      </w:r>
      <w:r w:rsidR="00A70467" w:rsidRPr="00A70467">
        <w:rPr>
          <w:color w:val="000000"/>
          <w:sz w:val="20"/>
          <w:szCs w:val="20"/>
          <w:shd w:val="clear" w:color="auto" w:fill="FFFFFF"/>
        </w:rPr>
        <w:t>doi:</w:t>
      </w:r>
      <w:hyperlink r:id="rId8" w:history="1">
        <w:r w:rsidR="00A70467" w:rsidRPr="00A70467">
          <w:rPr>
            <w:rStyle w:val="Hyperlink"/>
            <w:sz w:val="20"/>
            <w:szCs w:val="20"/>
            <w:shd w:val="clear" w:color="auto" w:fill="FFFFFF"/>
          </w:rPr>
          <w:t>10.7537/mars</w:t>
        </w:r>
        <w:r w:rsidR="00A70467" w:rsidRPr="00A70467">
          <w:rPr>
            <w:rStyle w:val="Hyperlink"/>
            <w:rFonts w:hint="eastAsia"/>
            <w:sz w:val="20"/>
            <w:szCs w:val="20"/>
            <w:shd w:val="clear" w:color="auto" w:fill="FFFFFF"/>
          </w:rPr>
          <w:t>r</w:t>
        </w:r>
        <w:r w:rsidR="00A70467" w:rsidRPr="00A70467">
          <w:rPr>
            <w:rStyle w:val="Hyperlink"/>
            <w:sz w:val="20"/>
            <w:szCs w:val="20"/>
            <w:shd w:val="clear" w:color="auto" w:fill="FFFFFF"/>
          </w:rPr>
          <w:t>sj</w:t>
        </w:r>
        <w:r w:rsidR="00A70467" w:rsidRPr="00A70467">
          <w:rPr>
            <w:rStyle w:val="Hyperlink"/>
            <w:rFonts w:hint="eastAsia"/>
            <w:sz w:val="20"/>
            <w:szCs w:val="20"/>
            <w:shd w:val="clear" w:color="auto" w:fill="FFFFFF"/>
          </w:rPr>
          <w:t>120720.</w:t>
        </w:r>
        <w:r w:rsidR="00A70467" w:rsidRPr="00A70467">
          <w:rPr>
            <w:rStyle w:val="Hyperlink"/>
            <w:sz w:val="20"/>
            <w:szCs w:val="20"/>
            <w:shd w:val="clear" w:color="auto" w:fill="FFFFFF"/>
          </w:rPr>
          <w:t>0</w:t>
        </w:r>
        <w:r w:rsidR="00EF5DA8">
          <w:rPr>
            <w:rStyle w:val="Hyperlink"/>
            <w:rFonts w:hint="eastAsia"/>
            <w:sz w:val="20"/>
            <w:szCs w:val="20"/>
            <w:shd w:val="clear" w:color="auto" w:fill="FFFFFF"/>
            <w:lang w:eastAsia="zh-CN"/>
          </w:rPr>
          <w:t>6</w:t>
        </w:r>
      </w:hyperlink>
      <w:r w:rsidR="00A70467" w:rsidRPr="00A70467">
        <w:rPr>
          <w:color w:val="000000"/>
          <w:sz w:val="20"/>
          <w:szCs w:val="20"/>
          <w:shd w:val="clear" w:color="auto" w:fill="FFFFFF"/>
        </w:rPr>
        <w:t>.</w:t>
      </w:r>
    </w:p>
    <w:p w:rsidR="00825B6C" w:rsidRPr="00B21DC7" w:rsidRDefault="00825B6C" w:rsidP="00EF5DA8">
      <w:pPr>
        <w:snapToGrid w:val="0"/>
        <w:jc w:val="both"/>
        <w:rPr>
          <w:b/>
          <w:bCs/>
          <w:sz w:val="20"/>
          <w:szCs w:val="20"/>
          <w:lang w:eastAsia="zh-CN"/>
        </w:rPr>
      </w:pPr>
    </w:p>
    <w:p w:rsidR="00180182" w:rsidRPr="00B21DC7" w:rsidRDefault="00180182" w:rsidP="00EF5DA8">
      <w:pPr>
        <w:snapToGrid w:val="0"/>
        <w:jc w:val="both"/>
        <w:rPr>
          <w:b/>
          <w:bCs/>
          <w:sz w:val="20"/>
          <w:szCs w:val="20"/>
          <w:lang w:eastAsia="zh-CN"/>
        </w:rPr>
      </w:pPr>
      <w:r w:rsidRPr="00B21DC7">
        <w:rPr>
          <w:b/>
          <w:bCs/>
          <w:sz w:val="20"/>
          <w:szCs w:val="20"/>
        </w:rPr>
        <w:t xml:space="preserve">Keywords: </w:t>
      </w:r>
      <w:r w:rsidRPr="00B21DC7">
        <w:rPr>
          <w:bCs/>
          <w:sz w:val="20"/>
          <w:szCs w:val="20"/>
        </w:rPr>
        <w:t>Tecniques</w:t>
      </w:r>
      <w:r w:rsidRPr="00B21DC7">
        <w:rPr>
          <w:sz w:val="20"/>
          <w:szCs w:val="20"/>
        </w:rPr>
        <w:t xml:space="preserve">, </w:t>
      </w:r>
      <w:r w:rsidRPr="00B21DC7">
        <w:rPr>
          <w:bCs/>
          <w:sz w:val="20"/>
          <w:szCs w:val="20"/>
        </w:rPr>
        <w:t xml:space="preserve">Linear, Quadratic </w:t>
      </w:r>
      <w:r w:rsidRPr="00B21DC7">
        <w:rPr>
          <w:bCs/>
          <w:iCs/>
          <w:sz w:val="20"/>
          <w:szCs w:val="20"/>
        </w:rPr>
        <w:t>Algebraic</w:t>
      </w:r>
      <w:r w:rsidRPr="00B21DC7">
        <w:rPr>
          <w:bCs/>
          <w:sz w:val="20"/>
          <w:szCs w:val="20"/>
        </w:rPr>
        <w:t xml:space="preserve"> Equation</w:t>
      </w:r>
    </w:p>
    <w:p w:rsidR="00180182" w:rsidRPr="00154900" w:rsidRDefault="00180182" w:rsidP="00EF5DA8">
      <w:pPr>
        <w:snapToGrid w:val="0"/>
        <w:jc w:val="both"/>
        <w:rPr>
          <w:b/>
          <w:bCs/>
          <w:szCs w:val="20"/>
          <w:lang w:eastAsia="zh-CN"/>
        </w:rPr>
      </w:pPr>
    </w:p>
    <w:p w:rsidR="00EF5DA8" w:rsidRDefault="00EF5DA8" w:rsidP="00EF5DA8">
      <w:pPr>
        <w:snapToGrid w:val="0"/>
        <w:jc w:val="both"/>
        <w:rPr>
          <w:b/>
          <w:bCs/>
          <w:sz w:val="20"/>
          <w:szCs w:val="20"/>
        </w:rPr>
        <w:sectPr w:rsidR="00EF5DA8" w:rsidSect="00154900">
          <w:headerReference w:type="default" r:id="rId9"/>
          <w:footerReference w:type="even" r:id="rId10"/>
          <w:footerReference w:type="default" r:id="rId11"/>
          <w:type w:val="continuous"/>
          <w:pgSz w:w="12240" w:h="15840" w:code="9"/>
          <w:pgMar w:top="1440" w:right="1440" w:bottom="1440" w:left="1440" w:header="720" w:footer="720" w:gutter="0"/>
          <w:pgNumType w:start="28"/>
          <w:cols w:space="720"/>
          <w:noEndnote/>
          <w:docGrid w:linePitch="326"/>
        </w:sectPr>
      </w:pPr>
    </w:p>
    <w:p w:rsidR="00EF5DA8" w:rsidRDefault="005E049D" w:rsidP="00EF5DA8">
      <w:pPr>
        <w:snapToGrid w:val="0"/>
        <w:jc w:val="both"/>
        <w:rPr>
          <w:sz w:val="20"/>
          <w:szCs w:val="20"/>
          <w:lang w:eastAsia="zh-CN"/>
        </w:rPr>
      </w:pPr>
      <w:r w:rsidRPr="00B21DC7">
        <w:rPr>
          <w:b/>
          <w:bCs/>
          <w:sz w:val="20"/>
          <w:szCs w:val="20"/>
        </w:rPr>
        <w:lastRenderedPageBreak/>
        <w:t>Introduction</w:t>
      </w:r>
      <w:r w:rsidR="00F15412" w:rsidRPr="00B21DC7">
        <w:rPr>
          <w:b/>
          <w:bCs/>
          <w:sz w:val="20"/>
          <w:szCs w:val="20"/>
        </w:rPr>
        <w:t>:</w:t>
      </w:r>
      <w:r w:rsidR="00A9085F"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t>Numerical methods are used to approximate solutions of equations when exact solutions can not be determined via algebraic methods. They construct successive approximations that converge to the exact solution of an equation or system of equations. In Math, we focused on solving nonlinear equations involving only a single variable. We used methods such as Newton’s method, the Secant method, and the Bisection method. We also examined numerical methods such as the Runge-Kutta methods, that are used to solve initial-value problems for ordinary differential equations. However these problems only focused on solving nonlinear equations with only one variable, rather than nonlinear equations with several variables.</w:t>
      </w:r>
    </w:p>
    <w:p w:rsidR="00C7360E" w:rsidRPr="00B21DC7" w:rsidRDefault="00C7360E" w:rsidP="00EF5DA8">
      <w:pPr>
        <w:snapToGrid w:val="0"/>
        <w:ind w:firstLine="425"/>
        <w:jc w:val="both"/>
        <w:rPr>
          <w:sz w:val="20"/>
          <w:szCs w:val="20"/>
        </w:rPr>
      </w:pPr>
      <w:r w:rsidRPr="00B21DC7">
        <w:rPr>
          <w:sz w:val="20"/>
          <w:szCs w:val="20"/>
        </w:rPr>
        <w:t>System of nonlinear equations arise in many domains of practical importance such as engineering, mechanics, medicine, chemistry, and robotics. Solving such a system involves finding all the solutions (there are situations when more than one solution exists) of the polynomial equations contained in the mentioned system. The problem is nondeterministic polynomial-time hard, and it is having very high computational complexity due to several numerical issues</w:t>
      </w:r>
      <w:r w:rsidRPr="00B21DC7">
        <w:rPr>
          <w:sz w:val="20"/>
          <w:szCs w:val="20"/>
          <w:vertAlign w:val="superscript"/>
        </w:rPr>
        <w:t>27</w:t>
      </w:r>
      <w:r w:rsidRPr="00B21DC7">
        <w:rPr>
          <w:sz w:val="20"/>
          <w:szCs w:val="20"/>
        </w:rPr>
        <w:t>. There are several approaches for solving these types of problems. Van Hentenryck et al.</w:t>
      </w:r>
      <w:r w:rsidRPr="00B21DC7">
        <w:rPr>
          <w:sz w:val="20"/>
          <w:szCs w:val="20"/>
          <w:vertAlign w:val="superscript"/>
        </w:rPr>
        <w:t xml:space="preserve"> 27</w:t>
      </w:r>
      <w:r w:rsidRPr="00B21DC7">
        <w:rPr>
          <w:sz w:val="20"/>
          <w:szCs w:val="20"/>
        </w:rPr>
        <w:t xml:space="preserve"> divided these approaches into two main categories: 1) interval methods that are generally robust but tend to be slow; 2) continuation methods that are effective for problems for which the total degree is not too high</w:t>
      </w:r>
      <w:r w:rsidRPr="00B21DC7">
        <w:rPr>
          <w:sz w:val="20"/>
          <w:szCs w:val="20"/>
          <w:vertAlign w:val="superscript"/>
        </w:rPr>
        <w:t>27</w:t>
      </w:r>
      <w:r w:rsidRPr="00B21DC7">
        <w:rPr>
          <w:sz w:val="20"/>
          <w:szCs w:val="20"/>
        </w:rPr>
        <w:t xml:space="preserve">. The </w:t>
      </w:r>
      <w:r w:rsidRPr="00B21DC7">
        <w:rPr>
          <w:sz w:val="20"/>
          <w:szCs w:val="20"/>
        </w:rPr>
        <w:lastRenderedPageBreak/>
        <w:t xml:space="preserve">limitations of Newton’s method are pointed out in the aforementioned works. </w:t>
      </w:r>
    </w:p>
    <w:p w:rsidR="00C7360E" w:rsidRPr="00B21DC7" w:rsidRDefault="00C7360E" w:rsidP="00EF5DA8">
      <w:pPr>
        <w:snapToGrid w:val="0"/>
        <w:ind w:firstLine="425"/>
        <w:jc w:val="both"/>
        <w:rPr>
          <w:sz w:val="20"/>
          <w:szCs w:val="20"/>
        </w:rPr>
      </w:pPr>
      <w:r w:rsidRPr="00B21DC7">
        <w:rPr>
          <w:sz w:val="20"/>
          <w:szCs w:val="20"/>
        </w:rPr>
        <w:t>Bader</w:t>
      </w:r>
      <w:r w:rsidRPr="00B21DC7">
        <w:rPr>
          <w:sz w:val="20"/>
          <w:szCs w:val="20"/>
          <w:vertAlign w:val="superscript"/>
        </w:rPr>
        <w:t>5</w:t>
      </w:r>
      <w:r w:rsidRPr="00B21DC7">
        <w:rPr>
          <w:sz w:val="20"/>
          <w:szCs w:val="20"/>
        </w:rPr>
        <w:t xml:space="preserve"> mentioned that standard direct methods, such as Newton’s method, are impractical for large-scale problems because of their high linear algebra Manuscript received September 9, 2006; revised March 22, 2007. Color versions of one or more of the figures in this paper are available online at http://ieeexplore.ieee.org. Digital Object Identifier 10.1109/TSMCA.2008.918599 costs and large memory requirements. Bader proposed a tensor method using Krylov subspace methods for solving largescale systems of linear equations. There is a condition to be fulfilled—the equations must be continuously differentiable at least once. Bader’s paper also provides a good review of similar research for solving systems of equations. Krylov subspace methods based on moment matching are also used by Salimbahrami and Lohmann</w:t>
      </w:r>
      <w:r w:rsidRPr="00B21DC7">
        <w:rPr>
          <w:sz w:val="20"/>
          <w:szCs w:val="20"/>
          <w:vertAlign w:val="superscript"/>
        </w:rPr>
        <w:t>41.</w:t>
      </w:r>
      <w:r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t>Effati and Nazemi</w:t>
      </w:r>
      <w:r w:rsidRPr="00B21DC7">
        <w:rPr>
          <w:sz w:val="20"/>
          <w:szCs w:val="20"/>
          <w:vertAlign w:val="superscript"/>
        </w:rPr>
        <w:t>18</w:t>
      </w:r>
      <w:r w:rsidRPr="00B21DC7">
        <w:rPr>
          <w:sz w:val="20"/>
          <w:szCs w:val="20"/>
        </w:rPr>
        <w:t xml:space="preserve"> proposed a very efficient approach for solving nonlinear systems of equations. Although there are several existing approaches for solving systems of nonlinear equations, there are still limitations of the existing techniques, and, still, more research is to be done. There is a class of methods for the numerical solutions of the above system, which arise from iterative procedures used for systems of linear equations</w:t>
      </w:r>
      <w:r w:rsidRPr="00B21DC7">
        <w:rPr>
          <w:sz w:val="20"/>
          <w:szCs w:val="20"/>
          <w:vertAlign w:val="superscript"/>
        </w:rPr>
        <w:t>2,1.</w:t>
      </w:r>
      <w:r w:rsidRPr="00B21DC7">
        <w:rPr>
          <w:sz w:val="20"/>
          <w:szCs w:val="20"/>
        </w:rPr>
        <w:t xml:space="preserve"> </w:t>
      </w:r>
    </w:p>
    <w:p w:rsidR="00154900" w:rsidRDefault="00C7360E" w:rsidP="00EF5DA8">
      <w:pPr>
        <w:snapToGrid w:val="0"/>
        <w:ind w:firstLine="425"/>
        <w:jc w:val="both"/>
        <w:rPr>
          <w:sz w:val="20"/>
          <w:szCs w:val="20"/>
        </w:rPr>
        <w:sectPr w:rsidR="00154900" w:rsidSect="00EF5DA8">
          <w:type w:val="continuous"/>
          <w:pgSz w:w="12240" w:h="15840" w:code="9"/>
          <w:pgMar w:top="1440" w:right="1440" w:bottom="1440" w:left="1440" w:header="720" w:footer="720" w:gutter="0"/>
          <w:cols w:num="2" w:space="600"/>
          <w:noEndnote/>
          <w:docGrid w:linePitch="326"/>
        </w:sectPr>
      </w:pPr>
      <w:r w:rsidRPr="00B21DC7">
        <w:rPr>
          <w:sz w:val="20"/>
          <w:szCs w:val="20"/>
        </w:rPr>
        <w:t>These methods use reduction to simpler 1-D nonlinear equations for the components f1, f2,...,fn</w:t>
      </w:r>
      <w:r w:rsidRPr="00B21DC7">
        <w:rPr>
          <w:sz w:val="20"/>
          <w:szCs w:val="20"/>
          <w:vertAlign w:val="superscript"/>
        </w:rPr>
        <w:t>26</w:t>
      </w:r>
      <w:r w:rsidRPr="00B21DC7">
        <w:rPr>
          <w:sz w:val="20"/>
          <w:szCs w:val="20"/>
        </w:rPr>
        <w:t>. In a strategy based on trust regions</w:t>
      </w:r>
      <w:r w:rsidRPr="00B21DC7">
        <w:rPr>
          <w:sz w:val="20"/>
          <w:szCs w:val="20"/>
          <w:vertAlign w:val="superscript"/>
        </w:rPr>
        <w:t>30</w:t>
      </w:r>
      <w:r w:rsidRPr="00B21DC7">
        <w:rPr>
          <w:sz w:val="20"/>
          <w:szCs w:val="20"/>
        </w:rPr>
        <w:t xml:space="preserve">, at each iteration, a convex quadratic function is minimized to determine </w:t>
      </w:r>
    </w:p>
    <w:p w:rsidR="00C7360E" w:rsidRPr="00B21DC7" w:rsidRDefault="00C7360E" w:rsidP="00154900">
      <w:pPr>
        <w:snapToGrid w:val="0"/>
        <w:jc w:val="both"/>
        <w:rPr>
          <w:sz w:val="20"/>
          <w:szCs w:val="20"/>
        </w:rPr>
      </w:pPr>
      <w:r w:rsidRPr="00B21DC7">
        <w:rPr>
          <w:sz w:val="20"/>
          <w:szCs w:val="20"/>
        </w:rPr>
        <w:lastRenderedPageBreak/>
        <w:t>the next feasible point to step to. The convex quadratic function is the squared norm of the original system plus a linear function multiplied by the Jacobian matrix. There is also the approach of homotopy methods, which are sometimes referred to as continuation methods</w:t>
      </w:r>
      <w:r w:rsidRPr="00B21DC7">
        <w:rPr>
          <w:sz w:val="20"/>
          <w:szCs w:val="20"/>
          <w:vertAlign w:val="superscript"/>
        </w:rPr>
        <w:t>5,6,7</w:t>
      </w:r>
      <w:r w:rsidRPr="00B21DC7">
        <w:rPr>
          <w:sz w:val="20"/>
          <w:szCs w:val="20"/>
        </w:rPr>
        <w:t xml:space="preserve">. </w:t>
      </w:r>
    </w:p>
    <w:p w:rsidR="00C7360E" w:rsidRPr="00B21DC7" w:rsidRDefault="00C7360E" w:rsidP="00EF5DA8">
      <w:pPr>
        <w:snapToGrid w:val="0"/>
        <w:ind w:firstLine="425"/>
        <w:jc w:val="both"/>
        <w:rPr>
          <w:sz w:val="20"/>
          <w:szCs w:val="20"/>
          <w:lang w:eastAsia="zh-CN"/>
        </w:rPr>
      </w:pPr>
      <w:r w:rsidRPr="00B21DC7">
        <w:rPr>
          <w:sz w:val="20"/>
          <w:szCs w:val="20"/>
        </w:rPr>
        <w:t>This approach begins with a “starting” system of equations (not the true system) whose solution is known. This starting system is gradually transformed to the original system. At each stage, the current system is solved to find a starting solution for the next stage system. The idea is that as the system changes, the solutions trace out a path from a solution of the starting system to a solution of the original system. At each stage, the current system is normally solved by a Newton-type method</w:t>
      </w:r>
      <w:r w:rsidRPr="00B21DC7">
        <w:rPr>
          <w:sz w:val="20"/>
          <w:szCs w:val="20"/>
          <w:vertAlign w:val="superscript"/>
        </w:rPr>
        <w:t>8</w:t>
      </w:r>
      <w:r w:rsidRPr="00B21DC7">
        <w:rPr>
          <w:sz w:val="20"/>
          <w:szCs w:val="20"/>
        </w:rPr>
        <w:t xml:space="preserve">. </w:t>
      </w:r>
      <w:r w:rsidR="00EF5DA8">
        <w:rPr>
          <w:rFonts w:hint="eastAsia"/>
          <w:sz w:val="20"/>
          <w:szCs w:val="20"/>
          <w:lang w:eastAsia="zh-CN"/>
        </w:rPr>
        <w:t xml:space="preserve"> </w:t>
      </w:r>
    </w:p>
    <w:p w:rsidR="00A9085F" w:rsidRPr="00B21DC7" w:rsidRDefault="00A9085F" w:rsidP="00EF5DA8">
      <w:pPr>
        <w:snapToGrid w:val="0"/>
        <w:jc w:val="both"/>
        <w:rPr>
          <w:b/>
          <w:bCs/>
          <w:sz w:val="20"/>
          <w:szCs w:val="20"/>
        </w:rPr>
      </w:pPr>
      <w:r w:rsidRPr="00B21DC7">
        <w:rPr>
          <w:b/>
          <w:bCs/>
          <w:sz w:val="20"/>
          <w:szCs w:val="20"/>
        </w:rPr>
        <w:t>Review of Literature:</w:t>
      </w:r>
    </w:p>
    <w:p w:rsidR="005A13B8" w:rsidRPr="00B21DC7" w:rsidRDefault="005A13B8" w:rsidP="00EF5DA8">
      <w:pPr>
        <w:snapToGrid w:val="0"/>
        <w:ind w:firstLine="425"/>
        <w:jc w:val="both"/>
        <w:rPr>
          <w:color w:val="000000"/>
          <w:sz w:val="20"/>
          <w:szCs w:val="20"/>
          <w:shd w:val="clear" w:color="auto" w:fill="FFFFFF"/>
        </w:rPr>
      </w:pPr>
      <w:r w:rsidRPr="00B21DC7">
        <w:rPr>
          <w:color w:val="000000"/>
          <w:sz w:val="20"/>
          <w:szCs w:val="20"/>
          <w:shd w:val="clear" w:color="auto" w:fill="FFFFFF"/>
        </w:rPr>
        <w:t>Sfard and Linchevski (1994) have analysed the nature and growth of algebraic thinking from an epistemological perspective supported by historical observations. They indicated that the development of algebraic thinking was a sequence of ever more advanced transitions from operational (procedural) to structural outlooks.</w:t>
      </w:r>
    </w:p>
    <w:p w:rsidR="005A13B8" w:rsidRPr="00B21DC7" w:rsidRDefault="005A13B8" w:rsidP="00EF5DA8">
      <w:pPr>
        <w:snapToGrid w:val="0"/>
        <w:ind w:firstLine="425"/>
        <w:jc w:val="both"/>
        <w:rPr>
          <w:color w:val="000000"/>
          <w:sz w:val="20"/>
          <w:szCs w:val="20"/>
          <w:shd w:val="clear" w:color="auto" w:fill="FFFFFF"/>
        </w:rPr>
      </w:pPr>
      <w:r w:rsidRPr="00B21DC7">
        <w:rPr>
          <w:color w:val="000000"/>
          <w:sz w:val="20"/>
          <w:szCs w:val="20"/>
          <w:shd w:val="clear" w:color="auto" w:fill="FFFFFF"/>
        </w:rPr>
        <w:t>Mason (2000) has argued that "... the style and the nature of questions encountered by students strongly influences the sense that they make of the subject matter". The questions that come to the mind of an educator are influenced by the perspective and disposition that he/she has towards mathematics and pedagogy. These questions in turn influence the sense learners make of the subject matter. In this article I focus on the outcomes and implications of research on (a) use of symbols in mathematics, (b) algebraic/trigonometric expressions, (c) solving equations, and (d) functions and calculus.</w:t>
      </w:r>
    </w:p>
    <w:p w:rsidR="005A13B8" w:rsidRPr="00B21DC7" w:rsidRDefault="005A13B8" w:rsidP="00EF5DA8">
      <w:pPr>
        <w:snapToGrid w:val="0"/>
        <w:ind w:firstLine="425"/>
        <w:jc w:val="both"/>
        <w:rPr>
          <w:color w:val="000000"/>
          <w:sz w:val="20"/>
          <w:szCs w:val="20"/>
          <w:shd w:val="clear" w:color="auto" w:fill="FFFFFF"/>
        </w:rPr>
      </w:pPr>
      <w:r w:rsidRPr="00B21DC7">
        <w:rPr>
          <w:color w:val="000000"/>
          <w:sz w:val="20"/>
          <w:szCs w:val="20"/>
          <w:shd w:val="clear" w:color="auto" w:fill="FFFFFF"/>
        </w:rPr>
        <w:t xml:space="preserve">When introducing algebra the use of letters should be withheld until it is evident that learners are </w:t>
      </w:r>
      <w:r w:rsidRPr="00B21DC7">
        <w:rPr>
          <w:color w:val="000000"/>
          <w:sz w:val="20"/>
          <w:szCs w:val="20"/>
          <w:shd w:val="clear" w:color="auto" w:fill="FFFFFF"/>
        </w:rPr>
        <w:lastRenderedPageBreak/>
        <w:t xml:space="preserve">ready for their use, and teaching should recognise and prepare learners for the various uses of letters in algebra as the need arises (Harper, 1987; Stols, 1996 ). </w:t>
      </w:r>
    </w:p>
    <w:p w:rsidR="00B21DC7" w:rsidRPr="00B21DC7" w:rsidRDefault="005A13B8" w:rsidP="00EF5DA8">
      <w:pPr>
        <w:snapToGrid w:val="0"/>
        <w:ind w:firstLine="425"/>
        <w:jc w:val="both"/>
        <w:rPr>
          <w:sz w:val="20"/>
          <w:szCs w:val="20"/>
        </w:rPr>
      </w:pPr>
      <w:r w:rsidRPr="00B21DC7">
        <w:rPr>
          <w:sz w:val="20"/>
          <w:szCs w:val="20"/>
        </w:rPr>
        <w:t>The Historical Roots of Elementary Mathematics (Bunt, Jones,</w:t>
      </w:r>
      <w:r w:rsidR="00B21DC7" w:rsidRPr="00B21DC7">
        <w:rPr>
          <w:sz w:val="20"/>
          <w:szCs w:val="20"/>
        </w:rPr>
        <w:t xml:space="preserve"> &amp; </w:t>
      </w:r>
      <w:r w:rsidRPr="00B21DC7">
        <w:rPr>
          <w:sz w:val="20"/>
          <w:szCs w:val="20"/>
        </w:rPr>
        <w:t>Bedient, 1976) is very similar in style and information to Math through the Ages. Both books present information in short chapters specific to a main idea (e.g. Greek numeration systems). In addition, both books cover a wide range of topics that are broken down by date. However, The Historical Roots of Elementary Mathematics does not delve into the stories describing the people behind the discoveries. The four volume collection.</w:t>
      </w:r>
    </w:p>
    <w:p w:rsidR="005A13B8" w:rsidRPr="00B21DC7" w:rsidRDefault="00B21DC7" w:rsidP="00EF5DA8">
      <w:pPr>
        <w:snapToGrid w:val="0"/>
        <w:ind w:firstLine="425"/>
        <w:jc w:val="both"/>
        <w:rPr>
          <w:sz w:val="20"/>
          <w:szCs w:val="20"/>
        </w:rPr>
      </w:pPr>
      <w:r w:rsidRPr="00B21DC7">
        <w:rPr>
          <w:sz w:val="20"/>
          <w:szCs w:val="20"/>
        </w:rPr>
        <w:t>T</w:t>
      </w:r>
      <w:r w:rsidR="005A13B8" w:rsidRPr="00B21DC7">
        <w:rPr>
          <w:sz w:val="20"/>
          <w:szCs w:val="20"/>
        </w:rPr>
        <w:t>he World of Mathematics (Newman, 1956) consists of individual articles compiled together in an effort to convey the "...diversity, the utility and the beauty of mathematics" (Newman, iii). Newman attempted to show the richness and range of mathematics. This collection spans ideas from the Rhind Papyrus to the "Statistics of Deadly Quarrels" (Newman, 1956).</w:t>
      </w:r>
    </w:p>
    <w:p w:rsidR="00C7360E" w:rsidRPr="00B21DC7" w:rsidRDefault="00C7360E" w:rsidP="00EF5DA8">
      <w:pPr>
        <w:snapToGrid w:val="0"/>
        <w:jc w:val="both"/>
        <w:rPr>
          <w:b/>
          <w:bCs/>
          <w:sz w:val="20"/>
          <w:szCs w:val="20"/>
        </w:rPr>
      </w:pPr>
      <w:r w:rsidRPr="00B21DC7">
        <w:rPr>
          <w:b/>
          <w:bCs/>
          <w:sz w:val="20"/>
          <w:szCs w:val="20"/>
        </w:rPr>
        <w:t>Approximation Techniques by Circles</w:t>
      </w:r>
    </w:p>
    <w:p w:rsidR="00C7360E" w:rsidRPr="00B21DC7" w:rsidRDefault="00C7360E" w:rsidP="00EF5DA8">
      <w:pPr>
        <w:snapToGrid w:val="0"/>
        <w:ind w:firstLine="425"/>
        <w:jc w:val="both"/>
        <w:rPr>
          <w:sz w:val="20"/>
          <w:szCs w:val="20"/>
        </w:rPr>
      </w:pPr>
      <w:r w:rsidRPr="00B21DC7">
        <w:rPr>
          <w:b/>
          <w:bCs/>
          <w:sz w:val="20"/>
          <w:szCs w:val="20"/>
        </w:rPr>
        <w:t>1.2.1 Case I</w:t>
      </w:r>
      <w:r w:rsidR="00B21DC7" w:rsidRPr="00B21DC7">
        <w:rPr>
          <w:b/>
          <w:bCs/>
          <w:sz w:val="20"/>
          <w:szCs w:val="20"/>
        </w:rPr>
        <w:t>:</w:t>
      </w:r>
      <w:r w:rsidRPr="00B21DC7">
        <w:rPr>
          <w:sz w:val="20"/>
          <w:szCs w:val="20"/>
        </w:rPr>
        <w:t xml:space="preserve"> Consider the equation </w:t>
      </w:r>
      <w:r w:rsidRPr="00B21DC7">
        <w:rPr>
          <w:i/>
          <w:iCs/>
          <w:sz w:val="20"/>
          <w:szCs w:val="20"/>
        </w:rPr>
        <w:t xml:space="preserve">f </w:t>
      </w:r>
      <w:r w:rsidRPr="00B21DC7">
        <w:rPr>
          <w:sz w:val="20"/>
          <w:szCs w:val="20"/>
        </w:rPr>
        <w:t>(</w:t>
      </w:r>
      <w:r w:rsidRPr="00B21DC7">
        <w:rPr>
          <w:i/>
          <w:iCs/>
          <w:sz w:val="20"/>
          <w:szCs w:val="20"/>
        </w:rPr>
        <w:t>x</w:t>
      </w:r>
      <w:r w:rsidRPr="00B21DC7">
        <w:rPr>
          <w:sz w:val="20"/>
          <w:szCs w:val="20"/>
        </w:rPr>
        <w:t xml:space="preserve">) = 0 whose one or more roots are to be found. Let </w:t>
      </w:r>
      <w:r w:rsidRPr="00B21DC7">
        <w:rPr>
          <w:i/>
          <w:iCs/>
          <w:sz w:val="20"/>
          <w:szCs w:val="20"/>
        </w:rPr>
        <w:t xml:space="preserve">y </w:t>
      </w:r>
      <w:r w:rsidRPr="00B21DC7">
        <w:rPr>
          <w:sz w:val="20"/>
          <w:szCs w:val="20"/>
        </w:rPr>
        <w:t>=</w:t>
      </w:r>
      <w:r w:rsidRPr="00B21DC7">
        <w:rPr>
          <w:i/>
          <w:iCs/>
          <w:sz w:val="20"/>
          <w:szCs w:val="20"/>
        </w:rPr>
        <w:t xml:space="preserve"> f </w:t>
      </w:r>
      <w:r w:rsidRPr="00B21DC7">
        <w:rPr>
          <w:sz w:val="20"/>
          <w:szCs w:val="20"/>
        </w:rPr>
        <w:t>(</w:t>
      </w:r>
      <w:r w:rsidRPr="00B21DC7">
        <w:rPr>
          <w:i/>
          <w:iCs/>
          <w:sz w:val="20"/>
          <w:szCs w:val="20"/>
        </w:rPr>
        <w:t>x</w:t>
      </w:r>
      <w:r w:rsidRPr="00B21DC7">
        <w:rPr>
          <w:sz w:val="20"/>
          <w:szCs w:val="20"/>
        </w:rPr>
        <w:t>) represents the graph of the function</w:t>
      </w:r>
      <w:r w:rsidRPr="00B21DC7">
        <w:rPr>
          <w:i/>
          <w:iCs/>
          <w:sz w:val="20"/>
          <w:szCs w:val="20"/>
        </w:rPr>
        <w:t xml:space="preserve"> f </w:t>
      </w:r>
      <w:r w:rsidRPr="00B21DC7">
        <w:rPr>
          <w:iCs/>
          <w:sz w:val="20"/>
          <w:szCs w:val="20"/>
        </w:rPr>
        <w:t>(</w:t>
      </w:r>
      <w:r w:rsidRPr="00B21DC7">
        <w:rPr>
          <w:i/>
          <w:iCs/>
          <w:sz w:val="20"/>
          <w:szCs w:val="20"/>
        </w:rPr>
        <w:t>x</w:t>
      </w:r>
      <w:r w:rsidRPr="00B21DC7">
        <w:rPr>
          <w:sz w:val="20"/>
          <w:szCs w:val="20"/>
        </w:rPr>
        <w:t>).</w:t>
      </w:r>
      <w:r w:rsidR="00B21DC7" w:rsidRPr="00B21DC7">
        <w:rPr>
          <w:sz w:val="20"/>
          <w:szCs w:val="20"/>
        </w:rPr>
        <w:t xml:space="preserve"> </w:t>
      </w:r>
      <w:r w:rsidRPr="00B21DC7">
        <w:rPr>
          <w:sz w:val="20"/>
          <w:szCs w:val="20"/>
        </w:rPr>
        <w:t xml:space="preserve">Let </w:t>
      </w:r>
      <w:r w:rsidRPr="00B21DC7">
        <w:rPr>
          <w:i/>
          <w:iCs/>
          <w:sz w:val="20"/>
          <w:szCs w:val="20"/>
        </w:rPr>
        <w:t>x</w:t>
      </w:r>
      <w:r w:rsidRPr="00B21DC7">
        <w:rPr>
          <w:sz w:val="20"/>
          <w:szCs w:val="20"/>
        </w:rPr>
        <w:t xml:space="preserve"> = </w:t>
      </w:r>
      <w:r w:rsidRPr="00B21DC7">
        <w:rPr>
          <w:i/>
          <w:iCs/>
          <w:sz w:val="20"/>
          <w:szCs w:val="20"/>
        </w:rPr>
        <w:t>x</w:t>
      </w:r>
      <w:r w:rsidRPr="00B21DC7">
        <w:rPr>
          <w:sz w:val="20"/>
          <w:szCs w:val="20"/>
          <w:vertAlign w:val="subscript"/>
        </w:rPr>
        <w:t>0</w:t>
      </w:r>
      <w:r w:rsidRPr="00B21DC7">
        <w:rPr>
          <w:sz w:val="20"/>
          <w:szCs w:val="20"/>
        </w:rPr>
        <w:t xml:space="preserve"> is an initial estimate of the desired root. A circle </w:t>
      </w:r>
      <w:r w:rsidRPr="00B21DC7">
        <w:rPr>
          <w:i/>
          <w:iCs/>
          <w:sz w:val="20"/>
          <w:szCs w:val="20"/>
        </w:rPr>
        <w:t>C</w:t>
      </w:r>
      <w:r w:rsidRPr="00B21DC7">
        <w:rPr>
          <w:sz w:val="20"/>
          <w:szCs w:val="20"/>
          <w:vertAlign w:val="subscript"/>
        </w:rPr>
        <w:t>1</w:t>
      </w:r>
      <w:r w:rsidRPr="00B21DC7">
        <w:rPr>
          <w:sz w:val="20"/>
          <w:szCs w:val="20"/>
        </w:rPr>
        <w:t xml:space="preserve"> with centre [ </w:t>
      </w:r>
      <w:r w:rsidRPr="00B21DC7">
        <w:rPr>
          <w:i/>
          <w:iCs/>
          <w:sz w:val="20"/>
          <w:szCs w:val="20"/>
        </w:rPr>
        <w:t>x</w:t>
      </w:r>
      <w:r w:rsidRPr="00B21DC7">
        <w:rPr>
          <w:sz w:val="20"/>
          <w:szCs w:val="20"/>
          <w:vertAlign w:val="subscript"/>
        </w:rPr>
        <w:t>0</w:t>
      </w:r>
      <w:r w:rsidRPr="00B21DC7">
        <w:rPr>
          <w:i/>
          <w:iCs/>
          <w:sz w:val="20"/>
          <w:szCs w:val="20"/>
        </w:rPr>
        <w:t xml:space="preserve">+h, f </w:t>
      </w:r>
      <w:r w:rsidRPr="00B21DC7">
        <w:rPr>
          <w:iCs/>
          <w:sz w:val="20"/>
          <w:szCs w:val="20"/>
        </w:rPr>
        <w:t>(</w:t>
      </w:r>
      <w:r w:rsidRPr="00B21DC7">
        <w:rPr>
          <w:i/>
          <w:iCs/>
          <w:sz w:val="20"/>
          <w:szCs w:val="20"/>
        </w:rPr>
        <w:t>x</w:t>
      </w:r>
      <w:r w:rsidRPr="00B21DC7">
        <w:rPr>
          <w:sz w:val="20"/>
          <w:szCs w:val="20"/>
          <w:vertAlign w:val="subscript"/>
        </w:rPr>
        <w:t>0</w:t>
      </w:r>
      <w:r w:rsidRPr="00B21DC7">
        <w:rPr>
          <w:i/>
          <w:iCs/>
          <w:sz w:val="20"/>
          <w:szCs w:val="20"/>
        </w:rPr>
        <w:t>+h</w:t>
      </w:r>
      <w:r w:rsidRPr="00B21DC7">
        <w:rPr>
          <w:sz w:val="20"/>
          <w:szCs w:val="20"/>
        </w:rPr>
        <w:t xml:space="preserve">)] and radius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h</w:t>
      </w:r>
      <w:r w:rsidRPr="00B21DC7">
        <w:rPr>
          <w:sz w:val="20"/>
          <w:szCs w:val="20"/>
        </w:rPr>
        <w:t xml:space="preserve">) is drawn on the curve </w:t>
      </w:r>
      <w:r w:rsidRPr="00B21DC7">
        <w:rPr>
          <w:i/>
          <w:iCs/>
          <w:sz w:val="20"/>
          <w:szCs w:val="20"/>
        </w:rPr>
        <w:t xml:space="preserve">y </w:t>
      </w:r>
      <w:r w:rsidRPr="00B21DC7">
        <w:rPr>
          <w:sz w:val="20"/>
          <w:szCs w:val="20"/>
        </w:rPr>
        <w:t>=</w:t>
      </w:r>
      <w:r w:rsidRPr="00B21DC7">
        <w:rPr>
          <w:i/>
          <w:iCs/>
          <w:sz w:val="20"/>
          <w:szCs w:val="20"/>
        </w:rPr>
        <w:t xml:space="preserve"> f </w:t>
      </w:r>
      <w:r w:rsidRPr="00B21DC7">
        <w:rPr>
          <w:sz w:val="20"/>
          <w:szCs w:val="20"/>
        </w:rPr>
        <w:t>(</w:t>
      </w:r>
      <w:r w:rsidRPr="00B21DC7">
        <w:rPr>
          <w:i/>
          <w:iCs/>
          <w:sz w:val="20"/>
          <w:szCs w:val="20"/>
        </w:rPr>
        <w:t>x</w:t>
      </w:r>
      <w:r w:rsidRPr="00B21DC7">
        <w:rPr>
          <w:sz w:val="20"/>
          <w:szCs w:val="20"/>
        </w:rPr>
        <w:t>), where</w:t>
      </w:r>
      <w:r w:rsidR="00B21DC7" w:rsidRPr="00B21DC7">
        <w:rPr>
          <w:sz w:val="20"/>
          <w:szCs w:val="20"/>
        </w:rPr>
        <w:t xml:space="preserve"> </w:t>
      </w:r>
      <w:r w:rsidRPr="00B21DC7">
        <w:rPr>
          <w:i/>
          <w:iCs/>
          <w:sz w:val="20"/>
          <w:szCs w:val="20"/>
        </w:rPr>
        <w:t>h</w:t>
      </w:r>
      <w:r w:rsidR="00B21DC7" w:rsidRPr="00B21DC7">
        <w:rPr>
          <w:sz w:val="20"/>
          <w:szCs w:val="20"/>
        </w:rPr>
        <w:t xml:space="preserve"> </w:t>
      </w:r>
      <w:r w:rsidRPr="00B21DC7">
        <w:rPr>
          <w:sz w:val="20"/>
          <w:szCs w:val="20"/>
        </w:rPr>
        <w:t xml:space="preserve">is a small positive or negative quantity. Another circle </w:t>
      </w:r>
      <w:r w:rsidRPr="00B21DC7">
        <w:rPr>
          <w:i/>
          <w:iCs/>
          <w:sz w:val="20"/>
          <w:szCs w:val="20"/>
        </w:rPr>
        <w:t>C</w:t>
      </w:r>
      <w:r w:rsidRPr="00B21DC7">
        <w:rPr>
          <w:sz w:val="20"/>
          <w:szCs w:val="20"/>
          <w:vertAlign w:val="subscript"/>
        </w:rPr>
        <w:t>2</w:t>
      </w:r>
      <w:r w:rsidRPr="00B21DC7">
        <w:rPr>
          <w:sz w:val="20"/>
          <w:szCs w:val="20"/>
        </w:rPr>
        <w:t xml:space="preserve"> with centre [</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 xml:space="preserve">h, 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h</w:t>
      </w:r>
      <w:r w:rsidRPr="00B21DC7">
        <w:rPr>
          <w:sz w:val="20"/>
          <w:szCs w:val="20"/>
        </w:rPr>
        <w:t>)] and</w:t>
      </w:r>
      <w:r w:rsidR="00B21DC7" w:rsidRPr="00B21DC7">
        <w:rPr>
          <w:sz w:val="20"/>
          <w:szCs w:val="20"/>
        </w:rPr>
        <w:t xml:space="preserve"> </w:t>
      </w:r>
      <w:r w:rsidRPr="00B21DC7">
        <w:rPr>
          <w:sz w:val="20"/>
          <w:szCs w:val="20"/>
        </w:rPr>
        <w:t xml:space="preserve">radius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h</w:t>
      </w:r>
      <w:r w:rsidRPr="00B21DC7">
        <w:rPr>
          <w:sz w:val="20"/>
          <w:szCs w:val="20"/>
        </w:rPr>
        <w:t xml:space="preserve">) is drawn on the curve </w:t>
      </w:r>
      <w:r w:rsidRPr="00B21DC7">
        <w:rPr>
          <w:i/>
          <w:iCs/>
          <w:sz w:val="20"/>
          <w:szCs w:val="20"/>
        </w:rPr>
        <w:t xml:space="preserve">y </w:t>
      </w:r>
      <w:r w:rsidRPr="00B21DC7">
        <w:rPr>
          <w:sz w:val="20"/>
          <w:szCs w:val="20"/>
        </w:rPr>
        <w:t>=</w:t>
      </w:r>
      <w:r w:rsidRPr="00B21DC7">
        <w:rPr>
          <w:i/>
          <w:iCs/>
          <w:sz w:val="20"/>
          <w:szCs w:val="20"/>
        </w:rPr>
        <w:t xml:space="preserve"> f </w:t>
      </w:r>
      <w:r w:rsidRPr="00B21DC7">
        <w:rPr>
          <w:sz w:val="20"/>
          <w:szCs w:val="20"/>
        </w:rPr>
        <w:t>(</w:t>
      </w:r>
      <w:r w:rsidRPr="00B21DC7">
        <w:rPr>
          <w:i/>
          <w:iCs/>
          <w:sz w:val="20"/>
          <w:szCs w:val="20"/>
        </w:rPr>
        <w:t>x</w:t>
      </w:r>
      <w:r w:rsidRPr="00B21DC7">
        <w:rPr>
          <w:sz w:val="20"/>
          <w:szCs w:val="20"/>
        </w:rPr>
        <w:t>). The authors have considered</w:t>
      </w:r>
      <w:r w:rsidRPr="00B21DC7">
        <w:rPr>
          <w:color w:val="FF0000"/>
          <w:sz w:val="20"/>
          <w:szCs w:val="20"/>
        </w:rPr>
        <w:t xml:space="preserve"> </w:t>
      </w:r>
      <w:r w:rsidRPr="00B21DC7">
        <w:rPr>
          <w:sz w:val="20"/>
          <w:szCs w:val="20"/>
        </w:rPr>
        <w:t>following two cases</w:t>
      </w:r>
      <w:r w:rsidR="00B21DC7" w:rsidRPr="00B21DC7">
        <w:rPr>
          <w:sz w:val="20"/>
          <w:szCs w:val="20"/>
        </w:rPr>
        <w:t>:</w:t>
      </w:r>
    </w:p>
    <w:p w:rsidR="00C7360E" w:rsidRPr="00B21DC7" w:rsidRDefault="00C7360E" w:rsidP="00EF5DA8">
      <w:pPr>
        <w:numPr>
          <w:ilvl w:val="0"/>
          <w:numId w:val="16"/>
        </w:numPr>
        <w:tabs>
          <w:tab w:val="clear" w:pos="1080"/>
        </w:tabs>
        <w:snapToGrid w:val="0"/>
        <w:ind w:left="0" w:firstLine="425"/>
        <w:jc w:val="both"/>
        <w:rPr>
          <w:sz w:val="20"/>
          <w:szCs w:val="20"/>
        </w:rPr>
      </w:pPr>
      <w:r w:rsidRPr="00B21DC7">
        <w:rPr>
          <w:sz w:val="20"/>
          <w:szCs w:val="20"/>
        </w:rPr>
        <w:t xml:space="preserve">Circles </w:t>
      </w:r>
      <w:r w:rsidRPr="00B21DC7">
        <w:rPr>
          <w:i/>
          <w:iCs/>
          <w:sz w:val="20"/>
          <w:szCs w:val="20"/>
        </w:rPr>
        <w:t>C</w:t>
      </w:r>
      <w:r w:rsidRPr="00B21DC7">
        <w:rPr>
          <w:sz w:val="20"/>
          <w:szCs w:val="20"/>
          <w:vertAlign w:val="subscript"/>
        </w:rPr>
        <w:t>1</w:t>
      </w:r>
      <w:r w:rsidRPr="00B21DC7">
        <w:rPr>
          <w:sz w:val="20"/>
          <w:szCs w:val="20"/>
        </w:rPr>
        <w:t xml:space="preserve"> and </w:t>
      </w:r>
      <w:r w:rsidRPr="00B21DC7">
        <w:rPr>
          <w:i/>
          <w:iCs/>
          <w:sz w:val="20"/>
          <w:szCs w:val="20"/>
        </w:rPr>
        <w:t>C</w:t>
      </w:r>
      <w:r w:rsidRPr="00B21DC7">
        <w:rPr>
          <w:sz w:val="20"/>
          <w:szCs w:val="20"/>
          <w:vertAlign w:val="subscript"/>
        </w:rPr>
        <w:t>2</w:t>
      </w:r>
      <w:r w:rsidR="00B21DC7" w:rsidRPr="00B21DC7">
        <w:rPr>
          <w:sz w:val="20"/>
          <w:szCs w:val="20"/>
          <w:vertAlign w:val="subscript"/>
        </w:rPr>
        <w:t xml:space="preserve"> </w:t>
      </w:r>
      <w:r w:rsidRPr="00B21DC7">
        <w:rPr>
          <w:sz w:val="20"/>
          <w:szCs w:val="20"/>
        </w:rPr>
        <w:t xml:space="preserve">touch externally </w:t>
      </w:r>
    </w:p>
    <w:p w:rsidR="00C7360E" w:rsidRPr="00B21DC7" w:rsidRDefault="00C7360E" w:rsidP="00EF5DA8">
      <w:pPr>
        <w:numPr>
          <w:ilvl w:val="0"/>
          <w:numId w:val="16"/>
        </w:numPr>
        <w:tabs>
          <w:tab w:val="clear" w:pos="1080"/>
        </w:tabs>
        <w:snapToGrid w:val="0"/>
        <w:ind w:left="0" w:firstLine="425"/>
        <w:jc w:val="both"/>
        <w:rPr>
          <w:sz w:val="20"/>
          <w:szCs w:val="20"/>
        </w:rPr>
      </w:pPr>
      <w:r w:rsidRPr="00B21DC7">
        <w:rPr>
          <w:sz w:val="20"/>
          <w:szCs w:val="20"/>
        </w:rPr>
        <w:t xml:space="preserve">Circles </w:t>
      </w:r>
      <w:r w:rsidRPr="00B21DC7">
        <w:rPr>
          <w:i/>
          <w:iCs/>
          <w:sz w:val="20"/>
          <w:szCs w:val="20"/>
        </w:rPr>
        <w:t>C</w:t>
      </w:r>
      <w:r w:rsidRPr="00B21DC7">
        <w:rPr>
          <w:sz w:val="20"/>
          <w:szCs w:val="20"/>
          <w:vertAlign w:val="subscript"/>
        </w:rPr>
        <w:t>1</w:t>
      </w:r>
      <w:r w:rsidRPr="00B21DC7">
        <w:rPr>
          <w:sz w:val="20"/>
          <w:szCs w:val="20"/>
        </w:rPr>
        <w:t xml:space="preserve"> and </w:t>
      </w:r>
      <w:r w:rsidRPr="00B21DC7">
        <w:rPr>
          <w:i/>
          <w:iCs/>
          <w:sz w:val="20"/>
          <w:szCs w:val="20"/>
        </w:rPr>
        <w:t>C</w:t>
      </w:r>
      <w:r w:rsidRPr="00B21DC7">
        <w:rPr>
          <w:sz w:val="20"/>
          <w:szCs w:val="20"/>
          <w:vertAlign w:val="subscript"/>
        </w:rPr>
        <w:t>2</w:t>
      </w:r>
      <w:r w:rsidR="00B21DC7" w:rsidRPr="00B21DC7">
        <w:rPr>
          <w:sz w:val="20"/>
          <w:szCs w:val="20"/>
          <w:vertAlign w:val="subscript"/>
        </w:rPr>
        <w:t xml:space="preserve"> </w:t>
      </w:r>
      <w:r w:rsidRPr="00B21DC7">
        <w:rPr>
          <w:sz w:val="20"/>
          <w:szCs w:val="20"/>
        </w:rPr>
        <w:t>intersect orthogonally</w:t>
      </w:r>
    </w:p>
    <w:p w:rsidR="00C7360E" w:rsidRPr="00B21DC7" w:rsidRDefault="00C7360E" w:rsidP="00EF5DA8">
      <w:pPr>
        <w:snapToGrid w:val="0"/>
        <w:ind w:firstLine="425"/>
        <w:jc w:val="both"/>
        <w:rPr>
          <w:i/>
          <w:iCs/>
          <w:sz w:val="20"/>
          <w:szCs w:val="20"/>
        </w:rPr>
      </w:pPr>
      <w:r w:rsidRPr="00B21DC7">
        <w:rPr>
          <w:b/>
          <w:bCs/>
          <w:sz w:val="20"/>
          <w:szCs w:val="20"/>
        </w:rPr>
        <w:t>1.2.1</w:t>
      </w:r>
      <w:r w:rsidR="00B21DC7" w:rsidRPr="00B21DC7">
        <w:rPr>
          <w:b/>
          <w:bCs/>
          <w:sz w:val="20"/>
          <w:szCs w:val="20"/>
        </w:rPr>
        <w:t>. (</w:t>
      </w:r>
      <w:r w:rsidRPr="00B21DC7">
        <w:rPr>
          <w:b/>
          <w:bCs/>
          <w:sz w:val="20"/>
          <w:szCs w:val="20"/>
        </w:rPr>
        <w:t>a) External touch technique</w:t>
      </w:r>
      <w:r w:rsidR="00B21DC7" w:rsidRPr="00B21DC7">
        <w:rPr>
          <w:b/>
          <w:bCs/>
          <w:sz w:val="20"/>
          <w:szCs w:val="20"/>
        </w:rPr>
        <w:t>:</w:t>
      </w:r>
      <w:r w:rsidRPr="00B21DC7">
        <w:rPr>
          <w:b/>
          <w:bCs/>
          <w:sz w:val="20"/>
          <w:szCs w:val="20"/>
        </w:rPr>
        <w:t xml:space="preserve"> </w:t>
      </w:r>
      <w:r w:rsidRPr="00B21DC7">
        <w:rPr>
          <w:sz w:val="20"/>
          <w:szCs w:val="20"/>
        </w:rPr>
        <w:t xml:space="preserve">The circle </w:t>
      </w:r>
      <w:r w:rsidRPr="00B21DC7">
        <w:rPr>
          <w:i/>
          <w:iCs/>
          <w:sz w:val="20"/>
          <w:szCs w:val="20"/>
        </w:rPr>
        <w:t>C</w:t>
      </w:r>
      <w:r w:rsidRPr="00B21DC7">
        <w:rPr>
          <w:sz w:val="20"/>
          <w:szCs w:val="20"/>
          <w:vertAlign w:val="subscript"/>
        </w:rPr>
        <w:t>2</w:t>
      </w:r>
      <w:r w:rsidRPr="00B21DC7">
        <w:rPr>
          <w:sz w:val="20"/>
          <w:szCs w:val="20"/>
        </w:rPr>
        <w:t xml:space="preserve"> will touch circle </w:t>
      </w:r>
      <w:r w:rsidRPr="00B21DC7">
        <w:rPr>
          <w:i/>
          <w:iCs/>
          <w:sz w:val="20"/>
          <w:szCs w:val="20"/>
        </w:rPr>
        <w:t>C</w:t>
      </w:r>
      <w:r w:rsidRPr="00B21DC7">
        <w:rPr>
          <w:sz w:val="20"/>
          <w:szCs w:val="20"/>
          <w:vertAlign w:val="subscript"/>
        </w:rPr>
        <w:t>1</w:t>
      </w:r>
      <w:r w:rsidRPr="00B21DC7">
        <w:rPr>
          <w:sz w:val="20"/>
          <w:szCs w:val="20"/>
        </w:rPr>
        <w:t xml:space="preserve"> externally </w:t>
      </w:r>
      <w:r w:rsidRPr="00B21DC7">
        <w:rPr>
          <w:i/>
          <w:sz w:val="20"/>
          <w:szCs w:val="20"/>
        </w:rPr>
        <w:t>iff</w:t>
      </w:r>
      <w:r w:rsidR="00B21DC7" w:rsidRPr="00B21DC7">
        <w:rPr>
          <w:sz w:val="20"/>
          <w:szCs w:val="20"/>
        </w:rPr>
        <w:t xml:space="preserve"> </w:t>
      </w:r>
      <w:r w:rsidRPr="00B21DC7">
        <w:rPr>
          <w:sz w:val="20"/>
          <w:szCs w:val="20"/>
        </w:rPr>
        <w:t xml:space="preserve">sum of their radii = distance between their centers, </w:t>
      </w:r>
      <w:r w:rsidRPr="00B21DC7">
        <w:rPr>
          <w:i/>
          <w:iCs/>
          <w:sz w:val="20"/>
          <w:szCs w:val="20"/>
        </w:rPr>
        <w:t>i.e.</w:t>
      </w:r>
      <w:r w:rsidRPr="00B21DC7">
        <w:rPr>
          <w:sz w:val="20"/>
          <w:szCs w:val="20"/>
        </w:rPr>
        <w:t>, if</w:t>
      </w:r>
    </w:p>
    <w:p w:rsidR="00EF5DA8" w:rsidRDefault="00EF5DA8" w:rsidP="00EF5DA8">
      <w:pPr>
        <w:snapToGrid w:val="0"/>
        <w:ind w:firstLine="425"/>
        <w:jc w:val="both"/>
        <w:rPr>
          <w:rFonts w:eastAsia="Batang"/>
          <w:i/>
          <w:iCs/>
          <w:sz w:val="20"/>
          <w:szCs w:val="20"/>
        </w:rPr>
        <w:sectPr w:rsidR="00EF5DA8" w:rsidSect="00154900">
          <w:headerReference w:type="default" r:id="rId12"/>
          <w:pgSz w:w="12240" w:h="15840" w:code="9"/>
          <w:pgMar w:top="1440" w:right="1440" w:bottom="1440" w:left="1440" w:header="720" w:footer="720" w:gutter="0"/>
          <w:cols w:num="2" w:space="600"/>
          <w:noEndnote/>
          <w:docGrid w:linePitch="326"/>
        </w:sectPr>
      </w:pPr>
    </w:p>
    <w:p w:rsidR="00EF5DA8" w:rsidRDefault="00EF5DA8" w:rsidP="00EF5DA8">
      <w:pPr>
        <w:snapToGrid w:val="0"/>
        <w:ind w:firstLine="425"/>
        <w:jc w:val="both"/>
        <w:rPr>
          <w:i/>
          <w:iCs/>
          <w:sz w:val="20"/>
          <w:szCs w:val="20"/>
          <w:lang w:eastAsia="zh-CN"/>
        </w:rPr>
      </w:pPr>
    </w:p>
    <w:p w:rsidR="00C7360E" w:rsidRPr="00B21DC7" w:rsidRDefault="00C7360E" w:rsidP="00EF5DA8">
      <w:pPr>
        <w:snapToGrid w:val="0"/>
        <w:ind w:firstLine="425"/>
        <w:jc w:val="both"/>
        <w:rPr>
          <w:sz w:val="20"/>
          <w:szCs w:val="20"/>
        </w:rPr>
      </w:pPr>
      <w:r w:rsidRPr="00B21DC7">
        <w:rPr>
          <w:rFonts w:eastAsia="Batang"/>
          <w:i/>
          <w:iCs/>
          <w:sz w:val="20"/>
          <w:szCs w:val="20"/>
        </w:rPr>
        <w:t xml:space="preserve">f </w:t>
      </w:r>
      <w:r w:rsidRPr="00B21DC7">
        <w:rPr>
          <w:rFonts w:eastAsia="Batang"/>
          <w:sz w:val="20"/>
          <w:szCs w:val="20"/>
        </w:rPr>
        <w:t>(</w:t>
      </w:r>
      <w:r w:rsidRPr="00B21DC7">
        <w:rPr>
          <w:rFonts w:eastAsia="Batang"/>
          <w:i/>
          <w:iCs/>
          <w:sz w:val="20"/>
          <w:szCs w:val="20"/>
        </w:rPr>
        <w:t>x</w:t>
      </w:r>
      <w:r w:rsidRPr="00B21DC7">
        <w:rPr>
          <w:rFonts w:eastAsia="Batang"/>
          <w:sz w:val="20"/>
          <w:szCs w:val="20"/>
          <w:vertAlign w:val="subscript"/>
        </w:rPr>
        <w:t xml:space="preserve">0 </w:t>
      </w:r>
      <w:r w:rsidRPr="00B21DC7">
        <w:rPr>
          <w:rFonts w:eastAsia="Batang"/>
          <w:sz w:val="20"/>
          <w:szCs w:val="20"/>
        </w:rPr>
        <w:t xml:space="preserve">+ </w:t>
      </w:r>
      <w:r w:rsidRPr="00B21DC7">
        <w:rPr>
          <w:rFonts w:eastAsia="Batang"/>
          <w:i/>
          <w:iCs/>
          <w:sz w:val="20"/>
          <w:szCs w:val="20"/>
        </w:rPr>
        <w:t>h</w:t>
      </w:r>
      <w:r w:rsidRPr="00B21DC7">
        <w:rPr>
          <w:rFonts w:eastAsia="Batang"/>
          <w:sz w:val="20"/>
          <w:szCs w:val="20"/>
        </w:rPr>
        <w:t xml:space="preserve">) + </w:t>
      </w:r>
      <w:r w:rsidRPr="00B21DC7">
        <w:rPr>
          <w:rFonts w:eastAsia="Batang"/>
          <w:i/>
          <w:iCs/>
          <w:sz w:val="20"/>
          <w:szCs w:val="20"/>
        </w:rPr>
        <w:t xml:space="preserve">f </w:t>
      </w:r>
      <w:r w:rsidRPr="00B21DC7">
        <w:rPr>
          <w:rFonts w:eastAsia="Batang"/>
          <w:sz w:val="20"/>
          <w:szCs w:val="20"/>
        </w:rPr>
        <w:t>(</w:t>
      </w:r>
      <w:r w:rsidRPr="00B21DC7">
        <w:rPr>
          <w:rFonts w:eastAsia="Batang"/>
          <w:i/>
          <w:iCs/>
          <w:sz w:val="20"/>
          <w:szCs w:val="20"/>
        </w:rPr>
        <w:t>x</w:t>
      </w:r>
      <w:r w:rsidRPr="00B21DC7">
        <w:rPr>
          <w:rFonts w:eastAsia="Batang"/>
          <w:sz w:val="20"/>
          <w:szCs w:val="20"/>
          <w:vertAlign w:val="subscript"/>
        </w:rPr>
        <w:t xml:space="preserve">0 </w:t>
      </w:r>
      <w:r w:rsidRPr="00B21DC7">
        <w:rPr>
          <w:sz w:val="20"/>
          <w:szCs w:val="20"/>
        </w:rPr>
        <w:t xml:space="preserve">– </w:t>
      </w:r>
      <w:r w:rsidRPr="00B21DC7">
        <w:rPr>
          <w:rFonts w:eastAsia="Batang"/>
          <w:i/>
          <w:iCs/>
          <w:sz w:val="20"/>
          <w:szCs w:val="20"/>
        </w:rPr>
        <w:t>h</w:t>
      </w:r>
      <w:r w:rsidRPr="00B21DC7">
        <w:rPr>
          <w:rFonts w:eastAsia="Batang"/>
          <w:sz w:val="20"/>
          <w:szCs w:val="20"/>
        </w:rPr>
        <w:t xml:space="preserve">) </w:t>
      </w:r>
      <w:r w:rsidRPr="00B21DC7">
        <w:rPr>
          <w:sz w:val="20"/>
          <w:szCs w:val="20"/>
        </w:rPr>
        <w:t>=</w:t>
      </w:r>
      <w:r w:rsidRPr="00B21DC7">
        <w:rPr>
          <w:sz w:val="20"/>
          <w:szCs w:val="20"/>
        </w:rPr>
        <w:object w:dxaOrig="49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25.05pt" o:ole="">
            <v:imagedata r:id="rId13" o:title=""/>
          </v:shape>
          <o:OLEObject Type="Embed" ProgID="Equation.3" ShapeID="_x0000_i1025" DrawAspect="Content" ObjectID="_1657555261" r:id="rId14"/>
        </w:object>
      </w:r>
      <w:r w:rsidRPr="00B21DC7">
        <w:rPr>
          <w:sz w:val="20"/>
          <w:szCs w:val="20"/>
        </w:rPr>
        <w:t>,</w:t>
      </w:r>
      <w:r w:rsidR="00B21DC7" w:rsidRPr="00B21DC7">
        <w:rPr>
          <w:sz w:val="20"/>
          <w:szCs w:val="20"/>
        </w:rPr>
        <w:t xml:space="preserve"> </w:t>
      </w:r>
    </w:p>
    <w:p w:rsidR="00C7360E" w:rsidRPr="00B21DC7" w:rsidRDefault="00B21DC7" w:rsidP="00EF5DA8">
      <w:pPr>
        <w:snapToGrid w:val="0"/>
        <w:ind w:firstLine="425"/>
        <w:jc w:val="both"/>
        <w:rPr>
          <w:sz w:val="20"/>
          <w:szCs w:val="20"/>
        </w:rPr>
      </w:pPr>
      <w:r w:rsidRPr="00B21DC7">
        <w:rPr>
          <w:sz w:val="20"/>
          <w:szCs w:val="20"/>
        </w:rPr>
        <w:t xml:space="preserve"> </w:t>
      </w:r>
      <w:r w:rsidR="00C7360E" w:rsidRPr="00B21DC7">
        <w:rPr>
          <w:sz w:val="20"/>
          <w:szCs w:val="20"/>
        </w:rPr>
        <w:object w:dxaOrig="340" w:dyaOrig="260">
          <v:shape id="_x0000_i1026" type="#_x0000_t75" style="width:17.55pt;height:12.5pt" o:ole="">
            <v:imagedata r:id="rId15" o:title=""/>
          </v:shape>
          <o:OLEObject Type="Embed" ProgID="Equation.3" ShapeID="_x0000_i1026" DrawAspect="Content" ObjectID="_1657555262" r:id="rId16"/>
        </w:object>
      </w:r>
      <w:r w:rsidRPr="00B21DC7">
        <w:rPr>
          <w:sz w:val="20"/>
          <w:szCs w:val="20"/>
        </w:rPr>
        <w:t xml:space="preserve"> </w:t>
      </w:r>
      <w:r w:rsidR="00C7360E" w:rsidRPr="00B21DC7">
        <w:rPr>
          <w:sz w:val="20"/>
          <w:szCs w:val="20"/>
        </w:rPr>
        <w:t xml:space="preserve">4 </w:t>
      </w:r>
      <w:r w:rsidR="00C7360E" w:rsidRPr="00B21DC7">
        <w:rPr>
          <w:i/>
          <w:iCs/>
          <w:sz w:val="20"/>
          <w:szCs w:val="20"/>
        </w:rPr>
        <w:t>h</w:t>
      </w:r>
      <w:r w:rsidR="00C7360E" w:rsidRPr="00B21DC7">
        <w:rPr>
          <w:sz w:val="20"/>
          <w:szCs w:val="20"/>
          <w:vertAlign w:val="superscript"/>
        </w:rPr>
        <w:t>2</w:t>
      </w:r>
      <w:r w:rsidR="00C7360E" w:rsidRPr="00B21DC7">
        <w:rPr>
          <w:sz w:val="20"/>
          <w:szCs w:val="20"/>
        </w:rPr>
        <w:t xml:space="preserve"> – 4 </w:t>
      </w:r>
      <w:r w:rsidR="00C7360E" w:rsidRPr="00B21DC7">
        <w:rPr>
          <w:i/>
          <w:iCs/>
          <w:sz w:val="20"/>
          <w:szCs w:val="20"/>
        </w:rPr>
        <w:t xml:space="preserve">f </w:t>
      </w:r>
      <w:r w:rsidR="00C7360E" w:rsidRPr="00B21DC7">
        <w:rPr>
          <w:sz w:val="20"/>
          <w:szCs w:val="20"/>
        </w:rPr>
        <w:t>(</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 xml:space="preserve">) </w:t>
      </w:r>
      <w:r w:rsidR="00C7360E" w:rsidRPr="00B21DC7">
        <w:rPr>
          <w:i/>
          <w:iCs/>
          <w:sz w:val="20"/>
          <w:szCs w:val="20"/>
        </w:rPr>
        <w:t xml:space="preserve">f </w:t>
      </w:r>
      <w:r w:rsidR="00C7360E" w:rsidRPr="00B21DC7">
        <w:rPr>
          <w:sz w:val="20"/>
          <w:szCs w:val="20"/>
        </w:rPr>
        <w:t>(</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 = 0,</w:t>
      </w:r>
      <w:r w:rsidR="00C7360E" w:rsidRPr="00B21DC7">
        <w:rPr>
          <w:sz w:val="20"/>
          <w:szCs w:val="20"/>
        </w:rPr>
        <w:tab/>
      </w:r>
      <w:r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t xml:space="preserve">Expanding by Taylor’s theorem, and retaining the terms up to </w:t>
      </w:r>
      <w:r w:rsidR="00B21DC7" w:rsidRPr="00B21DC7">
        <w:rPr>
          <w:sz w:val="20"/>
          <w:szCs w:val="20"/>
        </w:rPr>
        <w:t>O (</w:t>
      </w:r>
      <w:r w:rsidRPr="00B21DC7">
        <w:rPr>
          <w:i/>
          <w:iCs/>
          <w:sz w:val="20"/>
          <w:szCs w:val="20"/>
        </w:rPr>
        <w:t>h</w:t>
      </w:r>
      <w:r w:rsidRPr="00B21DC7">
        <w:rPr>
          <w:sz w:val="20"/>
          <w:szCs w:val="20"/>
          <w:vertAlign w:val="superscript"/>
        </w:rPr>
        <w:t>2</w:t>
      </w:r>
      <w:r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object w:dxaOrig="4420" w:dyaOrig="859">
          <v:shape id="_x0000_i1027" type="#_x0000_t75" style="width:221pt;height:42.55pt" o:ole="">
            <v:imagedata r:id="rId17" o:title=""/>
          </v:shape>
          <o:OLEObject Type="Embed" ProgID="Equation.3" ShapeID="_x0000_i1027" DrawAspect="Content" ObjectID="_1657555263" r:id="rId18"/>
        </w:object>
      </w:r>
      <w:r w:rsidRPr="00B21DC7">
        <w:rPr>
          <w:sz w:val="20"/>
          <w:szCs w:val="20"/>
        </w:rPr>
        <w:object w:dxaOrig="4320" w:dyaOrig="859">
          <v:shape id="_x0000_i1028" type="#_x0000_t75" style="width:3in;height:42.55pt" o:ole="">
            <v:imagedata r:id="rId19" o:title=""/>
          </v:shape>
          <o:OLEObject Type="Embed" ProgID="Equation.3" ShapeID="_x0000_i1028" DrawAspect="Content" ObjectID="_1657555264" r:id="rId20"/>
        </w:object>
      </w:r>
      <w:r w:rsidR="00B21DC7" w:rsidRPr="00B21DC7">
        <w:rPr>
          <w:sz w:val="20"/>
          <w:szCs w:val="20"/>
        </w:rPr>
        <w:t xml:space="preserve"> </w:t>
      </w:r>
    </w:p>
    <w:p w:rsidR="00B21DC7" w:rsidRPr="00B21DC7" w:rsidRDefault="00C7360E" w:rsidP="00EF5DA8">
      <w:pPr>
        <w:snapToGrid w:val="0"/>
        <w:ind w:firstLine="425"/>
        <w:jc w:val="both"/>
        <w:rPr>
          <w:sz w:val="20"/>
          <w:szCs w:val="20"/>
        </w:rPr>
      </w:pPr>
      <w:r w:rsidRPr="00B21DC7">
        <w:rPr>
          <w:sz w:val="20"/>
          <w:szCs w:val="20"/>
        </w:rPr>
        <w:object w:dxaOrig="340" w:dyaOrig="260">
          <v:shape id="_x0000_i1029" type="#_x0000_t75" style="width:17.55pt;height:12.5pt" o:ole="">
            <v:imagedata r:id="rId15" o:title=""/>
          </v:shape>
          <o:OLEObject Type="Embed" ProgID="Equation.3" ShapeID="_x0000_i1029" DrawAspect="Content" ObjectID="_1657555265" r:id="rId21"/>
        </w:object>
      </w:r>
      <w:r w:rsidR="00B21DC7" w:rsidRPr="00B21DC7">
        <w:rPr>
          <w:sz w:val="20"/>
          <w:szCs w:val="20"/>
        </w:rPr>
        <w:t xml:space="preserve"> </w:t>
      </w:r>
      <w:r w:rsidRPr="00B21DC7">
        <w:rPr>
          <w:sz w:val="20"/>
          <w:szCs w:val="20"/>
        </w:rPr>
        <w:object w:dxaOrig="7080" w:dyaOrig="820">
          <v:shape id="_x0000_i1030" type="#_x0000_t75" style="width:353.75pt;height:40.7pt" o:ole="">
            <v:imagedata r:id="rId22" o:title=""/>
          </v:shape>
          <o:OLEObject Type="Embed" ProgID="Equation.3" ShapeID="_x0000_i1030" DrawAspect="Content" ObjectID="_1657555266" r:id="rId23"/>
        </w:object>
      </w:r>
    </w:p>
    <w:p w:rsidR="00C7360E" w:rsidRPr="00B21DC7" w:rsidRDefault="00B21DC7" w:rsidP="00EF5DA8">
      <w:pPr>
        <w:snapToGrid w:val="0"/>
        <w:ind w:firstLine="425"/>
        <w:jc w:val="both"/>
        <w:rPr>
          <w:sz w:val="20"/>
          <w:szCs w:val="20"/>
        </w:rPr>
      </w:pPr>
      <w:r w:rsidRPr="00B21DC7">
        <w:rPr>
          <w:sz w:val="20"/>
          <w:szCs w:val="20"/>
        </w:rPr>
        <w:tab/>
      </w:r>
      <w:r w:rsidR="00C7360E" w:rsidRPr="00B21DC7">
        <w:rPr>
          <w:sz w:val="20"/>
          <w:szCs w:val="20"/>
        </w:rPr>
        <w:tab/>
      </w:r>
      <w:r w:rsidRPr="00B21DC7">
        <w:rPr>
          <w:sz w:val="20"/>
          <w:szCs w:val="20"/>
        </w:rPr>
        <w:t xml:space="preserve"> </w:t>
      </w:r>
      <w:r w:rsidR="00C7360E" w:rsidRPr="00B21DC7">
        <w:rPr>
          <w:sz w:val="20"/>
          <w:szCs w:val="20"/>
        </w:rPr>
        <w:object w:dxaOrig="3680" w:dyaOrig="820">
          <v:shape id="_x0000_i1031" type="#_x0000_t75" style="width:184.05pt;height:41.3pt" o:ole="">
            <v:imagedata r:id="rId24" o:title=""/>
          </v:shape>
          <o:OLEObject Type="Embed" ProgID="Equation.3" ShapeID="_x0000_i1031" DrawAspect="Content" ObjectID="_1657555267" r:id="rId25"/>
        </w:object>
      </w:r>
      <w:r w:rsidR="00C7360E" w:rsidRPr="00B21DC7">
        <w:rPr>
          <w:sz w:val="20"/>
          <w:szCs w:val="20"/>
        </w:rPr>
        <w:t>= 0</w:t>
      </w:r>
    </w:p>
    <w:p w:rsidR="00C7360E" w:rsidRPr="00B21DC7" w:rsidRDefault="00C7360E" w:rsidP="00EF5DA8">
      <w:pPr>
        <w:snapToGrid w:val="0"/>
        <w:ind w:firstLine="425"/>
        <w:jc w:val="both"/>
        <w:rPr>
          <w:sz w:val="20"/>
          <w:szCs w:val="20"/>
        </w:rPr>
      </w:pPr>
      <w:r w:rsidRPr="00B21DC7">
        <w:rPr>
          <w:sz w:val="20"/>
          <w:szCs w:val="20"/>
        </w:rPr>
        <w:object w:dxaOrig="340" w:dyaOrig="260">
          <v:shape id="_x0000_i1032" type="#_x0000_t75" style="width:17.55pt;height:12.5pt" o:ole="">
            <v:imagedata r:id="rId15" o:title=""/>
          </v:shape>
          <o:OLEObject Type="Embed" ProgID="Equation.3" ShapeID="_x0000_i1032" DrawAspect="Content" ObjectID="_1657555268" r:id="rId26"/>
        </w:object>
      </w:r>
      <w:r w:rsidR="00B21DC7" w:rsidRPr="00B21DC7">
        <w:rPr>
          <w:sz w:val="20"/>
          <w:szCs w:val="20"/>
        </w:rPr>
        <w:t xml:space="preserve"> </w:t>
      </w:r>
      <w:r w:rsidRPr="00B21DC7">
        <w:rPr>
          <w:sz w:val="20"/>
          <w:szCs w:val="20"/>
        </w:rPr>
        <w:object w:dxaOrig="4440" w:dyaOrig="400">
          <v:shape id="_x0000_i1033" type="#_x0000_t75" style="width:219.75pt;height:20.05pt" o:ole="">
            <v:imagedata r:id="rId27" o:title=""/>
          </v:shape>
          <o:OLEObject Type="Embed" ProgID="Equation.3" ShapeID="_x0000_i1033" DrawAspect="Content" ObjectID="_1657555269" r:id="rId28"/>
        </w:object>
      </w:r>
      <w:r w:rsidR="00B21DC7" w:rsidRPr="00B21DC7">
        <w:rPr>
          <w:sz w:val="20"/>
          <w:szCs w:val="20"/>
        </w:rPr>
        <w:t xml:space="preserve"> </w:t>
      </w:r>
      <w:r w:rsidRPr="00B21DC7">
        <w:rPr>
          <w:sz w:val="20"/>
          <w:szCs w:val="20"/>
        </w:rPr>
        <w:tab/>
      </w:r>
      <w:r w:rsidRPr="00B21DC7">
        <w:rPr>
          <w:sz w:val="20"/>
          <w:szCs w:val="20"/>
        </w:rPr>
        <w:tab/>
      </w:r>
      <w:r w:rsidR="00B21DC7" w:rsidRPr="00B21DC7">
        <w:rPr>
          <w:sz w:val="20"/>
          <w:szCs w:val="20"/>
        </w:rPr>
        <w:t xml:space="preserve"> </w:t>
      </w:r>
    </w:p>
    <w:p w:rsidR="00B21DC7" w:rsidRPr="00B21DC7" w:rsidRDefault="00C7360E" w:rsidP="00EF5DA8">
      <w:pPr>
        <w:snapToGrid w:val="0"/>
        <w:ind w:firstLine="425"/>
        <w:jc w:val="both"/>
        <w:rPr>
          <w:sz w:val="20"/>
          <w:szCs w:val="20"/>
        </w:rPr>
      </w:pPr>
      <w:r w:rsidRPr="00B21DC7">
        <w:rPr>
          <w:sz w:val="20"/>
          <w:szCs w:val="20"/>
        </w:rPr>
        <w:t xml:space="preserve">which on simplification gives </w:t>
      </w:r>
    </w:p>
    <w:p w:rsidR="00C7360E" w:rsidRPr="00B21DC7" w:rsidRDefault="00B21DC7" w:rsidP="00EF5DA8">
      <w:pPr>
        <w:snapToGrid w:val="0"/>
        <w:ind w:firstLine="425"/>
        <w:jc w:val="both"/>
        <w:rPr>
          <w:sz w:val="20"/>
          <w:szCs w:val="20"/>
        </w:rPr>
      </w:pPr>
      <w:r w:rsidRPr="00B21DC7">
        <w:rPr>
          <w:i/>
          <w:iCs/>
          <w:sz w:val="20"/>
          <w:szCs w:val="20"/>
        </w:rPr>
        <w:t>h</w:t>
      </w:r>
      <w:r w:rsidR="00C7360E" w:rsidRPr="00B21DC7">
        <w:rPr>
          <w:sz w:val="20"/>
          <w:szCs w:val="20"/>
        </w:rPr>
        <w:t xml:space="preserve"> = ±</w:t>
      </w:r>
      <w:r w:rsidR="00C7360E" w:rsidRPr="00B21DC7">
        <w:rPr>
          <w:sz w:val="20"/>
          <w:szCs w:val="20"/>
        </w:rPr>
        <w:object w:dxaOrig="3180" w:dyaOrig="840">
          <v:shape id="_x0000_i1034" type="#_x0000_t75" style="width:159.05pt;height:41.95pt" o:ole="">
            <v:imagedata r:id="rId29" o:title=""/>
          </v:shape>
          <o:OLEObject Type="Embed" ProgID="Equation.3" ShapeID="_x0000_i1034" DrawAspect="Content" ObjectID="_1657555270" r:id="rId30"/>
        </w:object>
      </w:r>
      <w:r w:rsidR="00C7360E" w:rsidRPr="00B21DC7">
        <w:rPr>
          <w:sz w:val="20"/>
          <w:szCs w:val="20"/>
        </w:rPr>
        <w:t>,</w:t>
      </w:r>
      <w:r w:rsidR="00C7360E" w:rsidRPr="00B21DC7">
        <w:rPr>
          <w:sz w:val="20"/>
          <w:szCs w:val="20"/>
        </w:rPr>
        <w:tab/>
      </w:r>
      <w:r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t>where</w:t>
      </w:r>
      <w:r w:rsidRPr="00B21DC7">
        <w:rPr>
          <w:i/>
          <w:iCs/>
          <w:sz w:val="20"/>
          <w:szCs w:val="20"/>
        </w:rPr>
        <w:t xml:space="preserve"> h</w:t>
      </w:r>
      <w:r w:rsidRPr="00B21DC7">
        <w:rPr>
          <w:sz w:val="20"/>
          <w:szCs w:val="20"/>
        </w:rPr>
        <w:t xml:space="preserve"> can be taken positive or negative according as</w:t>
      </w:r>
      <w:r w:rsidRPr="00B21DC7">
        <w:rPr>
          <w:i/>
          <w:iCs/>
          <w:sz w:val="20"/>
          <w:szCs w:val="20"/>
        </w:rPr>
        <w:t xml:space="preserve"> x</w:t>
      </w:r>
      <w:r w:rsidRPr="00B21DC7">
        <w:rPr>
          <w:sz w:val="20"/>
          <w:szCs w:val="20"/>
          <w:vertAlign w:val="subscript"/>
        </w:rPr>
        <w:t>0</w:t>
      </w:r>
      <w:r w:rsidRPr="00B21DC7">
        <w:rPr>
          <w:sz w:val="20"/>
          <w:szCs w:val="20"/>
        </w:rPr>
        <w:t xml:space="preserve"> lies in the left or right of true root. If </w:t>
      </w:r>
      <w:r w:rsidRPr="00B21DC7">
        <w:rPr>
          <w:i/>
          <w:iCs/>
          <w:sz w:val="20"/>
          <w:szCs w:val="20"/>
        </w:rPr>
        <w:t>x</w:t>
      </w:r>
      <w:r w:rsidRPr="00B21DC7">
        <w:rPr>
          <w:sz w:val="20"/>
          <w:szCs w:val="20"/>
          <w:vertAlign w:val="subscript"/>
        </w:rPr>
        <w:t>0</w:t>
      </w:r>
      <w:r w:rsidRPr="00B21DC7">
        <w:rPr>
          <w:sz w:val="20"/>
          <w:szCs w:val="20"/>
        </w:rPr>
        <w:t xml:space="preserve"> lies in the left of true root, then </w:t>
      </w:r>
      <w:r w:rsidRPr="00B21DC7">
        <w:rPr>
          <w:i/>
          <w:iCs/>
          <w:sz w:val="20"/>
          <w:szCs w:val="20"/>
        </w:rPr>
        <w:t>h</w:t>
      </w:r>
      <w:r w:rsidRPr="00B21DC7">
        <w:rPr>
          <w:sz w:val="20"/>
          <w:szCs w:val="20"/>
        </w:rPr>
        <w:t xml:space="preserve"> is taken as positive otherwise, negative. Therefore, first approximation can be written as:</w:t>
      </w:r>
    </w:p>
    <w:p w:rsidR="00C7360E" w:rsidRPr="00B21DC7" w:rsidRDefault="00C7360E" w:rsidP="00EF5DA8">
      <w:pPr>
        <w:snapToGrid w:val="0"/>
        <w:ind w:firstLine="425"/>
        <w:jc w:val="both"/>
        <w:rPr>
          <w:sz w:val="20"/>
          <w:szCs w:val="20"/>
        </w:rPr>
      </w:pPr>
      <w:r w:rsidRPr="00B21DC7">
        <w:rPr>
          <w:i/>
          <w:iCs/>
          <w:sz w:val="20"/>
          <w:szCs w:val="20"/>
        </w:rPr>
        <w:tab/>
        <w:t>x</w:t>
      </w:r>
      <w:r w:rsidRPr="00B21DC7">
        <w:rPr>
          <w:sz w:val="20"/>
          <w:szCs w:val="20"/>
          <w:vertAlign w:val="subscript"/>
        </w:rPr>
        <w:t>1</w:t>
      </w:r>
      <w:r w:rsidRPr="00B21DC7">
        <w:rPr>
          <w:i/>
          <w:iCs/>
          <w:sz w:val="20"/>
          <w:szCs w:val="20"/>
        </w:rPr>
        <w:t xml:space="preserve">= </w:t>
      </w:r>
      <w:r w:rsidRPr="00B21DC7">
        <w:rPr>
          <w:i/>
          <w:sz w:val="20"/>
          <w:szCs w:val="20"/>
        </w:rPr>
        <w:t>x</w:t>
      </w:r>
      <w:r w:rsidRPr="00B21DC7">
        <w:rPr>
          <w:sz w:val="20"/>
          <w:szCs w:val="20"/>
          <w:vertAlign w:val="subscript"/>
        </w:rPr>
        <w:t>0</w:t>
      </w:r>
      <w:r w:rsidRPr="00B21DC7">
        <w:rPr>
          <w:i/>
          <w:iCs/>
          <w:sz w:val="20"/>
          <w:szCs w:val="20"/>
          <w:vertAlign w:val="subscript"/>
        </w:rPr>
        <w:t xml:space="preserve"> </w:t>
      </w:r>
      <w:r w:rsidRPr="00B21DC7">
        <w:rPr>
          <w:i/>
          <w:iCs/>
          <w:sz w:val="20"/>
          <w:szCs w:val="20"/>
        </w:rPr>
        <w:t xml:space="preserve">± </w:t>
      </w:r>
      <w:r w:rsidRPr="00B21DC7">
        <w:rPr>
          <w:sz w:val="20"/>
          <w:szCs w:val="20"/>
        </w:rPr>
        <w:object w:dxaOrig="3280" w:dyaOrig="840">
          <v:shape id="_x0000_i1035" type="#_x0000_t75" style="width:164.05pt;height:41.95pt" o:ole="">
            <v:imagedata r:id="rId31" o:title=""/>
          </v:shape>
          <o:OLEObject Type="Embed" ProgID="Equation.3" ShapeID="_x0000_i1035" DrawAspect="Content" ObjectID="_1657555271" r:id="rId32"/>
        </w:object>
      </w:r>
      <w:r w:rsidR="00B21DC7" w:rsidRPr="00B21DC7">
        <w:rPr>
          <w:sz w:val="20"/>
          <w:szCs w:val="20"/>
        </w:rPr>
        <w:t xml:space="preserve"> </w:t>
      </w:r>
      <w:r w:rsidRPr="00B21DC7">
        <w:rPr>
          <w:sz w:val="20"/>
          <w:szCs w:val="20"/>
        </w:rPr>
        <w:tab/>
      </w:r>
      <w:r w:rsidRPr="00B21DC7">
        <w:rPr>
          <w:sz w:val="20"/>
          <w:szCs w:val="20"/>
        </w:rPr>
        <w:tab/>
      </w:r>
      <w:r w:rsidRPr="00B21DC7">
        <w:rPr>
          <w:sz w:val="20"/>
          <w:szCs w:val="20"/>
        </w:rPr>
        <w:tab/>
      </w:r>
    </w:p>
    <w:p w:rsidR="00B21DC7" w:rsidRPr="00B21DC7" w:rsidRDefault="00C7360E" w:rsidP="00EF5DA8">
      <w:pPr>
        <w:snapToGrid w:val="0"/>
        <w:ind w:firstLine="425"/>
        <w:jc w:val="both"/>
        <w:rPr>
          <w:sz w:val="20"/>
          <w:szCs w:val="20"/>
        </w:rPr>
      </w:pPr>
      <w:r w:rsidRPr="00B21DC7">
        <w:rPr>
          <w:sz w:val="20"/>
          <w:szCs w:val="20"/>
        </w:rPr>
        <w:t>The general formula for successive approximation is, therefore, given by</w:t>
      </w:r>
    </w:p>
    <w:p w:rsidR="00C7360E" w:rsidRPr="00B21DC7" w:rsidRDefault="00B21DC7" w:rsidP="00EF5DA8">
      <w:pPr>
        <w:snapToGrid w:val="0"/>
        <w:ind w:firstLine="425"/>
        <w:jc w:val="both"/>
        <w:rPr>
          <w:sz w:val="20"/>
          <w:szCs w:val="20"/>
        </w:rPr>
      </w:pPr>
      <w:r w:rsidRPr="00B21DC7">
        <w:rPr>
          <w:i/>
          <w:iCs/>
          <w:sz w:val="20"/>
          <w:szCs w:val="20"/>
        </w:rPr>
        <w:t>x</w:t>
      </w:r>
      <w:r w:rsidR="00C7360E" w:rsidRPr="00B21DC7">
        <w:rPr>
          <w:sz w:val="20"/>
          <w:szCs w:val="20"/>
          <w:vertAlign w:val="subscript"/>
        </w:rPr>
        <w:t xml:space="preserve">n+1 </w:t>
      </w:r>
      <w:r w:rsidR="00C7360E" w:rsidRPr="00B21DC7">
        <w:rPr>
          <w:sz w:val="20"/>
          <w:szCs w:val="20"/>
        </w:rPr>
        <w:t xml:space="preserve">= </w:t>
      </w:r>
      <w:r w:rsidR="00C7360E" w:rsidRPr="00B21DC7">
        <w:rPr>
          <w:i/>
          <w:iCs/>
          <w:sz w:val="20"/>
          <w:szCs w:val="20"/>
        </w:rPr>
        <w:t>x</w:t>
      </w:r>
      <w:r w:rsidR="00C7360E" w:rsidRPr="00B21DC7">
        <w:rPr>
          <w:sz w:val="20"/>
          <w:szCs w:val="20"/>
          <w:vertAlign w:val="subscript"/>
        </w:rPr>
        <w:t>n</w:t>
      </w:r>
      <w:r w:rsidRPr="00B21DC7">
        <w:rPr>
          <w:sz w:val="20"/>
          <w:szCs w:val="20"/>
          <w:vertAlign w:val="subscript"/>
        </w:rPr>
        <w:t xml:space="preserve"> </w:t>
      </w:r>
      <w:r w:rsidR="00C7360E" w:rsidRPr="00B21DC7">
        <w:rPr>
          <w:sz w:val="20"/>
          <w:szCs w:val="20"/>
        </w:rPr>
        <w:t xml:space="preserve">± </w:t>
      </w:r>
      <w:r w:rsidR="00C7360E" w:rsidRPr="00B21DC7">
        <w:rPr>
          <w:sz w:val="20"/>
          <w:szCs w:val="20"/>
        </w:rPr>
        <w:object w:dxaOrig="3300" w:dyaOrig="840">
          <v:shape id="_x0000_i1036" type="#_x0000_t75" style="width:163.4pt;height:41.95pt" o:ole="">
            <v:imagedata r:id="rId33" o:title=""/>
          </v:shape>
          <o:OLEObject Type="Embed" ProgID="Equation.3" ShapeID="_x0000_i1036" DrawAspect="Content" ObjectID="_1657555272" r:id="rId34"/>
        </w:object>
      </w:r>
      <w:r w:rsidR="00C7360E" w:rsidRPr="00B21DC7">
        <w:rPr>
          <w:sz w:val="20"/>
          <w:szCs w:val="20"/>
        </w:rPr>
        <w:t>, (</w:t>
      </w:r>
      <w:r w:rsidR="00C7360E" w:rsidRPr="00B21DC7">
        <w:rPr>
          <w:i/>
          <w:iCs/>
          <w:sz w:val="20"/>
          <w:szCs w:val="20"/>
        </w:rPr>
        <w:t>n</w:t>
      </w:r>
      <w:r w:rsidR="00C7360E" w:rsidRPr="00B21DC7">
        <w:rPr>
          <w:sz w:val="20"/>
          <w:szCs w:val="20"/>
        </w:rPr>
        <w:t xml:space="preserve"> ≥ 0).</w:t>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00C7360E" w:rsidRPr="00B21DC7">
        <w:rPr>
          <w:sz w:val="20"/>
          <w:szCs w:val="20"/>
        </w:rPr>
        <w:tab/>
      </w:r>
      <w:r w:rsidRPr="00B21DC7">
        <w:rPr>
          <w:sz w:val="20"/>
          <w:szCs w:val="20"/>
        </w:rPr>
        <w:t>…</w:t>
      </w:r>
      <w:r w:rsidR="00C7360E" w:rsidRPr="00B21DC7">
        <w:rPr>
          <w:sz w:val="20"/>
          <w:szCs w:val="20"/>
        </w:rPr>
        <w:t>(1.1)</w:t>
      </w:r>
    </w:p>
    <w:p w:rsidR="00C7360E" w:rsidRPr="00B21DC7" w:rsidRDefault="00C7360E" w:rsidP="00EF5DA8">
      <w:pPr>
        <w:snapToGrid w:val="0"/>
        <w:ind w:firstLine="425"/>
        <w:jc w:val="both"/>
        <w:rPr>
          <w:sz w:val="20"/>
          <w:szCs w:val="20"/>
        </w:rPr>
      </w:pPr>
      <w:r w:rsidRPr="00B21DC7">
        <w:rPr>
          <w:sz w:val="20"/>
          <w:szCs w:val="20"/>
        </w:rPr>
        <w:t xml:space="preserve">The sufficient condition for convergence is given by </w:t>
      </w:r>
    </w:p>
    <w:p w:rsidR="00C7360E" w:rsidRPr="00B21DC7" w:rsidRDefault="00C7360E" w:rsidP="00EF5DA8">
      <w:pPr>
        <w:snapToGrid w:val="0"/>
        <w:ind w:firstLine="425"/>
        <w:jc w:val="both"/>
        <w:rPr>
          <w:sz w:val="20"/>
          <w:szCs w:val="20"/>
        </w:rPr>
      </w:pPr>
      <w:r w:rsidRPr="00B21DC7">
        <w:rPr>
          <w:sz w:val="20"/>
          <w:szCs w:val="20"/>
        </w:rPr>
        <w:tab/>
      </w:r>
      <w:r w:rsidRPr="00B21DC7">
        <w:rPr>
          <w:sz w:val="20"/>
          <w:szCs w:val="20"/>
        </w:rPr>
        <w:object w:dxaOrig="2939" w:dyaOrig="400">
          <v:shape id="_x0000_i1037" type="#_x0000_t75" style="width:147.15pt;height:20.05pt" o:ole="">
            <v:imagedata r:id="rId35" o:title=""/>
          </v:shape>
          <o:OLEObject Type="Embed" ProgID="Equation.3" ShapeID="_x0000_i1037" DrawAspect="Content" ObjectID="_1657555273" r:id="rId36"/>
        </w:object>
      </w:r>
      <w:r w:rsidRPr="00B21DC7">
        <w:rPr>
          <w:sz w:val="20"/>
          <w:szCs w:val="20"/>
        </w:rPr>
        <w:tab/>
      </w:r>
      <w:r w:rsidRPr="00B21DC7">
        <w:rPr>
          <w:sz w:val="20"/>
          <w:szCs w:val="20"/>
        </w:rPr>
        <w:tab/>
      </w:r>
      <w:r w:rsidRPr="00B21DC7">
        <w:rPr>
          <w:sz w:val="20"/>
          <w:szCs w:val="20"/>
        </w:rPr>
        <w:tab/>
      </w:r>
      <w:r w:rsidR="00B21DC7" w:rsidRPr="00B21DC7">
        <w:rPr>
          <w:sz w:val="20"/>
          <w:szCs w:val="20"/>
        </w:rPr>
        <w:t xml:space="preserve"> </w:t>
      </w:r>
    </w:p>
    <w:p w:rsidR="00B21DC7" w:rsidRPr="00B21DC7" w:rsidRDefault="00C7360E" w:rsidP="00EF5DA8">
      <w:pPr>
        <w:snapToGrid w:val="0"/>
        <w:ind w:firstLine="425"/>
        <w:jc w:val="both"/>
        <w:rPr>
          <w:sz w:val="20"/>
          <w:szCs w:val="20"/>
        </w:rPr>
      </w:pPr>
      <w:r w:rsidRPr="00B21DC7">
        <w:rPr>
          <w:b/>
          <w:bCs/>
          <w:sz w:val="20"/>
          <w:szCs w:val="20"/>
        </w:rPr>
        <w:t>1.2.1(b) Orthogonal intersection technique</w:t>
      </w:r>
      <w:r w:rsidR="00B21DC7" w:rsidRPr="00B21DC7">
        <w:rPr>
          <w:b/>
          <w:bCs/>
          <w:sz w:val="20"/>
          <w:szCs w:val="20"/>
        </w:rPr>
        <w:t>:</w:t>
      </w:r>
      <w:r w:rsidRPr="00B21DC7">
        <w:rPr>
          <w:b/>
          <w:bCs/>
          <w:sz w:val="20"/>
          <w:szCs w:val="20"/>
        </w:rPr>
        <w:t xml:space="preserve"> </w:t>
      </w:r>
      <w:r w:rsidRPr="00B21DC7">
        <w:rPr>
          <w:sz w:val="20"/>
          <w:szCs w:val="20"/>
        </w:rPr>
        <w:t xml:space="preserve">The circle </w:t>
      </w:r>
      <w:r w:rsidRPr="00B21DC7">
        <w:rPr>
          <w:i/>
          <w:iCs/>
          <w:sz w:val="20"/>
          <w:szCs w:val="20"/>
        </w:rPr>
        <w:t>C</w:t>
      </w:r>
      <w:r w:rsidRPr="00B21DC7">
        <w:rPr>
          <w:sz w:val="20"/>
          <w:szCs w:val="20"/>
          <w:vertAlign w:val="subscript"/>
        </w:rPr>
        <w:t>2</w:t>
      </w:r>
      <w:r w:rsidRPr="00B21DC7">
        <w:rPr>
          <w:sz w:val="20"/>
          <w:szCs w:val="20"/>
        </w:rPr>
        <w:t xml:space="preserve"> will intersect the circle </w:t>
      </w:r>
      <w:r w:rsidRPr="00B21DC7">
        <w:rPr>
          <w:i/>
          <w:iCs/>
          <w:sz w:val="20"/>
          <w:szCs w:val="20"/>
        </w:rPr>
        <w:t>C</w:t>
      </w:r>
      <w:r w:rsidRPr="00B21DC7">
        <w:rPr>
          <w:sz w:val="20"/>
          <w:szCs w:val="20"/>
          <w:vertAlign w:val="subscript"/>
        </w:rPr>
        <w:t>1</w:t>
      </w:r>
      <w:r w:rsidRPr="00B21DC7">
        <w:rPr>
          <w:sz w:val="20"/>
          <w:szCs w:val="20"/>
        </w:rPr>
        <w:t xml:space="preserve"> orthogonally iff sum of the square of their radii = square of the distance between their centers, </w:t>
      </w:r>
      <w:r w:rsidRPr="00B21DC7">
        <w:rPr>
          <w:i/>
          <w:iCs/>
          <w:sz w:val="20"/>
          <w:szCs w:val="20"/>
        </w:rPr>
        <w:t>i.e.,</w:t>
      </w:r>
      <w:r w:rsidR="00B21DC7" w:rsidRPr="00B21DC7">
        <w:rPr>
          <w:i/>
          <w:iCs/>
          <w:sz w:val="20"/>
          <w:szCs w:val="20"/>
        </w:rPr>
        <w:t xml:space="preserve"> </w:t>
      </w:r>
      <w:r w:rsidRPr="00B21DC7">
        <w:rPr>
          <w:sz w:val="20"/>
          <w:szCs w:val="20"/>
        </w:rPr>
        <w:t>if</w:t>
      </w:r>
    </w:p>
    <w:p w:rsidR="00C7360E" w:rsidRPr="00B21DC7" w:rsidRDefault="00B21DC7" w:rsidP="00EF5DA8">
      <w:pPr>
        <w:snapToGrid w:val="0"/>
        <w:ind w:firstLine="425"/>
        <w:jc w:val="both"/>
        <w:rPr>
          <w:i/>
          <w:iCs/>
          <w:sz w:val="20"/>
          <w:szCs w:val="20"/>
        </w:rPr>
      </w:pPr>
      <w:r w:rsidRPr="00B21DC7">
        <w:rPr>
          <w:i/>
          <w:iCs/>
          <w:sz w:val="20"/>
          <w:szCs w:val="20"/>
        </w:rPr>
        <w:tab/>
      </w:r>
      <w:r w:rsidR="00C7360E" w:rsidRPr="00B21DC7">
        <w:rPr>
          <w:i/>
          <w:iCs/>
          <w:sz w:val="20"/>
          <w:szCs w:val="20"/>
        </w:rPr>
        <w:t xml:space="preserve"> f </w:t>
      </w:r>
      <w:r w:rsidR="00C7360E" w:rsidRPr="00B21DC7">
        <w:rPr>
          <w:sz w:val="20"/>
          <w:szCs w:val="20"/>
          <w:vertAlign w:val="superscript"/>
        </w:rPr>
        <w:t>2</w:t>
      </w:r>
      <w:r w:rsidR="00C7360E" w:rsidRPr="00B21DC7">
        <w:rPr>
          <w:sz w:val="20"/>
          <w:szCs w:val="20"/>
        </w:rPr>
        <w:t>(</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 xml:space="preserve">) + </w:t>
      </w:r>
      <w:r w:rsidR="00C7360E" w:rsidRPr="00B21DC7">
        <w:rPr>
          <w:i/>
          <w:iCs/>
          <w:sz w:val="20"/>
          <w:szCs w:val="20"/>
        </w:rPr>
        <w:t xml:space="preserve">f </w:t>
      </w:r>
      <w:r w:rsidR="00C7360E" w:rsidRPr="00B21DC7">
        <w:rPr>
          <w:sz w:val="20"/>
          <w:szCs w:val="20"/>
          <w:vertAlign w:val="superscript"/>
        </w:rPr>
        <w:t>2</w:t>
      </w:r>
      <w:r w:rsidR="00C7360E" w:rsidRPr="00B21DC7">
        <w:rPr>
          <w:sz w:val="20"/>
          <w:szCs w:val="20"/>
        </w:rPr>
        <w:t>(</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 = (</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Pr="00B21DC7">
        <w:rPr>
          <w:i/>
          <w:iCs/>
          <w:sz w:val="20"/>
          <w:szCs w:val="20"/>
        </w:rPr>
        <w:t xml:space="preserve"> </w:t>
      </w:r>
      <w:r w:rsidR="00C7360E" w:rsidRPr="00B21DC7">
        <w:rPr>
          <w:sz w:val="20"/>
          <w:szCs w:val="20"/>
        </w:rPr>
        <w:t xml:space="preserve">– </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w:t>
      </w:r>
      <w:r w:rsidR="00C7360E" w:rsidRPr="00B21DC7">
        <w:rPr>
          <w:sz w:val="20"/>
          <w:szCs w:val="20"/>
          <w:vertAlign w:val="superscript"/>
        </w:rPr>
        <w:t>2</w:t>
      </w:r>
      <w:r w:rsidRPr="00B21DC7">
        <w:rPr>
          <w:sz w:val="20"/>
          <w:szCs w:val="20"/>
          <w:vertAlign w:val="superscript"/>
        </w:rPr>
        <w:t xml:space="preserve"> </w:t>
      </w:r>
      <w:r w:rsidR="00C7360E" w:rsidRPr="00B21DC7">
        <w:rPr>
          <w:sz w:val="20"/>
          <w:szCs w:val="20"/>
        </w:rPr>
        <w:t xml:space="preserve">+ [ </w:t>
      </w:r>
      <w:r w:rsidRPr="00B21DC7">
        <w:rPr>
          <w:i/>
          <w:iCs/>
          <w:sz w:val="20"/>
          <w:szCs w:val="20"/>
        </w:rPr>
        <w:t xml:space="preserve">f </w:t>
      </w:r>
      <w:r w:rsidRPr="00B21DC7">
        <w:rPr>
          <w:sz w:val="20"/>
          <w:szCs w:val="20"/>
        </w:rPr>
        <w:t>(</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 xml:space="preserve">) – </w:t>
      </w:r>
      <w:r w:rsidRPr="00B21DC7">
        <w:rPr>
          <w:i/>
          <w:iCs/>
          <w:sz w:val="20"/>
          <w:szCs w:val="20"/>
        </w:rPr>
        <w:t xml:space="preserve">f </w:t>
      </w:r>
      <w:r w:rsidRPr="00B21DC7">
        <w:rPr>
          <w:sz w:val="20"/>
          <w:szCs w:val="20"/>
        </w:rPr>
        <w:t>(</w:t>
      </w:r>
      <w:r w:rsidR="00C7360E" w:rsidRPr="00B21DC7">
        <w:rPr>
          <w:i/>
          <w:iCs/>
          <w:sz w:val="20"/>
          <w:szCs w:val="20"/>
        </w:rPr>
        <w:t>x</w:t>
      </w:r>
      <w:r w:rsidR="00C7360E" w:rsidRPr="00B21DC7">
        <w:rPr>
          <w:sz w:val="20"/>
          <w:szCs w:val="20"/>
          <w:vertAlign w:val="subscript"/>
        </w:rPr>
        <w:t xml:space="preserve">0 </w:t>
      </w:r>
      <w:r w:rsidR="00C7360E" w:rsidRPr="00B21DC7">
        <w:rPr>
          <w:sz w:val="20"/>
          <w:szCs w:val="20"/>
        </w:rPr>
        <w:t xml:space="preserve">– </w:t>
      </w:r>
      <w:r w:rsidR="00C7360E" w:rsidRPr="00B21DC7">
        <w:rPr>
          <w:i/>
          <w:iCs/>
          <w:sz w:val="20"/>
          <w:szCs w:val="20"/>
        </w:rPr>
        <w:t>h</w:t>
      </w:r>
      <w:r w:rsidR="00C7360E" w:rsidRPr="00B21DC7">
        <w:rPr>
          <w:sz w:val="20"/>
          <w:szCs w:val="20"/>
        </w:rPr>
        <w:t>)]</w:t>
      </w:r>
      <w:r w:rsidR="00C7360E" w:rsidRPr="00B21DC7">
        <w:rPr>
          <w:sz w:val="20"/>
          <w:szCs w:val="20"/>
          <w:vertAlign w:val="superscript"/>
        </w:rPr>
        <w:t>2</w:t>
      </w:r>
      <w:r w:rsidRPr="00B21DC7">
        <w:rPr>
          <w:sz w:val="20"/>
          <w:szCs w:val="20"/>
        </w:rPr>
        <w:t xml:space="preserve">, </w:t>
      </w:r>
    </w:p>
    <w:p w:rsidR="00B21DC7" w:rsidRPr="00B21DC7" w:rsidRDefault="00C7360E" w:rsidP="00EF5DA8">
      <w:pPr>
        <w:snapToGrid w:val="0"/>
        <w:ind w:firstLine="425"/>
        <w:jc w:val="both"/>
        <w:rPr>
          <w:sz w:val="20"/>
          <w:szCs w:val="20"/>
        </w:rPr>
      </w:pPr>
      <w:r w:rsidRPr="00B21DC7">
        <w:rPr>
          <w:sz w:val="20"/>
          <w:szCs w:val="20"/>
        </w:rPr>
        <w:t>Solving as in 1.2.1(a) above, one gets,</w:t>
      </w:r>
    </w:p>
    <w:p w:rsidR="00C7360E" w:rsidRPr="00B21DC7" w:rsidRDefault="00B21DC7" w:rsidP="00EF5DA8">
      <w:pPr>
        <w:snapToGrid w:val="0"/>
        <w:ind w:firstLine="425"/>
        <w:jc w:val="both"/>
        <w:rPr>
          <w:sz w:val="20"/>
          <w:szCs w:val="20"/>
        </w:rPr>
      </w:pPr>
      <w:r w:rsidRPr="00B21DC7">
        <w:rPr>
          <w:sz w:val="20"/>
          <w:szCs w:val="20"/>
        </w:rPr>
        <w:tab/>
      </w:r>
      <w:r w:rsidR="00C7360E" w:rsidRPr="00B21DC7">
        <w:rPr>
          <w:i/>
          <w:iCs/>
          <w:sz w:val="20"/>
          <w:szCs w:val="20"/>
        </w:rPr>
        <w:t>h</w:t>
      </w:r>
      <w:r w:rsidR="00C7360E" w:rsidRPr="00B21DC7">
        <w:rPr>
          <w:sz w:val="20"/>
          <w:szCs w:val="20"/>
        </w:rPr>
        <w:t xml:space="preserve"> = ± </w:t>
      </w:r>
      <w:r w:rsidR="00C7360E" w:rsidRPr="00B21DC7">
        <w:rPr>
          <w:sz w:val="20"/>
          <w:szCs w:val="20"/>
        </w:rPr>
        <w:object w:dxaOrig="3240" w:dyaOrig="840">
          <v:shape id="_x0000_i1038" type="#_x0000_t75" style="width:162.15pt;height:41.95pt" o:ole="">
            <v:imagedata r:id="rId37" o:title=""/>
          </v:shape>
          <o:OLEObject Type="Embed" ProgID="Equation.3" ShapeID="_x0000_i1038" DrawAspect="Content" ObjectID="_1657555274" r:id="rId38"/>
        </w:object>
      </w:r>
      <w:r w:rsidR="00C7360E" w:rsidRPr="00B21DC7">
        <w:rPr>
          <w:sz w:val="20"/>
          <w:szCs w:val="20"/>
        </w:rPr>
        <w:t>,</w:t>
      </w:r>
      <w:r w:rsidR="00C7360E" w:rsidRPr="00B21DC7">
        <w:rPr>
          <w:sz w:val="20"/>
          <w:szCs w:val="20"/>
        </w:rPr>
        <w:tab/>
      </w:r>
      <w:r w:rsidR="00C7360E" w:rsidRPr="00B21DC7">
        <w:rPr>
          <w:sz w:val="20"/>
          <w:szCs w:val="20"/>
        </w:rPr>
        <w:tab/>
      </w:r>
      <w:r w:rsidR="00C7360E" w:rsidRPr="00B21DC7">
        <w:rPr>
          <w:sz w:val="20"/>
          <w:szCs w:val="20"/>
        </w:rPr>
        <w:tab/>
      </w:r>
      <w:r w:rsidR="00C7360E" w:rsidRPr="00B21DC7">
        <w:rPr>
          <w:sz w:val="20"/>
          <w:szCs w:val="20"/>
        </w:rPr>
        <w:tab/>
      </w:r>
      <w:r w:rsidRPr="00B21DC7">
        <w:rPr>
          <w:sz w:val="20"/>
          <w:szCs w:val="20"/>
        </w:rPr>
        <w:t xml:space="preserve"> </w:t>
      </w:r>
    </w:p>
    <w:p w:rsidR="00B21DC7" w:rsidRPr="00B21DC7" w:rsidRDefault="00C7360E" w:rsidP="00EF5DA8">
      <w:pPr>
        <w:snapToGrid w:val="0"/>
        <w:ind w:firstLine="425"/>
        <w:jc w:val="both"/>
        <w:rPr>
          <w:sz w:val="20"/>
          <w:szCs w:val="20"/>
        </w:rPr>
      </w:pPr>
      <w:r w:rsidRPr="00B21DC7">
        <w:rPr>
          <w:sz w:val="20"/>
          <w:szCs w:val="20"/>
        </w:rPr>
        <w:t>And the general approximation to the root is given by</w:t>
      </w:r>
    </w:p>
    <w:p w:rsidR="00B21DC7" w:rsidRPr="00B21DC7" w:rsidRDefault="00B21DC7" w:rsidP="00EF5DA8">
      <w:pPr>
        <w:snapToGrid w:val="0"/>
        <w:ind w:firstLine="425"/>
        <w:jc w:val="both"/>
        <w:rPr>
          <w:sz w:val="20"/>
          <w:szCs w:val="20"/>
        </w:rPr>
      </w:pPr>
      <w:r w:rsidRPr="00B21DC7">
        <w:rPr>
          <w:sz w:val="20"/>
          <w:szCs w:val="20"/>
        </w:rPr>
        <w:tab/>
      </w:r>
      <w:r w:rsidR="00C7360E" w:rsidRPr="00B21DC7">
        <w:rPr>
          <w:i/>
          <w:iCs/>
          <w:sz w:val="20"/>
          <w:szCs w:val="20"/>
        </w:rPr>
        <w:t>x</w:t>
      </w:r>
      <w:r w:rsidR="00C7360E" w:rsidRPr="00B21DC7">
        <w:rPr>
          <w:sz w:val="20"/>
          <w:szCs w:val="20"/>
          <w:vertAlign w:val="subscript"/>
        </w:rPr>
        <w:t xml:space="preserve">n+1 </w:t>
      </w:r>
      <w:r w:rsidR="00C7360E" w:rsidRPr="00B21DC7">
        <w:rPr>
          <w:sz w:val="20"/>
          <w:szCs w:val="20"/>
        </w:rPr>
        <w:t xml:space="preserve">= </w:t>
      </w:r>
      <w:r w:rsidR="00C7360E" w:rsidRPr="00B21DC7">
        <w:rPr>
          <w:i/>
          <w:iCs/>
          <w:sz w:val="20"/>
          <w:szCs w:val="20"/>
        </w:rPr>
        <w:t>x</w:t>
      </w:r>
      <w:r w:rsidR="00C7360E" w:rsidRPr="00B21DC7">
        <w:rPr>
          <w:sz w:val="20"/>
          <w:szCs w:val="20"/>
          <w:vertAlign w:val="subscript"/>
        </w:rPr>
        <w:t>n</w:t>
      </w:r>
      <w:r w:rsidRPr="00B21DC7">
        <w:rPr>
          <w:sz w:val="20"/>
          <w:szCs w:val="20"/>
          <w:vertAlign w:val="subscript"/>
        </w:rPr>
        <w:t xml:space="preserve"> </w:t>
      </w:r>
      <w:r w:rsidR="00C7360E" w:rsidRPr="00B21DC7">
        <w:rPr>
          <w:sz w:val="20"/>
          <w:szCs w:val="20"/>
        </w:rPr>
        <w:t xml:space="preserve">± </w:t>
      </w:r>
      <w:r w:rsidR="00C7360E" w:rsidRPr="00B21DC7">
        <w:rPr>
          <w:sz w:val="20"/>
          <w:szCs w:val="20"/>
        </w:rPr>
        <w:object w:dxaOrig="3260" w:dyaOrig="840">
          <v:shape id="_x0000_i1039" type="#_x0000_t75" style="width:160.9pt;height:41.95pt" o:ole="">
            <v:imagedata r:id="rId39" o:title=""/>
          </v:shape>
          <o:OLEObject Type="Embed" ProgID="Equation.3" ShapeID="_x0000_i1039" DrawAspect="Content" ObjectID="_1657555275" r:id="rId40"/>
        </w:object>
      </w:r>
      <w:r w:rsidR="00C7360E" w:rsidRPr="00B21DC7">
        <w:rPr>
          <w:sz w:val="20"/>
          <w:szCs w:val="20"/>
        </w:rPr>
        <w:t>,</w:t>
      </w:r>
      <w:r w:rsidRPr="00B21DC7">
        <w:rPr>
          <w:sz w:val="20"/>
          <w:szCs w:val="20"/>
        </w:rPr>
        <w:t xml:space="preserve"> </w:t>
      </w:r>
      <w:r w:rsidR="00C7360E" w:rsidRPr="00B21DC7">
        <w:rPr>
          <w:sz w:val="20"/>
          <w:szCs w:val="20"/>
        </w:rPr>
        <w:t xml:space="preserve">( </w:t>
      </w:r>
      <w:r w:rsidR="00C7360E" w:rsidRPr="00B21DC7">
        <w:rPr>
          <w:i/>
          <w:iCs/>
          <w:sz w:val="20"/>
          <w:szCs w:val="20"/>
        </w:rPr>
        <w:t>n</w:t>
      </w:r>
      <w:r w:rsidR="00C7360E" w:rsidRPr="00B21DC7">
        <w:rPr>
          <w:sz w:val="20"/>
          <w:szCs w:val="20"/>
        </w:rPr>
        <w:t xml:space="preserve"> ≥ 0).</w:t>
      </w:r>
      <w:r w:rsidR="00C7360E" w:rsidRPr="00B21DC7">
        <w:rPr>
          <w:sz w:val="20"/>
          <w:szCs w:val="20"/>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Pr="00B21DC7">
        <w:rPr>
          <w:sz w:val="20"/>
          <w:szCs w:val="20"/>
        </w:rPr>
        <w:t>…</w:t>
      </w:r>
      <w:r w:rsidR="00C7360E" w:rsidRPr="00B21DC7">
        <w:rPr>
          <w:sz w:val="20"/>
          <w:szCs w:val="20"/>
        </w:rPr>
        <w:t>(1.2)</w:t>
      </w:r>
      <w:r w:rsidRPr="00B21DC7">
        <w:rPr>
          <w:sz w:val="20"/>
          <w:szCs w:val="20"/>
        </w:rPr>
        <w:t xml:space="preserve"> </w:t>
      </w:r>
    </w:p>
    <w:p w:rsidR="00B21DC7" w:rsidRPr="00B21DC7" w:rsidRDefault="00B21DC7" w:rsidP="00EF5DA8">
      <w:pPr>
        <w:snapToGrid w:val="0"/>
        <w:ind w:firstLine="425"/>
        <w:jc w:val="both"/>
        <w:rPr>
          <w:sz w:val="20"/>
          <w:szCs w:val="20"/>
        </w:rPr>
      </w:pPr>
      <w:r w:rsidRPr="00B21DC7">
        <w:rPr>
          <w:sz w:val="20"/>
          <w:szCs w:val="20"/>
        </w:rPr>
        <w:t>T</w:t>
      </w:r>
      <w:r w:rsidR="00C7360E" w:rsidRPr="00B21DC7">
        <w:rPr>
          <w:sz w:val="20"/>
          <w:szCs w:val="20"/>
        </w:rPr>
        <w:t xml:space="preserve">he sufficient condition for convergence is given by </w:t>
      </w:r>
    </w:p>
    <w:p w:rsidR="00C7360E" w:rsidRPr="00B21DC7" w:rsidRDefault="00B21DC7" w:rsidP="00EF5DA8">
      <w:pPr>
        <w:snapToGrid w:val="0"/>
        <w:ind w:firstLine="425"/>
        <w:jc w:val="both"/>
        <w:rPr>
          <w:sz w:val="20"/>
          <w:szCs w:val="20"/>
        </w:rPr>
      </w:pPr>
      <w:r w:rsidRPr="00B21DC7">
        <w:rPr>
          <w:sz w:val="20"/>
          <w:szCs w:val="20"/>
        </w:rPr>
        <w:tab/>
      </w:r>
      <w:r w:rsidR="00C7360E" w:rsidRPr="00B21DC7">
        <w:rPr>
          <w:sz w:val="20"/>
          <w:szCs w:val="20"/>
        </w:rPr>
        <w:object w:dxaOrig="2980" w:dyaOrig="400">
          <v:shape id="_x0000_i1040" type="#_x0000_t75" style="width:149pt;height:20.05pt" o:ole="">
            <v:imagedata r:id="rId41" o:title=""/>
          </v:shape>
          <o:OLEObject Type="Embed" ProgID="Equation.3" ShapeID="_x0000_i1040" DrawAspect="Content" ObjectID="_1657555276" r:id="rId42"/>
        </w:object>
      </w:r>
    </w:p>
    <w:p w:rsidR="00C7360E" w:rsidRPr="00B21DC7" w:rsidRDefault="00C7360E" w:rsidP="00EF5DA8">
      <w:pPr>
        <w:snapToGrid w:val="0"/>
        <w:ind w:firstLine="425"/>
        <w:jc w:val="both"/>
        <w:rPr>
          <w:b/>
          <w:bCs/>
          <w:i/>
          <w:iCs/>
          <w:sz w:val="20"/>
          <w:szCs w:val="20"/>
        </w:rPr>
      </w:pPr>
      <w:r w:rsidRPr="00B21DC7">
        <w:rPr>
          <w:b/>
          <w:bCs/>
          <w:sz w:val="20"/>
          <w:szCs w:val="20"/>
        </w:rPr>
        <w:t>1.2.1(c)</w:t>
      </w:r>
      <w:r w:rsidR="00B21DC7" w:rsidRPr="00B21DC7">
        <w:rPr>
          <w:b/>
          <w:bCs/>
          <w:sz w:val="20"/>
          <w:szCs w:val="20"/>
        </w:rPr>
        <w:t xml:space="preserve"> </w:t>
      </w:r>
      <w:r w:rsidRPr="00B21DC7">
        <w:rPr>
          <w:b/>
          <w:bCs/>
          <w:sz w:val="20"/>
          <w:szCs w:val="20"/>
        </w:rPr>
        <w:t>Special circle’s formulae</w:t>
      </w:r>
      <w:r w:rsidR="00B21DC7" w:rsidRPr="00B21DC7">
        <w:rPr>
          <w:b/>
          <w:bCs/>
          <w:sz w:val="20"/>
          <w:szCs w:val="20"/>
        </w:rPr>
        <w:t>:</w:t>
      </w:r>
      <w:r w:rsidRPr="00B21DC7">
        <w:rPr>
          <w:b/>
          <w:bCs/>
          <w:sz w:val="20"/>
          <w:szCs w:val="20"/>
        </w:rPr>
        <w:t xml:space="preserve"> </w:t>
      </w:r>
      <w:r w:rsidRPr="00B21DC7">
        <w:rPr>
          <w:sz w:val="20"/>
          <w:szCs w:val="20"/>
        </w:rPr>
        <w:t xml:space="preserve">If the Taylor’s series are expanded upto </w:t>
      </w:r>
      <w:r w:rsidR="00B21DC7" w:rsidRPr="00B21DC7">
        <w:rPr>
          <w:i/>
          <w:sz w:val="20"/>
          <w:szCs w:val="20"/>
        </w:rPr>
        <w:t xml:space="preserve">O </w:t>
      </w:r>
      <w:r w:rsidR="00B21DC7" w:rsidRPr="00B21DC7">
        <w:rPr>
          <w:sz w:val="20"/>
          <w:szCs w:val="20"/>
        </w:rPr>
        <w:t>(</w:t>
      </w:r>
      <w:r w:rsidRPr="00B21DC7">
        <w:rPr>
          <w:i/>
          <w:iCs/>
          <w:sz w:val="20"/>
          <w:szCs w:val="20"/>
        </w:rPr>
        <w:t>h</w:t>
      </w:r>
      <w:r w:rsidRPr="00B21DC7">
        <w:rPr>
          <w:sz w:val="20"/>
          <w:szCs w:val="20"/>
        </w:rPr>
        <w:t>), then the formulae (1.1) and (1.2) reduce to the following general formulae:</w:t>
      </w:r>
    </w:p>
    <w:p w:rsidR="00C7360E" w:rsidRPr="00B21DC7" w:rsidRDefault="00C7360E" w:rsidP="00EF5DA8">
      <w:pPr>
        <w:snapToGrid w:val="0"/>
        <w:ind w:firstLine="425"/>
        <w:jc w:val="both"/>
        <w:rPr>
          <w:sz w:val="20"/>
          <w:szCs w:val="20"/>
        </w:rPr>
      </w:pPr>
      <w:r w:rsidRPr="00B21DC7">
        <w:rPr>
          <w:i/>
          <w:iCs/>
          <w:sz w:val="20"/>
          <w:szCs w:val="20"/>
        </w:rPr>
        <w:t>x</w:t>
      </w:r>
      <w:r w:rsidRPr="00B21DC7">
        <w:rPr>
          <w:sz w:val="20"/>
          <w:szCs w:val="20"/>
          <w:vertAlign w:val="subscript"/>
        </w:rPr>
        <w:t xml:space="preserve">n+1 </w:t>
      </w:r>
      <w:r w:rsidRPr="00B21DC7">
        <w:rPr>
          <w:sz w:val="20"/>
          <w:szCs w:val="20"/>
        </w:rPr>
        <w:t>=</w:t>
      </w:r>
      <w:r w:rsidR="00B21DC7" w:rsidRPr="00B21DC7">
        <w:rPr>
          <w:sz w:val="20"/>
          <w:szCs w:val="20"/>
        </w:rPr>
        <w:t xml:space="preserve"> </w:t>
      </w:r>
      <w:r w:rsidRPr="00B21DC7">
        <w:rPr>
          <w:i/>
          <w:iCs/>
          <w:sz w:val="20"/>
          <w:szCs w:val="20"/>
        </w:rPr>
        <w:t>x</w:t>
      </w:r>
      <w:r w:rsidRPr="00B21DC7">
        <w:rPr>
          <w:sz w:val="20"/>
          <w:szCs w:val="20"/>
          <w:vertAlign w:val="subscript"/>
        </w:rPr>
        <w:t>n</w:t>
      </w:r>
      <w:r w:rsidR="00B21DC7" w:rsidRPr="00B21DC7">
        <w:rPr>
          <w:sz w:val="20"/>
          <w:szCs w:val="20"/>
          <w:vertAlign w:val="subscript"/>
        </w:rPr>
        <w:t xml:space="preserve"> </w:t>
      </w:r>
      <w:r w:rsidRPr="00B21DC7">
        <w:rPr>
          <w:sz w:val="20"/>
          <w:szCs w:val="20"/>
        </w:rPr>
        <w:t>±</w:t>
      </w:r>
      <w:r w:rsidRPr="00B21DC7">
        <w:rPr>
          <w:sz w:val="20"/>
          <w:szCs w:val="20"/>
        </w:rPr>
        <w:object w:dxaOrig="1520" w:dyaOrig="840">
          <v:shape id="_x0000_i1041" type="#_x0000_t75" style="width:75.15pt;height:41.95pt" o:ole="">
            <v:imagedata r:id="rId43" o:title=""/>
          </v:shape>
          <o:OLEObject Type="Embed" ProgID="Equation.3" ShapeID="_x0000_i1041" DrawAspect="Content" ObjectID="_1657555277" r:id="rId44"/>
        </w:object>
      </w:r>
      <w:r w:rsidRPr="00B21DC7">
        <w:rPr>
          <w:sz w:val="20"/>
          <w:szCs w:val="20"/>
        </w:rPr>
        <w:t>,</w:t>
      </w:r>
      <w:r w:rsidRPr="00B21DC7">
        <w:rPr>
          <w:sz w:val="20"/>
          <w:szCs w:val="20"/>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Pr="00B21DC7">
        <w:rPr>
          <w:sz w:val="20"/>
          <w:szCs w:val="20"/>
        </w:rPr>
        <w:tab/>
      </w:r>
      <w:r w:rsidR="00B21DC7" w:rsidRPr="00B21DC7">
        <w:rPr>
          <w:sz w:val="20"/>
          <w:szCs w:val="20"/>
        </w:rPr>
        <w:t>…</w:t>
      </w:r>
      <w:r w:rsidRPr="00B21DC7">
        <w:rPr>
          <w:sz w:val="20"/>
          <w:szCs w:val="20"/>
        </w:rPr>
        <w:t>(1.3)</w:t>
      </w:r>
    </w:p>
    <w:p w:rsidR="00C7360E" w:rsidRPr="00B21DC7" w:rsidRDefault="00C7360E" w:rsidP="00EF5DA8">
      <w:pPr>
        <w:snapToGrid w:val="0"/>
        <w:ind w:firstLine="425"/>
        <w:jc w:val="both"/>
        <w:rPr>
          <w:sz w:val="20"/>
          <w:szCs w:val="20"/>
        </w:rPr>
      </w:pPr>
      <w:r w:rsidRPr="00B21DC7">
        <w:rPr>
          <w:sz w:val="20"/>
          <w:szCs w:val="20"/>
        </w:rPr>
        <w:t xml:space="preserve">and </w:t>
      </w:r>
      <w:r w:rsidRPr="00B21DC7">
        <w:rPr>
          <w:sz w:val="20"/>
          <w:szCs w:val="20"/>
        </w:rPr>
        <w:tab/>
      </w:r>
      <w:r w:rsidRPr="00B21DC7">
        <w:rPr>
          <w:i/>
          <w:iCs/>
          <w:sz w:val="20"/>
          <w:szCs w:val="20"/>
        </w:rPr>
        <w:t>x</w:t>
      </w:r>
      <w:r w:rsidRPr="00B21DC7">
        <w:rPr>
          <w:sz w:val="20"/>
          <w:szCs w:val="20"/>
          <w:vertAlign w:val="subscript"/>
        </w:rPr>
        <w:t xml:space="preserve">n+1 </w:t>
      </w:r>
      <w:r w:rsidRPr="00B21DC7">
        <w:rPr>
          <w:sz w:val="20"/>
          <w:szCs w:val="20"/>
        </w:rPr>
        <w:t>=</w:t>
      </w:r>
      <w:r w:rsidR="00B21DC7" w:rsidRPr="00B21DC7">
        <w:rPr>
          <w:sz w:val="20"/>
          <w:szCs w:val="20"/>
        </w:rPr>
        <w:t xml:space="preserve"> </w:t>
      </w:r>
      <w:r w:rsidRPr="00B21DC7">
        <w:rPr>
          <w:i/>
          <w:iCs/>
          <w:sz w:val="20"/>
          <w:szCs w:val="20"/>
        </w:rPr>
        <w:t>x</w:t>
      </w:r>
      <w:r w:rsidRPr="00B21DC7">
        <w:rPr>
          <w:sz w:val="20"/>
          <w:szCs w:val="20"/>
          <w:vertAlign w:val="subscript"/>
        </w:rPr>
        <w:t>n</w:t>
      </w:r>
      <w:r w:rsidR="00B21DC7" w:rsidRPr="00B21DC7">
        <w:rPr>
          <w:sz w:val="20"/>
          <w:szCs w:val="20"/>
          <w:vertAlign w:val="subscript"/>
        </w:rPr>
        <w:t xml:space="preserve"> </w:t>
      </w:r>
      <w:r w:rsidRPr="00B21DC7">
        <w:rPr>
          <w:sz w:val="20"/>
          <w:szCs w:val="20"/>
        </w:rPr>
        <w:t>±</w:t>
      </w:r>
      <w:r w:rsidRPr="00B21DC7">
        <w:rPr>
          <w:sz w:val="20"/>
          <w:szCs w:val="20"/>
        </w:rPr>
        <w:object w:dxaOrig="1579" w:dyaOrig="840">
          <v:shape id="_x0000_i1042" type="#_x0000_t75" style="width:78.25pt;height:41.95pt" o:ole="">
            <v:imagedata r:id="rId45" o:title=""/>
          </v:shape>
          <o:OLEObject Type="Embed" ProgID="Equation.3" ShapeID="_x0000_i1042" DrawAspect="Content" ObjectID="_1657555278" r:id="rId46"/>
        </w:object>
      </w:r>
      <w:r w:rsidRPr="00B21DC7">
        <w:rPr>
          <w:sz w:val="20"/>
          <w:szCs w:val="20"/>
        </w:rPr>
        <w:t>.</w:t>
      </w:r>
      <w:r w:rsidRPr="00B21DC7">
        <w:rPr>
          <w:sz w:val="20"/>
          <w:szCs w:val="20"/>
        </w:rPr>
        <w:tab/>
      </w:r>
      <w:r w:rsidRPr="00B21DC7">
        <w:rPr>
          <w:sz w:val="20"/>
          <w:szCs w:val="20"/>
        </w:rPr>
        <w:tab/>
      </w:r>
      <w:r w:rsidRPr="00B21DC7">
        <w:rPr>
          <w:sz w:val="20"/>
          <w:szCs w:val="20"/>
        </w:rPr>
        <w:tab/>
      </w:r>
      <w:r w:rsidRPr="00B21DC7">
        <w:rPr>
          <w:sz w:val="20"/>
          <w:szCs w:val="20"/>
        </w:rPr>
        <w:tab/>
      </w:r>
      <w:r w:rsidR="00EF5DA8">
        <w:rPr>
          <w:rFonts w:hint="eastAsia"/>
          <w:sz w:val="20"/>
          <w:szCs w:val="20"/>
          <w:lang w:eastAsia="zh-CN"/>
        </w:rPr>
        <w:tab/>
      </w:r>
      <w:r w:rsidR="00EF5DA8">
        <w:rPr>
          <w:rFonts w:hint="eastAsia"/>
          <w:sz w:val="20"/>
          <w:szCs w:val="20"/>
          <w:lang w:eastAsia="zh-CN"/>
        </w:rPr>
        <w:tab/>
      </w:r>
      <w:r w:rsidR="00B21DC7" w:rsidRPr="00B21DC7">
        <w:rPr>
          <w:sz w:val="20"/>
          <w:szCs w:val="20"/>
        </w:rPr>
        <w:t>…</w:t>
      </w:r>
      <w:r w:rsidRPr="00B21DC7">
        <w:rPr>
          <w:sz w:val="20"/>
          <w:szCs w:val="20"/>
        </w:rPr>
        <w:t>(1.4)</w:t>
      </w:r>
    </w:p>
    <w:p w:rsidR="00C7360E" w:rsidRPr="00B21DC7" w:rsidRDefault="00C7360E" w:rsidP="00EF5DA8">
      <w:pPr>
        <w:snapToGrid w:val="0"/>
        <w:ind w:firstLine="425"/>
        <w:jc w:val="both"/>
        <w:rPr>
          <w:sz w:val="20"/>
          <w:szCs w:val="20"/>
        </w:rPr>
      </w:pPr>
      <w:r w:rsidRPr="00B21DC7">
        <w:rPr>
          <w:b/>
          <w:bCs/>
          <w:sz w:val="20"/>
          <w:szCs w:val="20"/>
        </w:rPr>
        <w:t>1.2.2 Case II</w:t>
      </w:r>
      <w:r w:rsidR="00B21DC7" w:rsidRPr="00B21DC7">
        <w:rPr>
          <w:b/>
          <w:bCs/>
          <w:sz w:val="20"/>
          <w:szCs w:val="20"/>
        </w:rPr>
        <w:t>:</w:t>
      </w:r>
      <w:r w:rsidRPr="00B21DC7">
        <w:rPr>
          <w:b/>
          <w:bCs/>
          <w:sz w:val="20"/>
          <w:szCs w:val="20"/>
        </w:rPr>
        <w:t xml:space="preserve"> </w:t>
      </w:r>
      <w:r w:rsidRPr="00B21DC7">
        <w:rPr>
          <w:sz w:val="20"/>
          <w:szCs w:val="20"/>
        </w:rPr>
        <w:t>As in the previous case; again it is assumed that an initial estimate</w:t>
      </w:r>
      <w:r w:rsidRPr="00B21DC7">
        <w:rPr>
          <w:i/>
          <w:iCs/>
          <w:sz w:val="20"/>
          <w:szCs w:val="20"/>
        </w:rPr>
        <w:t xml:space="preserve"> x</w:t>
      </w:r>
      <w:r w:rsidRPr="00B21DC7">
        <w:rPr>
          <w:sz w:val="20"/>
          <w:szCs w:val="20"/>
        </w:rPr>
        <w:t xml:space="preserve"> = </w:t>
      </w:r>
      <w:r w:rsidRPr="00B21DC7">
        <w:rPr>
          <w:i/>
          <w:iCs/>
          <w:sz w:val="20"/>
          <w:szCs w:val="20"/>
        </w:rPr>
        <w:t>x</w:t>
      </w:r>
      <w:r w:rsidRPr="00B21DC7">
        <w:rPr>
          <w:sz w:val="20"/>
          <w:szCs w:val="20"/>
          <w:vertAlign w:val="subscript"/>
        </w:rPr>
        <w:t>0</w:t>
      </w:r>
      <w:r w:rsidR="00B21DC7" w:rsidRPr="00B21DC7">
        <w:rPr>
          <w:sz w:val="20"/>
          <w:szCs w:val="20"/>
          <w:vertAlign w:val="subscript"/>
        </w:rPr>
        <w:t xml:space="preserve"> </w:t>
      </w:r>
      <w:r w:rsidRPr="00B21DC7">
        <w:rPr>
          <w:sz w:val="20"/>
          <w:szCs w:val="20"/>
        </w:rPr>
        <w:t xml:space="preserve">is an initial estimate of the desired root. A circle </w:t>
      </w:r>
      <w:r w:rsidRPr="00B21DC7">
        <w:rPr>
          <w:i/>
          <w:iCs/>
          <w:sz w:val="20"/>
          <w:szCs w:val="20"/>
        </w:rPr>
        <w:t>C</w:t>
      </w:r>
      <w:r w:rsidRPr="00B21DC7">
        <w:rPr>
          <w:sz w:val="20"/>
          <w:szCs w:val="20"/>
          <w:vertAlign w:val="subscript"/>
        </w:rPr>
        <w:t>1</w:t>
      </w:r>
      <w:r w:rsidRPr="00B21DC7">
        <w:rPr>
          <w:sz w:val="20"/>
          <w:szCs w:val="20"/>
        </w:rPr>
        <w:t xml:space="preserve"> with centre [</w:t>
      </w:r>
      <w:r w:rsidRPr="00B21DC7">
        <w:rPr>
          <w:i/>
          <w:iCs/>
          <w:sz w:val="20"/>
          <w:szCs w:val="20"/>
        </w:rPr>
        <w:t>x</w:t>
      </w:r>
      <w:r w:rsidRPr="00B21DC7">
        <w:rPr>
          <w:sz w:val="20"/>
          <w:szCs w:val="20"/>
          <w:vertAlign w:val="subscript"/>
        </w:rPr>
        <w:t>0</w:t>
      </w:r>
      <w:r w:rsidRPr="00B21DC7">
        <w:rPr>
          <w:i/>
          <w:iCs/>
          <w:sz w:val="20"/>
          <w:szCs w:val="20"/>
        </w:rPr>
        <w:t xml:space="preserve">, f </w:t>
      </w:r>
      <w:r w:rsidRPr="00B21DC7">
        <w:rPr>
          <w:iCs/>
          <w:sz w:val="20"/>
          <w:szCs w:val="20"/>
        </w:rPr>
        <w:t>(</w:t>
      </w:r>
      <w:r w:rsidRPr="00B21DC7">
        <w:rPr>
          <w:i/>
          <w:iCs/>
          <w:sz w:val="20"/>
          <w:szCs w:val="20"/>
        </w:rPr>
        <w:t>x</w:t>
      </w:r>
      <w:r w:rsidRPr="00B21DC7">
        <w:rPr>
          <w:sz w:val="20"/>
          <w:szCs w:val="20"/>
          <w:vertAlign w:val="subscript"/>
        </w:rPr>
        <w:t>0</w:t>
      </w:r>
      <w:r w:rsidRPr="00B21DC7">
        <w:rPr>
          <w:sz w:val="20"/>
          <w:szCs w:val="20"/>
        </w:rPr>
        <w:t xml:space="preserve">)] and radius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 xml:space="preserve">) is drawn on the curve </w:t>
      </w:r>
      <w:r w:rsidRPr="00B21DC7">
        <w:rPr>
          <w:i/>
          <w:iCs/>
          <w:sz w:val="20"/>
          <w:szCs w:val="20"/>
        </w:rPr>
        <w:t xml:space="preserve">y </w:t>
      </w:r>
      <w:r w:rsidRPr="00B21DC7">
        <w:rPr>
          <w:sz w:val="20"/>
          <w:szCs w:val="20"/>
        </w:rPr>
        <w:t>=</w:t>
      </w:r>
      <w:r w:rsidRPr="00B21DC7">
        <w:rPr>
          <w:i/>
          <w:iCs/>
          <w:sz w:val="20"/>
          <w:szCs w:val="20"/>
        </w:rPr>
        <w:t xml:space="preserve"> f </w:t>
      </w:r>
      <w:r w:rsidRPr="00B21DC7">
        <w:rPr>
          <w:sz w:val="20"/>
          <w:szCs w:val="20"/>
        </w:rPr>
        <w:t>(</w:t>
      </w:r>
      <w:r w:rsidRPr="00B21DC7">
        <w:rPr>
          <w:i/>
          <w:iCs/>
          <w:sz w:val="20"/>
          <w:szCs w:val="20"/>
        </w:rPr>
        <w:t>x</w:t>
      </w:r>
      <w:r w:rsidRPr="00B21DC7">
        <w:rPr>
          <w:sz w:val="20"/>
          <w:szCs w:val="20"/>
        </w:rPr>
        <w:t xml:space="preserve">), where </w:t>
      </w:r>
      <w:r w:rsidRPr="00B21DC7">
        <w:rPr>
          <w:i/>
          <w:iCs/>
          <w:sz w:val="20"/>
          <w:szCs w:val="20"/>
        </w:rPr>
        <w:t>h</w:t>
      </w:r>
      <w:r w:rsidRPr="00B21DC7">
        <w:rPr>
          <w:sz w:val="20"/>
          <w:szCs w:val="20"/>
        </w:rPr>
        <w:t xml:space="preserve"> is a small positive or negative quantity. Another circle </w:t>
      </w:r>
      <w:r w:rsidRPr="00B21DC7">
        <w:rPr>
          <w:i/>
          <w:iCs/>
          <w:sz w:val="20"/>
          <w:szCs w:val="20"/>
        </w:rPr>
        <w:t>C</w:t>
      </w:r>
      <w:r w:rsidRPr="00B21DC7">
        <w:rPr>
          <w:sz w:val="20"/>
          <w:szCs w:val="20"/>
          <w:vertAlign w:val="subscript"/>
        </w:rPr>
        <w:t>2</w:t>
      </w:r>
      <w:r w:rsidRPr="00B21DC7">
        <w:rPr>
          <w:sz w:val="20"/>
          <w:szCs w:val="20"/>
        </w:rPr>
        <w:t xml:space="preserve"> is drawn with centre [</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 xml:space="preserve">h, 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h</w:t>
      </w:r>
      <w:r w:rsidRPr="00B21DC7">
        <w:rPr>
          <w:sz w:val="20"/>
          <w:szCs w:val="20"/>
        </w:rPr>
        <w:t xml:space="preserve">)] and radius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w:t>
      </w:r>
      <w:r w:rsidRPr="00B21DC7">
        <w:rPr>
          <w:i/>
          <w:iCs/>
          <w:sz w:val="20"/>
          <w:szCs w:val="20"/>
        </w:rPr>
        <w:t>h</w:t>
      </w:r>
      <w:r w:rsidRPr="00B21DC7">
        <w:rPr>
          <w:sz w:val="20"/>
          <w:szCs w:val="20"/>
        </w:rPr>
        <w:t xml:space="preserve">) on the curve </w:t>
      </w:r>
      <w:r w:rsidRPr="00B21DC7">
        <w:rPr>
          <w:i/>
          <w:iCs/>
          <w:sz w:val="20"/>
          <w:szCs w:val="20"/>
        </w:rPr>
        <w:t xml:space="preserve">y </w:t>
      </w:r>
      <w:r w:rsidRPr="00B21DC7">
        <w:rPr>
          <w:sz w:val="20"/>
          <w:szCs w:val="20"/>
        </w:rPr>
        <w:t>=</w:t>
      </w:r>
      <w:r w:rsidRPr="00B21DC7">
        <w:rPr>
          <w:i/>
          <w:iCs/>
          <w:sz w:val="20"/>
          <w:szCs w:val="20"/>
        </w:rPr>
        <w:t xml:space="preserve"> f </w:t>
      </w:r>
      <w:r w:rsidRPr="00B21DC7">
        <w:rPr>
          <w:sz w:val="20"/>
          <w:szCs w:val="20"/>
        </w:rPr>
        <w:t>(</w:t>
      </w:r>
      <w:r w:rsidRPr="00B21DC7">
        <w:rPr>
          <w:i/>
          <w:iCs/>
          <w:sz w:val="20"/>
          <w:szCs w:val="20"/>
        </w:rPr>
        <w:t>x</w:t>
      </w:r>
      <w:r w:rsidRPr="00B21DC7">
        <w:rPr>
          <w:sz w:val="20"/>
          <w:szCs w:val="20"/>
        </w:rPr>
        <w:t>). The authors have again considered</w:t>
      </w:r>
      <w:r w:rsidRPr="00B21DC7">
        <w:rPr>
          <w:color w:val="FF0000"/>
          <w:sz w:val="20"/>
          <w:szCs w:val="20"/>
        </w:rPr>
        <w:t xml:space="preserve"> </w:t>
      </w:r>
      <w:r w:rsidRPr="00B21DC7">
        <w:rPr>
          <w:sz w:val="20"/>
          <w:szCs w:val="20"/>
        </w:rPr>
        <w:t>the cases of external touch and orthogonal intersection of circles.</w:t>
      </w:r>
    </w:p>
    <w:p w:rsidR="00C7360E" w:rsidRPr="00B21DC7" w:rsidRDefault="00C7360E" w:rsidP="00EF5DA8">
      <w:pPr>
        <w:snapToGrid w:val="0"/>
        <w:ind w:firstLine="425"/>
        <w:jc w:val="both"/>
        <w:rPr>
          <w:i/>
          <w:iCs/>
          <w:sz w:val="20"/>
          <w:szCs w:val="20"/>
        </w:rPr>
      </w:pPr>
      <w:r w:rsidRPr="00B21DC7">
        <w:rPr>
          <w:b/>
          <w:bCs/>
          <w:color w:val="000000"/>
          <w:sz w:val="20"/>
          <w:szCs w:val="20"/>
        </w:rPr>
        <w:t xml:space="preserve">1.2.2(a) </w:t>
      </w:r>
      <w:r w:rsidRPr="00B21DC7">
        <w:rPr>
          <w:b/>
          <w:bCs/>
          <w:sz w:val="20"/>
          <w:szCs w:val="20"/>
        </w:rPr>
        <w:t>External touch technique</w:t>
      </w:r>
      <w:r w:rsidR="00B21DC7" w:rsidRPr="00B21DC7">
        <w:rPr>
          <w:b/>
          <w:bCs/>
          <w:color w:val="000000"/>
          <w:sz w:val="20"/>
          <w:szCs w:val="20"/>
        </w:rPr>
        <w:t xml:space="preserve">: </w:t>
      </w:r>
      <w:r w:rsidRPr="00B21DC7">
        <w:rPr>
          <w:color w:val="000000"/>
          <w:sz w:val="20"/>
          <w:szCs w:val="20"/>
        </w:rPr>
        <w:t>C</w:t>
      </w:r>
      <w:r w:rsidRPr="00B21DC7">
        <w:rPr>
          <w:sz w:val="20"/>
          <w:szCs w:val="20"/>
        </w:rPr>
        <w:t xml:space="preserve">ircle </w:t>
      </w:r>
      <w:r w:rsidRPr="00B21DC7">
        <w:rPr>
          <w:i/>
          <w:iCs/>
          <w:sz w:val="20"/>
          <w:szCs w:val="20"/>
        </w:rPr>
        <w:t>C</w:t>
      </w:r>
      <w:r w:rsidRPr="00B21DC7">
        <w:rPr>
          <w:sz w:val="20"/>
          <w:szCs w:val="20"/>
          <w:vertAlign w:val="subscript"/>
        </w:rPr>
        <w:t>2</w:t>
      </w:r>
      <w:r w:rsidRPr="00B21DC7">
        <w:rPr>
          <w:sz w:val="20"/>
          <w:szCs w:val="20"/>
        </w:rPr>
        <w:t xml:space="preserve"> will touch circle </w:t>
      </w:r>
      <w:r w:rsidRPr="00B21DC7">
        <w:rPr>
          <w:i/>
          <w:iCs/>
          <w:sz w:val="20"/>
          <w:szCs w:val="20"/>
        </w:rPr>
        <w:t>C</w:t>
      </w:r>
      <w:r w:rsidRPr="00B21DC7">
        <w:rPr>
          <w:sz w:val="20"/>
          <w:szCs w:val="20"/>
          <w:vertAlign w:val="subscript"/>
        </w:rPr>
        <w:t>1</w:t>
      </w:r>
      <w:r w:rsidRPr="00B21DC7">
        <w:rPr>
          <w:sz w:val="20"/>
          <w:szCs w:val="20"/>
        </w:rPr>
        <w:t xml:space="preserve"> externally </w:t>
      </w:r>
      <w:r w:rsidRPr="00B21DC7">
        <w:rPr>
          <w:i/>
          <w:sz w:val="20"/>
          <w:szCs w:val="20"/>
        </w:rPr>
        <w:t>iff</w:t>
      </w:r>
      <w:r w:rsidR="00B21DC7" w:rsidRPr="00B21DC7">
        <w:rPr>
          <w:sz w:val="20"/>
          <w:szCs w:val="20"/>
        </w:rPr>
        <w:t xml:space="preserve"> </w:t>
      </w:r>
      <w:r w:rsidRPr="00B21DC7">
        <w:rPr>
          <w:sz w:val="20"/>
          <w:szCs w:val="20"/>
        </w:rPr>
        <w:t xml:space="preserve">sum of the radii of two circles =distance between their centers, </w:t>
      </w:r>
      <w:r w:rsidRPr="00B21DC7">
        <w:rPr>
          <w:i/>
          <w:iCs/>
          <w:sz w:val="20"/>
          <w:szCs w:val="20"/>
        </w:rPr>
        <w:t>i.e.,</w:t>
      </w:r>
      <w:r w:rsidR="00B21DC7" w:rsidRPr="00B21DC7">
        <w:rPr>
          <w:i/>
          <w:iCs/>
          <w:sz w:val="20"/>
          <w:szCs w:val="20"/>
        </w:rPr>
        <w:t xml:space="preserve"> </w:t>
      </w:r>
      <w:r w:rsidRPr="00B21DC7">
        <w:rPr>
          <w:sz w:val="20"/>
          <w:szCs w:val="20"/>
        </w:rPr>
        <w:t>if</w:t>
      </w:r>
    </w:p>
    <w:p w:rsidR="00C7360E" w:rsidRPr="00B21DC7" w:rsidRDefault="00C7360E" w:rsidP="00EF5DA8">
      <w:pPr>
        <w:snapToGrid w:val="0"/>
        <w:ind w:firstLine="425"/>
        <w:jc w:val="both"/>
        <w:rPr>
          <w:sz w:val="20"/>
          <w:szCs w:val="20"/>
        </w:rPr>
      </w:pPr>
      <w:r w:rsidRPr="00B21DC7">
        <w:rPr>
          <w:sz w:val="20"/>
          <w:szCs w:val="20"/>
        </w:rPr>
        <w:t xml:space="preserve">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 xml:space="preserve">0 </w:t>
      </w:r>
      <w:r w:rsidRPr="00B21DC7">
        <w:rPr>
          <w:sz w:val="20"/>
          <w:szCs w:val="20"/>
        </w:rPr>
        <w:t xml:space="preserve">+ </w:t>
      </w:r>
      <w:r w:rsidRPr="00B21DC7">
        <w:rPr>
          <w:i/>
          <w:iCs/>
          <w:sz w:val="20"/>
          <w:szCs w:val="20"/>
        </w:rPr>
        <w:t>h</w:t>
      </w:r>
      <w:r w:rsidRPr="00B21DC7">
        <w:rPr>
          <w:sz w:val="20"/>
          <w:szCs w:val="20"/>
        </w:rPr>
        <w:t xml:space="preserve">) +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 xml:space="preserve">) = </w:t>
      </w:r>
      <w:r w:rsidRPr="00B21DC7">
        <w:rPr>
          <w:sz w:val="20"/>
          <w:szCs w:val="20"/>
        </w:rPr>
        <w:object w:dxaOrig="4220" w:dyaOrig="480">
          <v:shape id="_x0000_i1043" type="#_x0000_t75" style="width:209.1pt;height:23.8pt" o:ole="">
            <v:imagedata r:id="rId47" o:title=""/>
          </v:shape>
          <o:OLEObject Type="Embed" ProgID="Equation.3" ShapeID="_x0000_i1043" DrawAspect="Content" ObjectID="_1657555279" r:id="rId48"/>
        </w:object>
      </w:r>
      <w:r w:rsidRPr="00B21DC7">
        <w:rPr>
          <w:sz w:val="20"/>
          <w:szCs w:val="20"/>
        </w:rPr>
        <w:t>,</w:t>
      </w:r>
      <w:r w:rsidR="00B21DC7" w:rsidRPr="00B21DC7">
        <w:rPr>
          <w:sz w:val="20"/>
          <w:szCs w:val="20"/>
        </w:rPr>
        <w:t xml:space="preserve"> </w:t>
      </w:r>
      <w:r w:rsidRPr="00B21DC7">
        <w:rPr>
          <w:sz w:val="20"/>
          <w:szCs w:val="20"/>
        </w:rPr>
        <w:tab/>
      </w:r>
      <w:r w:rsidR="00B21DC7"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t>Solving as in 1.2.1(a) above, one gets,</w:t>
      </w:r>
      <w:r w:rsidRPr="00B21DC7">
        <w:rPr>
          <w:sz w:val="20"/>
          <w:szCs w:val="20"/>
        </w:rPr>
        <w:tab/>
      </w:r>
    </w:p>
    <w:p w:rsidR="00C7360E" w:rsidRPr="00B21DC7" w:rsidRDefault="00C7360E" w:rsidP="00EF5DA8">
      <w:pPr>
        <w:snapToGrid w:val="0"/>
        <w:ind w:firstLine="425"/>
        <w:jc w:val="both"/>
        <w:rPr>
          <w:sz w:val="20"/>
          <w:szCs w:val="20"/>
        </w:rPr>
      </w:pPr>
      <w:r w:rsidRPr="00B21DC7">
        <w:rPr>
          <w:i/>
          <w:iCs/>
          <w:sz w:val="20"/>
          <w:szCs w:val="20"/>
        </w:rPr>
        <w:lastRenderedPageBreak/>
        <w:tab/>
        <w:t xml:space="preserve">h </w:t>
      </w:r>
      <w:r w:rsidRPr="00B21DC7">
        <w:rPr>
          <w:sz w:val="20"/>
          <w:szCs w:val="20"/>
        </w:rPr>
        <w:t>= 2</w:t>
      </w:r>
      <w:r w:rsidR="00B21DC7" w:rsidRPr="00B21DC7">
        <w:rPr>
          <w:i/>
          <w:iCs/>
          <w:sz w:val="20"/>
          <w:szCs w:val="20"/>
        </w:rPr>
        <w:t xml:space="preserve">f </w:t>
      </w:r>
      <w:r w:rsidR="00B21DC7" w:rsidRPr="00B21DC7">
        <w:rPr>
          <w:sz w:val="20"/>
          <w:szCs w:val="20"/>
        </w:rPr>
        <w:t>(</w:t>
      </w:r>
      <w:r w:rsidRPr="00B21DC7">
        <w:rPr>
          <w:i/>
          <w:iCs/>
          <w:sz w:val="20"/>
          <w:szCs w:val="20"/>
        </w:rPr>
        <w:t>x</w:t>
      </w:r>
      <w:r w:rsidRPr="00B21DC7">
        <w:rPr>
          <w:sz w:val="20"/>
          <w:szCs w:val="20"/>
          <w:vertAlign w:val="subscript"/>
        </w:rPr>
        <w:t>0</w:t>
      </w:r>
      <w:r w:rsidRPr="00B21DC7">
        <w:rPr>
          <w:sz w:val="20"/>
          <w:szCs w:val="20"/>
        </w:rPr>
        <w:t>) [</w:t>
      </w:r>
      <w:r w:rsidRPr="00B21DC7">
        <w:rPr>
          <w:sz w:val="20"/>
          <w:szCs w:val="20"/>
        </w:rPr>
        <w:object w:dxaOrig="780" w:dyaOrig="380">
          <v:shape id="_x0000_i1044" type="#_x0000_t75" style="width:38.8pt;height:18.8pt" o:ole="">
            <v:imagedata r:id="rId49" o:title=""/>
          </v:shape>
          <o:OLEObject Type="Embed" ProgID="Equation.3" ShapeID="_x0000_i1044" DrawAspect="Content" ObjectID="_1657555280" r:id="rId50"/>
        </w:object>
      </w:r>
      <w:r w:rsidRPr="00B21DC7">
        <w:rPr>
          <w:sz w:val="20"/>
          <w:szCs w:val="20"/>
        </w:rPr>
        <w:t xml:space="preserve"> ±</w:t>
      </w:r>
      <w:r w:rsidRPr="00B21DC7">
        <w:rPr>
          <w:sz w:val="20"/>
          <w:szCs w:val="20"/>
        </w:rPr>
        <w:object w:dxaOrig="1479" w:dyaOrig="480">
          <v:shape id="_x0000_i1045" type="#_x0000_t75" style="width:74.5pt;height:23.8pt" o:ole="">
            <v:imagedata r:id="rId51" o:title=""/>
          </v:shape>
          <o:OLEObject Type="Embed" ProgID="Equation.3" ShapeID="_x0000_i1045" DrawAspect="Content" ObjectID="_1657555281" r:id="rId52"/>
        </w:object>
      </w:r>
      <w:r w:rsidRPr="00B21DC7">
        <w:rPr>
          <w:sz w:val="20"/>
          <w:szCs w:val="20"/>
        </w:rPr>
        <w:t>],</w:t>
      </w:r>
      <w:r w:rsidR="00B21DC7" w:rsidRPr="00B21DC7">
        <w:rPr>
          <w:sz w:val="20"/>
          <w:szCs w:val="20"/>
        </w:rPr>
        <w:t xml:space="preserve"> </w:t>
      </w:r>
    </w:p>
    <w:p w:rsidR="00B21DC7" w:rsidRPr="00B21DC7" w:rsidRDefault="00C7360E" w:rsidP="00EF5DA8">
      <w:pPr>
        <w:snapToGrid w:val="0"/>
        <w:ind w:firstLine="425"/>
        <w:jc w:val="both"/>
        <w:rPr>
          <w:sz w:val="20"/>
          <w:szCs w:val="20"/>
        </w:rPr>
      </w:pPr>
      <w:r w:rsidRPr="00B21DC7">
        <w:rPr>
          <w:sz w:val="20"/>
          <w:szCs w:val="20"/>
        </w:rPr>
        <w:t>the sign is taken in such a manner that the numerator becomes smallest. To minimize the errors implicit in this formula, the numerator is rationalized as:</w:t>
      </w:r>
      <w:r w:rsidRPr="00B21DC7">
        <w:rPr>
          <w:i/>
          <w:iCs/>
          <w:sz w:val="20"/>
          <w:szCs w:val="20"/>
        </w:rPr>
        <w:t xml:space="preserve"> </w:t>
      </w:r>
    </w:p>
    <w:p w:rsidR="00C7360E" w:rsidRPr="00B21DC7" w:rsidRDefault="00B21DC7" w:rsidP="00EF5DA8">
      <w:pPr>
        <w:snapToGrid w:val="0"/>
        <w:ind w:firstLine="425"/>
        <w:jc w:val="both"/>
        <w:rPr>
          <w:sz w:val="20"/>
          <w:szCs w:val="20"/>
        </w:rPr>
      </w:pPr>
      <w:r w:rsidRPr="00B21DC7">
        <w:rPr>
          <w:sz w:val="20"/>
          <w:szCs w:val="20"/>
        </w:rPr>
        <w:tab/>
      </w:r>
      <w:r w:rsidR="00C7360E" w:rsidRPr="00B21DC7">
        <w:rPr>
          <w:i/>
          <w:iCs/>
          <w:sz w:val="20"/>
          <w:szCs w:val="20"/>
        </w:rPr>
        <w:t xml:space="preserve">h </w:t>
      </w:r>
      <w:r w:rsidR="00C7360E" w:rsidRPr="00B21DC7">
        <w:rPr>
          <w:sz w:val="20"/>
          <w:szCs w:val="20"/>
        </w:rPr>
        <w:t>= 2</w:t>
      </w:r>
      <w:r w:rsidRPr="00B21DC7">
        <w:rPr>
          <w:i/>
          <w:iCs/>
          <w:sz w:val="20"/>
          <w:szCs w:val="20"/>
        </w:rPr>
        <w:t xml:space="preserve">f </w:t>
      </w:r>
      <w:r w:rsidRPr="00B21DC7">
        <w:rPr>
          <w:sz w:val="20"/>
          <w:szCs w:val="20"/>
        </w:rPr>
        <w:t>(</w:t>
      </w:r>
      <w:r w:rsidR="00C7360E" w:rsidRPr="00B21DC7">
        <w:rPr>
          <w:i/>
          <w:iCs/>
          <w:sz w:val="20"/>
          <w:szCs w:val="20"/>
        </w:rPr>
        <w:t>x</w:t>
      </w:r>
      <w:r w:rsidR="00C7360E" w:rsidRPr="00B21DC7">
        <w:rPr>
          <w:sz w:val="20"/>
          <w:szCs w:val="20"/>
          <w:vertAlign w:val="subscript"/>
        </w:rPr>
        <w:t>0</w:t>
      </w:r>
      <w:r w:rsidR="00C7360E" w:rsidRPr="00B21DC7">
        <w:rPr>
          <w:sz w:val="20"/>
          <w:szCs w:val="20"/>
        </w:rPr>
        <w:t>) [</w:t>
      </w:r>
      <w:r w:rsidR="00C7360E" w:rsidRPr="00B21DC7">
        <w:rPr>
          <w:sz w:val="20"/>
          <w:szCs w:val="20"/>
        </w:rPr>
        <w:object w:dxaOrig="800" w:dyaOrig="380">
          <v:shape id="_x0000_i1046" type="#_x0000_t75" style="width:40.05pt;height:18.8pt" o:ole="">
            <v:imagedata r:id="rId53" o:title=""/>
          </v:shape>
          <o:OLEObject Type="Embed" ProgID="Equation.3" ShapeID="_x0000_i1046" DrawAspect="Content" ObjectID="_1657555282" r:id="rId54"/>
        </w:object>
      </w:r>
      <w:r w:rsidR="00C7360E" w:rsidRPr="00B21DC7">
        <w:rPr>
          <w:sz w:val="20"/>
          <w:szCs w:val="20"/>
        </w:rPr>
        <w:t xml:space="preserve"> ±</w:t>
      </w:r>
      <w:r w:rsidR="00C7360E" w:rsidRPr="00B21DC7">
        <w:rPr>
          <w:sz w:val="20"/>
          <w:szCs w:val="20"/>
        </w:rPr>
        <w:object w:dxaOrig="1479" w:dyaOrig="480">
          <v:shape id="_x0000_i1047" type="#_x0000_t75" style="width:74.5pt;height:23.8pt" o:ole="">
            <v:imagedata r:id="rId51" o:title=""/>
          </v:shape>
          <o:OLEObject Type="Embed" ProgID="Equation.3" ShapeID="_x0000_i1047" DrawAspect="Content" ObjectID="_1657555283" r:id="rId55"/>
        </w:object>
      </w:r>
      <w:r w:rsidR="00C7360E" w:rsidRPr="00B21DC7">
        <w:rPr>
          <w:sz w:val="20"/>
          <w:szCs w:val="20"/>
        </w:rPr>
        <w:t>]</w:t>
      </w:r>
      <w:r w:rsidR="00C7360E" w:rsidRPr="00B21DC7">
        <w:rPr>
          <w:sz w:val="20"/>
          <w:szCs w:val="20"/>
        </w:rPr>
        <w:object w:dxaOrig="2700" w:dyaOrig="940">
          <v:shape id="_x0000_i1048" type="#_x0000_t75" style="width:135.25pt;height:46.95pt" o:ole="">
            <v:imagedata r:id="rId56" o:title=""/>
          </v:shape>
          <o:OLEObject Type="Embed" ProgID="Equation.3" ShapeID="_x0000_i1048" DrawAspect="Content" ObjectID="_1657555284" r:id="rId57"/>
        </w:object>
      </w:r>
      <w:r w:rsidRPr="00B21DC7">
        <w:rPr>
          <w:i/>
          <w:iCs/>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object w:dxaOrig="340" w:dyaOrig="260">
          <v:shape id="_x0000_i1049" type="#_x0000_t75" style="width:17.55pt;height:12.5pt" o:ole="">
            <v:imagedata r:id="rId15" o:title=""/>
          </v:shape>
          <o:OLEObject Type="Embed" ProgID="Equation.3" ShapeID="_x0000_i1049" DrawAspect="Content" ObjectID="_1657555285" r:id="rId58"/>
        </w:object>
      </w:r>
      <w:r w:rsidR="00B21DC7" w:rsidRPr="00B21DC7">
        <w:rPr>
          <w:sz w:val="20"/>
          <w:szCs w:val="20"/>
        </w:rPr>
        <w:t xml:space="preserve"> </w:t>
      </w:r>
      <w:r w:rsidRPr="00B21DC7">
        <w:rPr>
          <w:sz w:val="20"/>
          <w:szCs w:val="20"/>
        </w:rPr>
        <w:tab/>
      </w:r>
      <w:r w:rsidRPr="00B21DC7">
        <w:rPr>
          <w:i/>
          <w:iCs/>
          <w:sz w:val="20"/>
          <w:szCs w:val="20"/>
        </w:rPr>
        <w:t>h</w:t>
      </w:r>
      <w:r w:rsidRPr="00B21DC7">
        <w:rPr>
          <w:sz w:val="20"/>
          <w:szCs w:val="20"/>
        </w:rPr>
        <w:t>=</w:t>
      </w:r>
      <w:r w:rsidRPr="00B21DC7">
        <w:rPr>
          <w:sz w:val="20"/>
          <w:szCs w:val="20"/>
        </w:rPr>
        <w:object w:dxaOrig="2499" w:dyaOrig="840">
          <v:shape id="_x0000_i1050" type="#_x0000_t75" style="width:125.2pt;height:41.95pt" o:ole="">
            <v:imagedata r:id="rId59" o:title=""/>
          </v:shape>
          <o:OLEObject Type="Embed" ProgID="Equation.3" ShapeID="_x0000_i1050" DrawAspect="Content" ObjectID="_1657555286" r:id="rId60"/>
        </w:object>
      </w:r>
      <w:r w:rsidRPr="00B21DC7">
        <w:rPr>
          <w:sz w:val="20"/>
          <w:szCs w:val="20"/>
        </w:rPr>
        <w:t>,</w:t>
      </w:r>
      <w:r w:rsidRPr="00B21DC7">
        <w:rPr>
          <w:sz w:val="20"/>
          <w:szCs w:val="20"/>
        </w:rPr>
        <w:tab/>
      </w:r>
      <w:r w:rsidRPr="00B21DC7">
        <w:rPr>
          <w:sz w:val="20"/>
          <w:szCs w:val="20"/>
        </w:rPr>
        <w:tab/>
      </w:r>
      <w:r w:rsidRPr="00B21DC7">
        <w:rPr>
          <w:sz w:val="20"/>
          <w:szCs w:val="20"/>
        </w:rPr>
        <w:tab/>
      </w:r>
      <w:r w:rsidR="00EF5DA8">
        <w:rPr>
          <w:rFonts w:hint="eastAsia"/>
          <w:sz w:val="20"/>
          <w:szCs w:val="20"/>
          <w:lang w:eastAsia="zh-CN"/>
        </w:rPr>
        <w:tab/>
      </w:r>
      <w:r w:rsidR="00EF5DA8">
        <w:rPr>
          <w:rFonts w:hint="eastAsia"/>
          <w:sz w:val="20"/>
          <w:szCs w:val="20"/>
          <w:lang w:eastAsia="zh-CN"/>
        </w:rPr>
        <w:tab/>
      </w:r>
      <w:r w:rsidRPr="00B21DC7">
        <w:rPr>
          <w:sz w:val="20"/>
          <w:szCs w:val="20"/>
        </w:rPr>
        <w:tab/>
      </w:r>
      <w:r w:rsidR="00B21DC7" w:rsidRPr="00B21DC7">
        <w:rPr>
          <w:sz w:val="20"/>
          <w:szCs w:val="20"/>
        </w:rPr>
        <w:t>…</w:t>
      </w:r>
      <w:r w:rsidRPr="00B21DC7">
        <w:rPr>
          <w:sz w:val="20"/>
          <w:szCs w:val="20"/>
        </w:rPr>
        <w:t>(1.5)</w:t>
      </w:r>
    </w:p>
    <w:p w:rsidR="00C7360E" w:rsidRPr="00B21DC7" w:rsidRDefault="00C7360E" w:rsidP="00EF5DA8">
      <w:pPr>
        <w:snapToGrid w:val="0"/>
        <w:ind w:firstLine="425"/>
        <w:jc w:val="both"/>
        <w:rPr>
          <w:sz w:val="20"/>
          <w:szCs w:val="20"/>
        </w:rPr>
      </w:pPr>
      <w:r w:rsidRPr="00B21DC7">
        <w:rPr>
          <w:sz w:val="20"/>
          <w:szCs w:val="20"/>
        </w:rPr>
        <w:t>in this the sign is so chosen as to make the denominator largest in magnitude.</w:t>
      </w:r>
    </w:p>
    <w:p w:rsidR="00C7360E" w:rsidRPr="00B21DC7" w:rsidRDefault="00C7360E" w:rsidP="00EF5DA8">
      <w:pPr>
        <w:snapToGrid w:val="0"/>
        <w:ind w:firstLine="425"/>
        <w:jc w:val="both"/>
        <w:rPr>
          <w:sz w:val="20"/>
          <w:szCs w:val="20"/>
        </w:rPr>
      </w:pPr>
      <w:r w:rsidRPr="00B21DC7">
        <w:rPr>
          <w:sz w:val="20"/>
          <w:szCs w:val="20"/>
        </w:rPr>
        <w:t xml:space="preserve">The general formula for successive approximation to the root is given by </w:t>
      </w:r>
    </w:p>
    <w:p w:rsidR="00C7360E" w:rsidRPr="00B21DC7" w:rsidRDefault="00C7360E" w:rsidP="00EF5DA8">
      <w:pPr>
        <w:snapToGrid w:val="0"/>
        <w:ind w:firstLine="425"/>
        <w:jc w:val="both"/>
        <w:rPr>
          <w:sz w:val="20"/>
          <w:szCs w:val="20"/>
        </w:rPr>
      </w:pPr>
      <w:r w:rsidRPr="00B21DC7">
        <w:rPr>
          <w:sz w:val="20"/>
          <w:szCs w:val="20"/>
        </w:rPr>
        <w:tab/>
      </w:r>
      <w:r w:rsidRPr="00B21DC7">
        <w:rPr>
          <w:i/>
          <w:iCs/>
          <w:sz w:val="20"/>
          <w:szCs w:val="20"/>
        </w:rPr>
        <w:t>x</w:t>
      </w:r>
      <w:r w:rsidRPr="00B21DC7">
        <w:rPr>
          <w:sz w:val="20"/>
          <w:szCs w:val="20"/>
          <w:vertAlign w:val="subscript"/>
        </w:rPr>
        <w:t xml:space="preserve">n+1 </w:t>
      </w:r>
      <w:r w:rsidRPr="00B21DC7">
        <w:rPr>
          <w:sz w:val="20"/>
          <w:szCs w:val="20"/>
        </w:rPr>
        <w:t>=</w:t>
      </w:r>
      <w:r w:rsidR="00B21DC7" w:rsidRPr="00B21DC7">
        <w:rPr>
          <w:sz w:val="20"/>
          <w:szCs w:val="20"/>
        </w:rPr>
        <w:t xml:space="preserve"> </w:t>
      </w:r>
      <w:r w:rsidRPr="00B21DC7">
        <w:rPr>
          <w:i/>
          <w:iCs/>
          <w:sz w:val="20"/>
          <w:szCs w:val="20"/>
        </w:rPr>
        <w:t>x</w:t>
      </w:r>
      <w:r w:rsidRPr="00B21DC7">
        <w:rPr>
          <w:i/>
          <w:iCs/>
          <w:sz w:val="20"/>
          <w:szCs w:val="20"/>
          <w:vertAlign w:val="subscript"/>
        </w:rPr>
        <w:t>n</w:t>
      </w:r>
      <w:r w:rsidRPr="00B21DC7">
        <w:rPr>
          <w:sz w:val="20"/>
          <w:szCs w:val="20"/>
          <w:vertAlign w:val="subscript"/>
        </w:rPr>
        <w:t xml:space="preserve"> </w:t>
      </w:r>
      <w:r w:rsidRPr="00B21DC7">
        <w:rPr>
          <w:sz w:val="20"/>
          <w:szCs w:val="20"/>
        </w:rPr>
        <w:t>–</w:t>
      </w:r>
      <w:r w:rsidRPr="00B21DC7">
        <w:rPr>
          <w:sz w:val="20"/>
          <w:szCs w:val="20"/>
        </w:rPr>
        <w:object w:dxaOrig="2560" w:dyaOrig="840">
          <v:shape id="_x0000_i1051" type="#_x0000_t75" style="width:128.35pt;height:41.95pt" o:ole="">
            <v:imagedata r:id="rId61" o:title=""/>
          </v:shape>
          <o:OLEObject Type="Embed" ProgID="Equation.3" ShapeID="_x0000_i1051" DrawAspect="Content" ObjectID="_1657555287" r:id="rId62"/>
        </w:object>
      </w:r>
      <w:r w:rsidRPr="00B21DC7">
        <w:rPr>
          <w:sz w:val="20"/>
          <w:szCs w:val="20"/>
        </w:rPr>
        <w:t>,</w:t>
      </w:r>
      <w:r w:rsidR="00B21DC7" w:rsidRPr="00B21DC7">
        <w:rPr>
          <w:sz w:val="20"/>
          <w:szCs w:val="20"/>
        </w:rPr>
        <w:t xml:space="preserve"> </w:t>
      </w:r>
      <w:r w:rsidRPr="00B21DC7">
        <w:rPr>
          <w:sz w:val="20"/>
          <w:szCs w:val="20"/>
        </w:rPr>
        <w:t>(</w:t>
      </w:r>
      <w:r w:rsidRPr="00B21DC7">
        <w:rPr>
          <w:i/>
          <w:iCs/>
          <w:sz w:val="20"/>
          <w:szCs w:val="20"/>
        </w:rPr>
        <w:t xml:space="preserve">n </w:t>
      </w:r>
      <w:r w:rsidRPr="00B21DC7">
        <w:rPr>
          <w:sz w:val="20"/>
          <w:szCs w:val="20"/>
        </w:rPr>
        <w:t>≥ 0)</w:t>
      </w:r>
      <w:r w:rsidR="00B21DC7" w:rsidRPr="00B21DC7">
        <w:rPr>
          <w:sz w:val="20"/>
          <w:szCs w:val="20"/>
        </w:rPr>
        <w:t xml:space="preserve"> </w:t>
      </w:r>
      <w:r w:rsidRPr="00B21DC7">
        <w:rPr>
          <w:sz w:val="20"/>
          <w:szCs w:val="20"/>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Pr="00B21DC7">
        <w:rPr>
          <w:sz w:val="20"/>
          <w:szCs w:val="20"/>
        </w:rPr>
        <w:tab/>
      </w:r>
      <w:r w:rsidR="00B21DC7" w:rsidRPr="00B21DC7">
        <w:rPr>
          <w:sz w:val="20"/>
          <w:szCs w:val="20"/>
        </w:rPr>
        <w:t>…</w:t>
      </w:r>
      <w:r w:rsidRPr="00B21DC7">
        <w:rPr>
          <w:sz w:val="20"/>
          <w:szCs w:val="20"/>
        </w:rPr>
        <w:t>(1.6)</w:t>
      </w:r>
    </w:p>
    <w:p w:rsidR="00C7360E" w:rsidRPr="00B21DC7" w:rsidRDefault="00C7360E" w:rsidP="00EF5DA8">
      <w:pPr>
        <w:snapToGrid w:val="0"/>
        <w:ind w:firstLine="425"/>
        <w:jc w:val="both"/>
        <w:rPr>
          <w:i/>
          <w:iCs/>
          <w:sz w:val="20"/>
          <w:szCs w:val="20"/>
        </w:rPr>
      </w:pPr>
      <w:r w:rsidRPr="00B21DC7">
        <w:rPr>
          <w:b/>
          <w:bCs/>
          <w:color w:val="000000"/>
          <w:sz w:val="20"/>
          <w:szCs w:val="20"/>
        </w:rPr>
        <w:t xml:space="preserve">1.2.3(b) Orthogonal </w:t>
      </w:r>
      <w:r w:rsidRPr="00B21DC7">
        <w:rPr>
          <w:b/>
          <w:bCs/>
          <w:sz w:val="20"/>
          <w:szCs w:val="20"/>
        </w:rPr>
        <w:t>touch technique</w:t>
      </w:r>
      <w:r w:rsidR="00B21DC7" w:rsidRPr="00B21DC7">
        <w:rPr>
          <w:b/>
          <w:bCs/>
          <w:color w:val="000000"/>
          <w:sz w:val="20"/>
          <w:szCs w:val="20"/>
        </w:rPr>
        <w:t>:</w:t>
      </w:r>
      <w:r w:rsidRPr="00B21DC7">
        <w:rPr>
          <w:b/>
          <w:bCs/>
          <w:color w:val="000000"/>
          <w:sz w:val="20"/>
          <w:szCs w:val="20"/>
        </w:rPr>
        <w:t xml:space="preserve"> </w:t>
      </w:r>
      <w:r w:rsidRPr="00B21DC7">
        <w:rPr>
          <w:color w:val="000000"/>
          <w:sz w:val="20"/>
          <w:szCs w:val="20"/>
        </w:rPr>
        <w:t>The c</w:t>
      </w:r>
      <w:r w:rsidRPr="00B21DC7">
        <w:rPr>
          <w:sz w:val="20"/>
          <w:szCs w:val="20"/>
        </w:rPr>
        <w:t xml:space="preserve">ircle </w:t>
      </w:r>
      <w:r w:rsidRPr="00B21DC7">
        <w:rPr>
          <w:i/>
          <w:iCs/>
          <w:sz w:val="20"/>
          <w:szCs w:val="20"/>
        </w:rPr>
        <w:t>C</w:t>
      </w:r>
      <w:r w:rsidRPr="00B21DC7">
        <w:rPr>
          <w:sz w:val="20"/>
          <w:szCs w:val="20"/>
          <w:vertAlign w:val="subscript"/>
        </w:rPr>
        <w:t>2</w:t>
      </w:r>
      <w:r w:rsidRPr="00B21DC7">
        <w:rPr>
          <w:sz w:val="20"/>
          <w:szCs w:val="20"/>
        </w:rPr>
        <w:t xml:space="preserve"> will intersect the circle </w:t>
      </w:r>
      <w:r w:rsidRPr="00B21DC7">
        <w:rPr>
          <w:i/>
          <w:iCs/>
          <w:sz w:val="20"/>
          <w:szCs w:val="20"/>
        </w:rPr>
        <w:t>C</w:t>
      </w:r>
      <w:r w:rsidRPr="00B21DC7">
        <w:rPr>
          <w:sz w:val="20"/>
          <w:szCs w:val="20"/>
          <w:vertAlign w:val="subscript"/>
        </w:rPr>
        <w:t>1</w:t>
      </w:r>
      <w:r w:rsidRPr="00B21DC7">
        <w:rPr>
          <w:sz w:val="20"/>
          <w:szCs w:val="20"/>
        </w:rPr>
        <w:t xml:space="preserve"> orthogonally iff sum of the square of radii = square of the distance between centers, </w:t>
      </w:r>
      <w:r w:rsidRPr="00B21DC7">
        <w:rPr>
          <w:i/>
          <w:iCs/>
          <w:sz w:val="20"/>
          <w:szCs w:val="20"/>
        </w:rPr>
        <w:t>i.e.,</w:t>
      </w:r>
      <w:r w:rsidR="00B21DC7" w:rsidRPr="00B21DC7">
        <w:rPr>
          <w:i/>
          <w:iCs/>
          <w:sz w:val="20"/>
          <w:szCs w:val="20"/>
        </w:rPr>
        <w:t xml:space="preserve"> </w:t>
      </w:r>
      <w:r w:rsidRPr="00B21DC7">
        <w:rPr>
          <w:sz w:val="20"/>
          <w:szCs w:val="20"/>
        </w:rPr>
        <w:t>if</w:t>
      </w:r>
      <w:r w:rsidR="00B21DC7" w:rsidRPr="00B21DC7">
        <w:rPr>
          <w:i/>
          <w:iCs/>
          <w:sz w:val="20"/>
          <w:szCs w:val="20"/>
        </w:rPr>
        <w:t xml:space="preserve"> </w:t>
      </w:r>
    </w:p>
    <w:p w:rsidR="00C7360E" w:rsidRPr="00B21DC7" w:rsidRDefault="00C7360E" w:rsidP="00EF5DA8">
      <w:pPr>
        <w:snapToGrid w:val="0"/>
        <w:ind w:firstLine="425"/>
        <w:jc w:val="both"/>
        <w:rPr>
          <w:i/>
          <w:iCs/>
          <w:sz w:val="20"/>
          <w:szCs w:val="20"/>
        </w:rPr>
      </w:pPr>
      <w:r w:rsidRPr="00B21DC7">
        <w:rPr>
          <w:i/>
          <w:iCs/>
          <w:sz w:val="20"/>
          <w:szCs w:val="20"/>
        </w:rPr>
        <w:t xml:space="preserve">f </w:t>
      </w:r>
      <w:r w:rsidRPr="00B21DC7">
        <w:rPr>
          <w:i/>
          <w:iCs/>
          <w:sz w:val="20"/>
          <w:szCs w:val="20"/>
          <w:vertAlign w:val="superscript"/>
        </w:rPr>
        <w:t>2</w:t>
      </w:r>
      <w:r w:rsidRPr="00B21DC7">
        <w:rPr>
          <w:sz w:val="20"/>
          <w:szCs w:val="20"/>
        </w:rPr>
        <w:t xml:space="preserve"> (</w:t>
      </w:r>
      <w:r w:rsidRPr="00B21DC7">
        <w:rPr>
          <w:i/>
          <w:iCs/>
          <w:sz w:val="20"/>
          <w:szCs w:val="20"/>
        </w:rPr>
        <w:t>x</w:t>
      </w:r>
      <w:r w:rsidRPr="00B21DC7">
        <w:rPr>
          <w:sz w:val="20"/>
          <w:szCs w:val="20"/>
          <w:vertAlign w:val="subscript"/>
        </w:rPr>
        <w:t xml:space="preserve">0 </w:t>
      </w:r>
      <w:r w:rsidRPr="00B21DC7">
        <w:rPr>
          <w:sz w:val="20"/>
          <w:szCs w:val="20"/>
        </w:rPr>
        <w:t xml:space="preserve">+ </w:t>
      </w:r>
      <w:r w:rsidRPr="00B21DC7">
        <w:rPr>
          <w:i/>
          <w:iCs/>
          <w:sz w:val="20"/>
          <w:szCs w:val="20"/>
        </w:rPr>
        <w:t>h</w:t>
      </w:r>
      <w:r w:rsidRPr="00B21DC7">
        <w:rPr>
          <w:sz w:val="20"/>
          <w:szCs w:val="20"/>
        </w:rPr>
        <w:t xml:space="preserve">) + </w:t>
      </w:r>
      <w:r w:rsidRPr="00B21DC7">
        <w:rPr>
          <w:i/>
          <w:iCs/>
          <w:sz w:val="20"/>
          <w:szCs w:val="20"/>
        </w:rPr>
        <w:t>f</w:t>
      </w:r>
      <w:r w:rsidRPr="00B21DC7">
        <w:rPr>
          <w:sz w:val="20"/>
          <w:szCs w:val="20"/>
        </w:rPr>
        <w:t xml:space="preserve"> </w:t>
      </w:r>
      <w:r w:rsidRPr="00B21DC7">
        <w:rPr>
          <w:sz w:val="20"/>
          <w:szCs w:val="20"/>
          <w:vertAlign w:val="superscript"/>
        </w:rPr>
        <w:t>2</w:t>
      </w:r>
      <w:r w:rsidRPr="00B21DC7">
        <w:rPr>
          <w:sz w:val="20"/>
          <w:szCs w:val="20"/>
        </w:rPr>
        <w:t>(</w:t>
      </w:r>
      <w:r w:rsidRPr="00B21DC7">
        <w:rPr>
          <w:i/>
          <w:iCs/>
          <w:sz w:val="20"/>
          <w:szCs w:val="20"/>
        </w:rPr>
        <w:t>x</w:t>
      </w:r>
      <w:r w:rsidRPr="00B21DC7">
        <w:rPr>
          <w:sz w:val="20"/>
          <w:szCs w:val="20"/>
          <w:vertAlign w:val="subscript"/>
        </w:rPr>
        <w:t>0</w:t>
      </w:r>
      <w:r w:rsidRPr="00B21DC7">
        <w:rPr>
          <w:sz w:val="20"/>
          <w:szCs w:val="20"/>
        </w:rPr>
        <w:t>) = (</w:t>
      </w:r>
      <w:r w:rsidRPr="00B21DC7">
        <w:rPr>
          <w:i/>
          <w:iCs/>
          <w:sz w:val="20"/>
          <w:szCs w:val="20"/>
        </w:rPr>
        <w:t>x</w:t>
      </w:r>
      <w:r w:rsidRPr="00B21DC7">
        <w:rPr>
          <w:sz w:val="20"/>
          <w:szCs w:val="20"/>
          <w:vertAlign w:val="subscript"/>
        </w:rPr>
        <w:t xml:space="preserve">0 </w:t>
      </w:r>
      <w:r w:rsidRPr="00B21DC7">
        <w:rPr>
          <w:sz w:val="20"/>
          <w:szCs w:val="20"/>
        </w:rPr>
        <w:t xml:space="preserve">+ </w:t>
      </w:r>
      <w:r w:rsidRPr="00B21DC7">
        <w:rPr>
          <w:i/>
          <w:iCs/>
          <w:sz w:val="20"/>
          <w:szCs w:val="20"/>
        </w:rPr>
        <w:t xml:space="preserve">h </w:t>
      </w:r>
      <w:r w:rsidRPr="00B21DC7">
        <w:rPr>
          <w:sz w:val="20"/>
          <w:szCs w:val="20"/>
        </w:rPr>
        <w:t xml:space="preserve">– </w:t>
      </w:r>
      <w:r w:rsidRPr="00B21DC7">
        <w:rPr>
          <w:i/>
          <w:iCs/>
          <w:sz w:val="20"/>
          <w:szCs w:val="20"/>
        </w:rPr>
        <w:t>x</w:t>
      </w:r>
      <w:r w:rsidRPr="00B21DC7">
        <w:rPr>
          <w:sz w:val="20"/>
          <w:szCs w:val="20"/>
          <w:vertAlign w:val="subscript"/>
        </w:rPr>
        <w:t>0</w:t>
      </w:r>
      <w:r w:rsidRPr="00B21DC7">
        <w:rPr>
          <w:sz w:val="20"/>
          <w:szCs w:val="20"/>
        </w:rPr>
        <w:t>)</w:t>
      </w:r>
      <w:r w:rsidRPr="00B21DC7">
        <w:rPr>
          <w:sz w:val="20"/>
          <w:szCs w:val="20"/>
          <w:vertAlign w:val="superscript"/>
        </w:rPr>
        <w:t>2</w:t>
      </w:r>
      <w:r w:rsidR="00B21DC7" w:rsidRPr="00B21DC7">
        <w:rPr>
          <w:sz w:val="20"/>
          <w:szCs w:val="20"/>
          <w:vertAlign w:val="superscript"/>
        </w:rPr>
        <w:t xml:space="preserve"> </w:t>
      </w:r>
      <w:r w:rsidRPr="00B21DC7">
        <w:rPr>
          <w:sz w:val="20"/>
          <w:szCs w:val="20"/>
        </w:rPr>
        <w:t xml:space="preserve">+ [ </w:t>
      </w:r>
      <w:r w:rsidRPr="00B21DC7">
        <w:rPr>
          <w:i/>
          <w:iCs/>
          <w:sz w:val="20"/>
          <w:szCs w:val="20"/>
        </w:rPr>
        <w:t xml:space="preserve">f </w:t>
      </w:r>
      <w:r w:rsidRPr="00B21DC7">
        <w:rPr>
          <w:sz w:val="20"/>
          <w:szCs w:val="20"/>
        </w:rPr>
        <w:t>(</w:t>
      </w:r>
      <w:r w:rsidRPr="00B21DC7">
        <w:rPr>
          <w:i/>
          <w:iCs/>
          <w:sz w:val="20"/>
          <w:szCs w:val="20"/>
        </w:rPr>
        <w:t>x</w:t>
      </w:r>
      <w:r w:rsidRPr="00B21DC7">
        <w:rPr>
          <w:sz w:val="20"/>
          <w:szCs w:val="20"/>
          <w:vertAlign w:val="subscript"/>
        </w:rPr>
        <w:t xml:space="preserve">0 </w:t>
      </w:r>
      <w:r w:rsidRPr="00B21DC7">
        <w:rPr>
          <w:sz w:val="20"/>
          <w:szCs w:val="20"/>
        </w:rPr>
        <w:t xml:space="preserve">+ </w:t>
      </w:r>
      <w:r w:rsidRPr="00B21DC7">
        <w:rPr>
          <w:i/>
          <w:iCs/>
          <w:sz w:val="20"/>
          <w:szCs w:val="20"/>
        </w:rPr>
        <w:t>h</w:t>
      </w:r>
      <w:r w:rsidRPr="00B21DC7">
        <w:rPr>
          <w:sz w:val="20"/>
          <w:szCs w:val="20"/>
        </w:rPr>
        <w:t xml:space="preserve">) – </w:t>
      </w:r>
      <w:r w:rsidR="00B21DC7" w:rsidRPr="00B21DC7">
        <w:rPr>
          <w:i/>
          <w:iCs/>
          <w:sz w:val="20"/>
          <w:szCs w:val="20"/>
        </w:rPr>
        <w:t xml:space="preserve">f </w:t>
      </w:r>
      <w:r w:rsidR="00B21DC7" w:rsidRPr="00B21DC7">
        <w:rPr>
          <w:sz w:val="20"/>
          <w:szCs w:val="20"/>
        </w:rPr>
        <w:t>(</w:t>
      </w:r>
      <w:r w:rsidRPr="00B21DC7">
        <w:rPr>
          <w:i/>
          <w:iCs/>
          <w:sz w:val="20"/>
          <w:szCs w:val="20"/>
        </w:rPr>
        <w:t>x</w:t>
      </w:r>
      <w:r w:rsidRPr="00B21DC7">
        <w:rPr>
          <w:sz w:val="20"/>
          <w:szCs w:val="20"/>
          <w:vertAlign w:val="subscript"/>
        </w:rPr>
        <w:t>0</w:t>
      </w:r>
      <w:r w:rsidRPr="00B21DC7">
        <w:rPr>
          <w:sz w:val="20"/>
          <w:szCs w:val="20"/>
        </w:rPr>
        <w:t xml:space="preserve">)] </w:t>
      </w:r>
      <w:r w:rsidRPr="00B21DC7">
        <w:rPr>
          <w:sz w:val="20"/>
          <w:szCs w:val="20"/>
          <w:vertAlign w:val="superscript"/>
        </w:rPr>
        <w:t>2</w:t>
      </w:r>
      <w:r w:rsidR="00B21DC7" w:rsidRPr="00B21DC7">
        <w:rPr>
          <w:sz w:val="20"/>
          <w:szCs w:val="20"/>
          <w:vertAlign w:val="superscript"/>
        </w:rPr>
        <w:t xml:space="preserve"> </w:t>
      </w:r>
      <w:r w:rsidRPr="00B21DC7">
        <w:rPr>
          <w:sz w:val="20"/>
          <w:szCs w:val="20"/>
        </w:rPr>
        <w:t>= 0,</w:t>
      </w:r>
      <w:r w:rsidRPr="00B21DC7">
        <w:rPr>
          <w:sz w:val="20"/>
          <w:szCs w:val="20"/>
        </w:rPr>
        <w:tab/>
      </w:r>
      <w:r w:rsidR="00B21DC7" w:rsidRPr="00B21DC7">
        <w:rPr>
          <w:sz w:val="20"/>
          <w:szCs w:val="20"/>
        </w:rPr>
        <w:t xml:space="preserve"> </w:t>
      </w:r>
    </w:p>
    <w:p w:rsidR="00C7360E" w:rsidRPr="00B21DC7" w:rsidRDefault="00C7360E" w:rsidP="00EF5DA8">
      <w:pPr>
        <w:snapToGrid w:val="0"/>
        <w:ind w:firstLine="425"/>
        <w:jc w:val="both"/>
        <w:rPr>
          <w:sz w:val="20"/>
          <w:szCs w:val="20"/>
        </w:rPr>
      </w:pPr>
      <w:r w:rsidRPr="00B21DC7">
        <w:rPr>
          <w:sz w:val="20"/>
          <w:szCs w:val="20"/>
        </w:rPr>
        <w:t>Solving as in 1.2.1(a) above, one gets,</w:t>
      </w:r>
      <w:r w:rsidRPr="00B21DC7">
        <w:rPr>
          <w:sz w:val="20"/>
          <w:szCs w:val="20"/>
        </w:rPr>
        <w:tab/>
      </w:r>
      <w:r w:rsidRPr="00B21DC7">
        <w:rPr>
          <w:sz w:val="20"/>
          <w:szCs w:val="20"/>
        </w:rPr>
        <w:tab/>
      </w:r>
      <w:r w:rsidRPr="00B21DC7">
        <w:rPr>
          <w:sz w:val="20"/>
          <w:szCs w:val="20"/>
        </w:rPr>
        <w:object w:dxaOrig="3780" w:dyaOrig="460">
          <v:shape id="_x0000_i1052" type="#_x0000_t75" style="width:201.6pt;height:23.15pt" o:ole="">
            <v:imagedata r:id="rId63" o:title=""/>
          </v:shape>
          <o:OLEObject Type="Embed" ProgID="Equation.3" ShapeID="_x0000_i1052" DrawAspect="Content" ObjectID="_1657555288" r:id="rId64"/>
        </w:object>
      </w:r>
      <w:r w:rsidRPr="00B21DC7">
        <w:rPr>
          <w:sz w:val="20"/>
          <w:szCs w:val="20"/>
        </w:rPr>
        <w:tab/>
      </w:r>
      <w:r w:rsidRPr="00B21DC7">
        <w:rPr>
          <w:sz w:val="20"/>
          <w:szCs w:val="20"/>
        </w:rPr>
        <w:tab/>
      </w:r>
      <w:r w:rsidR="00B21DC7" w:rsidRPr="00B21DC7">
        <w:rPr>
          <w:sz w:val="20"/>
          <w:szCs w:val="20"/>
        </w:rPr>
        <w:t xml:space="preserve"> </w:t>
      </w:r>
    </w:p>
    <w:p w:rsidR="00B21DC7" w:rsidRPr="00B21DC7" w:rsidRDefault="00C7360E" w:rsidP="00EF5DA8">
      <w:pPr>
        <w:snapToGrid w:val="0"/>
        <w:ind w:firstLine="425"/>
        <w:jc w:val="both"/>
        <w:rPr>
          <w:sz w:val="20"/>
          <w:szCs w:val="20"/>
        </w:rPr>
      </w:pPr>
      <w:r w:rsidRPr="00B21DC7">
        <w:rPr>
          <w:sz w:val="20"/>
          <w:szCs w:val="20"/>
        </w:rPr>
        <w:t xml:space="preserve">The general formula for successive approximation to the root is given by </w:t>
      </w:r>
    </w:p>
    <w:p w:rsidR="00C7360E" w:rsidRPr="00B21DC7" w:rsidRDefault="00B21DC7" w:rsidP="00EF5DA8">
      <w:pPr>
        <w:snapToGrid w:val="0"/>
        <w:ind w:firstLine="425"/>
        <w:jc w:val="both"/>
        <w:rPr>
          <w:sz w:val="20"/>
          <w:szCs w:val="20"/>
        </w:rPr>
      </w:pPr>
      <w:r w:rsidRPr="00B21DC7">
        <w:rPr>
          <w:sz w:val="20"/>
          <w:szCs w:val="20"/>
        </w:rPr>
        <w:tab/>
      </w:r>
      <w:r w:rsidR="00C7360E" w:rsidRPr="00B21DC7">
        <w:rPr>
          <w:i/>
          <w:iCs/>
          <w:sz w:val="20"/>
          <w:szCs w:val="20"/>
        </w:rPr>
        <w:t>x</w:t>
      </w:r>
      <w:r w:rsidR="00C7360E" w:rsidRPr="00B21DC7">
        <w:rPr>
          <w:sz w:val="20"/>
          <w:szCs w:val="20"/>
          <w:vertAlign w:val="subscript"/>
        </w:rPr>
        <w:t xml:space="preserve">n+1 </w:t>
      </w:r>
      <w:r w:rsidR="00C7360E" w:rsidRPr="00B21DC7">
        <w:rPr>
          <w:sz w:val="20"/>
          <w:szCs w:val="20"/>
        </w:rPr>
        <w:t>=</w:t>
      </w:r>
      <w:r w:rsidRPr="00B21DC7">
        <w:rPr>
          <w:sz w:val="20"/>
          <w:szCs w:val="20"/>
        </w:rPr>
        <w:t xml:space="preserve"> </w:t>
      </w:r>
      <w:r w:rsidR="00C7360E" w:rsidRPr="00B21DC7">
        <w:rPr>
          <w:i/>
          <w:iCs/>
          <w:sz w:val="20"/>
          <w:szCs w:val="20"/>
        </w:rPr>
        <w:t>x</w:t>
      </w:r>
      <w:r w:rsidR="00C7360E" w:rsidRPr="00B21DC7">
        <w:rPr>
          <w:sz w:val="20"/>
          <w:szCs w:val="20"/>
          <w:vertAlign w:val="subscript"/>
        </w:rPr>
        <w:t xml:space="preserve">n </w:t>
      </w:r>
      <w:r w:rsidR="00C7360E" w:rsidRPr="00B21DC7">
        <w:rPr>
          <w:sz w:val="20"/>
          <w:szCs w:val="20"/>
        </w:rPr>
        <w:t xml:space="preserve">– </w:t>
      </w:r>
      <w:r w:rsidR="00C7360E" w:rsidRPr="00B21DC7">
        <w:rPr>
          <w:sz w:val="20"/>
          <w:szCs w:val="20"/>
        </w:rPr>
        <w:object w:dxaOrig="2560" w:dyaOrig="840">
          <v:shape id="_x0000_i1053" type="#_x0000_t75" style="width:128.35pt;height:41.95pt" o:ole="">
            <v:imagedata r:id="rId65" o:title=""/>
          </v:shape>
          <o:OLEObject Type="Embed" ProgID="Equation.3" ShapeID="_x0000_i1053" DrawAspect="Content" ObjectID="_1657555289" r:id="rId66"/>
        </w:object>
      </w:r>
      <w:r w:rsidRPr="00B21DC7">
        <w:rPr>
          <w:sz w:val="20"/>
          <w:szCs w:val="20"/>
        </w:rPr>
        <w:t xml:space="preserve"> </w:t>
      </w:r>
      <w:r w:rsidR="00C7360E" w:rsidRPr="00B21DC7">
        <w:rPr>
          <w:sz w:val="20"/>
          <w:szCs w:val="20"/>
        </w:rPr>
        <w:tab/>
      </w:r>
      <w:r w:rsidR="00C7360E" w:rsidRPr="00B21DC7">
        <w:rPr>
          <w:sz w:val="20"/>
          <w:szCs w:val="20"/>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00EF5DA8">
        <w:rPr>
          <w:rFonts w:hint="eastAsia"/>
          <w:sz w:val="20"/>
          <w:szCs w:val="20"/>
          <w:lang w:eastAsia="zh-CN"/>
        </w:rPr>
        <w:tab/>
      </w:r>
      <w:r w:rsidRPr="00B21DC7">
        <w:rPr>
          <w:sz w:val="20"/>
          <w:szCs w:val="20"/>
        </w:rPr>
        <w:t>…</w:t>
      </w:r>
      <w:r w:rsidR="00C7360E" w:rsidRPr="00B21DC7">
        <w:rPr>
          <w:sz w:val="20"/>
          <w:szCs w:val="20"/>
        </w:rPr>
        <w:t xml:space="preserve">(1.7) </w:t>
      </w:r>
    </w:p>
    <w:p w:rsidR="00EF5DA8" w:rsidRDefault="00EF5DA8" w:rsidP="00EF5DA8">
      <w:pPr>
        <w:snapToGrid w:val="0"/>
        <w:ind w:firstLine="425"/>
        <w:jc w:val="both"/>
        <w:rPr>
          <w:rFonts w:hint="eastAsia"/>
          <w:sz w:val="20"/>
          <w:szCs w:val="20"/>
          <w:lang w:eastAsia="zh-CN"/>
        </w:rPr>
      </w:pPr>
    </w:p>
    <w:p w:rsidR="00061809" w:rsidRDefault="00061809" w:rsidP="00EF5DA8">
      <w:pPr>
        <w:snapToGrid w:val="0"/>
        <w:ind w:firstLine="425"/>
        <w:jc w:val="both"/>
        <w:rPr>
          <w:sz w:val="20"/>
          <w:szCs w:val="20"/>
          <w:lang w:eastAsia="zh-CN"/>
        </w:rPr>
      </w:pPr>
    </w:p>
    <w:p w:rsidR="00EF5DA8" w:rsidRDefault="00EF5DA8" w:rsidP="00EF5DA8">
      <w:pPr>
        <w:snapToGrid w:val="0"/>
        <w:ind w:firstLine="425"/>
        <w:jc w:val="both"/>
        <w:rPr>
          <w:sz w:val="20"/>
          <w:szCs w:val="20"/>
          <w:lang w:eastAsia="zh-CN"/>
        </w:rPr>
        <w:sectPr w:rsidR="00EF5DA8" w:rsidSect="00B21DC7">
          <w:type w:val="continuous"/>
          <w:pgSz w:w="12240" w:h="15840" w:code="9"/>
          <w:pgMar w:top="1440" w:right="1440" w:bottom="1440" w:left="1440" w:header="720" w:footer="720" w:gutter="0"/>
          <w:cols w:space="720"/>
          <w:noEndnote/>
          <w:docGrid w:linePitch="326"/>
        </w:sectPr>
      </w:pPr>
    </w:p>
    <w:p w:rsidR="00C7360E" w:rsidRPr="00B21DC7" w:rsidRDefault="00C7360E" w:rsidP="00EF5DA8">
      <w:pPr>
        <w:snapToGrid w:val="0"/>
        <w:ind w:firstLine="425"/>
        <w:jc w:val="both"/>
        <w:rPr>
          <w:sz w:val="20"/>
          <w:szCs w:val="20"/>
          <w:lang w:eastAsia="zh-CN"/>
        </w:rPr>
      </w:pPr>
      <w:r w:rsidRPr="00B21DC7">
        <w:rPr>
          <w:sz w:val="20"/>
          <w:szCs w:val="20"/>
        </w:rPr>
        <w:lastRenderedPageBreak/>
        <w:t xml:space="preserve">Geometrically, the methods given above consist of replacing the part of the curve between the point and </w:t>
      </w:r>
      <w:r w:rsidRPr="00B21DC7">
        <w:rPr>
          <w:i/>
          <w:iCs/>
          <w:sz w:val="20"/>
          <w:szCs w:val="20"/>
        </w:rPr>
        <w:t>x</w:t>
      </w:r>
      <w:r w:rsidRPr="00B21DC7">
        <w:rPr>
          <w:sz w:val="20"/>
          <w:szCs w:val="20"/>
        </w:rPr>
        <w:t xml:space="preserve">-axis by means of circles. These methods repeated until there is a circle with radius sufficiently close to zero, which may be a point circle of the intersection of the curve with </w:t>
      </w:r>
      <w:r w:rsidRPr="00B21DC7">
        <w:rPr>
          <w:i/>
          <w:iCs/>
          <w:sz w:val="20"/>
          <w:szCs w:val="20"/>
        </w:rPr>
        <w:t>x</w:t>
      </w:r>
      <w:r w:rsidRPr="00B21DC7">
        <w:rPr>
          <w:sz w:val="20"/>
          <w:szCs w:val="20"/>
        </w:rPr>
        <w:t xml:space="preserve">-axis and hence giving the required approximate root. </w:t>
      </w:r>
    </w:p>
    <w:p w:rsidR="00B21DC7" w:rsidRPr="00B21DC7" w:rsidRDefault="00B21DC7" w:rsidP="00EF5DA8">
      <w:pPr>
        <w:snapToGrid w:val="0"/>
        <w:jc w:val="both"/>
        <w:rPr>
          <w:sz w:val="20"/>
          <w:szCs w:val="20"/>
          <w:lang w:eastAsia="zh-CN"/>
        </w:rPr>
      </w:pPr>
    </w:p>
    <w:p w:rsidR="005B3748" w:rsidRPr="00B21DC7" w:rsidRDefault="005B3748" w:rsidP="00EF5DA8">
      <w:pPr>
        <w:snapToGrid w:val="0"/>
        <w:jc w:val="both"/>
        <w:rPr>
          <w:b/>
          <w:bCs/>
          <w:sz w:val="20"/>
          <w:szCs w:val="20"/>
        </w:rPr>
      </w:pPr>
      <w:r w:rsidRPr="00B21DC7">
        <w:rPr>
          <w:b/>
          <w:bCs/>
          <w:sz w:val="20"/>
          <w:szCs w:val="20"/>
        </w:rPr>
        <w:t>Corresponding author:</w:t>
      </w:r>
    </w:p>
    <w:p w:rsidR="005B3748" w:rsidRPr="00B21DC7" w:rsidRDefault="005B3748" w:rsidP="00EF5DA8">
      <w:pPr>
        <w:autoSpaceDE w:val="0"/>
        <w:autoSpaceDN w:val="0"/>
        <w:adjustRightInd w:val="0"/>
        <w:snapToGrid w:val="0"/>
        <w:jc w:val="both"/>
        <w:rPr>
          <w:iCs/>
          <w:sz w:val="20"/>
          <w:szCs w:val="20"/>
        </w:rPr>
      </w:pPr>
      <w:r w:rsidRPr="00B21DC7">
        <w:rPr>
          <w:sz w:val="20"/>
          <w:szCs w:val="20"/>
        </w:rPr>
        <w:t>Mr. Arvind Yadav</w:t>
      </w:r>
    </w:p>
    <w:p w:rsidR="005B3748" w:rsidRPr="00B21DC7" w:rsidRDefault="005B3748" w:rsidP="00EF5DA8">
      <w:pPr>
        <w:autoSpaceDE w:val="0"/>
        <w:autoSpaceDN w:val="0"/>
        <w:adjustRightInd w:val="0"/>
        <w:snapToGrid w:val="0"/>
        <w:jc w:val="both"/>
        <w:rPr>
          <w:iCs/>
          <w:sz w:val="20"/>
          <w:szCs w:val="20"/>
        </w:rPr>
      </w:pPr>
      <w:r w:rsidRPr="00B21DC7">
        <w:rPr>
          <w:iCs/>
          <w:sz w:val="20"/>
          <w:szCs w:val="20"/>
        </w:rPr>
        <w:t>Research Scholar, Department of Mathematics,</w:t>
      </w:r>
    </w:p>
    <w:p w:rsidR="005B3748" w:rsidRPr="00B21DC7" w:rsidRDefault="005B3748" w:rsidP="00EF5DA8">
      <w:pPr>
        <w:autoSpaceDE w:val="0"/>
        <w:autoSpaceDN w:val="0"/>
        <w:adjustRightInd w:val="0"/>
        <w:snapToGrid w:val="0"/>
        <w:jc w:val="both"/>
        <w:rPr>
          <w:iCs/>
          <w:sz w:val="20"/>
          <w:szCs w:val="20"/>
        </w:rPr>
      </w:pPr>
      <w:r w:rsidRPr="00B21DC7">
        <w:rPr>
          <w:iCs/>
          <w:sz w:val="20"/>
          <w:szCs w:val="20"/>
        </w:rPr>
        <w:t>OPJS University, Churu,</w:t>
      </w:r>
    </w:p>
    <w:p w:rsidR="005B3748" w:rsidRPr="00B21DC7" w:rsidRDefault="005B3748" w:rsidP="00EF5DA8">
      <w:pPr>
        <w:autoSpaceDE w:val="0"/>
        <w:autoSpaceDN w:val="0"/>
        <w:adjustRightInd w:val="0"/>
        <w:snapToGrid w:val="0"/>
        <w:jc w:val="both"/>
        <w:rPr>
          <w:iCs/>
          <w:sz w:val="20"/>
          <w:szCs w:val="20"/>
        </w:rPr>
      </w:pPr>
      <w:r w:rsidRPr="00B21DC7">
        <w:rPr>
          <w:iCs/>
          <w:sz w:val="20"/>
          <w:szCs w:val="20"/>
        </w:rPr>
        <w:t>Rajasthan (India)</w:t>
      </w:r>
    </w:p>
    <w:p w:rsidR="005B3748" w:rsidRPr="00B21DC7" w:rsidRDefault="005B3748" w:rsidP="00EF5DA8">
      <w:pPr>
        <w:snapToGrid w:val="0"/>
        <w:jc w:val="both"/>
        <w:rPr>
          <w:sz w:val="20"/>
          <w:szCs w:val="20"/>
        </w:rPr>
      </w:pPr>
      <w:r w:rsidRPr="00B21DC7">
        <w:rPr>
          <w:sz w:val="20"/>
          <w:szCs w:val="20"/>
        </w:rPr>
        <w:t>Contact No. +91-9992837999</w:t>
      </w:r>
    </w:p>
    <w:p w:rsidR="005B3748" w:rsidRPr="00B21DC7" w:rsidRDefault="005B3748" w:rsidP="00EF5DA8">
      <w:pPr>
        <w:snapToGrid w:val="0"/>
        <w:jc w:val="both"/>
        <w:rPr>
          <w:sz w:val="20"/>
          <w:szCs w:val="20"/>
        </w:rPr>
      </w:pPr>
      <w:r w:rsidRPr="00B21DC7">
        <w:rPr>
          <w:sz w:val="20"/>
          <w:szCs w:val="20"/>
        </w:rPr>
        <w:t xml:space="preserve">Email- </w:t>
      </w:r>
      <w:hyperlink r:id="rId67" w:history="1">
        <w:r w:rsidRPr="00B21DC7">
          <w:rPr>
            <w:rStyle w:val="Hyperlink"/>
            <w:sz w:val="20"/>
            <w:szCs w:val="20"/>
          </w:rPr>
          <w:t>arvinddahiya6@gmail.com</w:t>
        </w:r>
      </w:hyperlink>
    </w:p>
    <w:p w:rsidR="00B21DC7" w:rsidRPr="00B21DC7" w:rsidRDefault="00B21DC7" w:rsidP="00EF5DA8">
      <w:pPr>
        <w:snapToGrid w:val="0"/>
        <w:jc w:val="both"/>
        <w:rPr>
          <w:b/>
          <w:bCs/>
          <w:sz w:val="20"/>
          <w:szCs w:val="20"/>
          <w:lang w:eastAsia="zh-CN"/>
        </w:rPr>
      </w:pPr>
    </w:p>
    <w:p w:rsidR="00943062" w:rsidRPr="00B21DC7" w:rsidRDefault="00943062" w:rsidP="00EF5DA8">
      <w:pPr>
        <w:snapToGrid w:val="0"/>
        <w:ind w:left="425" w:hanging="425"/>
        <w:jc w:val="both"/>
        <w:rPr>
          <w:b/>
          <w:bCs/>
          <w:sz w:val="20"/>
          <w:szCs w:val="20"/>
        </w:rPr>
      </w:pPr>
      <w:r w:rsidRPr="00B21DC7">
        <w:rPr>
          <w:b/>
          <w:bCs/>
          <w:sz w:val="20"/>
          <w:szCs w:val="20"/>
        </w:rPr>
        <w:t>References:</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Ahmad,</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W.,</w:t>
      </w:r>
      <w:r w:rsidR="00B21DC7" w:rsidRPr="00EF5DA8">
        <w:rPr>
          <w:sz w:val="20"/>
          <w:szCs w:val="20"/>
        </w:rPr>
        <w:t xml:space="preserve"> &amp; </w:t>
      </w:r>
      <w:r w:rsidRPr="00EF5DA8">
        <w:rPr>
          <w:sz w:val="20"/>
          <w:szCs w:val="20"/>
        </w:rPr>
        <w:t>Shahrill,</w:t>
      </w:r>
      <w:r w:rsidR="00B21DC7" w:rsidRPr="00EF5DA8">
        <w:rPr>
          <w:sz w:val="20"/>
          <w:szCs w:val="20"/>
        </w:rPr>
        <w:t xml:space="preserve"> </w:t>
      </w:r>
      <w:r w:rsidRPr="00EF5DA8">
        <w:rPr>
          <w:sz w:val="20"/>
          <w:szCs w:val="20"/>
        </w:rPr>
        <w:t>M.</w:t>
      </w:r>
      <w:r w:rsidR="00B21DC7" w:rsidRPr="00EF5DA8">
        <w:rPr>
          <w:sz w:val="20"/>
          <w:szCs w:val="20"/>
        </w:rPr>
        <w:t xml:space="preserve"> </w:t>
      </w:r>
      <w:r w:rsidRPr="00EF5DA8">
        <w:rPr>
          <w:sz w:val="20"/>
          <w:szCs w:val="20"/>
        </w:rPr>
        <w:t>(2014).</w:t>
      </w:r>
      <w:r w:rsidR="00B21DC7" w:rsidRPr="00EF5DA8">
        <w:rPr>
          <w:sz w:val="20"/>
          <w:szCs w:val="20"/>
        </w:rPr>
        <w:t xml:space="preserve"> </w:t>
      </w:r>
      <w:r w:rsidRPr="00EF5DA8">
        <w:rPr>
          <w:sz w:val="20"/>
          <w:szCs w:val="20"/>
        </w:rPr>
        <w:t>Improving</w:t>
      </w:r>
      <w:r w:rsidR="00B21DC7" w:rsidRPr="00EF5DA8">
        <w:rPr>
          <w:sz w:val="20"/>
          <w:szCs w:val="20"/>
        </w:rPr>
        <w:t xml:space="preserve"> </w:t>
      </w:r>
      <w:r w:rsidRPr="00EF5DA8">
        <w:rPr>
          <w:sz w:val="20"/>
          <w:szCs w:val="20"/>
        </w:rPr>
        <w:t>post-secondary</w:t>
      </w:r>
      <w:r w:rsidR="00B21DC7" w:rsidRPr="00EF5DA8">
        <w:rPr>
          <w:sz w:val="20"/>
          <w:szCs w:val="20"/>
        </w:rPr>
        <w:t xml:space="preserve"> </w:t>
      </w:r>
      <w:r w:rsidRPr="00EF5DA8">
        <w:rPr>
          <w:sz w:val="20"/>
          <w:szCs w:val="20"/>
        </w:rPr>
        <w:t>students’</w:t>
      </w:r>
      <w:r w:rsidR="00B21DC7" w:rsidRPr="00EF5DA8">
        <w:rPr>
          <w:sz w:val="20"/>
          <w:szCs w:val="20"/>
        </w:rPr>
        <w:t xml:space="preserve"> </w:t>
      </w:r>
      <w:r w:rsidRPr="00EF5DA8">
        <w:rPr>
          <w:sz w:val="20"/>
          <w:szCs w:val="20"/>
        </w:rPr>
        <w:t>algebraic</w:t>
      </w:r>
      <w:r w:rsidR="00B21DC7" w:rsidRPr="00EF5DA8">
        <w:rPr>
          <w:sz w:val="20"/>
          <w:szCs w:val="20"/>
        </w:rPr>
        <w:t xml:space="preserve"> </w:t>
      </w:r>
      <w:r w:rsidRPr="00EF5DA8">
        <w:rPr>
          <w:sz w:val="20"/>
          <w:szCs w:val="20"/>
        </w:rPr>
        <w:t>skills</w:t>
      </w:r>
      <w:r w:rsidR="00B21DC7" w:rsidRPr="00EF5DA8">
        <w:rPr>
          <w:sz w:val="20"/>
          <w:szCs w:val="20"/>
        </w:rPr>
        <w:t xml:space="preserve"> </w:t>
      </w:r>
      <w:r w:rsidRPr="00EF5DA8">
        <w:rPr>
          <w:sz w:val="20"/>
          <w:szCs w:val="20"/>
        </w:rPr>
        <w:t>in</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learning</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complex</w:t>
      </w:r>
      <w:r w:rsidR="00B21DC7" w:rsidRPr="00EF5DA8">
        <w:rPr>
          <w:sz w:val="20"/>
          <w:szCs w:val="20"/>
        </w:rPr>
        <w:t xml:space="preserve"> </w:t>
      </w:r>
      <w:r w:rsidRPr="00EF5DA8">
        <w:rPr>
          <w:sz w:val="20"/>
          <w:szCs w:val="20"/>
        </w:rPr>
        <w:t>numbers.</w:t>
      </w:r>
      <w:r w:rsidR="00B21DC7" w:rsidRPr="00EF5DA8">
        <w:rPr>
          <w:sz w:val="20"/>
          <w:szCs w:val="20"/>
        </w:rPr>
        <w:t xml:space="preserve"> </w:t>
      </w:r>
      <w:r w:rsidRPr="00EF5DA8">
        <w:rPr>
          <w:sz w:val="20"/>
          <w:szCs w:val="20"/>
        </w:rPr>
        <w:t>International</w:t>
      </w:r>
      <w:r w:rsidR="00B21DC7" w:rsidRPr="00EF5DA8">
        <w:rPr>
          <w:sz w:val="20"/>
          <w:szCs w:val="20"/>
        </w:rPr>
        <w:t xml:space="preserve"> </w:t>
      </w:r>
      <w:r w:rsidRPr="00EF5DA8">
        <w:rPr>
          <w:sz w:val="20"/>
          <w:szCs w:val="20"/>
        </w:rPr>
        <w:t>Journal</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Science</w:t>
      </w:r>
      <w:r w:rsidR="00B21DC7" w:rsidRPr="00EF5DA8">
        <w:rPr>
          <w:sz w:val="20"/>
          <w:szCs w:val="20"/>
        </w:rPr>
        <w:t xml:space="preserve"> </w:t>
      </w:r>
      <w:r w:rsidRPr="00EF5DA8">
        <w:rPr>
          <w:sz w:val="20"/>
          <w:szCs w:val="20"/>
        </w:rPr>
        <w:t>and</w:t>
      </w:r>
      <w:r w:rsidR="00B21DC7" w:rsidRPr="00EF5DA8">
        <w:rPr>
          <w:sz w:val="20"/>
          <w:szCs w:val="20"/>
        </w:rPr>
        <w:t xml:space="preserve"> </w:t>
      </w:r>
      <w:r w:rsidRPr="00EF5DA8">
        <w:rPr>
          <w:sz w:val="20"/>
          <w:szCs w:val="20"/>
        </w:rPr>
        <w:t>Research,</w:t>
      </w:r>
      <w:r w:rsidR="00B21DC7" w:rsidRPr="00EF5DA8">
        <w:rPr>
          <w:sz w:val="20"/>
          <w:szCs w:val="20"/>
        </w:rPr>
        <w:t xml:space="preserve"> </w:t>
      </w:r>
      <w:r w:rsidRPr="00EF5DA8">
        <w:rPr>
          <w:sz w:val="20"/>
          <w:szCs w:val="20"/>
        </w:rPr>
        <w:t>3(8),</w:t>
      </w:r>
      <w:r w:rsidR="00B21DC7" w:rsidRPr="00EF5DA8">
        <w:rPr>
          <w:sz w:val="20"/>
          <w:szCs w:val="20"/>
        </w:rPr>
        <w:t xml:space="preserve"> </w:t>
      </w:r>
      <w:r w:rsidRPr="00EF5DA8">
        <w:rPr>
          <w:sz w:val="20"/>
          <w:szCs w:val="20"/>
        </w:rPr>
        <w:t>273-279.</w:t>
      </w:r>
      <w:r w:rsidR="00B21DC7" w:rsidRPr="00EF5DA8">
        <w:rPr>
          <w:sz w:val="20"/>
          <w:szCs w:val="20"/>
        </w:rPr>
        <w:t xml:space="preserve"> </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Arnon</w:t>
      </w:r>
      <w:r w:rsidR="00B21DC7" w:rsidRPr="00EF5DA8">
        <w:rPr>
          <w:sz w:val="20"/>
          <w:szCs w:val="20"/>
        </w:rPr>
        <w:t xml:space="preserve"> </w:t>
      </w:r>
      <w:r w:rsidRPr="00EF5DA8">
        <w:rPr>
          <w:sz w:val="20"/>
          <w:szCs w:val="20"/>
        </w:rPr>
        <w:t>I.,</w:t>
      </w:r>
      <w:r w:rsidR="00B21DC7" w:rsidRPr="00EF5DA8">
        <w:rPr>
          <w:sz w:val="20"/>
          <w:szCs w:val="20"/>
        </w:rPr>
        <w:t xml:space="preserve"> </w:t>
      </w:r>
      <w:r w:rsidRPr="00EF5DA8">
        <w:rPr>
          <w:sz w:val="20"/>
          <w:szCs w:val="20"/>
        </w:rPr>
        <w:t>Cotrill</w:t>
      </w:r>
      <w:r w:rsidR="00B21DC7" w:rsidRPr="00EF5DA8">
        <w:rPr>
          <w:sz w:val="20"/>
          <w:szCs w:val="20"/>
        </w:rPr>
        <w:t xml:space="preserve"> </w:t>
      </w:r>
      <w:r w:rsidRPr="00EF5DA8">
        <w:rPr>
          <w:sz w:val="20"/>
          <w:szCs w:val="20"/>
        </w:rPr>
        <w:t>J.,</w:t>
      </w:r>
      <w:r w:rsidR="00B21DC7" w:rsidRPr="00EF5DA8">
        <w:rPr>
          <w:sz w:val="20"/>
          <w:szCs w:val="20"/>
        </w:rPr>
        <w:t xml:space="preserve"> </w:t>
      </w:r>
      <w:r w:rsidRPr="00EF5DA8">
        <w:rPr>
          <w:sz w:val="20"/>
          <w:szCs w:val="20"/>
        </w:rPr>
        <w:t>Dubinsky</w:t>
      </w:r>
      <w:r w:rsidR="00B21DC7" w:rsidRPr="00EF5DA8">
        <w:rPr>
          <w:sz w:val="20"/>
          <w:szCs w:val="20"/>
        </w:rPr>
        <w:t xml:space="preserve"> </w:t>
      </w:r>
      <w:r w:rsidRPr="00EF5DA8">
        <w:rPr>
          <w:sz w:val="20"/>
          <w:szCs w:val="20"/>
        </w:rPr>
        <w:t>E.,</w:t>
      </w:r>
      <w:r w:rsidR="00B21DC7" w:rsidRPr="00EF5DA8">
        <w:rPr>
          <w:sz w:val="20"/>
          <w:szCs w:val="20"/>
        </w:rPr>
        <w:t xml:space="preserve"> </w:t>
      </w:r>
      <w:r w:rsidRPr="00EF5DA8">
        <w:rPr>
          <w:sz w:val="20"/>
          <w:szCs w:val="20"/>
        </w:rPr>
        <w:t>Octaç</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Roa</w:t>
      </w:r>
      <w:r w:rsidR="00B21DC7" w:rsidRPr="00EF5DA8">
        <w:rPr>
          <w:sz w:val="20"/>
          <w:szCs w:val="20"/>
        </w:rPr>
        <w:t xml:space="preserve"> </w:t>
      </w:r>
      <w:r w:rsidRPr="00EF5DA8">
        <w:rPr>
          <w:sz w:val="20"/>
          <w:szCs w:val="20"/>
        </w:rPr>
        <w:t>Fuentes</w:t>
      </w:r>
      <w:r w:rsidR="00B21DC7" w:rsidRPr="00EF5DA8">
        <w:rPr>
          <w:sz w:val="20"/>
          <w:szCs w:val="20"/>
        </w:rPr>
        <w:t xml:space="preserve"> </w:t>
      </w:r>
      <w:r w:rsidRPr="00EF5DA8">
        <w:rPr>
          <w:sz w:val="20"/>
          <w:szCs w:val="20"/>
        </w:rPr>
        <w:t>S.,</w:t>
      </w:r>
      <w:r w:rsidR="00B21DC7" w:rsidRPr="00EF5DA8">
        <w:rPr>
          <w:sz w:val="20"/>
          <w:szCs w:val="20"/>
        </w:rPr>
        <w:t xml:space="preserve"> </w:t>
      </w:r>
      <w:r w:rsidRPr="00EF5DA8">
        <w:rPr>
          <w:sz w:val="20"/>
          <w:szCs w:val="20"/>
        </w:rPr>
        <w:t>Trigueros</w:t>
      </w:r>
      <w:r w:rsidR="00B21DC7" w:rsidRPr="00EF5DA8">
        <w:rPr>
          <w:sz w:val="20"/>
          <w:szCs w:val="20"/>
        </w:rPr>
        <w:t xml:space="preserve"> </w:t>
      </w:r>
      <w:r w:rsidRPr="00EF5DA8">
        <w:rPr>
          <w:sz w:val="20"/>
          <w:szCs w:val="20"/>
        </w:rPr>
        <w:t>M.,</w:t>
      </w:r>
      <w:r w:rsidR="00B21DC7" w:rsidRPr="00EF5DA8">
        <w:rPr>
          <w:sz w:val="20"/>
          <w:szCs w:val="20"/>
        </w:rPr>
        <w:t xml:space="preserve"> </w:t>
      </w:r>
      <w:r w:rsidRPr="00EF5DA8">
        <w:rPr>
          <w:sz w:val="20"/>
          <w:szCs w:val="20"/>
        </w:rPr>
        <w:t>Weller</w:t>
      </w:r>
      <w:r w:rsidR="00B21DC7" w:rsidRPr="00EF5DA8">
        <w:rPr>
          <w:sz w:val="20"/>
          <w:szCs w:val="20"/>
        </w:rPr>
        <w:t xml:space="preserve"> </w:t>
      </w:r>
      <w:r w:rsidRPr="00EF5DA8">
        <w:rPr>
          <w:sz w:val="20"/>
          <w:szCs w:val="20"/>
        </w:rPr>
        <w:t>K.</w:t>
      </w:r>
      <w:r w:rsidR="00B21DC7" w:rsidRPr="00EF5DA8">
        <w:rPr>
          <w:sz w:val="20"/>
          <w:szCs w:val="20"/>
        </w:rPr>
        <w:t xml:space="preserve"> </w:t>
      </w:r>
      <w:r w:rsidRPr="00EF5DA8">
        <w:rPr>
          <w:sz w:val="20"/>
          <w:szCs w:val="20"/>
        </w:rPr>
        <w:t>APOS</w:t>
      </w:r>
      <w:r w:rsidR="00B21DC7" w:rsidRPr="00EF5DA8">
        <w:rPr>
          <w:sz w:val="20"/>
          <w:szCs w:val="20"/>
        </w:rPr>
        <w:t xml:space="preserve"> </w:t>
      </w:r>
      <w:r w:rsidRPr="00EF5DA8">
        <w:rPr>
          <w:sz w:val="20"/>
          <w:szCs w:val="20"/>
        </w:rPr>
        <w:t>Theory:</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framework</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research</w:t>
      </w:r>
      <w:r w:rsidR="00B21DC7" w:rsidRPr="00EF5DA8">
        <w:rPr>
          <w:sz w:val="20"/>
          <w:szCs w:val="20"/>
        </w:rPr>
        <w:t xml:space="preserve"> </w:t>
      </w:r>
      <w:r w:rsidRPr="00EF5DA8">
        <w:rPr>
          <w:sz w:val="20"/>
          <w:szCs w:val="20"/>
        </w:rPr>
        <w:t>and</w:t>
      </w:r>
      <w:r w:rsidR="00B21DC7" w:rsidRPr="00EF5DA8">
        <w:rPr>
          <w:sz w:val="20"/>
          <w:szCs w:val="20"/>
        </w:rPr>
        <w:t xml:space="preserve"> </w:t>
      </w:r>
      <w:r w:rsidRPr="00EF5DA8">
        <w:rPr>
          <w:sz w:val="20"/>
          <w:szCs w:val="20"/>
        </w:rPr>
        <w:t>curriculum</w:t>
      </w:r>
      <w:r w:rsidR="00B21DC7" w:rsidRPr="00EF5DA8">
        <w:rPr>
          <w:sz w:val="20"/>
          <w:szCs w:val="20"/>
        </w:rPr>
        <w:t xml:space="preserve"> </w:t>
      </w:r>
      <w:r w:rsidRPr="00EF5DA8">
        <w:rPr>
          <w:sz w:val="20"/>
          <w:szCs w:val="20"/>
        </w:rPr>
        <w:t>development</w:t>
      </w:r>
      <w:r w:rsidR="00B21DC7" w:rsidRPr="00EF5DA8">
        <w:rPr>
          <w:sz w:val="20"/>
          <w:szCs w:val="20"/>
        </w:rPr>
        <w:t xml:space="preserve"> </w:t>
      </w:r>
      <w:r w:rsidRPr="00EF5DA8">
        <w:rPr>
          <w:sz w:val="20"/>
          <w:szCs w:val="20"/>
        </w:rPr>
        <w:t>in</w:t>
      </w:r>
      <w:r w:rsidR="00B21DC7" w:rsidRPr="00EF5DA8">
        <w:rPr>
          <w:sz w:val="20"/>
          <w:szCs w:val="20"/>
        </w:rPr>
        <w:t xml:space="preserve"> </w:t>
      </w:r>
      <w:r w:rsidRPr="00EF5DA8">
        <w:rPr>
          <w:sz w:val="20"/>
          <w:szCs w:val="20"/>
        </w:rPr>
        <w:t>mathematics</w:t>
      </w:r>
      <w:r w:rsidR="00B21DC7" w:rsidRPr="00EF5DA8">
        <w:rPr>
          <w:sz w:val="20"/>
          <w:szCs w:val="20"/>
        </w:rPr>
        <w:t xml:space="preserve"> </w:t>
      </w:r>
      <w:r w:rsidRPr="00EF5DA8">
        <w:rPr>
          <w:sz w:val="20"/>
          <w:szCs w:val="20"/>
        </w:rPr>
        <w:t>education.</w:t>
      </w:r>
      <w:r w:rsidR="00B21DC7" w:rsidRPr="00EF5DA8">
        <w:rPr>
          <w:sz w:val="20"/>
          <w:szCs w:val="20"/>
        </w:rPr>
        <w:t xml:space="preserve"> </w:t>
      </w:r>
      <w:r w:rsidRPr="00EF5DA8">
        <w:rPr>
          <w:sz w:val="20"/>
          <w:szCs w:val="20"/>
        </w:rPr>
        <w:t>Springer</w:t>
      </w:r>
      <w:r w:rsidR="00B21DC7" w:rsidRPr="00EF5DA8">
        <w:rPr>
          <w:sz w:val="20"/>
          <w:szCs w:val="20"/>
        </w:rPr>
        <w:t xml:space="preserve"> </w:t>
      </w:r>
      <w:r w:rsidRPr="00EF5DA8">
        <w:rPr>
          <w:sz w:val="20"/>
          <w:szCs w:val="20"/>
        </w:rPr>
        <w:t>Verlag:</w:t>
      </w:r>
      <w:r w:rsidR="00B21DC7" w:rsidRPr="00EF5DA8">
        <w:rPr>
          <w:sz w:val="20"/>
          <w:szCs w:val="20"/>
        </w:rPr>
        <w:t xml:space="preserve"> </w:t>
      </w:r>
      <w:r w:rsidRPr="00EF5DA8">
        <w:rPr>
          <w:sz w:val="20"/>
          <w:szCs w:val="20"/>
        </w:rPr>
        <w:t>New</w:t>
      </w:r>
      <w:r w:rsidR="00B21DC7" w:rsidRPr="00EF5DA8">
        <w:rPr>
          <w:sz w:val="20"/>
          <w:szCs w:val="20"/>
        </w:rPr>
        <w:t xml:space="preserve"> </w:t>
      </w:r>
      <w:r w:rsidRPr="00EF5DA8">
        <w:rPr>
          <w:sz w:val="20"/>
          <w:szCs w:val="20"/>
        </w:rPr>
        <w:t>York;</w:t>
      </w:r>
      <w:r w:rsidR="00B21DC7" w:rsidRPr="00EF5DA8">
        <w:rPr>
          <w:sz w:val="20"/>
          <w:szCs w:val="20"/>
        </w:rPr>
        <w:t xml:space="preserve"> </w:t>
      </w:r>
      <w:r w:rsidRPr="00EF5DA8">
        <w:rPr>
          <w:sz w:val="20"/>
          <w:szCs w:val="20"/>
        </w:rPr>
        <w:t>2013.</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lastRenderedPageBreak/>
        <w:t>B.</w:t>
      </w:r>
      <w:r w:rsidR="00B21DC7" w:rsidRPr="00EF5DA8">
        <w:rPr>
          <w:sz w:val="20"/>
          <w:szCs w:val="20"/>
        </w:rPr>
        <w:t xml:space="preserve"> </w:t>
      </w:r>
      <w:r w:rsidRPr="00EF5DA8">
        <w:rPr>
          <w:sz w:val="20"/>
          <w:szCs w:val="20"/>
        </w:rPr>
        <w:t>V.</w:t>
      </w:r>
      <w:r w:rsidR="00B21DC7" w:rsidRPr="00EF5DA8">
        <w:rPr>
          <w:sz w:val="20"/>
          <w:szCs w:val="20"/>
        </w:rPr>
        <w:t xml:space="preserve"> </w:t>
      </w:r>
      <w:r w:rsidRPr="00EF5DA8">
        <w:rPr>
          <w:sz w:val="20"/>
          <w:szCs w:val="20"/>
        </w:rPr>
        <w:t>Babu,</w:t>
      </w:r>
      <w:r w:rsidR="00B21DC7" w:rsidRPr="00EF5DA8">
        <w:rPr>
          <w:sz w:val="20"/>
          <w:szCs w:val="20"/>
        </w:rPr>
        <w:t xml:space="preserve"> </w:t>
      </w:r>
      <w:r w:rsidRPr="00EF5DA8">
        <w:rPr>
          <w:sz w:val="20"/>
          <w:szCs w:val="20"/>
        </w:rPr>
        <w:t>P.</w:t>
      </w:r>
      <w:r w:rsidR="00B21DC7" w:rsidRPr="00EF5DA8">
        <w:rPr>
          <w:sz w:val="20"/>
          <w:szCs w:val="20"/>
        </w:rPr>
        <w:t xml:space="preserve"> </w:t>
      </w:r>
      <w:r w:rsidRPr="00EF5DA8">
        <w:rPr>
          <w:sz w:val="20"/>
          <w:szCs w:val="20"/>
        </w:rPr>
        <w:t>G.</w:t>
      </w:r>
      <w:r w:rsidR="00B21DC7" w:rsidRPr="00EF5DA8">
        <w:rPr>
          <w:sz w:val="20"/>
          <w:szCs w:val="20"/>
        </w:rPr>
        <w:t xml:space="preserve"> </w:t>
      </w:r>
      <w:r w:rsidRPr="00EF5DA8">
        <w:rPr>
          <w:sz w:val="20"/>
          <w:szCs w:val="20"/>
        </w:rPr>
        <w:t>Chakole,</w:t>
      </w:r>
      <w:r w:rsidR="00B21DC7" w:rsidRPr="00EF5DA8">
        <w:rPr>
          <w:sz w:val="20"/>
          <w:szCs w:val="20"/>
        </w:rPr>
        <w:t xml:space="preserve"> </w:t>
      </w:r>
      <w:r w:rsidRPr="00EF5DA8">
        <w:rPr>
          <w:sz w:val="20"/>
          <w:szCs w:val="20"/>
        </w:rPr>
        <w:t>and</w:t>
      </w:r>
      <w:r w:rsidR="00B21DC7" w:rsidRPr="00EF5DA8">
        <w:rPr>
          <w:sz w:val="20"/>
          <w:szCs w:val="20"/>
        </w:rPr>
        <w:t xml:space="preserve"> </w:t>
      </w:r>
      <w:r w:rsidRPr="00EF5DA8">
        <w:rPr>
          <w:sz w:val="20"/>
          <w:szCs w:val="20"/>
        </w:rPr>
        <w:t>J.</w:t>
      </w:r>
      <w:r w:rsidR="00B21DC7" w:rsidRPr="00EF5DA8">
        <w:rPr>
          <w:sz w:val="20"/>
          <w:szCs w:val="20"/>
        </w:rPr>
        <w:t xml:space="preserve"> </w:t>
      </w:r>
      <w:r w:rsidRPr="00EF5DA8">
        <w:rPr>
          <w:sz w:val="20"/>
          <w:szCs w:val="20"/>
        </w:rPr>
        <w:t>H.</w:t>
      </w:r>
      <w:r w:rsidR="00B21DC7" w:rsidRPr="00EF5DA8">
        <w:rPr>
          <w:sz w:val="20"/>
          <w:szCs w:val="20"/>
        </w:rPr>
        <w:t xml:space="preserve"> </w:t>
      </w:r>
      <w:r w:rsidRPr="00EF5DA8">
        <w:rPr>
          <w:sz w:val="20"/>
          <w:szCs w:val="20"/>
        </w:rPr>
        <w:t>Syed</w:t>
      </w:r>
      <w:r w:rsidR="00B21DC7" w:rsidRPr="00EF5DA8">
        <w:rPr>
          <w:sz w:val="20"/>
          <w:szCs w:val="20"/>
        </w:rPr>
        <w:t xml:space="preserve"> </w:t>
      </w:r>
      <w:r w:rsidRPr="00EF5DA8">
        <w:rPr>
          <w:sz w:val="20"/>
          <w:szCs w:val="20"/>
        </w:rPr>
        <w:t>Mubeen,</w:t>
      </w:r>
      <w:r w:rsidR="00B21DC7" w:rsidRPr="00EF5DA8">
        <w:rPr>
          <w:sz w:val="20"/>
          <w:szCs w:val="20"/>
        </w:rPr>
        <w:t xml:space="preserve"> </w:t>
      </w:r>
      <w:r w:rsidRPr="00EF5DA8">
        <w:rPr>
          <w:sz w:val="20"/>
          <w:szCs w:val="20"/>
        </w:rPr>
        <w:t>“Multiobjective</w:t>
      </w:r>
      <w:r w:rsidR="00B21DC7" w:rsidRPr="00EF5DA8">
        <w:rPr>
          <w:sz w:val="20"/>
          <w:szCs w:val="20"/>
        </w:rPr>
        <w:t xml:space="preserve"> </w:t>
      </w:r>
      <w:r w:rsidRPr="00EF5DA8">
        <w:rPr>
          <w:sz w:val="20"/>
          <w:szCs w:val="20"/>
        </w:rPr>
        <w:t>differential</w:t>
      </w:r>
      <w:r w:rsidR="00B21DC7" w:rsidRPr="00EF5DA8">
        <w:rPr>
          <w:sz w:val="20"/>
          <w:szCs w:val="20"/>
        </w:rPr>
        <w:t xml:space="preserve"> </w:t>
      </w:r>
      <w:r w:rsidRPr="00EF5DA8">
        <w:rPr>
          <w:sz w:val="20"/>
          <w:szCs w:val="20"/>
        </w:rPr>
        <w:t>evolution</w:t>
      </w:r>
      <w:r w:rsidR="00B21DC7" w:rsidRPr="00EF5DA8">
        <w:rPr>
          <w:sz w:val="20"/>
          <w:szCs w:val="20"/>
        </w:rPr>
        <w:t xml:space="preserve"> </w:t>
      </w:r>
      <w:r w:rsidRPr="00EF5DA8">
        <w:rPr>
          <w:sz w:val="20"/>
          <w:szCs w:val="20"/>
        </w:rPr>
        <w:t>(MODE)</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optimization</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adiabatic</w:t>
      </w:r>
      <w:r w:rsidR="00B21DC7" w:rsidRPr="00EF5DA8">
        <w:rPr>
          <w:sz w:val="20"/>
          <w:szCs w:val="20"/>
        </w:rPr>
        <w:t xml:space="preserve"> </w:t>
      </w:r>
      <w:r w:rsidRPr="00EF5DA8">
        <w:rPr>
          <w:sz w:val="20"/>
          <w:szCs w:val="20"/>
        </w:rPr>
        <w:t>styrene</w:t>
      </w:r>
      <w:r w:rsidR="00B21DC7" w:rsidRPr="00EF5DA8">
        <w:rPr>
          <w:sz w:val="20"/>
          <w:szCs w:val="20"/>
        </w:rPr>
        <w:t xml:space="preserve"> </w:t>
      </w:r>
      <w:r w:rsidRPr="00EF5DA8">
        <w:rPr>
          <w:sz w:val="20"/>
          <w:szCs w:val="20"/>
        </w:rPr>
        <w:t>reactor,”</w:t>
      </w:r>
      <w:r w:rsidR="00B21DC7" w:rsidRPr="00EF5DA8">
        <w:rPr>
          <w:sz w:val="20"/>
          <w:szCs w:val="20"/>
        </w:rPr>
        <w:t xml:space="preserve"> </w:t>
      </w:r>
      <w:r w:rsidRPr="00EF5DA8">
        <w:rPr>
          <w:sz w:val="20"/>
          <w:szCs w:val="20"/>
        </w:rPr>
        <w:t>Chem.</w:t>
      </w:r>
      <w:r w:rsidR="00B21DC7" w:rsidRPr="00EF5DA8">
        <w:rPr>
          <w:sz w:val="20"/>
          <w:szCs w:val="20"/>
        </w:rPr>
        <w:t xml:space="preserve"> </w:t>
      </w:r>
      <w:r w:rsidRPr="00EF5DA8">
        <w:rPr>
          <w:sz w:val="20"/>
          <w:szCs w:val="20"/>
        </w:rPr>
        <w:t>Eng.</w:t>
      </w:r>
      <w:r w:rsidR="00B21DC7" w:rsidRPr="00EF5DA8">
        <w:rPr>
          <w:sz w:val="20"/>
          <w:szCs w:val="20"/>
        </w:rPr>
        <w:t xml:space="preserve"> </w:t>
      </w:r>
      <w:r w:rsidRPr="00EF5DA8">
        <w:rPr>
          <w:sz w:val="20"/>
          <w:szCs w:val="20"/>
        </w:rPr>
        <w:t>Sci.,</w:t>
      </w:r>
      <w:r w:rsidR="00B21DC7" w:rsidRPr="00EF5DA8">
        <w:rPr>
          <w:sz w:val="20"/>
          <w:szCs w:val="20"/>
        </w:rPr>
        <w:t xml:space="preserve"> </w:t>
      </w:r>
      <w:r w:rsidRPr="00EF5DA8">
        <w:rPr>
          <w:sz w:val="20"/>
          <w:szCs w:val="20"/>
        </w:rPr>
        <w:t>vol.</w:t>
      </w:r>
      <w:r w:rsidR="00B21DC7" w:rsidRPr="00EF5DA8">
        <w:rPr>
          <w:sz w:val="20"/>
          <w:szCs w:val="20"/>
        </w:rPr>
        <w:t xml:space="preserve"> </w:t>
      </w:r>
      <w:r w:rsidRPr="00EF5DA8">
        <w:rPr>
          <w:sz w:val="20"/>
          <w:szCs w:val="20"/>
        </w:rPr>
        <w:t>60,</w:t>
      </w:r>
      <w:r w:rsidR="00B21DC7" w:rsidRPr="00EF5DA8">
        <w:rPr>
          <w:sz w:val="20"/>
          <w:szCs w:val="20"/>
        </w:rPr>
        <w:t xml:space="preserve"> </w:t>
      </w:r>
      <w:r w:rsidRPr="00EF5DA8">
        <w:rPr>
          <w:sz w:val="20"/>
          <w:szCs w:val="20"/>
        </w:rPr>
        <w:t>no.</w:t>
      </w:r>
      <w:r w:rsidR="00B21DC7" w:rsidRPr="00EF5DA8">
        <w:rPr>
          <w:sz w:val="20"/>
          <w:szCs w:val="20"/>
        </w:rPr>
        <w:t xml:space="preserve"> </w:t>
      </w:r>
      <w:r w:rsidRPr="00EF5DA8">
        <w:rPr>
          <w:sz w:val="20"/>
          <w:szCs w:val="20"/>
        </w:rPr>
        <w:t>17,</w:t>
      </w:r>
      <w:r w:rsidR="00B21DC7" w:rsidRPr="00EF5DA8">
        <w:rPr>
          <w:sz w:val="20"/>
          <w:szCs w:val="20"/>
        </w:rPr>
        <w:t xml:space="preserve"> </w:t>
      </w:r>
      <w:r w:rsidRPr="00EF5DA8">
        <w:rPr>
          <w:sz w:val="20"/>
          <w:szCs w:val="20"/>
        </w:rPr>
        <w:t>pp.</w:t>
      </w:r>
      <w:r w:rsidR="00B21DC7" w:rsidRPr="00EF5DA8">
        <w:rPr>
          <w:sz w:val="20"/>
          <w:szCs w:val="20"/>
        </w:rPr>
        <w:t xml:space="preserve"> </w:t>
      </w:r>
      <w:r w:rsidRPr="00EF5DA8">
        <w:rPr>
          <w:sz w:val="20"/>
          <w:szCs w:val="20"/>
        </w:rPr>
        <w:t>4822–4837,</w:t>
      </w:r>
      <w:r w:rsidR="00B21DC7" w:rsidRPr="00EF5DA8">
        <w:rPr>
          <w:sz w:val="20"/>
          <w:szCs w:val="20"/>
        </w:rPr>
        <w:t xml:space="preserve"> </w:t>
      </w:r>
      <w:r w:rsidRPr="00EF5DA8">
        <w:rPr>
          <w:sz w:val="20"/>
          <w:szCs w:val="20"/>
        </w:rPr>
        <w:t>Sep.</w:t>
      </w:r>
      <w:r w:rsidR="00B21DC7" w:rsidRPr="00EF5DA8">
        <w:rPr>
          <w:sz w:val="20"/>
          <w:szCs w:val="20"/>
        </w:rPr>
        <w:t xml:space="preserve"> </w:t>
      </w:r>
      <w:r w:rsidRPr="00EF5DA8">
        <w:rPr>
          <w:sz w:val="20"/>
          <w:szCs w:val="20"/>
        </w:rPr>
        <w:t>2005.</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B.</w:t>
      </w:r>
      <w:r w:rsidR="00B21DC7" w:rsidRPr="00EF5DA8">
        <w:rPr>
          <w:sz w:val="20"/>
          <w:szCs w:val="20"/>
        </w:rPr>
        <w:t xml:space="preserve"> </w:t>
      </w:r>
      <w:r w:rsidRPr="00EF5DA8">
        <w:rPr>
          <w:sz w:val="20"/>
          <w:szCs w:val="20"/>
        </w:rPr>
        <w:t>W.</w:t>
      </w:r>
      <w:r w:rsidR="00B21DC7" w:rsidRPr="00EF5DA8">
        <w:rPr>
          <w:sz w:val="20"/>
          <w:szCs w:val="20"/>
        </w:rPr>
        <w:t xml:space="preserve"> </w:t>
      </w:r>
      <w:r w:rsidRPr="00EF5DA8">
        <w:rPr>
          <w:sz w:val="20"/>
          <w:szCs w:val="20"/>
        </w:rPr>
        <w:t>Bader,</w:t>
      </w:r>
      <w:r w:rsidR="00B21DC7" w:rsidRPr="00EF5DA8">
        <w:rPr>
          <w:sz w:val="20"/>
          <w:szCs w:val="20"/>
        </w:rPr>
        <w:t xml:space="preserve"> </w:t>
      </w:r>
      <w:r w:rsidRPr="00EF5DA8">
        <w:rPr>
          <w:sz w:val="20"/>
          <w:szCs w:val="20"/>
        </w:rPr>
        <w:t>“Tensor–Krylov</w:t>
      </w:r>
      <w:r w:rsidR="00B21DC7" w:rsidRPr="00EF5DA8">
        <w:rPr>
          <w:sz w:val="20"/>
          <w:szCs w:val="20"/>
        </w:rPr>
        <w:t xml:space="preserve"> </w:t>
      </w:r>
      <w:r w:rsidRPr="00EF5DA8">
        <w:rPr>
          <w:sz w:val="20"/>
          <w:szCs w:val="20"/>
        </w:rPr>
        <w:t>methods</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solving</w:t>
      </w:r>
      <w:r w:rsidR="00B21DC7" w:rsidRPr="00EF5DA8">
        <w:rPr>
          <w:sz w:val="20"/>
          <w:szCs w:val="20"/>
        </w:rPr>
        <w:t xml:space="preserve"> </w:t>
      </w:r>
      <w:r w:rsidRPr="00EF5DA8">
        <w:rPr>
          <w:sz w:val="20"/>
          <w:szCs w:val="20"/>
        </w:rPr>
        <w:t>large-scale</w:t>
      </w:r>
      <w:r w:rsidR="00B21DC7" w:rsidRPr="00EF5DA8">
        <w:rPr>
          <w:sz w:val="20"/>
          <w:szCs w:val="20"/>
        </w:rPr>
        <w:t xml:space="preserve"> </w:t>
      </w:r>
      <w:r w:rsidRPr="00EF5DA8">
        <w:rPr>
          <w:sz w:val="20"/>
          <w:szCs w:val="20"/>
        </w:rPr>
        <w:t>systems</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nonlinear</w:t>
      </w:r>
      <w:r w:rsidR="00B21DC7" w:rsidRPr="00EF5DA8">
        <w:rPr>
          <w:sz w:val="20"/>
          <w:szCs w:val="20"/>
        </w:rPr>
        <w:t xml:space="preserve"> </w:t>
      </w:r>
      <w:r w:rsidRPr="00EF5DA8">
        <w:rPr>
          <w:sz w:val="20"/>
          <w:szCs w:val="20"/>
        </w:rPr>
        <w:t>equations,”</w:t>
      </w:r>
      <w:r w:rsidR="00B21DC7" w:rsidRPr="00EF5DA8">
        <w:rPr>
          <w:sz w:val="20"/>
          <w:szCs w:val="20"/>
        </w:rPr>
        <w:t xml:space="preserve"> </w:t>
      </w:r>
      <w:r w:rsidRPr="00EF5DA8">
        <w:rPr>
          <w:sz w:val="20"/>
          <w:szCs w:val="20"/>
        </w:rPr>
        <w:t>SIAM</w:t>
      </w:r>
      <w:r w:rsidR="00B21DC7" w:rsidRPr="00EF5DA8">
        <w:rPr>
          <w:sz w:val="20"/>
          <w:szCs w:val="20"/>
        </w:rPr>
        <w:t xml:space="preserve"> </w:t>
      </w:r>
      <w:r w:rsidRPr="00EF5DA8">
        <w:rPr>
          <w:sz w:val="20"/>
          <w:szCs w:val="20"/>
        </w:rPr>
        <w:t>J.</w:t>
      </w:r>
      <w:r w:rsidR="00B21DC7" w:rsidRPr="00EF5DA8">
        <w:rPr>
          <w:sz w:val="20"/>
          <w:szCs w:val="20"/>
        </w:rPr>
        <w:t xml:space="preserve"> </w:t>
      </w:r>
      <w:r w:rsidRPr="00EF5DA8">
        <w:rPr>
          <w:sz w:val="20"/>
          <w:szCs w:val="20"/>
        </w:rPr>
        <w:t>Numer.</w:t>
      </w:r>
      <w:r w:rsidR="00B21DC7" w:rsidRPr="00EF5DA8">
        <w:rPr>
          <w:sz w:val="20"/>
          <w:szCs w:val="20"/>
        </w:rPr>
        <w:t xml:space="preserve"> </w:t>
      </w:r>
      <w:r w:rsidRPr="00EF5DA8">
        <w:rPr>
          <w:sz w:val="20"/>
          <w:szCs w:val="20"/>
        </w:rPr>
        <w:t>Anal.,</w:t>
      </w:r>
      <w:r w:rsidR="00B21DC7" w:rsidRPr="00EF5DA8">
        <w:rPr>
          <w:sz w:val="20"/>
          <w:szCs w:val="20"/>
        </w:rPr>
        <w:t xml:space="preserve"> </w:t>
      </w:r>
      <w:r w:rsidRPr="00EF5DA8">
        <w:rPr>
          <w:sz w:val="20"/>
          <w:szCs w:val="20"/>
        </w:rPr>
        <w:t>vol.</w:t>
      </w:r>
      <w:r w:rsidR="00B21DC7" w:rsidRPr="00EF5DA8">
        <w:rPr>
          <w:sz w:val="20"/>
          <w:szCs w:val="20"/>
        </w:rPr>
        <w:t xml:space="preserve"> </w:t>
      </w:r>
      <w:r w:rsidRPr="00EF5DA8">
        <w:rPr>
          <w:sz w:val="20"/>
          <w:szCs w:val="20"/>
        </w:rPr>
        <w:t>43,</w:t>
      </w:r>
      <w:r w:rsidR="00B21DC7" w:rsidRPr="00EF5DA8">
        <w:rPr>
          <w:sz w:val="20"/>
          <w:szCs w:val="20"/>
        </w:rPr>
        <w:t xml:space="preserve"> </w:t>
      </w:r>
      <w:r w:rsidRPr="00EF5DA8">
        <w:rPr>
          <w:sz w:val="20"/>
          <w:szCs w:val="20"/>
        </w:rPr>
        <w:t>no.</w:t>
      </w:r>
      <w:r w:rsidR="00B21DC7" w:rsidRPr="00EF5DA8">
        <w:rPr>
          <w:sz w:val="20"/>
          <w:szCs w:val="20"/>
        </w:rPr>
        <w:t xml:space="preserve"> </w:t>
      </w:r>
      <w:r w:rsidRPr="00EF5DA8">
        <w:rPr>
          <w:sz w:val="20"/>
          <w:szCs w:val="20"/>
        </w:rPr>
        <w:t>3,</w:t>
      </w:r>
      <w:r w:rsidR="00B21DC7" w:rsidRPr="00EF5DA8">
        <w:rPr>
          <w:sz w:val="20"/>
          <w:szCs w:val="20"/>
        </w:rPr>
        <w:t xml:space="preserve"> </w:t>
      </w:r>
      <w:r w:rsidRPr="00EF5DA8">
        <w:rPr>
          <w:sz w:val="20"/>
          <w:szCs w:val="20"/>
        </w:rPr>
        <w:t>pp.</w:t>
      </w:r>
      <w:r w:rsidR="00B21DC7" w:rsidRPr="00EF5DA8">
        <w:rPr>
          <w:sz w:val="20"/>
          <w:szCs w:val="20"/>
        </w:rPr>
        <w:t xml:space="preserve"> </w:t>
      </w:r>
      <w:r w:rsidRPr="00EF5DA8">
        <w:rPr>
          <w:sz w:val="20"/>
          <w:szCs w:val="20"/>
        </w:rPr>
        <w:t>1321–</w:t>
      </w:r>
      <w:r w:rsidR="00B21DC7" w:rsidRPr="00EF5DA8">
        <w:rPr>
          <w:sz w:val="20"/>
          <w:szCs w:val="20"/>
        </w:rPr>
        <w:t xml:space="preserve"> </w:t>
      </w:r>
      <w:r w:rsidRPr="00EF5DA8">
        <w:rPr>
          <w:sz w:val="20"/>
          <w:szCs w:val="20"/>
        </w:rPr>
        <w:t>1347,</w:t>
      </w:r>
      <w:r w:rsidR="00B21DC7" w:rsidRPr="00EF5DA8">
        <w:rPr>
          <w:sz w:val="20"/>
          <w:szCs w:val="20"/>
        </w:rPr>
        <w:t xml:space="preserve"> </w:t>
      </w:r>
      <w:r w:rsidRPr="00EF5DA8">
        <w:rPr>
          <w:sz w:val="20"/>
          <w:szCs w:val="20"/>
        </w:rPr>
        <w:t>2005.</w:t>
      </w:r>
      <w:r w:rsidR="00B21DC7" w:rsidRPr="00EF5DA8">
        <w:rPr>
          <w:sz w:val="20"/>
          <w:szCs w:val="20"/>
        </w:rPr>
        <w:t xml:space="preserve"> </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Baker</w:t>
      </w:r>
      <w:r w:rsidR="00B21DC7" w:rsidRPr="00EF5DA8">
        <w:rPr>
          <w:sz w:val="20"/>
          <w:szCs w:val="20"/>
        </w:rPr>
        <w:t xml:space="preserve"> </w:t>
      </w:r>
      <w:r w:rsidRPr="00EF5DA8">
        <w:rPr>
          <w:sz w:val="20"/>
          <w:szCs w:val="20"/>
        </w:rPr>
        <w:t>B.,</w:t>
      </w:r>
      <w:r w:rsidR="00B21DC7" w:rsidRPr="00EF5DA8">
        <w:rPr>
          <w:sz w:val="20"/>
          <w:szCs w:val="20"/>
        </w:rPr>
        <w:t xml:space="preserve"> </w:t>
      </w:r>
      <w:r w:rsidRPr="00EF5DA8">
        <w:rPr>
          <w:sz w:val="20"/>
          <w:szCs w:val="20"/>
        </w:rPr>
        <w:t>Cooley</w:t>
      </w:r>
      <w:r w:rsidR="00B21DC7" w:rsidRPr="00EF5DA8">
        <w:rPr>
          <w:sz w:val="20"/>
          <w:szCs w:val="20"/>
        </w:rPr>
        <w:t xml:space="preserve"> </w:t>
      </w:r>
      <w:r w:rsidRPr="00EF5DA8">
        <w:rPr>
          <w:sz w:val="20"/>
          <w:szCs w:val="20"/>
        </w:rPr>
        <w:t>L.,</w:t>
      </w:r>
      <w:r w:rsidR="00B21DC7" w:rsidRPr="00EF5DA8">
        <w:rPr>
          <w:sz w:val="20"/>
          <w:szCs w:val="20"/>
        </w:rPr>
        <w:t xml:space="preserve"> </w:t>
      </w:r>
      <w:r w:rsidRPr="00EF5DA8">
        <w:rPr>
          <w:sz w:val="20"/>
          <w:szCs w:val="20"/>
        </w:rPr>
        <w:t>Trigueros</w:t>
      </w:r>
      <w:r w:rsidR="00B21DC7" w:rsidRPr="00EF5DA8">
        <w:rPr>
          <w:sz w:val="20"/>
          <w:szCs w:val="20"/>
        </w:rPr>
        <w:t xml:space="preserve"> </w:t>
      </w:r>
      <w:r w:rsidRPr="00EF5DA8">
        <w:rPr>
          <w:sz w:val="20"/>
          <w:szCs w:val="20"/>
        </w:rPr>
        <w:t>M.</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schema</w:t>
      </w:r>
      <w:r w:rsidR="00B21DC7" w:rsidRPr="00EF5DA8">
        <w:rPr>
          <w:sz w:val="20"/>
          <w:szCs w:val="20"/>
        </w:rPr>
        <w:t xml:space="preserve"> </w:t>
      </w:r>
      <w:r w:rsidRPr="00EF5DA8">
        <w:rPr>
          <w:sz w:val="20"/>
          <w:szCs w:val="20"/>
        </w:rPr>
        <w:t>triad</w:t>
      </w:r>
      <w:r w:rsidR="00B21DC7" w:rsidRPr="00EF5DA8">
        <w:rPr>
          <w:sz w:val="20"/>
          <w:szCs w:val="20"/>
        </w:rPr>
        <w:t xml:space="preserve"> </w:t>
      </w:r>
      <w:r w:rsidRPr="00EF5DA8">
        <w:rPr>
          <w:sz w:val="20"/>
          <w:szCs w:val="20"/>
        </w:rPr>
        <w:t>-</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calculus</w:t>
      </w:r>
      <w:r w:rsidR="00B21DC7" w:rsidRPr="00EF5DA8">
        <w:rPr>
          <w:sz w:val="20"/>
          <w:szCs w:val="20"/>
        </w:rPr>
        <w:t xml:space="preserve"> </w:t>
      </w:r>
      <w:r w:rsidRPr="00EF5DA8">
        <w:rPr>
          <w:sz w:val="20"/>
          <w:szCs w:val="20"/>
        </w:rPr>
        <w:t>example.</w:t>
      </w:r>
      <w:r w:rsidR="00B21DC7" w:rsidRPr="00EF5DA8">
        <w:rPr>
          <w:sz w:val="20"/>
          <w:szCs w:val="20"/>
        </w:rPr>
        <w:t xml:space="preserve"> </w:t>
      </w:r>
      <w:r w:rsidRPr="00EF5DA8">
        <w:rPr>
          <w:sz w:val="20"/>
          <w:szCs w:val="20"/>
        </w:rPr>
        <w:t>Journal</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Research</w:t>
      </w:r>
      <w:r w:rsidR="00B21DC7" w:rsidRPr="00EF5DA8">
        <w:rPr>
          <w:sz w:val="20"/>
          <w:szCs w:val="20"/>
        </w:rPr>
        <w:t xml:space="preserve"> </w:t>
      </w:r>
      <w:r w:rsidRPr="00EF5DA8">
        <w:rPr>
          <w:sz w:val="20"/>
          <w:szCs w:val="20"/>
        </w:rPr>
        <w:t>in</w:t>
      </w:r>
      <w:r w:rsidR="00B21DC7" w:rsidRPr="00EF5DA8">
        <w:rPr>
          <w:sz w:val="20"/>
          <w:szCs w:val="20"/>
        </w:rPr>
        <w:t xml:space="preserve"> </w:t>
      </w:r>
      <w:r w:rsidRPr="00EF5DA8">
        <w:rPr>
          <w:sz w:val="20"/>
          <w:szCs w:val="20"/>
        </w:rPr>
        <w:t>Mathematics</w:t>
      </w:r>
      <w:r w:rsidR="00B21DC7" w:rsidRPr="00EF5DA8">
        <w:rPr>
          <w:sz w:val="20"/>
          <w:szCs w:val="20"/>
        </w:rPr>
        <w:t xml:space="preserve"> </w:t>
      </w:r>
      <w:r w:rsidRPr="00EF5DA8">
        <w:rPr>
          <w:sz w:val="20"/>
          <w:szCs w:val="20"/>
        </w:rPr>
        <w:t>Education.</w:t>
      </w:r>
      <w:r w:rsidR="00B21DC7" w:rsidRPr="00EF5DA8">
        <w:rPr>
          <w:sz w:val="20"/>
          <w:szCs w:val="20"/>
        </w:rPr>
        <w:t xml:space="preserve"> </w:t>
      </w:r>
      <w:r w:rsidRPr="00EF5DA8">
        <w:rPr>
          <w:sz w:val="20"/>
          <w:szCs w:val="20"/>
        </w:rPr>
        <w:t>2000;</w:t>
      </w:r>
      <w:r w:rsidR="00B21DC7" w:rsidRPr="00EF5DA8">
        <w:rPr>
          <w:sz w:val="20"/>
          <w:szCs w:val="20"/>
        </w:rPr>
        <w:t xml:space="preserve"> </w:t>
      </w:r>
      <w:r w:rsidRPr="00EF5DA8">
        <w:rPr>
          <w:sz w:val="20"/>
          <w:szCs w:val="20"/>
        </w:rPr>
        <w:t>31:</w:t>
      </w:r>
      <w:r w:rsidR="00B21DC7" w:rsidRPr="00EF5DA8">
        <w:rPr>
          <w:sz w:val="20"/>
          <w:szCs w:val="20"/>
        </w:rPr>
        <w:t xml:space="preserve"> </w:t>
      </w:r>
      <w:r w:rsidRPr="00EF5DA8">
        <w:rPr>
          <w:sz w:val="20"/>
          <w:szCs w:val="20"/>
        </w:rPr>
        <w:t>557–578.</w:t>
      </w:r>
      <w:r w:rsidR="00B21DC7" w:rsidRPr="00EF5DA8">
        <w:rPr>
          <w:sz w:val="20"/>
          <w:szCs w:val="20"/>
        </w:rPr>
        <w:t xml:space="preserve"> </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Bossé</w:t>
      </w:r>
      <w:r w:rsidR="00B21DC7" w:rsidRPr="00EF5DA8">
        <w:rPr>
          <w:sz w:val="20"/>
          <w:szCs w:val="20"/>
        </w:rPr>
        <w:t xml:space="preserve"> </w:t>
      </w:r>
      <w:r w:rsidRPr="00EF5DA8">
        <w:rPr>
          <w:sz w:val="20"/>
          <w:szCs w:val="20"/>
        </w:rPr>
        <w:t>M.</w:t>
      </w:r>
      <w:r w:rsidR="00B21DC7" w:rsidRPr="00EF5DA8">
        <w:rPr>
          <w:sz w:val="20"/>
          <w:szCs w:val="20"/>
        </w:rPr>
        <w:t xml:space="preserve"> </w:t>
      </w:r>
      <w:r w:rsidRPr="00EF5DA8">
        <w:rPr>
          <w:sz w:val="20"/>
          <w:szCs w:val="20"/>
        </w:rPr>
        <w:t>J.,</w:t>
      </w:r>
      <w:r w:rsidR="00B21DC7" w:rsidRPr="00EF5DA8">
        <w:rPr>
          <w:sz w:val="20"/>
          <w:szCs w:val="20"/>
        </w:rPr>
        <w:t xml:space="preserve"> </w:t>
      </w:r>
      <w:r w:rsidRPr="00EF5DA8">
        <w:rPr>
          <w:sz w:val="20"/>
          <w:szCs w:val="20"/>
        </w:rPr>
        <w:t>Nandakumar</w:t>
      </w:r>
      <w:r w:rsidR="00B21DC7" w:rsidRPr="00EF5DA8">
        <w:rPr>
          <w:sz w:val="20"/>
          <w:szCs w:val="20"/>
        </w:rPr>
        <w:t xml:space="preserve"> </w:t>
      </w:r>
      <w:r w:rsidRPr="00EF5DA8">
        <w:rPr>
          <w:sz w:val="20"/>
          <w:szCs w:val="20"/>
        </w:rPr>
        <w:t>N.</w:t>
      </w:r>
      <w:r w:rsidR="00B21DC7" w:rsidRPr="00EF5DA8">
        <w:rPr>
          <w:sz w:val="20"/>
          <w:szCs w:val="20"/>
        </w:rPr>
        <w:t xml:space="preserve"> </w:t>
      </w:r>
      <w:r w:rsidRPr="00EF5DA8">
        <w:rPr>
          <w:sz w:val="20"/>
          <w:szCs w:val="20"/>
        </w:rPr>
        <w:t>R.</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factorability</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quadratics:</w:t>
      </w:r>
      <w:r w:rsidR="00B21DC7" w:rsidRPr="00EF5DA8">
        <w:rPr>
          <w:sz w:val="20"/>
          <w:szCs w:val="20"/>
        </w:rPr>
        <w:t xml:space="preserve"> </w:t>
      </w:r>
      <w:r w:rsidRPr="00EF5DA8">
        <w:rPr>
          <w:sz w:val="20"/>
          <w:szCs w:val="20"/>
        </w:rPr>
        <w:t>motivation</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more</w:t>
      </w:r>
      <w:r w:rsidR="00B21DC7" w:rsidRPr="00EF5DA8">
        <w:rPr>
          <w:sz w:val="20"/>
          <w:szCs w:val="20"/>
        </w:rPr>
        <w:t xml:space="preserve"> </w:t>
      </w:r>
      <w:r w:rsidRPr="00EF5DA8">
        <w:rPr>
          <w:sz w:val="20"/>
          <w:szCs w:val="20"/>
        </w:rPr>
        <w:t>techniques.</w:t>
      </w:r>
      <w:r w:rsidR="00B21DC7" w:rsidRPr="00EF5DA8">
        <w:rPr>
          <w:sz w:val="20"/>
          <w:szCs w:val="20"/>
        </w:rPr>
        <w:t xml:space="preserve"> </w:t>
      </w:r>
      <w:r w:rsidRPr="00EF5DA8">
        <w:rPr>
          <w:sz w:val="20"/>
          <w:szCs w:val="20"/>
        </w:rPr>
        <w:t>Teaching</w:t>
      </w:r>
      <w:r w:rsidR="00B21DC7" w:rsidRPr="00EF5DA8">
        <w:rPr>
          <w:sz w:val="20"/>
          <w:szCs w:val="20"/>
        </w:rPr>
        <w:t xml:space="preserve"> </w:t>
      </w:r>
      <w:r w:rsidRPr="00EF5DA8">
        <w:rPr>
          <w:sz w:val="20"/>
          <w:szCs w:val="20"/>
        </w:rPr>
        <w:t>Mathematics</w:t>
      </w:r>
      <w:r w:rsidR="00B21DC7" w:rsidRPr="00EF5DA8">
        <w:rPr>
          <w:sz w:val="20"/>
          <w:szCs w:val="20"/>
        </w:rPr>
        <w:t xml:space="preserve"> </w:t>
      </w:r>
      <w:r w:rsidRPr="00EF5DA8">
        <w:rPr>
          <w:sz w:val="20"/>
          <w:szCs w:val="20"/>
        </w:rPr>
        <w:t>and</w:t>
      </w:r>
      <w:r w:rsidR="00B21DC7" w:rsidRPr="00EF5DA8">
        <w:rPr>
          <w:sz w:val="20"/>
          <w:szCs w:val="20"/>
        </w:rPr>
        <w:t xml:space="preserve"> </w:t>
      </w:r>
      <w:r w:rsidRPr="00EF5DA8">
        <w:rPr>
          <w:sz w:val="20"/>
          <w:szCs w:val="20"/>
        </w:rPr>
        <w:t>its</w:t>
      </w:r>
      <w:r w:rsidR="00B21DC7" w:rsidRPr="00EF5DA8">
        <w:rPr>
          <w:sz w:val="20"/>
          <w:szCs w:val="20"/>
        </w:rPr>
        <w:t xml:space="preserve"> </w:t>
      </w:r>
      <w:r w:rsidRPr="00EF5DA8">
        <w:rPr>
          <w:sz w:val="20"/>
          <w:szCs w:val="20"/>
        </w:rPr>
        <w:t>Applications</w:t>
      </w:r>
      <w:r w:rsidR="00B21DC7" w:rsidRPr="00EF5DA8">
        <w:rPr>
          <w:sz w:val="20"/>
          <w:szCs w:val="20"/>
        </w:rPr>
        <w:t xml:space="preserve"> </w:t>
      </w:r>
      <w:r w:rsidRPr="00EF5DA8">
        <w:rPr>
          <w:sz w:val="20"/>
          <w:szCs w:val="20"/>
        </w:rPr>
        <w:t>2005;</w:t>
      </w:r>
      <w:r w:rsidR="00B21DC7" w:rsidRPr="00EF5DA8">
        <w:rPr>
          <w:sz w:val="20"/>
          <w:szCs w:val="20"/>
        </w:rPr>
        <w:t xml:space="preserve"> </w:t>
      </w:r>
      <w:r w:rsidRPr="00EF5DA8">
        <w:rPr>
          <w:sz w:val="20"/>
          <w:szCs w:val="20"/>
        </w:rPr>
        <w:t>(24)4:</w:t>
      </w:r>
      <w:r w:rsidR="00B21DC7" w:rsidRPr="00EF5DA8">
        <w:rPr>
          <w:sz w:val="20"/>
          <w:szCs w:val="20"/>
        </w:rPr>
        <w:t xml:space="preserve"> </w:t>
      </w:r>
      <w:r w:rsidRPr="00EF5DA8">
        <w:rPr>
          <w:sz w:val="20"/>
          <w:szCs w:val="20"/>
        </w:rPr>
        <w:t>143-153.</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Bradie,</w:t>
      </w:r>
      <w:r w:rsidR="00B21DC7" w:rsidRPr="00EF5DA8">
        <w:rPr>
          <w:sz w:val="20"/>
          <w:szCs w:val="20"/>
        </w:rPr>
        <w:t xml:space="preserve"> </w:t>
      </w:r>
      <w:r w:rsidRPr="00EF5DA8">
        <w:rPr>
          <w:sz w:val="20"/>
          <w:szCs w:val="20"/>
        </w:rPr>
        <w:t>B.</w:t>
      </w:r>
      <w:r w:rsidR="00B21DC7" w:rsidRPr="00EF5DA8">
        <w:rPr>
          <w:sz w:val="20"/>
          <w:szCs w:val="20"/>
        </w:rPr>
        <w:t xml:space="preserve"> </w:t>
      </w:r>
      <w:r w:rsidRPr="00EF5DA8">
        <w:rPr>
          <w:sz w:val="20"/>
          <w:szCs w:val="20"/>
        </w:rPr>
        <w:t>2007.</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Friendly</w:t>
      </w:r>
      <w:r w:rsidR="00B21DC7" w:rsidRPr="00EF5DA8">
        <w:rPr>
          <w:sz w:val="20"/>
          <w:szCs w:val="20"/>
        </w:rPr>
        <w:t xml:space="preserve"> </w:t>
      </w:r>
      <w:r w:rsidRPr="00EF5DA8">
        <w:rPr>
          <w:sz w:val="20"/>
          <w:szCs w:val="20"/>
        </w:rPr>
        <w:t>Introduction</w:t>
      </w:r>
      <w:r w:rsidR="00B21DC7" w:rsidRPr="00EF5DA8">
        <w:rPr>
          <w:sz w:val="20"/>
          <w:szCs w:val="20"/>
        </w:rPr>
        <w:t xml:space="preserve"> </w:t>
      </w:r>
      <w:r w:rsidRPr="00EF5DA8">
        <w:rPr>
          <w:sz w:val="20"/>
          <w:szCs w:val="20"/>
        </w:rPr>
        <w:t>to</w:t>
      </w:r>
      <w:r w:rsidR="00B21DC7" w:rsidRPr="00EF5DA8">
        <w:rPr>
          <w:sz w:val="20"/>
          <w:szCs w:val="20"/>
        </w:rPr>
        <w:t xml:space="preserve"> </w:t>
      </w:r>
      <w:r w:rsidRPr="00EF5DA8">
        <w:rPr>
          <w:sz w:val="20"/>
          <w:szCs w:val="20"/>
        </w:rPr>
        <w:t>Numerical</w:t>
      </w:r>
      <w:r w:rsidR="00B21DC7" w:rsidRPr="00EF5DA8">
        <w:rPr>
          <w:sz w:val="20"/>
          <w:szCs w:val="20"/>
        </w:rPr>
        <w:t xml:space="preserve"> </w:t>
      </w:r>
      <w:r w:rsidRPr="00EF5DA8">
        <w:rPr>
          <w:sz w:val="20"/>
          <w:szCs w:val="20"/>
        </w:rPr>
        <w:t>Analysis.</w:t>
      </w:r>
      <w:r w:rsidR="00B21DC7" w:rsidRPr="00EF5DA8">
        <w:rPr>
          <w:sz w:val="20"/>
          <w:szCs w:val="20"/>
        </w:rPr>
        <w:t xml:space="preserve"> </w:t>
      </w:r>
      <w:r w:rsidRPr="00EF5DA8">
        <w:rPr>
          <w:sz w:val="20"/>
          <w:szCs w:val="20"/>
        </w:rPr>
        <w:t>Pearson</w:t>
      </w:r>
      <w:r w:rsidR="00B21DC7" w:rsidRPr="00EF5DA8">
        <w:rPr>
          <w:sz w:val="20"/>
          <w:szCs w:val="20"/>
        </w:rPr>
        <w:t xml:space="preserve"> </w:t>
      </w:r>
      <w:r w:rsidRPr="00EF5DA8">
        <w:rPr>
          <w:sz w:val="20"/>
          <w:szCs w:val="20"/>
        </w:rPr>
        <w:t>Education</w:t>
      </w:r>
      <w:r w:rsidR="00B21DC7" w:rsidRPr="00EF5DA8">
        <w:rPr>
          <w:sz w:val="20"/>
          <w:szCs w:val="20"/>
        </w:rPr>
        <w:t xml:space="preserve"> </w:t>
      </w:r>
      <w:r w:rsidRPr="00EF5DA8">
        <w:rPr>
          <w:sz w:val="20"/>
          <w:szCs w:val="20"/>
        </w:rPr>
        <w:t>Inc.</w:t>
      </w:r>
      <w:r w:rsidR="00B21DC7" w:rsidRPr="00EF5DA8">
        <w:rPr>
          <w:sz w:val="20"/>
          <w:szCs w:val="20"/>
        </w:rPr>
        <w:t xml:space="preserve"> </w:t>
      </w:r>
      <w:r w:rsidRPr="00EF5DA8">
        <w:rPr>
          <w:sz w:val="20"/>
          <w:szCs w:val="20"/>
        </w:rPr>
        <w:t>PP.</w:t>
      </w:r>
      <w:r w:rsidR="00B21DC7" w:rsidRPr="00EF5DA8">
        <w:rPr>
          <w:sz w:val="20"/>
          <w:szCs w:val="20"/>
        </w:rPr>
        <w:t xml:space="preserve"> </w:t>
      </w:r>
      <w:r w:rsidRPr="00EF5DA8">
        <w:rPr>
          <w:sz w:val="20"/>
          <w:szCs w:val="20"/>
        </w:rPr>
        <w:t>66-149.</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Burden</w:t>
      </w:r>
      <w:r w:rsidR="00B21DC7" w:rsidRPr="00EF5DA8">
        <w:rPr>
          <w:sz w:val="20"/>
          <w:szCs w:val="20"/>
        </w:rPr>
        <w:t xml:space="preserve"> </w:t>
      </w:r>
      <w:r w:rsidRPr="00EF5DA8">
        <w:rPr>
          <w:sz w:val="20"/>
          <w:szCs w:val="20"/>
        </w:rPr>
        <w:t>R.L.</w:t>
      </w:r>
      <w:r w:rsidR="00B21DC7" w:rsidRPr="00EF5DA8">
        <w:rPr>
          <w:sz w:val="20"/>
          <w:szCs w:val="20"/>
        </w:rPr>
        <w:t xml:space="preserve"> </w:t>
      </w:r>
      <w:r w:rsidRPr="00EF5DA8">
        <w:rPr>
          <w:sz w:val="20"/>
          <w:szCs w:val="20"/>
        </w:rPr>
        <w:t>and</w:t>
      </w:r>
      <w:r w:rsidR="00B21DC7" w:rsidRPr="00EF5DA8">
        <w:rPr>
          <w:sz w:val="20"/>
          <w:szCs w:val="20"/>
        </w:rPr>
        <w:t xml:space="preserve"> </w:t>
      </w:r>
      <w:r w:rsidRPr="00EF5DA8">
        <w:rPr>
          <w:sz w:val="20"/>
          <w:szCs w:val="20"/>
        </w:rPr>
        <w:t>Faires</w:t>
      </w:r>
      <w:r w:rsidR="00B21DC7" w:rsidRPr="00EF5DA8">
        <w:rPr>
          <w:sz w:val="20"/>
          <w:szCs w:val="20"/>
        </w:rPr>
        <w:t xml:space="preserve"> </w:t>
      </w:r>
      <w:r w:rsidRPr="00EF5DA8">
        <w:rPr>
          <w:sz w:val="20"/>
          <w:szCs w:val="20"/>
        </w:rPr>
        <w:t>D.J.,</w:t>
      </w:r>
      <w:r w:rsidR="00B21DC7" w:rsidRPr="00EF5DA8">
        <w:rPr>
          <w:sz w:val="20"/>
          <w:szCs w:val="20"/>
        </w:rPr>
        <w:t xml:space="preserve"> </w:t>
      </w:r>
      <w:r w:rsidRPr="00EF5DA8">
        <w:rPr>
          <w:sz w:val="20"/>
          <w:szCs w:val="20"/>
        </w:rPr>
        <w:t>Numerical</w:t>
      </w:r>
      <w:r w:rsidR="00B21DC7" w:rsidRPr="00EF5DA8">
        <w:rPr>
          <w:sz w:val="20"/>
          <w:szCs w:val="20"/>
        </w:rPr>
        <w:t xml:space="preserve"> </w:t>
      </w:r>
      <w:r w:rsidRPr="00EF5DA8">
        <w:rPr>
          <w:sz w:val="20"/>
          <w:szCs w:val="20"/>
        </w:rPr>
        <w:t>Analysis.</w:t>
      </w:r>
      <w:r w:rsidR="00B21DC7" w:rsidRPr="00EF5DA8">
        <w:rPr>
          <w:sz w:val="20"/>
          <w:szCs w:val="20"/>
        </w:rPr>
        <w:t xml:space="preserve"> </w:t>
      </w:r>
      <w:r w:rsidRPr="00EF5DA8">
        <w:rPr>
          <w:sz w:val="20"/>
          <w:szCs w:val="20"/>
        </w:rPr>
        <w:t>PWS,</w:t>
      </w:r>
      <w:r w:rsidR="00B21DC7" w:rsidRPr="00EF5DA8">
        <w:rPr>
          <w:sz w:val="20"/>
          <w:szCs w:val="20"/>
        </w:rPr>
        <w:t xml:space="preserve"> </w:t>
      </w:r>
      <w:r w:rsidRPr="00EF5DA8">
        <w:rPr>
          <w:sz w:val="20"/>
          <w:szCs w:val="20"/>
        </w:rPr>
        <w:t>Kent</w:t>
      </w:r>
      <w:r w:rsidR="00B21DC7" w:rsidRPr="00EF5DA8">
        <w:rPr>
          <w:sz w:val="20"/>
          <w:szCs w:val="20"/>
        </w:rPr>
        <w:t xml:space="preserve"> </w:t>
      </w:r>
      <w:r w:rsidRPr="00EF5DA8">
        <w:rPr>
          <w:sz w:val="20"/>
          <w:szCs w:val="20"/>
        </w:rPr>
        <w:t>Publishing,</w:t>
      </w:r>
      <w:r w:rsidR="00B21DC7" w:rsidRPr="00EF5DA8">
        <w:rPr>
          <w:sz w:val="20"/>
          <w:szCs w:val="20"/>
        </w:rPr>
        <w:t xml:space="preserve"> </w:t>
      </w:r>
      <w:r w:rsidRPr="00EF5DA8">
        <w:rPr>
          <w:sz w:val="20"/>
          <w:szCs w:val="20"/>
        </w:rPr>
        <w:t>Boston,</w:t>
      </w:r>
      <w:r w:rsidR="00B21DC7" w:rsidRPr="00EF5DA8">
        <w:rPr>
          <w:sz w:val="20"/>
          <w:szCs w:val="20"/>
        </w:rPr>
        <w:t xml:space="preserve"> </w:t>
      </w:r>
      <w:r w:rsidRPr="00EF5DA8">
        <w:rPr>
          <w:sz w:val="20"/>
          <w:szCs w:val="20"/>
        </w:rPr>
        <w:t>1993.</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C.</w:t>
      </w:r>
      <w:r w:rsidR="00B21DC7" w:rsidRPr="00EF5DA8">
        <w:rPr>
          <w:sz w:val="20"/>
          <w:szCs w:val="20"/>
        </w:rPr>
        <w:t xml:space="preserve"> </w:t>
      </w:r>
      <w:r w:rsidRPr="00EF5DA8">
        <w:rPr>
          <w:sz w:val="20"/>
          <w:szCs w:val="20"/>
        </w:rPr>
        <w:t>Brezinski,</w:t>
      </w:r>
      <w:r w:rsidR="00B21DC7" w:rsidRPr="00EF5DA8">
        <w:rPr>
          <w:sz w:val="20"/>
          <w:szCs w:val="20"/>
        </w:rPr>
        <w:t xml:space="preserve"> </w:t>
      </w:r>
      <w:r w:rsidRPr="00EF5DA8">
        <w:rPr>
          <w:sz w:val="20"/>
          <w:szCs w:val="20"/>
        </w:rPr>
        <w:t>Projection</w:t>
      </w:r>
      <w:r w:rsidR="00B21DC7" w:rsidRPr="00EF5DA8">
        <w:rPr>
          <w:sz w:val="20"/>
          <w:szCs w:val="20"/>
        </w:rPr>
        <w:t xml:space="preserve"> </w:t>
      </w:r>
      <w:r w:rsidRPr="00EF5DA8">
        <w:rPr>
          <w:sz w:val="20"/>
          <w:szCs w:val="20"/>
        </w:rPr>
        <w:t>Methods</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Systems</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Equations.</w:t>
      </w:r>
      <w:r w:rsidR="00B21DC7" w:rsidRPr="00EF5DA8">
        <w:rPr>
          <w:sz w:val="20"/>
          <w:szCs w:val="20"/>
        </w:rPr>
        <w:t xml:space="preserve"> </w:t>
      </w:r>
      <w:r w:rsidRPr="00EF5DA8">
        <w:rPr>
          <w:sz w:val="20"/>
          <w:szCs w:val="20"/>
        </w:rPr>
        <w:t>Amsterdam,</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Netherlands:</w:t>
      </w:r>
      <w:r w:rsidR="00B21DC7" w:rsidRPr="00EF5DA8">
        <w:rPr>
          <w:sz w:val="20"/>
          <w:szCs w:val="20"/>
        </w:rPr>
        <w:t xml:space="preserve"> </w:t>
      </w:r>
      <w:r w:rsidRPr="00EF5DA8">
        <w:rPr>
          <w:sz w:val="20"/>
          <w:szCs w:val="20"/>
        </w:rPr>
        <w:t>Elsevier,</w:t>
      </w:r>
      <w:r w:rsidR="00B21DC7" w:rsidRPr="00EF5DA8">
        <w:rPr>
          <w:sz w:val="20"/>
          <w:szCs w:val="20"/>
        </w:rPr>
        <w:t xml:space="preserve"> </w:t>
      </w:r>
      <w:r w:rsidRPr="00EF5DA8">
        <w:rPr>
          <w:sz w:val="20"/>
          <w:szCs w:val="20"/>
        </w:rPr>
        <w:t>1997.</w:t>
      </w:r>
      <w:r w:rsidR="00B21DC7" w:rsidRPr="00EF5DA8">
        <w:rPr>
          <w:sz w:val="20"/>
          <w:szCs w:val="20"/>
        </w:rPr>
        <w:t xml:space="preserve"> </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C.</w:t>
      </w:r>
      <w:r w:rsidR="00B21DC7" w:rsidRPr="00EF5DA8">
        <w:rPr>
          <w:sz w:val="20"/>
          <w:szCs w:val="20"/>
        </w:rPr>
        <w:t xml:space="preserve"> </w:t>
      </w:r>
      <w:r w:rsidRPr="00EF5DA8">
        <w:rPr>
          <w:sz w:val="20"/>
          <w:szCs w:val="20"/>
        </w:rPr>
        <w:t>Chun,</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geometric</w:t>
      </w:r>
      <w:r w:rsidR="00B21DC7" w:rsidRPr="00EF5DA8">
        <w:rPr>
          <w:sz w:val="20"/>
          <w:szCs w:val="20"/>
        </w:rPr>
        <w:t xml:space="preserve"> </w:t>
      </w:r>
      <w:r w:rsidRPr="00EF5DA8">
        <w:rPr>
          <w:sz w:val="20"/>
          <w:szCs w:val="20"/>
        </w:rPr>
        <w:t>construction</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iterative</w:t>
      </w:r>
      <w:r w:rsidR="00B21DC7" w:rsidRPr="00EF5DA8">
        <w:rPr>
          <w:sz w:val="20"/>
          <w:szCs w:val="20"/>
        </w:rPr>
        <w:t xml:space="preserve"> </w:t>
      </w:r>
      <w:r w:rsidRPr="00EF5DA8">
        <w:rPr>
          <w:sz w:val="20"/>
          <w:szCs w:val="20"/>
        </w:rPr>
        <w:t>functions</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order</w:t>
      </w:r>
      <w:r w:rsidR="00B21DC7" w:rsidRPr="00EF5DA8">
        <w:rPr>
          <w:sz w:val="20"/>
          <w:szCs w:val="20"/>
        </w:rPr>
        <w:t xml:space="preserve"> </w:t>
      </w:r>
      <w:r w:rsidRPr="00EF5DA8">
        <w:rPr>
          <w:sz w:val="20"/>
          <w:szCs w:val="20"/>
        </w:rPr>
        <w:t>three</w:t>
      </w:r>
      <w:r w:rsidR="00B21DC7" w:rsidRPr="00EF5DA8">
        <w:rPr>
          <w:sz w:val="20"/>
          <w:szCs w:val="20"/>
        </w:rPr>
        <w:t xml:space="preserve"> </w:t>
      </w:r>
      <w:r w:rsidRPr="00EF5DA8">
        <w:rPr>
          <w:sz w:val="20"/>
          <w:szCs w:val="20"/>
        </w:rPr>
        <w:t>to</w:t>
      </w:r>
      <w:r w:rsidR="00B21DC7" w:rsidRPr="00EF5DA8">
        <w:rPr>
          <w:sz w:val="20"/>
          <w:szCs w:val="20"/>
        </w:rPr>
        <w:t xml:space="preserve"> </w:t>
      </w:r>
      <w:r w:rsidRPr="00EF5DA8">
        <w:rPr>
          <w:sz w:val="20"/>
          <w:szCs w:val="20"/>
        </w:rPr>
        <w:t>solve</w:t>
      </w:r>
      <w:r w:rsidR="00B21DC7" w:rsidRPr="00EF5DA8">
        <w:rPr>
          <w:sz w:val="20"/>
          <w:szCs w:val="20"/>
        </w:rPr>
        <w:t xml:space="preserve"> </w:t>
      </w:r>
      <w:r w:rsidRPr="00EF5DA8">
        <w:rPr>
          <w:sz w:val="20"/>
          <w:szCs w:val="20"/>
        </w:rPr>
        <w:t>nonlinear</w:t>
      </w:r>
      <w:r w:rsidR="00B21DC7" w:rsidRPr="00EF5DA8">
        <w:rPr>
          <w:sz w:val="20"/>
          <w:szCs w:val="20"/>
        </w:rPr>
        <w:t xml:space="preserve"> </w:t>
      </w:r>
      <w:r w:rsidRPr="00EF5DA8">
        <w:rPr>
          <w:sz w:val="20"/>
          <w:szCs w:val="20"/>
        </w:rPr>
        <w:lastRenderedPageBreak/>
        <w:t>equations.</w:t>
      </w:r>
      <w:r w:rsidR="00B21DC7" w:rsidRPr="00EF5DA8">
        <w:rPr>
          <w:sz w:val="20"/>
          <w:szCs w:val="20"/>
        </w:rPr>
        <w:t xml:space="preserve"> </w:t>
      </w:r>
      <w:r w:rsidRPr="00EF5DA8">
        <w:rPr>
          <w:sz w:val="20"/>
          <w:szCs w:val="20"/>
        </w:rPr>
        <w:t>Comput.</w:t>
      </w:r>
      <w:r w:rsidR="00B21DC7" w:rsidRPr="00EF5DA8">
        <w:rPr>
          <w:sz w:val="20"/>
          <w:szCs w:val="20"/>
        </w:rPr>
        <w:t xml:space="preserve"> </w:t>
      </w:r>
      <w:r w:rsidRPr="00EF5DA8">
        <w:rPr>
          <w:sz w:val="20"/>
          <w:szCs w:val="20"/>
        </w:rPr>
        <w:t>Math.</w:t>
      </w:r>
      <w:r w:rsidR="00B21DC7" w:rsidRPr="00EF5DA8">
        <w:rPr>
          <w:sz w:val="20"/>
          <w:szCs w:val="20"/>
        </w:rPr>
        <w:t xml:space="preserve"> </w:t>
      </w:r>
      <w:r w:rsidRPr="00EF5DA8">
        <w:rPr>
          <w:sz w:val="20"/>
          <w:szCs w:val="20"/>
        </w:rPr>
        <w:t>Appl.,</w:t>
      </w:r>
      <w:r w:rsidR="00B21DC7" w:rsidRPr="00EF5DA8">
        <w:rPr>
          <w:sz w:val="20"/>
          <w:szCs w:val="20"/>
        </w:rPr>
        <w:t xml:space="preserve"> </w:t>
      </w:r>
      <w:r w:rsidRPr="00EF5DA8">
        <w:rPr>
          <w:sz w:val="20"/>
          <w:szCs w:val="20"/>
        </w:rPr>
        <w:t>53</w:t>
      </w:r>
      <w:r w:rsidR="00B21DC7" w:rsidRPr="00EF5DA8">
        <w:rPr>
          <w:sz w:val="20"/>
          <w:szCs w:val="20"/>
        </w:rPr>
        <w:t xml:space="preserve"> </w:t>
      </w:r>
      <w:r w:rsidRPr="00EF5DA8">
        <w:rPr>
          <w:sz w:val="20"/>
          <w:szCs w:val="20"/>
        </w:rPr>
        <w:t>(2007),</w:t>
      </w:r>
      <w:r w:rsidR="00B21DC7" w:rsidRPr="00EF5DA8">
        <w:rPr>
          <w:sz w:val="20"/>
          <w:szCs w:val="20"/>
        </w:rPr>
        <w:t xml:space="preserve"> </w:t>
      </w:r>
      <w:r w:rsidRPr="00EF5DA8">
        <w:rPr>
          <w:sz w:val="20"/>
          <w:szCs w:val="20"/>
        </w:rPr>
        <w:t>972–976.</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C.</w:t>
      </w:r>
      <w:r w:rsidR="00B21DC7" w:rsidRPr="00EF5DA8">
        <w:rPr>
          <w:sz w:val="20"/>
          <w:szCs w:val="20"/>
        </w:rPr>
        <w:t xml:space="preserve"> </w:t>
      </w:r>
      <w:r w:rsidRPr="00EF5DA8">
        <w:rPr>
          <w:sz w:val="20"/>
          <w:szCs w:val="20"/>
        </w:rPr>
        <w:t>Chun,</w:t>
      </w:r>
      <w:r w:rsidR="00B21DC7" w:rsidRPr="00EF5DA8">
        <w:rPr>
          <w:sz w:val="20"/>
          <w:szCs w:val="20"/>
        </w:rPr>
        <w:t xml:space="preserve"> </w:t>
      </w:r>
      <w:r w:rsidRPr="00EF5DA8">
        <w:rPr>
          <w:sz w:val="20"/>
          <w:szCs w:val="20"/>
        </w:rPr>
        <w:t>Iterative</w:t>
      </w:r>
      <w:r w:rsidR="00B21DC7" w:rsidRPr="00EF5DA8">
        <w:rPr>
          <w:sz w:val="20"/>
          <w:szCs w:val="20"/>
        </w:rPr>
        <w:t xml:space="preserve"> </w:t>
      </w:r>
      <w:r w:rsidRPr="00EF5DA8">
        <w:rPr>
          <w:sz w:val="20"/>
          <w:szCs w:val="20"/>
        </w:rPr>
        <w:t>methods</w:t>
      </w:r>
      <w:r w:rsidR="00B21DC7" w:rsidRPr="00EF5DA8">
        <w:rPr>
          <w:sz w:val="20"/>
          <w:szCs w:val="20"/>
        </w:rPr>
        <w:t xml:space="preserve"> </w:t>
      </w:r>
      <w:r w:rsidRPr="00EF5DA8">
        <w:rPr>
          <w:sz w:val="20"/>
          <w:szCs w:val="20"/>
        </w:rPr>
        <w:t>improving</w:t>
      </w:r>
      <w:r w:rsidR="00B21DC7" w:rsidRPr="00EF5DA8">
        <w:rPr>
          <w:sz w:val="20"/>
          <w:szCs w:val="20"/>
        </w:rPr>
        <w:t xml:space="preserve"> </w:t>
      </w:r>
      <w:r w:rsidRPr="00EF5DA8">
        <w:rPr>
          <w:sz w:val="20"/>
          <w:szCs w:val="20"/>
        </w:rPr>
        <w:t>Newton’s</w:t>
      </w:r>
      <w:r w:rsidR="00B21DC7" w:rsidRPr="00EF5DA8">
        <w:rPr>
          <w:sz w:val="20"/>
          <w:szCs w:val="20"/>
        </w:rPr>
        <w:t xml:space="preserve"> </w:t>
      </w:r>
      <w:r w:rsidRPr="00EF5DA8">
        <w:rPr>
          <w:sz w:val="20"/>
          <w:szCs w:val="20"/>
        </w:rPr>
        <w:t>method</w:t>
      </w:r>
      <w:r w:rsidR="00B21DC7" w:rsidRPr="00EF5DA8">
        <w:rPr>
          <w:sz w:val="20"/>
          <w:szCs w:val="20"/>
        </w:rPr>
        <w:t xml:space="preserve"> </w:t>
      </w:r>
      <w:r w:rsidRPr="00EF5DA8">
        <w:rPr>
          <w:sz w:val="20"/>
          <w:szCs w:val="20"/>
        </w:rPr>
        <w:t>by</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decomposition</w:t>
      </w:r>
      <w:r w:rsidR="00B21DC7" w:rsidRPr="00EF5DA8">
        <w:rPr>
          <w:sz w:val="20"/>
          <w:szCs w:val="20"/>
        </w:rPr>
        <w:t xml:space="preserve"> </w:t>
      </w:r>
      <w:r w:rsidRPr="00EF5DA8">
        <w:rPr>
          <w:sz w:val="20"/>
          <w:szCs w:val="20"/>
        </w:rPr>
        <w:t>method,</w:t>
      </w:r>
      <w:r w:rsidR="00B21DC7" w:rsidRPr="00EF5DA8">
        <w:rPr>
          <w:sz w:val="20"/>
          <w:szCs w:val="20"/>
        </w:rPr>
        <w:t xml:space="preserve"> </w:t>
      </w:r>
      <w:r w:rsidRPr="00EF5DA8">
        <w:rPr>
          <w:sz w:val="20"/>
          <w:szCs w:val="20"/>
        </w:rPr>
        <w:t>Computers</w:t>
      </w:r>
      <w:r w:rsidR="00B21DC7" w:rsidRPr="00EF5DA8">
        <w:rPr>
          <w:sz w:val="20"/>
          <w:szCs w:val="20"/>
        </w:rPr>
        <w:t xml:space="preserve"> </w:t>
      </w:r>
      <w:r w:rsidRPr="00EF5DA8">
        <w:rPr>
          <w:sz w:val="20"/>
          <w:szCs w:val="20"/>
        </w:rPr>
        <w:t>and</w:t>
      </w:r>
      <w:r w:rsidR="00B21DC7" w:rsidRPr="00EF5DA8">
        <w:rPr>
          <w:sz w:val="20"/>
          <w:szCs w:val="20"/>
        </w:rPr>
        <w:t xml:space="preserve"> </w:t>
      </w:r>
      <w:r w:rsidRPr="00EF5DA8">
        <w:rPr>
          <w:sz w:val="20"/>
          <w:szCs w:val="20"/>
        </w:rPr>
        <w:t>Mathematics</w:t>
      </w:r>
      <w:r w:rsidR="00B21DC7" w:rsidRPr="00EF5DA8">
        <w:rPr>
          <w:sz w:val="20"/>
          <w:szCs w:val="20"/>
        </w:rPr>
        <w:t xml:space="preserve"> </w:t>
      </w:r>
      <w:r w:rsidRPr="00EF5DA8">
        <w:rPr>
          <w:sz w:val="20"/>
          <w:szCs w:val="20"/>
        </w:rPr>
        <w:t>with</w:t>
      </w:r>
      <w:r w:rsidR="00B21DC7" w:rsidRPr="00EF5DA8">
        <w:rPr>
          <w:sz w:val="20"/>
          <w:szCs w:val="20"/>
        </w:rPr>
        <w:t xml:space="preserve"> </w:t>
      </w:r>
      <w:r w:rsidRPr="00EF5DA8">
        <w:rPr>
          <w:sz w:val="20"/>
          <w:szCs w:val="20"/>
        </w:rPr>
        <w:t>Applications,</w:t>
      </w:r>
      <w:r w:rsidR="00B21DC7" w:rsidRPr="00EF5DA8">
        <w:rPr>
          <w:sz w:val="20"/>
          <w:szCs w:val="20"/>
        </w:rPr>
        <w:t xml:space="preserve"> </w:t>
      </w:r>
      <w:r w:rsidRPr="00EF5DA8">
        <w:rPr>
          <w:sz w:val="20"/>
          <w:szCs w:val="20"/>
        </w:rPr>
        <w:t>50(2005),</w:t>
      </w:r>
      <w:r w:rsidR="00B21DC7" w:rsidRPr="00EF5DA8">
        <w:rPr>
          <w:sz w:val="20"/>
          <w:szCs w:val="20"/>
        </w:rPr>
        <w:t xml:space="preserve"> </w:t>
      </w:r>
      <w:r w:rsidRPr="00EF5DA8">
        <w:rPr>
          <w:sz w:val="20"/>
          <w:szCs w:val="20"/>
        </w:rPr>
        <w:t>1559-1568.</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C.</w:t>
      </w:r>
      <w:r w:rsidR="00B21DC7" w:rsidRPr="00EF5DA8">
        <w:rPr>
          <w:sz w:val="20"/>
          <w:szCs w:val="20"/>
        </w:rPr>
        <w:t xml:space="preserve"> </w:t>
      </w:r>
      <w:r w:rsidRPr="00EF5DA8">
        <w:rPr>
          <w:sz w:val="20"/>
          <w:szCs w:val="20"/>
        </w:rPr>
        <w:t>G.</w:t>
      </w:r>
      <w:r w:rsidR="00B21DC7" w:rsidRPr="00EF5DA8">
        <w:rPr>
          <w:sz w:val="20"/>
          <w:szCs w:val="20"/>
        </w:rPr>
        <w:t xml:space="preserve"> </w:t>
      </w:r>
      <w:r w:rsidRPr="00EF5DA8">
        <w:rPr>
          <w:sz w:val="20"/>
          <w:szCs w:val="20"/>
        </w:rPr>
        <w:t>Broyden,</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class</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methods</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solving</w:t>
      </w:r>
      <w:r w:rsidR="00B21DC7" w:rsidRPr="00EF5DA8">
        <w:rPr>
          <w:sz w:val="20"/>
          <w:szCs w:val="20"/>
        </w:rPr>
        <w:t xml:space="preserve"> </w:t>
      </w:r>
      <w:r w:rsidRPr="00EF5DA8">
        <w:rPr>
          <w:sz w:val="20"/>
          <w:szCs w:val="20"/>
        </w:rPr>
        <w:t>nonlinear</w:t>
      </w:r>
      <w:r w:rsidR="00B21DC7" w:rsidRPr="00EF5DA8">
        <w:rPr>
          <w:sz w:val="20"/>
          <w:szCs w:val="20"/>
        </w:rPr>
        <w:t xml:space="preserve"> </w:t>
      </w:r>
      <w:r w:rsidRPr="00EF5DA8">
        <w:rPr>
          <w:sz w:val="20"/>
          <w:szCs w:val="20"/>
        </w:rPr>
        <w:t>simultaneous</w:t>
      </w:r>
      <w:r w:rsidR="00B21DC7" w:rsidRPr="00EF5DA8">
        <w:rPr>
          <w:sz w:val="20"/>
          <w:szCs w:val="20"/>
        </w:rPr>
        <w:t xml:space="preserve"> </w:t>
      </w:r>
      <w:r w:rsidRPr="00EF5DA8">
        <w:rPr>
          <w:sz w:val="20"/>
          <w:szCs w:val="20"/>
        </w:rPr>
        <w:t>equations,”</w:t>
      </w:r>
      <w:r w:rsidR="00B21DC7" w:rsidRPr="00EF5DA8">
        <w:rPr>
          <w:sz w:val="20"/>
          <w:szCs w:val="20"/>
        </w:rPr>
        <w:t xml:space="preserve"> </w:t>
      </w:r>
      <w:r w:rsidRPr="00EF5DA8">
        <w:rPr>
          <w:sz w:val="20"/>
          <w:szCs w:val="20"/>
        </w:rPr>
        <w:t>Math.</w:t>
      </w:r>
      <w:r w:rsidR="00B21DC7" w:rsidRPr="00EF5DA8">
        <w:rPr>
          <w:sz w:val="20"/>
          <w:szCs w:val="20"/>
        </w:rPr>
        <w:t xml:space="preserve"> </w:t>
      </w:r>
      <w:r w:rsidRPr="00EF5DA8">
        <w:rPr>
          <w:sz w:val="20"/>
          <w:szCs w:val="20"/>
        </w:rPr>
        <w:t>Comput.,</w:t>
      </w:r>
      <w:r w:rsidR="00B21DC7" w:rsidRPr="00EF5DA8">
        <w:rPr>
          <w:sz w:val="20"/>
          <w:szCs w:val="20"/>
        </w:rPr>
        <w:t xml:space="preserve"> </w:t>
      </w:r>
      <w:r w:rsidRPr="00EF5DA8">
        <w:rPr>
          <w:sz w:val="20"/>
          <w:szCs w:val="20"/>
        </w:rPr>
        <w:t>vol.</w:t>
      </w:r>
      <w:r w:rsidR="00B21DC7" w:rsidRPr="00EF5DA8">
        <w:rPr>
          <w:sz w:val="20"/>
          <w:szCs w:val="20"/>
        </w:rPr>
        <w:t xml:space="preserve"> </w:t>
      </w:r>
      <w:r w:rsidRPr="00EF5DA8">
        <w:rPr>
          <w:sz w:val="20"/>
          <w:szCs w:val="20"/>
        </w:rPr>
        <w:t>19,</w:t>
      </w:r>
      <w:r w:rsidR="00B21DC7" w:rsidRPr="00EF5DA8">
        <w:rPr>
          <w:sz w:val="20"/>
          <w:szCs w:val="20"/>
        </w:rPr>
        <w:t xml:space="preserve"> </w:t>
      </w:r>
      <w:r w:rsidRPr="00EF5DA8">
        <w:rPr>
          <w:sz w:val="20"/>
          <w:szCs w:val="20"/>
        </w:rPr>
        <w:t>no.</w:t>
      </w:r>
      <w:r w:rsidR="00B21DC7" w:rsidRPr="00EF5DA8">
        <w:rPr>
          <w:sz w:val="20"/>
          <w:szCs w:val="20"/>
        </w:rPr>
        <w:t xml:space="preserve"> </w:t>
      </w:r>
      <w:r w:rsidRPr="00EF5DA8">
        <w:rPr>
          <w:sz w:val="20"/>
          <w:szCs w:val="20"/>
        </w:rPr>
        <w:t>92,</w:t>
      </w:r>
      <w:r w:rsidR="00B21DC7" w:rsidRPr="00EF5DA8">
        <w:rPr>
          <w:sz w:val="20"/>
          <w:szCs w:val="20"/>
        </w:rPr>
        <w:t xml:space="preserve"> </w:t>
      </w:r>
      <w:r w:rsidRPr="00EF5DA8">
        <w:rPr>
          <w:sz w:val="20"/>
          <w:szCs w:val="20"/>
        </w:rPr>
        <w:t>pp.</w:t>
      </w:r>
      <w:r w:rsidR="00B21DC7" w:rsidRPr="00EF5DA8">
        <w:rPr>
          <w:sz w:val="20"/>
          <w:szCs w:val="20"/>
        </w:rPr>
        <w:t xml:space="preserve"> </w:t>
      </w:r>
      <w:r w:rsidRPr="00EF5DA8">
        <w:rPr>
          <w:sz w:val="20"/>
          <w:szCs w:val="20"/>
        </w:rPr>
        <w:t>577–593,</w:t>
      </w:r>
      <w:r w:rsidR="00B21DC7" w:rsidRPr="00EF5DA8">
        <w:rPr>
          <w:sz w:val="20"/>
          <w:szCs w:val="20"/>
        </w:rPr>
        <w:t xml:space="preserve"> </w:t>
      </w:r>
      <w:r w:rsidRPr="00EF5DA8">
        <w:rPr>
          <w:sz w:val="20"/>
          <w:szCs w:val="20"/>
        </w:rPr>
        <w:t>Oct.</w:t>
      </w:r>
      <w:r w:rsidR="00B21DC7" w:rsidRPr="00EF5DA8">
        <w:rPr>
          <w:sz w:val="20"/>
          <w:szCs w:val="20"/>
        </w:rPr>
        <w:t xml:space="preserve"> </w:t>
      </w:r>
      <w:r w:rsidRPr="00EF5DA8">
        <w:rPr>
          <w:sz w:val="20"/>
          <w:szCs w:val="20"/>
        </w:rPr>
        <w:t>1965.</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Chaysuwan,</w:t>
      </w:r>
      <w:r w:rsidR="00B21DC7" w:rsidRPr="00EF5DA8">
        <w:rPr>
          <w:sz w:val="20"/>
          <w:szCs w:val="20"/>
        </w:rPr>
        <w:t xml:space="preserve"> </w:t>
      </w:r>
      <w:r w:rsidRPr="00EF5DA8">
        <w:rPr>
          <w:sz w:val="20"/>
          <w:szCs w:val="20"/>
        </w:rPr>
        <w:t>S.</w:t>
      </w:r>
      <w:r w:rsidR="00B21DC7" w:rsidRPr="00EF5DA8">
        <w:rPr>
          <w:sz w:val="20"/>
          <w:szCs w:val="20"/>
        </w:rPr>
        <w:t xml:space="preserve"> </w:t>
      </w:r>
      <w:r w:rsidRPr="00EF5DA8">
        <w:rPr>
          <w:sz w:val="20"/>
          <w:szCs w:val="20"/>
        </w:rPr>
        <w:t>(1996).</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construction</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diagnostic</w:t>
      </w:r>
      <w:r w:rsidR="00B21DC7" w:rsidRPr="00EF5DA8">
        <w:rPr>
          <w:sz w:val="20"/>
          <w:szCs w:val="20"/>
        </w:rPr>
        <w:t xml:space="preserve"> </w:t>
      </w:r>
      <w:r w:rsidRPr="00EF5DA8">
        <w:rPr>
          <w:sz w:val="20"/>
          <w:szCs w:val="20"/>
        </w:rPr>
        <w:t>test</w:t>
      </w:r>
      <w:r w:rsidR="00B21DC7" w:rsidRPr="00EF5DA8">
        <w:rPr>
          <w:sz w:val="20"/>
          <w:szCs w:val="20"/>
        </w:rPr>
        <w:t xml:space="preserve"> </w:t>
      </w:r>
      <w:r w:rsidRPr="00EF5DA8">
        <w:rPr>
          <w:sz w:val="20"/>
          <w:szCs w:val="20"/>
        </w:rPr>
        <w:t>on</w:t>
      </w:r>
      <w:r w:rsidR="00B21DC7" w:rsidRPr="00EF5DA8">
        <w:rPr>
          <w:sz w:val="20"/>
          <w:szCs w:val="20"/>
        </w:rPr>
        <w:t xml:space="preserve"> </w:t>
      </w:r>
      <w:r w:rsidRPr="00EF5DA8">
        <w:rPr>
          <w:sz w:val="20"/>
          <w:szCs w:val="20"/>
        </w:rPr>
        <w:t>basic</w:t>
      </w:r>
      <w:r w:rsidR="00B21DC7" w:rsidRPr="00EF5DA8">
        <w:rPr>
          <w:sz w:val="20"/>
          <w:szCs w:val="20"/>
        </w:rPr>
        <w:t xml:space="preserve"> </w:t>
      </w:r>
      <w:r w:rsidRPr="00EF5DA8">
        <w:rPr>
          <w:sz w:val="20"/>
          <w:szCs w:val="20"/>
        </w:rPr>
        <w:t>knowledge</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algebra</w:t>
      </w:r>
      <w:r w:rsidR="00B21DC7" w:rsidRPr="00EF5DA8">
        <w:rPr>
          <w:sz w:val="20"/>
          <w:szCs w:val="20"/>
        </w:rPr>
        <w:t xml:space="preserve"> </w:t>
      </w:r>
      <w:r w:rsidRPr="00EF5DA8">
        <w:rPr>
          <w:sz w:val="20"/>
          <w:szCs w:val="20"/>
        </w:rPr>
        <w:t>for</w:t>
      </w:r>
      <w:r w:rsidR="00B21DC7" w:rsidRPr="00EF5DA8">
        <w:rPr>
          <w:sz w:val="20"/>
          <w:szCs w:val="20"/>
        </w:rPr>
        <w:t xml:space="preserve"> </w:t>
      </w:r>
      <w:r w:rsidRPr="00EF5DA8">
        <w:rPr>
          <w:sz w:val="20"/>
          <w:szCs w:val="20"/>
        </w:rPr>
        <w:t>Mathayom</w:t>
      </w:r>
      <w:r w:rsidR="00B21DC7" w:rsidRPr="00EF5DA8">
        <w:rPr>
          <w:sz w:val="20"/>
          <w:szCs w:val="20"/>
        </w:rPr>
        <w:t xml:space="preserve"> </w:t>
      </w:r>
      <w:r w:rsidRPr="00EF5DA8">
        <w:rPr>
          <w:sz w:val="20"/>
          <w:szCs w:val="20"/>
        </w:rPr>
        <w:t>Suksa</w:t>
      </w:r>
      <w:r w:rsidR="00B21DC7" w:rsidRPr="00EF5DA8">
        <w:rPr>
          <w:sz w:val="20"/>
          <w:szCs w:val="20"/>
        </w:rPr>
        <w:t xml:space="preserve"> </w:t>
      </w:r>
      <w:r w:rsidRPr="00EF5DA8">
        <w:rPr>
          <w:sz w:val="20"/>
          <w:szCs w:val="20"/>
        </w:rPr>
        <w:t>three</w:t>
      </w:r>
      <w:r w:rsidR="00B21DC7" w:rsidRPr="00EF5DA8">
        <w:rPr>
          <w:sz w:val="20"/>
          <w:szCs w:val="20"/>
        </w:rPr>
        <w:t xml:space="preserve"> </w:t>
      </w:r>
      <w:r w:rsidRPr="00EF5DA8">
        <w:rPr>
          <w:sz w:val="20"/>
          <w:szCs w:val="20"/>
        </w:rPr>
        <w:t>students</w:t>
      </w:r>
      <w:r w:rsidR="00B21DC7" w:rsidRPr="00EF5DA8">
        <w:rPr>
          <w:sz w:val="20"/>
          <w:szCs w:val="20"/>
        </w:rPr>
        <w:t xml:space="preserve"> </w:t>
      </w:r>
      <w:r w:rsidRPr="00EF5DA8">
        <w:rPr>
          <w:sz w:val="20"/>
          <w:szCs w:val="20"/>
        </w:rPr>
        <w:t>in</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Bangkok</w:t>
      </w:r>
      <w:r w:rsidR="00B21DC7" w:rsidRPr="00EF5DA8">
        <w:rPr>
          <w:sz w:val="20"/>
          <w:szCs w:val="20"/>
        </w:rPr>
        <w:t xml:space="preserve"> </w:t>
      </w:r>
      <w:r w:rsidRPr="00EF5DA8">
        <w:rPr>
          <w:sz w:val="20"/>
          <w:szCs w:val="20"/>
        </w:rPr>
        <w:lastRenderedPageBreak/>
        <w:t>Metropolis.</w:t>
      </w:r>
      <w:r w:rsidR="00B21DC7" w:rsidRPr="00EF5DA8">
        <w:rPr>
          <w:sz w:val="20"/>
          <w:szCs w:val="20"/>
        </w:rPr>
        <w:t xml:space="preserve"> </w:t>
      </w:r>
      <w:r w:rsidRPr="00EF5DA8">
        <w:rPr>
          <w:sz w:val="20"/>
          <w:szCs w:val="20"/>
        </w:rPr>
        <w:t>Unpublished</w:t>
      </w:r>
      <w:r w:rsidR="00B21DC7" w:rsidRPr="00EF5DA8">
        <w:rPr>
          <w:sz w:val="20"/>
          <w:szCs w:val="20"/>
        </w:rPr>
        <w:t xml:space="preserve"> </w:t>
      </w:r>
      <w:r w:rsidRPr="00EF5DA8">
        <w:rPr>
          <w:sz w:val="20"/>
          <w:szCs w:val="20"/>
        </w:rPr>
        <w:t>M.Ed</w:t>
      </w:r>
      <w:r w:rsidR="00B21DC7" w:rsidRPr="00EF5DA8">
        <w:rPr>
          <w:sz w:val="20"/>
          <w:szCs w:val="20"/>
        </w:rPr>
        <w:t xml:space="preserve"> </w:t>
      </w:r>
      <w:r w:rsidRPr="00EF5DA8">
        <w:rPr>
          <w:sz w:val="20"/>
          <w:szCs w:val="20"/>
        </w:rPr>
        <w:t>thesis,</w:t>
      </w:r>
      <w:r w:rsidR="00B21DC7" w:rsidRPr="00EF5DA8">
        <w:rPr>
          <w:sz w:val="20"/>
          <w:szCs w:val="20"/>
        </w:rPr>
        <w:t xml:space="preserve"> </w:t>
      </w:r>
      <w:r w:rsidRPr="00EF5DA8">
        <w:rPr>
          <w:sz w:val="20"/>
          <w:szCs w:val="20"/>
        </w:rPr>
        <w:t>Kasetsart</w:t>
      </w:r>
      <w:r w:rsidR="00B21DC7" w:rsidRPr="00EF5DA8">
        <w:rPr>
          <w:sz w:val="20"/>
          <w:szCs w:val="20"/>
        </w:rPr>
        <w:t xml:space="preserve"> </w:t>
      </w:r>
      <w:r w:rsidRPr="00EF5DA8">
        <w:rPr>
          <w:sz w:val="20"/>
          <w:szCs w:val="20"/>
        </w:rPr>
        <w:t>University,</w:t>
      </w:r>
      <w:r w:rsidR="00B21DC7" w:rsidRPr="00EF5DA8">
        <w:rPr>
          <w:sz w:val="20"/>
          <w:szCs w:val="20"/>
        </w:rPr>
        <w:t xml:space="preserve"> </w:t>
      </w:r>
      <w:r w:rsidRPr="00EF5DA8">
        <w:rPr>
          <w:sz w:val="20"/>
          <w:szCs w:val="20"/>
        </w:rPr>
        <w:t>Thailand.</w:t>
      </w:r>
      <w:r w:rsidR="00B21DC7" w:rsidRPr="00EF5DA8">
        <w:rPr>
          <w:sz w:val="20"/>
          <w:szCs w:val="20"/>
        </w:rPr>
        <w:t xml:space="preserve"> </w:t>
      </w:r>
    </w:p>
    <w:p w:rsidR="00C7360E" w:rsidRPr="00EF5DA8" w:rsidRDefault="00C7360E" w:rsidP="00EF5DA8">
      <w:pPr>
        <w:pStyle w:val="ListParagraph"/>
        <w:numPr>
          <w:ilvl w:val="0"/>
          <w:numId w:val="17"/>
        </w:numPr>
        <w:snapToGrid w:val="0"/>
        <w:ind w:left="425" w:firstLineChars="0" w:hanging="425"/>
        <w:jc w:val="both"/>
        <w:rPr>
          <w:sz w:val="20"/>
          <w:szCs w:val="20"/>
        </w:rPr>
      </w:pPr>
      <w:r w:rsidRPr="00EF5DA8">
        <w:rPr>
          <w:sz w:val="20"/>
          <w:szCs w:val="20"/>
        </w:rPr>
        <w:t>Chong,</w:t>
      </w:r>
      <w:r w:rsidR="00B21DC7" w:rsidRPr="00EF5DA8">
        <w:rPr>
          <w:sz w:val="20"/>
          <w:szCs w:val="20"/>
        </w:rPr>
        <w:t xml:space="preserve"> </w:t>
      </w:r>
      <w:r w:rsidRPr="00EF5DA8">
        <w:rPr>
          <w:sz w:val="20"/>
          <w:szCs w:val="20"/>
        </w:rPr>
        <w:t>M.</w:t>
      </w:r>
      <w:r w:rsidR="00B21DC7" w:rsidRPr="00EF5DA8">
        <w:rPr>
          <w:sz w:val="20"/>
          <w:szCs w:val="20"/>
        </w:rPr>
        <w:t xml:space="preserve"> </w:t>
      </w:r>
      <w:r w:rsidRPr="00EF5DA8">
        <w:rPr>
          <w:sz w:val="20"/>
          <w:szCs w:val="20"/>
        </w:rPr>
        <w:t>S.</w:t>
      </w:r>
      <w:r w:rsidR="00B21DC7" w:rsidRPr="00EF5DA8">
        <w:rPr>
          <w:sz w:val="20"/>
          <w:szCs w:val="20"/>
        </w:rPr>
        <w:t xml:space="preserve"> </w:t>
      </w:r>
      <w:r w:rsidRPr="00EF5DA8">
        <w:rPr>
          <w:sz w:val="20"/>
          <w:szCs w:val="20"/>
        </w:rPr>
        <w:t>F.,</w:t>
      </w:r>
      <w:r w:rsidR="00B21DC7" w:rsidRPr="00EF5DA8">
        <w:rPr>
          <w:sz w:val="20"/>
          <w:szCs w:val="20"/>
        </w:rPr>
        <w:t xml:space="preserve"> &amp; </w:t>
      </w:r>
      <w:r w:rsidRPr="00EF5DA8">
        <w:rPr>
          <w:sz w:val="20"/>
          <w:szCs w:val="20"/>
        </w:rPr>
        <w:t>Shahrill,</w:t>
      </w:r>
      <w:r w:rsidR="00B21DC7" w:rsidRPr="00EF5DA8">
        <w:rPr>
          <w:sz w:val="20"/>
          <w:szCs w:val="20"/>
        </w:rPr>
        <w:t xml:space="preserve"> </w:t>
      </w:r>
      <w:r w:rsidRPr="00EF5DA8">
        <w:rPr>
          <w:sz w:val="20"/>
          <w:szCs w:val="20"/>
        </w:rPr>
        <w:t>M.</w:t>
      </w:r>
      <w:r w:rsidR="00B21DC7" w:rsidRPr="00EF5DA8">
        <w:rPr>
          <w:sz w:val="20"/>
          <w:szCs w:val="20"/>
        </w:rPr>
        <w:t xml:space="preserve"> </w:t>
      </w:r>
      <w:r w:rsidRPr="00EF5DA8">
        <w:rPr>
          <w:sz w:val="20"/>
          <w:szCs w:val="20"/>
        </w:rPr>
        <w:t>(2014).</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development</w:t>
      </w:r>
      <w:r w:rsidR="00B21DC7" w:rsidRPr="00EF5DA8">
        <w:rPr>
          <w:sz w:val="20"/>
          <w:szCs w:val="20"/>
        </w:rPr>
        <w:t xml:space="preserve"> </w:t>
      </w:r>
      <w:r w:rsidRPr="00EF5DA8">
        <w:rPr>
          <w:sz w:val="20"/>
          <w:szCs w:val="20"/>
        </w:rPr>
        <w:t>in</w:t>
      </w:r>
      <w:r w:rsidR="00B21DC7" w:rsidRPr="00EF5DA8">
        <w:rPr>
          <w:sz w:val="20"/>
          <w:szCs w:val="20"/>
        </w:rPr>
        <w:t xml:space="preserve"> </w:t>
      </w:r>
      <w:r w:rsidRPr="00EF5DA8">
        <w:rPr>
          <w:sz w:val="20"/>
          <w:szCs w:val="20"/>
        </w:rPr>
        <w:t>integrating</w:t>
      </w:r>
      <w:r w:rsidR="00B21DC7" w:rsidRPr="00EF5DA8">
        <w:rPr>
          <w:sz w:val="20"/>
          <w:szCs w:val="20"/>
        </w:rPr>
        <w:t xml:space="preserve"> </w:t>
      </w:r>
      <w:r w:rsidRPr="00EF5DA8">
        <w:rPr>
          <w:sz w:val="20"/>
          <w:szCs w:val="20"/>
        </w:rPr>
        <w:t>mathematical</w:t>
      </w:r>
      <w:r w:rsidR="00B21DC7" w:rsidRPr="00EF5DA8">
        <w:rPr>
          <w:sz w:val="20"/>
          <w:szCs w:val="20"/>
        </w:rPr>
        <w:t xml:space="preserve"> </w:t>
      </w:r>
      <w:r w:rsidRPr="00EF5DA8">
        <w:rPr>
          <w:sz w:val="20"/>
          <w:szCs w:val="20"/>
        </w:rPr>
        <w:t>modelling</w:t>
      </w:r>
      <w:r w:rsidR="00B21DC7" w:rsidRPr="00EF5DA8">
        <w:rPr>
          <w:sz w:val="20"/>
          <w:szCs w:val="20"/>
        </w:rPr>
        <w:t xml:space="preserve"> </w:t>
      </w:r>
      <w:r w:rsidRPr="00EF5DA8">
        <w:rPr>
          <w:sz w:val="20"/>
          <w:szCs w:val="20"/>
        </w:rPr>
        <w:t>into</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curriculum:</w:t>
      </w:r>
      <w:r w:rsidR="00B21DC7" w:rsidRPr="00EF5DA8">
        <w:rPr>
          <w:sz w:val="20"/>
          <w:szCs w:val="20"/>
        </w:rPr>
        <w:t xml:space="preserve"> </w:t>
      </w:r>
      <w:r w:rsidRPr="00EF5DA8">
        <w:rPr>
          <w:sz w:val="20"/>
          <w:szCs w:val="20"/>
        </w:rPr>
        <w:t>Results</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a</w:t>
      </w:r>
      <w:r w:rsidR="00B21DC7" w:rsidRPr="00EF5DA8">
        <w:rPr>
          <w:sz w:val="20"/>
          <w:szCs w:val="20"/>
        </w:rPr>
        <w:t xml:space="preserve"> </w:t>
      </w:r>
      <w:r w:rsidRPr="00EF5DA8">
        <w:rPr>
          <w:sz w:val="20"/>
          <w:szCs w:val="20"/>
        </w:rPr>
        <w:t>pilot</w:t>
      </w:r>
      <w:r w:rsidR="00B21DC7" w:rsidRPr="00EF5DA8">
        <w:rPr>
          <w:sz w:val="20"/>
          <w:szCs w:val="20"/>
        </w:rPr>
        <w:t xml:space="preserve"> </w:t>
      </w:r>
      <w:r w:rsidRPr="00EF5DA8">
        <w:rPr>
          <w:sz w:val="20"/>
          <w:szCs w:val="20"/>
        </w:rPr>
        <w:t>study.</w:t>
      </w:r>
      <w:r w:rsidR="00B21DC7" w:rsidRPr="00EF5DA8">
        <w:rPr>
          <w:sz w:val="20"/>
          <w:szCs w:val="20"/>
        </w:rPr>
        <w:t xml:space="preserve"> </w:t>
      </w:r>
      <w:r w:rsidRPr="00EF5DA8">
        <w:rPr>
          <w:sz w:val="20"/>
          <w:szCs w:val="20"/>
        </w:rPr>
        <w:t>Paper</w:t>
      </w:r>
      <w:r w:rsidR="00B21DC7" w:rsidRPr="00EF5DA8">
        <w:rPr>
          <w:sz w:val="20"/>
          <w:szCs w:val="20"/>
        </w:rPr>
        <w:t xml:space="preserve"> </w:t>
      </w:r>
      <w:r w:rsidRPr="00EF5DA8">
        <w:rPr>
          <w:sz w:val="20"/>
          <w:szCs w:val="20"/>
        </w:rPr>
        <w:t>presented</w:t>
      </w:r>
      <w:r w:rsidR="00B21DC7" w:rsidRPr="00EF5DA8">
        <w:rPr>
          <w:sz w:val="20"/>
          <w:szCs w:val="20"/>
        </w:rPr>
        <w:t xml:space="preserve"> </w:t>
      </w:r>
      <w:r w:rsidRPr="00EF5DA8">
        <w:rPr>
          <w:sz w:val="20"/>
          <w:szCs w:val="20"/>
        </w:rPr>
        <w:t>at</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37th</w:t>
      </w:r>
      <w:r w:rsidR="00B21DC7" w:rsidRPr="00EF5DA8">
        <w:rPr>
          <w:sz w:val="20"/>
          <w:szCs w:val="20"/>
        </w:rPr>
        <w:t xml:space="preserve"> </w:t>
      </w:r>
      <w:r w:rsidRPr="00EF5DA8">
        <w:rPr>
          <w:sz w:val="20"/>
          <w:szCs w:val="20"/>
        </w:rPr>
        <w:t>Annual</w:t>
      </w:r>
      <w:r w:rsidR="00B21DC7" w:rsidRPr="00EF5DA8">
        <w:rPr>
          <w:sz w:val="20"/>
          <w:szCs w:val="20"/>
        </w:rPr>
        <w:t xml:space="preserve"> </w:t>
      </w:r>
      <w:r w:rsidRPr="00EF5DA8">
        <w:rPr>
          <w:sz w:val="20"/>
          <w:szCs w:val="20"/>
        </w:rPr>
        <w:t>Conference</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Mathematics</w:t>
      </w:r>
      <w:r w:rsidR="00B21DC7" w:rsidRPr="00EF5DA8">
        <w:rPr>
          <w:sz w:val="20"/>
          <w:szCs w:val="20"/>
        </w:rPr>
        <w:t xml:space="preserve"> </w:t>
      </w:r>
      <w:r w:rsidRPr="00EF5DA8">
        <w:rPr>
          <w:sz w:val="20"/>
          <w:szCs w:val="20"/>
        </w:rPr>
        <w:t>Education</w:t>
      </w:r>
      <w:r w:rsidR="00B21DC7" w:rsidRPr="00EF5DA8">
        <w:rPr>
          <w:sz w:val="20"/>
          <w:szCs w:val="20"/>
        </w:rPr>
        <w:t xml:space="preserve"> </w:t>
      </w:r>
      <w:r w:rsidRPr="00EF5DA8">
        <w:rPr>
          <w:sz w:val="20"/>
          <w:szCs w:val="20"/>
        </w:rPr>
        <w:t>Research</w:t>
      </w:r>
      <w:r w:rsidR="00B21DC7" w:rsidRPr="00EF5DA8">
        <w:rPr>
          <w:sz w:val="20"/>
          <w:szCs w:val="20"/>
        </w:rPr>
        <w:t xml:space="preserve"> </w:t>
      </w:r>
      <w:r w:rsidRPr="00EF5DA8">
        <w:rPr>
          <w:sz w:val="20"/>
          <w:szCs w:val="20"/>
        </w:rPr>
        <w:t>Group</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Australasia</w:t>
      </w:r>
      <w:r w:rsidR="00B21DC7" w:rsidRPr="00EF5DA8">
        <w:rPr>
          <w:sz w:val="20"/>
          <w:szCs w:val="20"/>
        </w:rPr>
        <w:t xml:space="preserve"> </w:t>
      </w:r>
      <w:r w:rsidRPr="00EF5DA8">
        <w:rPr>
          <w:sz w:val="20"/>
          <w:szCs w:val="20"/>
        </w:rPr>
        <w:t>(MERGA</w:t>
      </w:r>
      <w:r w:rsidR="00B21DC7" w:rsidRPr="00EF5DA8">
        <w:rPr>
          <w:sz w:val="20"/>
          <w:szCs w:val="20"/>
        </w:rPr>
        <w:t xml:space="preserve"> </w:t>
      </w:r>
      <w:r w:rsidRPr="00EF5DA8">
        <w:rPr>
          <w:sz w:val="20"/>
          <w:szCs w:val="20"/>
        </w:rPr>
        <w:t>37),</w:t>
      </w:r>
      <w:r w:rsidR="00B21DC7" w:rsidRPr="00EF5DA8">
        <w:rPr>
          <w:sz w:val="20"/>
          <w:szCs w:val="20"/>
        </w:rPr>
        <w:t xml:space="preserve"> </w:t>
      </w:r>
      <w:r w:rsidRPr="00EF5DA8">
        <w:rPr>
          <w:sz w:val="20"/>
          <w:szCs w:val="20"/>
        </w:rPr>
        <w:t>“Curriculum</w:t>
      </w:r>
      <w:r w:rsidR="00B21DC7" w:rsidRPr="00EF5DA8">
        <w:rPr>
          <w:sz w:val="20"/>
          <w:szCs w:val="20"/>
        </w:rPr>
        <w:t xml:space="preserve"> </w:t>
      </w:r>
      <w:r w:rsidRPr="00EF5DA8">
        <w:rPr>
          <w:sz w:val="20"/>
          <w:szCs w:val="20"/>
        </w:rPr>
        <w:t>in</w:t>
      </w:r>
      <w:r w:rsidR="00B21DC7" w:rsidRPr="00EF5DA8">
        <w:rPr>
          <w:sz w:val="20"/>
          <w:szCs w:val="20"/>
        </w:rPr>
        <w:t xml:space="preserve"> </w:t>
      </w:r>
      <w:r w:rsidRPr="00EF5DA8">
        <w:rPr>
          <w:sz w:val="20"/>
          <w:szCs w:val="20"/>
        </w:rPr>
        <w:t>Focus:</w:t>
      </w:r>
      <w:r w:rsidR="00B21DC7" w:rsidRPr="00EF5DA8">
        <w:rPr>
          <w:sz w:val="20"/>
          <w:szCs w:val="20"/>
        </w:rPr>
        <w:t xml:space="preserve"> </w:t>
      </w:r>
      <w:r w:rsidRPr="00EF5DA8">
        <w:rPr>
          <w:sz w:val="20"/>
          <w:szCs w:val="20"/>
        </w:rPr>
        <w:t>Research</w:t>
      </w:r>
      <w:r w:rsidR="00B21DC7" w:rsidRPr="00EF5DA8">
        <w:rPr>
          <w:sz w:val="20"/>
          <w:szCs w:val="20"/>
        </w:rPr>
        <w:t xml:space="preserve"> </w:t>
      </w:r>
      <w:r w:rsidRPr="00EF5DA8">
        <w:rPr>
          <w:sz w:val="20"/>
          <w:szCs w:val="20"/>
        </w:rPr>
        <w:t>Guided</w:t>
      </w:r>
      <w:r w:rsidR="00B21DC7" w:rsidRPr="00EF5DA8">
        <w:rPr>
          <w:sz w:val="20"/>
          <w:szCs w:val="20"/>
        </w:rPr>
        <w:t xml:space="preserve"> </w:t>
      </w:r>
      <w:r w:rsidRPr="00EF5DA8">
        <w:rPr>
          <w:sz w:val="20"/>
          <w:szCs w:val="20"/>
        </w:rPr>
        <w:t>Practice”,</w:t>
      </w:r>
      <w:r w:rsidR="00B21DC7" w:rsidRPr="00EF5DA8">
        <w:rPr>
          <w:sz w:val="20"/>
          <w:szCs w:val="20"/>
        </w:rPr>
        <w:t xml:space="preserve"> </w:t>
      </w:r>
      <w:r w:rsidRPr="00EF5DA8">
        <w:rPr>
          <w:sz w:val="20"/>
          <w:szCs w:val="20"/>
        </w:rPr>
        <w:t>The</w:t>
      </w:r>
      <w:r w:rsidR="00B21DC7" w:rsidRPr="00EF5DA8">
        <w:rPr>
          <w:sz w:val="20"/>
          <w:szCs w:val="20"/>
        </w:rPr>
        <w:t xml:space="preserve"> </w:t>
      </w:r>
      <w:r w:rsidRPr="00EF5DA8">
        <w:rPr>
          <w:sz w:val="20"/>
          <w:szCs w:val="20"/>
        </w:rPr>
        <w:t>University</w:t>
      </w:r>
      <w:r w:rsidR="00B21DC7" w:rsidRPr="00EF5DA8">
        <w:rPr>
          <w:sz w:val="20"/>
          <w:szCs w:val="20"/>
        </w:rPr>
        <w:t xml:space="preserve"> </w:t>
      </w:r>
      <w:r w:rsidRPr="00EF5DA8">
        <w:rPr>
          <w:sz w:val="20"/>
          <w:szCs w:val="20"/>
        </w:rPr>
        <w:t>of</w:t>
      </w:r>
      <w:r w:rsidR="00B21DC7" w:rsidRPr="00EF5DA8">
        <w:rPr>
          <w:sz w:val="20"/>
          <w:szCs w:val="20"/>
        </w:rPr>
        <w:t xml:space="preserve"> </w:t>
      </w:r>
      <w:r w:rsidRPr="00EF5DA8">
        <w:rPr>
          <w:sz w:val="20"/>
          <w:szCs w:val="20"/>
        </w:rPr>
        <w:t>Technology,</w:t>
      </w:r>
      <w:r w:rsidR="00B21DC7" w:rsidRPr="00EF5DA8">
        <w:rPr>
          <w:sz w:val="20"/>
          <w:szCs w:val="20"/>
        </w:rPr>
        <w:t xml:space="preserve"> </w:t>
      </w:r>
      <w:r w:rsidRPr="00EF5DA8">
        <w:rPr>
          <w:sz w:val="20"/>
          <w:szCs w:val="20"/>
        </w:rPr>
        <w:t>Sydney,</w:t>
      </w:r>
      <w:r w:rsidR="00B21DC7" w:rsidRPr="00EF5DA8">
        <w:rPr>
          <w:sz w:val="20"/>
          <w:szCs w:val="20"/>
        </w:rPr>
        <w:t xml:space="preserve"> </w:t>
      </w:r>
      <w:r w:rsidRPr="00EF5DA8">
        <w:rPr>
          <w:sz w:val="20"/>
          <w:szCs w:val="20"/>
        </w:rPr>
        <w:t>Australia,</w:t>
      </w:r>
      <w:r w:rsidR="00B21DC7" w:rsidRPr="00EF5DA8">
        <w:rPr>
          <w:sz w:val="20"/>
          <w:szCs w:val="20"/>
        </w:rPr>
        <w:t xml:space="preserve"> </w:t>
      </w:r>
      <w:r w:rsidRPr="00EF5DA8">
        <w:rPr>
          <w:sz w:val="20"/>
          <w:szCs w:val="20"/>
        </w:rPr>
        <w:t>29</w:t>
      </w:r>
      <w:r w:rsidR="00B21DC7" w:rsidRPr="00EF5DA8">
        <w:rPr>
          <w:sz w:val="20"/>
          <w:szCs w:val="20"/>
        </w:rPr>
        <w:t xml:space="preserve"> </w:t>
      </w:r>
      <w:r w:rsidRPr="00EF5DA8">
        <w:rPr>
          <w:sz w:val="20"/>
          <w:szCs w:val="20"/>
        </w:rPr>
        <w:t>June-3</w:t>
      </w:r>
      <w:r w:rsidR="00B21DC7" w:rsidRPr="00EF5DA8">
        <w:rPr>
          <w:sz w:val="20"/>
          <w:szCs w:val="20"/>
        </w:rPr>
        <w:t xml:space="preserve"> </w:t>
      </w:r>
      <w:r w:rsidRPr="00EF5DA8">
        <w:rPr>
          <w:sz w:val="20"/>
          <w:szCs w:val="20"/>
        </w:rPr>
        <w:t>July</w:t>
      </w:r>
      <w:r w:rsidR="00B21DC7" w:rsidRPr="00EF5DA8">
        <w:rPr>
          <w:sz w:val="20"/>
          <w:szCs w:val="20"/>
        </w:rPr>
        <w:t xml:space="preserve"> </w:t>
      </w:r>
      <w:r w:rsidRPr="00EF5DA8">
        <w:rPr>
          <w:sz w:val="20"/>
          <w:szCs w:val="20"/>
        </w:rPr>
        <w:t>2014.</w:t>
      </w:r>
      <w:r w:rsidR="00B21DC7" w:rsidRPr="00EF5DA8">
        <w:rPr>
          <w:sz w:val="20"/>
          <w:szCs w:val="20"/>
        </w:rPr>
        <w:t xml:space="preserve"> </w:t>
      </w:r>
    </w:p>
    <w:p w:rsidR="00EF5DA8" w:rsidRDefault="00EF5DA8" w:rsidP="00EF5DA8">
      <w:pPr>
        <w:snapToGrid w:val="0"/>
        <w:ind w:left="425" w:hanging="425"/>
        <w:jc w:val="both"/>
        <w:rPr>
          <w:sz w:val="20"/>
          <w:szCs w:val="20"/>
        </w:rPr>
        <w:sectPr w:rsidR="00EF5DA8" w:rsidSect="00EF5DA8">
          <w:type w:val="continuous"/>
          <w:pgSz w:w="12240" w:h="15840" w:code="9"/>
          <w:pgMar w:top="1440" w:right="1440" w:bottom="1440" w:left="1440" w:header="720" w:footer="720" w:gutter="0"/>
          <w:cols w:num="2" w:space="600"/>
          <w:noEndnote/>
          <w:docGrid w:linePitch="326"/>
        </w:sectPr>
      </w:pPr>
    </w:p>
    <w:p w:rsidR="00B21DC7" w:rsidRDefault="00B21DC7" w:rsidP="00EF5DA8">
      <w:pPr>
        <w:snapToGrid w:val="0"/>
        <w:ind w:left="425" w:hanging="425"/>
        <w:jc w:val="both"/>
        <w:rPr>
          <w:sz w:val="20"/>
          <w:szCs w:val="20"/>
          <w:lang w:eastAsia="zh-CN"/>
        </w:rPr>
      </w:pPr>
    </w:p>
    <w:p w:rsidR="00EF5DA8" w:rsidRDefault="00EF5DA8" w:rsidP="00EF5DA8">
      <w:pPr>
        <w:snapToGrid w:val="0"/>
        <w:ind w:left="425" w:hanging="425"/>
        <w:jc w:val="both"/>
        <w:rPr>
          <w:sz w:val="20"/>
          <w:szCs w:val="20"/>
          <w:lang w:eastAsia="zh-CN"/>
        </w:rPr>
      </w:pPr>
      <w:r>
        <w:rPr>
          <w:rFonts w:hint="eastAsia"/>
          <w:sz w:val="20"/>
          <w:szCs w:val="20"/>
          <w:lang w:eastAsia="zh-CN"/>
        </w:rPr>
        <w:t xml:space="preserve">  </w:t>
      </w:r>
    </w:p>
    <w:p w:rsidR="00EF5DA8" w:rsidRPr="00B21DC7" w:rsidRDefault="00EF5DA8" w:rsidP="00EF5DA8">
      <w:pPr>
        <w:snapToGrid w:val="0"/>
        <w:ind w:firstLine="425"/>
        <w:jc w:val="both"/>
        <w:rPr>
          <w:sz w:val="20"/>
          <w:szCs w:val="20"/>
          <w:lang w:eastAsia="zh-CN"/>
        </w:rPr>
      </w:pPr>
    </w:p>
    <w:p w:rsidR="00943062" w:rsidRPr="00B21DC7" w:rsidRDefault="00B21DC7" w:rsidP="00EF5DA8">
      <w:pPr>
        <w:snapToGrid w:val="0"/>
        <w:jc w:val="both"/>
        <w:rPr>
          <w:sz w:val="20"/>
          <w:szCs w:val="20"/>
        </w:rPr>
      </w:pPr>
      <w:r w:rsidRPr="00B21DC7">
        <w:rPr>
          <w:sz w:val="20"/>
          <w:szCs w:val="20"/>
        </w:rPr>
        <w:t>7/25/2020</w:t>
      </w:r>
    </w:p>
    <w:sectPr w:rsidR="00943062" w:rsidRPr="00B21DC7" w:rsidSect="00B21DC7">
      <w:type w:val="continuous"/>
      <w:pgSz w:w="12240" w:h="15840" w:code="9"/>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AF" w:rsidRDefault="009D19AF">
      <w:r>
        <w:separator/>
      </w:r>
    </w:p>
  </w:endnote>
  <w:endnote w:type="continuationSeparator" w:id="0">
    <w:p w:rsidR="009D19AF" w:rsidRDefault="009D1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Default="009F2C15"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rsidR="008F7676" w:rsidRDefault="008F7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Pr="00B542B0" w:rsidRDefault="009F2C15" w:rsidP="00B542B0">
    <w:pPr>
      <w:jc w:val="center"/>
      <w:rPr>
        <w:sz w:val="20"/>
      </w:rPr>
    </w:pPr>
    <w:r w:rsidRPr="00B542B0">
      <w:rPr>
        <w:sz w:val="20"/>
      </w:rPr>
      <w:fldChar w:fldCharType="begin"/>
    </w:r>
    <w:r w:rsidR="00B542B0" w:rsidRPr="00B542B0">
      <w:rPr>
        <w:sz w:val="20"/>
      </w:rPr>
      <w:instrText xml:space="preserve"> page </w:instrText>
    </w:r>
    <w:r w:rsidRPr="00B542B0">
      <w:rPr>
        <w:sz w:val="20"/>
      </w:rPr>
      <w:fldChar w:fldCharType="separate"/>
    </w:r>
    <w:r w:rsidR="00061809">
      <w:rPr>
        <w:noProof/>
        <w:sz w:val="20"/>
      </w:rPr>
      <w:t>31</w:t>
    </w:r>
    <w:r w:rsidRPr="00B542B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AF" w:rsidRDefault="009D19AF">
      <w:r>
        <w:separator/>
      </w:r>
    </w:p>
  </w:footnote>
  <w:footnote w:type="continuationSeparator" w:id="0">
    <w:p w:rsidR="009D19AF" w:rsidRDefault="009D1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B0" w:rsidRPr="00154900" w:rsidRDefault="00154900" w:rsidP="00154900">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0" w:rsidRPr="00B542B0" w:rsidRDefault="00154900" w:rsidP="00B542B0">
    <w:pPr>
      <w:pBdr>
        <w:bottom w:val="thinThickMediumGap" w:sz="12" w:space="1" w:color="auto"/>
      </w:pBdr>
      <w:tabs>
        <w:tab w:val="left" w:pos="851"/>
        <w:tab w:val="right" w:pos="8364"/>
      </w:tabs>
      <w:adjustRightInd w:val="0"/>
      <w:snapToGrid w:val="0"/>
      <w:jc w:val="both"/>
      <w:rPr>
        <w:iCs/>
        <w:sz w:val="20"/>
        <w:szCs w:val="20"/>
      </w:rPr>
    </w:pPr>
    <w:r w:rsidRPr="00B542B0">
      <w:rPr>
        <w:rFonts w:hint="eastAsia"/>
        <w:iCs/>
        <w:color w:val="000000"/>
        <w:sz w:val="20"/>
        <w:szCs w:val="20"/>
      </w:rPr>
      <w:tab/>
    </w:r>
    <w:r w:rsidRPr="00B542B0">
      <w:rPr>
        <w:iCs/>
        <w:color w:val="000000"/>
        <w:sz w:val="20"/>
        <w:szCs w:val="20"/>
      </w:rPr>
      <w:t xml:space="preserve">Researcher </w:t>
    </w:r>
    <w:r w:rsidRPr="00B542B0">
      <w:rPr>
        <w:iCs/>
        <w:sz w:val="20"/>
        <w:szCs w:val="20"/>
      </w:rPr>
      <w:t>20</w:t>
    </w:r>
    <w:r w:rsidRPr="00B542B0">
      <w:rPr>
        <w:rFonts w:hint="eastAsia"/>
        <w:iCs/>
        <w:sz w:val="20"/>
        <w:szCs w:val="20"/>
      </w:rPr>
      <w:t>20</w:t>
    </w:r>
    <w:r w:rsidRPr="00B542B0">
      <w:rPr>
        <w:iCs/>
        <w:sz w:val="20"/>
        <w:szCs w:val="20"/>
      </w:rPr>
      <w:t>;</w:t>
    </w:r>
    <w:r w:rsidRPr="00B542B0">
      <w:rPr>
        <w:rFonts w:hint="eastAsia"/>
        <w:iCs/>
        <w:sz w:val="20"/>
        <w:szCs w:val="20"/>
      </w:rPr>
      <w:t>12</w:t>
    </w:r>
    <w:r w:rsidRPr="00B542B0">
      <w:rPr>
        <w:iCs/>
        <w:sz w:val="20"/>
        <w:szCs w:val="20"/>
      </w:rPr>
      <w:t>(</w:t>
    </w:r>
    <w:r w:rsidRPr="00B542B0">
      <w:rPr>
        <w:rFonts w:hint="eastAsia"/>
        <w:iCs/>
        <w:sz w:val="20"/>
        <w:szCs w:val="20"/>
      </w:rPr>
      <w:t>7</w:t>
    </w:r>
    <w:r w:rsidRPr="00B542B0">
      <w:rPr>
        <w:iCs/>
        <w:sz w:val="20"/>
        <w:szCs w:val="20"/>
      </w:rPr>
      <w:t xml:space="preserve">)  </w:t>
    </w:r>
    <w:r w:rsidRPr="00B542B0">
      <w:rPr>
        <w:rFonts w:hint="eastAsia"/>
        <w:iCs/>
        <w:sz w:val="20"/>
        <w:szCs w:val="20"/>
      </w:rPr>
      <w:t xml:space="preserve"> </w:t>
    </w:r>
    <w:r w:rsidRPr="00B542B0">
      <w:rPr>
        <w:iCs/>
        <w:sz w:val="20"/>
        <w:szCs w:val="20"/>
      </w:rPr>
      <w:t xml:space="preserve"> </w:t>
    </w:r>
    <w:r w:rsidRPr="00B542B0">
      <w:rPr>
        <w:rFonts w:hint="eastAsia"/>
        <w:iCs/>
        <w:sz w:val="20"/>
        <w:szCs w:val="20"/>
      </w:rPr>
      <w:tab/>
    </w:r>
    <w:r w:rsidRPr="00B542B0">
      <w:rPr>
        <w:iCs/>
        <w:sz w:val="20"/>
        <w:szCs w:val="20"/>
      </w:rPr>
      <w:t xml:space="preserve">    </w:t>
    </w:r>
    <w:r w:rsidRPr="00B542B0">
      <w:rPr>
        <w:sz w:val="20"/>
        <w:szCs w:val="20"/>
      </w:rPr>
      <w:t xml:space="preserve"> </w:t>
    </w:r>
    <w:hyperlink r:id="rId1" w:history="1">
      <w:r w:rsidRPr="00B542B0">
        <w:rPr>
          <w:rStyle w:val="Hyperlink"/>
          <w:sz w:val="20"/>
          <w:szCs w:val="20"/>
        </w:rPr>
        <w:t>http://www.sciencepub.net/researcher</w:t>
      </w:r>
    </w:hyperlink>
    <w:r w:rsidRPr="00B542B0">
      <w:rPr>
        <w:rFonts w:hint="eastAsia"/>
        <w:sz w:val="20"/>
      </w:rPr>
      <w:t xml:space="preserve">   </w:t>
    </w:r>
    <w:r w:rsidRPr="00B542B0">
      <w:rPr>
        <w:rFonts w:hint="eastAsia"/>
        <w:b/>
        <w:i/>
        <w:color w:val="FF0000"/>
        <w:sz w:val="20"/>
        <w:szCs w:val="20"/>
        <w:bdr w:val="single" w:sz="4" w:space="0" w:color="FF0000"/>
      </w:rPr>
      <w:t>RSJ</w:t>
    </w:r>
  </w:p>
  <w:p w:rsidR="00154900" w:rsidRPr="00B542B0" w:rsidRDefault="00154900" w:rsidP="00B542B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BBA"/>
    <w:multiLevelType w:val="hybridMultilevel"/>
    <w:tmpl w:val="0DD06788"/>
    <w:lvl w:ilvl="0" w:tplc="412ECBC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90372"/>
    <w:multiLevelType w:val="hybridMultilevel"/>
    <w:tmpl w:val="82C06E16"/>
    <w:lvl w:ilvl="0" w:tplc="3B8A6FFC">
      <w:numFmt w:val="bullet"/>
      <w:lvlText w:val="–"/>
      <w:lvlJc w:val="left"/>
      <w:pPr>
        <w:tabs>
          <w:tab w:val="num" w:pos="6120"/>
        </w:tabs>
        <w:ind w:left="6120" w:hanging="360"/>
      </w:pPr>
      <w:rPr>
        <w:rFonts w:ascii="Arial" w:eastAsia="SimSun" w:hAnsi="Arial" w:cs="Arial" w:hint="default"/>
        <w:sz w:val="24"/>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2">
    <w:nsid w:val="11F9212B"/>
    <w:multiLevelType w:val="hybridMultilevel"/>
    <w:tmpl w:val="BFB895BA"/>
    <w:lvl w:ilvl="0" w:tplc="04090013">
      <w:start w:val="1"/>
      <w:numFmt w:val="upperRoman"/>
      <w:lvlText w:val="%1."/>
      <w:lvlJc w:val="right"/>
      <w:pPr>
        <w:tabs>
          <w:tab w:val="num" w:pos="1620"/>
        </w:tabs>
        <w:ind w:left="1620" w:hanging="18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147459C4"/>
    <w:multiLevelType w:val="hybridMultilevel"/>
    <w:tmpl w:val="B4B650E4"/>
    <w:lvl w:ilvl="0" w:tplc="A746A0E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F92767"/>
    <w:multiLevelType w:val="multilevel"/>
    <w:tmpl w:val="9BAA313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FEA7D83"/>
    <w:multiLevelType w:val="hybridMultilevel"/>
    <w:tmpl w:val="6C544EE8"/>
    <w:lvl w:ilvl="0" w:tplc="692881F4">
      <w:start w:val="1"/>
      <w:numFmt w:val="decimal"/>
      <w:lvlText w:val="%1."/>
      <w:lvlJc w:val="left"/>
      <w:pPr>
        <w:tabs>
          <w:tab w:val="num" w:pos="720"/>
        </w:tabs>
        <w:ind w:left="720" w:hanging="360"/>
      </w:pPr>
    </w:lvl>
    <w:lvl w:ilvl="1" w:tplc="12F463DC">
      <w:numFmt w:val="none"/>
      <w:lvlText w:val=""/>
      <w:lvlJc w:val="left"/>
      <w:pPr>
        <w:tabs>
          <w:tab w:val="num" w:pos="360"/>
        </w:tabs>
      </w:pPr>
    </w:lvl>
    <w:lvl w:ilvl="2" w:tplc="8606FDB0">
      <w:numFmt w:val="none"/>
      <w:lvlText w:val=""/>
      <w:lvlJc w:val="left"/>
      <w:pPr>
        <w:tabs>
          <w:tab w:val="num" w:pos="360"/>
        </w:tabs>
      </w:pPr>
    </w:lvl>
    <w:lvl w:ilvl="3" w:tplc="0EC4EB02">
      <w:numFmt w:val="none"/>
      <w:lvlText w:val=""/>
      <w:lvlJc w:val="left"/>
      <w:pPr>
        <w:tabs>
          <w:tab w:val="num" w:pos="360"/>
        </w:tabs>
      </w:pPr>
    </w:lvl>
    <w:lvl w:ilvl="4" w:tplc="3B8CDF88">
      <w:numFmt w:val="none"/>
      <w:lvlText w:val=""/>
      <w:lvlJc w:val="left"/>
      <w:pPr>
        <w:tabs>
          <w:tab w:val="num" w:pos="360"/>
        </w:tabs>
      </w:pPr>
    </w:lvl>
    <w:lvl w:ilvl="5" w:tplc="0BE803F8">
      <w:numFmt w:val="none"/>
      <w:lvlText w:val=""/>
      <w:lvlJc w:val="left"/>
      <w:pPr>
        <w:tabs>
          <w:tab w:val="num" w:pos="360"/>
        </w:tabs>
      </w:pPr>
    </w:lvl>
    <w:lvl w:ilvl="6" w:tplc="AB3A3D4E">
      <w:numFmt w:val="none"/>
      <w:lvlText w:val=""/>
      <w:lvlJc w:val="left"/>
      <w:pPr>
        <w:tabs>
          <w:tab w:val="num" w:pos="360"/>
        </w:tabs>
      </w:pPr>
    </w:lvl>
    <w:lvl w:ilvl="7" w:tplc="52167A76">
      <w:numFmt w:val="none"/>
      <w:lvlText w:val=""/>
      <w:lvlJc w:val="left"/>
      <w:pPr>
        <w:tabs>
          <w:tab w:val="num" w:pos="360"/>
        </w:tabs>
      </w:pPr>
    </w:lvl>
    <w:lvl w:ilvl="8" w:tplc="8BA472F0">
      <w:numFmt w:val="none"/>
      <w:lvlText w:val=""/>
      <w:lvlJc w:val="left"/>
      <w:pPr>
        <w:tabs>
          <w:tab w:val="num" w:pos="360"/>
        </w:tabs>
      </w:pPr>
    </w:lvl>
  </w:abstractNum>
  <w:abstractNum w:abstractNumId="6">
    <w:nsid w:val="25D506F9"/>
    <w:multiLevelType w:val="multilevel"/>
    <w:tmpl w:val="481255FA"/>
    <w:lvl w:ilvl="0">
      <w:start w:val="2"/>
      <w:numFmt w:val="decimal"/>
      <w:lvlText w:val="%1"/>
      <w:lvlJc w:val="left"/>
      <w:pPr>
        <w:tabs>
          <w:tab w:val="num" w:pos="360"/>
        </w:tabs>
        <w:ind w:left="360" w:hanging="360"/>
      </w:pPr>
      <w:rPr>
        <w:rFonts w:hint="default"/>
        <w:u w:val="none"/>
      </w:rPr>
    </w:lvl>
    <w:lvl w:ilvl="1">
      <w:start w:val="4"/>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2AEF4754"/>
    <w:multiLevelType w:val="multilevel"/>
    <w:tmpl w:val="6D281402"/>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2E30197C"/>
    <w:multiLevelType w:val="hybridMultilevel"/>
    <w:tmpl w:val="3ADEC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175204E"/>
    <w:multiLevelType w:val="hybridMultilevel"/>
    <w:tmpl w:val="302C5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94505"/>
    <w:multiLevelType w:val="hybridMultilevel"/>
    <w:tmpl w:val="6A8AA700"/>
    <w:lvl w:ilvl="0" w:tplc="58B22172">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E92F51"/>
    <w:multiLevelType w:val="hybridMultilevel"/>
    <w:tmpl w:val="84F2C262"/>
    <w:lvl w:ilvl="0" w:tplc="B3D468C0">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AC7C2A"/>
    <w:multiLevelType w:val="hybridMultilevel"/>
    <w:tmpl w:val="5FAA71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2"/>
  </w:num>
  <w:num w:numId="4">
    <w:abstractNumId w:val="14"/>
  </w:num>
  <w:num w:numId="5">
    <w:abstractNumId w:val="16"/>
  </w:num>
  <w:num w:numId="6">
    <w:abstractNumId w:val="6"/>
  </w:num>
  <w:num w:numId="7">
    <w:abstractNumId w:val="1"/>
  </w:num>
  <w:num w:numId="8">
    <w:abstractNumId w:val="4"/>
  </w:num>
  <w:num w:numId="9">
    <w:abstractNumId w:val="5"/>
  </w:num>
  <w:num w:numId="10">
    <w:abstractNumId w:val="0"/>
  </w:num>
  <w:num w:numId="11">
    <w:abstractNumId w:val="2"/>
  </w:num>
  <w:num w:numId="12">
    <w:abstractNumId w:val="7"/>
  </w:num>
  <w:num w:numId="13">
    <w:abstractNumId w:val="15"/>
  </w:num>
  <w:num w:numId="14">
    <w:abstractNumId w:val="13"/>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386"/>
  </w:hdrShapeDefaults>
  <w:footnotePr>
    <w:footnote w:id="-1"/>
    <w:footnote w:id="0"/>
  </w:footnotePr>
  <w:endnotePr>
    <w:endnote w:id="-1"/>
    <w:endnote w:id="0"/>
  </w:endnotePr>
  <w:compat>
    <w:useFELayout/>
  </w:compat>
  <w:rsids>
    <w:rsidRoot w:val="009A7596"/>
    <w:rsid w:val="00002E9E"/>
    <w:rsid w:val="0000409F"/>
    <w:rsid w:val="00012DCD"/>
    <w:rsid w:val="00020A8A"/>
    <w:rsid w:val="000226C3"/>
    <w:rsid w:val="00034D29"/>
    <w:rsid w:val="00035D58"/>
    <w:rsid w:val="000401B5"/>
    <w:rsid w:val="00040D6A"/>
    <w:rsid w:val="00050396"/>
    <w:rsid w:val="00054B64"/>
    <w:rsid w:val="00056434"/>
    <w:rsid w:val="0005724D"/>
    <w:rsid w:val="00061809"/>
    <w:rsid w:val="00084ECD"/>
    <w:rsid w:val="00086135"/>
    <w:rsid w:val="00086CA7"/>
    <w:rsid w:val="00094693"/>
    <w:rsid w:val="000976EB"/>
    <w:rsid w:val="000A5268"/>
    <w:rsid w:val="000A7126"/>
    <w:rsid w:val="000B7F16"/>
    <w:rsid w:val="000C127B"/>
    <w:rsid w:val="000D0D74"/>
    <w:rsid w:val="000D3A01"/>
    <w:rsid w:val="000D75F2"/>
    <w:rsid w:val="000E08FD"/>
    <w:rsid w:val="000E7048"/>
    <w:rsid w:val="000E7A58"/>
    <w:rsid w:val="000F0450"/>
    <w:rsid w:val="000F08E3"/>
    <w:rsid w:val="000F15FB"/>
    <w:rsid w:val="00106F38"/>
    <w:rsid w:val="00107E03"/>
    <w:rsid w:val="001121AB"/>
    <w:rsid w:val="00112838"/>
    <w:rsid w:val="00114702"/>
    <w:rsid w:val="001161CD"/>
    <w:rsid w:val="00124CA4"/>
    <w:rsid w:val="00140777"/>
    <w:rsid w:val="00146103"/>
    <w:rsid w:val="00150772"/>
    <w:rsid w:val="00151E1C"/>
    <w:rsid w:val="00154900"/>
    <w:rsid w:val="00154EA0"/>
    <w:rsid w:val="00155AB1"/>
    <w:rsid w:val="00165619"/>
    <w:rsid w:val="00171714"/>
    <w:rsid w:val="00172FBA"/>
    <w:rsid w:val="00176CAB"/>
    <w:rsid w:val="00180182"/>
    <w:rsid w:val="00185A4F"/>
    <w:rsid w:val="001906DF"/>
    <w:rsid w:val="00191297"/>
    <w:rsid w:val="00195BBA"/>
    <w:rsid w:val="001A0CBE"/>
    <w:rsid w:val="001A0F9E"/>
    <w:rsid w:val="001A1C1A"/>
    <w:rsid w:val="001B2A3E"/>
    <w:rsid w:val="001C0039"/>
    <w:rsid w:val="001D4485"/>
    <w:rsid w:val="001D6ABC"/>
    <w:rsid w:val="001D7CBD"/>
    <w:rsid w:val="001F4964"/>
    <w:rsid w:val="0021010D"/>
    <w:rsid w:val="002206BF"/>
    <w:rsid w:val="002227EF"/>
    <w:rsid w:val="00222B4E"/>
    <w:rsid w:val="00236037"/>
    <w:rsid w:val="00250020"/>
    <w:rsid w:val="0025146B"/>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43A16"/>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410B77"/>
    <w:rsid w:val="00420456"/>
    <w:rsid w:val="004269A0"/>
    <w:rsid w:val="00447765"/>
    <w:rsid w:val="00452159"/>
    <w:rsid w:val="00455F55"/>
    <w:rsid w:val="00457B06"/>
    <w:rsid w:val="004635EB"/>
    <w:rsid w:val="00465770"/>
    <w:rsid w:val="004659BC"/>
    <w:rsid w:val="004816B6"/>
    <w:rsid w:val="00494097"/>
    <w:rsid w:val="0049523B"/>
    <w:rsid w:val="004A79C0"/>
    <w:rsid w:val="004B3B72"/>
    <w:rsid w:val="004C03CA"/>
    <w:rsid w:val="004C255C"/>
    <w:rsid w:val="004D4A5A"/>
    <w:rsid w:val="004D6528"/>
    <w:rsid w:val="004E1632"/>
    <w:rsid w:val="004E58BF"/>
    <w:rsid w:val="004E7EB6"/>
    <w:rsid w:val="00500009"/>
    <w:rsid w:val="0050243A"/>
    <w:rsid w:val="00505A71"/>
    <w:rsid w:val="005069DC"/>
    <w:rsid w:val="005204DF"/>
    <w:rsid w:val="005229E2"/>
    <w:rsid w:val="00524A6D"/>
    <w:rsid w:val="00527C17"/>
    <w:rsid w:val="005425FB"/>
    <w:rsid w:val="00542971"/>
    <w:rsid w:val="00543DCA"/>
    <w:rsid w:val="00550FCA"/>
    <w:rsid w:val="00551D6A"/>
    <w:rsid w:val="0055739D"/>
    <w:rsid w:val="005577ED"/>
    <w:rsid w:val="005606CD"/>
    <w:rsid w:val="005610E4"/>
    <w:rsid w:val="005628EC"/>
    <w:rsid w:val="005657C8"/>
    <w:rsid w:val="005736A0"/>
    <w:rsid w:val="005756FF"/>
    <w:rsid w:val="00591211"/>
    <w:rsid w:val="00597CFD"/>
    <w:rsid w:val="005A13B8"/>
    <w:rsid w:val="005A5582"/>
    <w:rsid w:val="005B086D"/>
    <w:rsid w:val="005B2877"/>
    <w:rsid w:val="005B3748"/>
    <w:rsid w:val="005B37A3"/>
    <w:rsid w:val="005C0D0D"/>
    <w:rsid w:val="005D1AC4"/>
    <w:rsid w:val="005D5FFC"/>
    <w:rsid w:val="005D7611"/>
    <w:rsid w:val="005E049D"/>
    <w:rsid w:val="005E71A0"/>
    <w:rsid w:val="005F12E1"/>
    <w:rsid w:val="00600BD1"/>
    <w:rsid w:val="00604124"/>
    <w:rsid w:val="00606536"/>
    <w:rsid w:val="0061021C"/>
    <w:rsid w:val="0061618F"/>
    <w:rsid w:val="006210CC"/>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126E"/>
    <w:rsid w:val="00786176"/>
    <w:rsid w:val="00787C1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55A9"/>
    <w:rsid w:val="00801308"/>
    <w:rsid w:val="00825B6C"/>
    <w:rsid w:val="00825DA8"/>
    <w:rsid w:val="008275BE"/>
    <w:rsid w:val="00841DE9"/>
    <w:rsid w:val="008422B6"/>
    <w:rsid w:val="00844F8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0669"/>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377FE"/>
    <w:rsid w:val="00943062"/>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19AF"/>
    <w:rsid w:val="009D28BF"/>
    <w:rsid w:val="009D33BD"/>
    <w:rsid w:val="009E3742"/>
    <w:rsid w:val="009F2C15"/>
    <w:rsid w:val="009F603E"/>
    <w:rsid w:val="00A03233"/>
    <w:rsid w:val="00A07F7E"/>
    <w:rsid w:val="00A15D80"/>
    <w:rsid w:val="00A23DC8"/>
    <w:rsid w:val="00A37D61"/>
    <w:rsid w:val="00A41856"/>
    <w:rsid w:val="00A70467"/>
    <w:rsid w:val="00A71BBE"/>
    <w:rsid w:val="00A71F5A"/>
    <w:rsid w:val="00A75A6C"/>
    <w:rsid w:val="00A77FFE"/>
    <w:rsid w:val="00A9085F"/>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1DC7"/>
    <w:rsid w:val="00B22DA6"/>
    <w:rsid w:val="00B32155"/>
    <w:rsid w:val="00B33BA7"/>
    <w:rsid w:val="00B350DD"/>
    <w:rsid w:val="00B37207"/>
    <w:rsid w:val="00B427EE"/>
    <w:rsid w:val="00B45A8E"/>
    <w:rsid w:val="00B45D64"/>
    <w:rsid w:val="00B508D4"/>
    <w:rsid w:val="00B521F0"/>
    <w:rsid w:val="00B53556"/>
    <w:rsid w:val="00B53EF4"/>
    <w:rsid w:val="00B542B0"/>
    <w:rsid w:val="00B60BA1"/>
    <w:rsid w:val="00B6596E"/>
    <w:rsid w:val="00B66407"/>
    <w:rsid w:val="00B67722"/>
    <w:rsid w:val="00B87956"/>
    <w:rsid w:val="00BA0EEE"/>
    <w:rsid w:val="00BA5F7F"/>
    <w:rsid w:val="00BA6F94"/>
    <w:rsid w:val="00BB5751"/>
    <w:rsid w:val="00BD18CB"/>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2E54"/>
    <w:rsid w:val="00C54E7A"/>
    <w:rsid w:val="00C56888"/>
    <w:rsid w:val="00C63A46"/>
    <w:rsid w:val="00C72128"/>
    <w:rsid w:val="00C7360E"/>
    <w:rsid w:val="00C75BAD"/>
    <w:rsid w:val="00C80E7F"/>
    <w:rsid w:val="00C81C5D"/>
    <w:rsid w:val="00C832F4"/>
    <w:rsid w:val="00C836F5"/>
    <w:rsid w:val="00C843E9"/>
    <w:rsid w:val="00C84DB0"/>
    <w:rsid w:val="00C853C5"/>
    <w:rsid w:val="00C91CD0"/>
    <w:rsid w:val="00C95C68"/>
    <w:rsid w:val="00C9641A"/>
    <w:rsid w:val="00CA4803"/>
    <w:rsid w:val="00CB07A1"/>
    <w:rsid w:val="00CB2D9B"/>
    <w:rsid w:val="00CC0A8A"/>
    <w:rsid w:val="00CC21CA"/>
    <w:rsid w:val="00CC341C"/>
    <w:rsid w:val="00CD1C9C"/>
    <w:rsid w:val="00CD33FD"/>
    <w:rsid w:val="00CD3719"/>
    <w:rsid w:val="00CD46E3"/>
    <w:rsid w:val="00CE2287"/>
    <w:rsid w:val="00CE6567"/>
    <w:rsid w:val="00CF51FB"/>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4790"/>
    <w:rsid w:val="00DF76B9"/>
    <w:rsid w:val="00E02786"/>
    <w:rsid w:val="00E0699E"/>
    <w:rsid w:val="00E1067F"/>
    <w:rsid w:val="00E12261"/>
    <w:rsid w:val="00E2038F"/>
    <w:rsid w:val="00E33480"/>
    <w:rsid w:val="00E34C43"/>
    <w:rsid w:val="00E432DA"/>
    <w:rsid w:val="00E4476E"/>
    <w:rsid w:val="00E478AD"/>
    <w:rsid w:val="00E52349"/>
    <w:rsid w:val="00E67F55"/>
    <w:rsid w:val="00E81150"/>
    <w:rsid w:val="00E96745"/>
    <w:rsid w:val="00EA4157"/>
    <w:rsid w:val="00EC3500"/>
    <w:rsid w:val="00EC5690"/>
    <w:rsid w:val="00ED161A"/>
    <w:rsid w:val="00ED3D94"/>
    <w:rsid w:val="00ED5086"/>
    <w:rsid w:val="00EE0A7F"/>
    <w:rsid w:val="00EE4AA9"/>
    <w:rsid w:val="00EE5569"/>
    <w:rsid w:val="00EF13CE"/>
    <w:rsid w:val="00EF1DFC"/>
    <w:rsid w:val="00EF27AA"/>
    <w:rsid w:val="00EF5DA8"/>
    <w:rsid w:val="00EF63A1"/>
    <w:rsid w:val="00EF7D42"/>
    <w:rsid w:val="00F004ED"/>
    <w:rsid w:val="00F05240"/>
    <w:rsid w:val="00F078FA"/>
    <w:rsid w:val="00F10603"/>
    <w:rsid w:val="00F12F6D"/>
    <w:rsid w:val="00F15412"/>
    <w:rsid w:val="00F24C13"/>
    <w:rsid w:val="00F339D0"/>
    <w:rsid w:val="00F33A67"/>
    <w:rsid w:val="00F34FBC"/>
    <w:rsid w:val="00F422EA"/>
    <w:rsid w:val="00F50A8A"/>
    <w:rsid w:val="00F60242"/>
    <w:rsid w:val="00F62AF8"/>
    <w:rsid w:val="00F73C73"/>
    <w:rsid w:val="00FA15CE"/>
    <w:rsid w:val="00FA4918"/>
    <w:rsid w:val="00FA7C1E"/>
    <w:rsid w:val="00FB5E6E"/>
    <w:rsid w:val="00FC0D90"/>
    <w:rsid w:val="00FC6DF6"/>
    <w:rsid w:val="00FD5902"/>
    <w:rsid w:val="00FE0482"/>
    <w:rsid w:val="00FE2E79"/>
    <w:rsid w:val="00FF2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9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F21FD"/>
    <w:rPr>
      <w:rFonts w:ascii="Tahoma" w:hAnsi="Tahoma" w:cs="Tahoma"/>
      <w:sz w:val="16"/>
      <w:szCs w:val="16"/>
    </w:rPr>
  </w:style>
  <w:style w:type="paragraph" w:styleId="Footer">
    <w:name w:val="footer"/>
    <w:basedOn w:val="Normal"/>
    <w:link w:val="FooterChar"/>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iPriority w:val="99"/>
    <w:unhideWhenUsed/>
    <w:rsid w:val="009D33BD"/>
    <w:rPr>
      <w:color w:val="0000FF"/>
      <w:u w:val="single"/>
    </w:rPr>
  </w:style>
  <w:style w:type="paragraph" w:customStyle="1" w:styleId="p">
    <w:name w:val="p"/>
    <w:basedOn w:val="Normal"/>
    <w:rsid w:val="00943062"/>
    <w:pPr>
      <w:spacing w:before="100" w:beforeAutospacing="1" w:after="100" w:afterAutospacing="1"/>
    </w:pPr>
  </w:style>
  <w:style w:type="character" w:styleId="Emphasis">
    <w:name w:val="Emphasis"/>
    <w:basedOn w:val="DefaultParagraphFont"/>
    <w:uiPriority w:val="20"/>
    <w:qFormat/>
    <w:rsid w:val="00943062"/>
    <w:rPr>
      <w:i/>
      <w:iCs/>
    </w:rPr>
  </w:style>
  <w:style w:type="paragraph" w:styleId="NormalWeb">
    <w:name w:val="Normal (Web)"/>
    <w:basedOn w:val="Normal"/>
    <w:uiPriority w:val="99"/>
    <w:unhideWhenUsed/>
    <w:rsid w:val="00943062"/>
    <w:pPr>
      <w:spacing w:before="100" w:beforeAutospacing="1" w:after="100" w:afterAutospacing="1"/>
    </w:pPr>
  </w:style>
  <w:style w:type="paragraph" w:styleId="Header">
    <w:name w:val="header"/>
    <w:basedOn w:val="Normal"/>
    <w:link w:val="HeaderChar"/>
    <w:rsid w:val="005E049D"/>
    <w:pPr>
      <w:tabs>
        <w:tab w:val="center" w:pos="4320"/>
        <w:tab w:val="right" w:pos="8640"/>
      </w:tabs>
    </w:pPr>
  </w:style>
  <w:style w:type="character" w:customStyle="1" w:styleId="HeaderChar">
    <w:name w:val="Header Char"/>
    <w:basedOn w:val="DefaultParagraphFont"/>
    <w:link w:val="Header"/>
    <w:rsid w:val="005E049D"/>
    <w:rPr>
      <w:sz w:val="24"/>
      <w:szCs w:val="24"/>
    </w:rPr>
  </w:style>
  <w:style w:type="character" w:customStyle="1" w:styleId="FooterChar">
    <w:name w:val="Footer Char"/>
    <w:basedOn w:val="DefaultParagraphFont"/>
    <w:link w:val="Footer"/>
    <w:rsid w:val="005E049D"/>
    <w:rPr>
      <w:sz w:val="24"/>
      <w:szCs w:val="24"/>
    </w:rPr>
  </w:style>
  <w:style w:type="character" w:customStyle="1" w:styleId="BalloonTextChar">
    <w:name w:val="Balloon Text Char"/>
    <w:basedOn w:val="DefaultParagraphFont"/>
    <w:link w:val="BalloonText"/>
    <w:semiHidden/>
    <w:rsid w:val="005E049D"/>
    <w:rPr>
      <w:rFonts w:ascii="Tahoma" w:hAnsi="Tahoma" w:cs="Tahoma"/>
      <w:sz w:val="16"/>
      <w:szCs w:val="16"/>
    </w:rPr>
  </w:style>
  <w:style w:type="paragraph" w:styleId="CommentText">
    <w:name w:val="annotation text"/>
    <w:basedOn w:val="Normal"/>
    <w:link w:val="CommentTextChar"/>
    <w:semiHidden/>
    <w:rsid w:val="005E049D"/>
    <w:rPr>
      <w:sz w:val="20"/>
      <w:szCs w:val="20"/>
    </w:rPr>
  </w:style>
  <w:style w:type="character" w:customStyle="1" w:styleId="CommentTextChar">
    <w:name w:val="Comment Text Char"/>
    <w:basedOn w:val="DefaultParagraphFont"/>
    <w:link w:val="CommentText"/>
    <w:semiHidden/>
    <w:rsid w:val="005E049D"/>
  </w:style>
  <w:style w:type="paragraph" w:styleId="CommentSubject">
    <w:name w:val="annotation subject"/>
    <w:basedOn w:val="CommentText"/>
    <w:next w:val="CommentText"/>
    <w:link w:val="CommentSubjectChar"/>
    <w:semiHidden/>
    <w:rsid w:val="005E049D"/>
    <w:rPr>
      <w:b/>
      <w:bCs/>
    </w:rPr>
  </w:style>
  <w:style w:type="character" w:customStyle="1" w:styleId="CommentSubjectChar">
    <w:name w:val="Comment Subject Char"/>
    <w:basedOn w:val="CommentTextChar"/>
    <w:link w:val="CommentSubject"/>
    <w:semiHidden/>
    <w:rsid w:val="005E049D"/>
    <w:rPr>
      <w:b/>
      <w:bCs/>
    </w:rPr>
  </w:style>
  <w:style w:type="paragraph" w:styleId="ListParagraph">
    <w:name w:val="List Paragraph"/>
    <w:basedOn w:val="Normal"/>
    <w:uiPriority w:val="34"/>
    <w:qFormat/>
    <w:rsid w:val="00EF5DA8"/>
    <w:pPr>
      <w:ind w:firstLineChars="200" w:firstLine="4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36353130">
      <w:bodyDiv w:val="1"/>
      <w:marLeft w:val="0"/>
      <w:marRight w:val="0"/>
      <w:marTop w:val="0"/>
      <w:marBottom w:val="0"/>
      <w:divBdr>
        <w:top w:val="none" w:sz="0" w:space="0" w:color="auto"/>
        <w:left w:val="none" w:sz="0" w:space="0" w:color="auto"/>
        <w:bottom w:val="none" w:sz="0" w:space="0" w:color="auto"/>
        <w:right w:val="none" w:sz="0" w:space="0" w:color="auto"/>
      </w:divBdr>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20992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fontTable" Target="fontTable.xml"/><Relationship Id="rId7" Type="http://schemas.openxmlformats.org/officeDocument/2006/relationships/hyperlink" Target="http://www.sciencepub.net/researcher"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oleObject" Target="embeddings/oleObject24.bin"/><Relationship Id="rId61" Type="http://schemas.openxmlformats.org/officeDocument/2006/relationships/image" Target="media/image24.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theme" Target="theme/theme1.xml"/><Relationship Id="rId8" Type="http://schemas.openxmlformats.org/officeDocument/2006/relationships/hyperlink" Target="http://www.dx.doi.org/10.7537/marsrsj120720.06" TargetMode="External"/><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hyperlink" Target="mailto:arvinddahiya6@gmail.com" TargetMode="Externa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oleObject" Target="embeddings/oleObject27.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14394</CharactersWithSpaces>
  <SharedDoc>false</SharedDoc>
  <HLinks>
    <vt:vector size="6" baseType="variant">
      <vt:variant>
        <vt:i4>3932249</vt:i4>
      </vt:variant>
      <vt:variant>
        <vt:i4>87</vt:i4>
      </vt:variant>
      <vt:variant>
        <vt:i4>0</vt:i4>
      </vt:variant>
      <vt:variant>
        <vt:i4>5</vt:i4>
      </vt:variant>
      <vt:variant>
        <vt:lpwstr>mailto:arvinddahiya6@gmail.com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4</cp:revision>
  <cp:lastPrinted>2007-12-19T20:10:00Z</cp:lastPrinted>
  <dcterms:created xsi:type="dcterms:W3CDTF">2020-07-29T13:58:00Z</dcterms:created>
  <dcterms:modified xsi:type="dcterms:W3CDTF">2020-07-29T23:14:00Z</dcterms:modified>
</cp:coreProperties>
</file>