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E7" w:rsidRPr="00FF468F" w:rsidRDefault="000D027F" w:rsidP="00FF468F">
      <w:pPr>
        <w:suppressAutoHyphens w:val="0"/>
        <w:snapToGrid w:val="0"/>
        <w:jc w:val="center"/>
        <w:rPr>
          <w:b/>
          <w:sz w:val="20"/>
          <w:szCs w:val="20"/>
          <w:lang w:eastAsia="zh-CN"/>
        </w:rPr>
      </w:pPr>
      <w:r w:rsidRPr="00FF468F">
        <w:rPr>
          <w:b/>
          <w:sz w:val="20"/>
          <w:szCs w:val="20"/>
        </w:rPr>
        <w:t>The I</w:t>
      </w:r>
      <w:r w:rsidR="009B3F21" w:rsidRPr="00FF468F">
        <w:rPr>
          <w:b/>
          <w:sz w:val="20"/>
          <w:szCs w:val="20"/>
        </w:rPr>
        <w:t xml:space="preserve">mpact of descriptive </w:t>
      </w:r>
      <w:r w:rsidRPr="00FF468F">
        <w:rPr>
          <w:b/>
          <w:sz w:val="20"/>
          <w:szCs w:val="20"/>
        </w:rPr>
        <w:t>evaluation on</w:t>
      </w:r>
      <w:r w:rsidR="009B3F21" w:rsidRPr="00FF468F">
        <w:rPr>
          <w:b/>
          <w:sz w:val="20"/>
          <w:szCs w:val="20"/>
        </w:rPr>
        <w:t xml:space="preserve"> Expectation of Watershed Management Operation and Level of People Participation</w:t>
      </w:r>
    </w:p>
    <w:p w:rsidR="00D134E7" w:rsidRPr="00FF468F" w:rsidRDefault="00D134E7" w:rsidP="00FF468F">
      <w:pPr>
        <w:suppressAutoHyphens w:val="0"/>
        <w:snapToGrid w:val="0"/>
        <w:jc w:val="center"/>
        <w:rPr>
          <w:b/>
          <w:sz w:val="20"/>
          <w:szCs w:val="20"/>
          <w:lang w:eastAsia="zh-CN"/>
        </w:rPr>
      </w:pPr>
    </w:p>
    <w:p w:rsidR="00D134E7" w:rsidRPr="00FF468F" w:rsidRDefault="00C8562D" w:rsidP="00FF468F">
      <w:pPr>
        <w:suppressAutoHyphens w:val="0"/>
        <w:snapToGrid w:val="0"/>
        <w:jc w:val="center"/>
        <w:rPr>
          <w:sz w:val="20"/>
          <w:szCs w:val="20"/>
          <w:vertAlign w:val="superscript"/>
          <w:lang w:eastAsia="zh-CN"/>
        </w:rPr>
      </w:pPr>
      <w:r w:rsidRPr="00FF468F">
        <w:rPr>
          <w:sz w:val="20"/>
          <w:szCs w:val="20"/>
        </w:rPr>
        <w:t>B. M.</w:t>
      </w:r>
      <w:r w:rsidR="001C0710" w:rsidRPr="00FF468F">
        <w:rPr>
          <w:sz w:val="20"/>
          <w:szCs w:val="20"/>
        </w:rPr>
        <w:t xml:space="preserve"> Golrang</w:t>
      </w:r>
      <w:r w:rsidR="006E6ACB" w:rsidRPr="00FF468F">
        <w:rPr>
          <w:sz w:val="20"/>
          <w:szCs w:val="20"/>
        </w:rPr>
        <w:t xml:space="preserve"> </w:t>
      </w:r>
      <w:r w:rsidR="00471E57" w:rsidRPr="00FF468F">
        <w:rPr>
          <w:sz w:val="20"/>
          <w:szCs w:val="20"/>
          <w:vertAlign w:val="superscript"/>
        </w:rPr>
        <w:t>1</w:t>
      </w:r>
      <w:r w:rsidR="001C0710" w:rsidRPr="00FF468F">
        <w:rPr>
          <w:sz w:val="20"/>
          <w:szCs w:val="20"/>
        </w:rPr>
        <w:t xml:space="preserve">, </w:t>
      </w:r>
      <w:r w:rsidR="009B3F21" w:rsidRPr="00FF468F">
        <w:rPr>
          <w:sz w:val="20"/>
          <w:szCs w:val="20"/>
        </w:rPr>
        <w:t>F</w:t>
      </w:r>
      <w:r w:rsidR="00FF468F" w:rsidRPr="00FF468F">
        <w:rPr>
          <w:sz w:val="20"/>
          <w:szCs w:val="20"/>
        </w:rPr>
        <w:t>.</w:t>
      </w:r>
      <w:r w:rsidR="00FF468F">
        <w:rPr>
          <w:sz w:val="20"/>
          <w:szCs w:val="20"/>
        </w:rPr>
        <w:t xml:space="preserve"> </w:t>
      </w:r>
      <w:r w:rsidR="00FF468F" w:rsidRPr="00FF468F">
        <w:rPr>
          <w:sz w:val="20"/>
          <w:szCs w:val="20"/>
        </w:rPr>
        <w:t>S.</w:t>
      </w:r>
      <w:r w:rsidR="00FF468F">
        <w:rPr>
          <w:sz w:val="20"/>
          <w:szCs w:val="20"/>
        </w:rPr>
        <w:t xml:space="preserve"> </w:t>
      </w:r>
      <w:r w:rsidR="00FF468F" w:rsidRPr="00FF468F">
        <w:rPr>
          <w:sz w:val="20"/>
          <w:szCs w:val="20"/>
        </w:rPr>
        <w:t>L</w:t>
      </w:r>
      <w:r w:rsidR="009B3F21" w:rsidRPr="00FF468F">
        <w:rPr>
          <w:sz w:val="20"/>
          <w:szCs w:val="20"/>
        </w:rPr>
        <w:t>ai</w:t>
      </w:r>
      <w:r w:rsidR="00471E57" w:rsidRPr="00FF468F">
        <w:rPr>
          <w:sz w:val="20"/>
          <w:szCs w:val="20"/>
        </w:rPr>
        <w:t xml:space="preserve"> </w:t>
      </w:r>
      <w:r w:rsidR="00593132" w:rsidRPr="00FF468F">
        <w:rPr>
          <w:sz w:val="20"/>
          <w:szCs w:val="20"/>
          <w:vertAlign w:val="superscript"/>
        </w:rPr>
        <w:t>2</w:t>
      </w:r>
      <w:r w:rsidR="00456753" w:rsidRPr="00FF468F">
        <w:rPr>
          <w:sz w:val="20"/>
          <w:szCs w:val="20"/>
        </w:rPr>
        <w:t>,</w:t>
      </w:r>
      <w:r w:rsidR="006E6ACB" w:rsidRPr="00FF468F">
        <w:rPr>
          <w:sz w:val="20"/>
          <w:szCs w:val="20"/>
        </w:rPr>
        <w:t xml:space="preserve"> </w:t>
      </w:r>
      <w:r w:rsidR="009B3F21" w:rsidRPr="00FF468F">
        <w:rPr>
          <w:sz w:val="20"/>
          <w:szCs w:val="20"/>
        </w:rPr>
        <w:t>M</w:t>
      </w:r>
      <w:r w:rsidR="00FF468F" w:rsidRPr="00FF468F">
        <w:rPr>
          <w:sz w:val="20"/>
          <w:szCs w:val="20"/>
        </w:rPr>
        <w:t>.</w:t>
      </w:r>
      <w:r w:rsidR="00FF468F">
        <w:rPr>
          <w:sz w:val="20"/>
          <w:szCs w:val="20"/>
        </w:rPr>
        <w:t xml:space="preserve"> </w:t>
      </w:r>
      <w:r w:rsidR="00FF468F" w:rsidRPr="00FF468F">
        <w:rPr>
          <w:sz w:val="20"/>
          <w:szCs w:val="20"/>
        </w:rPr>
        <w:t>R</w:t>
      </w:r>
      <w:r w:rsidR="009B3F21" w:rsidRPr="00FF468F">
        <w:rPr>
          <w:sz w:val="20"/>
          <w:szCs w:val="20"/>
        </w:rPr>
        <w:t>ostami</w:t>
      </w:r>
      <w:r w:rsidR="006E6ACB" w:rsidRPr="00FF468F">
        <w:rPr>
          <w:sz w:val="20"/>
          <w:szCs w:val="20"/>
        </w:rPr>
        <w:t xml:space="preserve"> </w:t>
      </w:r>
      <w:r w:rsidR="001C0710" w:rsidRPr="00FF468F">
        <w:rPr>
          <w:sz w:val="20"/>
          <w:szCs w:val="20"/>
          <w:vertAlign w:val="superscript"/>
        </w:rPr>
        <w:t>3</w:t>
      </w:r>
      <w:r w:rsidR="00B32F39" w:rsidRPr="00FF468F">
        <w:rPr>
          <w:sz w:val="20"/>
          <w:szCs w:val="20"/>
          <w:vertAlign w:val="superscript"/>
        </w:rPr>
        <w:t xml:space="preserve"> </w:t>
      </w:r>
    </w:p>
    <w:p w:rsidR="00D134E7" w:rsidRPr="00FF468F" w:rsidRDefault="00D134E7" w:rsidP="00FF468F">
      <w:pPr>
        <w:suppressAutoHyphens w:val="0"/>
        <w:snapToGrid w:val="0"/>
        <w:jc w:val="center"/>
        <w:rPr>
          <w:sz w:val="20"/>
          <w:szCs w:val="20"/>
          <w:vertAlign w:val="superscript"/>
          <w:lang w:eastAsia="zh-CN"/>
        </w:rPr>
      </w:pPr>
    </w:p>
    <w:p w:rsidR="00B32F39" w:rsidRPr="00FF468F" w:rsidRDefault="00D134E7" w:rsidP="00FF468F">
      <w:pPr>
        <w:suppressAutoHyphens w:val="0"/>
        <w:snapToGrid w:val="0"/>
        <w:jc w:val="center"/>
        <w:rPr>
          <w:sz w:val="20"/>
          <w:szCs w:val="20"/>
        </w:rPr>
      </w:pPr>
      <w:r w:rsidRPr="00FF468F">
        <w:rPr>
          <w:sz w:val="20"/>
          <w:szCs w:val="20"/>
        </w:rPr>
        <w:t>K</w:t>
      </w:r>
      <w:r w:rsidR="009B3F21" w:rsidRPr="00FF468F">
        <w:rPr>
          <w:sz w:val="20"/>
          <w:szCs w:val="20"/>
        </w:rPr>
        <w:t>h</w:t>
      </w:r>
      <w:r w:rsidR="00B32F39" w:rsidRPr="00FF468F">
        <w:rPr>
          <w:sz w:val="20"/>
          <w:szCs w:val="20"/>
        </w:rPr>
        <w:t>amurudin</w:t>
      </w:r>
      <w:r w:rsidR="00FF468F" w:rsidRPr="00FF468F">
        <w:rPr>
          <w:sz w:val="20"/>
          <w:szCs w:val="20"/>
        </w:rPr>
        <w:t>.</w:t>
      </w:r>
      <w:r w:rsidR="00FF468F">
        <w:rPr>
          <w:sz w:val="20"/>
          <w:szCs w:val="20"/>
        </w:rPr>
        <w:t xml:space="preserve"> </w:t>
      </w:r>
      <w:r w:rsidR="00FF468F" w:rsidRPr="00FF468F">
        <w:rPr>
          <w:sz w:val="20"/>
          <w:szCs w:val="20"/>
        </w:rPr>
        <w:t>M.</w:t>
      </w:r>
      <w:r w:rsidR="00FF468F">
        <w:rPr>
          <w:sz w:val="20"/>
          <w:szCs w:val="20"/>
        </w:rPr>
        <w:t xml:space="preserve"> </w:t>
      </w:r>
      <w:r w:rsidR="00FF468F" w:rsidRPr="00FF468F">
        <w:rPr>
          <w:sz w:val="20"/>
          <w:szCs w:val="20"/>
        </w:rPr>
        <w:t>N</w:t>
      </w:r>
      <w:r w:rsidR="00B32F39" w:rsidRPr="00FF468F">
        <w:rPr>
          <w:sz w:val="20"/>
          <w:szCs w:val="20"/>
        </w:rPr>
        <w:t xml:space="preserve"> </w:t>
      </w:r>
      <w:r w:rsidR="00B32F39" w:rsidRPr="00FF468F">
        <w:rPr>
          <w:sz w:val="20"/>
          <w:szCs w:val="20"/>
          <w:vertAlign w:val="superscript"/>
        </w:rPr>
        <w:t>4</w:t>
      </w:r>
      <w:r w:rsidR="00F779E5" w:rsidRPr="00FF468F">
        <w:rPr>
          <w:sz w:val="20"/>
          <w:szCs w:val="20"/>
        </w:rPr>
        <w:t>, Kamziah, Abd</w:t>
      </w:r>
      <w:r w:rsidR="009B3F21" w:rsidRPr="00FF468F">
        <w:rPr>
          <w:sz w:val="20"/>
          <w:szCs w:val="20"/>
        </w:rPr>
        <w:t xml:space="preserve"> Kudus</w:t>
      </w:r>
      <w:r w:rsidR="00B32F39" w:rsidRPr="00FF468F">
        <w:rPr>
          <w:sz w:val="20"/>
          <w:szCs w:val="20"/>
        </w:rPr>
        <w:t xml:space="preserve"> </w:t>
      </w:r>
      <w:r w:rsidR="00B32F39" w:rsidRPr="00FF468F">
        <w:rPr>
          <w:sz w:val="20"/>
          <w:szCs w:val="20"/>
          <w:vertAlign w:val="superscript"/>
        </w:rPr>
        <w:t>5</w:t>
      </w:r>
      <w:r w:rsidR="00B32F39" w:rsidRPr="00FF468F">
        <w:rPr>
          <w:sz w:val="20"/>
          <w:szCs w:val="20"/>
        </w:rPr>
        <w:t xml:space="preserve">, </w:t>
      </w:r>
      <w:r w:rsidR="009B3F21" w:rsidRPr="00FF468F">
        <w:rPr>
          <w:sz w:val="20"/>
          <w:szCs w:val="20"/>
        </w:rPr>
        <w:t>S</w:t>
      </w:r>
      <w:r w:rsidR="00FF468F" w:rsidRPr="00FF468F">
        <w:rPr>
          <w:sz w:val="20"/>
          <w:szCs w:val="20"/>
        </w:rPr>
        <w:t>.</w:t>
      </w:r>
      <w:r w:rsidR="00FF468F">
        <w:rPr>
          <w:sz w:val="20"/>
          <w:szCs w:val="20"/>
        </w:rPr>
        <w:t xml:space="preserve"> </w:t>
      </w:r>
      <w:r w:rsidR="00FF468F" w:rsidRPr="00FF468F">
        <w:rPr>
          <w:sz w:val="20"/>
          <w:szCs w:val="20"/>
        </w:rPr>
        <w:t>H.</w:t>
      </w:r>
      <w:r w:rsidR="00FF468F">
        <w:rPr>
          <w:sz w:val="20"/>
          <w:szCs w:val="20"/>
        </w:rPr>
        <w:t xml:space="preserve"> </w:t>
      </w:r>
      <w:r w:rsidR="00FF468F" w:rsidRPr="00FF468F">
        <w:rPr>
          <w:sz w:val="20"/>
          <w:szCs w:val="20"/>
        </w:rPr>
        <w:t>R.</w:t>
      </w:r>
      <w:r w:rsidR="00FF468F">
        <w:rPr>
          <w:sz w:val="20"/>
          <w:szCs w:val="20"/>
        </w:rPr>
        <w:t xml:space="preserve"> </w:t>
      </w:r>
      <w:r w:rsidR="00FF468F" w:rsidRPr="00FF468F">
        <w:rPr>
          <w:sz w:val="20"/>
          <w:szCs w:val="20"/>
        </w:rPr>
        <w:t>S</w:t>
      </w:r>
      <w:r w:rsidR="009B3F21" w:rsidRPr="00FF468F">
        <w:rPr>
          <w:sz w:val="20"/>
          <w:szCs w:val="20"/>
        </w:rPr>
        <w:t>adeghi</w:t>
      </w:r>
      <w:r w:rsidR="00B32F39" w:rsidRPr="00FF468F">
        <w:rPr>
          <w:sz w:val="20"/>
          <w:szCs w:val="20"/>
        </w:rPr>
        <w:t xml:space="preserve"> </w:t>
      </w:r>
      <w:r w:rsidR="00B32F39" w:rsidRPr="00FF468F">
        <w:rPr>
          <w:sz w:val="20"/>
          <w:szCs w:val="20"/>
          <w:vertAlign w:val="superscript"/>
        </w:rPr>
        <w:t>6</w:t>
      </w:r>
      <w:r w:rsidR="009B3F21" w:rsidRPr="00FF468F">
        <w:rPr>
          <w:sz w:val="20"/>
          <w:szCs w:val="20"/>
        </w:rPr>
        <w:t>, M</w:t>
      </w:r>
      <w:r w:rsidR="00FF468F" w:rsidRPr="00FF468F">
        <w:rPr>
          <w:sz w:val="20"/>
          <w:szCs w:val="20"/>
        </w:rPr>
        <w:t>.</w:t>
      </w:r>
      <w:r w:rsidR="00FF468F">
        <w:rPr>
          <w:sz w:val="20"/>
          <w:szCs w:val="20"/>
        </w:rPr>
        <w:t xml:space="preserve"> </w:t>
      </w:r>
      <w:r w:rsidR="00FF468F" w:rsidRPr="00FF468F">
        <w:rPr>
          <w:sz w:val="20"/>
          <w:szCs w:val="20"/>
        </w:rPr>
        <w:t>M</w:t>
      </w:r>
      <w:r w:rsidR="009B3F21" w:rsidRPr="00FF468F">
        <w:rPr>
          <w:sz w:val="20"/>
          <w:szCs w:val="20"/>
        </w:rPr>
        <w:t xml:space="preserve">ashayekhi </w:t>
      </w:r>
      <w:r w:rsidR="009B3F21" w:rsidRPr="00FF468F">
        <w:rPr>
          <w:sz w:val="20"/>
          <w:szCs w:val="20"/>
          <w:vertAlign w:val="superscript"/>
        </w:rPr>
        <w:t>7</w:t>
      </w:r>
      <w:r w:rsidR="009B3F21" w:rsidRPr="00FF468F">
        <w:rPr>
          <w:sz w:val="20"/>
          <w:szCs w:val="20"/>
        </w:rPr>
        <w:t>, R</w:t>
      </w:r>
      <w:r w:rsidR="00FF468F" w:rsidRPr="00FF468F">
        <w:rPr>
          <w:sz w:val="20"/>
          <w:szCs w:val="20"/>
        </w:rPr>
        <w:t>.</w:t>
      </w:r>
      <w:r w:rsidR="00FF468F">
        <w:rPr>
          <w:sz w:val="20"/>
          <w:szCs w:val="20"/>
        </w:rPr>
        <w:t xml:space="preserve"> </w:t>
      </w:r>
      <w:r w:rsidR="00FF468F" w:rsidRPr="00FF468F">
        <w:rPr>
          <w:sz w:val="20"/>
          <w:szCs w:val="20"/>
        </w:rPr>
        <w:t>B</w:t>
      </w:r>
      <w:r w:rsidR="009B3F21" w:rsidRPr="00FF468F">
        <w:rPr>
          <w:sz w:val="20"/>
          <w:szCs w:val="20"/>
        </w:rPr>
        <w:t xml:space="preserve">agherian </w:t>
      </w:r>
      <w:r w:rsidR="009B3F21" w:rsidRPr="00FF468F">
        <w:rPr>
          <w:sz w:val="20"/>
          <w:szCs w:val="20"/>
          <w:vertAlign w:val="superscript"/>
        </w:rPr>
        <w:t>8</w:t>
      </w:r>
    </w:p>
    <w:p w:rsidR="00471E57" w:rsidRPr="00FF468F" w:rsidRDefault="00593132" w:rsidP="00FF468F">
      <w:pPr>
        <w:suppressAutoHyphens w:val="0"/>
        <w:snapToGrid w:val="0"/>
        <w:jc w:val="center"/>
        <w:rPr>
          <w:sz w:val="20"/>
          <w:szCs w:val="20"/>
        </w:rPr>
      </w:pPr>
      <w:r w:rsidRPr="00FF468F">
        <w:rPr>
          <w:sz w:val="20"/>
          <w:szCs w:val="20"/>
          <w:vertAlign w:val="superscript"/>
        </w:rPr>
        <w:t>1.</w:t>
      </w:r>
      <w:r w:rsidR="00471E57" w:rsidRPr="00FF468F">
        <w:rPr>
          <w:sz w:val="20"/>
          <w:szCs w:val="20"/>
        </w:rPr>
        <w:t xml:space="preserve"> Department </w:t>
      </w:r>
      <w:r w:rsidR="009B3F21" w:rsidRPr="00FF468F">
        <w:rPr>
          <w:sz w:val="20"/>
          <w:szCs w:val="20"/>
        </w:rPr>
        <w:t>of Forest</w:t>
      </w:r>
      <w:r w:rsidR="00DC5B3D" w:rsidRPr="00FF468F">
        <w:rPr>
          <w:sz w:val="20"/>
          <w:szCs w:val="20"/>
        </w:rPr>
        <w:t xml:space="preserve"> Management (ph.D Candidate), Faculty of Forestry, University Putra Malaysia, 43400</w:t>
      </w:r>
      <w:r w:rsidR="005742ED" w:rsidRPr="00FF468F">
        <w:rPr>
          <w:sz w:val="20"/>
          <w:szCs w:val="20"/>
        </w:rPr>
        <w:t xml:space="preserve"> UPM</w:t>
      </w:r>
      <w:r w:rsidR="00DC5B3D" w:rsidRPr="00FF468F">
        <w:rPr>
          <w:sz w:val="20"/>
          <w:szCs w:val="20"/>
        </w:rPr>
        <w:t>, Malaysia</w:t>
      </w:r>
    </w:p>
    <w:p w:rsidR="00DC5B3D" w:rsidRPr="00FF468F" w:rsidRDefault="00DC5B3D" w:rsidP="00FF468F">
      <w:pPr>
        <w:suppressAutoHyphens w:val="0"/>
        <w:snapToGrid w:val="0"/>
        <w:jc w:val="center"/>
        <w:rPr>
          <w:sz w:val="20"/>
          <w:szCs w:val="20"/>
        </w:rPr>
      </w:pPr>
      <w:r w:rsidRPr="00FF468F">
        <w:rPr>
          <w:sz w:val="20"/>
          <w:szCs w:val="20"/>
          <w:vertAlign w:val="superscript"/>
        </w:rPr>
        <w:t>2</w:t>
      </w:r>
      <w:r w:rsidR="00F779E5" w:rsidRPr="00FF468F">
        <w:rPr>
          <w:sz w:val="20"/>
          <w:szCs w:val="20"/>
          <w:vertAlign w:val="superscript"/>
        </w:rPr>
        <w:t>, 4, 5</w:t>
      </w:r>
      <w:r w:rsidRPr="00FF468F">
        <w:rPr>
          <w:sz w:val="20"/>
          <w:szCs w:val="20"/>
          <w:vertAlign w:val="superscript"/>
        </w:rPr>
        <w:t>.</w:t>
      </w:r>
      <w:r w:rsidRPr="00FF468F">
        <w:rPr>
          <w:sz w:val="20"/>
          <w:szCs w:val="20"/>
        </w:rPr>
        <w:t xml:space="preserve"> Department of Forest Management (</w:t>
      </w:r>
      <w:r w:rsidR="00F779E5" w:rsidRPr="00FF468F">
        <w:rPr>
          <w:sz w:val="20"/>
          <w:szCs w:val="20"/>
        </w:rPr>
        <w:t>Assoc. Professor</w:t>
      </w:r>
      <w:r w:rsidRPr="00FF468F">
        <w:rPr>
          <w:sz w:val="20"/>
          <w:szCs w:val="20"/>
        </w:rPr>
        <w:t>), Faculty of Forestry, University Putra Malaysia, 43400</w:t>
      </w:r>
      <w:r w:rsidR="005742ED" w:rsidRPr="00FF468F">
        <w:rPr>
          <w:sz w:val="20"/>
          <w:szCs w:val="20"/>
        </w:rPr>
        <w:t xml:space="preserve"> UPM</w:t>
      </w:r>
      <w:r w:rsidRPr="00FF468F">
        <w:rPr>
          <w:sz w:val="20"/>
          <w:szCs w:val="20"/>
        </w:rPr>
        <w:t>, Malaysia</w:t>
      </w:r>
    </w:p>
    <w:p w:rsidR="00D134E7" w:rsidRPr="00FF468F" w:rsidRDefault="001370DB" w:rsidP="00FF468F">
      <w:pPr>
        <w:suppressAutoHyphens w:val="0"/>
        <w:snapToGrid w:val="0"/>
        <w:jc w:val="center"/>
        <w:rPr>
          <w:sz w:val="20"/>
          <w:szCs w:val="20"/>
        </w:rPr>
      </w:pPr>
      <w:r w:rsidRPr="00FF468F">
        <w:rPr>
          <w:sz w:val="20"/>
          <w:szCs w:val="20"/>
          <w:vertAlign w:val="superscript"/>
        </w:rPr>
        <w:t>3.</w:t>
      </w:r>
      <w:r w:rsidRPr="00FF468F">
        <w:rPr>
          <w:sz w:val="20"/>
          <w:szCs w:val="20"/>
        </w:rPr>
        <w:t xml:space="preserve"> Department of Mathematic (</w:t>
      </w:r>
      <w:r w:rsidR="00F779E5" w:rsidRPr="00FF468F">
        <w:rPr>
          <w:sz w:val="20"/>
          <w:szCs w:val="20"/>
        </w:rPr>
        <w:t>PhD</w:t>
      </w:r>
      <w:r w:rsidRPr="00FF468F">
        <w:rPr>
          <w:sz w:val="20"/>
          <w:szCs w:val="20"/>
        </w:rPr>
        <w:t xml:space="preserve"> Candidate), Faculty of Science, University Putra Malaysia, 43400, Malaysia</w:t>
      </w:r>
    </w:p>
    <w:p w:rsidR="00D134E7" w:rsidRPr="00FF468F" w:rsidRDefault="00D134E7" w:rsidP="00FF468F">
      <w:pPr>
        <w:suppressAutoHyphens w:val="0"/>
        <w:snapToGrid w:val="0"/>
        <w:jc w:val="center"/>
        <w:rPr>
          <w:sz w:val="20"/>
          <w:szCs w:val="20"/>
        </w:rPr>
      </w:pPr>
    </w:p>
    <w:p w:rsidR="00DC5B3D" w:rsidRPr="00FF468F" w:rsidRDefault="00DC5B3D" w:rsidP="00FF468F">
      <w:pPr>
        <w:suppressAutoHyphens w:val="0"/>
        <w:snapToGrid w:val="0"/>
        <w:jc w:val="center"/>
        <w:rPr>
          <w:sz w:val="20"/>
          <w:szCs w:val="20"/>
        </w:rPr>
      </w:pPr>
      <w:r w:rsidRPr="00FF468F">
        <w:rPr>
          <w:sz w:val="20"/>
          <w:szCs w:val="20"/>
          <w:vertAlign w:val="superscript"/>
        </w:rPr>
        <w:t>6.</w:t>
      </w:r>
      <w:r w:rsidRPr="00FF468F">
        <w:rPr>
          <w:sz w:val="20"/>
          <w:szCs w:val="20"/>
        </w:rPr>
        <w:t xml:space="preserve"> Department </w:t>
      </w:r>
      <w:r w:rsidR="001370DB" w:rsidRPr="00FF468F">
        <w:rPr>
          <w:sz w:val="20"/>
          <w:szCs w:val="20"/>
        </w:rPr>
        <w:t xml:space="preserve">of Watershed Management </w:t>
      </w:r>
      <w:r w:rsidR="00F779E5" w:rsidRPr="00FF468F">
        <w:rPr>
          <w:sz w:val="20"/>
          <w:szCs w:val="20"/>
        </w:rPr>
        <w:t>Engineering (Assoc. Professor),</w:t>
      </w:r>
      <w:r w:rsidR="001370DB" w:rsidRPr="00FF468F">
        <w:rPr>
          <w:sz w:val="20"/>
          <w:szCs w:val="20"/>
        </w:rPr>
        <w:t>, Faculty of Natural Resources, Tarbiat Modares University (TMU), Noor 46417-76489</w:t>
      </w:r>
      <w:r w:rsidR="00FF468F" w:rsidRPr="00FF468F">
        <w:rPr>
          <w:sz w:val="20"/>
          <w:szCs w:val="20"/>
        </w:rPr>
        <w:t>,</w:t>
      </w:r>
      <w:r w:rsidR="00FF468F">
        <w:rPr>
          <w:sz w:val="20"/>
          <w:szCs w:val="20"/>
        </w:rPr>
        <w:t xml:space="preserve"> </w:t>
      </w:r>
      <w:r w:rsidR="00FF468F" w:rsidRPr="00FF468F">
        <w:rPr>
          <w:sz w:val="20"/>
          <w:szCs w:val="20"/>
        </w:rPr>
        <w:t>M</w:t>
      </w:r>
      <w:r w:rsidR="001370DB" w:rsidRPr="00FF468F">
        <w:rPr>
          <w:sz w:val="20"/>
          <w:szCs w:val="20"/>
        </w:rPr>
        <w:t>azandaran</w:t>
      </w:r>
      <w:r w:rsidR="00FF468F" w:rsidRPr="00FF468F">
        <w:rPr>
          <w:sz w:val="20"/>
          <w:szCs w:val="20"/>
        </w:rPr>
        <w:t>,</w:t>
      </w:r>
      <w:r w:rsidR="00FF468F">
        <w:rPr>
          <w:sz w:val="20"/>
          <w:szCs w:val="20"/>
        </w:rPr>
        <w:t xml:space="preserve"> </w:t>
      </w:r>
      <w:r w:rsidR="00FF468F" w:rsidRPr="00FF468F">
        <w:rPr>
          <w:sz w:val="20"/>
          <w:szCs w:val="20"/>
        </w:rPr>
        <w:t>I</w:t>
      </w:r>
      <w:r w:rsidR="001370DB" w:rsidRPr="00FF468F">
        <w:rPr>
          <w:sz w:val="20"/>
          <w:szCs w:val="20"/>
        </w:rPr>
        <w:t>ran.</w:t>
      </w:r>
    </w:p>
    <w:p w:rsidR="001370DB" w:rsidRPr="00FF468F" w:rsidRDefault="001370DB" w:rsidP="00FF468F">
      <w:pPr>
        <w:suppressAutoHyphens w:val="0"/>
        <w:snapToGrid w:val="0"/>
        <w:jc w:val="center"/>
        <w:rPr>
          <w:sz w:val="20"/>
          <w:szCs w:val="20"/>
        </w:rPr>
      </w:pPr>
      <w:r w:rsidRPr="00FF468F">
        <w:rPr>
          <w:sz w:val="20"/>
          <w:szCs w:val="20"/>
          <w:vertAlign w:val="superscript"/>
        </w:rPr>
        <w:t>7</w:t>
      </w:r>
      <w:r w:rsidRPr="00FF468F">
        <w:rPr>
          <w:sz w:val="20"/>
          <w:szCs w:val="20"/>
        </w:rPr>
        <w:t xml:space="preserve"> Department of English Language (</w:t>
      </w:r>
      <w:r w:rsidR="00F779E5" w:rsidRPr="00FF468F">
        <w:rPr>
          <w:sz w:val="20"/>
          <w:szCs w:val="20"/>
        </w:rPr>
        <w:t>PhD</w:t>
      </w:r>
      <w:r w:rsidRPr="00FF468F">
        <w:rPr>
          <w:sz w:val="20"/>
          <w:szCs w:val="20"/>
        </w:rPr>
        <w:t xml:space="preserve"> Candidate), Faculty of Modern Language, University Putra Malaysia, 43400, Malaysia</w:t>
      </w:r>
    </w:p>
    <w:p w:rsidR="001370DB" w:rsidRPr="00FF468F" w:rsidRDefault="001370DB" w:rsidP="00FF468F">
      <w:pPr>
        <w:suppressAutoHyphens w:val="0"/>
        <w:snapToGrid w:val="0"/>
        <w:jc w:val="center"/>
        <w:rPr>
          <w:sz w:val="20"/>
          <w:szCs w:val="20"/>
        </w:rPr>
      </w:pPr>
      <w:r w:rsidRPr="00FF468F">
        <w:rPr>
          <w:sz w:val="20"/>
          <w:szCs w:val="20"/>
          <w:vertAlign w:val="superscript"/>
        </w:rPr>
        <w:t>8</w:t>
      </w:r>
      <w:r w:rsidRPr="00FF468F">
        <w:rPr>
          <w:sz w:val="20"/>
          <w:szCs w:val="20"/>
        </w:rPr>
        <w:t xml:space="preserve"> Department of Watershed Management, Agricultural and natural resources of Khorasan Razavi Province, Iran</w:t>
      </w:r>
    </w:p>
    <w:p w:rsidR="00D134E7" w:rsidRPr="00FF468F" w:rsidRDefault="001370DB" w:rsidP="00FF468F">
      <w:pPr>
        <w:suppressAutoHyphens w:val="0"/>
        <w:snapToGrid w:val="0"/>
        <w:jc w:val="center"/>
        <w:rPr>
          <w:sz w:val="20"/>
          <w:szCs w:val="20"/>
        </w:rPr>
      </w:pPr>
      <w:r w:rsidRPr="00FF468F">
        <w:rPr>
          <w:sz w:val="20"/>
          <w:szCs w:val="20"/>
        </w:rPr>
        <w:t xml:space="preserve"> </w:t>
      </w:r>
      <w:hyperlink r:id="rId7" w:history="1">
        <w:r w:rsidR="00FB6D3B" w:rsidRPr="00FF468F">
          <w:rPr>
            <w:rStyle w:val="Hyperlink"/>
            <w:sz w:val="20"/>
            <w:szCs w:val="20"/>
          </w:rPr>
          <w:t>b_golrang@yahoo.com</w:t>
        </w:r>
      </w:hyperlink>
    </w:p>
    <w:p w:rsidR="00D134E7" w:rsidRPr="00FF468F" w:rsidRDefault="00D134E7" w:rsidP="00FF468F">
      <w:pPr>
        <w:suppressAutoHyphens w:val="0"/>
        <w:snapToGrid w:val="0"/>
        <w:jc w:val="center"/>
        <w:rPr>
          <w:sz w:val="20"/>
          <w:szCs w:val="20"/>
        </w:rPr>
      </w:pPr>
    </w:p>
    <w:p w:rsidR="004A6C92" w:rsidRPr="00FF468F" w:rsidRDefault="00471E57" w:rsidP="00FF468F">
      <w:pPr>
        <w:suppressAutoHyphens w:val="0"/>
        <w:snapToGrid w:val="0"/>
        <w:jc w:val="both"/>
        <w:rPr>
          <w:sz w:val="20"/>
          <w:szCs w:val="20"/>
        </w:rPr>
      </w:pPr>
      <w:r w:rsidRPr="00FF468F">
        <w:rPr>
          <w:b/>
          <w:sz w:val="20"/>
          <w:szCs w:val="20"/>
        </w:rPr>
        <w:t>Abstract:</w:t>
      </w:r>
      <w:r w:rsidR="00D134E7" w:rsidRPr="00FF468F">
        <w:rPr>
          <w:b/>
          <w:sz w:val="20"/>
          <w:szCs w:val="20"/>
        </w:rPr>
        <w:t xml:space="preserve"> </w:t>
      </w:r>
      <w:r w:rsidR="00FB6D3B" w:rsidRPr="00FF468F">
        <w:rPr>
          <w:sz w:val="20"/>
          <w:szCs w:val="20"/>
        </w:rPr>
        <w:t>During the last years, natural resources in Iran have suffered severe degradations. For the sustainable and better management of these resources, various policies have been advised, the most promising of which is the management of natural resources through participation of the local people. However, it has proven difficult to involve local people in natural resources management activities.</w:t>
      </w:r>
      <w:r w:rsidR="00D134E7" w:rsidRPr="00FF468F">
        <w:rPr>
          <w:sz w:val="20"/>
          <w:szCs w:val="20"/>
        </w:rPr>
        <w:t xml:space="preserve"> </w:t>
      </w:r>
      <w:r w:rsidR="00FB6D3B" w:rsidRPr="00FF468F">
        <w:rPr>
          <w:sz w:val="20"/>
          <w:szCs w:val="20"/>
        </w:rPr>
        <w:t>Therefore there is a great need to know the reason for the low level of participation by the local communities. This study was designed to analyze the relationship between attitude toward watershed management plans and people participation in Iran.</w:t>
      </w:r>
      <w:r w:rsidR="00D373EC" w:rsidRPr="00FF468F">
        <w:rPr>
          <w:rFonts w:hint="eastAsia"/>
          <w:sz w:val="20"/>
          <w:szCs w:val="20"/>
          <w:lang w:eastAsia="zh-CN"/>
        </w:rPr>
        <w:t xml:space="preserve"> </w:t>
      </w:r>
      <w:r w:rsidR="00FB6D3B" w:rsidRPr="00FF468F">
        <w:rPr>
          <w:sz w:val="20"/>
          <w:szCs w:val="20"/>
        </w:rPr>
        <w:t>The purpose of this study is to assess Farmers’ attitude toward the soil conservation practices in the Kushk-</w:t>
      </w:r>
      <w:r w:rsidR="00F779E5" w:rsidRPr="00FF468F">
        <w:rPr>
          <w:sz w:val="20"/>
          <w:szCs w:val="20"/>
        </w:rPr>
        <w:t>Abad catchment</w:t>
      </w:r>
      <w:r w:rsidR="00FB6D3B" w:rsidRPr="00FF468F">
        <w:rPr>
          <w:sz w:val="20"/>
          <w:szCs w:val="20"/>
        </w:rPr>
        <w:t xml:space="preserve"> basins in the province of Khorasan Razavi. A sample of 200 farmers was randomly selected from 1200 farmers living in Kardeh catchment basin. A questionnaire was developed and revised by experts’ panel of agricultural education and promotion to confirm the validity of the questionnaire and satisfactory reliability coefficient was obtained as well. The results showed a medium level of soil conservation use by most farmers. It was also found that there is a significant positive correlation between the amount of communication channels, information resources, and access to the IT infrastructures use with our dependent variable i.e. soil conservation implementation. The hierarchical regression analysis was applied in two steps to determine the predictive variables of soil conservation practices which, at the first step, the variables pertaining to the amount of communication channels and information resources were entered followed by variables of access to the ICT infrastructures on the second step as the independent variable. They explain 16.1% of variance of soil conservation practices. The results of this research also showed that the level of the respondent’s attitude toward SCP was relatively high. This study also proved that participation in SCP is positively and significantly correlated with attitude toward SCP (r = 0.534, p =0.000).</w:t>
      </w:r>
    </w:p>
    <w:p w:rsidR="00FF468F" w:rsidRPr="00FF468F" w:rsidRDefault="00FF468F" w:rsidP="00FF468F">
      <w:pPr>
        <w:suppressAutoHyphens w:val="0"/>
        <w:snapToGrid w:val="0"/>
        <w:jc w:val="both"/>
        <w:rPr>
          <w:b/>
          <w:sz w:val="20"/>
          <w:szCs w:val="20"/>
          <w:lang w:eastAsia="zh-CN"/>
        </w:rPr>
      </w:pPr>
      <w:r w:rsidRPr="00FF468F">
        <w:rPr>
          <w:rFonts w:hint="eastAsia"/>
          <w:sz w:val="20"/>
          <w:szCs w:val="20"/>
        </w:rPr>
        <w:t>[</w:t>
      </w:r>
      <w:r w:rsidRPr="00FF468F">
        <w:rPr>
          <w:sz w:val="20"/>
          <w:szCs w:val="20"/>
        </w:rPr>
        <w:t>B. M. Golrang</w:t>
      </w:r>
      <w:r>
        <w:rPr>
          <w:sz w:val="20"/>
          <w:szCs w:val="20"/>
        </w:rPr>
        <w:t>,</w:t>
      </w:r>
      <w:r w:rsidRPr="00FF468F">
        <w:rPr>
          <w:sz w:val="20"/>
          <w:szCs w:val="20"/>
        </w:rPr>
        <w:t xml:space="preserve"> F.</w:t>
      </w:r>
      <w:r>
        <w:rPr>
          <w:sz w:val="20"/>
          <w:szCs w:val="20"/>
        </w:rPr>
        <w:t xml:space="preserve"> </w:t>
      </w:r>
      <w:r w:rsidRPr="00FF468F">
        <w:rPr>
          <w:sz w:val="20"/>
          <w:szCs w:val="20"/>
        </w:rPr>
        <w:t>S.</w:t>
      </w:r>
      <w:r>
        <w:rPr>
          <w:sz w:val="20"/>
          <w:szCs w:val="20"/>
        </w:rPr>
        <w:t xml:space="preserve"> </w:t>
      </w:r>
      <w:r w:rsidRPr="00FF468F">
        <w:rPr>
          <w:sz w:val="20"/>
          <w:szCs w:val="20"/>
        </w:rPr>
        <w:t>Lai</w:t>
      </w:r>
      <w:r>
        <w:rPr>
          <w:sz w:val="20"/>
          <w:szCs w:val="20"/>
        </w:rPr>
        <w:t>,</w:t>
      </w:r>
      <w:r w:rsidRPr="00FF468F">
        <w:rPr>
          <w:sz w:val="20"/>
          <w:szCs w:val="20"/>
        </w:rPr>
        <w:t xml:space="preserve"> M.</w:t>
      </w:r>
      <w:r>
        <w:rPr>
          <w:sz w:val="20"/>
          <w:szCs w:val="20"/>
        </w:rPr>
        <w:t xml:space="preserve"> </w:t>
      </w:r>
      <w:r w:rsidRPr="00FF468F">
        <w:rPr>
          <w:sz w:val="20"/>
          <w:szCs w:val="20"/>
        </w:rPr>
        <w:t>Rostami.</w:t>
      </w:r>
      <w:r w:rsidRPr="00FF468F">
        <w:rPr>
          <w:rFonts w:eastAsiaTheme="minorEastAsia" w:hint="eastAsia"/>
          <w:b/>
          <w:bCs/>
          <w:sz w:val="20"/>
          <w:szCs w:val="20"/>
          <w:lang w:bidi="fa-IR"/>
        </w:rPr>
        <w:t xml:space="preserve"> </w:t>
      </w:r>
      <w:r w:rsidRPr="00FF468F">
        <w:rPr>
          <w:b/>
          <w:sz w:val="20"/>
          <w:szCs w:val="20"/>
        </w:rPr>
        <w:t>The Impact of descriptive evaluation on Expectation of Watershed Management Operation and Level of People Participation</w:t>
      </w:r>
      <w:r w:rsidRPr="00FF468F">
        <w:rPr>
          <w:rFonts w:eastAsia="Times New Roman"/>
          <w:b/>
          <w:bCs/>
          <w:sz w:val="20"/>
          <w:szCs w:val="20"/>
          <w:lang w:bidi="fa-IR"/>
        </w:rPr>
        <w:t>.</w:t>
      </w:r>
      <w:r w:rsidRPr="00FF468F">
        <w:rPr>
          <w:bCs/>
          <w:i/>
          <w:sz w:val="20"/>
          <w:szCs w:val="20"/>
        </w:rPr>
        <w:t xml:space="preserve"> Researcher</w:t>
      </w:r>
      <w:r w:rsidRPr="00FF468F">
        <w:rPr>
          <w:bCs/>
          <w:sz w:val="20"/>
          <w:szCs w:val="20"/>
        </w:rPr>
        <w:t xml:space="preserve"> 201</w:t>
      </w:r>
      <w:r w:rsidRPr="00FF468F">
        <w:rPr>
          <w:rFonts w:hint="eastAsia"/>
          <w:bCs/>
          <w:sz w:val="20"/>
          <w:szCs w:val="20"/>
        </w:rPr>
        <w:t>8</w:t>
      </w:r>
      <w:r w:rsidRPr="00FF468F">
        <w:rPr>
          <w:bCs/>
          <w:sz w:val="20"/>
          <w:szCs w:val="20"/>
        </w:rPr>
        <w:t>;</w:t>
      </w:r>
      <w:r w:rsidRPr="00FF468F">
        <w:rPr>
          <w:rFonts w:hint="eastAsia"/>
          <w:bCs/>
          <w:sz w:val="20"/>
          <w:szCs w:val="20"/>
        </w:rPr>
        <w:t>10</w:t>
      </w:r>
      <w:r w:rsidRPr="00FF468F">
        <w:rPr>
          <w:bCs/>
          <w:sz w:val="20"/>
          <w:szCs w:val="20"/>
        </w:rPr>
        <w:t>(</w:t>
      </w:r>
      <w:r w:rsidRPr="00FF468F">
        <w:rPr>
          <w:rFonts w:hint="eastAsia"/>
          <w:bCs/>
          <w:sz w:val="20"/>
          <w:szCs w:val="20"/>
        </w:rPr>
        <w:t>9</w:t>
      </w:r>
      <w:r w:rsidRPr="00FF468F">
        <w:rPr>
          <w:bCs/>
          <w:sz w:val="20"/>
          <w:szCs w:val="20"/>
        </w:rPr>
        <w:t>):</w:t>
      </w:r>
      <w:r w:rsidR="00DA134A">
        <w:rPr>
          <w:noProof/>
          <w:color w:val="000000"/>
          <w:sz w:val="20"/>
          <w:szCs w:val="20"/>
        </w:rPr>
        <w:t>48-56</w:t>
      </w:r>
      <w:r w:rsidRPr="00FF468F">
        <w:rPr>
          <w:bCs/>
          <w:sz w:val="20"/>
          <w:szCs w:val="20"/>
        </w:rPr>
        <w:t xml:space="preserve">]. </w:t>
      </w:r>
      <w:r w:rsidRPr="00FF468F">
        <w:rPr>
          <w:sz w:val="20"/>
          <w:szCs w:val="20"/>
        </w:rPr>
        <w:t>ISSN 1553-9865 (print); ISSN 2163-8950 (online)</w:t>
      </w:r>
      <w:r w:rsidRPr="00FF468F">
        <w:rPr>
          <w:bCs/>
          <w:sz w:val="20"/>
          <w:szCs w:val="20"/>
        </w:rPr>
        <w:t xml:space="preserve">. </w:t>
      </w:r>
      <w:hyperlink r:id="rId8" w:history="1">
        <w:r w:rsidRPr="00FF468F">
          <w:rPr>
            <w:rStyle w:val="Hyperlink"/>
            <w:sz w:val="20"/>
            <w:szCs w:val="20"/>
          </w:rPr>
          <w:t>http://www.sciencepub.net/researcher</w:t>
        </w:r>
      </w:hyperlink>
      <w:r w:rsidRPr="00FF468F">
        <w:rPr>
          <w:bCs/>
          <w:sz w:val="20"/>
          <w:szCs w:val="20"/>
        </w:rPr>
        <w:t>.</w:t>
      </w:r>
      <w:r w:rsidRPr="00FF468F">
        <w:rPr>
          <w:rFonts w:hint="eastAsia"/>
          <w:bCs/>
          <w:sz w:val="20"/>
          <w:szCs w:val="20"/>
        </w:rPr>
        <w:t xml:space="preserve"> </w:t>
      </w:r>
      <w:r>
        <w:rPr>
          <w:rFonts w:hint="eastAsia"/>
          <w:bCs/>
          <w:sz w:val="20"/>
          <w:szCs w:val="20"/>
          <w:lang w:eastAsia="zh-CN"/>
        </w:rPr>
        <w:t>7</w:t>
      </w:r>
      <w:r w:rsidRPr="00FF468F">
        <w:rPr>
          <w:rFonts w:hint="eastAsia"/>
          <w:bCs/>
          <w:sz w:val="20"/>
          <w:szCs w:val="20"/>
        </w:rPr>
        <w:t xml:space="preserve">. </w:t>
      </w:r>
      <w:r w:rsidRPr="00FF468F">
        <w:rPr>
          <w:color w:val="000000"/>
          <w:sz w:val="20"/>
          <w:szCs w:val="20"/>
          <w:shd w:val="clear" w:color="auto" w:fill="FFFFFF"/>
        </w:rPr>
        <w:t>doi:</w:t>
      </w:r>
      <w:hyperlink r:id="rId9" w:history="1">
        <w:r w:rsidRPr="00FF468F">
          <w:rPr>
            <w:rStyle w:val="Hyperlink"/>
            <w:sz w:val="20"/>
            <w:szCs w:val="20"/>
            <w:shd w:val="clear" w:color="auto" w:fill="FFFFFF"/>
          </w:rPr>
          <w:t>10.7537/mars</w:t>
        </w:r>
        <w:r w:rsidRPr="00FF468F">
          <w:rPr>
            <w:rStyle w:val="Hyperlink"/>
            <w:rFonts w:hint="eastAsia"/>
            <w:sz w:val="20"/>
            <w:szCs w:val="20"/>
            <w:shd w:val="clear" w:color="auto" w:fill="FFFFFF"/>
          </w:rPr>
          <w:t>r</w:t>
        </w:r>
        <w:r w:rsidRPr="00FF468F">
          <w:rPr>
            <w:rStyle w:val="Hyperlink"/>
            <w:sz w:val="20"/>
            <w:szCs w:val="20"/>
            <w:shd w:val="clear" w:color="auto" w:fill="FFFFFF"/>
          </w:rPr>
          <w:t>sj</w:t>
        </w:r>
        <w:r w:rsidRPr="00FF468F">
          <w:rPr>
            <w:rStyle w:val="Hyperlink"/>
            <w:rFonts w:hint="eastAsia"/>
            <w:sz w:val="20"/>
            <w:szCs w:val="20"/>
            <w:shd w:val="clear" w:color="auto" w:fill="FFFFFF"/>
          </w:rPr>
          <w:t>100918.</w:t>
        </w:r>
        <w:r w:rsidRPr="00FF468F">
          <w:rPr>
            <w:rStyle w:val="Hyperlink"/>
            <w:sz w:val="20"/>
            <w:szCs w:val="20"/>
            <w:shd w:val="clear" w:color="auto" w:fill="FFFFFF"/>
          </w:rPr>
          <w:t>0</w:t>
        </w:r>
        <w:r>
          <w:rPr>
            <w:rStyle w:val="Hyperlink"/>
            <w:rFonts w:hint="eastAsia"/>
            <w:sz w:val="20"/>
            <w:szCs w:val="20"/>
            <w:shd w:val="clear" w:color="auto" w:fill="FFFFFF"/>
            <w:lang w:eastAsia="zh-CN"/>
          </w:rPr>
          <w:t>7</w:t>
        </w:r>
      </w:hyperlink>
      <w:r w:rsidRPr="00FF468F">
        <w:rPr>
          <w:color w:val="000000"/>
          <w:sz w:val="20"/>
          <w:szCs w:val="20"/>
          <w:shd w:val="clear" w:color="auto" w:fill="FFFFFF"/>
        </w:rPr>
        <w:t>.</w:t>
      </w:r>
    </w:p>
    <w:p w:rsidR="001817C7" w:rsidRPr="00D134E7" w:rsidRDefault="001817C7" w:rsidP="00FF468F">
      <w:pPr>
        <w:suppressAutoHyphens w:val="0"/>
        <w:snapToGrid w:val="0"/>
        <w:jc w:val="both"/>
        <w:rPr>
          <w:sz w:val="20"/>
          <w:szCs w:val="20"/>
        </w:rPr>
      </w:pPr>
    </w:p>
    <w:p w:rsidR="002F20CD" w:rsidRPr="00D134E7" w:rsidRDefault="001817C7" w:rsidP="00FF468F">
      <w:pPr>
        <w:suppressAutoHyphens w:val="0"/>
        <w:snapToGrid w:val="0"/>
        <w:jc w:val="both"/>
        <w:rPr>
          <w:sz w:val="20"/>
          <w:szCs w:val="20"/>
        </w:rPr>
      </w:pPr>
      <w:r w:rsidRPr="00D134E7">
        <w:rPr>
          <w:b/>
          <w:sz w:val="20"/>
          <w:szCs w:val="20"/>
        </w:rPr>
        <w:t>Keywords:</w:t>
      </w:r>
      <w:r w:rsidR="00D134E7" w:rsidRPr="00D134E7">
        <w:rPr>
          <w:b/>
          <w:sz w:val="20"/>
          <w:szCs w:val="20"/>
        </w:rPr>
        <w:t xml:space="preserve"> </w:t>
      </w:r>
      <w:r w:rsidR="00EB02E9" w:rsidRPr="00D134E7">
        <w:rPr>
          <w:sz w:val="20"/>
          <w:szCs w:val="20"/>
        </w:rPr>
        <w:t xml:space="preserve">Attitude, People participation, Kushk-Abad, Iran, Soil Conservation </w:t>
      </w:r>
      <w:r w:rsidR="00F779E5" w:rsidRPr="00D134E7">
        <w:rPr>
          <w:sz w:val="20"/>
          <w:szCs w:val="20"/>
        </w:rPr>
        <w:t>Practices (SCP</w:t>
      </w:r>
      <w:r w:rsidR="00EB02E9" w:rsidRPr="00D134E7">
        <w:rPr>
          <w:sz w:val="20"/>
          <w:szCs w:val="20"/>
        </w:rPr>
        <w:t>)</w:t>
      </w:r>
    </w:p>
    <w:p w:rsidR="00FF468F" w:rsidRDefault="00D134E7" w:rsidP="00FF468F">
      <w:pPr>
        <w:suppressAutoHyphens w:val="0"/>
        <w:snapToGrid w:val="0"/>
        <w:jc w:val="both"/>
        <w:rPr>
          <w:sz w:val="20"/>
          <w:szCs w:val="20"/>
        </w:rPr>
        <w:sectPr w:rsidR="00FF468F" w:rsidSect="00DA134A">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8"/>
          <w:cols w:space="720"/>
          <w:docGrid w:linePitch="360"/>
        </w:sectPr>
      </w:pPr>
      <w:r>
        <w:rPr>
          <w:sz w:val="20"/>
          <w:szCs w:val="20"/>
        </w:rPr>
        <w:cr/>
      </w:r>
    </w:p>
    <w:p w:rsidR="00D134E7" w:rsidRPr="00D134E7" w:rsidRDefault="00471E57" w:rsidP="00FF468F">
      <w:pPr>
        <w:suppressAutoHyphens w:val="0"/>
        <w:snapToGrid w:val="0"/>
        <w:jc w:val="both"/>
        <w:rPr>
          <w:b/>
          <w:sz w:val="20"/>
          <w:szCs w:val="20"/>
        </w:rPr>
      </w:pPr>
      <w:r w:rsidRPr="00D134E7">
        <w:rPr>
          <w:b/>
          <w:sz w:val="20"/>
          <w:szCs w:val="20"/>
        </w:rPr>
        <w:lastRenderedPageBreak/>
        <w:t>1. Introduction</w:t>
      </w:r>
    </w:p>
    <w:p w:rsidR="00614264" w:rsidRPr="00D134E7" w:rsidRDefault="00D134E7"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T</w:t>
      </w:r>
      <w:r w:rsidR="00614264" w:rsidRPr="00D134E7">
        <w:rPr>
          <w:noProof/>
          <w:color w:val="000000"/>
          <w:sz w:val="20"/>
          <w:szCs w:val="20"/>
          <w:lang w:val="en-GB"/>
        </w:rPr>
        <w:t>he main role of agriculture in each country is to produce food for its population. Agriculture concerns food production, although its’ role is well known in other fields such as job creation and raw materials production for industry; moreover, it will help country’s development if it has been well implemented.</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 xml:space="preserve">Therefore, considering the fundamental role of agriculture sector in each country, the necessity of attention to its multilateral development is inevitable. In Iran, agriculture is known as pivot of independency </w:t>
      </w:r>
      <w:r w:rsidRPr="00D134E7">
        <w:rPr>
          <w:noProof/>
          <w:color w:val="000000"/>
          <w:sz w:val="20"/>
          <w:szCs w:val="20"/>
          <w:lang w:val="en-GB"/>
        </w:rPr>
        <w:lastRenderedPageBreak/>
        <w:t>and sustainable development, thus a special attention should be directed to its infrastructure and development.</w:t>
      </w:r>
    </w:p>
    <w:p w:rsidR="00D134E7"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 xml:space="preserve">Nonetheless, considering this important matter should not cause negligence of the natural resources which are the substrates of agriculture. It should be noted that increasing population along with the need to natural resources have highlighted the importance of the soil erosion reduction and sustainable agriculture development in recent decades. Given that most of arable lands is devoted to the cultivation, the development approach regarding the principles of </w:t>
      </w:r>
      <w:r w:rsidRPr="00D134E7">
        <w:rPr>
          <w:noProof/>
          <w:color w:val="000000"/>
          <w:sz w:val="20"/>
          <w:szCs w:val="20"/>
          <w:lang w:val="en-GB"/>
        </w:rPr>
        <w:lastRenderedPageBreak/>
        <w:t>sustainable agriculture seems essential. However, the production of agricultural products is based on the two main materials: water as a vital matter and soil as a life foundation so that today more than 98% of the total world’s food is obtained from the soil (Gerrard,</w:t>
      </w:r>
      <w:r w:rsidR="001A1116">
        <w:rPr>
          <w:rFonts w:hint="eastAsia"/>
          <w:noProof/>
          <w:color w:val="000000"/>
          <w:sz w:val="20"/>
          <w:szCs w:val="20"/>
          <w:lang w:val="en-GB" w:eastAsia="zh-CN"/>
        </w:rPr>
        <w:t xml:space="preserve"> </w:t>
      </w:r>
      <w:r w:rsidRPr="00D134E7">
        <w:rPr>
          <w:noProof/>
          <w:color w:val="000000"/>
          <w:sz w:val="20"/>
          <w:szCs w:val="20"/>
          <w:lang w:val="en-GB"/>
        </w:rPr>
        <w:t>2000) and (Adekunle</w:t>
      </w:r>
      <w:r w:rsidR="00D134E7" w:rsidRPr="00D134E7">
        <w:rPr>
          <w:noProof/>
          <w:color w:val="000000"/>
          <w:sz w:val="20"/>
          <w:szCs w:val="20"/>
          <w:lang w:val="en-GB"/>
        </w:rPr>
        <w:t xml:space="preserve"> &amp; </w:t>
      </w:r>
      <w:r w:rsidRPr="00D134E7">
        <w:rPr>
          <w:noProof/>
          <w:color w:val="000000"/>
          <w:sz w:val="20"/>
          <w:szCs w:val="20"/>
          <w:lang w:val="en-GB"/>
        </w:rPr>
        <w:t>Eniola, 2008)</w:t>
      </w:r>
      <w:r w:rsidR="00D134E7" w:rsidRPr="00D134E7">
        <w:rPr>
          <w:noProof/>
          <w:color w:val="000000"/>
          <w:sz w:val="20"/>
          <w:szCs w:val="20"/>
          <w:lang w:val="en-GB"/>
        </w:rPr>
        <w:t xml:space="preserve"> &amp; </w:t>
      </w:r>
      <w:r w:rsidR="00D321E0" w:rsidRPr="00D134E7">
        <w:rPr>
          <w:noProof/>
          <w:color w:val="000000"/>
          <w:sz w:val="20"/>
          <w:szCs w:val="20"/>
          <w:lang w:val="en-GB"/>
        </w:rPr>
        <w:t>(Lafen and Roose,</w:t>
      </w:r>
      <w:r w:rsidR="001A1116">
        <w:rPr>
          <w:rFonts w:hint="eastAsia"/>
          <w:noProof/>
          <w:color w:val="000000"/>
          <w:sz w:val="20"/>
          <w:szCs w:val="20"/>
          <w:lang w:val="en-GB" w:eastAsia="zh-CN"/>
        </w:rPr>
        <w:t xml:space="preserve"> </w:t>
      </w:r>
      <w:r w:rsidR="00D321E0" w:rsidRPr="00D134E7">
        <w:rPr>
          <w:noProof/>
          <w:color w:val="000000"/>
          <w:sz w:val="20"/>
          <w:szCs w:val="20"/>
          <w:lang w:val="en-GB"/>
        </w:rPr>
        <w:t>1998).</w:t>
      </w:r>
    </w:p>
    <w:p w:rsidR="00614264" w:rsidRPr="00D134E7" w:rsidRDefault="00D134E7"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I</w:t>
      </w:r>
      <w:r w:rsidR="00614264" w:rsidRPr="00D134E7">
        <w:rPr>
          <w:noProof/>
          <w:color w:val="000000"/>
          <w:sz w:val="20"/>
          <w:szCs w:val="20"/>
          <w:lang w:val="en-GB"/>
        </w:rPr>
        <w:t xml:space="preserve">n recent years, soil erosion, as one of the most important issue of the world environment, agriculture and food production, has been intensified due to the population growth and the change of human activities, so that annually round 75 billion tons of fertile agricultural soil and billions of the other soil layers is eroded </w:t>
      </w:r>
      <w:r w:rsidRPr="00D134E7">
        <w:rPr>
          <w:noProof/>
          <w:color w:val="000000"/>
          <w:sz w:val="20"/>
          <w:szCs w:val="20"/>
          <w:lang w:val="en-GB"/>
        </w:rPr>
        <w:t>[(</w:t>
      </w:r>
      <w:r w:rsidR="00FA72E0" w:rsidRPr="00D134E7">
        <w:rPr>
          <w:noProof/>
          <w:color w:val="000000"/>
          <w:sz w:val="20"/>
          <w:szCs w:val="20"/>
          <w:lang w:val="en-GB"/>
        </w:rPr>
        <w:t xml:space="preserve">Ghodoosi et </w:t>
      </w:r>
      <w:r w:rsidR="00614264" w:rsidRPr="00D134E7">
        <w:rPr>
          <w:noProof/>
          <w:color w:val="000000"/>
          <w:sz w:val="20"/>
          <w:szCs w:val="20"/>
          <w:lang w:val="en-GB"/>
        </w:rPr>
        <w:t>at,</w:t>
      </w:r>
      <w:r w:rsidR="001A1116">
        <w:rPr>
          <w:rFonts w:hint="eastAsia"/>
          <w:noProof/>
          <w:color w:val="000000"/>
          <w:sz w:val="20"/>
          <w:szCs w:val="20"/>
          <w:lang w:val="en-GB" w:eastAsia="zh-CN"/>
        </w:rPr>
        <w:t xml:space="preserve"> </w:t>
      </w:r>
      <w:r w:rsidR="00614264" w:rsidRPr="00D134E7">
        <w:rPr>
          <w:noProof/>
          <w:color w:val="000000"/>
          <w:sz w:val="20"/>
          <w:szCs w:val="20"/>
          <w:lang w:val="en-GB"/>
        </w:rPr>
        <w:t>2005)</w:t>
      </w:r>
      <w:r w:rsidRPr="00D134E7">
        <w:rPr>
          <w:noProof/>
          <w:color w:val="000000"/>
          <w:sz w:val="20"/>
          <w:szCs w:val="20"/>
          <w:lang w:val="en-GB"/>
        </w:rPr>
        <w:t>, (</w:t>
      </w:r>
      <w:r w:rsidR="00614264" w:rsidRPr="00D134E7">
        <w:rPr>
          <w:noProof/>
          <w:color w:val="000000"/>
          <w:sz w:val="20"/>
          <w:szCs w:val="20"/>
          <w:lang w:val="en-GB"/>
        </w:rPr>
        <w:t>Mahmoodabadi,</w:t>
      </w:r>
      <w:r w:rsidR="001A1116">
        <w:rPr>
          <w:rFonts w:hint="eastAsia"/>
          <w:noProof/>
          <w:color w:val="000000"/>
          <w:sz w:val="20"/>
          <w:szCs w:val="20"/>
          <w:lang w:val="en-GB" w:eastAsia="zh-CN"/>
        </w:rPr>
        <w:t xml:space="preserve"> </w:t>
      </w:r>
      <w:r w:rsidR="00614264" w:rsidRPr="00D134E7">
        <w:rPr>
          <w:noProof/>
          <w:color w:val="000000"/>
          <w:sz w:val="20"/>
          <w:szCs w:val="20"/>
          <w:lang w:val="en-GB"/>
        </w:rPr>
        <w:t>2003)</w:t>
      </w:r>
      <w:r w:rsidRPr="00D134E7">
        <w:rPr>
          <w:noProof/>
          <w:color w:val="000000"/>
          <w:sz w:val="20"/>
          <w:szCs w:val="20"/>
          <w:lang w:val="en-GB"/>
        </w:rPr>
        <w:t>, (</w:t>
      </w:r>
      <w:r w:rsidR="00614264" w:rsidRPr="00D134E7">
        <w:rPr>
          <w:noProof/>
          <w:color w:val="000000"/>
          <w:sz w:val="20"/>
          <w:szCs w:val="20"/>
          <w:lang w:val="en-GB"/>
        </w:rPr>
        <w:t>Baryan,2000)</w:t>
      </w:r>
      <w:r w:rsidRPr="00D134E7">
        <w:rPr>
          <w:noProof/>
          <w:color w:val="000000"/>
          <w:sz w:val="20"/>
          <w:szCs w:val="20"/>
          <w:lang w:val="en-GB"/>
        </w:rPr>
        <w:t>, (</w:t>
      </w:r>
      <w:r w:rsidR="00614264" w:rsidRPr="00D134E7">
        <w:rPr>
          <w:noProof/>
          <w:color w:val="000000"/>
          <w:sz w:val="20"/>
          <w:szCs w:val="20"/>
          <w:lang w:val="en-GB"/>
        </w:rPr>
        <w:t>Bayramin et al,</w:t>
      </w:r>
      <w:r w:rsidR="001A1116">
        <w:rPr>
          <w:rFonts w:hint="eastAsia"/>
          <w:noProof/>
          <w:color w:val="000000"/>
          <w:sz w:val="20"/>
          <w:szCs w:val="20"/>
          <w:lang w:val="en-GB" w:eastAsia="zh-CN"/>
        </w:rPr>
        <w:t xml:space="preserve"> </w:t>
      </w:r>
      <w:r w:rsidR="00614264" w:rsidRPr="00D134E7">
        <w:rPr>
          <w:noProof/>
          <w:color w:val="000000"/>
          <w:sz w:val="20"/>
          <w:szCs w:val="20"/>
          <w:lang w:val="en-GB"/>
        </w:rPr>
        <w:t>2003)]. This phenomenon ruins the agricultural ecosystems through lowering soil fertility (Anbarani,1998). Each year approximately 22 million hectare of the arable lands is lost and only the worlds’ 1.5 billion hectare is cultivated (Najafi,2005).</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ab/>
        <w:t xml:space="preserve">Iran is ranked first in the region and second in the world regarding the volume of soil erosion. With an assumption of 2 to 2.5 billion tons annual country’s soil lost, 20% of natural soil erosion and 8% of soil erosion in the world occurs in Iran </w:t>
      </w:r>
      <w:r w:rsidR="00D134E7" w:rsidRPr="00D134E7">
        <w:rPr>
          <w:noProof/>
          <w:color w:val="000000"/>
          <w:sz w:val="20"/>
          <w:szCs w:val="20"/>
          <w:lang w:val="en-GB"/>
        </w:rPr>
        <w:t>[ (</w:t>
      </w:r>
      <w:r w:rsidRPr="00D134E7">
        <w:rPr>
          <w:noProof/>
          <w:color w:val="000000"/>
          <w:sz w:val="20"/>
          <w:szCs w:val="20"/>
          <w:lang w:val="en-GB"/>
        </w:rPr>
        <w:t>Mahdian and Karami,2006</w:t>
      </w:r>
      <w:r w:rsidR="00577B2A" w:rsidRPr="00D134E7">
        <w:rPr>
          <w:noProof/>
          <w:color w:val="000000"/>
          <w:sz w:val="20"/>
          <w:szCs w:val="20"/>
          <w:lang w:val="en-GB"/>
        </w:rPr>
        <w:t>)</w:t>
      </w:r>
      <w:r w:rsidRPr="00D134E7">
        <w:rPr>
          <w:noProof/>
          <w:color w:val="000000"/>
          <w:sz w:val="20"/>
          <w:szCs w:val="20"/>
          <w:lang w:val="en-GB"/>
        </w:rPr>
        <w:t>].</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One of the main challenges in many catchments of the country is soil erosion and sedimentation. Soil erosion not only destroys the soil but also clogs up the channels and the reservoir of dams through sedimentations (Gvancheng,2004). Kushk-Abad watershed area experiences also the same scenario and although no study has been done on its soil erosion status but there are proofs that this region is increasingly under severe erosion. Since this region of Khorasan province has high agricultural potential, therefore, attention to its soil erosion issues seems inevitable (Ahmadi,2006).</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 xml:space="preserve">Forms and intensity of soil erosion are considered through several factors such as climate, topography, geology, land exploitation, type of vegetation and surface runoff status </w:t>
      </w:r>
      <w:r w:rsidR="00D134E7" w:rsidRPr="00D134E7">
        <w:rPr>
          <w:noProof/>
          <w:color w:val="000000"/>
          <w:sz w:val="20"/>
          <w:szCs w:val="20"/>
          <w:lang w:val="en-GB"/>
        </w:rPr>
        <w:t>[ (</w:t>
      </w:r>
      <w:r w:rsidRPr="00D134E7">
        <w:rPr>
          <w:noProof/>
          <w:color w:val="000000"/>
          <w:sz w:val="20"/>
          <w:szCs w:val="20"/>
          <w:lang w:val="en-GB"/>
        </w:rPr>
        <w:t>Mahdian,2005)</w:t>
      </w:r>
      <w:r w:rsidR="00D134E7" w:rsidRPr="00D134E7">
        <w:rPr>
          <w:noProof/>
          <w:color w:val="000000"/>
          <w:sz w:val="20"/>
          <w:szCs w:val="20"/>
          <w:lang w:val="en-GB"/>
        </w:rPr>
        <w:t>, (</w:t>
      </w:r>
      <w:r w:rsidRPr="00D134E7">
        <w:rPr>
          <w:noProof/>
          <w:color w:val="000000"/>
          <w:sz w:val="20"/>
          <w:szCs w:val="20"/>
          <w:lang w:val="en-GB"/>
        </w:rPr>
        <w:t>Sadeghi et al, 2004)</w:t>
      </w:r>
      <w:r w:rsidR="00D134E7" w:rsidRPr="00D134E7">
        <w:rPr>
          <w:noProof/>
          <w:color w:val="000000"/>
          <w:sz w:val="20"/>
          <w:szCs w:val="20"/>
          <w:lang w:val="en-GB"/>
        </w:rPr>
        <w:t>, (</w:t>
      </w:r>
      <w:r w:rsidRPr="00D134E7">
        <w:rPr>
          <w:noProof/>
          <w:color w:val="000000"/>
          <w:sz w:val="20"/>
          <w:szCs w:val="20"/>
          <w:lang w:val="en-GB"/>
        </w:rPr>
        <w:t>Bagherian,2009)]. Mahdian (2005) divided the reasons of land destruction into two natural and non-natural factors of which human factor (non-natural) has demolished the natural ground cover through land exploitations for food, clothes and provision of other needs resulting in exposure of more soil to the erosion process (Sadeghi et al.2005). Totally, anthropogenic disruptions in the nature system accelerate the soil erosion process (Tripathi and Singh,</w:t>
      </w:r>
      <w:r w:rsidR="001A1116">
        <w:rPr>
          <w:rFonts w:hint="eastAsia"/>
          <w:noProof/>
          <w:color w:val="000000"/>
          <w:sz w:val="20"/>
          <w:szCs w:val="20"/>
          <w:lang w:val="en-GB" w:eastAsia="zh-CN"/>
        </w:rPr>
        <w:t xml:space="preserve"> </w:t>
      </w:r>
      <w:r w:rsidRPr="00D134E7">
        <w:rPr>
          <w:noProof/>
          <w:color w:val="000000"/>
          <w:sz w:val="20"/>
          <w:szCs w:val="20"/>
          <w:lang w:val="en-GB"/>
        </w:rPr>
        <w:t>2001) therefore knowing different dimensions of human being would end up with success on the way of natural resources conservation planning.</w:t>
      </w:r>
    </w:p>
    <w:p w:rsidR="00614264" w:rsidRPr="00D134E7" w:rsidRDefault="00D321E0"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lastRenderedPageBreak/>
        <w:t>Mohseni</w:t>
      </w:r>
      <w:r w:rsidR="00614264" w:rsidRPr="00D134E7">
        <w:rPr>
          <w:noProof/>
          <w:color w:val="000000"/>
          <w:sz w:val="20"/>
          <w:szCs w:val="20"/>
          <w:lang w:val="en-GB"/>
        </w:rPr>
        <w:t xml:space="preserve"> quoted from Kuletz that attitude is a kind of complex and regular ideological systems that prepares people for special behavioral reactions (Mohseni,</w:t>
      </w:r>
      <w:r w:rsidR="001A1116">
        <w:rPr>
          <w:rFonts w:hint="eastAsia"/>
          <w:noProof/>
          <w:color w:val="000000"/>
          <w:sz w:val="20"/>
          <w:szCs w:val="20"/>
          <w:lang w:val="en-GB" w:eastAsia="zh-CN"/>
        </w:rPr>
        <w:t xml:space="preserve"> </w:t>
      </w:r>
      <w:r w:rsidR="00614264" w:rsidRPr="00D134E7">
        <w:rPr>
          <w:noProof/>
          <w:color w:val="000000"/>
          <w:sz w:val="20"/>
          <w:szCs w:val="20"/>
          <w:lang w:val="en-GB"/>
        </w:rPr>
        <w:t>2000). Karimi and Chizar</w:t>
      </w:r>
      <w:r w:rsidR="00D134E7" w:rsidRPr="00D134E7">
        <w:rPr>
          <w:noProof/>
          <w:color w:val="000000"/>
          <w:sz w:val="20"/>
          <w:szCs w:val="20"/>
          <w:lang w:val="en-GB"/>
        </w:rPr>
        <w:t>i (</w:t>
      </w:r>
      <w:r w:rsidR="00577B2A" w:rsidRPr="00D134E7">
        <w:rPr>
          <w:noProof/>
          <w:color w:val="000000"/>
          <w:sz w:val="20"/>
          <w:szCs w:val="20"/>
          <w:lang w:val="en-GB"/>
        </w:rPr>
        <w:t>2007)</w:t>
      </w:r>
      <w:r w:rsidR="00614264" w:rsidRPr="00D134E7">
        <w:rPr>
          <w:noProof/>
          <w:color w:val="000000"/>
          <w:sz w:val="20"/>
          <w:szCs w:val="20"/>
          <w:lang w:val="en-GB"/>
        </w:rPr>
        <w:t xml:space="preserve"> revealed through their studies that there is a meaningful relationship between farmers' attitudes towards soil conservation practices. Moreover, most farmers showed a positive attitude to soil conservation adoption.</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Sain and Barret</w:t>
      </w:r>
      <w:r w:rsidR="00D134E7" w:rsidRPr="00D134E7">
        <w:rPr>
          <w:noProof/>
          <w:color w:val="000000"/>
          <w:sz w:val="20"/>
          <w:szCs w:val="20"/>
          <w:lang w:val="en-GB"/>
        </w:rPr>
        <w:t>o (</w:t>
      </w:r>
      <w:r w:rsidRPr="00D134E7">
        <w:rPr>
          <w:noProof/>
          <w:color w:val="000000"/>
          <w:sz w:val="20"/>
          <w:szCs w:val="20"/>
          <w:lang w:val="en-GB"/>
        </w:rPr>
        <w:t>1996) stated that most farmers have a positive attitude towards soil conservation as well as high awareness on the soil erosion issues; however, they refuse to accept soil conservation technologies because of being complex and costly with direct and short-term profit. Harrisson et al., (1999) concluded that adoption of the soil conservation technologies can be limited by benefits and personal resources, time constraints, labor and economic barriers.</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 xml:space="preserve">Experts believe that high implementation costs, the need for long-term investment, lack of direct and observable final result, lack of conservation ethics and sustainable culture among farmers and their poor attitude toward conservation and stability are the main causes of low adoption level of conservation technologies. Karami and Lari (1995) believe that soil erosion is a socio-technical issue; consequently, being successful at planning soil conservation, there is a need to assess the socio-economic dimensions of adoption of soil conservation technologies. </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Soil as an important resource has a great role in meeting humans’ needs and demands. Soil is regarded as a non-renewable resourc</w:t>
      </w:r>
      <w:r w:rsidR="00F779E5" w:rsidRPr="00D134E7">
        <w:rPr>
          <w:noProof/>
          <w:color w:val="000000"/>
          <w:sz w:val="20"/>
          <w:szCs w:val="20"/>
          <w:lang w:val="en-GB"/>
        </w:rPr>
        <w:t>e because of its slow formatio</w:t>
      </w:r>
      <w:r w:rsidR="00D134E7" w:rsidRPr="00D134E7">
        <w:rPr>
          <w:noProof/>
          <w:color w:val="000000"/>
          <w:sz w:val="20"/>
          <w:szCs w:val="20"/>
          <w:lang w:val="en-GB"/>
        </w:rPr>
        <w:t>n (</w:t>
      </w:r>
      <w:r w:rsidRPr="00D134E7">
        <w:rPr>
          <w:noProof/>
          <w:color w:val="000000"/>
          <w:sz w:val="20"/>
          <w:szCs w:val="20"/>
          <w:lang w:val="en-GB"/>
        </w:rPr>
        <w:t>Nikgohar,1999). In today’s changing world, increasing population along with the excessive pressure on natural resources including ground and soil have caused severe erosion of more than one third of the world’s soil. As most arable lands are devoted to the cultivation, paying attention to the principles of sustainable agriculture in development of the management techniques is essential (Anbarani,1998). According to the available data, Asia, more than other continents, is faced to the soil er</w:t>
      </w:r>
      <w:r w:rsidR="00D321E0" w:rsidRPr="00D134E7">
        <w:rPr>
          <w:noProof/>
          <w:color w:val="000000"/>
          <w:sz w:val="20"/>
          <w:szCs w:val="20"/>
          <w:lang w:val="en-GB"/>
        </w:rPr>
        <w:t>osion problems especially Iran (</w:t>
      </w:r>
      <w:r w:rsidR="00EF4325" w:rsidRPr="00D134E7">
        <w:rPr>
          <w:noProof/>
          <w:color w:val="000000"/>
          <w:sz w:val="20"/>
          <w:szCs w:val="20"/>
          <w:lang w:val="en-GB"/>
        </w:rPr>
        <w:t>Mohseni et al., 2008).</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As mentioned earlier, Iran has 2 to 2.5 billion tons the annual soil loss and being accused of 20% of natural soil erosion and 8% of global soil washouts. This rate, considering Iran's share of 1.1 percentage of the world's land area, is highly significant. In addition, 15% of the arable lands of the country are affected with salinization, sodium and marching processes caused by over irrigation. Situation is so alarming that more than half of the Iran area (i.e. 88 million hectares) is announced critical in the country’s draft law of the watershed and soil conservation regarding soil erosion rate in hectare (Sadeghi et al,2004).</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lastRenderedPageBreak/>
        <w:t xml:space="preserve">In a study by Kayongo and Mobithi (1979) in Kenya with the active people and groups in soil conservation, it was found that the first priority in soil erosion control is through soil terraces, obtaining favorable attitude of 44 percent of the participants. They mentioned the next priorities as proper use of tools and machinery (37%), people integration (14%), methods like leaders’ training, pasture seed production and etc. (5%), respectively. They also showed that positive attitude of the participants towards effects of terracing on soil erosion control have caused them to have more tendencies in its application on some part of their farms. </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Kaliba and Rabele (2004) investigated the impacts of adopting soil conservation practices on wheat yield in Lesotho and indicated that farmers adopted long term (including terracing practices, silt traps, water ways and sand bags) and short term practices (including crop rotation, inter planting, fallowing, vegetation cover and contour ploughing) intervals with the most common measure adopted by the farmers as crop rotation. Other popular soil conservation measures were fallowing construction of waterways, vegetable cover, and contour farming, respectively. The least common method among the respondents were sandbag construction and inter-planting. However all respondents have adopted at least one of the soil conservation measures. In addition, Patel et al. (2003) studies on adoption of the wheat production technologies demonstrated that most wheat cultivators had adopted the wheat production technology at medium level. Psychosocial characteristics had a significant relationship with adoption behavior.</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Having said all these, the current study would like to examine the effective factors involving in soil conservation practice adoption by farmers at Kardeh and Kushak watershed areas as the farmers’ attitude towards erosion is crucially an effective factor in its prevention. More specifically, the following objectives were drawn for more empirical investigation in current study:</w:t>
      </w:r>
    </w:p>
    <w:p w:rsidR="003238B4"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1.</w:t>
      </w:r>
      <w:r w:rsidRPr="00D134E7">
        <w:rPr>
          <w:noProof/>
          <w:color w:val="000000"/>
          <w:sz w:val="20"/>
          <w:szCs w:val="20"/>
          <w:lang w:val="en-GB"/>
        </w:rPr>
        <w:tab/>
        <w:t>Studying individual and socio-economical characteristics of farmers of Kushak Abad and Krdeh watershed are</w:t>
      </w:r>
      <w:r w:rsidR="003238B4" w:rsidRPr="00D134E7">
        <w:rPr>
          <w:noProof/>
          <w:color w:val="000000"/>
          <w:sz w:val="20"/>
          <w:szCs w:val="20"/>
          <w:lang w:val="en-GB"/>
        </w:rPr>
        <w:t>a</w:t>
      </w:r>
      <w:r w:rsidR="003238B4">
        <w:rPr>
          <w:noProof/>
          <w:color w:val="000000"/>
          <w:sz w:val="20"/>
          <w:szCs w:val="20"/>
          <w:lang w:val="en-GB"/>
        </w:rPr>
        <w:t>.</w:t>
      </w:r>
    </w:p>
    <w:p w:rsidR="00FF468F"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2.</w:t>
      </w:r>
      <w:r w:rsidRPr="00D134E7">
        <w:rPr>
          <w:noProof/>
          <w:color w:val="000000"/>
          <w:sz w:val="20"/>
          <w:szCs w:val="20"/>
          <w:lang w:val="en-GB"/>
        </w:rPr>
        <w:tab/>
        <w:t>Investigating forms and amount of soil conservation practices application by farmers of Kushak abad and Kardeh watershed are</w:t>
      </w:r>
      <w:r w:rsidR="00FF468F" w:rsidRPr="00D134E7">
        <w:rPr>
          <w:noProof/>
          <w:color w:val="000000"/>
          <w:sz w:val="20"/>
          <w:szCs w:val="20"/>
          <w:lang w:val="en-GB"/>
        </w:rPr>
        <w:t>a</w:t>
      </w:r>
      <w:r w:rsidR="00FF468F">
        <w:rPr>
          <w:noProof/>
          <w:color w:val="000000"/>
          <w:sz w:val="20"/>
          <w:szCs w:val="20"/>
          <w:lang w:val="en-GB"/>
        </w:rPr>
        <w:t>.</w:t>
      </w:r>
    </w:p>
    <w:p w:rsidR="00FF468F"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3.</w:t>
      </w:r>
      <w:r w:rsidRPr="00D134E7">
        <w:rPr>
          <w:noProof/>
          <w:color w:val="000000"/>
          <w:sz w:val="20"/>
          <w:szCs w:val="20"/>
          <w:lang w:val="en-GB"/>
        </w:rPr>
        <w:tab/>
        <w:t>Analyzing the relationship between selected variables and the application rate of soil conservation by farmers of Kardeh Abad watershed are</w:t>
      </w:r>
      <w:r w:rsidR="00FF468F" w:rsidRPr="00D134E7">
        <w:rPr>
          <w:noProof/>
          <w:color w:val="000000"/>
          <w:sz w:val="20"/>
          <w:szCs w:val="20"/>
          <w:lang w:val="en-GB"/>
        </w:rPr>
        <w:t>a</w:t>
      </w:r>
      <w:r w:rsidR="00FF468F">
        <w:rPr>
          <w:noProof/>
          <w:color w:val="000000"/>
          <w:sz w:val="20"/>
          <w:szCs w:val="20"/>
          <w:lang w:val="en-GB"/>
        </w:rPr>
        <w:t>.</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lastRenderedPageBreak/>
        <w:t>4.</w:t>
      </w:r>
      <w:r w:rsidRPr="00D134E7">
        <w:rPr>
          <w:noProof/>
          <w:color w:val="000000"/>
          <w:sz w:val="20"/>
          <w:szCs w:val="20"/>
          <w:lang w:val="en-GB"/>
        </w:rPr>
        <w:tab/>
        <w:t>Identifying Factors affecting the utilization rate of soil conservation by farmers of Kardeh and Kushak Abad watershed and defining estimation equation.</w:t>
      </w:r>
    </w:p>
    <w:p w:rsidR="00F779E5" w:rsidRPr="00D134E7" w:rsidRDefault="00F779E5" w:rsidP="00FF468F">
      <w:pPr>
        <w:suppressAutoHyphens w:val="0"/>
        <w:snapToGrid w:val="0"/>
        <w:ind w:firstLine="425"/>
        <w:jc w:val="both"/>
        <w:rPr>
          <w:sz w:val="20"/>
          <w:szCs w:val="20"/>
        </w:rPr>
      </w:pPr>
    </w:p>
    <w:p w:rsidR="00471E57" w:rsidRPr="00D134E7" w:rsidRDefault="00471E57" w:rsidP="00FF468F">
      <w:pPr>
        <w:suppressAutoHyphens w:val="0"/>
        <w:snapToGrid w:val="0"/>
        <w:jc w:val="both"/>
        <w:rPr>
          <w:b/>
          <w:sz w:val="20"/>
          <w:szCs w:val="20"/>
        </w:rPr>
      </w:pPr>
      <w:r w:rsidRPr="00D134E7">
        <w:rPr>
          <w:b/>
          <w:sz w:val="20"/>
          <w:szCs w:val="20"/>
        </w:rPr>
        <w:t xml:space="preserve">2. Material and Methods </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Population of this study include heads of households Population of this research include heads of households were living in the area Kushk-Abad which had participated in the Soil Conservation Practices (SCP). The total population which had participated in the program is 1200 people that is comprised three villages (including Kushk- Abad, Goosh and Bahreh). Data for this research were collected from 200 respondents, through personal interview based on questioner in 3 rural village from Jun to August 2011.</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To design the questionnaire of the study, at first, face to face interviews with farmers were done to formulate the conceptual fundamentals of the issue, followed by preparation of a pilot questionnaire with regard to previous studies, result of interviews, and the theoretical framework. Validity was verified by revision of experts and professors of Agriculture education and promotion at Tehran University. To determine the questionnaire’s reliability, 30 farmers were required to fill up the questionnaire in a pilot study. The Cronbach alpha for attitude toward Soil Conservation Practices and participation in Soil Conservation Practices are in order 0.71 and 0.92 was obtained which considered as high reliability for the questionnaire. SPSS and Excel software were applied for data analysis.</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Ten set of instruments were applied to collect data in this research. Respondents rated their agreement with items in a five part Likert scale ranging from completely disagree (1) to completely agree (5) for positively worded items and vice versa for negatively worded or unfavorable items, then the points of respondents behavior rate was obtained by the summation of given responses to the items (Shalini,</w:t>
      </w:r>
      <w:r w:rsidR="001A1116">
        <w:rPr>
          <w:rFonts w:hint="eastAsia"/>
          <w:noProof/>
          <w:color w:val="000000"/>
          <w:sz w:val="20"/>
          <w:szCs w:val="20"/>
          <w:lang w:val="en-GB" w:eastAsia="zh-CN"/>
        </w:rPr>
        <w:t xml:space="preserve"> </w:t>
      </w:r>
      <w:r w:rsidRPr="00D134E7">
        <w:rPr>
          <w:noProof/>
          <w:color w:val="000000"/>
          <w:sz w:val="20"/>
          <w:szCs w:val="20"/>
          <w:lang w:val="en-GB"/>
        </w:rPr>
        <w:t>1992). This raring for questions which are designed to be positive and the value of negative questions is contrary to them.</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 xml:space="preserve">So, negative questions have been recorded and their values changed to positive questions. These questions have mixed by using factor analysis and finally their standard scores were derived. Then, by using the following formula, scores of attitude toward SCP were distributed between 0 to 100. </w:t>
      </w:r>
    </w:p>
    <w:p w:rsidR="00FF468F" w:rsidRDefault="00FF468F" w:rsidP="00FF468F">
      <w:pPr>
        <w:tabs>
          <w:tab w:val="left" w:pos="360"/>
        </w:tabs>
        <w:suppressAutoHyphens w:val="0"/>
        <w:snapToGrid w:val="0"/>
        <w:ind w:firstLine="425"/>
        <w:jc w:val="both"/>
        <w:rPr>
          <w:noProof/>
          <w:color w:val="000000"/>
          <w:sz w:val="20"/>
          <w:szCs w:val="20"/>
          <w:lang w:val="en-GB"/>
        </w:rPr>
        <w:sectPr w:rsidR="00FF468F" w:rsidSect="00FF468F">
          <w:footnotePr>
            <w:pos w:val="beneathText"/>
          </w:footnotePr>
          <w:type w:val="continuous"/>
          <w:pgSz w:w="12240" w:h="15840" w:code="1"/>
          <w:pgMar w:top="1440" w:right="1440" w:bottom="1440" w:left="1440" w:header="720" w:footer="720" w:gutter="0"/>
          <w:cols w:num="2" w:space="600"/>
          <w:docGrid w:linePitch="360"/>
        </w:sectPr>
      </w:pPr>
    </w:p>
    <w:p w:rsidR="00614264" w:rsidRPr="00D134E7" w:rsidRDefault="00614264" w:rsidP="00FF468F">
      <w:pPr>
        <w:tabs>
          <w:tab w:val="left" w:pos="360"/>
        </w:tabs>
        <w:suppressAutoHyphens w:val="0"/>
        <w:snapToGrid w:val="0"/>
        <w:ind w:firstLine="425"/>
        <w:jc w:val="both"/>
        <w:rPr>
          <w:noProof/>
          <w:color w:val="000000"/>
          <w:sz w:val="20"/>
          <w:szCs w:val="20"/>
          <w:lang w:val="en-GB"/>
        </w:rPr>
      </w:pPr>
    </w:p>
    <w:p w:rsidR="00614264" w:rsidRPr="00D134E7" w:rsidRDefault="00614264" w:rsidP="00FF468F">
      <w:pPr>
        <w:tabs>
          <w:tab w:val="left" w:pos="360"/>
        </w:tabs>
        <w:suppressAutoHyphens w:val="0"/>
        <w:snapToGrid w:val="0"/>
        <w:jc w:val="center"/>
        <w:rPr>
          <w:noProof/>
          <w:color w:val="000000"/>
          <w:sz w:val="20"/>
          <w:szCs w:val="16"/>
          <w:lang w:val="en-GB"/>
        </w:rPr>
      </w:pPr>
      <w:r w:rsidRPr="00D134E7">
        <w:rPr>
          <w:noProof/>
          <w:color w:val="000000"/>
          <w:sz w:val="20"/>
          <w:szCs w:val="16"/>
          <w:lang w:val="en-GB"/>
        </w:rPr>
        <w:t>Attitude toward SCP = [Z</w:t>
      </w:r>
      <w:r w:rsidR="00D134E7" w:rsidRPr="00D134E7">
        <w:rPr>
          <w:noProof/>
          <w:color w:val="000000"/>
          <w:sz w:val="20"/>
          <w:szCs w:val="16"/>
          <w:lang w:val="en-GB"/>
        </w:rPr>
        <w:t>_ (</w:t>
      </w:r>
      <w:r w:rsidRPr="00D134E7">
        <w:rPr>
          <w:noProof/>
          <w:color w:val="000000"/>
          <w:sz w:val="20"/>
          <w:szCs w:val="16"/>
          <w:lang w:val="en-GB"/>
        </w:rPr>
        <w:t>score )– Min]/(Max-Min)</w:t>
      </w:r>
      <w:r w:rsidR="00D134E7" w:rsidRPr="00D134E7">
        <w:rPr>
          <w:noProof/>
          <w:color w:val="000000"/>
          <w:sz w:val="20"/>
          <w:szCs w:val="16"/>
          <w:lang w:val="en-GB"/>
        </w:rPr>
        <w:t xml:space="preserve"> </w:t>
      </w:r>
      <w:r w:rsidRPr="00D134E7">
        <w:rPr>
          <w:noProof/>
          <w:color w:val="000000"/>
          <w:sz w:val="20"/>
          <w:szCs w:val="16"/>
          <w:lang w:val="en-GB"/>
        </w:rPr>
        <w:t>× 100</w:t>
      </w:r>
    </w:p>
    <w:p w:rsidR="00614264" w:rsidRPr="00D134E7" w:rsidRDefault="00614264" w:rsidP="00FF468F">
      <w:pPr>
        <w:tabs>
          <w:tab w:val="left" w:pos="360"/>
        </w:tabs>
        <w:suppressAutoHyphens w:val="0"/>
        <w:snapToGrid w:val="0"/>
        <w:ind w:firstLine="425"/>
        <w:jc w:val="both"/>
        <w:rPr>
          <w:noProof/>
          <w:color w:val="000000"/>
          <w:sz w:val="20"/>
          <w:szCs w:val="16"/>
          <w:lang w:val="en-GB"/>
        </w:rPr>
      </w:pPr>
    </w:p>
    <w:p w:rsidR="00FF468F" w:rsidRDefault="00FF468F" w:rsidP="00FF468F">
      <w:pPr>
        <w:tabs>
          <w:tab w:val="left" w:pos="360"/>
        </w:tabs>
        <w:suppressAutoHyphens w:val="0"/>
        <w:snapToGrid w:val="0"/>
        <w:ind w:firstLine="425"/>
        <w:jc w:val="both"/>
        <w:rPr>
          <w:noProof/>
          <w:color w:val="000000"/>
          <w:sz w:val="20"/>
          <w:szCs w:val="20"/>
          <w:lang w:val="en-GB"/>
        </w:rPr>
        <w:sectPr w:rsidR="00FF468F" w:rsidSect="00D134E7">
          <w:footnotePr>
            <w:pos w:val="beneathText"/>
          </w:footnotePr>
          <w:type w:val="continuous"/>
          <w:pgSz w:w="12240" w:h="15840" w:code="1"/>
          <w:pgMar w:top="1440" w:right="1440" w:bottom="1440" w:left="1440" w:header="720" w:footer="720" w:gutter="0"/>
          <w:cols w:space="720"/>
          <w:docGrid w:linePitch="360"/>
        </w:sectPr>
      </w:pP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lastRenderedPageBreak/>
        <w:t xml:space="preserve">To retain or remove items, the coefficient of internal consistency (Cronbach's alpha) and the </w:t>
      </w:r>
      <w:r w:rsidRPr="00D134E7">
        <w:rPr>
          <w:noProof/>
          <w:color w:val="000000"/>
          <w:sz w:val="20"/>
          <w:szCs w:val="20"/>
          <w:lang w:val="en-GB"/>
        </w:rPr>
        <w:lastRenderedPageBreak/>
        <w:t xml:space="preserve">differentiation index (Mann- Whitney test) were used. The items were set in a set of regular expressions with </w:t>
      </w:r>
      <w:r w:rsidRPr="00D134E7">
        <w:rPr>
          <w:noProof/>
          <w:color w:val="000000"/>
          <w:sz w:val="20"/>
          <w:szCs w:val="20"/>
          <w:lang w:val="en-GB"/>
        </w:rPr>
        <w:lastRenderedPageBreak/>
        <w:t>a certain order and equal weights and the respondents expressed the extent of their application via a five part Likert scale (from never to every year in the range of 1 to 5) then the score of the soil conservation extent by farmers was estimated through summation of the responses given to the items.</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The second instrument, which has 20 questions, is dedicated to data collection about measure of respondent's participation in the watershed management plan. To measure these questions, 5 point Likert scales are considered based on participant’s previous experience, from very less 1 to very much 5</w:t>
      </w:r>
      <w:r w:rsidR="001A1116">
        <w:rPr>
          <w:rFonts w:hint="eastAsia"/>
          <w:noProof/>
          <w:color w:val="000000"/>
          <w:sz w:val="20"/>
          <w:szCs w:val="20"/>
          <w:lang w:val="en-GB" w:eastAsia="zh-CN"/>
        </w:rPr>
        <w:t xml:space="preserve"> </w:t>
      </w:r>
      <w:r w:rsidRPr="00D134E7">
        <w:rPr>
          <w:noProof/>
          <w:color w:val="000000"/>
          <w:sz w:val="20"/>
          <w:szCs w:val="20"/>
          <w:lang w:val="en-GB"/>
        </w:rPr>
        <w:t>(Raiisian,</w:t>
      </w:r>
      <w:r w:rsidR="001A1116">
        <w:rPr>
          <w:rFonts w:hint="eastAsia"/>
          <w:noProof/>
          <w:color w:val="000000"/>
          <w:sz w:val="20"/>
          <w:szCs w:val="20"/>
          <w:lang w:val="en-GB" w:eastAsia="zh-CN"/>
        </w:rPr>
        <w:t xml:space="preserve"> </w:t>
      </w:r>
      <w:r w:rsidRPr="00D134E7">
        <w:rPr>
          <w:noProof/>
          <w:color w:val="000000"/>
          <w:sz w:val="20"/>
          <w:szCs w:val="20"/>
          <w:lang w:val="en-GB"/>
        </w:rPr>
        <w:t xml:space="preserve">2007). Also, to measure the rate of communication channels and information sources use, 30 communication channels and sources including written (i.e. magazines, brochures and etc.), individuals (i.e.promoters, peers and etc.), media sources (i.e. radio, television and etc.), as well as </w:t>
      </w:r>
      <w:r w:rsidRPr="00D134E7">
        <w:rPr>
          <w:noProof/>
          <w:color w:val="000000"/>
          <w:sz w:val="20"/>
          <w:szCs w:val="20"/>
          <w:lang w:val="en-GB"/>
        </w:rPr>
        <w:lastRenderedPageBreak/>
        <w:t>institutional ones such as agriculture, public and etc., pertaining to soil conservation and erosion prevention were offered to the respondents in an orderly set with equal weights to express the rate of their usage of the sources in a five –item</w:t>
      </w:r>
      <w:r w:rsidR="00D134E7" w:rsidRPr="00D134E7">
        <w:rPr>
          <w:noProof/>
          <w:color w:val="000000"/>
          <w:sz w:val="20"/>
          <w:szCs w:val="20"/>
          <w:lang w:val="en-GB"/>
        </w:rPr>
        <w:t xml:space="preserve"> </w:t>
      </w:r>
      <w:r w:rsidRPr="00D134E7">
        <w:rPr>
          <w:noProof/>
          <w:color w:val="000000"/>
          <w:sz w:val="20"/>
          <w:szCs w:val="20"/>
          <w:lang w:val="en-GB"/>
        </w:rPr>
        <w:t>Likert scale (from large to nothing ranging by 0 to 5).</w:t>
      </w:r>
    </w:p>
    <w:p w:rsidR="00FF468F"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This variable has three dimensions which include: 1. Social participation (8 items) 2. Economical participation (6 items) 3. Environmental participation (6 items) based on the model proposed by Dolisca et al. (2006)</w:t>
      </w:r>
      <w:r w:rsidR="00D134E7" w:rsidRPr="00D134E7">
        <w:rPr>
          <w:noProof/>
          <w:color w:val="000000"/>
          <w:sz w:val="20"/>
          <w:szCs w:val="20"/>
          <w:lang w:val="en-GB"/>
        </w:rPr>
        <w:t xml:space="preserve"> &amp; </w:t>
      </w:r>
      <w:r w:rsidR="00773568" w:rsidRPr="00D134E7">
        <w:rPr>
          <w:noProof/>
          <w:color w:val="000000"/>
          <w:sz w:val="20"/>
          <w:szCs w:val="20"/>
          <w:lang w:val="en-GB"/>
        </w:rPr>
        <w:t>Searl</w:t>
      </w:r>
      <w:r w:rsidR="00D134E7" w:rsidRPr="00D134E7">
        <w:rPr>
          <w:noProof/>
          <w:color w:val="000000"/>
          <w:sz w:val="20"/>
          <w:szCs w:val="20"/>
          <w:lang w:val="en-GB"/>
        </w:rPr>
        <w:t>e (</w:t>
      </w:r>
      <w:r w:rsidR="00773568" w:rsidRPr="00D134E7">
        <w:rPr>
          <w:noProof/>
          <w:color w:val="000000"/>
          <w:sz w:val="20"/>
          <w:szCs w:val="20"/>
          <w:lang w:val="en-GB"/>
        </w:rPr>
        <w:t>1990)</w:t>
      </w:r>
      <w:r w:rsidR="00D134E7" w:rsidRPr="00D134E7">
        <w:rPr>
          <w:noProof/>
          <w:color w:val="000000"/>
          <w:sz w:val="20"/>
          <w:szCs w:val="20"/>
          <w:lang w:val="en-GB"/>
        </w:rPr>
        <w:t xml:space="preserve"> &amp; </w:t>
      </w:r>
      <w:r w:rsidR="00773568" w:rsidRPr="00D134E7">
        <w:rPr>
          <w:noProof/>
          <w:color w:val="000000"/>
          <w:sz w:val="20"/>
          <w:szCs w:val="20"/>
          <w:lang w:val="en-GB"/>
        </w:rPr>
        <w:t>Kar</w:t>
      </w:r>
      <w:r w:rsidR="00D134E7" w:rsidRPr="00D134E7">
        <w:rPr>
          <w:noProof/>
          <w:color w:val="000000"/>
          <w:sz w:val="20"/>
          <w:szCs w:val="20"/>
          <w:lang w:val="en-GB"/>
        </w:rPr>
        <w:t>l (</w:t>
      </w:r>
      <w:r w:rsidR="00773568" w:rsidRPr="00D134E7">
        <w:rPr>
          <w:noProof/>
          <w:color w:val="000000"/>
          <w:sz w:val="20"/>
          <w:szCs w:val="20"/>
          <w:lang w:val="en-GB"/>
        </w:rPr>
        <w:t>2000)</w:t>
      </w:r>
      <w:r w:rsidR="003238B4">
        <w:rPr>
          <w:rFonts w:hint="eastAsia"/>
          <w:noProof/>
          <w:color w:val="000000"/>
          <w:sz w:val="20"/>
          <w:szCs w:val="20"/>
          <w:lang w:val="en-GB" w:eastAsia="zh-CN"/>
        </w:rPr>
        <w:t>.</w:t>
      </w:r>
      <w:r w:rsidRPr="00D134E7">
        <w:rPr>
          <w:noProof/>
          <w:color w:val="000000"/>
          <w:sz w:val="20"/>
          <w:szCs w:val="20"/>
          <w:lang w:val="en-GB"/>
        </w:rPr>
        <w:t xml:space="preserve"> These questions have combined by using factor analysis and finally their standard scores were derived. Then, by using the following formula, scores of participation in SCP and its subscales wer</w:t>
      </w:r>
      <w:r w:rsidR="00EF4325" w:rsidRPr="00D134E7">
        <w:rPr>
          <w:noProof/>
          <w:color w:val="000000"/>
          <w:sz w:val="20"/>
          <w:szCs w:val="20"/>
          <w:lang w:val="en-GB"/>
        </w:rPr>
        <w:t>e distributed between 0 to 100 (Oppenheim,1992)</w:t>
      </w:r>
      <w:r w:rsidR="00D134E7" w:rsidRPr="00D134E7">
        <w:rPr>
          <w:noProof/>
          <w:color w:val="000000"/>
          <w:sz w:val="20"/>
          <w:szCs w:val="20"/>
          <w:lang w:val="en-GB"/>
        </w:rPr>
        <w:t xml:space="preserve"> &amp; </w:t>
      </w:r>
      <w:r w:rsidR="00EF4325" w:rsidRPr="00D134E7">
        <w:rPr>
          <w:noProof/>
          <w:color w:val="000000"/>
          <w:sz w:val="20"/>
          <w:szCs w:val="20"/>
          <w:lang w:val="en-GB"/>
        </w:rPr>
        <w:t>(Hematzadeh</w:t>
      </w:r>
      <w:r w:rsidR="00D134E7" w:rsidRPr="00D134E7">
        <w:rPr>
          <w:noProof/>
          <w:color w:val="000000"/>
          <w:sz w:val="20"/>
          <w:szCs w:val="20"/>
          <w:lang w:val="en-GB"/>
        </w:rPr>
        <w:t xml:space="preserve"> &amp; </w:t>
      </w:r>
      <w:r w:rsidR="00EF4325" w:rsidRPr="00D134E7">
        <w:rPr>
          <w:noProof/>
          <w:color w:val="000000"/>
          <w:sz w:val="20"/>
          <w:szCs w:val="20"/>
          <w:lang w:val="en-GB"/>
        </w:rPr>
        <w:t>Khalighi,2006</w:t>
      </w:r>
      <w:r w:rsidR="00FF468F" w:rsidRPr="00D134E7">
        <w:rPr>
          <w:noProof/>
          <w:color w:val="000000"/>
          <w:sz w:val="20"/>
          <w:szCs w:val="20"/>
          <w:lang w:val="en-GB"/>
        </w:rPr>
        <w:t>)</w:t>
      </w:r>
      <w:r w:rsidR="00FF468F">
        <w:rPr>
          <w:noProof/>
          <w:color w:val="000000"/>
          <w:sz w:val="20"/>
          <w:szCs w:val="20"/>
          <w:lang w:val="en-GB"/>
        </w:rPr>
        <w:t>.</w:t>
      </w:r>
    </w:p>
    <w:p w:rsidR="00FF468F" w:rsidRDefault="00FF468F" w:rsidP="00FF468F">
      <w:pPr>
        <w:tabs>
          <w:tab w:val="left" w:pos="360"/>
        </w:tabs>
        <w:suppressAutoHyphens w:val="0"/>
        <w:snapToGrid w:val="0"/>
        <w:ind w:firstLine="425"/>
        <w:jc w:val="both"/>
        <w:rPr>
          <w:noProof/>
          <w:color w:val="000000"/>
          <w:sz w:val="20"/>
          <w:szCs w:val="16"/>
          <w:lang w:val="en-GB"/>
        </w:rPr>
        <w:sectPr w:rsidR="00FF468F" w:rsidSect="00FF468F">
          <w:footnotePr>
            <w:pos w:val="beneathText"/>
          </w:footnotePr>
          <w:type w:val="continuous"/>
          <w:pgSz w:w="12240" w:h="15840" w:code="1"/>
          <w:pgMar w:top="1440" w:right="1440" w:bottom="1440" w:left="1440" w:header="720" w:footer="720" w:gutter="0"/>
          <w:cols w:num="2" w:space="600"/>
          <w:docGrid w:linePitch="360"/>
        </w:sectPr>
      </w:pPr>
    </w:p>
    <w:p w:rsidR="00FF468F" w:rsidRDefault="00FF468F" w:rsidP="00FF468F">
      <w:pPr>
        <w:tabs>
          <w:tab w:val="left" w:pos="360"/>
        </w:tabs>
        <w:suppressAutoHyphens w:val="0"/>
        <w:snapToGrid w:val="0"/>
        <w:jc w:val="center"/>
        <w:rPr>
          <w:noProof/>
          <w:color w:val="000000"/>
          <w:sz w:val="20"/>
          <w:szCs w:val="16"/>
          <w:lang w:val="en-GB" w:eastAsia="zh-CN"/>
        </w:rPr>
      </w:pPr>
    </w:p>
    <w:p w:rsidR="00614264" w:rsidRPr="00D134E7" w:rsidRDefault="00614264" w:rsidP="00FF468F">
      <w:pPr>
        <w:tabs>
          <w:tab w:val="left" w:pos="360"/>
        </w:tabs>
        <w:suppressAutoHyphens w:val="0"/>
        <w:snapToGrid w:val="0"/>
        <w:jc w:val="center"/>
        <w:rPr>
          <w:noProof/>
          <w:color w:val="000000"/>
          <w:sz w:val="20"/>
          <w:szCs w:val="16"/>
          <w:lang w:val="en-GB"/>
        </w:rPr>
      </w:pPr>
      <w:r w:rsidRPr="00D134E7">
        <w:rPr>
          <w:noProof/>
          <w:color w:val="000000"/>
          <w:sz w:val="20"/>
          <w:szCs w:val="16"/>
          <w:lang w:val="en-GB"/>
        </w:rPr>
        <w:t>Attitude toward SCP = [Zscore )– Min]/(Max-Min)</w:t>
      </w:r>
      <w:r w:rsidR="00D134E7" w:rsidRPr="00D134E7">
        <w:rPr>
          <w:noProof/>
          <w:color w:val="000000"/>
          <w:sz w:val="20"/>
          <w:szCs w:val="16"/>
          <w:lang w:val="en-GB"/>
        </w:rPr>
        <w:t xml:space="preserve"> </w:t>
      </w:r>
      <w:r w:rsidRPr="00D134E7">
        <w:rPr>
          <w:noProof/>
          <w:color w:val="000000"/>
          <w:sz w:val="20"/>
          <w:szCs w:val="16"/>
          <w:lang w:val="en-GB"/>
        </w:rPr>
        <w:t>× 100</w:t>
      </w:r>
    </w:p>
    <w:p w:rsidR="00D134E7" w:rsidRPr="00D134E7" w:rsidRDefault="00D134E7" w:rsidP="00FF468F">
      <w:pPr>
        <w:tabs>
          <w:tab w:val="left" w:pos="360"/>
        </w:tabs>
        <w:suppressAutoHyphens w:val="0"/>
        <w:snapToGrid w:val="0"/>
        <w:ind w:firstLine="425"/>
        <w:jc w:val="both"/>
        <w:rPr>
          <w:noProof/>
          <w:color w:val="000000"/>
          <w:sz w:val="20"/>
          <w:szCs w:val="16"/>
          <w:lang w:val="en-GB"/>
        </w:rPr>
      </w:pPr>
    </w:p>
    <w:p w:rsidR="00FF468F" w:rsidRDefault="00FF468F" w:rsidP="00FF468F">
      <w:pPr>
        <w:tabs>
          <w:tab w:val="left" w:pos="360"/>
        </w:tabs>
        <w:suppressAutoHyphens w:val="0"/>
        <w:snapToGrid w:val="0"/>
        <w:ind w:firstLine="425"/>
        <w:jc w:val="both"/>
        <w:rPr>
          <w:noProof/>
          <w:color w:val="000000"/>
          <w:sz w:val="20"/>
          <w:szCs w:val="20"/>
          <w:lang w:val="en-GB"/>
        </w:rPr>
        <w:sectPr w:rsidR="00FF468F" w:rsidSect="00D134E7">
          <w:footnotePr>
            <w:pos w:val="beneathText"/>
          </w:footnotePr>
          <w:type w:val="continuous"/>
          <w:pgSz w:w="12240" w:h="15840" w:code="1"/>
          <w:pgMar w:top="1440" w:right="1440" w:bottom="1440" w:left="1440" w:header="720" w:footer="720" w:gutter="0"/>
          <w:cols w:space="720"/>
          <w:docGrid w:linePitch="360"/>
        </w:sectPr>
      </w:pPr>
    </w:p>
    <w:p w:rsidR="00614264" w:rsidRPr="00D134E7" w:rsidRDefault="00D134E7"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lastRenderedPageBreak/>
        <w:t>I</w:t>
      </w:r>
      <w:r w:rsidR="00614264" w:rsidRPr="00D134E7">
        <w:rPr>
          <w:noProof/>
          <w:color w:val="000000"/>
          <w:sz w:val="20"/>
          <w:szCs w:val="20"/>
          <w:lang w:val="en-GB"/>
        </w:rPr>
        <w:t>ndependent variables included age, education level, the level of income from agriculture, specificity of cosmopolitan, usage extent of information resources and channels, which was assessed by questionnaire. Several statistical methods according to need and appropriateness such as descriptive statistics, factor analysis, Independent sample t-test, Analysis of Variance (ANOVA) and Pearson correlation were used to analysis of collected data (Hair et al., 1998; Guilford, 1956)</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D</w:t>
      </w:r>
      <w:r w:rsidR="00614264" w:rsidRPr="00D134E7">
        <w:rPr>
          <w:noProof/>
          <w:color w:val="000000"/>
          <w:sz w:val="20"/>
          <w:szCs w:val="20"/>
          <w:lang w:val="en-GB"/>
        </w:rPr>
        <w:t>ata analyze was done via descriptive statistics such as mean, frequency, percentages, inferential statistics like correlation and regression analysis.</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Factor analysis was applied to measure the level of validity of participation in SCP as the main variable and identify latent dimensions underlying the variables which assessed the level of participation.</w:t>
      </w:r>
    </w:p>
    <w:p w:rsidR="00606CD7" w:rsidRPr="00D134E7" w:rsidRDefault="00606CD7" w:rsidP="00FF468F">
      <w:pPr>
        <w:suppressAutoHyphens w:val="0"/>
        <w:snapToGrid w:val="0"/>
        <w:ind w:firstLine="425"/>
        <w:jc w:val="both"/>
        <w:rPr>
          <w:sz w:val="20"/>
          <w:szCs w:val="20"/>
        </w:rPr>
      </w:pPr>
    </w:p>
    <w:p w:rsidR="00471E57" w:rsidRPr="00FF468F" w:rsidRDefault="00471E57" w:rsidP="00FF468F">
      <w:pPr>
        <w:suppressAutoHyphens w:val="0"/>
        <w:snapToGrid w:val="0"/>
        <w:jc w:val="both"/>
        <w:rPr>
          <w:b/>
          <w:sz w:val="20"/>
          <w:szCs w:val="20"/>
        </w:rPr>
      </w:pPr>
      <w:r w:rsidRPr="00D134E7">
        <w:rPr>
          <w:b/>
          <w:sz w:val="20"/>
          <w:szCs w:val="20"/>
        </w:rPr>
        <w:t xml:space="preserve">3. Results </w:t>
      </w:r>
      <w:r w:rsidR="00614264" w:rsidRPr="00D134E7">
        <w:rPr>
          <w:b/>
          <w:sz w:val="20"/>
          <w:szCs w:val="20"/>
        </w:rPr>
        <w:t>a</w:t>
      </w:r>
      <w:r w:rsidR="00614264" w:rsidRPr="00FF468F">
        <w:rPr>
          <w:b/>
          <w:sz w:val="20"/>
          <w:szCs w:val="20"/>
        </w:rPr>
        <w:t>nd Discussion</w:t>
      </w:r>
    </w:p>
    <w:p w:rsidR="00614264" w:rsidRPr="00FF468F" w:rsidRDefault="00614264" w:rsidP="00FF468F">
      <w:pPr>
        <w:tabs>
          <w:tab w:val="left" w:pos="360"/>
        </w:tabs>
        <w:suppressAutoHyphens w:val="0"/>
        <w:snapToGrid w:val="0"/>
        <w:ind w:firstLine="425"/>
        <w:jc w:val="both"/>
        <w:rPr>
          <w:noProof/>
          <w:color w:val="000000"/>
          <w:sz w:val="20"/>
          <w:szCs w:val="20"/>
          <w:lang w:val="en-GB"/>
        </w:rPr>
      </w:pPr>
      <w:r w:rsidRPr="00FF468F">
        <w:rPr>
          <w:noProof/>
          <w:color w:val="000000"/>
          <w:sz w:val="20"/>
          <w:szCs w:val="20"/>
          <w:lang w:val="en-GB"/>
        </w:rPr>
        <w:t>3.1 Socio Demographic Characteristics of responders</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FF468F">
        <w:rPr>
          <w:noProof/>
          <w:color w:val="000000"/>
          <w:sz w:val="20"/>
          <w:szCs w:val="20"/>
          <w:lang w:val="en-GB"/>
        </w:rPr>
        <w:t>Recognition of socio demographic specifications of the respondents was the first objective of this</w:t>
      </w:r>
      <w:r w:rsidRPr="00D134E7">
        <w:rPr>
          <w:noProof/>
          <w:color w:val="000000"/>
          <w:sz w:val="20"/>
          <w:szCs w:val="20"/>
          <w:lang w:val="en-GB"/>
        </w:rPr>
        <w:t xml:space="preserve"> study. This item is useful in understanding of the nature of the respondents that might influence their intention to participate in SCP. These characteristics included age, gender, marital status, education, occupation, land ownership, income, local group membership, and source of motivation to join SCP. Table 1 shows the socio demographic characteristics of the respondent in the study area which are discussed in detail as follow:</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 xml:space="preserve">Age: The results revealed that 20 percent of responders were between age categories of 45-55 years old. 18.5 percent of responders were between age categories of 35-45 years old. 17.5 and 16.5 </w:t>
      </w:r>
      <w:r w:rsidRPr="00D134E7">
        <w:rPr>
          <w:noProof/>
          <w:color w:val="000000"/>
          <w:sz w:val="20"/>
          <w:szCs w:val="20"/>
          <w:lang w:val="en-GB"/>
        </w:rPr>
        <w:lastRenderedPageBreak/>
        <w:t>percent of responders were between age categories of 25-35 and 55-65 years old. 17 percent of responders were also less than 25 years old. Only 10.5 percent of them were more than 65 years old. Also, responder’s age mean was approximately 44.5 years old.</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Many studies have shown that the level of participation may differ among the people based on their socio demographic characteristics (Amori and Makinde,</w:t>
      </w:r>
      <w:r w:rsidR="001A1116">
        <w:rPr>
          <w:rFonts w:hint="eastAsia"/>
          <w:noProof/>
          <w:color w:val="000000"/>
          <w:sz w:val="20"/>
          <w:szCs w:val="20"/>
          <w:lang w:val="en-GB" w:eastAsia="zh-CN"/>
        </w:rPr>
        <w:t xml:space="preserve"> </w:t>
      </w:r>
      <w:r w:rsidRPr="00D134E7">
        <w:rPr>
          <w:noProof/>
          <w:color w:val="000000"/>
          <w:sz w:val="20"/>
          <w:szCs w:val="20"/>
          <w:lang w:val="en-GB"/>
        </w:rPr>
        <w:t>2012). Several studies have shown that participation may depend on individual characteristic such as age, gender, material status, household size, incom</w:t>
      </w:r>
      <w:r w:rsidR="00D134E7" w:rsidRPr="00D134E7">
        <w:rPr>
          <w:noProof/>
          <w:color w:val="000000"/>
          <w:sz w:val="20"/>
          <w:szCs w:val="20"/>
          <w:lang w:val="en-GB"/>
        </w:rPr>
        <w:t>e (</w:t>
      </w:r>
      <w:r w:rsidRPr="00D134E7">
        <w:rPr>
          <w:noProof/>
          <w:color w:val="000000"/>
          <w:sz w:val="20"/>
          <w:szCs w:val="20"/>
          <w:lang w:val="en-GB"/>
        </w:rPr>
        <w:t>Amori et al., 2012).</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Gender: The data cleared that 82 percent of responders were male and only 18 percent were female. This shows actual work force in this area. Moreover, the men are considered as head of family. Consequently, the majority of responders who involved in this study were male (Awotide et al.,</w:t>
      </w:r>
      <w:r w:rsidR="001A1116">
        <w:rPr>
          <w:rFonts w:hint="eastAsia"/>
          <w:noProof/>
          <w:color w:val="000000"/>
          <w:sz w:val="20"/>
          <w:szCs w:val="20"/>
          <w:lang w:val="en-GB" w:eastAsia="zh-CN"/>
        </w:rPr>
        <w:t xml:space="preserve"> </w:t>
      </w:r>
      <w:r w:rsidRPr="00D134E7">
        <w:rPr>
          <w:noProof/>
          <w:color w:val="000000"/>
          <w:sz w:val="20"/>
          <w:szCs w:val="20"/>
          <w:lang w:val="en-GB"/>
        </w:rPr>
        <w:t>2012).</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Marital Status: The results indicated that 79% of responders were marriage. The majority of responders were married as a result of cultural characteristics of rural area.</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Education: Formal education system in Iran is consisted primary level (5 years) secondary level (3 years), high school (4 years) and bachelor (4 years). The data revealed that 32% of responders had no formal education. 24.5% had secondary education while 22.5% had primary education. 18% had high school education and only, 3% achieved diploma and bachelor degree.</w:t>
      </w:r>
    </w:p>
    <w:p w:rsidR="00FF468F" w:rsidRPr="00D134E7" w:rsidRDefault="00FF468F"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 xml:space="preserve">The results revealed that most farmers had a positive attitude towards soil conservation adoption. High score of farmers’ attitude around 92.7% toward adoption of soil conservation practices proves their </w:t>
      </w:r>
      <w:r w:rsidRPr="00D134E7">
        <w:rPr>
          <w:noProof/>
          <w:color w:val="000000"/>
          <w:sz w:val="20"/>
          <w:szCs w:val="20"/>
          <w:lang w:val="en-GB"/>
        </w:rPr>
        <w:lastRenderedPageBreak/>
        <w:t>positive attitude and interest on its application at their farms. It showed that financial investments on the soil conservation practices as well as planning of supportive programs may cause the farmers be more intended to adopt them. Therefore, it is suggested to expedite financial investments on these programs and to prepare supporting measures for them.</w:t>
      </w:r>
    </w:p>
    <w:p w:rsidR="00FF468F" w:rsidRPr="00D134E7" w:rsidRDefault="00FF468F" w:rsidP="00FF468F">
      <w:pPr>
        <w:tabs>
          <w:tab w:val="left" w:pos="360"/>
        </w:tabs>
        <w:suppressAutoHyphens w:val="0"/>
        <w:snapToGrid w:val="0"/>
        <w:jc w:val="center"/>
        <w:rPr>
          <w:noProof/>
          <w:color w:val="000000"/>
          <w:sz w:val="20"/>
          <w:szCs w:val="20"/>
          <w:lang w:val="en-GB" w:eastAsia="zh-CN"/>
        </w:rPr>
      </w:pPr>
    </w:p>
    <w:p w:rsidR="00614264" w:rsidRPr="00D134E7" w:rsidRDefault="00614264" w:rsidP="00FF468F">
      <w:pPr>
        <w:suppressAutoHyphens w:val="0"/>
        <w:snapToGrid w:val="0"/>
        <w:jc w:val="both"/>
        <w:rPr>
          <w:color w:val="000000"/>
          <w:sz w:val="20"/>
        </w:rPr>
      </w:pPr>
      <w:r w:rsidRPr="00D134E7">
        <w:rPr>
          <w:color w:val="000000"/>
          <w:sz w:val="20"/>
        </w:rPr>
        <w:t>Table 1. Socio Demographic characteristics of respondents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01"/>
        <w:gridCol w:w="1552"/>
        <w:gridCol w:w="1141"/>
      </w:tblGrid>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Variables</w:t>
            </w:r>
          </w:p>
        </w:tc>
        <w:tc>
          <w:tcPr>
            <w:tcW w:w="1727"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Frequenc</w:t>
            </w:r>
            <w:r w:rsidR="00D134E7" w:rsidRPr="00FF468F">
              <w:rPr>
                <w:color w:val="000000"/>
                <w:sz w:val="17"/>
                <w:szCs w:val="17"/>
              </w:rPr>
              <w:t>y (</w:t>
            </w:r>
            <w:r w:rsidRPr="00FF468F">
              <w:rPr>
                <w:color w:val="000000"/>
                <w:sz w:val="17"/>
                <w:szCs w:val="17"/>
              </w:rPr>
              <w:t>n=200)</w:t>
            </w:r>
          </w:p>
        </w:tc>
        <w:tc>
          <w:tcPr>
            <w:tcW w:w="126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Percentage %</w:t>
            </w:r>
          </w:p>
        </w:tc>
      </w:tr>
      <w:tr w:rsidR="00614264" w:rsidRPr="00FF468F" w:rsidTr="00FF468F">
        <w:trPr>
          <w:jc w:val="center"/>
        </w:trPr>
        <w:tc>
          <w:tcPr>
            <w:tcW w:w="5000" w:type="pct"/>
            <w:gridSpan w:val="3"/>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Ag</w:t>
            </w:r>
            <w:r w:rsidR="00D134E7" w:rsidRPr="00FF468F">
              <w:rPr>
                <w:color w:val="000000"/>
                <w:sz w:val="17"/>
                <w:szCs w:val="17"/>
              </w:rPr>
              <w:t>e (</w:t>
            </w:r>
            <w:r w:rsidRPr="00FF468F">
              <w:rPr>
                <w:color w:val="000000"/>
                <w:sz w:val="17"/>
                <w:szCs w:val="17"/>
              </w:rPr>
              <w:t>Year)</w:t>
            </w:r>
          </w:p>
        </w:tc>
      </w:tr>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18-25</w:t>
            </w:r>
          </w:p>
        </w:tc>
        <w:tc>
          <w:tcPr>
            <w:tcW w:w="1727"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34</w:t>
            </w:r>
          </w:p>
        </w:tc>
        <w:tc>
          <w:tcPr>
            <w:tcW w:w="126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17.0</w:t>
            </w:r>
          </w:p>
        </w:tc>
      </w:tr>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25-35</w:t>
            </w:r>
          </w:p>
        </w:tc>
        <w:tc>
          <w:tcPr>
            <w:tcW w:w="1727"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35</w:t>
            </w:r>
          </w:p>
        </w:tc>
        <w:tc>
          <w:tcPr>
            <w:tcW w:w="126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17.5</w:t>
            </w:r>
          </w:p>
        </w:tc>
      </w:tr>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35-45</w:t>
            </w:r>
          </w:p>
        </w:tc>
        <w:tc>
          <w:tcPr>
            <w:tcW w:w="1727"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37</w:t>
            </w:r>
          </w:p>
        </w:tc>
        <w:tc>
          <w:tcPr>
            <w:tcW w:w="126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18.5</w:t>
            </w:r>
          </w:p>
        </w:tc>
      </w:tr>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45-55</w:t>
            </w:r>
          </w:p>
        </w:tc>
        <w:tc>
          <w:tcPr>
            <w:tcW w:w="1727"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40</w:t>
            </w:r>
          </w:p>
        </w:tc>
        <w:tc>
          <w:tcPr>
            <w:tcW w:w="126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20.0</w:t>
            </w:r>
          </w:p>
        </w:tc>
      </w:tr>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55-65</w:t>
            </w:r>
          </w:p>
        </w:tc>
        <w:tc>
          <w:tcPr>
            <w:tcW w:w="1727"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33</w:t>
            </w:r>
          </w:p>
        </w:tc>
        <w:tc>
          <w:tcPr>
            <w:tcW w:w="126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16.5</w:t>
            </w:r>
          </w:p>
        </w:tc>
      </w:tr>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&gt;65</w:t>
            </w:r>
          </w:p>
        </w:tc>
        <w:tc>
          <w:tcPr>
            <w:tcW w:w="1727"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21</w:t>
            </w:r>
          </w:p>
        </w:tc>
        <w:tc>
          <w:tcPr>
            <w:tcW w:w="126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10.5</w:t>
            </w:r>
          </w:p>
        </w:tc>
      </w:tr>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Gender</w:t>
            </w:r>
          </w:p>
        </w:tc>
        <w:tc>
          <w:tcPr>
            <w:tcW w:w="2996" w:type="pct"/>
            <w:gridSpan w:val="2"/>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p>
        </w:tc>
      </w:tr>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Male</w:t>
            </w:r>
          </w:p>
        </w:tc>
        <w:tc>
          <w:tcPr>
            <w:tcW w:w="1727"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164</w:t>
            </w:r>
          </w:p>
        </w:tc>
        <w:tc>
          <w:tcPr>
            <w:tcW w:w="126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82</w:t>
            </w:r>
          </w:p>
        </w:tc>
      </w:tr>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Female</w:t>
            </w:r>
          </w:p>
        </w:tc>
        <w:tc>
          <w:tcPr>
            <w:tcW w:w="1727"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36</w:t>
            </w:r>
          </w:p>
        </w:tc>
        <w:tc>
          <w:tcPr>
            <w:tcW w:w="126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18</w:t>
            </w:r>
          </w:p>
        </w:tc>
      </w:tr>
      <w:tr w:rsidR="00614264" w:rsidRPr="00FF468F" w:rsidTr="00FF468F">
        <w:trPr>
          <w:jc w:val="center"/>
        </w:trPr>
        <w:tc>
          <w:tcPr>
            <w:tcW w:w="5000" w:type="pct"/>
            <w:gridSpan w:val="3"/>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Marital Status</w:t>
            </w:r>
          </w:p>
        </w:tc>
      </w:tr>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Married</w:t>
            </w:r>
          </w:p>
        </w:tc>
        <w:tc>
          <w:tcPr>
            <w:tcW w:w="1727"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158</w:t>
            </w:r>
          </w:p>
        </w:tc>
        <w:tc>
          <w:tcPr>
            <w:tcW w:w="126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79</w:t>
            </w:r>
          </w:p>
        </w:tc>
      </w:tr>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Bachelor</w:t>
            </w:r>
          </w:p>
        </w:tc>
        <w:tc>
          <w:tcPr>
            <w:tcW w:w="1727"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42</w:t>
            </w:r>
          </w:p>
        </w:tc>
        <w:tc>
          <w:tcPr>
            <w:tcW w:w="126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21</w:t>
            </w:r>
          </w:p>
        </w:tc>
      </w:tr>
      <w:tr w:rsidR="00614264" w:rsidRPr="00FF468F" w:rsidTr="00FF468F">
        <w:trPr>
          <w:jc w:val="center"/>
        </w:trPr>
        <w:tc>
          <w:tcPr>
            <w:tcW w:w="5000" w:type="pct"/>
            <w:gridSpan w:val="3"/>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Education Level</w:t>
            </w:r>
          </w:p>
        </w:tc>
      </w:tr>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No formal education</w:t>
            </w:r>
          </w:p>
        </w:tc>
        <w:tc>
          <w:tcPr>
            <w:tcW w:w="1727"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64</w:t>
            </w:r>
          </w:p>
        </w:tc>
        <w:tc>
          <w:tcPr>
            <w:tcW w:w="126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32</w:t>
            </w:r>
          </w:p>
        </w:tc>
      </w:tr>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Primary School</w:t>
            </w:r>
          </w:p>
        </w:tc>
        <w:tc>
          <w:tcPr>
            <w:tcW w:w="1727"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45</w:t>
            </w:r>
          </w:p>
        </w:tc>
        <w:tc>
          <w:tcPr>
            <w:tcW w:w="126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22.5</w:t>
            </w:r>
          </w:p>
        </w:tc>
      </w:tr>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Secondary School</w:t>
            </w:r>
          </w:p>
        </w:tc>
        <w:tc>
          <w:tcPr>
            <w:tcW w:w="1727"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49</w:t>
            </w:r>
          </w:p>
        </w:tc>
        <w:tc>
          <w:tcPr>
            <w:tcW w:w="126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24.5</w:t>
            </w:r>
          </w:p>
        </w:tc>
      </w:tr>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High School</w:t>
            </w:r>
          </w:p>
        </w:tc>
        <w:tc>
          <w:tcPr>
            <w:tcW w:w="1727"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36</w:t>
            </w:r>
          </w:p>
        </w:tc>
        <w:tc>
          <w:tcPr>
            <w:tcW w:w="126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18</w:t>
            </w:r>
          </w:p>
        </w:tc>
      </w:tr>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Diploma and Bachelor</w:t>
            </w:r>
          </w:p>
        </w:tc>
        <w:tc>
          <w:tcPr>
            <w:tcW w:w="1727"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6</w:t>
            </w:r>
          </w:p>
        </w:tc>
        <w:tc>
          <w:tcPr>
            <w:tcW w:w="126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3</w:t>
            </w:r>
          </w:p>
        </w:tc>
      </w:tr>
      <w:tr w:rsidR="00614264" w:rsidRPr="00FF468F" w:rsidTr="00FF468F">
        <w:trPr>
          <w:jc w:val="center"/>
        </w:trPr>
        <w:tc>
          <w:tcPr>
            <w:tcW w:w="2004"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No formal education</w:t>
            </w:r>
          </w:p>
        </w:tc>
        <w:tc>
          <w:tcPr>
            <w:tcW w:w="1727"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64</w:t>
            </w:r>
          </w:p>
        </w:tc>
        <w:tc>
          <w:tcPr>
            <w:tcW w:w="126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32</w:t>
            </w:r>
          </w:p>
        </w:tc>
      </w:tr>
    </w:tbl>
    <w:p w:rsidR="00614264" w:rsidRPr="00D134E7" w:rsidRDefault="00614264" w:rsidP="00FF468F">
      <w:pPr>
        <w:tabs>
          <w:tab w:val="left" w:pos="360"/>
        </w:tabs>
        <w:suppressAutoHyphens w:val="0"/>
        <w:snapToGrid w:val="0"/>
        <w:ind w:firstLine="425"/>
        <w:jc w:val="both"/>
        <w:rPr>
          <w:noProof/>
          <w:color w:val="000000"/>
          <w:sz w:val="20"/>
          <w:szCs w:val="20"/>
          <w:lang w:val="en-GB"/>
        </w:rPr>
      </w:pP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lastRenderedPageBreak/>
        <w:t>A)</w:t>
      </w:r>
      <w:r w:rsidRPr="00D134E7">
        <w:rPr>
          <w:noProof/>
          <w:color w:val="000000"/>
          <w:sz w:val="20"/>
          <w:szCs w:val="20"/>
          <w:lang w:val="en-GB"/>
        </w:rPr>
        <w:tab/>
        <w:t>Individual, social and economic characteristics of Kardeh and Kushk-Abad watershed basin farmers:</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Based on the findings, approximately 91.5 percent of the farmers aged over 30 with an average of 49 years old. 26.8 percent of them were illiterate (the literacy was equal to knowing how to write or read). The results showed that 39 percent of farmers had family size of 7-9 with the least frequency of 7.3% for those having a family size equal to or less than 3. Also, 26.8% of the farmers had 30-4- years of farming experience with the least frequency about 11% belonging to the farmers with equal to or less than 10 years farming experienc</w:t>
      </w:r>
      <w:r w:rsidR="00D134E7" w:rsidRPr="00D134E7">
        <w:rPr>
          <w:noProof/>
          <w:color w:val="000000"/>
          <w:sz w:val="20"/>
          <w:szCs w:val="20"/>
          <w:lang w:val="en-GB"/>
        </w:rPr>
        <w:t>e (</w:t>
      </w:r>
      <w:r w:rsidRPr="00D134E7">
        <w:rPr>
          <w:noProof/>
          <w:color w:val="000000"/>
          <w:sz w:val="20"/>
          <w:szCs w:val="20"/>
          <w:lang w:val="en-GB"/>
        </w:rPr>
        <w:t xml:space="preserve">Faham,2008). All farmers in the study used low level of communication and information channels and sources and none used these communication and information channels in a high level or even medium for acquisition of information pertaining to soil conservation practices. Regarding the access to ICT infrastructures, none of the farmers had access to the internet. Also, 51.25 percent of farmers had a low access to telecommunications. 98.8% of them had no cell phone. </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B)</w:t>
      </w:r>
      <w:r w:rsidRPr="00D134E7">
        <w:rPr>
          <w:noProof/>
          <w:color w:val="000000"/>
          <w:sz w:val="20"/>
          <w:szCs w:val="20"/>
          <w:lang w:val="en-GB"/>
        </w:rPr>
        <w:tab/>
        <w:t>Rate of soil conservation practice among Kardeh and Kushk-Abad</w:t>
      </w:r>
      <w:r w:rsidR="00D134E7" w:rsidRPr="00D134E7">
        <w:rPr>
          <w:noProof/>
          <w:color w:val="000000"/>
          <w:sz w:val="20"/>
          <w:szCs w:val="20"/>
          <w:lang w:val="en-GB"/>
        </w:rPr>
        <w:t xml:space="preserve"> </w:t>
      </w:r>
      <w:r w:rsidRPr="00D134E7">
        <w:rPr>
          <w:noProof/>
          <w:color w:val="000000"/>
          <w:sz w:val="20"/>
          <w:szCs w:val="20"/>
          <w:lang w:val="en-GB"/>
        </w:rPr>
        <w:t>watershed farmers</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Application scale of the soil conservation by farmers of Kardeh and Kushk-Abad watershed area is shown in Table 2. According to the findings, the most preferred practices by farmers were "use of creek water (average 1.94), Stone stile farms (average 3.35) and use of improved plant varieties (average 4.27), respectivel</w:t>
      </w:r>
      <w:r w:rsidR="00D134E7" w:rsidRPr="00D134E7">
        <w:rPr>
          <w:noProof/>
          <w:color w:val="000000"/>
          <w:sz w:val="20"/>
          <w:szCs w:val="20"/>
          <w:lang w:val="en-GB"/>
        </w:rPr>
        <w:t>y (</w:t>
      </w:r>
      <w:r w:rsidRPr="00D134E7">
        <w:rPr>
          <w:noProof/>
          <w:color w:val="000000"/>
          <w:sz w:val="20"/>
          <w:szCs w:val="20"/>
          <w:lang w:val="en-GB"/>
        </w:rPr>
        <w:t>table 2).</w:t>
      </w:r>
    </w:p>
    <w:p w:rsidR="00FF468F" w:rsidRDefault="00FF468F" w:rsidP="00FF468F">
      <w:pPr>
        <w:tabs>
          <w:tab w:val="left" w:pos="360"/>
        </w:tabs>
        <w:suppressAutoHyphens w:val="0"/>
        <w:snapToGrid w:val="0"/>
        <w:jc w:val="center"/>
        <w:rPr>
          <w:noProof/>
          <w:color w:val="000000"/>
          <w:sz w:val="20"/>
          <w:szCs w:val="20"/>
          <w:lang w:val="en-GB" w:eastAsia="zh-CN"/>
        </w:rPr>
        <w:sectPr w:rsidR="00FF468F" w:rsidSect="00FF468F">
          <w:footnotePr>
            <w:pos w:val="beneathText"/>
          </w:footnotePr>
          <w:type w:val="continuous"/>
          <w:pgSz w:w="12240" w:h="15840" w:code="1"/>
          <w:pgMar w:top="1440" w:right="1440" w:bottom="1440" w:left="1440" w:header="720" w:footer="720" w:gutter="0"/>
          <w:cols w:num="2" w:space="600"/>
          <w:docGrid w:linePitch="360"/>
        </w:sectPr>
      </w:pPr>
    </w:p>
    <w:p w:rsidR="00D134E7" w:rsidRPr="00D134E7" w:rsidRDefault="00D134E7" w:rsidP="00FF468F">
      <w:pPr>
        <w:tabs>
          <w:tab w:val="left" w:pos="360"/>
        </w:tabs>
        <w:suppressAutoHyphens w:val="0"/>
        <w:snapToGrid w:val="0"/>
        <w:jc w:val="center"/>
        <w:rPr>
          <w:noProof/>
          <w:color w:val="000000"/>
          <w:sz w:val="20"/>
          <w:szCs w:val="20"/>
          <w:lang w:val="en-GB" w:eastAsia="zh-CN"/>
        </w:rPr>
      </w:pPr>
    </w:p>
    <w:p w:rsidR="00614264" w:rsidRPr="00D134E7" w:rsidRDefault="00614264" w:rsidP="00FF468F">
      <w:pPr>
        <w:tabs>
          <w:tab w:val="left" w:pos="360"/>
        </w:tabs>
        <w:suppressAutoHyphens w:val="0"/>
        <w:snapToGrid w:val="0"/>
        <w:jc w:val="center"/>
        <w:rPr>
          <w:noProof/>
          <w:color w:val="000000"/>
          <w:sz w:val="20"/>
          <w:szCs w:val="20"/>
          <w:lang w:val="en-GB"/>
        </w:rPr>
      </w:pPr>
      <w:r w:rsidRPr="00D134E7">
        <w:rPr>
          <w:noProof/>
          <w:color w:val="000000"/>
          <w:sz w:val="20"/>
          <w:szCs w:val="20"/>
          <w:lang w:val="en-GB"/>
        </w:rPr>
        <w:t>Table2. Application rate of Soil Conservation Practices by Kardeh and Kushk-Abad Watershed Area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02"/>
        <w:gridCol w:w="1692"/>
        <w:gridCol w:w="991"/>
        <w:gridCol w:w="2541"/>
        <w:gridCol w:w="1148"/>
      </w:tblGrid>
      <w:tr w:rsidR="00614264" w:rsidRPr="00FF468F" w:rsidTr="00D134E7">
        <w:trPr>
          <w:jc w:val="center"/>
        </w:trPr>
        <w:tc>
          <w:tcPr>
            <w:tcW w:w="1637" w:type="pct"/>
            <w:vAlign w:val="center"/>
          </w:tcPr>
          <w:p w:rsidR="00614264" w:rsidRPr="00FF468F" w:rsidRDefault="00614264" w:rsidP="00FF468F">
            <w:pPr>
              <w:suppressAutoHyphens w:val="0"/>
              <w:autoSpaceDE w:val="0"/>
              <w:autoSpaceDN w:val="0"/>
              <w:adjustRightInd w:val="0"/>
              <w:snapToGrid w:val="0"/>
              <w:jc w:val="both"/>
              <w:rPr>
                <w:b/>
                <w:bCs/>
                <w:color w:val="000000"/>
                <w:sz w:val="17"/>
                <w:szCs w:val="17"/>
              </w:rPr>
            </w:pPr>
            <w:r w:rsidRPr="00FF468F">
              <w:rPr>
                <w:color w:val="000000"/>
                <w:sz w:val="17"/>
                <w:szCs w:val="17"/>
              </w:rPr>
              <w:t>Soil conservation practice</w:t>
            </w:r>
          </w:p>
        </w:tc>
        <w:tc>
          <w:tcPr>
            <w:tcW w:w="893" w:type="pct"/>
            <w:vAlign w:val="center"/>
          </w:tcPr>
          <w:p w:rsidR="00614264" w:rsidRPr="00FF468F" w:rsidRDefault="00614264" w:rsidP="00FF468F">
            <w:pPr>
              <w:suppressAutoHyphens w:val="0"/>
              <w:autoSpaceDE w:val="0"/>
              <w:autoSpaceDN w:val="0"/>
              <w:adjustRightInd w:val="0"/>
              <w:snapToGrid w:val="0"/>
              <w:jc w:val="both"/>
              <w:rPr>
                <w:b/>
                <w:bCs/>
                <w:color w:val="000000"/>
                <w:sz w:val="17"/>
                <w:szCs w:val="17"/>
              </w:rPr>
            </w:pPr>
            <w:r w:rsidRPr="00FF468F">
              <w:rPr>
                <w:color w:val="000000"/>
                <w:sz w:val="17"/>
                <w:szCs w:val="17"/>
              </w:rPr>
              <w:t>Average</w:t>
            </w:r>
          </w:p>
        </w:tc>
        <w:tc>
          <w:tcPr>
            <w:tcW w:w="523" w:type="pct"/>
            <w:vAlign w:val="center"/>
          </w:tcPr>
          <w:p w:rsidR="00614264" w:rsidRPr="00FF468F" w:rsidRDefault="00614264" w:rsidP="00FF468F">
            <w:pPr>
              <w:suppressAutoHyphens w:val="0"/>
              <w:autoSpaceDE w:val="0"/>
              <w:autoSpaceDN w:val="0"/>
              <w:adjustRightInd w:val="0"/>
              <w:snapToGrid w:val="0"/>
              <w:jc w:val="both"/>
              <w:rPr>
                <w:b/>
                <w:bCs/>
                <w:color w:val="000000"/>
                <w:sz w:val="17"/>
                <w:szCs w:val="17"/>
              </w:rPr>
            </w:pPr>
            <w:r w:rsidRPr="00FF468F">
              <w:rPr>
                <w:color w:val="000000"/>
                <w:sz w:val="17"/>
                <w:szCs w:val="17"/>
              </w:rPr>
              <w:t>SD</w:t>
            </w:r>
          </w:p>
        </w:tc>
        <w:tc>
          <w:tcPr>
            <w:tcW w:w="1341" w:type="pct"/>
            <w:vAlign w:val="center"/>
          </w:tcPr>
          <w:p w:rsidR="00614264" w:rsidRPr="00FF468F" w:rsidRDefault="00614264" w:rsidP="00FF468F">
            <w:pPr>
              <w:suppressAutoHyphens w:val="0"/>
              <w:autoSpaceDE w:val="0"/>
              <w:autoSpaceDN w:val="0"/>
              <w:adjustRightInd w:val="0"/>
              <w:snapToGrid w:val="0"/>
              <w:jc w:val="both"/>
              <w:rPr>
                <w:b/>
                <w:bCs/>
                <w:color w:val="000000"/>
                <w:sz w:val="17"/>
                <w:szCs w:val="17"/>
              </w:rPr>
            </w:pPr>
            <w:r w:rsidRPr="00FF468F">
              <w:rPr>
                <w:color w:val="000000"/>
                <w:sz w:val="17"/>
                <w:szCs w:val="17"/>
              </w:rPr>
              <w:t>Variation Coefficient</w:t>
            </w:r>
          </w:p>
        </w:tc>
        <w:tc>
          <w:tcPr>
            <w:tcW w:w="606" w:type="pct"/>
            <w:vAlign w:val="center"/>
          </w:tcPr>
          <w:p w:rsidR="00614264" w:rsidRPr="00FF468F" w:rsidRDefault="00614264" w:rsidP="00FF468F">
            <w:pPr>
              <w:suppressAutoHyphens w:val="0"/>
              <w:snapToGrid w:val="0"/>
              <w:jc w:val="both"/>
              <w:rPr>
                <w:b/>
                <w:bCs/>
                <w:color w:val="000000"/>
                <w:sz w:val="17"/>
                <w:szCs w:val="17"/>
              </w:rPr>
            </w:pPr>
            <w:r w:rsidRPr="00FF468F">
              <w:rPr>
                <w:color w:val="000000"/>
                <w:sz w:val="17"/>
                <w:szCs w:val="17"/>
              </w:rPr>
              <w:t>Rank</w:t>
            </w:r>
          </w:p>
        </w:tc>
      </w:tr>
      <w:tr w:rsidR="00614264" w:rsidRPr="00FF468F" w:rsidTr="00D134E7">
        <w:trPr>
          <w:jc w:val="center"/>
        </w:trPr>
        <w:tc>
          <w:tcPr>
            <w:tcW w:w="1637" w:type="pct"/>
            <w:vAlign w:val="center"/>
          </w:tcPr>
          <w:p w:rsidR="00614264" w:rsidRPr="00FF468F" w:rsidRDefault="00614264" w:rsidP="00FF468F">
            <w:pPr>
              <w:suppressAutoHyphens w:val="0"/>
              <w:snapToGrid w:val="0"/>
              <w:jc w:val="both"/>
              <w:rPr>
                <w:b/>
                <w:bCs/>
                <w:color w:val="000000"/>
                <w:sz w:val="17"/>
                <w:szCs w:val="17"/>
              </w:rPr>
            </w:pPr>
            <w:r w:rsidRPr="00FF468F">
              <w:rPr>
                <w:color w:val="000000"/>
                <w:sz w:val="17"/>
                <w:szCs w:val="17"/>
              </w:rPr>
              <w:t>Use of Creek water</w:t>
            </w:r>
          </w:p>
        </w:tc>
        <w:tc>
          <w:tcPr>
            <w:tcW w:w="89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1.94</w:t>
            </w:r>
          </w:p>
        </w:tc>
        <w:tc>
          <w:tcPr>
            <w:tcW w:w="52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0.1</w:t>
            </w:r>
          </w:p>
        </w:tc>
        <w:tc>
          <w:tcPr>
            <w:tcW w:w="1341"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0.051</w:t>
            </w:r>
          </w:p>
        </w:tc>
        <w:tc>
          <w:tcPr>
            <w:tcW w:w="606"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1</w:t>
            </w:r>
          </w:p>
        </w:tc>
      </w:tr>
      <w:tr w:rsidR="00614264" w:rsidRPr="00FF468F" w:rsidTr="00D134E7">
        <w:trPr>
          <w:jc w:val="center"/>
        </w:trPr>
        <w:tc>
          <w:tcPr>
            <w:tcW w:w="1637" w:type="pct"/>
            <w:vAlign w:val="center"/>
          </w:tcPr>
          <w:p w:rsidR="00614264" w:rsidRPr="00FF468F" w:rsidRDefault="00614264" w:rsidP="00FF468F">
            <w:pPr>
              <w:suppressAutoHyphens w:val="0"/>
              <w:snapToGrid w:val="0"/>
              <w:jc w:val="both"/>
              <w:rPr>
                <w:b/>
                <w:bCs/>
                <w:color w:val="000000"/>
                <w:sz w:val="17"/>
                <w:szCs w:val="17"/>
              </w:rPr>
            </w:pPr>
            <w:r w:rsidRPr="00FF468F">
              <w:rPr>
                <w:color w:val="000000"/>
                <w:sz w:val="17"/>
                <w:szCs w:val="17"/>
                <w:lang w:bidi="fa-IR"/>
              </w:rPr>
              <w:t>Stone stile farms</w:t>
            </w:r>
          </w:p>
        </w:tc>
        <w:tc>
          <w:tcPr>
            <w:tcW w:w="89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3.35</w:t>
            </w:r>
          </w:p>
        </w:tc>
        <w:tc>
          <w:tcPr>
            <w:tcW w:w="52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0.75</w:t>
            </w:r>
          </w:p>
        </w:tc>
        <w:tc>
          <w:tcPr>
            <w:tcW w:w="1341"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0.170</w:t>
            </w:r>
          </w:p>
        </w:tc>
        <w:tc>
          <w:tcPr>
            <w:tcW w:w="606"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2</w:t>
            </w:r>
          </w:p>
        </w:tc>
      </w:tr>
      <w:tr w:rsidR="00614264" w:rsidRPr="00FF468F" w:rsidTr="00D134E7">
        <w:trPr>
          <w:jc w:val="center"/>
        </w:trPr>
        <w:tc>
          <w:tcPr>
            <w:tcW w:w="1637" w:type="pct"/>
            <w:vAlign w:val="center"/>
          </w:tcPr>
          <w:p w:rsidR="00614264" w:rsidRPr="00FF468F" w:rsidRDefault="00614264" w:rsidP="00FF468F">
            <w:pPr>
              <w:suppressAutoHyphens w:val="0"/>
              <w:snapToGrid w:val="0"/>
              <w:jc w:val="both"/>
              <w:rPr>
                <w:b/>
                <w:bCs/>
                <w:color w:val="000000"/>
                <w:sz w:val="17"/>
                <w:szCs w:val="17"/>
              </w:rPr>
            </w:pPr>
            <w:r w:rsidRPr="00FF468F">
              <w:rPr>
                <w:color w:val="000000"/>
                <w:sz w:val="17"/>
                <w:szCs w:val="17"/>
                <w:lang w:bidi="fa-IR"/>
              </w:rPr>
              <w:t>use of improved plant varieties</w:t>
            </w:r>
          </w:p>
        </w:tc>
        <w:tc>
          <w:tcPr>
            <w:tcW w:w="89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4.27</w:t>
            </w:r>
          </w:p>
        </w:tc>
        <w:tc>
          <w:tcPr>
            <w:tcW w:w="52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0.83</w:t>
            </w:r>
          </w:p>
        </w:tc>
        <w:tc>
          <w:tcPr>
            <w:tcW w:w="1341"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0.194</w:t>
            </w:r>
          </w:p>
        </w:tc>
        <w:tc>
          <w:tcPr>
            <w:tcW w:w="606"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3</w:t>
            </w:r>
          </w:p>
        </w:tc>
      </w:tr>
      <w:tr w:rsidR="00614264" w:rsidRPr="00FF468F" w:rsidTr="00D134E7">
        <w:trPr>
          <w:jc w:val="center"/>
        </w:trPr>
        <w:tc>
          <w:tcPr>
            <w:tcW w:w="1637" w:type="pct"/>
            <w:vAlign w:val="center"/>
          </w:tcPr>
          <w:p w:rsidR="00614264" w:rsidRPr="00FF468F" w:rsidRDefault="00614264" w:rsidP="00FF468F">
            <w:pPr>
              <w:suppressAutoHyphens w:val="0"/>
              <w:snapToGrid w:val="0"/>
              <w:jc w:val="both"/>
              <w:rPr>
                <w:b/>
                <w:bCs/>
                <w:color w:val="000000"/>
                <w:sz w:val="17"/>
                <w:szCs w:val="17"/>
              </w:rPr>
            </w:pPr>
            <w:r w:rsidRPr="00FF468F">
              <w:rPr>
                <w:color w:val="000000"/>
                <w:sz w:val="17"/>
                <w:szCs w:val="17"/>
              </w:rPr>
              <w:t>Pest control</w:t>
            </w:r>
          </w:p>
        </w:tc>
        <w:tc>
          <w:tcPr>
            <w:tcW w:w="89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4.29</w:t>
            </w:r>
          </w:p>
        </w:tc>
        <w:tc>
          <w:tcPr>
            <w:tcW w:w="52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0.85</w:t>
            </w:r>
          </w:p>
        </w:tc>
        <w:tc>
          <w:tcPr>
            <w:tcW w:w="1341"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0.198</w:t>
            </w:r>
          </w:p>
        </w:tc>
        <w:tc>
          <w:tcPr>
            <w:tcW w:w="606"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4</w:t>
            </w:r>
          </w:p>
        </w:tc>
      </w:tr>
      <w:tr w:rsidR="00614264" w:rsidRPr="00FF468F" w:rsidTr="00D134E7">
        <w:trPr>
          <w:jc w:val="center"/>
        </w:trPr>
        <w:tc>
          <w:tcPr>
            <w:tcW w:w="1637" w:type="pct"/>
            <w:vAlign w:val="center"/>
          </w:tcPr>
          <w:p w:rsidR="00614264" w:rsidRPr="00FF468F" w:rsidRDefault="00614264" w:rsidP="00FF468F">
            <w:pPr>
              <w:suppressAutoHyphens w:val="0"/>
              <w:snapToGrid w:val="0"/>
              <w:jc w:val="both"/>
              <w:rPr>
                <w:b/>
                <w:bCs/>
                <w:color w:val="000000"/>
                <w:sz w:val="17"/>
                <w:szCs w:val="17"/>
              </w:rPr>
            </w:pPr>
            <w:r w:rsidRPr="00FF468F">
              <w:rPr>
                <w:color w:val="000000"/>
                <w:sz w:val="17"/>
                <w:szCs w:val="17"/>
              </w:rPr>
              <w:t>Use of Manure</w:t>
            </w:r>
          </w:p>
        </w:tc>
        <w:tc>
          <w:tcPr>
            <w:tcW w:w="89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4.02</w:t>
            </w:r>
          </w:p>
        </w:tc>
        <w:tc>
          <w:tcPr>
            <w:tcW w:w="52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0.8</w:t>
            </w:r>
          </w:p>
        </w:tc>
        <w:tc>
          <w:tcPr>
            <w:tcW w:w="1341"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0.200</w:t>
            </w:r>
          </w:p>
        </w:tc>
        <w:tc>
          <w:tcPr>
            <w:tcW w:w="606"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5</w:t>
            </w:r>
          </w:p>
        </w:tc>
      </w:tr>
      <w:tr w:rsidR="00614264" w:rsidRPr="00FF468F" w:rsidTr="00D134E7">
        <w:trPr>
          <w:jc w:val="center"/>
        </w:trPr>
        <w:tc>
          <w:tcPr>
            <w:tcW w:w="1637" w:type="pct"/>
            <w:vAlign w:val="center"/>
          </w:tcPr>
          <w:p w:rsidR="00614264" w:rsidRPr="00FF468F" w:rsidRDefault="00614264" w:rsidP="00FF468F">
            <w:pPr>
              <w:suppressAutoHyphens w:val="0"/>
              <w:snapToGrid w:val="0"/>
              <w:jc w:val="both"/>
              <w:rPr>
                <w:b/>
                <w:bCs/>
                <w:color w:val="000000"/>
                <w:sz w:val="17"/>
                <w:szCs w:val="17"/>
              </w:rPr>
            </w:pPr>
            <w:r w:rsidRPr="00FF468F">
              <w:rPr>
                <w:color w:val="000000"/>
                <w:sz w:val="17"/>
                <w:szCs w:val="17"/>
              </w:rPr>
              <w:t>Counter Furrow</w:t>
            </w:r>
          </w:p>
        </w:tc>
        <w:tc>
          <w:tcPr>
            <w:tcW w:w="89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1.05</w:t>
            </w:r>
          </w:p>
        </w:tc>
        <w:tc>
          <w:tcPr>
            <w:tcW w:w="52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0.22</w:t>
            </w:r>
          </w:p>
        </w:tc>
        <w:tc>
          <w:tcPr>
            <w:tcW w:w="1341"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0.209</w:t>
            </w:r>
          </w:p>
        </w:tc>
        <w:tc>
          <w:tcPr>
            <w:tcW w:w="606"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6</w:t>
            </w:r>
          </w:p>
        </w:tc>
      </w:tr>
      <w:tr w:rsidR="00614264" w:rsidRPr="00FF468F" w:rsidTr="00D134E7">
        <w:trPr>
          <w:jc w:val="center"/>
        </w:trPr>
        <w:tc>
          <w:tcPr>
            <w:tcW w:w="1637" w:type="pct"/>
            <w:vAlign w:val="center"/>
          </w:tcPr>
          <w:p w:rsidR="00614264" w:rsidRPr="00FF468F" w:rsidRDefault="00614264" w:rsidP="00FF468F">
            <w:pPr>
              <w:suppressAutoHyphens w:val="0"/>
              <w:snapToGrid w:val="0"/>
              <w:jc w:val="both"/>
              <w:rPr>
                <w:b/>
                <w:bCs/>
                <w:color w:val="000000"/>
                <w:sz w:val="17"/>
                <w:szCs w:val="17"/>
              </w:rPr>
            </w:pPr>
            <w:r w:rsidRPr="00FF468F">
              <w:rPr>
                <w:color w:val="000000"/>
                <w:sz w:val="17"/>
                <w:szCs w:val="17"/>
              </w:rPr>
              <w:t>Terracing</w:t>
            </w:r>
          </w:p>
        </w:tc>
        <w:tc>
          <w:tcPr>
            <w:tcW w:w="89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1.05</w:t>
            </w:r>
          </w:p>
        </w:tc>
        <w:tc>
          <w:tcPr>
            <w:tcW w:w="52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0.27</w:t>
            </w:r>
          </w:p>
        </w:tc>
        <w:tc>
          <w:tcPr>
            <w:tcW w:w="1341"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0.257</w:t>
            </w:r>
          </w:p>
        </w:tc>
        <w:tc>
          <w:tcPr>
            <w:tcW w:w="606"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7</w:t>
            </w:r>
          </w:p>
        </w:tc>
      </w:tr>
      <w:tr w:rsidR="00614264" w:rsidRPr="00FF468F" w:rsidTr="00D134E7">
        <w:trPr>
          <w:jc w:val="center"/>
        </w:trPr>
        <w:tc>
          <w:tcPr>
            <w:tcW w:w="1637" w:type="pct"/>
            <w:vAlign w:val="center"/>
          </w:tcPr>
          <w:p w:rsidR="00614264" w:rsidRPr="00FF468F" w:rsidRDefault="00614264" w:rsidP="00FF468F">
            <w:pPr>
              <w:suppressAutoHyphens w:val="0"/>
              <w:snapToGrid w:val="0"/>
              <w:jc w:val="both"/>
              <w:rPr>
                <w:b/>
                <w:bCs/>
                <w:color w:val="000000"/>
                <w:sz w:val="17"/>
                <w:szCs w:val="17"/>
              </w:rPr>
            </w:pPr>
            <w:r w:rsidRPr="00FF468F">
              <w:rPr>
                <w:color w:val="000000"/>
                <w:sz w:val="17"/>
                <w:szCs w:val="17"/>
              </w:rPr>
              <w:t>Intensive Cultivation</w:t>
            </w:r>
          </w:p>
        </w:tc>
        <w:tc>
          <w:tcPr>
            <w:tcW w:w="89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2.99</w:t>
            </w:r>
          </w:p>
        </w:tc>
        <w:tc>
          <w:tcPr>
            <w:tcW w:w="52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0.85</w:t>
            </w:r>
          </w:p>
        </w:tc>
        <w:tc>
          <w:tcPr>
            <w:tcW w:w="1341"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0.284</w:t>
            </w:r>
          </w:p>
        </w:tc>
        <w:tc>
          <w:tcPr>
            <w:tcW w:w="606"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8</w:t>
            </w:r>
          </w:p>
        </w:tc>
      </w:tr>
      <w:tr w:rsidR="00614264" w:rsidRPr="00FF468F" w:rsidTr="00D134E7">
        <w:trPr>
          <w:jc w:val="center"/>
        </w:trPr>
        <w:tc>
          <w:tcPr>
            <w:tcW w:w="1637" w:type="pct"/>
            <w:vAlign w:val="center"/>
          </w:tcPr>
          <w:p w:rsidR="00614264" w:rsidRPr="00FF468F" w:rsidRDefault="00614264" w:rsidP="00FF468F">
            <w:pPr>
              <w:suppressAutoHyphens w:val="0"/>
              <w:snapToGrid w:val="0"/>
              <w:jc w:val="both"/>
              <w:rPr>
                <w:b/>
                <w:bCs/>
                <w:color w:val="000000"/>
                <w:sz w:val="17"/>
                <w:szCs w:val="17"/>
              </w:rPr>
            </w:pPr>
            <w:r w:rsidRPr="00FF468F">
              <w:rPr>
                <w:color w:val="000000"/>
                <w:sz w:val="17"/>
                <w:szCs w:val="17"/>
              </w:rPr>
              <w:t>Plowing</w:t>
            </w:r>
          </w:p>
        </w:tc>
        <w:tc>
          <w:tcPr>
            <w:tcW w:w="89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3.77</w:t>
            </w:r>
          </w:p>
        </w:tc>
        <w:tc>
          <w:tcPr>
            <w:tcW w:w="52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1.12</w:t>
            </w:r>
          </w:p>
        </w:tc>
        <w:tc>
          <w:tcPr>
            <w:tcW w:w="1341"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0.296</w:t>
            </w:r>
          </w:p>
        </w:tc>
        <w:tc>
          <w:tcPr>
            <w:tcW w:w="606"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9</w:t>
            </w:r>
          </w:p>
        </w:tc>
      </w:tr>
      <w:tr w:rsidR="00614264" w:rsidRPr="00FF468F" w:rsidTr="00D134E7">
        <w:trPr>
          <w:jc w:val="center"/>
        </w:trPr>
        <w:tc>
          <w:tcPr>
            <w:tcW w:w="1637" w:type="pct"/>
            <w:vAlign w:val="center"/>
          </w:tcPr>
          <w:p w:rsidR="00614264" w:rsidRPr="00FF468F" w:rsidRDefault="00614264" w:rsidP="00FF468F">
            <w:pPr>
              <w:suppressAutoHyphens w:val="0"/>
              <w:snapToGrid w:val="0"/>
              <w:jc w:val="both"/>
              <w:rPr>
                <w:b/>
                <w:bCs/>
                <w:color w:val="000000"/>
                <w:sz w:val="17"/>
                <w:szCs w:val="17"/>
              </w:rPr>
            </w:pPr>
            <w:r w:rsidRPr="00FF468F">
              <w:rPr>
                <w:color w:val="000000"/>
                <w:sz w:val="17"/>
                <w:szCs w:val="17"/>
              </w:rPr>
              <w:t>Drainage</w:t>
            </w:r>
          </w:p>
        </w:tc>
        <w:tc>
          <w:tcPr>
            <w:tcW w:w="89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2.35</w:t>
            </w:r>
          </w:p>
        </w:tc>
        <w:tc>
          <w:tcPr>
            <w:tcW w:w="52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0.85</w:t>
            </w:r>
          </w:p>
        </w:tc>
        <w:tc>
          <w:tcPr>
            <w:tcW w:w="1341"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0.362</w:t>
            </w:r>
          </w:p>
        </w:tc>
        <w:tc>
          <w:tcPr>
            <w:tcW w:w="606"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11</w:t>
            </w:r>
          </w:p>
        </w:tc>
      </w:tr>
      <w:tr w:rsidR="00614264" w:rsidRPr="00FF468F" w:rsidTr="00D134E7">
        <w:trPr>
          <w:jc w:val="center"/>
        </w:trPr>
        <w:tc>
          <w:tcPr>
            <w:tcW w:w="1637" w:type="pct"/>
            <w:vAlign w:val="center"/>
          </w:tcPr>
          <w:p w:rsidR="00614264" w:rsidRPr="00FF468F" w:rsidRDefault="00614264" w:rsidP="00FF468F">
            <w:pPr>
              <w:suppressAutoHyphens w:val="0"/>
              <w:snapToGrid w:val="0"/>
              <w:jc w:val="both"/>
              <w:rPr>
                <w:b/>
                <w:bCs/>
                <w:color w:val="000000"/>
                <w:sz w:val="17"/>
                <w:szCs w:val="17"/>
              </w:rPr>
            </w:pPr>
            <w:r w:rsidRPr="00FF468F">
              <w:rPr>
                <w:color w:val="000000"/>
                <w:sz w:val="17"/>
                <w:szCs w:val="17"/>
              </w:rPr>
              <w:t>Protective crop rotation</w:t>
            </w:r>
          </w:p>
        </w:tc>
        <w:tc>
          <w:tcPr>
            <w:tcW w:w="89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2.21</w:t>
            </w:r>
          </w:p>
        </w:tc>
        <w:tc>
          <w:tcPr>
            <w:tcW w:w="52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1.19</w:t>
            </w:r>
          </w:p>
        </w:tc>
        <w:tc>
          <w:tcPr>
            <w:tcW w:w="1341"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0.538</w:t>
            </w:r>
          </w:p>
        </w:tc>
        <w:tc>
          <w:tcPr>
            <w:tcW w:w="606"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21</w:t>
            </w:r>
          </w:p>
        </w:tc>
      </w:tr>
      <w:tr w:rsidR="00614264" w:rsidRPr="00FF468F" w:rsidTr="00D134E7">
        <w:trPr>
          <w:jc w:val="center"/>
        </w:trPr>
        <w:tc>
          <w:tcPr>
            <w:tcW w:w="1637" w:type="pct"/>
            <w:vAlign w:val="center"/>
          </w:tcPr>
          <w:p w:rsidR="00614264" w:rsidRPr="00FF468F" w:rsidRDefault="00614264" w:rsidP="00FF468F">
            <w:pPr>
              <w:suppressAutoHyphens w:val="0"/>
              <w:snapToGrid w:val="0"/>
              <w:jc w:val="both"/>
              <w:rPr>
                <w:b/>
                <w:bCs/>
                <w:color w:val="000000"/>
                <w:sz w:val="17"/>
                <w:szCs w:val="17"/>
              </w:rPr>
            </w:pPr>
            <w:r w:rsidRPr="00FF468F">
              <w:rPr>
                <w:color w:val="000000"/>
                <w:sz w:val="17"/>
                <w:szCs w:val="17"/>
              </w:rPr>
              <w:t>Channel cultivation</w:t>
            </w:r>
          </w:p>
        </w:tc>
        <w:tc>
          <w:tcPr>
            <w:tcW w:w="89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1.80</w:t>
            </w:r>
          </w:p>
        </w:tc>
        <w:tc>
          <w:tcPr>
            <w:tcW w:w="52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1.10</w:t>
            </w:r>
          </w:p>
        </w:tc>
        <w:tc>
          <w:tcPr>
            <w:tcW w:w="1341"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0.611</w:t>
            </w:r>
          </w:p>
        </w:tc>
        <w:tc>
          <w:tcPr>
            <w:tcW w:w="606"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24</w:t>
            </w:r>
          </w:p>
        </w:tc>
      </w:tr>
      <w:tr w:rsidR="00614264" w:rsidRPr="00FF468F" w:rsidTr="00D134E7">
        <w:trPr>
          <w:jc w:val="center"/>
        </w:trPr>
        <w:tc>
          <w:tcPr>
            <w:tcW w:w="1637" w:type="pct"/>
            <w:vAlign w:val="center"/>
          </w:tcPr>
          <w:p w:rsidR="00614264" w:rsidRPr="00FF468F" w:rsidRDefault="00614264" w:rsidP="00FF468F">
            <w:pPr>
              <w:suppressAutoHyphens w:val="0"/>
              <w:snapToGrid w:val="0"/>
              <w:jc w:val="both"/>
              <w:rPr>
                <w:b/>
                <w:bCs/>
                <w:color w:val="000000"/>
                <w:sz w:val="17"/>
                <w:szCs w:val="17"/>
              </w:rPr>
            </w:pPr>
            <w:r w:rsidRPr="00FF468F">
              <w:rPr>
                <w:color w:val="000000"/>
                <w:sz w:val="17"/>
                <w:szCs w:val="17"/>
              </w:rPr>
              <w:t>Check dams</w:t>
            </w:r>
          </w:p>
        </w:tc>
        <w:tc>
          <w:tcPr>
            <w:tcW w:w="89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1.74</w:t>
            </w:r>
          </w:p>
        </w:tc>
        <w:tc>
          <w:tcPr>
            <w:tcW w:w="523"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1.09</w:t>
            </w:r>
          </w:p>
        </w:tc>
        <w:tc>
          <w:tcPr>
            <w:tcW w:w="1341"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0.626</w:t>
            </w:r>
          </w:p>
        </w:tc>
        <w:tc>
          <w:tcPr>
            <w:tcW w:w="606" w:type="pct"/>
            <w:vAlign w:val="center"/>
          </w:tcPr>
          <w:p w:rsidR="00614264" w:rsidRPr="00FF468F" w:rsidRDefault="00614264" w:rsidP="00FF468F">
            <w:pPr>
              <w:suppressAutoHyphens w:val="0"/>
              <w:snapToGrid w:val="0"/>
              <w:jc w:val="both"/>
              <w:rPr>
                <w:color w:val="000000"/>
                <w:sz w:val="17"/>
                <w:szCs w:val="17"/>
              </w:rPr>
            </w:pPr>
            <w:r w:rsidRPr="00FF468F">
              <w:rPr>
                <w:color w:val="000000"/>
                <w:sz w:val="17"/>
                <w:szCs w:val="17"/>
              </w:rPr>
              <w:t>25</w:t>
            </w:r>
          </w:p>
        </w:tc>
      </w:tr>
    </w:tbl>
    <w:p w:rsidR="00614264" w:rsidRPr="00D134E7" w:rsidRDefault="00614264" w:rsidP="00FF468F">
      <w:pPr>
        <w:tabs>
          <w:tab w:val="left" w:pos="360"/>
        </w:tabs>
        <w:suppressAutoHyphens w:val="0"/>
        <w:snapToGrid w:val="0"/>
        <w:ind w:firstLine="425"/>
        <w:jc w:val="both"/>
        <w:rPr>
          <w:noProof/>
          <w:color w:val="000000"/>
          <w:sz w:val="20"/>
          <w:szCs w:val="20"/>
          <w:lang w:val="en-GB"/>
        </w:rPr>
      </w:pP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C. Application rate of soil conservation practices by Farmers in Kardeh and Kushk -Abad watershed Area:</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Regarding the results of table 3, highest frequency (0.72) belongs to those farmers with medium application level of soil conservation and none of the farmers in the study had high level of soil conservation application</w:t>
      </w:r>
      <w:r w:rsidR="00D134E7" w:rsidRPr="00D134E7">
        <w:rPr>
          <w:noProof/>
          <w:color w:val="000000"/>
          <w:sz w:val="20"/>
          <w:szCs w:val="20"/>
          <w:lang w:val="en-GB"/>
        </w:rPr>
        <w:t>.</w:t>
      </w:r>
    </w:p>
    <w:p w:rsidR="00FF468F" w:rsidRDefault="00FF468F" w:rsidP="00FF468F">
      <w:pPr>
        <w:tabs>
          <w:tab w:val="left" w:pos="360"/>
        </w:tabs>
        <w:suppressAutoHyphens w:val="0"/>
        <w:snapToGrid w:val="0"/>
        <w:jc w:val="center"/>
        <w:rPr>
          <w:noProof/>
          <w:color w:val="000000"/>
          <w:sz w:val="20"/>
          <w:szCs w:val="20"/>
          <w:lang w:val="en-GB" w:eastAsia="zh-CN"/>
        </w:rPr>
      </w:pPr>
    </w:p>
    <w:p w:rsidR="00614264" w:rsidRPr="00D134E7" w:rsidRDefault="00614264" w:rsidP="00FF468F">
      <w:pPr>
        <w:tabs>
          <w:tab w:val="left" w:pos="360"/>
        </w:tabs>
        <w:suppressAutoHyphens w:val="0"/>
        <w:snapToGrid w:val="0"/>
        <w:jc w:val="center"/>
        <w:rPr>
          <w:noProof/>
          <w:color w:val="000000"/>
          <w:sz w:val="20"/>
          <w:szCs w:val="20"/>
          <w:lang w:val="en-GB"/>
        </w:rPr>
      </w:pPr>
      <w:r w:rsidRPr="00D134E7">
        <w:rPr>
          <w:noProof/>
          <w:color w:val="000000"/>
          <w:sz w:val="20"/>
          <w:szCs w:val="20"/>
          <w:lang w:val="en-GB"/>
        </w:rPr>
        <w:t xml:space="preserve">Table3. Frequency distribution of the farmers practicing soil conservation </w:t>
      </w:r>
    </w:p>
    <w:tbl>
      <w:tblPr>
        <w:tblW w:w="5000" w:type="pct"/>
        <w:jc w:val="center"/>
        <w:tblBorders>
          <w:top w:val="single" w:sz="8" w:space="0" w:color="000000"/>
          <w:bottom w:val="single" w:sz="8" w:space="0" w:color="000000"/>
        </w:tblBorders>
        <w:tblCellMar>
          <w:left w:w="57" w:type="dxa"/>
          <w:right w:w="57" w:type="dxa"/>
        </w:tblCellMar>
        <w:tblLook w:val="06A0"/>
      </w:tblPr>
      <w:tblGrid>
        <w:gridCol w:w="5306"/>
        <w:gridCol w:w="2048"/>
        <w:gridCol w:w="2120"/>
      </w:tblGrid>
      <w:tr w:rsidR="00614264" w:rsidRPr="00FF468F" w:rsidTr="00D134E7">
        <w:trPr>
          <w:jc w:val="center"/>
        </w:trPr>
        <w:tc>
          <w:tcPr>
            <w:tcW w:w="2800"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Application rate of soil conservation practices by farmers (Factor)</w:t>
            </w:r>
          </w:p>
        </w:tc>
        <w:tc>
          <w:tcPr>
            <w:tcW w:w="1081"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Frequency</w:t>
            </w:r>
          </w:p>
        </w:tc>
        <w:tc>
          <w:tcPr>
            <w:tcW w:w="1119"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Percentage</w:t>
            </w:r>
          </w:p>
        </w:tc>
      </w:tr>
      <w:tr w:rsidR="00614264" w:rsidRPr="00FF468F" w:rsidTr="00D134E7">
        <w:trPr>
          <w:jc w:val="center"/>
        </w:trPr>
        <w:tc>
          <w:tcPr>
            <w:tcW w:w="2800"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Low</w:t>
            </w:r>
            <w:r w:rsidR="00D134E7" w:rsidRPr="00FF468F">
              <w:rPr>
                <w:color w:val="000000"/>
                <w:sz w:val="17"/>
                <w:szCs w:val="17"/>
              </w:rPr>
              <w:t xml:space="preserve"> </w:t>
            </w:r>
            <w:r w:rsidRPr="00FF468F">
              <w:rPr>
                <w:color w:val="000000"/>
                <w:sz w:val="17"/>
                <w:szCs w:val="17"/>
              </w:rPr>
              <w:t>(50&gt; )</w:t>
            </w:r>
          </w:p>
        </w:tc>
        <w:tc>
          <w:tcPr>
            <w:tcW w:w="1081"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23</w:t>
            </w:r>
          </w:p>
        </w:tc>
        <w:tc>
          <w:tcPr>
            <w:tcW w:w="111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0.28</w:t>
            </w:r>
          </w:p>
        </w:tc>
      </w:tr>
      <w:tr w:rsidR="00614264" w:rsidRPr="00FF468F" w:rsidTr="00D134E7">
        <w:trPr>
          <w:jc w:val="center"/>
        </w:trPr>
        <w:tc>
          <w:tcPr>
            <w:tcW w:w="2800"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Mediu</w:t>
            </w:r>
            <w:r w:rsidR="00D134E7" w:rsidRPr="00FF468F">
              <w:rPr>
                <w:color w:val="000000"/>
                <w:sz w:val="17"/>
                <w:szCs w:val="17"/>
              </w:rPr>
              <w:t>m (</w:t>
            </w:r>
            <w:r w:rsidRPr="00FF468F">
              <w:rPr>
                <w:color w:val="000000"/>
                <w:sz w:val="17"/>
                <w:szCs w:val="17"/>
              </w:rPr>
              <w:t xml:space="preserve"> 50-100)</w:t>
            </w:r>
          </w:p>
        </w:tc>
        <w:tc>
          <w:tcPr>
            <w:tcW w:w="1081"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59</w:t>
            </w:r>
          </w:p>
        </w:tc>
        <w:tc>
          <w:tcPr>
            <w:tcW w:w="111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0.72</w:t>
            </w:r>
          </w:p>
        </w:tc>
      </w:tr>
      <w:tr w:rsidR="00614264" w:rsidRPr="00FF468F" w:rsidTr="00D134E7">
        <w:trPr>
          <w:jc w:val="center"/>
        </w:trPr>
        <w:tc>
          <w:tcPr>
            <w:tcW w:w="2800" w:type="pct"/>
            <w:vAlign w:val="center"/>
          </w:tcPr>
          <w:p w:rsidR="00614264" w:rsidRPr="00FF468F" w:rsidRDefault="00614264" w:rsidP="00FF468F">
            <w:pPr>
              <w:tabs>
                <w:tab w:val="center" w:pos="4680"/>
                <w:tab w:val="right" w:pos="9360"/>
              </w:tabs>
              <w:suppressAutoHyphens w:val="0"/>
              <w:snapToGrid w:val="0"/>
              <w:jc w:val="both"/>
              <w:rPr>
                <w:b/>
                <w:bCs/>
                <w:color w:val="000000"/>
                <w:sz w:val="17"/>
                <w:szCs w:val="17"/>
              </w:rPr>
            </w:pPr>
            <w:r w:rsidRPr="00FF468F">
              <w:rPr>
                <w:color w:val="000000"/>
                <w:sz w:val="17"/>
                <w:szCs w:val="17"/>
              </w:rPr>
              <w:t>High (100 &lt;)</w:t>
            </w:r>
          </w:p>
        </w:tc>
        <w:tc>
          <w:tcPr>
            <w:tcW w:w="1081"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0</w:t>
            </w:r>
          </w:p>
        </w:tc>
        <w:tc>
          <w:tcPr>
            <w:tcW w:w="1119" w:type="pct"/>
            <w:vAlign w:val="center"/>
          </w:tcPr>
          <w:p w:rsidR="00614264" w:rsidRPr="00FF468F" w:rsidRDefault="00614264" w:rsidP="00FF468F">
            <w:pPr>
              <w:tabs>
                <w:tab w:val="center" w:pos="4680"/>
                <w:tab w:val="right" w:pos="9360"/>
              </w:tabs>
              <w:suppressAutoHyphens w:val="0"/>
              <w:snapToGrid w:val="0"/>
              <w:jc w:val="both"/>
              <w:rPr>
                <w:color w:val="000000"/>
                <w:sz w:val="17"/>
                <w:szCs w:val="17"/>
              </w:rPr>
            </w:pPr>
            <w:r w:rsidRPr="00FF468F">
              <w:rPr>
                <w:color w:val="000000"/>
                <w:sz w:val="17"/>
                <w:szCs w:val="17"/>
              </w:rPr>
              <w:t>0</w:t>
            </w:r>
          </w:p>
        </w:tc>
      </w:tr>
    </w:tbl>
    <w:p w:rsidR="00FF468F" w:rsidRDefault="00FF468F" w:rsidP="00FF468F">
      <w:pPr>
        <w:tabs>
          <w:tab w:val="left" w:pos="360"/>
        </w:tabs>
        <w:suppressAutoHyphens w:val="0"/>
        <w:snapToGrid w:val="0"/>
        <w:ind w:firstLine="425"/>
        <w:jc w:val="both"/>
        <w:rPr>
          <w:rFonts w:hint="eastAsia"/>
          <w:noProof/>
          <w:color w:val="000000"/>
          <w:sz w:val="20"/>
          <w:szCs w:val="20"/>
          <w:lang w:val="en-GB" w:eastAsia="zh-CN"/>
        </w:rPr>
      </w:pPr>
    </w:p>
    <w:p w:rsidR="001A1116" w:rsidRDefault="001A1116" w:rsidP="00FF468F">
      <w:pPr>
        <w:tabs>
          <w:tab w:val="left" w:pos="360"/>
        </w:tabs>
        <w:suppressAutoHyphens w:val="0"/>
        <w:snapToGrid w:val="0"/>
        <w:ind w:firstLine="425"/>
        <w:jc w:val="both"/>
        <w:rPr>
          <w:rFonts w:hint="eastAsia"/>
          <w:noProof/>
          <w:color w:val="000000"/>
          <w:sz w:val="20"/>
          <w:szCs w:val="20"/>
          <w:lang w:val="en-GB" w:eastAsia="zh-CN"/>
        </w:rPr>
        <w:sectPr w:rsidR="001A1116" w:rsidSect="00D134E7">
          <w:footnotePr>
            <w:pos w:val="beneathText"/>
          </w:footnotePr>
          <w:type w:val="continuous"/>
          <w:pgSz w:w="12240" w:h="15840" w:code="1"/>
          <w:pgMar w:top="1440" w:right="1440" w:bottom="1440" w:left="1440" w:header="720" w:footer="720" w:gutter="0"/>
          <w:cols w:space="720"/>
          <w:docGrid w:linePitch="360"/>
        </w:sectPr>
      </w:pP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lastRenderedPageBreak/>
        <w:t>D. Relationship between selected variables and attitude of the Kushk-Abad and Kardeh watershed area’s farmers toward soil conservation practices.</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 xml:space="preserve">In order to realize the relationship between selected variables and attitude, correlation analysis was used. Based on the analysis, application and acceptance of soil conservation practices by farmers </w:t>
      </w:r>
      <w:r w:rsidRPr="00D134E7">
        <w:rPr>
          <w:noProof/>
          <w:color w:val="000000"/>
          <w:sz w:val="20"/>
          <w:szCs w:val="20"/>
          <w:lang w:val="en-GB"/>
        </w:rPr>
        <w:lastRenderedPageBreak/>
        <w:t>was significantly related with access to IT infrastructures (0.296) and application rate of communication and information sources (0.313). Accordingly, the more farmers had access to the IT, communication channels and information resources, the more they were willing to use the soil conservation practices.</w:t>
      </w:r>
    </w:p>
    <w:p w:rsidR="00FF468F" w:rsidRDefault="00FF468F" w:rsidP="00FF468F">
      <w:pPr>
        <w:tabs>
          <w:tab w:val="left" w:pos="360"/>
        </w:tabs>
        <w:suppressAutoHyphens w:val="0"/>
        <w:snapToGrid w:val="0"/>
        <w:jc w:val="center"/>
        <w:rPr>
          <w:noProof/>
          <w:color w:val="000000"/>
          <w:sz w:val="20"/>
          <w:szCs w:val="20"/>
          <w:lang w:val="en-GB" w:eastAsia="zh-CN"/>
        </w:rPr>
        <w:sectPr w:rsidR="00FF468F" w:rsidSect="00FF468F">
          <w:footnotePr>
            <w:pos w:val="beneathText"/>
          </w:footnotePr>
          <w:type w:val="continuous"/>
          <w:pgSz w:w="12240" w:h="15840" w:code="1"/>
          <w:pgMar w:top="1440" w:right="1440" w:bottom="1440" w:left="1440" w:header="720" w:footer="720" w:gutter="0"/>
          <w:cols w:num="2" w:space="600"/>
          <w:docGrid w:linePitch="360"/>
        </w:sectPr>
      </w:pPr>
    </w:p>
    <w:p w:rsidR="00D134E7" w:rsidRPr="00D134E7" w:rsidRDefault="00D134E7" w:rsidP="00FF468F">
      <w:pPr>
        <w:tabs>
          <w:tab w:val="left" w:pos="360"/>
        </w:tabs>
        <w:suppressAutoHyphens w:val="0"/>
        <w:snapToGrid w:val="0"/>
        <w:jc w:val="center"/>
        <w:rPr>
          <w:noProof/>
          <w:color w:val="000000"/>
          <w:sz w:val="20"/>
          <w:szCs w:val="20"/>
          <w:lang w:val="en-GB" w:eastAsia="zh-CN"/>
        </w:rPr>
      </w:pPr>
    </w:p>
    <w:p w:rsidR="00614264" w:rsidRPr="00D134E7" w:rsidRDefault="00614264" w:rsidP="00FF468F">
      <w:pPr>
        <w:tabs>
          <w:tab w:val="left" w:pos="360"/>
        </w:tabs>
        <w:suppressAutoHyphens w:val="0"/>
        <w:snapToGrid w:val="0"/>
        <w:jc w:val="center"/>
        <w:rPr>
          <w:noProof/>
          <w:color w:val="000000"/>
          <w:sz w:val="20"/>
          <w:szCs w:val="20"/>
          <w:lang w:val="en-GB"/>
        </w:rPr>
      </w:pPr>
      <w:r w:rsidRPr="00D134E7">
        <w:rPr>
          <w:noProof/>
          <w:color w:val="000000"/>
          <w:sz w:val="20"/>
          <w:szCs w:val="20"/>
          <w:lang w:val="en-GB"/>
        </w:rPr>
        <w:t>Table</w:t>
      </w:r>
      <w:r w:rsidR="001A1116">
        <w:rPr>
          <w:rFonts w:hint="eastAsia"/>
          <w:noProof/>
          <w:color w:val="000000"/>
          <w:sz w:val="20"/>
          <w:szCs w:val="20"/>
          <w:lang w:val="en-GB" w:eastAsia="zh-CN"/>
        </w:rPr>
        <w:t xml:space="preserve"> </w:t>
      </w:r>
      <w:r w:rsidRPr="00D134E7">
        <w:rPr>
          <w:noProof/>
          <w:color w:val="000000"/>
          <w:sz w:val="20"/>
          <w:szCs w:val="20"/>
          <w:lang w:val="en-GB"/>
        </w:rPr>
        <w:t>4. The correlation between independent variables and the extent of soil conservation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317"/>
        <w:gridCol w:w="3157"/>
      </w:tblGrid>
      <w:tr w:rsidR="00614264" w:rsidRPr="00D134E7" w:rsidTr="00D134E7">
        <w:trPr>
          <w:jc w:val="center"/>
        </w:trPr>
        <w:tc>
          <w:tcPr>
            <w:tcW w:w="3334" w:type="pct"/>
            <w:vAlign w:val="center"/>
          </w:tcPr>
          <w:p w:rsidR="00614264" w:rsidRPr="00D134E7" w:rsidRDefault="00614264" w:rsidP="00FF468F">
            <w:pPr>
              <w:suppressAutoHyphens w:val="0"/>
              <w:snapToGrid w:val="0"/>
              <w:jc w:val="both"/>
              <w:rPr>
                <w:b/>
                <w:bCs/>
                <w:color w:val="000000"/>
                <w:sz w:val="20"/>
                <w:szCs w:val="16"/>
              </w:rPr>
            </w:pPr>
            <w:r w:rsidRPr="00D134E7">
              <w:rPr>
                <w:noProof/>
                <w:color w:val="000000"/>
                <w:sz w:val="20"/>
                <w:szCs w:val="20"/>
                <w:lang w:val="en-GB"/>
              </w:rPr>
              <w:t xml:space="preserve"> </w:t>
            </w:r>
            <w:r w:rsidRPr="00D134E7">
              <w:rPr>
                <w:color w:val="000000"/>
                <w:sz w:val="20"/>
                <w:szCs w:val="16"/>
              </w:rPr>
              <w:t>Random Variable</w:t>
            </w:r>
            <w:r w:rsidR="00D134E7" w:rsidRPr="00D134E7">
              <w:rPr>
                <w:color w:val="000000"/>
                <w:sz w:val="20"/>
                <w:szCs w:val="16"/>
              </w:rPr>
              <w:t>s (</w:t>
            </w:r>
            <w:r w:rsidRPr="00D134E7">
              <w:rPr>
                <w:color w:val="000000"/>
                <w:sz w:val="20"/>
                <w:szCs w:val="16"/>
              </w:rPr>
              <w:t xml:space="preserve"> Selected)</w:t>
            </w:r>
          </w:p>
        </w:tc>
        <w:tc>
          <w:tcPr>
            <w:tcW w:w="1666" w:type="pct"/>
            <w:vAlign w:val="center"/>
          </w:tcPr>
          <w:p w:rsidR="00614264" w:rsidRPr="00D134E7" w:rsidRDefault="00614264" w:rsidP="00FF468F">
            <w:pPr>
              <w:suppressAutoHyphens w:val="0"/>
              <w:snapToGrid w:val="0"/>
              <w:jc w:val="both"/>
              <w:rPr>
                <w:b/>
                <w:bCs/>
                <w:color w:val="000000"/>
                <w:sz w:val="20"/>
                <w:szCs w:val="16"/>
              </w:rPr>
            </w:pPr>
            <w:r w:rsidRPr="00D134E7">
              <w:rPr>
                <w:color w:val="000000"/>
                <w:sz w:val="20"/>
                <w:szCs w:val="16"/>
              </w:rPr>
              <w:t>Correlation Coefficient (r)</w:t>
            </w:r>
          </w:p>
          <w:p w:rsidR="00614264" w:rsidRPr="00D134E7" w:rsidRDefault="00614264" w:rsidP="00FF468F">
            <w:pPr>
              <w:suppressAutoHyphens w:val="0"/>
              <w:snapToGrid w:val="0"/>
              <w:jc w:val="both"/>
              <w:rPr>
                <w:b/>
                <w:bCs/>
                <w:color w:val="000000"/>
                <w:sz w:val="20"/>
                <w:szCs w:val="16"/>
              </w:rPr>
            </w:pPr>
            <w:r w:rsidRPr="00D134E7">
              <w:rPr>
                <w:color w:val="000000"/>
                <w:sz w:val="20"/>
                <w:szCs w:val="16"/>
              </w:rPr>
              <w:t>Soil erosion</w:t>
            </w:r>
          </w:p>
        </w:tc>
      </w:tr>
      <w:tr w:rsidR="00614264" w:rsidRPr="00D134E7" w:rsidTr="00D134E7">
        <w:trPr>
          <w:jc w:val="center"/>
        </w:trPr>
        <w:tc>
          <w:tcPr>
            <w:tcW w:w="3334" w:type="pct"/>
            <w:vAlign w:val="center"/>
          </w:tcPr>
          <w:p w:rsidR="00614264" w:rsidRPr="00D134E7" w:rsidRDefault="00614264" w:rsidP="00FF468F">
            <w:pPr>
              <w:tabs>
                <w:tab w:val="left" w:pos="1047"/>
              </w:tabs>
              <w:suppressAutoHyphens w:val="0"/>
              <w:snapToGrid w:val="0"/>
              <w:jc w:val="both"/>
              <w:rPr>
                <w:b/>
                <w:bCs/>
                <w:color w:val="000000"/>
                <w:sz w:val="20"/>
                <w:szCs w:val="16"/>
              </w:rPr>
            </w:pPr>
            <w:r w:rsidRPr="00D134E7">
              <w:rPr>
                <w:color w:val="000000"/>
                <w:sz w:val="20"/>
                <w:szCs w:val="16"/>
              </w:rPr>
              <w:t>Age</w:t>
            </w:r>
          </w:p>
        </w:tc>
        <w:tc>
          <w:tcPr>
            <w:tcW w:w="1666" w:type="pct"/>
            <w:vAlign w:val="center"/>
          </w:tcPr>
          <w:p w:rsidR="00614264" w:rsidRPr="00D134E7" w:rsidRDefault="00614264" w:rsidP="00FF468F">
            <w:pPr>
              <w:suppressAutoHyphens w:val="0"/>
              <w:snapToGrid w:val="0"/>
              <w:jc w:val="both"/>
              <w:rPr>
                <w:color w:val="000000"/>
                <w:sz w:val="20"/>
                <w:szCs w:val="16"/>
              </w:rPr>
            </w:pPr>
            <w:r w:rsidRPr="00D134E7">
              <w:rPr>
                <w:color w:val="000000"/>
                <w:sz w:val="20"/>
                <w:szCs w:val="16"/>
              </w:rPr>
              <w:t>0.04-</w:t>
            </w:r>
          </w:p>
        </w:tc>
      </w:tr>
      <w:tr w:rsidR="00614264" w:rsidRPr="00D134E7" w:rsidTr="00D134E7">
        <w:trPr>
          <w:jc w:val="center"/>
        </w:trPr>
        <w:tc>
          <w:tcPr>
            <w:tcW w:w="3334" w:type="pct"/>
            <w:vAlign w:val="center"/>
          </w:tcPr>
          <w:p w:rsidR="00614264" w:rsidRPr="00D134E7" w:rsidRDefault="00614264" w:rsidP="00FF468F">
            <w:pPr>
              <w:suppressAutoHyphens w:val="0"/>
              <w:snapToGrid w:val="0"/>
              <w:jc w:val="both"/>
              <w:rPr>
                <w:b/>
                <w:bCs/>
                <w:color w:val="000000"/>
                <w:sz w:val="20"/>
                <w:szCs w:val="16"/>
              </w:rPr>
            </w:pPr>
            <w:r w:rsidRPr="00D134E7">
              <w:rPr>
                <w:color w:val="000000"/>
                <w:sz w:val="20"/>
                <w:szCs w:val="16"/>
              </w:rPr>
              <w:t>Education Level</w:t>
            </w:r>
          </w:p>
        </w:tc>
        <w:tc>
          <w:tcPr>
            <w:tcW w:w="1666" w:type="pct"/>
            <w:vAlign w:val="center"/>
          </w:tcPr>
          <w:p w:rsidR="00614264" w:rsidRPr="00D134E7" w:rsidRDefault="00614264" w:rsidP="00FF468F">
            <w:pPr>
              <w:suppressAutoHyphens w:val="0"/>
              <w:snapToGrid w:val="0"/>
              <w:jc w:val="both"/>
              <w:rPr>
                <w:color w:val="000000"/>
                <w:sz w:val="20"/>
                <w:szCs w:val="16"/>
              </w:rPr>
            </w:pPr>
            <w:r w:rsidRPr="00D134E7">
              <w:rPr>
                <w:color w:val="000000"/>
                <w:sz w:val="20"/>
                <w:szCs w:val="16"/>
              </w:rPr>
              <w:t>0.161-</w:t>
            </w:r>
          </w:p>
        </w:tc>
      </w:tr>
      <w:tr w:rsidR="00614264" w:rsidRPr="00D134E7" w:rsidTr="00D134E7">
        <w:trPr>
          <w:jc w:val="center"/>
        </w:trPr>
        <w:tc>
          <w:tcPr>
            <w:tcW w:w="3334" w:type="pct"/>
            <w:vAlign w:val="center"/>
          </w:tcPr>
          <w:p w:rsidR="00614264" w:rsidRPr="00D134E7" w:rsidRDefault="00614264" w:rsidP="00FF468F">
            <w:pPr>
              <w:suppressAutoHyphens w:val="0"/>
              <w:snapToGrid w:val="0"/>
              <w:jc w:val="both"/>
              <w:rPr>
                <w:b/>
                <w:bCs/>
                <w:color w:val="000000"/>
                <w:sz w:val="20"/>
                <w:szCs w:val="16"/>
              </w:rPr>
            </w:pPr>
            <w:r w:rsidRPr="00D134E7">
              <w:rPr>
                <w:color w:val="000000"/>
                <w:sz w:val="20"/>
                <w:szCs w:val="16"/>
              </w:rPr>
              <w:t>Farm land amount</w:t>
            </w:r>
          </w:p>
        </w:tc>
        <w:tc>
          <w:tcPr>
            <w:tcW w:w="1666" w:type="pct"/>
            <w:vAlign w:val="center"/>
          </w:tcPr>
          <w:p w:rsidR="00614264" w:rsidRPr="00D134E7" w:rsidRDefault="00614264" w:rsidP="00FF468F">
            <w:pPr>
              <w:suppressAutoHyphens w:val="0"/>
              <w:snapToGrid w:val="0"/>
              <w:jc w:val="both"/>
              <w:rPr>
                <w:color w:val="000000"/>
                <w:sz w:val="20"/>
                <w:szCs w:val="16"/>
              </w:rPr>
            </w:pPr>
            <w:r w:rsidRPr="00D134E7">
              <w:rPr>
                <w:color w:val="000000"/>
                <w:sz w:val="20"/>
                <w:szCs w:val="16"/>
              </w:rPr>
              <w:t>0.016</w:t>
            </w:r>
          </w:p>
        </w:tc>
      </w:tr>
      <w:tr w:rsidR="00614264" w:rsidRPr="00D134E7" w:rsidTr="00D134E7">
        <w:trPr>
          <w:jc w:val="center"/>
        </w:trPr>
        <w:tc>
          <w:tcPr>
            <w:tcW w:w="3334" w:type="pct"/>
            <w:vAlign w:val="center"/>
          </w:tcPr>
          <w:p w:rsidR="00614264" w:rsidRPr="00D134E7" w:rsidRDefault="00614264" w:rsidP="00FF468F">
            <w:pPr>
              <w:suppressAutoHyphens w:val="0"/>
              <w:snapToGrid w:val="0"/>
              <w:jc w:val="both"/>
              <w:rPr>
                <w:b/>
                <w:bCs/>
                <w:color w:val="000000"/>
                <w:sz w:val="20"/>
                <w:szCs w:val="16"/>
              </w:rPr>
            </w:pPr>
            <w:r w:rsidRPr="00D134E7">
              <w:rPr>
                <w:color w:val="000000"/>
                <w:sz w:val="20"/>
                <w:szCs w:val="16"/>
              </w:rPr>
              <w:t>Income rate from agriculture</w:t>
            </w:r>
          </w:p>
        </w:tc>
        <w:tc>
          <w:tcPr>
            <w:tcW w:w="1666" w:type="pct"/>
            <w:vAlign w:val="center"/>
          </w:tcPr>
          <w:p w:rsidR="00614264" w:rsidRPr="00D134E7" w:rsidRDefault="00614264" w:rsidP="00FF468F">
            <w:pPr>
              <w:suppressAutoHyphens w:val="0"/>
              <w:snapToGrid w:val="0"/>
              <w:jc w:val="both"/>
              <w:rPr>
                <w:color w:val="000000"/>
                <w:sz w:val="20"/>
                <w:szCs w:val="16"/>
              </w:rPr>
            </w:pPr>
            <w:r w:rsidRPr="00D134E7">
              <w:rPr>
                <w:color w:val="000000"/>
                <w:sz w:val="20"/>
                <w:szCs w:val="16"/>
              </w:rPr>
              <w:t>0.131-</w:t>
            </w:r>
          </w:p>
        </w:tc>
      </w:tr>
      <w:tr w:rsidR="00614264" w:rsidRPr="00D134E7" w:rsidTr="00D134E7">
        <w:trPr>
          <w:jc w:val="center"/>
        </w:trPr>
        <w:tc>
          <w:tcPr>
            <w:tcW w:w="3334" w:type="pct"/>
            <w:vAlign w:val="center"/>
          </w:tcPr>
          <w:p w:rsidR="00614264" w:rsidRPr="00D134E7" w:rsidRDefault="00614264" w:rsidP="00FF468F">
            <w:pPr>
              <w:suppressAutoHyphens w:val="0"/>
              <w:snapToGrid w:val="0"/>
              <w:jc w:val="both"/>
              <w:rPr>
                <w:b/>
                <w:bCs/>
                <w:color w:val="000000"/>
                <w:sz w:val="20"/>
                <w:szCs w:val="16"/>
              </w:rPr>
            </w:pPr>
            <w:r w:rsidRPr="00D134E7">
              <w:rPr>
                <w:color w:val="000000"/>
                <w:sz w:val="20"/>
                <w:szCs w:val="16"/>
              </w:rPr>
              <w:t>Cosmopolis Specificity</w:t>
            </w:r>
          </w:p>
        </w:tc>
        <w:tc>
          <w:tcPr>
            <w:tcW w:w="1666" w:type="pct"/>
            <w:vAlign w:val="center"/>
          </w:tcPr>
          <w:p w:rsidR="00614264" w:rsidRPr="00D134E7" w:rsidRDefault="00614264" w:rsidP="00FF468F">
            <w:pPr>
              <w:suppressAutoHyphens w:val="0"/>
              <w:snapToGrid w:val="0"/>
              <w:jc w:val="both"/>
              <w:rPr>
                <w:color w:val="000000"/>
                <w:sz w:val="20"/>
                <w:szCs w:val="16"/>
              </w:rPr>
            </w:pPr>
            <w:r w:rsidRPr="00D134E7">
              <w:rPr>
                <w:color w:val="000000"/>
                <w:sz w:val="20"/>
                <w:szCs w:val="16"/>
              </w:rPr>
              <w:t>0.115</w:t>
            </w:r>
          </w:p>
        </w:tc>
      </w:tr>
      <w:tr w:rsidR="00614264" w:rsidRPr="00D134E7" w:rsidTr="00D134E7">
        <w:trPr>
          <w:jc w:val="center"/>
        </w:trPr>
        <w:tc>
          <w:tcPr>
            <w:tcW w:w="3334" w:type="pct"/>
            <w:vAlign w:val="center"/>
          </w:tcPr>
          <w:p w:rsidR="00614264" w:rsidRPr="00D134E7" w:rsidRDefault="00614264" w:rsidP="00FF468F">
            <w:pPr>
              <w:suppressAutoHyphens w:val="0"/>
              <w:snapToGrid w:val="0"/>
              <w:jc w:val="both"/>
              <w:rPr>
                <w:b/>
                <w:bCs/>
                <w:color w:val="000000"/>
                <w:sz w:val="20"/>
                <w:szCs w:val="16"/>
              </w:rPr>
            </w:pPr>
            <w:r w:rsidRPr="00D134E7">
              <w:rPr>
                <w:color w:val="000000"/>
                <w:sz w:val="20"/>
                <w:szCs w:val="16"/>
              </w:rPr>
              <w:t>application rate of communication channels and information sources</w:t>
            </w:r>
          </w:p>
        </w:tc>
        <w:tc>
          <w:tcPr>
            <w:tcW w:w="1666" w:type="pct"/>
            <w:vAlign w:val="center"/>
          </w:tcPr>
          <w:p w:rsidR="00614264" w:rsidRPr="00D134E7" w:rsidRDefault="00614264" w:rsidP="00FF468F">
            <w:pPr>
              <w:suppressAutoHyphens w:val="0"/>
              <w:snapToGrid w:val="0"/>
              <w:jc w:val="both"/>
              <w:rPr>
                <w:color w:val="000000"/>
                <w:sz w:val="20"/>
                <w:szCs w:val="16"/>
              </w:rPr>
            </w:pPr>
            <w:r w:rsidRPr="00D134E7">
              <w:rPr>
                <w:color w:val="000000"/>
                <w:sz w:val="20"/>
                <w:szCs w:val="16"/>
              </w:rPr>
              <w:t>0.313٭*</w:t>
            </w:r>
          </w:p>
        </w:tc>
      </w:tr>
      <w:tr w:rsidR="00614264" w:rsidRPr="00D134E7" w:rsidTr="00D134E7">
        <w:trPr>
          <w:jc w:val="center"/>
        </w:trPr>
        <w:tc>
          <w:tcPr>
            <w:tcW w:w="3334" w:type="pct"/>
            <w:vAlign w:val="center"/>
          </w:tcPr>
          <w:p w:rsidR="00614264" w:rsidRPr="00D134E7" w:rsidRDefault="00614264" w:rsidP="00FF468F">
            <w:pPr>
              <w:suppressAutoHyphens w:val="0"/>
              <w:snapToGrid w:val="0"/>
              <w:jc w:val="both"/>
              <w:rPr>
                <w:b/>
                <w:bCs/>
                <w:color w:val="000000"/>
                <w:sz w:val="20"/>
                <w:szCs w:val="16"/>
              </w:rPr>
            </w:pPr>
            <w:r w:rsidRPr="00D134E7">
              <w:rPr>
                <w:color w:val="000000"/>
                <w:sz w:val="20"/>
                <w:szCs w:val="16"/>
              </w:rPr>
              <w:t>access rate to ICT infrastructures</w:t>
            </w:r>
          </w:p>
        </w:tc>
        <w:tc>
          <w:tcPr>
            <w:tcW w:w="1666" w:type="pct"/>
            <w:vAlign w:val="center"/>
          </w:tcPr>
          <w:p w:rsidR="00614264" w:rsidRPr="00D134E7" w:rsidRDefault="00614264" w:rsidP="00FF468F">
            <w:pPr>
              <w:suppressAutoHyphens w:val="0"/>
              <w:snapToGrid w:val="0"/>
              <w:jc w:val="both"/>
              <w:rPr>
                <w:color w:val="000000"/>
                <w:sz w:val="20"/>
                <w:szCs w:val="16"/>
              </w:rPr>
            </w:pPr>
            <w:r w:rsidRPr="00D134E7">
              <w:rPr>
                <w:color w:val="000000"/>
                <w:sz w:val="20"/>
                <w:szCs w:val="16"/>
              </w:rPr>
              <w:t>0.296**</w:t>
            </w:r>
          </w:p>
        </w:tc>
      </w:tr>
    </w:tbl>
    <w:p w:rsidR="00614264" w:rsidRPr="00D134E7" w:rsidRDefault="00614264" w:rsidP="00FF468F">
      <w:pPr>
        <w:tabs>
          <w:tab w:val="left" w:pos="360"/>
        </w:tabs>
        <w:suppressAutoHyphens w:val="0"/>
        <w:snapToGrid w:val="0"/>
        <w:jc w:val="both"/>
        <w:rPr>
          <w:noProof/>
          <w:color w:val="000000"/>
          <w:sz w:val="20"/>
          <w:szCs w:val="20"/>
          <w:lang w:val="en-GB"/>
        </w:rPr>
      </w:pPr>
      <w:r w:rsidRPr="00D134E7">
        <w:rPr>
          <w:noProof/>
          <w:color w:val="000000"/>
          <w:sz w:val="20"/>
          <w:szCs w:val="20"/>
          <w:lang w:val="en-GB"/>
        </w:rPr>
        <w:t>** Significant at 1%</w:t>
      </w:r>
    </w:p>
    <w:p w:rsidR="00614264" w:rsidRPr="00D134E7" w:rsidRDefault="00614264" w:rsidP="00FF468F">
      <w:pPr>
        <w:tabs>
          <w:tab w:val="left" w:pos="360"/>
        </w:tabs>
        <w:suppressAutoHyphens w:val="0"/>
        <w:snapToGrid w:val="0"/>
        <w:ind w:firstLine="425"/>
        <w:jc w:val="both"/>
        <w:rPr>
          <w:noProof/>
          <w:color w:val="000000"/>
          <w:sz w:val="20"/>
          <w:szCs w:val="20"/>
          <w:lang w:val="en-GB"/>
        </w:rPr>
      </w:pPr>
    </w:p>
    <w:p w:rsidR="00FF468F" w:rsidRDefault="00FF468F" w:rsidP="00FF468F">
      <w:pPr>
        <w:tabs>
          <w:tab w:val="left" w:pos="360"/>
        </w:tabs>
        <w:suppressAutoHyphens w:val="0"/>
        <w:snapToGrid w:val="0"/>
        <w:ind w:firstLine="425"/>
        <w:jc w:val="both"/>
        <w:rPr>
          <w:noProof/>
          <w:color w:val="000000"/>
          <w:sz w:val="20"/>
          <w:szCs w:val="20"/>
          <w:lang w:val="en-GB"/>
        </w:rPr>
        <w:sectPr w:rsidR="00FF468F" w:rsidSect="00D134E7">
          <w:footnotePr>
            <w:pos w:val="beneathText"/>
          </w:footnotePr>
          <w:type w:val="continuous"/>
          <w:pgSz w:w="12240" w:h="15840" w:code="1"/>
          <w:pgMar w:top="1440" w:right="1440" w:bottom="1440" w:left="1440" w:header="720" w:footer="720" w:gutter="0"/>
          <w:cols w:space="720"/>
          <w:docGrid w:linePitch="360"/>
        </w:sectPr>
      </w:pP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lastRenderedPageBreak/>
        <w:t>E. Regression analysis of factors affecting the adoption and implementation of soil conservation by farmers</w:t>
      </w:r>
    </w:p>
    <w:p w:rsidR="00FF468F"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To measure the cumulative effects of independent variables on the dependent variable of acceptance, the stepwise regression is used. This method begins with a comparison of independent variables entering the most significant variable in the first model and followed by the less significant variable at the subsequent steps. This process continues until no other independent variable can make a significant contribution to the var</w:t>
      </w:r>
      <w:r w:rsidR="00C12B62" w:rsidRPr="00D134E7">
        <w:rPr>
          <w:noProof/>
          <w:color w:val="000000"/>
          <w:sz w:val="20"/>
          <w:szCs w:val="20"/>
          <w:lang w:val="en-GB"/>
        </w:rPr>
        <w:t>iance of the dependent variable (Zare et al.,2008).</w:t>
      </w:r>
    </w:p>
    <w:p w:rsidR="00FF468F"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3.2 Results of factor analysis</w:t>
      </w:r>
    </w:p>
    <w:p w:rsidR="00FF468F"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 xml:space="preserve">To make decision about which variables are include in each factor according to thumb rule, for a sample with capacity of 200, variables with modulus coefficient greater than0.4 and Eigen value greater than 1 are considered as variables which forms the factors. (Hair.et al., 1998) that you can see Eigen values in Screen plot diagram. Measure of Sampling </w:t>
      </w:r>
      <w:r w:rsidRPr="00D134E7">
        <w:rPr>
          <w:noProof/>
          <w:color w:val="000000"/>
          <w:sz w:val="20"/>
          <w:szCs w:val="20"/>
          <w:lang w:val="en-GB"/>
        </w:rPr>
        <w:lastRenderedPageBreak/>
        <w:t>Adequacy (MSA) is a criterion used for determining for the factor analysis. According to (Hair et al., 1998) if MSA would be greater than 0.50, the result for factor analysis is valid. Here are some results from factor analysis and the related results.</w:t>
      </w:r>
    </w:p>
    <w:p w:rsidR="00FF468F"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Participation factors</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The first factor analysis is related to participation factor. The statistic value of KMO for this analysis is 0.778 that is presented in table 3 and shows the resulted of factor analysis is valid. According to factor analysis, social participation, economical participation and environmental participation factor are provided for participation factor. As it is mentioned before, only questions that have variables with modulus coefficient greater than0.4 and eigenvalue greater than 1 will be selected as the question which forms the analysis. Also, Varimax Rotation is used to have a better identifying of questions which forms a factor.</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Results from factor analysis shows that these three factors will provide 64.5 percentage of the total variance. Here are details about Factor Analysis</w:t>
      </w:r>
    </w:p>
    <w:p w:rsidR="00FF468F" w:rsidRDefault="00FF468F" w:rsidP="00FF468F">
      <w:pPr>
        <w:tabs>
          <w:tab w:val="left" w:pos="360"/>
        </w:tabs>
        <w:suppressAutoHyphens w:val="0"/>
        <w:snapToGrid w:val="0"/>
        <w:ind w:firstLine="425"/>
        <w:jc w:val="both"/>
        <w:rPr>
          <w:noProof/>
          <w:color w:val="000000"/>
          <w:sz w:val="20"/>
          <w:szCs w:val="20"/>
          <w:lang w:val="en-GB"/>
        </w:rPr>
        <w:sectPr w:rsidR="00FF468F" w:rsidSect="00FF468F">
          <w:footnotePr>
            <w:pos w:val="beneathText"/>
          </w:footnotePr>
          <w:type w:val="continuous"/>
          <w:pgSz w:w="12240" w:h="15840" w:code="1"/>
          <w:pgMar w:top="1440" w:right="1440" w:bottom="1440" w:left="1440" w:header="720" w:footer="720" w:gutter="0"/>
          <w:cols w:num="2" w:space="600"/>
          <w:docGrid w:linePitch="360"/>
        </w:sectPr>
      </w:pPr>
    </w:p>
    <w:p w:rsidR="00614264" w:rsidRPr="00D134E7" w:rsidRDefault="00614264" w:rsidP="00FF468F">
      <w:pPr>
        <w:tabs>
          <w:tab w:val="left" w:pos="360"/>
        </w:tabs>
        <w:suppressAutoHyphens w:val="0"/>
        <w:snapToGrid w:val="0"/>
        <w:ind w:firstLine="425"/>
        <w:jc w:val="both"/>
        <w:rPr>
          <w:noProof/>
          <w:color w:val="000000"/>
          <w:sz w:val="20"/>
          <w:szCs w:val="20"/>
          <w:lang w:val="en-GB"/>
        </w:rPr>
      </w:pPr>
    </w:p>
    <w:p w:rsidR="00614264" w:rsidRPr="00D134E7" w:rsidRDefault="00614264" w:rsidP="00FF468F">
      <w:pPr>
        <w:tabs>
          <w:tab w:val="left" w:pos="360"/>
        </w:tabs>
        <w:suppressAutoHyphens w:val="0"/>
        <w:snapToGrid w:val="0"/>
        <w:jc w:val="center"/>
        <w:rPr>
          <w:noProof/>
          <w:color w:val="000000"/>
          <w:sz w:val="20"/>
          <w:szCs w:val="20"/>
          <w:lang w:val="en-GB"/>
        </w:rPr>
      </w:pPr>
      <w:r w:rsidRPr="00D134E7">
        <w:rPr>
          <w:noProof/>
          <w:color w:val="000000"/>
          <w:sz w:val="20"/>
          <w:szCs w:val="20"/>
          <w:lang w:val="en-GB"/>
        </w:rPr>
        <w:t>Table 5: Kmo and Barlett’s Test of sample size for participation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115"/>
        <w:gridCol w:w="2513"/>
        <w:gridCol w:w="1846"/>
      </w:tblGrid>
      <w:tr w:rsidR="00614264" w:rsidRPr="00D134E7" w:rsidTr="00D134E7">
        <w:trPr>
          <w:jc w:val="center"/>
        </w:trPr>
        <w:tc>
          <w:tcPr>
            <w:tcW w:w="2700" w:type="pct"/>
            <w:vAlign w:val="center"/>
          </w:tcPr>
          <w:p w:rsidR="00614264" w:rsidRPr="00D134E7" w:rsidRDefault="00614264" w:rsidP="00FF468F">
            <w:pPr>
              <w:tabs>
                <w:tab w:val="left" w:pos="360"/>
              </w:tabs>
              <w:suppressAutoHyphens w:val="0"/>
              <w:snapToGrid w:val="0"/>
              <w:jc w:val="both"/>
              <w:rPr>
                <w:noProof/>
                <w:color w:val="000000"/>
                <w:sz w:val="20"/>
                <w:szCs w:val="16"/>
                <w:lang w:val="en-GB"/>
              </w:rPr>
            </w:pPr>
            <w:r w:rsidRPr="00D134E7">
              <w:rPr>
                <w:noProof/>
                <w:color w:val="000000"/>
                <w:sz w:val="20"/>
                <w:szCs w:val="16"/>
                <w:lang w:val="en-GB"/>
              </w:rPr>
              <w:t>Kaiser-Meyer-Olkin Measure of Sampling Adequacy</w:t>
            </w:r>
          </w:p>
        </w:tc>
        <w:tc>
          <w:tcPr>
            <w:tcW w:w="2300" w:type="pct"/>
            <w:gridSpan w:val="2"/>
            <w:tcBorders>
              <w:bottom w:val="nil"/>
            </w:tcBorders>
            <w:vAlign w:val="center"/>
          </w:tcPr>
          <w:p w:rsidR="00614264" w:rsidRPr="00D134E7" w:rsidRDefault="00614264" w:rsidP="00FF468F">
            <w:pPr>
              <w:tabs>
                <w:tab w:val="left" w:pos="360"/>
              </w:tabs>
              <w:suppressAutoHyphens w:val="0"/>
              <w:snapToGrid w:val="0"/>
              <w:jc w:val="both"/>
              <w:rPr>
                <w:noProof/>
                <w:color w:val="000000"/>
                <w:sz w:val="20"/>
                <w:szCs w:val="16"/>
                <w:lang w:val="en-GB"/>
              </w:rPr>
            </w:pPr>
            <w:r w:rsidRPr="00D134E7">
              <w:rPr>
                <w:color w:val="000000"/>
                <w:sz w:val="20"/>
                <w:szCs w:val="16"/>
              </w:rPr>
              <w:t>.778</w:t>
            </w:r>
          </w:p>
        </w:tc>
      </w:tr>
      <w:tr w:rsidR="00614264" w:rsidRPr="00D134E7" w:rsidTr="00D134E7">
        <w:trPr>
          <w:jc w:val="center"/>
        </w:trPr>
        <w:tc>
          <w:tcPr>
            <w:tcW w:w="2700" w:type="pct"/>
            <w:vAlign w:val="center"/>
          </w:tcPr>
          <w:p w:rsidR="00614264" w:rsidRPr="00D134E7" w:rsidRDefault="00614264" w:rsidP="00FF468F">
            <w:pPr>
              <w:tabs>
                <w:tab w:val="left" w:pos="360"/>
              </w:tabs>
              <w:suppressAutoHyphens w:val="0"/>
              <w:snapToGrid w:val="0"/>
              <w:jc w:val="both"/>
              <w:rPr>
                <w:noProof/>
                <w:color w:val="000000"/>
                <w:sz w:val="20"/>
                <w:szCs w:val="16"/>
                <w:lang w:val="en-GB"/>
              </w:rPr>
            </w:pPr>
            <w:r w:rsidRPr="00D134E7">
              <w:rPr>
                <w:noProof/>
                <w:color w:val="000000"/>
                <w:sz w:val="20"/>
                <w:szCs w:val="16"/>
                <w:lang w:val="en-GB"/>
              </w:rPr>
              <w:t>Bartlett's Test of Sphericity</w:t>
            </w:r>
          </w:p>
        </w:tc>
        <w:tc>
          <w:tcPr>
            <w:tcW w:w="2300" w:type="pct"/>
            <w:gridSpan w:val="2"/>
            <w:tcBorders>
              <w:top w:val="nil"/>
            </w:tcBorders>
            <w:vAlign w:val="center"/>
          </w:tcPr>
          <w:p w:rsidR="00614264" w:rsidRPr="00D134E7" w:rsidRDefault="00614264" w:rsidP="00FF468F">
            <w:pPr>
              <w:tabs>
                <w:tab w:val="left" w:pos="360"/>
              </w:tabs>
              <w:suppressAutoHyphens w:val="0"/>
              <w:snapToGrid w:val="0"/>
              <w:jc w:val="both"/>
              <w:rPr>
                <w:rFonts w:hint="eastAsia"/>
                <w:noProof/>
                <w:color w:val="000000"/>
                <w:sz w:val="20"/>
                <w:szCs w:val="16"/>
                <w:lang w:val="en-GB" w:eastAsia="zh-CN"/>
              </w:rPr>
            </w:pPr>
          </w:p>
        </w:tc>
      </w:tr>
      <w:tr w:rsidR="00614264" w:rsidRPr="00D134E7" w:rsidTr="00D134E7">
        <w:trPr>
          <w:jc w:val="center"/>
        </w:trPr>
        <w:tc>
          <w:tcPr>
            <w:tcW w:w="2700" w:type="pct"/>
            <w:vMerge w:val="restart"/>
            <w:vAlign w:val="center"/>
          </w:tcPr>
          <w:p w:rsidR="00614264" w:rsidRPr="00D134E7" w:rsidRDefault="00614264" w:rsidP="00FF468F">
            <w:pPr>
              <w:tabs>
                <w:tab w:val="left" w:pos="360"/>
              </w:tabs>
              <w:suppressAutoHyphens w:val="0"/>
              <w:snapToGrid w:val="0"/>
              <w:jc w:val="both"/>
              <w:rPr>
                <w:noProof/>
                <w:color w:val="000000"/>
                <w:sz w:val="20"/>
                <w:szCs w:val="16"/>
                <w:lang w:val="en-GB"/>
              </w:rPr>
            </w:pPr>
          </w:p>
        </w:tc>
        <w:tc>
          <w:tcPr>
            <w:tcW w:w="1326" w:type="pct"/>
            <w:vAlign w:val="center"/>
          </w:tcPr>
          <w:p w:rsidR="00614264" w:rsidRPr="00D134E7" w:rsidRDefault="00614264" w:rsidP="00FF468F">
            <w:pPr>
              <w:tabs>
                <w:tab w:val="left" w:pos="360"/>
              </w:tabs>
              <w:suppressAutoHyphens w:val="0"/>
              <w:snapToGrid w:val="0"/>
              <w:jc w:val="both"/>
              <w:rPr>
                <w:noProof/>
                <w:color w:val="000000"/>
                <w:sz w:val="20"/>
                <w:szCs w:val="16"/>
                <w:lang w:val="en-GB"/>
              </w:rPr>
            </w:pPr>
            <w:r w:rsidRPr="00D134E7">
              <w:rPr>
                <w:noProof/>
                <w:color w:val="000000"/>
                <w:sz w:val="20"/>
                <w:szCs w:val="16"/>
                <w:lang w:val="en-GB"/>
              </w:rPr>
              <w:t>Approx. Chi Square</w:t>
            </w:r>
          </w:p>
        </w:tc>
        <w:tc>
          <w:tcPr>
            <w:tcW w:w="974" w:type="pct"/>
            <w:vAlign w:val="center"/>
          </w:tcPr>
          <w:p w:rsidR="00614264" w:rsidRPr="00D134E7" w:rsidRDefault="00614264" w:rsidP="00FF468F">
            <w:pPr>
              <w:tabs>
                <w:tab w:val="left" w:pos="360"/>
              </w:tabs>
              <w:suppressAutoHyphens w:val="0"/>
              <w:snapToGrid w:val="0"/>
              <w:jc w:val="both"/>
              <w:rPr>
                <w:noProof/>
                <w:color w:val="000000"/>
                <w:sz w:val="20"/>
                <w:szCs w:val="16"/>
                <w:lang w:val="en-GB"/>
              </w:rPr>
            </w:pPr>
            <w:r w:rsidRPr="00D134E7">
              <w:rPr>
                <w:noProof/>
                <w:color w:val="000000"/>
                <w:sz w:val="20"/>
                <w:szCs w:val="16"/>
                <w:lang w:val="en-GB"/>
              </w:rPr>
              <w:t>2230.376</w:t>
            </w:r>
          </w:p>
        </w:tc>
      </w:tr>
      <w:tr w:rsidR="00614264" w:rsidRPr="00D134E7" w:rsidTr="00D134E7">
        <w:trPr>
          <w:jc w:val="center"/>
        </w:trPr>
        <w:tc>
          <w:tcPr>
            <w:tcW w:w="2700" w:type="pct"/>
            <w:vMerge/>
            <w:vAlign w:val="center"/>
          </w:tcPr>
          <w:p w:rsidR="00614264" w:rsidRPr="00D134E7" w:rsidRDefault="00614264" w:rsidP="00FF468F">
            <w:pPr>
              <w:tabs>
                <w:tab w:val="left" w:pos="360"/>
              </w:tabs>
              <w:suppressAutoHyphens w:val="0"/>
              <w:snapToGrid w:val="0"/>
              <w:jc w:val="both"/>
              <w:rPr>
                <w:noProof/>
                <w:color w:val="000000"/>
                <w:sz w:val="20"/>
                <w:szCs w:val="16"/>
                <w:lang w:val="en-GB"/>
              </w:rPr>
            </w:pPr>
          </w:p>
        </w:tc>
        <w:tc>
          <w:tcPr>
            <w:tcW w:w="1326" w:type="pct"/>
            <w:vAlign w:val="center"/>
          </w:tcPr>
          <w:p w:rsidR="00614264" w:rsidRPr="00D134E7" w:rsidRDefault="00614264" w:rsidP="00FF468F">
            <w:pPr>
              <w:tabs>
                <w:tab w:val="left" w:pos="360"/>
              </w:tabs>
              <w:suppressAutoHyphens w:val="0"/>
              <w:snapToGrid w:val="0"/>
              <w:jc w:val="both"/>
              <w:rPr>
                <w:noProof/>
                <w:color w:val="000000"/>
                <w:sz w:val="20"/>
                <w:szCs w:val="16"/>
                <w:lang w:val="en-GB"/>
              </w:rPr>
            </w:pPr>
            <w:r w:rsidRPr="00D134E7">
              <w:rPr>
                <w:noProof/>
                <w:color w:val="000000"/>
                <w:sz w:val="20"/>
                <w:szCs w:val="16"/>
                <w:lang w:val="en-GB"/>
              </w:rPr>
              <w:t>Df</w:t>
            </w:r>
          </w:p>
        </w:tc>
        <w:tc>
          <w:tcPr>
            <w:tcW w:w="974" w:type="pct"/>
            <w:vAlign w:val="center"/>
          </w:tcPr>
          <w:p w:rsidR="00614264" w:rsidRPr="00D134E7" w:rsidRDefault="00614264" w:rsidP="00FF468F">
            <w:pPr>
              <w:tabs>
                <w:tab w:val="left" w:pos="360"/>
              </w:tabs>
              <w:suppressAutoHyphens w:val="0"/>
              <w:snapToGrid w:val="0"/>
              <w:jc w:val="both"/>
              <w:rPr>
                <w:noProof/>
                <w:color w:val="000000"/>
                <w:sz w:val="20"/>
                <w:szCs w:val="16"/>
                <w:lang w:val="en-GB"/>
              </w:rPr>
            </w:pPr>
            <w:r w:rsidRPr="00D134E7">
              <w:rPr>
                <w:noProof/>
                <w:color w:val="000000"/>
                <w:sz w:val="20"/>
                <w:szCs w:val="16"/>
                <w:lang w:val="en-GB"/>
              </w:rPr>
              <w:t>153</w:t>
            </w:r>
          </w:p>
        </w:tc>
      </w:tr>
      <w:tr w:rsidR="00614264" w:rsidRPr="00D134E7" w:rsidTr="00D134E7">
        <w:trPr>
          <w:jc w:val="center"/>
        </w:trPr>
        <w:tc>
          <w:tcPr>
            <w:tcW w:w="2700" w:type="pct"/>
            <w:vMerge/>
            <w:vAlign w:val="center"/>
          </w:tcPr>
          <w:p w:rsidR="00614264" w:rsidRPr="00D134E7" w:rsidRDefault="00614264" w:rsidP="00FF468F">
            <w:pPr>
              <w:tabs>
                <w:tab w:val="left" w:pos="360"/>
              </w:tabs>
              <w:suppressAutoHyphens w:val="0"/>
              <w:snapToGrid w:val="0"/>
              <w:jc w:val="both"/>
              <w:rPr>
                <w:noProof/>
                <w:color w:val="000000"/>
                <w:sz w:val="20"/>
                <w:szCs w:val="16"/>
                <w:lang w:val="en-GB"/>
              </w:rPr>
            </w:pPr>
          </w:p>
        </w:tc>
        <w:tc>
          <w:tcPr>
            <w:tcW w:w="1326" w:type="pct"/>
            <w:vAlign w:val="center"/>
          </w:tcPr>
          <w:p w:rsidR="00614264" w:rsidRPr="00D134E7" w:rsidRDefault="00614264" w:rsidP="00FF468F">
            <w:pPr>
              <w:tabs>
                <w:tab w:val="left" w:pos="360"/>
              </w:tabs>
              <w:suppressAutoHyphens w:val="0"/>
              <w:snapToGrid w:val="0"/>
              <w:jc w:val="both"/>
              <w:rPr>
                <w:noProof/>
                <w:color w:val="000000"/>
                <w:sz w:val="20"/>
                <w:szCs w:val="16"/>
                <w:lang w:val="en-GB"/>
              </w:rPr>
            </w:pPr>
            <w:r w:rsidRPr="00D134E7">
              <w:rPr>
                <w:noProof/>
                <w:color w:val="000000"/>
                <w:sz w:val="20"/>
                <w:szCs w:val="16"/>
                <w:lang w:val="en-GB"/>
              </w:rPr>
              <w:t>Sig.</w:t>
            </w:r>
          </w:p>
        </w:tc>
        <w:tc>
          <w:tcPr>
            <w:tcW w:w="974" w:type="pct"/>
            <w:vAlign w:val="center"/>
          </w:tcPr>
          <w:p w:rsidR="00614264" w:rsidRPr="00D134E7" w:rsidRDefault="00614264" w:rsidP="00FF468F">
            <w:pPr>
              <w:tabs>
                <w:tab w:val="left" w:pos="360"/>
              </w:tabs>
              <w:suppressAutoHyphens w:val="0"/>
              <w:snapToGrid w:val="0"/>
              <w:jc w:val="both"/>
              <w:rPr>
                <w:noProof/>
                <w:color w:val="000000"/>
                <w:sz w:val="20"/>
                <w:szCs w:val="16"/>
                <w:lang w:val="en-GB"/>
              </w:rPr>
            </w:pPr>
            <w:r w:rsidRPr="00D134E7">
              <w:rPr>
                <w:noProof/>
                <w:color w:val="000000"/>
                <w:sz w:val="20"/>
                <w:szCs w:val="16"/>
                <w:lang w:val="en-GB"/>
              </w:rPr>
              <w:t>.000</w:t>
            </w:r>
          </w:p>
        </w:tc>
      </w:tr>
    </w:tbl>
    <w:p w:rsidR="00FF468F" w:rsidRDefault="00FF468F" w:rsidP="00FF468F">
      <w:pPr>
        <w:suppressAutoHyphens w:val="0"/>
        <w:snapToGrid w:val="0"/>
        <w:jc w:val="both"/>
        <w:rPr>
          <w:b/>
          <w:sz w:val="20"/>
          <w:szCs w:val="20"/>
        </w:rPr>
      </w:pPr>
    </w:p>
    <w:p w:rsidR="00FF468F" w:rsidRDefault="00FF468F" w:rsidP="00FF468F">
      <w:pPr>
        <w:suppressAutoHyphens w:val="0"/>
        <w:snapToGrid w:val="0"/>
        <w:jc w:val="both"/>
        <w:rPr>
          <w:b/>
          <w:sz w:val="20"/>
          <w:szCs w:val="20"/>
        </w:rPr>
        <w:sectPr w:rsidR="00FF468F" w:rsidSect="00D134E7">
          <w:footnotePr>
            <w:pos w:val="beneathText"/>
          </w:footnotePr>
          <w:type w:val="continuous"/>
          <w:pgSz w:w="12240" w:h="15840" w:code="1"/>
          <w:pgMar w:top="1440" w:right="1440" w:bottom="1440" w:left="1440" w:header="720" w:footer="720" w:gutter="0"/>
          <w:cols w:space="720"/>
          <w:docGrid w:linePitch="360"/>
        </w:sectPr>
      </w:pPr>
    </w:p>
    <w:p w:rsidR="00471E57" w:rsidRPr="00D134E7" w:rsidRDefault="00614264" w:rsidP="00FF468F">
      <w:pPr>
        <w:suppressAutoHyphens w:val="0"/>
        <w:snapToGrid w:val="0"/>
        <w:jc w:val="both"/>
        <w:rPr>
          <w:b/>
          <w:sz w:val="20"/>
          <w:szCs w:val="20"/>
        </w:rPr>
      </w:pPr>
      <w:r w:rsidRPr="00D134E7">
        <w:rPr>
          <w:b/>
          <w:sz w:val="20"/>
          <w:szCs w:val="20"/>
        </w:rPr>
        <w:lastRenderedPageBreak/>
        <w:t>4. Conclusion</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 xml:space="preserve">Based on the results, most farmers applied soil conservation practices in a medium level however all farmers accepted multiple methods of soil conservation which is consistent with the findings of </w:t>
      </w:r>
      <w:r w:rsidRPr="00D134E7">
        <w:rPr>
          <w:noProof/>
          <w:color w:val="000000"/>
          <w:sz w:val="20"/>
          <w:szCs w:val="20"/>
          <w:lang w:val="en-GB"/>
        </w:rPr>
        <w:lastRenderedPageBreak/>
        <w:t xml:space="preserve">patel et al., (2003) and kaliba and rable (2004). The reason is that their farm lands are small and application of a high level soil conservation practice will cost a lot of money. Therefore, as the villagers are poor they are not able to afford multiple practices of </w:t>
      </w:r>
      <w:r w:rsidRPr="00D134E7">
        <w:rPr>
          <w:noProof/>
          <w:color w:val="000000"/>
          <w:sz w:val="20"/>
          <w:szCs w:val="20"/>
          <w:lang w:val="en-GB"/>
        </w:rPr>
        <w:lastRenderedPageBreak/>
        <w:t xml:space="preserve">soil conservation. In conclusion, economic considerations for these farmers should be at the </w:t>
      </w:r>
      <w:r w:rsidRPr="00D134E7">
        <w:rPr>
          <w:noProof/>
          <w:color w:val="000000"/>
          <w:sz w:val="20"/>
          <w:szCs w:val="20"/>
          <w:lang w:val="en-GB"/>
        </w:rPr>
        <w:lastRenderedPageBreak/>
        <w:t>priority for the government (table 6 and 7</w:t>
      </w:r>
      <w:r w:rsidR="00D134E7" w:rsidRPr="00D134E7">
        <w:rPr>
          <w:noProof/>
          <w:color w:val="000000"/>
          <w:sz w:val="20"/>
          <w:szCs w:val="20"/>
          <w:lang w:val="en-GB"/>
        </w:rPr>
        <w:t>) (</w:t>
      </w:r>
      <w:r w:rsidRPr="00D134E7">
        <w:rPr>
          <w:noProof/>
          <w:color w:val="000000"/>
          <w:sz w:val="20"/>
          <w:szCs w:val="20"/>
          <w:lang w:val="en-GB"/>
        </w:rPr>
        <w:t>figure 1).</w:t>
      </w:r>
    </w:p>
    <w:p w:rsidR="00FF468F" w:rsidRDefault="00FF468F" w:rsidP="00FF468F">
      <w:pPr>
        <w:tabs>
          <w:tab w:val="left" w:pos="360"/>
        </w:tabs>
        <w:suppressAutoHyphens w:val="0"/>
        <w:snapToGrid w:val="0"/>
        <w:jc w:val="center"/>
        <w:rPr>
          <w:noProof/>
          <w:color w:val="000000"/>
          <w:sz w:val="20"/>
          <w:szCs w:val="20"/>
          <w:lang w:val="en-GB"/>
        </w:rPr>
        <w:sectPr w:rsidR="00FF468F" w:rsidSect="00FF468F">
          <w:footnotePr>
            <w:pos w:val="beneathText"/>
          </w:footnotePr>
          <w:type w:val="continuous"/>
          <w:pgSz w:w="12240" w:h="15840" w:code="1"/>
          <w:pgMar w:top="1440" w:right="1440" w:bottom="1440" w:left="1440" w:header="720" w:footer="720" w:gutter="0"/>
          <w:cols w:num="2" w:space="600"/>
          <w:docGrid w:linePitch="360"/>
        </w:sectPr>
      </w:pPr>
    </w:p>
    <w:p w:rsidR="00614264" w:rsidRPr="00D134E7" w:rsidRDefault="00614264" w:rsidP="00FF468F">
      <w:pPr>
        <w:tabs>
          <w:tab w:val="left" w:pos="360"/>
        </w:tabs>
        <w:suppressAutoHyphens w:val="0"/>
        <w:snapToGrid w:val="0"/>
        <w:jc w:val="center"/>
        <w:rPr>
          <w:noProof/>
          <w:color w:val="000000"/>
          <w:sz w:val="20"/>
          <w:szCs w:val="20"/>
          <w:lang w:val="en-GB"/>
        </w:rPr>
      </w:pPr>
    </w:p>
    <w:p w:rsidR="00614264" w:rsidRPr="00D134E7" w:rsidRDefault="00614264" w:rsidP="00FF468F">
      <w:pPr>
        <w:tabs>
          <w:tab w:val="left" w:pos="360"/>
        </w:tabs>
        <w:suppressAutoHyphens w:val="0"/>
        <w:snapToGrid w:val="0"/>
        <w:jc w:val="center"/>
        <w:rPr>
          <w:noProof/>
          <w:color w:val="000000"/>
          <w:sz w:val="20"/>
          <w:szCs w:val="20"/>
          <w:lang w:val="en-GB"/>
        </w:rPr>
      </w:pPr>
      <w:r w:rsidRPr="00D134E7">
        <w:rPr>
          <w:noProof/>
          <w:color w:val="000000"/>
          <w:sz w:val="20"/>
          <w:szCs w:val="20"/>
          <w:lang w:val="en-GB"/>
        </w:rPr>
        <w:t>Table 6- Estimation coefficients of effective variables on soil conservation practices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37"/>
        <w:gridCol w:w="2746"/>
        <w:gridCol w:w="1539"/>
        <w:gridCol w:w="2247"/>
        <w:gridCol w:w="1205"/>
      </w:tblGrid>
      <w:tr w:rsidR="00614264" w:rsidRPr="00D134E7" w:rsidTr="00D134E7">
        <w:trPr>
          <w:jc w:val="center"/>
        </w:trPr>
        <w:tc>
          <w:tcPr>
            <w:tcW w:w="917" w:type="pct"/>
            <w:vAlign w:val="center"/>
          </w:tcPr>
          <w:p w:rsidR="00614264" w:rsidRPr="00D134E7" w:rsidRDefault="00614264" w:rsidP="00FF468F">
            <w:pPr>
              <w:suppressAutoHyphens w:val="0"/>
              <w:snapToGrid w:val="0"/>
              <w:jc w:val="both"/>
              <w:rPr>
                <w:b/>
                <w:bCs/>
                <w:color w:val="000000"/>
                <w:sz w:val="20"/>
                <w:szCs w:val="16"/>
                <w:lang w:bidi="fa-IR"/>
              </w:rPr>
            </w:pPr>
            <w:r w:rsidRPr="00D134E7">
              <w:rPr>
                <w:color w:val="000000"/>
                <w:sz w:val="20"/>
                <w:szCs w:val="16"/>
                <w:lang w:bidi="fa-IR"/>
              </w:rPr>
              <w:t>Models</w:t>
            </w:r>
          </w:p>
        </w:tc>
        <w:tc>
          <w:tcPr>
            <w:tcW w:w="1449" w:type="pct"/>
            <w:vAlign w:val="center"/>
          </w:tcPr>
          <w:p w:rsidR="00614264" w:rsidRPr="00D134E7" w:rsidRDefault="00614264" w:rsidP="00FF468F">
            <w:pPr>
              <w:suppressAutoHyphens w:val="0"/>
              <w:snapToGrid w:val="0"/>
              <w:jc w:val="both"/>
              <w:rPr>
                <w:b/>
                <w:bCs/>
                <w:color w:val="000000"/>
                <w:sz w:val="20"/>
                <w:szCs w:val="16"/>
                <w:lang w:bidi="fa-IR"/>
              </w:rPr>
            </w:pPr>
            <w:r w:rsidRPr="00D134E7">
              <w:rPr>
                <w:color w:val="000000"/>
                <w:sz w:val="20"/>
                <w:szCs w:val="16"/>
                <w:lang w:bidi="fa-IR"/>
              </w:rPr>
              <w:t>Correlation Coefficient</w:t>
            </w:r>
          </w:p>
        </w:tc>
        <w:tc>
          <w:tcPr>
            <w:tcW w:w="812" w:type="pct"/>
            <w:vAlign w:val="center"/>
          </w:tcPr>
          <w:p w:rsidR="00614264" w:rsidRPr="00D134E7" w:rsidRDefault="00614264" w:rsidP="00FF468F">
            <w:pPr>
              <w:suppressAutoHyphens w:val="0"/>
              <w:snapToGrid w:val="0"/>
              <w:jc w:val="both"/>
              <w:rPr>
                <w:b/>
                <w:bCs/>
                <w:color w:val="000000"/>
                <w:sz w:val="20"/>
                <w:szCs w:val="16"/>
                <w:lang w:bidi="fa-IR"/>
              </w:rPr>
            </w:pPr>
            <w:r w:rsidRPr="00D134E7">
              <w:rPr>
                <w:color w:val="000000"/>
                <w:sz w:val="20"/>
                <w:szCs w:val="16"/>
                <w:lang w:bidi="fa-IR"/>
              </w:rPr>
              <w:t>R Square</w:t>
            </w:r>
          </w:p>
        </w:tc>
        <w:tc>
          <w:tcPr>
            <w:tcW w:w="1186" w:type="pct"/>
            <w:vAlign w:val="center"/>
          </w:tcPr>
          <w:p w:rsidR="00614264" w:rsidRPr="00D134E7" w:rsidRDefault="00614264" w:rsidP="00FF468F">
            <w:pPr>
              <w:suppressAutoHyphens w:val="0"/>
              <w:snapToGrid w:val="0"/>
              <w:jc w:val="both"/>
              <w:rPr>
                <w:b/>
                <w:bCs/>
                <w:color w:val="000000"/>
                <w:sz w:val="20"/>
                <w:szCs w:val="16"/>
                <w:lang w:bidi="fa-IR"/>
              </w:rPr>
            </w:pPr>
            <w:r w:rsidRPr="00D134E7">
              <w:rPr>
                <w:color w:val="000000"/>
                <w:sz w:val="20"/>
                <w:szCs w:val="16"/>
                <w:lang w:bidi="fa-IR"/>
              </w:rPr>
              <w:t>Adjusted R Square</w:t>
            </w:r>
          </w:p>
        </w:tc>
        <w:tc>
          <w:tcPr>
            <w:tcW w:w="636" w:type="pct"/>
            <w:vAlign w:val="center"/>
          </w:tcPr>
          <w:p w:rsidR="00614264" w:rsidRPr="00D134E7" w:rsidRDefault="00614264" w:rsidP="00FF468F">
            <w:pPr>
              <w:suppressAutoHyphens w:val="0"/>
              <w:snapToGrid w:val="0"/>
              <w:jc w:val="both"/>
              <w:rPr>
                <w:b/>
                <w:bCs/>
                <w:color w:val="000000"/>
                <w:sz w:val="20"/>
                <w:szCs w:val="16"/>
                <w:lang w:bidi="fa-IR"/>
              </w:rPr>
            </w:pPr>
            <w:r w:rsidRPr="00D134E7">
              <w:rPr>
                <w:color w:val="000000"/>
                <w:sz w:val="20"/>
                <w:szCs w:val="16"/>
                <w:lang w:bidi="fa-IR"/>
              </w:rPr>
              <w:t>Sig.</w:t>
            </w:r>
          </w:p>
        </w:tc>
      </w:tr>
      <w:tr w:rsidR="00614264" w:rsidRPr="00D134E7" w:rsidTr="00D134E7">
        <w:trPr>
          <w:jc w:val="center"/>
        </w:trPr>
        <w:tc>
          <w:tcPr>
            <w:tcW w:w="917" w:type="pct"/>
            <w:vAlign w:val="center"/>
          </w:tcPr>
          <w:p w:rsidR="00614264" w:rsidRPr="00D134E7" w:rsidRDefault="00614264" w:rsidP="00FF468F">
            <w:pPr>
              <w:suppressAutoHyphens w:val="0"/>
              <w:snapToGrid w:val="0"/>
              <w:jc w:val="both"/>
              <w:rPr>
                <w:b/>
                <w:bCs/>
                <w:color w:val="000000"/>
                <w:sz w:val="20"/>
                <w:szCs w:val="16"/>
                <w:lang w:bidi="fa-IR"/>
              </w:rPr>
            </w:pPr>
            <w:r w:rsidRPr="00D134E7">
              <w:rPr>
                <w:color w:val="000000"/>
                <w:sz w:val="20"/>
                <w:szCs w:val="16"/>
                <w:lang w:bidi="fa-IR"/>
              </w:rPr>
              <w:t>First step</w:t>
            </w:r>
          </w:p>
        </w:tc>
        <w:tc>
          <w:tcPr>
            <w:tcW w:w="1449" w:type="pct"/>
            <w:vAlign w:val="center"/>
          </w:tcPr>
          <w:p w:rsidR="00614264" w:rsidRPr="00D134E7" w:rsidRDefault="00614264" w:rsidP="00FF468F">
            <w:pPr>
              <w:suppressAutoHyphens w:val="0"/>
              <w:snapToGrid w:val="0"/>
              <w:jc w:val="both"/>
              <w:rPr>
                <w:color w:val="000000"/>
                <w:sz w:val="20"/>
                <w:szCs w:val="16"/>
                <w:lang w:bidi="fa-IR"/>
              </w:rPr>
            </w:pPr>
            <w:r w:rsidRPr="00D134E7">
              <w:rPr>
                <w:color w:val="000000"/>
                <w:sz w:val="20"/>
                <w:szCs w:val="16"/>
                <w:lang w:bidi="fa-IR"/>
              </w:rPr>
              <w:t>0.313</w:t>
            </w:r>
          </w:p>
        </w:tc>
        <w:tc>
          <w:tcPr>
            <w:tcW w:w="812" w:type="pct"/>
            <w:vAlign w:val="center"/>
          </w:tcPr>
          <w:p w:rsidR="00614264" w:rsidRPr="00D134E7" w:rsidRDefault="00614264" w:rsidP="00FF468F">
            <w:pPr>
              <w:suppressAutoHyphens w:val="0"/>
              <w:snapToGrid w:val="0"/>
              <w:jc w:val="both"/>
              <w:rPr>
                <w:color w:val="000000"/>
                <w:sz w:val="20"/>
                <w:szCs w:val="16"/>
                <w:lang w:bidi="fa-IR"/>
              </w:rPr>
            </w:pPr>
            <w:r w:rsidRPr="00D134E7">
              <w:rPr>
                <w:color w:val="000000"/>
                <w:sz w:val="20"/>
                <w:szCs w:val="16"/>
                <w:lang w:bidi="fa-IR"/>
              </w:rPr>
              <w:t>0.098</w:t>
            </w:r>
          </w:p>
        </w:tc>
        <w:tc>
          <w:tcPr>
            <w:tcW w:w="1186" w:type="pct"/>
            <w:vAlign w:val="center"/>
          </w:tcPr>
          <w:p w:rsidR="00614264" w:rsidRPr="00D134E7" w:rsidRDefault="00614264" w:rsidP="00FF468F">
            <w:pPr>
              <w:suppressAutoHyphens w:val="0"/>
              <w:snapToGrid w:val="0"/>
              <w:jc w:val="both"/>
              <w:rPr>
                <w:color w:val="000000"/>
                <w:sz w:val="20"/>
                <w:szCs w:val="16"/>
                <w:lang w:bidi="fa-IR"/>
              </w:rPr>
            </w:pPr>
            <w:r w:rsidRPr="00D134E7">
              <w:rPr>
                <w:color w:val="000000"/>
                <w:sz w:val="20"/>
                <w:szCs w:val="16"/>
                <w:lang w:bidi="fa-IR"/>
              </w:rPr>
              <w:t>0.087</w:t>
            </w:r>
          </w:p>
        </w:tc>
        <w:tc>
          <w:tcPr>
            <w:tcW w:w="636" w:type="pct"/>
            <w:vAlign w:val="center"/>
          </w:tcPr>
          <w:p w:rsidR="00614264" w:rsidRPr="00D134E7" w:rsidRDefault="00614264" w:rsidP="00FF468F">
            <w:pPr>
              <w:suppressAutoHyphens w:val="0"/>
              <w:snapToGrid w:val="0"/>
              <w:jc w:val="both"/>
              <w:rPr>
                <w:color w:val="000000"/>
                <w:sz w:val="20"/>
                <w:szCs w:val="16"/>
                <w:lang w:bidi="fa-IR"/>
              </w:rPr>
            </w:pPr>
            <w:r w:rsidRPr="00D134E7">
              <w:rPr>
                <w:color w:val="000000"/>
                <w:sz w:val="20"/>
                <w:szCs w:val="16"/>
                <w:lang w:bidi="fa-IR"/>
              </w:rPr>
              <w:t>0.004</w:t>
            </w:r>
          </w:p>
        </w:tc>
      </w:tr>
      <w:tr w:rsidR="00614264" w:rsidRPr="00D134E7" w:rsidTr="00D134E7">
        <w:trPr>
          <w:jc w:val="center"/>
        </w:trPr>
        <w:tc>
          <w:tcPr>
            <w:tcW w:w="917" w:type="pct"/>
            <w:vAlign w:val="center"/>
          </w:tcPr>
          <w:p w:rsidR="00614264" w:rsidRPr="00D134E7" w:rsidRDefault="00614264" w:rsidP="00FF468F">
            <w:pPr>
              <w:suppressAutoHyphens w:val="0"/>
              <w:snapToGrid w:val="0"/>
              <w:jc w:val="both"/>
              <w:rPr>
                <w:b/>
                <w:bCs/>
                <w:color w:val="000000"/>
                <w:sz w:val="20"/>
                <w:szCs w:val="16"/>
                <w:lang w:bidi="fa-IR"/>
              </w:rPr>
            </w:pPr>
            <w:r w:rsidRPr="00D134E7">
              <w:rPr>
                <w:color w:val="000000"/>
                <w:sz w:val="20"/>
                <w:szCs w:val="16"/>
                <w:lang w:bidi="fa-IR"/>
              </w:rPr>
              <w:t>Second step</w:t>
            </w:r>
          </w:p>
        </w:tc>
        <w:tc>
          <w:tcPr>
            <w:tcW w:w="1449" w:type="pct"/>
            <w:vAlign w:val="center"/>
          </w:tcPr>
          <w:p w:rsidR="00614264" w:rsidRPr="00D134E7" w:rsidRDefault="00614264" w:rsidP="00FF468F">
            <w:pPr>
              <w:suppressAutoHyphens w:val="0"/>
              <w:snapToGrid w:val="0"/>
              <w:jc w:val="both"/>
              <w:rPr>
                <w:color w:val="000000"/>
                <w:sz w:val="20"/>
                <w:szCs w:val="16"/>
                <w:lang w:bidi="fa-IR"/>
              </w:rPr>
            </w:pPr>
            <w:r w:rsidRPr="00D134E7">
              <w:rPr>
                <w:color w:val="000000"/>
                <w:sz w:val="20"/>
                <w:szCs w:val="16"/>
                <w:lang w:bidi="fa-IR"/>
              </w:rPr>
              <w:t>0.401</w:t>
            </w:r>
          </w:p>
        </w:tc>
        <w:tc>
          <w:tcPr>
            <w:tcW w:w="812" w:type="pct"/>
            <w:vAlign w:val="center"/>
          </w:tcPr>
          <w:p w:rsidR="00614264" w:rsidRPr="00D134E7" w:rsidRDefault="00614264" w:rsidP="00FF468F">
            <w:pPr>
              <w:suppressAutoHyphens w:val="0"/>
              <w:snapToGrid w:val="0"/>
              <w:jc w:val="both"/>
              <w:rPr>
                <w:color w:val="000000"/>
                <w:sz w:val="20"/>
                <w:szCs w:val="16"/>
                <w:lang w:bidi="fa-IR"/>
              </w:rPr>
            </w:pPr>
            <w:r w:rsidRPr="00D134E7">
              <w:rPr>
                <w:color w:val="000000"/>
                <w:sz w:val="20"/>
                <w:szCs w:val="16"/>
                <w:lang w:bidi="fa-IR"/>
              </w:rPr>
              <w:t>0.161</w:t>
            </w:r>
          </w:p>
        </w:tc>
        <w:tc>
          <w:tcPr>
            <w:tcW w:w="1186" w:type="pct"/>
            <w:vAlign w:val="center"/>
          </w:tcPr>
          <w:p w:rsidR="00614264" w:rsidRPr="00D134E7" w:rsidRDefault="00614264" w:rsidP="00FF468F">
            <w:pPr>
              <w:suppressAutoHyphens w:val="0"/>
              <w:snapToGrid w:val="0"/>
              <w:jc w:val="both"/>
              <w:rPr>
                <w:color w:val="000000"/>
                <w:sz w:val="20"/>
                <w:szCs w:val="16"/>
                <w:lang w:bidi="fa-IR"/>
              </w:rPr>
            </w:pPr>
            <w:r w:rsidRPr="00D134E7">
              <w:rPr>
                <w:color w:val="000000"/>
                <w:sz w:val="20"/>
                <w:szCs w:val="16"/>
                <w:lang w:bidi="fa-IR"/>
              </w:rPr>
              <w:t>0.140</w:t>
            </w:r>
          </w:p>
        </w:tc>
        <w:tc>
          <w:tcPr>
            <w:tcW w:w="636" w:type="pct"/>
            <w:vAlign w:val="center"/>
          </w:tcPr>
          <w:p w:rsidR="00614264" w:rsidRPr="00D134E7" w:rsidRDefault="00614264" w:rsidP="00FF468F">
            <w:pPr>
              <w:suppressAutoHyphens w:val="0"/>
              <w:snapToGrid w:val="0"/>
              <w:jc w:val="both"/>
              <w:rPr>
                <w:color w:val="000000"/>
                <w:sz w:val="20"/>
                <w:szCs w:val="16"/>
                <w:lang w:bidi="fa-IR"/>
              </w:rPr>
            </w:pPr>
            <w:r w:rsidRPr="00D134E7">
              <w:rPr>
                <w:color w:val="000000"/>
                <w:sz w:val="20"/>
                <w:szCs w:val="16"/>
                <w:lang w:bidi="fa-IR"/>
              </w:rPr>
              <w:t>0.001</w:t>
            </w:r>
          </w:p>
        </w:tc>
      </w:tr>
    </w:tbl>
    <w:p w:rsidR="00614264" w:rsidRPr="00D134E7" w:rsidRDefault="00614264" w:rsidP="00FF468F">
      <w:pPr>
        <w:tabs>
          <w:tab w:val="left" w:pos="360"/>
        </w:tabs>
        <w:suppressAutoHyphens w:val="0"/>
        <w:snapToGrid w:val="0"/>
        <w:jc w:val="center"/>
        <w:rPr>
          <w:noProof/>
          <w:color w:val="000000"/>
          <w:sz w:val="20"/>
          <w:szCs w:val="20"/>
          <w:lang w:val="en-GB"/>
        </w:rPr>
      </w:pPr>
    </w:p>
    <w:p w:rsidR="00614264" w:rsidRPr="00D134E7" w:rsidRDefault="00614264" w:rsidP="00FF468F">
      <w:pPr>
        <w:tabs>
          <w:tab w:val="left" w:pos="360"/>
        </w:tabs>
        <w:suppressAutoHyphens w:val="0"/>
        <w:snapToGrid w:val="0"/>
        <w:jc w:val="center"/>
        <w:rPr>
          <w:noProof/>
          <w:color w:val="000000"/>
          <w:sz w:val="20"/>
          <w:szCs w:val="20"/>
          <w:lang w:val="en-GB"/>
        </w:rPr>
      </w:pPr>
      <w:r w:rsidRPr="00D134E7">
        <w:rPr>
          <w:noProof/>
          <w:color w:val="000000"/>
          <w:sz w:val="20"/>
          <w:szCs w:val="20"/>
          <w:lang w:val="en-GB"/>
        </w:rPr>
        <w:t>Table7. Regression analysis of effective factors on soil conservation practices by farmers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619"/>
        <w:gridCol w:w="2639"/>
        <w:gridCol w:w="2234"/>
        <w:gridCol w:w="894"/>
        <w:gridCol w:w="1088"/>
      </w:tblGrid>
      <w:tr w:rsidR="00614264" w:rsidRPr="00D134E7" w:rsidTr="00D134E7">
        <w:trPr>
          <w:jc w:val="center"/>
        </w:trPr>
        <w:tc>
          <w:tcPr>
            <w:tcW w:w="1382" w:type="pct"/>
            <w:vAlign w:val="center"/>
          </w:tcPr>
          <w:p w:rsidR="00614264" w:rsidRPr="00D134E7" w:rsidRDefault="00614264" w:rsidP="001A1116">
            <w:pPr>
              <w:suppressAutoHyphens w:val="0"/>
              <w:snapToGrid w:val="0"/>
              <w:rPr>
                <w:b/>
                <w:bCs/>
                <w:color w:val="000000"/>
                <w:sz w:val="20"/>
                <w:szCs w:val="16"/>
                <w:lang w:bidi="fa-IR"/>
              </w:rPr>
            </w:pPr>
            <w:r w:rsidRPr="00D134E7">
              <w:rPr>
                <w:color w:val="000000"/>
                <w:sz w:val="20"/>
                <w:szCs w:val="16"/>
              </w:rPr>
              <w:t>Variable</w:t>
            </w:r>
          </w:p>
        </w:tc>
        <w:tc>
          <w:tcPr>
            <w:tcW w:w="1393" w:type="pct"/>
            <w:vAlign w:val="center"/>
          </w:tcPr>
          <w:p w:rsidR="00614264" w:rsidRPr="00D134E7" w:rsidRDefault="00614264" w:rsidP="001A1116">
            <w:pPr>
              <w:suppressAutoHyphens w:val="0"/>
              <w:snapToGrid w:val="0"/>
              <w:rPr>
                <w:b/>
                <w:bCs/>
                <w:color w:val="000000"/>
                <w:sz w:val="20"/>
                <w:szCs w:val="16"/>
                <w:lang w:bidi="fa-IR"/>
              </w:rPr>
            </w:pPr>
            <w:r w:rsidRPr="00D134E7">
              <w:rPr>
                <w:color w:val="000000"/>
                <w:sz w:val="20"/>
                <w:szCs w:val="16"/>
              </w:rPr>
              <w:t>Unstandardized Coefficient (B)</w:t>
            </w:r>
          </w:p>
        </w:tc>
        <w:tc>
          <w:tcPr>
            <w:tcW w:w="1179" w:type="pct"/>
            <w:vAlign w:val="center"/>
          </w:tcPr>
          <w:p w:rsidR="00614264" w:rsidRPr="00D134E7" w:rsidRDefault="00614264" w:rsidP="001A1116">
            <w:pPr>
              <w:suppressAutoHyphens w:val="0"/>
              <w:snapToGrid w:val="0"/>
              <w:rPr>
                <w:b/>
                <w:bCs/>
                <w:color w:val="000000"/>
                <w:sz w:val="20"/>
                <w:szCs w:val="16"/>
                <w:lang w:bidi="fa-IR"/>
              </w:rPr>
            </w:pPr>
            <w:r w:rsidRPr="00D134E7">
              <w:rPr>
                <w:color w:val="000000"/>
                <w:sz w:val="20"/>
                <w:szCs w:val="16"/>
              </w:rPr>
              <w:t>Standardized coefficient</w:t>
            </w:r>
            <w:r w:rsidRPr="00D134E7">
              <w:rPr>
                <w:color w:val="000000"/>
                <w:sz w:val="20"/>
                <w:szCs w:val="16"/>
                <w:lang w:bidi="fa-IR"/>
              </w:rPr>
              <w:t xml:space="preserve"> (Beta)</w:t>
            </w:r>
          </w:p>
        </w:tc>
        <w:tc>
          <w:tcPr>
            <w:tcW w:w="472" w:type="pct"/>
            <w:vAlign w:val="center"/>
          </w:tcPr>
          <w:p w:rsidR="00614264" w:rsidRPr="00D134E7" w:rsidRDefault="00614264" w:rsidP="001A1116">
            <w:pPr>
              <w:suppressAutoHyphens w:val="0"/>
              <w:snapToGrid w:val="0"/>
              <w:rPr>
                <w:b/>
                <w:bCs/>
                <w:color w:val="000000"/>
                <w:sz w:val="20"/>
                <w:szCs w:val="16"/>
                <w:lang w:bidi="fa-IR"/>
              </w:rPr>
            </w:pPr>
            <w:r w:rsidRPr="00D134E7">
              <w:rPr>
                <w:color w:val="000000"/>
                <w:sz w:val="20"/>
                <w:szCs w:val="16"/>
                <w:lang w:bidi="fa-IR"/>
              </w:rPr>
              <w:t>T</w:t>
            </w:r>
          </w:p>
        </w:tc>
        <w:tc>
          <w:tcPr>
            <w:tcW w:w="574" w:type="pct"/>
            <w:vAlign w:val="center"/>
          </w:tcPr>
          <w:p w:rsidR="00614264" w:rsidRPr="00D134E7" w:rsidRDefault="00614264" w:rsidP="001A1116">
            <w:pPr>
              <w:suppressAutoHyphens w:val="0"/>
              <w:snapToGrid w:val="0"/>
              <w:rPr>
                <w:b/>
                <w:bCs/>
                <w:color w:val="000000"/>
                <w:sz w:val="20"/>
                <w:szCs w:val="16"/>
                <w:lang w:bidi="fa-IR"/>
              </w:rPr>
            </w:pPr>
            <w:r w:rsidRPr="00D134E7">
              <w:rPr>
                <w:color w:val="000000"/>
                <w:sz w:val="20"/>
                <w:szCs w:val="16"/>
              </w:rPr>
              <w:t>Sig t</w:t>
            </w:r>
          </w:p>
        </w:tc>
      </w:tr>
      <w:tr w:rsidR="00614264" w:rsidRPr="00D134E7" w:rsidTr="00D134E7">
        <w:trPr>
          <w:jc w:val="center"/>
        </w:trPr>
        <w:tc>
          <w:tcPr>
            <w:tcW w:w="1382" w:type="pct"/>
            <w:vAlign w:val="center"/>
          </w:tcPr>
          <w:p w:rsidR="00614264" w:rsidRPr="00D134E7" w:rsidRDefault="00614264" w:rsidP="001A1116">
            <w:pPr>
              <w:tabs>
                <w:tab w:val="left" w:pos="360"/>
              </w:tabs>
              <w:suppressAutoHyphens w:val="0"/>
              <w:snapToGrid w:val="0"/>
              <w:rPr>
                <w:noProof/>
                <w:color w:val="000000"/>
                <w:sz w:val="20"/>
                <w:szCs w:val="16"/>
                <w:lang w:val="en-GB"/>
              </w:rPr>
            </w:pPr>
            <w:r w:rsidRPr="00D134E7">
              <w:rPr>
                <w:noProof/>
                <w:color w:val="000000"/>
                <w:sz w:val="20"/>
                <w:szCs w:val="16"/>
                <w:lang w:val="en-GB"/>
              </w:rPr>
              <w:t>constant b0</w:t>
            </w:r>
          </w:p>
        </w:tc>
        <w:tc>
          <w:tcPr>
            <w:tcW w:w="1393" w:type="pct"/>
            <w:vAlign w:val="center"/>
          </w:tcPr>
          <w:p w:rsidR="00614264" w:rsidRPr="00D134E7" w:rsidRDefault="00614264" w:rsidP="001A1116">
            <w:pPr>
              <w:tabs>
                <w:tab w:val="left" w:pos="360"/>
              </w:tabs>
              <w:suppressAutoHyphens w:val="0"/>
              <w:snapToGrid w:val="0"/>
              <w:rPr>
                <w:noProof/>
                <w:color w:val="000000"/>
                <w:sz w:val="20"/>
                <w:szCs w:val="16"/>
                <w:lang w:val="en-GB"/>
              </w:rPr>
            </w:pPr>
            <w:r w:rsidRPr="00D134E7">
              <w:rPr>
                <w:color w:val="000000"/>
                <w:sz w:val="20"/>
                <w:szCs w:val="16"/>
                <w:lang w:bidi="fa-IR"/>
              </w:rPr>
              <w:t>31.933</w:t>
            </w:r>
          </w:p>
        </w:tc>
        <w:tc>
          <w:tcPr>
            <w:tcW w:w="1179" w:type="pct"/>
            <w:vAlign w:val="center"/>
          </w:tcPr>
          <w:p w:rsidR="00614264" w:rsidRPr="00D134E7" w:rsidRDefault="00614264" w:rsidP="001A1116">
            <w:pPr>
              <w:tabs>
                <w:tab w:val="left" w:pos="360"/>
              </w:tabs>
              <w:suppressAutoHyphens w:val="0"/>
              <w:snapToGrid w:val="0"/>
              <w:rPr>
                <w:noProof/>
                <w:color w:val="000000"/>
                <w:sz w:val="20"/>
                <w:szCs w:val="20"/>
                <w:lang w:val="en-GB"/>
              </w:rPr>
            </w:pPr>
            <w:r w:rsidRPr="00D134E7">
              <w:rPr>
                <w:noProof/>
                <w:color w:val="000000"/>
                <w:sz w:val="20"/>
                <w:szCs w:val="20"/>
                <w:lang w:val="en-GB"/>
              </w:rPr>
              <w:t>-</w:t>
            </w:r>
          </w:p>
        </w:tc>
        <w:tc>
          <w:tcPr>
            <w:tcW w:w="472" w:type="pct"/>
            <w:vAlign w:val="center"/>
          </w:tcPr>
          <w:p w:rsidR="00614264" w:rsidRPr="00D134E7" w:rsidRDefault="00614264" w:rsidP="001A1116">
            <w:pPr>
              <w:suppressAutoHyphens w:val="0"/>
              <w:snapToGrid w:val="0"/>
              <w:rPr>
                <w:color w:val="000000"/>
                <w:sz w:val="20"/>
                <w:szCs w:val="16"/>
                <w:lang w:bidi="fa-IR"/>
              </w:rPr>
            </w:pPr>
            <w:r w:rsidRPr="00D134E7">
              <w:rPr>
                <w:color w:val="000000"/>
                <w:sz w:val="20"/>
                <w:szCs w:val="16"/>
                <w:lang w:bidi="fa-IR"/>
              </w:rPr>
              <w:t>5.22</w:t>
            </w:r>
          </w:p>
        </w:tc>
        <w:tc>
          <w:tcPr>
            <w:tcW w:w="574" w:type="pct"/>
            <w:vAlign w:val="center"/>
          </w:tcPr>
          <w:p w:rsidR="00614264" w:rsidRPr="00D134E7" w:rsidRDefault="00614264" w:rsidP="001A1116">
            <w:pPr>
              <w:suppressAutoHyphens w:val="0"/>
              <w:snapToGrid w:val="0"/>
              <w:rPr>
                <w:color w:val="000000"/>
                <w:sz w:val="20"/>
                <w:szCs w:val="16"/>
                <w:lang w:bidi="fa-IR"/>
              </w:rPr>
            </w:pPr>
            <w:r w:rsidRPr="00D134E7">
              <w:rPr>
                <w:color w:val="000000"/>
                <w:sz w:val="20"/>
                <w:szCs w:val="16"/>
                <w:lang w:bidi="fa-IR"/>
              </w:rPr>
              <w:t>0.000</w:t>
            </w:r>
          </w:p>
        </w:tc>
      </w:tr>
      <w:tr w:rsidR="00614264" w:rsidRPr="00D134E7" w:rsidTr="00D134E7">
        <w:trPr>
          <w:jc w:val="center"/>
        </w:trPr>
        <w:tc>
          <w:tcPr>
            <w:tcW w:w="1382" w:type="pct"/>
            <w:vAlign w:val="center"/>
          </w:tcPr>
          <w:p w:rsidR="00614264" w:rsidRPr="00D134E7" w:rsidRDefault="00614264" w:rsidP="001A1116">
            <w:pPr>
              <w:tabs>
                <w:tab w:val="left" w:pos="360"/>
              </w:tabs>
              <w:suppressAutoHyphens w:val="0"/>
              <w:snapToGrid w:val="0"/>
              <w:rPr>
                <w:noProof/>
                <w:color w:val="000000"/>
                <w:sz w:val="20"/>
                <w:szCs w:val="20"/>
                <w:lang w:val="en-GB"/>
              </w:rPr>
            </w:pPr>
            <w:r w:rsidRPr="00D134E7">
              <w:rPr>
                <w:noProof/>
                <w:color w:val="000000"/>
                <w:sz w:val="20"/>
                <w:szCs w:val="20"/>
                <w:lang w:val="en-GB"/>
              </w:rPr>
              <w:t xml:space="preserve">application rate </w:t>
            </w:r>
            <w:r w:rsidR="00FF468F">
              <w:rPr>
                <w:noProof/>
                <w:color w:val="000000"/>
                <w:sz w:val="20"/>
                <w:szCs w:val="20"/>
                <w:lang w:val="en-GB"/>
              </w:rPr>
              <w:t xml:space="preserve"> </w:t>
            </w:r>
            <w:r w:rsidRPr="00D134E7">
              <w:rPr>
                <w:noProof/>
                <w:color w:val="000000"/>
                <w:sz w:val="20"/>
                <w:szCs w:val="20"/>
                <w:lang w:val="en-GB"/>
              </w:rPr>
              <w:t xml:space="preserve">of communication </w:t>
            </w:r>
            <w:r w:rsidR="00FF468F">
              <w:rPr>
                <w:noProof/>
                <w:color w:val="000000"/>
                <w:sz w:val="20"/>
                <w:szCs w:val="20"/>
                <w:lang w:val="en-GB"/>
              </w:rPr>
              <w:t xml:space="preserve"> </w:t>
            </w:r>
            <w:r w:rsidRPr="00D134E7">
              <w:rPr>
                <w:noProof/>
                <w:color w:val="000000"/>
                <w:sz w:val="20"/>
                <w:szCs w:val="20"/>
                <w:lang w:val="en-GB"/>
              </w:rPr>
              <w:t xml:space="preserve">channels and information </w:t>
            </w:r>
            <w:r w:rsidR="00FF468F">
              <w:rPr>
                <w:noProof/>
                <w:color w:val="000000"/>
                <w:sz w:val="20"/>
                <w:szCs w:val="20"/>
                <w:lang w:val="en-GB"/>
              </w:rPr>
              <w:t xml:space="preserve"> </w:t>
            </w:r>
            <w:r w:rsidRPr="00D134E7">
              <w:rPr>
                <w:noProof/>
                <w:color w:val="000000"/>
                <w:sz w:val="20"/>
                <w:szCs w:val="20"/>
                <w:lang w:val="en-GB"/>
              </w:rPr>
              <w:t>sources</w:t>
            </w:r>
          </w:p>
        </w:tc>
        <w:tc>
          <w:tcPr>
            <w:tcW w:w="1393" w:type="pct"/>
            <w:vAlign w:val="center"/>
          </w:tcPr>
          <w:p w:rsidR="00614264" w:rsidRPr="00D134E7" w:rsidRDefault="00614264" w:rsidP="001A1116">
            <w:pPr>
              <w:suppressAutoHyphens w:val="0"/>
              <w:snapToGrid w:val="0"/>
              <w:rPr>
                <w:color w:val="000000"/>
                <w:sz w:val="20"/>
                <w:szCs w:val="16"/>
                <w:lang w:bidi="fa-IR"/>
              </w:rPr>
            </w:pPr>
            <w:r w:rsidRPr="00D134E7">
              <w:rPr>
                <w:color w:val="000000"/>
                <w:sz w:val="20"/>
                <w:szCs w:val="16"/>
                <w:lang w:bidi="fa-IR"/>
              </w:rPr>
              <w:t>0.266</w:t>
            </w:r>
          </w:p>
        </w:tc>
        <w:tc>
          <w:tcPr>
            <w:tcW w:w="1179" w:type="pct"/>
            <w:vAlign w:val="center"/>
          </w:tcPr>
          <w:p w:rsidR="00614264" w:rsidRPr="00D134E7" w:rsidRDefault="00614264" w:rsidP="001A1116">
            <w:pPr>
              <w:suppressAutoHyphens w:val="0"/>
              <w:snapToGrid w:val="0"/>
              <w:rPr>
                <w:color w:val="000000"/>
                <w:sz w:val="20"/>
                <w:szCs w:val="16"/>
                <w:lang w:bidi="fa-IR"/>
              </w:rPr>
            </w:pPr>
            <w:r w:rsidRPr="00D134E7">
              <w:rPr>
                <w:color w:val="000000"/>
                <w:sz w:val="20"/>
                <w:szCs w:val="16"/>
                <w:lang w:bidi="fa-IR"/>
              </w:rPr>
              <w:t>0.274</w:t>
            </w:r>
          </w:p>
        </w:tc>
        <w:tc>
          <w:tcPr>
            <w:tcW w:w="472" w:type="pct"/>
            <w:vAlign w:val="center"/>
          </w:tcPr>
          <w:p w:rsidR="00614264" w:rsidRPr="00D134E7" w:rsidRDefault="00614264" w:rsidP="001A1116">
            <w:pPr>
              <w:suppressAutoHyphens w:val="0"/>
              <w:snapToGrid w:val="0"/>
              <w:rPr>
                <w:color w:val="000000"/>
                <w:sz w:val="20"/>
                <w:szCs w:val="16"/>
                <w:lang w:bidi="fa-IR"/>
              </w:rPr>
            </w:pPr>
            <w:r w:rsidRPr="00D134E7">
              <w:rPr>
                <w:color w:val="000000"/>
                <w:sz w:val="20"/>
                <w:szCs w:val="16"/>
                <w:lang w:bidi="fa-IR"/>
              </w:rPr>
              <w:t>2.62</w:t>
            </w:r>
          </w:p>
        </w:tc>
        <w:tc>
          <w:tcPr>
            <w:tcW w:w="574" w:type="pct"/>
            <w:vAlign w:val="center"/>
          </w:tcPr>
          <w:p w:rsidR="00614264" w:rsidRPr="00D134E7" w:rsidRDefault="00614264" w:rsidP="001A1116">
            <w:pPr>
              <w:suppressAutoHyphens w:val="0"/>
              <w:snapToGrid w:val="0"/>
              <w:rPr>
                <w:color w:val="000000"/>
                <w:sz w:val="20"/>
                <w:szCs w:val="16"/>
                <w:lang w:bidi="fa-IR"/>
              </w:rPr>
            </w:pPr>
            <w:r w:rsidRPr="00D134E7">
              <w:rPr>
                <w:color w:val="000000"/>
                <w:sz w:val="20"/>
                <w:szCs w:val="16"/>
                <w:lang w:bidi="fa-IR"/>
              </w:rPr>
              <w:t>0.01</w:t>
            </w:r>
          </w:p>
        </w:tc>
      </w:tr>
      <w:tr w:rsidR="00614264" w:rsidRPr="00D134E7" w:rsidTr="00D134E7">
        <w:trPr>
          <w:jc w:val="center"/>
        </w:trPr>
        <w:tc>
          <w:tcPr>
            <w:tcW w:w="1382" w:type="pct"/>
            <w:vAlign w:val="center"/>
          </w:tcPr>
          <w:p w:rsidR="00614264" w:rsidRPr="00D134E7" w:rsidRDefault="00614264" w:rsidP="001A1116">
            <w:pPr>
              <w:suppressAutoHyphens w:val="0"/>
              <w:snapToGrid w:val="0"/>
              <w:rPr>
                <w:b/>
                <w:bCs/>
                <w:color w:val="000000"/>
                <w:sz w:val="20"/>
                <w:szCs w:val="16"/>
              </w:rPr>
            </w:pPr>
            <w:r w:rsidRPr="00D134E7">
              <w:rPr>
                <w:color w:val="000000"/>
                <w:sz w:val="20"/>
                <w:szCs w:val="16"/>
              </w:rPr>
              <w:t xml:space="preserve">access rate to </w:t>
            </w:r>
            <w:r w:rsidR="00FF468F">
              <w:rPr>
                <w:b/>
                <w:bCs/>
                <w:color w:val="000000"/>
                <w:sz w:val="20"/>
                <w:szCs w:val="16"/>
              </w:rPr>
              <w:t xml:space="preserve"> </w:t>
            </w:r>
            <w:r w:rsidRPr="00D134E7">
              <w:rPr>
                <w:color w:val="000000"/>
                <w:sz w:val="20"/>
                <w:szCs w:val="16"/>
              </w:rPr>
              <w:t>ICT infrastructures</w:t>
            </w:r>
          </w:p>
        </w:tc>
        <w:tc>
          <w:tcPr>
            <w:tcW w:w="1393" w:type="pct"/>
            <w:vAlign w:val="center"/>
          </w:tcPr>
          <w:p w:rsidR="00614264" w:rsidRPr="00D134E7" w:rsidRDefault="00614264" w:rsidP="001A1116">
            <w:pPr>
              <w:suppressAutoHyphens w:val="0"/>
              <w:snapToGrid w:val="0"/>
              <w:rPr>
                <w:color w:val="000000"/>
                <w:sz w:val="20"/>
                <w:szCs w:val="16"/>
                <w:lang w:bidi="fa-IR"/>
              </w:rPr>
            </w:pPr>
            <w:r w:rsidRPr="00D134E7">
              <w:rPr>
                <w:color w:val="000000"/>
                <w:sz w:val="20"/>
                <w:szCs w:val="16"/>
                <w:lang w:bidi="fa-IR"/>
              </w:rPr>
              <w:t>0.904</w:t>
            </w:r>
          </w:p>
        </w:tc>
        <w:tc>
          <w:tcPr>
            <w:tcW w:w="1179" w:type="pct"/>
            <w:vAlign w:val="center"/>
          </w:tcPr>
          <w:p w:rsidR="00614264" w:rsidRPr="00D134E7" w:rsidRDefault="00614264" w:rsidP="001A1116">
            <w:pPr>
              <w:suppressAutoHyphens w:val="0"/>
              <w:snapToGrid w:val="0"/>
              <w:rPr>
                <w:color w:val="000000"/>
                <w:sz w:val="20"/>
                <w:szCs w:val="16"/>
                <w:lang w:bidi="fa-IR"/>
              </w:rPr>
            </w:pPr>
            <w:r w:rsidRPr="00D134E7">
              <w:rPr>
                <w:color w:val="000000"/>
                <w:sz w:val="20"/>
                <w:szCs w:val="16"/>
                <w:lang w:bidi="fa-IR"/>
              </w:rPr>
              <w:t>0.254</w:t>
            </w:r>
          </w:p>
        </w:tc>
        <w:tc>
          <w:tcPr>
            <w:tcW w:w="472" w:type="pct"/>
            <w:vAlign w:val="center"/>
          </w:tcPr>
          <w:p w:rsidR="00614264" w:rsidRPr="00D134E7" w:rsidRDefault="00614264" w:rsidP="001A1116">
            <w:pPr>
              <w:suppressAutoHyphens w:val="0"/>
              <w:snapToGrid w:val="0"/>
              <w:rPr>
                <w:color w:val="000000"/>
                <w:sz w:val="20"/>
                <w:szCs w:val="16"/>
                <w:lang w:bidi="fa-IR"/>
              </w:rPr>
            </w:pPr>
            <w:r w:rsidRPr="00D134E7">
              <w:rPr>
                <w:color w:val="000000"/>
                <w:sz w:val="20"/>
                <w:szCs w:val="16"/>
                <w:lang w:bidi="fa-IR"/>
              </w:rPr>
              <w:t>2.43</w:t>
            </w:r>
          </w:p>
        </w:tc>
        <w:tc>
          <w:tcPr>
            <w:tcW w:w="574" w:type="pct"/>
            <w:vAlign w:val="center"/>
          </w:tcPr>
          <w:p w:rsidR="00614264" w:rsidRPr="00D134E7" w:rsidRDefault="00614264" w:rsidP="001A1116">
            <w:pPr>
              <w:suppressAutoHyphens w:val="0"/>
              <w:snapToGrid w:val="0"/>
              <w:rPr>
                <w:color w:val="000000"/>
                <w:sz w:val="20"/>
                <w:szCs w:val="16"/>
                <w:lang w:bidi="fa-IR"/>
              </w:rPr>
            </w:pPr>
            <w:r w:rsidRPr="00D134E7">
              <w:rPr>
                <w:color w:val="000000"/>
                <w:sz w:val="20"/>
                <w:szCs w:val="16"/>
                <w:lang w:bidi="fa-IR"/>
              </w:rPr>
              <w:t>0.017</w:t>
            </w:r>
          </w:p>
        </w:tc>
      </w:tr>
    </w:tbl>
    <w:p w:rsidR="00614264" w:rsidRPr="00D134E7" w:rsidRDefault="00614264" w:rsidP="00FF468F">
      <w:pPr>
        <w:tabs>
          <w:tab w:val="left" w:pos="360"/>
        </w:tabs>
        <w:suppressAutoHyphens w:val="0"/>
        <w:snapToGrid w:val="0"/>
        <w:ind w:firstLine="425"/>
        <w:jc w:val="both"/>
        <w:rPr>
          <w:noProof/>
          <w:color w:val="000000"/>
          <w:sz w:val="20"/>
          <w:szCs w:val="20"/>
          <w:lang w:val="en-GB"/>
        </w:rPr>
      </w:pPr>
    </w:p>
    <w:p w:rsidR="00FF468F" w:rsidRDefault="00FF468F" w:rsidP="00FF468F">
      <w:pPr>
        <w:tabs>
          <w:tab w:val="left" w:pos="360"/>
        </w:tabs>
        <w:suppressAutoHyphens w:val="0"/>
        <w:snapToGrid w:val="0"/>
        <w:ind w:firstLine="425"/>
        <w:jc w:val="both"/>
        <w:rPr>
          <w:noProof/>
          <w:color w:val="000000"/>
          <w:sz w:val="20"/>
          <w:szCs w:val="20"/>
          <w:lang w:val="en-GB"/>
        </w:rPr>
        <w:sectPr w:rsidR="00FF468F" w:rsidSect="00D134E7">
          <w:footnotePr>
            <w:pos w:val="beneathText"/>
          </w:footnotePr>
          <w:type w:val="continuous"/>
          <w:pgSz w:w="12240" w:h="15840" w:code="1"/>
          <w:pgMar w:top="1440" w:right="1440" w:bottom="1440" w:left="1440" w:header="720" w:footer="720" w:gutter="0"/>
          <w:cols w:space="720"/>
          <w:docGrid w:linePitch="360"/>
        </w:sectPr>
      </w:pPr>
    </w:p>
    <w:p w:rsidR="00FF468F" w:rsidRPr="00D134E7" w:rsidRDefault="001A1116" w:rsidP="00FF468F">
      <w:pPr>
        <w:tabs>
          <w:tab w:val="left" w:pos="360"/>
        </w:tabs>
        <w:suppressAutoHyphens w:val="0"/>
        <w:snapToGrid w:val="0"/>
        <w:jc w:val="center"/>
        <w:rPr>
          <w:noProof/>
          <w:color w:val="000000"/>
          <w:sz w:val="20"/>
          <w:szCs w:val="20"/>
          <w:lang w:val="en-GB"/>
        </w:rPr>
      </w:pPr>
      <w:r w:rsidRPr="00414864">
        <w:rPr>
          <w:noProof/>
          <w:color w:val="000000"/>
          <w:sz w:val="20"/>
          <w:szCs w:val="20"/>
          <w:lang w:val="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5pt;height:155.25pt">
            <v:imagedata r:id="rId13" o:title="" croptop="22057f" cropbottom="18217f" cropleft="6202f" cropright="30197f"/>
          </v:shape>
        </w:pict>
      </w:r>
    </w:p>
    <w:p w:rsidR="00FF468F" w:rsidRPr="00D134E7" w:rsidRDefault="00FF468F" w:rsidP="00FF468F">
      <w:pPr>
        <w:tabs>
          <w:tab w:val="left" w:pos="360"/>
        </w:tabs>
        <w:suppressAutoHyphens w:val="0"/>
        <w:snapToGrid w:val="0"/>
        <w:spacing w:before="120"/>
        <w:jc w:val="center"/>
        <w:rPr>
          <w:noProof/>
          <w:color w:val="000000"/>
          <w:sz w:val="20"/>
          <w:szCs w:val="20"/>
          <w:lang w:val="en-GB"/>
        </w:rPr>
      </w:pPr>
      <w:r w:rsidRPr="00D134E7">
        <w:rPr>
          <w:noProof/>
          <w:color w:val="000000"/>
          <w:sz w:val="20"/>
          <w:szCs w:val="20"/>
          <w:lang w:val="en-GB"/>
        </w:rPr>
        <w:t>Fig. 1. Scree plot of factors of participation variables</w:t>
      </w:r>
    </w:p>
    <w:p w:rsidR="00FF468F" w:rsidRDefault="00FF468F" w:rsidP="00FF468F">
      <w:pPr>
        <w:tabs>
          <w:tab w:val="left" w:pos="360"/>
        </w:tabs>
        <w:suppressAutoHyphens w:val="0"/>
        <w:snapToGrid w:val="0"/>
        <w:ind w:firstLine="425"/>
        <w:jc w:val="both"/>
        <w:rPr>
          <w:noProof/>
          <w:color w:val="000000"/>
          <w:sz w:val="20"/>
          <w:szCs w:val="20"/>
          <w:lang w:val="en-GB" w:eastAsia="zh-CN"/>
        </w:rPr>
      </w:pP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The significant correlation between communication channels and application and adoption rate of soil conservation practices by farmers proves the importance of these sources as the ways of giving information and modern technologies of soil conservation to increase the rate of its adoption by Kardeh and Kushak Abad farmers. Therefore, needed actions should be taken to connect farmers to the communication sources and channels such as Pesticide and fertilizer dealers, corporate culture, industry and research centers. These channels and sources should transfer proper and accurate information to the farmers through promoting and training courses on the modern technologies of soil conservation.</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 xml:space="preserve">The study showed a significant relationship between the farmers’ access to ICT infrastructures and adoption of soil conservation rates. This is because the access to these infrastructures raises the application rate of communication technologies and affects the use of information sources and communication </w:t>
      </w:r>
      <w:r w:rsidRPr="00D134E7">
        <w:rPr>
          <w:noProof/>
          <w:color w:val="000000"/>
          <w:sz w:val="20"/>
          <w:szCs w:val="20"/>
          <w:lang w:val="en-GB"/>
        </w:rPr>
        <w:lastRenderedPageBreak/>
        <w:t>channels by farmers for getting information on new soil conservation technologies, increasingly.</w:t>
      </w:r>
    </w:p>
    <w:p w:rsidR="00614264" w:rsidRPr="00D134E7" w:rsidRDefault="00614264" w:rsidP="00FF468F">
      <w:pPr>
        <w:tabs>
          <w:tab w:val="left" w:pos="360"/>
        </w:tabs>
        <w:suppressAutoHyphens w:val="0"/>
        <w:snapToGrid w:val="0"/>
        <w:ind w:firstLine="425"/>
        <w:jc w:val="both"/>
        <w:rPr>
          <w:noProof/>
          <w:color w:val="000000"/>
          <w:sz w:val="20"/>
          <w:szCs w:val="20"/>
          <w:lang w:val="en-GB"/>
        </w:rPr>
      </w:pPr>
      <w:r w:rsidRPr="00D134E7">
        <w:rPr>
          <w:noProof/>
          <w:color w:val="000000"/>
          <w:sz w:val="20"/>
          <w:szCs w:val="20"/>
          <w:lang w:val="en-GB"/>
        </w:rPr>
        <w:t>The findings of the study demonstrate that all farmers of the region had low level of communication channels and information sources application. It is suggested that as the gained score by all farmers regarding application rate of communication channels and information sources is low and on the other hand the relationship between application rate of communication channels and information sources is significant, the accessibility of communication channels and information sources’ should be improved. Doing such, a tendency can be developed toward adoption of soil conservation practices and plan properly to boost the interrelations between farmers, promoters and</w:t>
      </w:r>
      <w:r w:rsidR="00D134E7" w:rsidRPr="00D134E7">
        <w:rPr>
          <w:noProof/>
          <w:color w:val="000000"/>
          <w:sz w:val="20"/>
          <w:szCs w:val="20"/>
          <w:lang w:val="en-GB"/>
        </w:rPr>
        <w:t xml:space="preserve"> </w:t>
      </w:r>
      <w:r w:rsidRPr="00D134E7">
        <w:rPr>
          <w:noProof/>
          <w:color w:val="000000"/>
          <w:sz w:val="20"/>
          <w:szCs w:val="20"/>
          <w:lang w:val="en-GB"/>
        </w:rPr>
        <w:t>developers and other information and communication sources so that to increment the knowledge, data and awareness on the new technologies of soil conservation based on the farmers’ needs.</w:t>
      </w:r>
    </w:p>
    <w:p w:rsidR="009459B3" w:rsidRPr="00D134E7" w:rsidRDefault="009459B3" w:rsidP="00FF468F">
      <w:pPr>
        <w:suppressAutoHyphens w:val="0"/>
        <w:snapToGrid w:val="0"/>
        <w:ind w:firstLine="425"/>
        <w:jc w:val="both"/>
        <w:rPr>
          <w:sz w:val="20"/>
          <w:szCs w:val="20"/>
        </w:rPr>
      </w:pPr>
    </w:p>
    <w:p w:rsidR="00471E57" w:rsidRPr="00D134E7" w:rsidRDefault="00471E57" w:rsidP="00FF468F">
      <w:pPr>
        <w:suppressAutoHyphens w:val="0"/>
        <w:snapToGrid w:val="0"/>
        <w:jc w:val="both"/>
        <w:rPr>
          <w:b/>
          <w:sz w:val="20"/>
          <w:szCs w:val="20"/>
        </w:rPr>
      </w:pPr>
      <w:r w:rsidRPr="00D134E7">
        <w:rPr>
          <w:b/>
          <w:sz w:val="20"/>
          <w:szCs w:val="20"/>
        </w:rPr>
        <w:t xml:space="preserve">Acknowledgements: </w:t>
      </w:r>
    </w:p>
    <w:p w:rsidR="00614264" w:rsidRPr="00D134E7" w:rsidRDefault="00614264" w:rsidP="00FF468F">
      <w:pPr>
        <w:suppressAutoHyphens w:val="0"/>
        <w:snapToGrid w:val="0"/>
        <w:ind w:firstLine="425"/>
        <w:jc w:val="both"/>
        <w:rPr>
          <w:noProof/>
          <w:color w:val="000000"/>
          <w:sz w:val="20"/>
          <w:szCs w:val="20"/>
          <w:lang w:val="en-GB"/>
        </w:rPr>
      </w:pPr>
      <w:r w:rsidRPr="00D134E7">
        <w:rPr>
          <w:noProof/>
          <w:color w:val="000000"/>
          <w:sz w:val="20"/>
          <w:szCs w:val="20"/>
          <w:lang w:val="en-GB"/>
        </w:rPr>
        <w:t>We are thankful to be the participation of 200 respondents in the Kushk-Abad basin in this study. We also thank University Putra Malaysia and Agricultural and Natural resource center of Khorasan of Iran to support of this study. Furthermore, we are grateful to anonymous referees for their additional comments.</w:t>
      </w:r>
    </w:p>
    <w:p w:rsidR="00614264" w:rsidRPr="00D134E7" w:rsidRDefault="00614264" w:rsidP="00FF468F">
      <w:pPr>
        <w:suppressAutoHyphens w:val="0"/>
        <w:snapToGrid w:val="0"/>
        <w:ind w:firstLine="425"/>
        <w:jc w:val="both"/>
        <w:rPr>
          <w:noProof/>
          <w:color w:val="000000"/>
          <w:sz w:val="20"/>
          <w:szCs w:val="20"/>
          <w:lang w:val="en-GB"/>
        </w:rPr>
      </w:pPr>
    </w:p>
    <w:p w:rsidR="00471E57" w:rsidRPr="00D134E7" w:rsidRDefault="00471E57" w:rsidP="00FF468F">
      <w:pPr>
        <w:suppressAutoHyphens w:val="0"/>
        <w:snapToGrid w:val="0"/>
        <w:jc w:val="both"/>
        <w:rPr>
          <w:b/>
          <w:sz w:val="20"/>
          <w:szCs w:val="20"/>
        </w:rPr>
      </w:pPr>
      <w:r w:rsidRPr="00D134E7">
        <w:rPr>
          <w:b/>
          <w:sz w:val="20"/>
          <w:szCs w:val="20"/>
        </w:rPr>
        <w:t>Corresponding Author:</w:t>
      </w:r>
    </w:p>
    <w:p w:rsidR="0049143E" w:rsidRPr="00D134E7" w:rsidRDefault="00614264" w:rsidP="00FF468F">
      <w:pPr>
        <w:suppressAutoHyphens w:val="0"/>
        <w:snapToGrid w:val="0"/>
        <w:jc w:val="both"/>
        <w:rPr>
          <w:sz w:val="20"/>
          <w:szCs w:val="20"/>
        </w:rPr>
      </w:pPr>
      <w:r w:rsidRPr="00D134E7">
        <w:rPr>
          <w:sz w:val="20"/>
          <w:szCs w:val="20"/>
        </w:rPr>
        <w:t>Bahram Mohammadi Golrang</w:t>
      </w:r>
    </w:p>
    <w:p w:rsidR="0049143E" w:rsidRPr="00D134E7" w:rsidRDefault="00614264" w:rsidP="00FF468F">
      <w:pPr>
        <w:suppressAutoHyphens w:val="0"/>
        <w:snapToGrid w:val="0"/>
        <w:jc w:val="both"/>
        <w:rPr>
          <w:sz w:val="20"/>
          <w:szCs w:val="20"/>
        </w:rPr>
      </w:pPr>
      <w:r w:rsidRPr="00D134E7">
        <w:rPr>
          <w:sz w:val="20"/>
          <w:szCs w:val="20"/>
        </w:rPr>
        <w:t>Department of Forestry Management</w:t>
      </w:r>
    </w:p>
    <w:p w:rsidR="0049143E" w:rsidRPr="00D134E7" w:rsidRDefault="00614264" w:rsidP="00FF468F">
      <w:pPr>
        <w:suppressAutoHyphens w:val="0"/>
        <w:snapToGrid w:val="0"/>
        <w:jc w:val="both"/>
        <w:rPr>
          <w:sz w:val="20"/>
          <w:szCs w:val="20"/>
        </w:rPr>
      </w:pPr>
      <w:r w:rsidRPr="00D134E7">
        <w:rPr>
          <w:sz w:val="20"/>
          <w:szCs w:val="20"/>
        </w:rPr>
        <w:t>University Putra Malaysia (UPM)</w:t>
      </w:r>
    </w:p>
    <w:p w:rsidR="0049143E" w:rsidRPr="00D134E7" w:rsidRDefault="00614264" w:rsidP="00FF468F">
      <w:pPr>
        <w:suppressAutoHyphens w:val="0"/>
        <w:snapToGrid w:val="0"/>
        <w:jc w:val="both"/>
        <w:rPr>
          <w:sz w:val="20"/>
          <w:szCs w:val="20"/>
        </w:rPr>
      </w:pPr>
      <w:r w:rsidRPr="00D134E7">
        <w:rPr>
          <w:sz w:val="20"/>
          <w:szCs w:val="20"/>
        </w:rPr>
        <w:t>43400 Malaysia</w:t>
      </w:r>
    </w:p>
    <w:p w:rsidR="00D134E7" w:rsidRPr="00D134E7" w:rsidRDefault="00471E57" w:rsidP="00FF468F">
      <w:pPr>
        <w:suppressAutoHyphens w:val="0"/>
        <w:snapToGrid w:val="0"/>
        <w:jc w:val="both"/>
        <w:rPr>
          <w:sz w:val="20"/>
          <w:szCs w:val="20"/>
        </w:rPr>
      </w:pPr>
      <w:r w:rsidRPr="00D134E7">
        <w:rPr>
          <w:sz w:val="20"/>
          <w:szCs w:val="20"/>
        </w:rPr>
        <w:t xml:space="preserve">E-mail: </w:t>
      </w:r>
      <w:hyperlink r:id="rId14" w:history="1">
        <w:r w:rsidR="00614264" w:rsidRPr="00D134E7">
          <w:rPr>
            <w:rStyle w:val="Hyperlink"/>
            <w:sz w:val="20"/>
            <w:szCs w:val="20"/>
          </w:rPr>
          <w:t>b_golrang@yahoo.com</w:t>
        </w:r>
      </w:hyperlink>
    </w:p>
    <w:p w:rsidR="00471E57" w:rsidRDefault="00471E57" w:rsidP="00FF468F">
      <w:pPr>
        <w:suppressAutoHyphens w:val="0"/>
        <w:snapToGrid w:val="0"/>
        <w:ind w:firstLine="425"/>
        <w:jc w:val="both"/>
        <w:rPr>
          <w:sz w:val="20"/>
          <w:szCs w:val="20"/>
          <w:lang w:eastAsia="zh-CN"/>
        </w:rPr>
      </w:pPr>
    </w:p>
    <w:p w:rsidR="00FF468F" w:rsidRPr="00D134E7" w:rsidRDefault="00FF468F" w:rsidP="00FF468F">
      <w:pPr>
        <w:suppressAutoHyphens w:val="0"/>
        <w:snapToGrid w:val="0"/>
        <w:ind w:firstLine="425"/>
        <w:jc w:val="both"/>
        <w:rPr>
          <w:sz w:val="20"/>
          <w:szCs w:val="20"/>
          <w:lang w:eastAsia="zh-CN"/>
        </w:rPr>
      </w:pPr>
    </w:p>
    <w:p w:rsidR="00B54CDA" w:rsidRPr="00D134E7" w:rsidRDefault="00B54CDA" w:rsidP="00FF468F">
      <w:pPr>
        <w:suppressAutoHyphens w:val="0"/>
        <w:snapToGrid w:val="0"/>
        <w:jc w:val="both"/>
        <w:rPr>
          <w:b/>
          <w:sz w:val="20"/>
          <w:szCs w:val="20"/>
        </w:rPr>
      </w:pPr>
      <w:r w:rsidRPr="00D134E7">
        <w:rPr>
          <w:b/>
          <w:sz w:val="20"/>
          <w:szCs w:val="20"/>
        </w:rPr>
        <w:t>References</w:t>
      </w:r>
    </w:p>
    <w:p w:rsidR="00D03E0E" w:rsidRPr="00D134E7" w:rsidRDefault="00D03E0E"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Gerrard,</w:t>
      </w:r>
      <w:r w:rsidR="00D134E7">
        <w:rPr>
          <w:noProof/>
          <w:color w:val="000000"/>
          <w:sz w:val="20"/>
          <w:szCs w:val="20"/>
          <w:lang w:val="en-GB"/>
        </w:rPr>
        <w:t xml:space="preserve"> </w:t>
      </w:r>
      <w:r w:rsidRPr="00D134E7">
        <w:rPr>
          <w:noProof/>
          <w:color w:val="000000"/>
          <w:sz w:val="20"/>
          <w:szCs w:val="20"/>
          <w:lang w:val="en-GB"/>
        </w:rPr>
        <w:t>J.2000.</w:t>
      </w:r>
      <w:r w:rsidR="00D134E7">
        <w:rPr>
          <w:noProof/>
          <w:color w:val="000000"/>
          <w:sz w:val="20"/>
          <w:szCs w:val="20"/>
          <w:lang w:val="en-GB"/>
        </w:rPr>
        <w:t xml:space="preserve"> </w:t>
      </w:r>
      <w:r w:rsidRPr="00D134E7">
        <w:rPr>
          <w:noProof/>
          <w:color w:val="000000"/>
          <w:sz w:val="20"/>
          <w:szCs w:val="20"/>
          <w:lang w:val="en-GB"/>
        </w:rPr>
        <w:t>Fundamentals</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soils.</w:t>
      </w:r>
      <w:r w:rsidR="00D134E7">
        <w:rPr>
          <w:noProof/>
          <w:color w:val="000000"/>
          <w:sz w:val="20"/>
          <w:szCs w:val="20"/>
          <w:lang w:val="en-GB"/>
        </w:rPr>
        <w:t xml:space="preserve"> </w:t>
      </w:r>
      <w:r w:rsidRPr="00D134E7">
        <w:rPr>
          <w:noProof/>
          <w:color w:val="000000"/>
          <w:sz w:val="20"/>
          <w:szCs w:val="20"/>
          <w:lang w:val="en-GB"/>
        </w:rPr>
        <w:t>Rutledge</w:t>
      </w:r>
      <w:r w:rsidR="00D134E7">
        <w:rPr>
          <w:noProof/>
          <w:color w:val="000000"/>
          <w:sz w:val="20"/>
          <w:szCs w:val="20"/>
          <w:lang w:val="en-GB"/>
        </w:rPr>
        <w:t xml:space="preserve"> </w:t>
      </w:r>
      <w:r w:rsidRPr="00D134E7">
        <w:rPr>
          <w:noProof/>
          <w:color w:val="000000"/>
          <w:sz w:val="20"/>
          <w:szCs w:val="20"/>
          <w:lang w:val="en-GB"/>
        </w:rPr>
        <w:t>Fundamentals</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physical</w:t>
      </w:r>
      <w:r w:rsidR="00D134E7">
        <w:rPr>
          <w:noProof/>
          <w:color w:val="000000"/>
          <w:sz w:val="20"/>
          <w:szCs w:val="20"/>
          <w:lang w:val="en-GB"/>
        </w:rPr>
        <w:t xml:space="preserve"> </w:t>
      </w:r>
      <w:r w:rsidRPr="00D134E7">
        <w:rPr>
          <w:noProof/>
          <w:color w:val="000000"/>
          <w:sz w:val="20"/>
          <w:szCs w:val="20"/>
          <w:lang w:val="en-GB"/>
        </w:rPr>
        <w:t>Geography,</w:t>
      </w:r>
      <w:r w:rsidR="00D134E7">
        <w:rPr>
          <w:noProof/>
          <w:color w:val="000000"/>
          <w:sz w:val="20"/>
          <w:szCs w:val="20"/>
          <w:lang w:val="en-GB"/>
        </w:rPr>
        <w:t xml:space="preserve"> </w:t>
      </w:r>
      <w:r w:rsidRPr="00D134E7">
        <w:rPr>
          <w:noProof/>
          <w:color w:val="000000"/>
          <w:sz w:val="20"/>
          <w:szCs w:val="20"/>
          <w:lang w:val="en-GB"/>
        </w:rPr>
        <w:t>London</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New</w:t>
      </w:r>
      <w:r w:rsidR="00D134E7">
        <w:rPr>
          <w:noProof/>
          <w:color w:val="000000"/>
          <w:sz w:val="20"/>
          <w:szCs w:val="20"/>
          <w:lang w:val="en-GB"/>
        </w:rPr>
        <w:t xml:space="preserve"> </w:t>
      </w:r>
      <w:r w:rsidRPr="00D134E7">
        <w:rPr>
          <w:noProof/>
          <w:color w:val="000000"/>
          <w:sz w:val="20"/>
          <w:szCs w:val="20"/>
          <w:lang w:val="en-GB"/>
        </w:rPr>
        <w:t>York</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p</w:t>
      </w:r>
      <w:r w:rsidRPr="00D134E7">
        <w:rPr>
          <w:noProof/>
          <w:color w:val="000000"/>
          <w:sz w:val="20"/>
          <w:szCs w:val="20"/>
          <w:lang w:val="en-GB"/>
        </w:rPr>
        <w:t>p.113.</w:t>
      </w:r>
    </w:p>
    <w:p w:rsidR="00D03E0E" w:rsidRPr="00D134E7" w:rsidRDefault="007871D3" w:rsidP="00FF468F">
      <w:pPr>
        <w:numPr>
          <w:ilvl w:val="0"/>
          <w:numId w:val="4"/>
        </w:numPr>
        <w:tabs>
          <w:tab w:val="clear" w:pos="720"/>
        </w:tabs>
        <w:suppressAutoHyphens w:val="0"/>
        <w:snapToGrid w:val="0"/>
        <w:ind w:left="425" w:hanging="425"/>
        <w:jc w:val="both"/>
        <w:rPr>
          <w:sz w:val="20"/>
          <w:szCs w:val="20"/>
        </w:rPr>
      </w:pPr>
      <w:r w:rsidRPr="00D134E7">
        <w:rPr>
          <w:sz w:val="20"/>
          <w:szCs w:val="20"/>
        </w:rPr>
        <w:t>Adekunle,</w:t>
      </w:r>
      <w:r w:rsidR="00D134E7">
        <w:rPr>
          <w:sz w:val="20"/>
          <w:szCs w:val="20"/>
        </w:rPr>
        <w:t xml:space="preserve"> </w:t>
      </w:r>
      <w:r w:rsidRPr="00D134E7">
        <w:rPr>
          <w:sz w:val="20"/>
          <w:szCs w:val="20"/>
        </w:rPr>
        <w:t>A</w:t>
      </w:r>
      <w:r w:rsidR="00FF468F" w:rsidRPr="00D134E7">
        <w:rPr>
          <w:sz w:val="20"/>
          <w:szCs w:val="20"/>
        </w:rPr>
        <w:t>.</w:t>
      </w:r>
      <w:r w:rsidR="00FF468F">
        <w:rPr>
          <w:sz w:val="20"/>
          <w:szCs w:val="20"/>
        </w:rPr>
        <w:t xml:space="preserve"> </w:t>
      </w:r>
      <w:r w:rsidR="00FF468F" w:rsidRPr="00D134E7">
        <w:rPr>
          <w:sz w:val="20"/>
          <w:szCs w:val="20"/>
        </w:rPr>
        <w:t>S</w:t>
      </w:r>
      <w:r w:rsidR="00D134E7">
        <w:rPr>
          <w:sz w:val="20"/>
          <w:szCs w:val="20"/>
        </w:rPr>
        <w:t xml:space="preserve"> </w:t>
      </w:r>
      <w:r w:rsidR="00D134E7" w:rsidRPr="00D134E7">
        <w:rPr>
          <w:sz w:val="20"/>
          <w:szCs w:val="20"/>
        </w:rPr>
        <w:t>&amp;</w:t>
      </w:r>
      <w:r w:rsidR="00D134E7">
        <w:rPr>
          <w:sz w:val="20"/>
          <w:szCs w:val="20"/>
        </w:rPr>
        <w:t xml:space="preserve"> </w:t>
      </w:r>
      <w:r w:rsidRPr="00D134E7">
        <w:rPr>
          <w:sz w:val="20"/>
          <w:szCs w:val="20"/>
        </w:rPr>
        <w:t>Eniola</w:t>
      </w:r>
      <w:r w:rsidR="00FF468F" w:rsidRPr="00D134E7">
        <w:rPr>
          <w:sz w:val="20"/>
          <w:szCs w:val="20"/>
        </w:rPr>
        <w:t>,</w:t>
      </w:r>
      <w:r w:rsidR="00FF468F">
        <w:rPr>
          <w:sz w:val="20"/>
          <w:szCs w:val="20"/>
        </w:rPr>
        <w:t xml:space="preserve"> </w:t>
      </w:r>
      <w:r w:rsidR="00FF468F" w:rsidRPr="00D134E7">
        <w:rPr>
          <w:sz w:val="20"/>
          <w:szCs w:val="20"/>
        </w:rPr>
        <w:t>I.</w:t>
      </w:r>
      <w:r w:rsidR="00FF468F">
        <w:rPr>
          <w:sz w:val="20"/>
          <w:szCs w:val="20"/>
        </w:rPr>
        <w:t xml:space="preserve"> </w:t>
      </w:r>
      <w:r w:rsidR="00FF468F" w:rsidRPr="00D134E7">
        <w:rPr>
          <w:sz w:val="20"/>
          <w:szCs w:val="20"/>
        </w:rPr>
        <w:t>T</w:t>
      </w:r>
      <w:r w:rsidRPr="00D134E7">
        <w:rPr>
          <w:sz w:val="20"/>
          <w:szCs w:val="20"/>
        </w:rPr>
        <w:t>,</w:t>
      </w:r>
      <w:r w:rsidR="00D134E7">
        <w:rPr>
          <w:sz w:val="20"/>
          <w:szCs w:val="20"/>
        </w:rPr>
        <w:t xml:space="preserve"> </w:t>
      </w:r>
      <w:r w:rsidRPr="00D134E7">
        <w:rPr>
          <w:sz w:val="20"/>
          <w:szCs w:val="20"/>
        </w:rPr>
        <w:t>2008,</w:t>
      </w:r>
      <w:r w:rsidR="00D134E7">
        <w:rPr>
          <w:sz w:val="20"/>
          <w:szCs w:val="20"/>
        </w:rPr>
        <w:t xml:space="preserve"> </w:t>
      </w:r>
      <w:r w:rsidRPr="00D134E7">
        <w:rPr>
          <w:sz w:val="20"/>
          <w:szCs w:val="20"/>
        </w:rPr>
        <w:t>Impact</w:t>
      </w:r>
      <w:r w:rsidR="00D134E7">
        <w:rPr>
          <w:sz w:val="20"/>
          <w:szCs w:val="20"/>
        </w:rPr>
        <w:t xml:space="preserve"> </w:t>
      </w:r>
      <w:r w:rsidRPr="00D134E7">
        <w:rPr>
          <w:sz w:val="20"/>
          <w:szCs w:val="20"/>
        </w:rPr>
        <w:t>of</w:t>
      </w:r>
      <w:r w:rsidR="00D134E7">
        <w:rPr>
          <w:sz w:val="20"/>
          <w:szCs w:val="20"/>
        </w:rPr>
        <w:t xml:space="preserve"> </w:t>
      </w:r>
      <w:r w:rsidRPr="00D134E7">
        <w:rPr>
          <w:sz w:val="20"/>
          <w:szCs w:val="20"/>
        </w:rPr>
        <w:t>Industrial</w:t>
      </w:r>
      <w:r w:rsidR="00D134E7">
        <w:rPr>
          <w:sz w:val="20"/>
          <w:szCs w:val="20"/>
        </w:rPr>
        <w:t xml:space="preserve"> </w:t>
      </w:r>
      <w:r w:rsidRPr="00D134E7">
        <w:rPr>
          <w:sz w:val="20"/>
          <w:szCs w:val="20"/>
        </w:rPr>
        <w:t>Effluents</w:t>
      </w:r>
      <w:r w:rsidR="00D134E7">
        <w:rPr>
          <w:sz w:val="20"/>
          <w:szCs w:val="20"/>
        </w:rPr>
        <w:t xml:space="preserve"> </w:t>
      </w:r>
      <w:r w:rsidRPr="00D134E7">
        <w:rPr>
          <w:sz w:val="20"/>
          <w:szCs w:val="20"/>
        </w:rPr>
        <w:t>on</w:t>
      </w:r>
      <w:r w:rsidR="00D134E7">
        <w:rPr>
          <w:sz w:val="20"/>
          <w:szCs w:val="20"/>
        </w:rPr>
        <w:t xml:space="preserve"> </w:t>
      </w:r>
      <w:r w:rsidRPr="00D134E7">
        <w:rPr>
          <w:sz w:val="20"/>
          <w:szCs w:val="20"/>
        </w:rPr>
        <w:t>Quality</w:t>
      </w:r>
      <w:r w:rsidR="00D134E7">
        <w:rPr>
          <w:sz w:val="20"/>
          <w:szCs w:val="20"/>
        </w:rPr>
        <w:t xml:space="preserve"> </w:t>
      </w:r>
      <w:r w:rsidRPr="00D134E7">
        <w:rPr>
          <w:sz w:val="20"/>
          <w:szCs w:val="20"/>
        </w:rPr>
        <w:t>of</w:t>
      </w:r>
      <w:r w:rsidR="00D134E7">
        <w:rPr>
          <w:sz w:val="20"/>
          <w:szCs w:val="20"/>
        </w:rPr>
        <w:t xml:space="preserve"> </w:t>
      </w:r>
      <w:r w:rsidRPr="00D134E7">
        <w:rPr>
          <w:sz w:val="20"/>
          <w:szCs w:val="20"/>
        </w:rPr>
        <w:t>Segment</w:t>
      </w:r>
      <w:r w:rsidR="00D134E7">
        <w:rPr>
          <w:sz w:val="20"/>
          <w:szCs w:val="20"/>
        </w:rPr>
        <w:t xml:space="preserve"> </w:t>
      </w:r>
      <w:r w:rsidRPr="00D134E7">
        <w:rPr>
          <w:sz w:val="20"/>
          <w:szCs w:val="20"/>
        </w:rPr>
        <w:t>of</w:t>
      </w:r>
      <w:r w:rsidR="00D134E7">
        <w:rPr>
          <w:sz w:val="20"/>
          <w:szCs w:val="20"/>
        </w:rPr>
        <w:t xml:space="preserve"> </w:t>
      </w:r>
      <w:r w:rsidRPr="00D134E7">
        <w:rPr>
          <w:sz w:val="20"/>
          <w:szCs w:val="20"/>
        </w:rPr>
        <w:t>Asa</w:t>
      </w:r>
      <w:r w:rsidR="00D134E7">
        <w:rPr>
          <w:sz w:val="20"/>
          <w:szCs w:val="20"/>
        </w:rPr>
        <w:t xml:space="preserve"> </w:t>
      </w:r>
      <w:r w:rsidRPr="00D134E7">
        <w:rPr>
          <w:sz w:val="20"/>
          <w:szCs w:val="20"/>
        </w:rPr>
        <w:t>River</w:t>
      </w:r>
      <w:r w:rsidR="00D134E7">
        <w:rPr>
          <w:sz w:val="20"/>
          <w:szCs w:val="20"/>
        </w:rPr>
        <w:t xml:space="preserve"> </w:t>
      </w:r>
      <w:r w:rsidRPr="00D134E7">
        <w:rPr>
          <w:sz w:val="20"/>
          <w:szCs w:val="20"/>
        </w:rPr>
        <w:t>Within</w:t>
      </w:r>
      <w:r w:rsidR="00D134E7">
        <w:rPr>
          <w:sz w:val="20"/>
          <w:szCs w:val="20"/>
        </w:rPr>
        <w:t xml:space="preserve"> </w:t>
      </w:r>
      <w:r w:rsidRPr="00D134E7">
        <w:rPr>
          <w:sz w:val="20"/>
          <w:szCs w:val="20"/>
        </w:rPr>
        <w:t>An</w:t>
      </w:r>
      <w:r w:rsidR="00D134E7">
        <w:rPr>
          <w:sz w:val="20"/>
          <w:szCs w:val="20"/>
        </w:rPr>
        <w:t xml:space="preserve"> </w:t>
      </w:r>
      <w:r w:rsidRPr="00D134E7">
        <w:rPr>
          <w:sz w:val="20"/>
          <w:szCs w:val="20"/>
        </w:rPr>
        <w:t>Industrial</w:t>
      </w:r>
      <w:r w:rsidR="00D134E7">
        <w:rPr>
          <w:sz w:val="20"/>
          <w:szCs w:val="20"/>
        </w:rPr>
        <w:t xml:space="preserve"> </w:t>
      </w:r>
      <w:r w:rsidRPr="00D134E7">
        <w:rPr>
          <w:sz w:val="20"/>
          <w:szCs w:val="20"/>
        </w:rPr>
        <w:t>Estate</w:t>
      </w:r>
      <w:r w:rsidR="00D134E7">
        <w:rPr>
          <w:sz w:val="20"/>
          <w:szCs w:val="20"/>
        </w:rPr>
        <w:t xml:space="preserve"> </w:t>
      </w:r>
      <w:r w:rsidRPr="00D134E7">
        <w:rPr>
          <w:sz w:val="20"/>
          <w:szCs w:val="20"/>
        </w:rPr>
        <w:t>In</w:t>
      </w:r>
      <w:r w:rsidR="00D134E7">
        <w:rPr>
          <w:sz w:val="20"/>
          <w:szCs w:val="20"/>
        </w:rPr>
        <w:t xml:space="preserve"> </w:t>
      </w:r>
      <w:r w:rsidRPr="00D134E7">
        <w:rPr>
          <w:sz w:val="20"/>
          <w:szCs w:val="20"/>
        </w:rPr>
        <w:t>Irorin-Nigeria,</w:t>
      </w:r>
      <w:r w:rsidR="00D134E7">
        <w:rPr>
          <w:sz w:val="20"/>
          <w:szCs w:val="20"/>
        </w:rPr>
        <w:t xml:space="preserve"> </w:t>
      </w:r>
      <w:r w:rsidRPr="00D134E7">
        <w:rPr>
          <w:sz w:val="20"/>
          <w:szCs w:val="20"/>
        </w:rPr>
        <w:t>New</w:t>
      </w:r>
      <w:r w:rsidR="00D134E7">
        <w:rPr>
          <w:sz w:val="20"/>
          <w:szCs w:val="20"/>
        </w:rPr>
        <w:t xml:space="preserve"> </w:t>
      </w:r>
      <w:r w:rsidRPr="00D134E7">
        <w:rPr>
          <w:sz w:val="20"/>
          <w:szCs w:val="20"/>
        </w:rPr>
        <w:t>York</w:t>
      </w:r>
      <w:r w:rsidR="00D134E7">
        <w:rPr>
          <w:sz w:val="20"/>
          <w:szCs w:val="20"/>
        </w:rPr>
        <w:t xml:space="preserve"> </w:t>
      </w:r>
      <w:r w:rsidRPr="00D134E7">
        <w:rPr>
          <w:sz w:val="20"/>
          <w:szCs w:val="20"/>
        </w:rPr>
        <w:t>Science</w:t>
      </w:r>
      <w:r w:rsidR="00D134E7">
        <w:rPr>
          <w:sz w:val="20"/>
          <w:szCs w:val="20"/>
        </w:rPr>
        <w:t xml:space="preserve"> </w:t>
      </w:r>
      <w:r w:rsidRPr="00D134E7">
        <w:rPr>
          <w:sz w:val="20"/>
          <w:szCs w:val="20"/>
        </w:rPr>
        <w:t>Journal,</w:t>
      </w:r>
      <w:r w:rsidR="00D134E7">
        <w:rPr>
          <w:sz w:val="20"/>
          <w:szCs w:val="20"/>
        </w:rPr>
        <w:t xml:space="preserve"> </w:t>
      </w:r>
      <w:r w:rsidRPr="00D134E7">
        <w:rPr>
          <w:sz w:val="20"/>
          <w:szCs w:val="20"/>
        </w:rPr>
        <w:t>V</w:t>
      </w:r>
      <w:r w:rsidR="0059775A" w:rsidRPr="00D134E7">
        <w:rPr>
          <w:sz w:val="20"/>
          <w:szCs w:val="20"/>
        </w:rPr>
        <w:t>olume</w:t>
      </w:r>
      <w:r w:rsidR="00D134E7">
        <w:rPr>
          <w:sz w:val="20"/>
          <w:szCs w:val="20"/>
        </w:rPr>
        <w:t xml:space="preserve"> </w:t>
      </w:r>
      <w:r w:rsidR="0059775A" w:rsidRPr="00D134E7">
        <w:rPr>
          <w:sz w:val="20"/>
          <w:szCs w:val="20"/>
        </w:rPr>
        <w:t>1,</w:t>
      </w:r>
      <w:r w:rsidR="00D134E7">
        <w:rPr>
          <w:sz w:val="20"/>
          <w:szCs w:val="20"/>
        </w:rPr>
        <w:t xml:space="preserve"> </w:t>
      </w:r>
      <w:r w:rsidR="0059775A" w:rsidRPr="00D134E7">
        <w:rPr>
          <w:sz w:val="20"/>
          <w:szCs w:val="20"/>
        </w:rPr>
        <w:t>Issue</w:t>
      </w:r>
      <w:r w:rsidR="00D134E7">
        <w:rPr>
          <w:sz w:val="20"/>
          <w:szCs w:val="20"/>
        </w:rPr>
        <w:t xml:space="preserve"> </w:t>
      </w:r>
      <w:r w:rsidR="0059775A" w:rsidRPr="00D134E7">
        <w:rPr>
          <w:sz w:val="20"/>
          <w:szCs w:val="20"/>
        </w:rPr>
        <w:t>1,</w:t>
      </w:r>
      <w:r w:rsidR="00D134E7">
        <w:rPr>
          <w:sz w:val="20"/>
          <w:szCs w:val="20"/>
        </w:rPr>
        <w:t xml:space="preserve"> </w:t>
      </w:r>
      <w:r w:rsidR="0059775A" w:rsidRPr="00D134E7">
        <w:rPr>
          <w:sz w:val="20"/>
          <w:szCs w:val="20"/>
        </w:rPr>
        <w:t>January</w:t>
      </w:r>
      <w:r w:rsidR="00D134E7">
        <w:rPr>
          <w:sz w:val="20"/>
          <w:szCs w:val="20"/>
        </w:rPr>
        <w:t xml:space="preserve"> </w:t>
      </w:r>
      <w:r w:rsidR="0059775A" w:rsidRPr="00D134E7">
        <w:rPr>
          <w:sz w:val="20"/>
          <w:szCs w:val="20"/>
        </w:rPr>
        <w:t>1,</w:t>
      </w:r>
      <w:r w:rsidR="00D134E7">
        <w:rPr>
          <w:sz w:val="20"/>
          <w:szCs w:val="20"/>
        </w:rPr>
        <w:t xml:space="preserve"> </w:t>
      </w:r>
      <w:r w:rsidR="0059775A" w:rsidRPr="00D134E7">
        <w:rPr>
          <w:sz w:val="20"/>
          <w:szCs w:val="20"/>
        </w:rPr>
        <w:t>2008,</w:t>
      </w:r>
      <w:r w:rsidR="00D134E7">
        <w:rPr>
          <w:sz w:val="20"/>
          <w:szCs w:val="20"/>
        </w:rPr>
        <w:t xml:space="preserve"> </w:t>
      </w:r>
      <w:r w:rsidR="0059775A" w:rsidRPr="00D134E7">
        <w:rPr>
          <w:sz w:val="20"/>
          <w:szCs w:val="20"/>
        </w:rPr>
        <w:t>ISSN</w:t>
      </w:r>
      <w:r w:rsidR="00D134E7">
        <w:rPr>
          <w:sz w:val="20"/>
          <w:szCs w:val="20"/>
        </w:rPr>
        <w:t xml:space="preserve"> </w:t>
      </w:r>
      <w:r w:rsidR="0059775A" w:rsidRPr="00D134E7">
        <w:rPr>
          <w:sz w:val="20"/>
          <w:szCs w:val="20"/>
        </w:rPr>
        <w:t>1554-0200.</w:t>
      </w:r>
    </w:p>
    <w:p w:rsidR="00D321E0" w:rsidRPr="00D134E7" w:rsidRDefault="00D321E0"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Lafen,</w:t>
      </w:r>
      <w:r w:rsidR="00D134E7">
        <w:rPr>
          <w:noProof/>
          <w:color w:val="000000"/>
          <w:sz w:val="20"/>
          <w:szCs w:val="20"/>
          <w:lang w:val="en-GB"/>
        </w:rPr>
        <w:t xml:space="preserve"> </w:t>
      </w:r>
      <w:r w:rsidRPr="00D134E7">
        <w:rPr>
          <w:noProof/>
          <w:color w:val="000000"/>
          <w:sz w:val="20"/>
          <w:szCs w:val="20"/>
          <w:lang w:val="en-GB"/>
        </w:rPr>
        <w:t>J</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M</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Roose</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E</w:t>
      </w:r>
      <w:r w:rsidR="00D134E7">
        <w:rPr>
          <w:noProof/>
          <w:color w:val="000000"/>
          <w:sz w:val="20"/>
          <w:szCs w:val="20"/>
          <w:lang w:val="en-GB"/>
        </w:rPr>
        <w:t xml:space="preserve"> </w:t>
      </w:r>
      <w:r w:rsidRPr="00D134E7">
        <w:rPr>
          <w:noProof/>
          <w:color w:val="000000"/>
          <w:sz w:val="20"/>
          <w:szCs w:val="20"/>
          <w:lang w:val="en-GB"/>
        </w:rPr>
        <w:t>1998.</w:t>
      </w:r>
      <w:r w:rsidR="00D134E7">
        <w:rPr>
          <w:noProof/>
          <w:color w:val="000000"/>
          <w:sz w:val="20"/>
          <w:szCs w:val="20"/>
          <w:lang w:val="en-GB"/>
        </w:rPr>
        <w:t xml:space="preserve"> </w:t>
      </w:r>
      <w:r w:rsidRPr="00D134E7">
        <w:rPr>
          <w:noProof/>
          <w:color w:val="000000"/>
          <w:sz w:val="20"/>
          <w:szCs w:val="20"/>
          <w:lang w:val="en-GB"/>
        </w:rPr>
        <w:t>Methodologies</w:t>
      </w:r>
      <w:r w:rsidR="00D134E7">
        <w:rPr>
          <w:noProof/>
          <w:color w:val="000000"/>
          <w:sz w:val="20"/>
          <w:szCs w:val="20"/>
          <w:lang w:val="en-GB"/>
        </w:rPr>
        <w:t xml:space="preserve"> </w:t>
      </w:r>
      <w:r w:rsidRPr="00D134E7">
        <w:rPr>
          <w:noProof/>
          <w:color w:val="000000"/>
          <w:sz w:val="20"/>
          <w:szCs w:val="20"/>
          <w:lang w:val="en-GB"/>
        </w:rPr>
        <w:t>for</w:t>
      </w:r>
      <w:r w:rsidR="00D134E7">
        <w:rPr>
          <w:noProof/>
          <w:color w:val="000000"/>
          <w:sz w:val="20"/>
          <w:szCs w:val="20"/>
          <w:lang w:val="en-GB"/>
        </w:rPr>
        <w:t xml:space="preserve"> </w:t>
      </w:r>
      <w:r w:rsidRPr="00D134E7">
        <w:rPr>
          <w:noProof/>
          <w:color w:val="000000"/>
          <w:sz w:val="20"/>
          <w:szCs w:val="20"/>
          <w:lang w:val="en-GB"/>
        </w:rPr>
        <w:t>assessment</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degradation</w:t>
      </w:r>
      <w:r w:rsidR="00D134E7">
        <w:rPr>
          <w:noProof/>
          <w:color w:val="000000"/>
          <w:sz w:val="20"/>
          <w:szCs w:val="20"/>
          <w:lang w:val="en-GB"/>
        </w:rPr>
        <w:t xml:space="preserve"> </w:t>
      </w:r>
      <w:r w:rsidRPr="00D134E7">
        <w:rPr>
          <w:noProof/>
          <w:color w:val="000000"/>
          <w:sz w:val="20"/>
          <w:szCs w:val="20"/>
          <w:lang w:val="en-GB"/>
        </w:rPr>
        <w:t>due</w:t>
      </w:r>
      <w:r w:rsidR="00D134E7">
        <w:rPr>
          <w:noProof/>
          <w:color w:val="000000"/>
          <w:sz w:val="20"/>
          <w:szCs w:val="20"/>
          <w:lang w:val="en-GB"/>
        </w:rPr>
        <w:t xml:space="preserve"> </w:t>
      </w:r>
      <w:r w:rsidRPr="00D134E7">
        <w:rPr>
          <w:noProof/>
          <w:color w:val="000000"/>
          <w:sz w:val="20"/>
          <w:szCs w:val="20"/>
          <w:lang w:val="en-GB"/>
        </w:rPr>
        <w:t>to</w:t>
      </w:r>
      <w:r w:rsidR="00D134E7">
        <w:rPr>
          <w:noProof/>
          <w:color w:val="000000"/>
          <w:sz w:val="20"/>
          <w:szCs w:val="20"/>
          <w:lang w:val="en-GB"/>
        </w:rPr>
        <w:t xml:space="preserve"> </w:t>
      </w:r>
      <w:r w:rsidRPr="00D134E7">
        <w:rPr>
          <w:noProof/>
          <w:color w:val="000000"/>
          <w:sz w:val="20"/>
          <w:szCs w:val="20"/>
          <w:lang w:val="en-GB"/>
        </w:rPr>
        <w:t>water</w:t>
      </w:r>
      <w:r w:rsidR="00D134E7">
        <w:rPr>
          <w:noProof/>
          <w:color w:val="000000"/>
          <w:sz w:val="20"/>
          <w:szCs w:val="20"/>
          <w:lang w:val="en-GB"/>
        </w:rPr>
        <w:t xml:space="preserve"> </w:t>
      </w:r>
      <w:r w:rsidRPr="00D134E7">
        <w:rPr>
          <w:noProof/>
          <w:color w:val="000000"/>
          <w:sz w:val="20"/>
          <w:szCs w:val="20"/>
          <w:lang w:val="en-GB"/>
        </w:rPr>
        <w:t>erosion.</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Law</w:t>
      </w:r>
      <w:r w:rsidR="00D134E7">
        <w:rPr>
          <w:noProof/>
          <w:color w:val="000000"/>
          <w:sz w:val="20"/>
          <w:szCs w:val="20"/>
          <w:lang w:val="en-GB"/>
        </w:rPr>
        <w:t xml:space="preserve"> </w:t>
      </w:r>
      <w:r w:rsidRPr="00D134E7">
        <w:rPr>
          <w:noProof/>
          <w:color w:val="000000"/>
          <w:sz w:val="20"/>
          <w:szCs w:val="20"/>
          <w:lang w:val="en-GB"/>
        </w:rPr>
        <w:t>R.:</w:t>
      </w:r>
      <w:r w:rsidR="00D134E7">
        <w:rPr>
          <w:noProof/>
          <w:color w:val="000000"/>
          <w:sz w:val="20"/>
          <w:szCs w:val="20"/>
          <w:lang w:val="en-GB"/>
        </w:rPr>
        <w:t xml:space="preserve"> </w:t>
      </w:r>
      <w:r w:rsidRPr="00D134E7">
        <w:rPr>
          <w:noProof/>
          <w:color w:val="000000"/>
          <w:sz w:val="20"/>
          <w:szCs w:val="20"/>
          <w:lang w:val="en-GB"/>
        </w:rPr>
        <w:t>Balum,</w:t>
      </w:r>
      <w:r w:rsidR="00D134E7">
        <w:rPr>
          <w:noProof/>
          <w:color w:val="000000"/>
          <w:sz w:val="20"/>
          <w:szCs w:val="20"/>
          <w:lang w:val="en-GB"/>
        </w:rPr>
        <w:t xml:space="preserve"> </w:t>
      </w:r>
      <w:r w:rsidRPr="00D134E7">
        <w:rPr>
          <w:noProof/>
          <w:color w:val="000000"/>
          <w:sz w:val="20"/>
          <w:szCs w:val="20"/>
          <w:lang w:val="en-GB"/>
        </w:rPr>
        <w:t>W</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E</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Valentine,</w:t>
      </w:r>
      <w:r w:rsidR="00D134E7">
        <w:rPr>
          <w:noProof/>
          <w:color w:val="000000"/>
          <w:sz w:val="20"/>
          <w:szCs w:val="20"/>
          <w:lang w:val="en-GB"/>
        </w:rPr>
        <w:t xml:space="preserve"> </w:t>
      </w:r>
      <w:r w:rsidRPr="00D134E7">
        <w:rPr>
          <w:noProof/>
          <w:color w:val="000000"/>
          <w:sz w:val="20"/>
          <w:szCs w:val="20"/>
          <w:lang w:val="en-GB"/>
        </w:rPr>
        <w:t>c.</w:t>
      </w:r>
      <w:r w:rsidR="00D134E7">
        <w:rPr>
          <w:noProof/>
          <w:color w:val="000000"/>
          <w:sz w:val="20"/>
          <w:szCs w:val="20"/>
          <w:lang w:val="en-GB"/>
        </w:rPr>
        <w:t xml:space="preserve"> </w:t>
      </w:r>
      <w:r w:rsidRPr="00D134E7">
        <w:rPr>
          <w:noProof/>
          <w:color w:val="000000"/>
          <w:sz w:val="20"/>
          <w:szCs w:val="20"/>
          <w:lang w:val="en-GB"/>
        </w:rPr>
        <w:t>(Eds.),</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degrading</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C</w:t>
      </w:r>
      <w:r w:rsidRPr="00D134E7">
        <w:rPr>
          <w:noProof/>
          <w:color w:val="000000"/>
          <w:sz w:val="20"/>
          <w:szCs w:val="20"/>
          <w:lang w:val="en-GB"/>
        </w:rPr>
        <w:t>RC</w:t>
      </w:r>
      <w:r w:rsidR="00D134E7">
        <w:rPr>
          <w:noProof/>
          <w:color w:val="000000"/>
          <w:sz w:val="20"/>
          <w:szCs w:val="20"/>
          <w:lang w:val="en-GB"/>
        </w:rPr>
        <w:t xml:space="preserve"> </w:t>
      </w:r>
      <w:r w:rsidRPr="00D134E7">
        <w:rPr>
          <w:noProof/>
          <w:color w:val="000000"/>
          <w:sz w:val="20"/>
          <w:szCs w:val="20"/>
          <w:lang w:val="en-GB"/>
        </w:rPr>
        <w:t>press,</w:t>
      </w:r>
      <w:r w:rsidR="00D134E7">
        <w:rPr>
          <w:noProof/>
          <w:color w:val="000000"/>
          <w:sz w:val="20"/>
          <w:szCs w:val="20"/>
          <w:lang w:val="en-GB"/>
        </w:rPr>
        <w:t xml:space="preserve"> </w:t>
      </w:r>
      <w:r w:rsidRPr="00D134E7">
        <w:rPr>
          <w:noProof/>
          <w:color w:val="000000"/>
          <w:sz w:val="20"/>
          <w:szCs w:val="20"/>
          <w:lang w:val="en-GB"/>
        </w:rPr>
        <w:t>Bo</w:t>
      </w:r>
      <w:r w:rsidR="00D134E7">
        <w:rPr>
          <w:noProof/>
          <w:color w:val="000000"/>
          <w:sz w:val="20"/>
          <w:szCs w:val="20"/>
          <w:lang w:val="en-GB"/>
        </w:rPr>
        <w:t xml:space="preserve"> </w:t>
      </w:r>
      <w:r w:rsidRPr="00D134E7">
        <w:rPr>
          <w:noProof/>
          <w:color w:val="000000"/>
          <w:sz w:val="20"/>
          <w:szCs w:val="20"/>
          <w:lang w:val="en-GB"/>
        </w:rPr>
        <w:t>Ca</w:t>
      </w:r>
      <w:r w:rsidR="00D134E7">
        <w:rPr>
          <w:noProof/>
          <w:color w:val="000000"/>
          <w:sz w:val="20"/>
          <w:szCs w:val="20"/>
          <w:lang w:val="en-GB"/>
        </w:rPr>
        <w:t xml:space="preserve"> </w:t>
      </w:r>
      <w:r w:rsidRPr="00D134E7">
        <w:rPr>
          <w:noProof/>
          <w:color w:val="000000"/>
          <w:sz w:val="20"/>
          <w:szCs w:val="20"/>
          <w:lang w:val="en-GB"/>
        </w:rPr>
        <w:t>Raton.320</w:t>
      </w:r>
      <w:r w:rsidR="00D134E7">
        <w:rPr>
          <w:noProof/>
          <w:color w:val="000000"/>
          <w:sz w:val="20"/>
          <w:szCs w:val="20"/>
          <w:lang w:val="en-GB"/>
        </w:rPr>
        <w:t xml:space="preserve"> </w:t>
      </w:r>
      <w:r w:rsidRPr="00D134E7">
        <w:rPr>
          <w:noProof/>
          <w:color w:val="000000"/>
          <w:sz w:val="20"/>
          <w:szCs w:val="20"/>
          <w:lang w:val="en-GB"/>
        </w:rPr>
        <w:t>p.</w:t>
      </w:r>
    </w:p>
    <w:p w:rsidR="00D03E0E" w:rsidRPr="00D134E7" w:rsidRDefault="0059775A"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Ghodoosi</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J</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Soltani</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M</w:t>
      </w:r>
      <w:r w:rsidR="00D134E7">
        <w:rPr>
          <w:noProof/>
          <w:color w:val="000000"/>
          <w:sz w:val="20"/>
          <w:szCs w:val="20"/>
          <w:lang w:val="en-GB"/>
        </w:rPr>
        <w:t xml:space="preserve"> </w:t>
      </w:r>
      <w:r w:rsidR="00D134E7" w:rsidRPr="00D134E7">
        <w:rPr>
          <w:noProof/>
          <w:color w:val="000000"/>
          <w:sz w:val="20"/>
          <w:szCs w:val="20"/>
          <w:lang w:val="en-GB"/>
        </w:rPr>
        <w:t>&amp;</w:t>
      </w:r>
      <w:r w:rsidR="00D134E7">
        <w:rPr>
          <w:noProof/>
          <w:color w:val="000000"/>
          <w:sz w:val="20"/>
          <w:szCs w:val="20"/>
          <w:lang w:val="en-GB"/>
        </w:rPr>
        <w:t xml:space="preserve"> </w:t>
      </w:r>
      <w:r w:rsidRPr="00D134E7">
        <w:rPr>
          <w:noProof/>
          <w:color w:val="000000"/>
          <w:sz w:val="20"/>
          <w:szCs w:val="20"/>
          <w:lang w:val="en-GB"/>
        </w:rPr>
        <w:t>Shademani</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E</w:t>
      </w:r>
      <w:r w:rsidR="00D134E7">
        <w:rPr>
          <w:noProof/>
          <w:color w:val="000000"/>
          <w:sz w:val="20"/>
          <w:szCs w:val="20"/>
          <w:lang w:val="en-GB"/>
        </w:rPr>
        <w:t xml:space="preserve"> </w:t>
      </w:r>
      <w:r w:rsidRPr="00D134E7">
        <w:rPr>
          <w:noProof/>
          <w:color w:val="000000"/>
          <w:sz w:val="20"/>
          <w:szCs w:val="20"/>
          <w:lang w:val="en-GB"/>
        </w:rPr>
        <w:t>(2005),</w:t>
      </w:r>
      <w:r w:rsidR="00D134E7">
        <w:rPr>
          <w:noProof/>
          <w:color w:val="000000"/>
          <w:sz w:val="20"/>
          <w:szCs w:val="20"/>
          <w:lang w:val="en-GB"/>
        </w:rPr>
        <w:t xml:space="preserve"> </w:t>
      </w:r>
      <w:r w:rsidRPr="00D134E7">
        <w:rPr>
          <w:noProof/>
          <w:color w:val="000000"/>
          <w:sz w:val="20"/>
          <w:szCs w:val="20"/>
          <w:lang w:val="en-GB"/>
        </w:rPr>
        <w:t>Assessment</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management</w:t>
      </w:r>
      <w:r w:rsidR="00D134E7">
        <w:rPr>
          <w:noProof/>
          <w:color w:val="000000"/>
          <w:sz w:val="20"/>
          <w:szCs w:val="20"/>
          <w:lang w:val="en-GB"/>
        </w:rPr>
        <w:t xml:space="preserve"> </w:t>
      </w:r>
      <w:r w:rsidRPr="00D134E7">
        <w:rPr>
          <w:noProof/>
          <w:color w:val="000000"/>
          <w:sz w:val="20"/>
          <w:szCs w:val="20"/>
          <w:lang w:val="en-GB"/>
        </w:rPr>
        <w:t>strategies</w:t>
      </w:r>
      <w:r w:rsidR="00D134E7">
        <w:rPr>
          <w:noProof/>
          <w:color w:val="000000"/>
          <w:sz w:val="20"/>
          <w:szCs w:val="20"/>
          <w:lang w:val="en-GB"/>
        </w:rPr>
        <w:t xml:space="preserve"> </w:t>
      </w:r>
      <w:r w:rsidRPr="00D134E7">
        <w:rPr>
          <w:noProof/>
          <w:color w:val="000000"/>
          <w:sz w:val="20"/>
          <w:szCs w:val="20"/>
          <w:lang w:val="en-GB"/>
        </w:rPr>
        <w:t>for</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conservation</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agricultural</w:t>
      </w:r>
      <w:r w:rsidR="00D134E7">
        <w:rPr>
          <w:noProof/>
          <w:color w:val="000000"/>
          <w:sz w:val="20"/>
          <w:szCs w:val="20"/>
          <w:lang w:val="en-GB"/>
        </w:rPr>
        <w:t xml:space="preserve"> </w:t>
      </w:r>
      <w:r w:rsidRPr="00D134E7">
        <w:rPr>
          <w:noProof/>
          <w:color w:val="000000"/>
          <w:sz w:val="20"/>
          <w:szCs w:val="20"/>
          <w:lang w:val="en-GB"/>
        </w:rPr>
        <w:t>lands</w:t>
      </w:r>
      <w:r w:rsidR="00D134E7">
        <w:rPr>
          <w:noProof/>
          <w:color w:val="000000"/>
          <w:sz w:val="20"/>
          <w:szCs w:val="20"/>
          <w:lang w:val="en-GB"/>
        </w:rPr>
        <w:t xml:space="preserve"> </w:t>
      </w:r>
      <w:r w:rsidRPr="00D134E7">
        <w:rPr>
          <w:noProof/>
          <w:color w:val="000000"/>
          <w:sz w:val="20"/>
          <w:szCs w:val="20"/>
          <w:lang w:val="en-GB"/>
        </w:rPr>
        <w:t>presented</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the</w:t>
      </w:r>
      <w:r w:rsidR="00D134E7">
        <w:rPr>
          <w:noProof/>
          <w:color w:val="000000"/>
          <w:sz w:val="20"/>
          <w:szCs w:val="20"/>
          <w:lang w:val="en-GB"/>
        </w:rPr>
        <w:t xml:space="preserve"> </w:t>
      </w:r>
      <w:r w:rsidRPr="00D134E7">
        <w:rPr>
          <w:noProof/>
          <w:color w:val="000000"/>
          <w:sz w:val="20"/>
          <w:szCs w:val="20"/>
          <w:lang w:val="en-GB"/>
        </w:rPr>
        <w:t>Proceedings</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the</w:t>
      </w:r>
      <w:r w:rsidR="00D134E7">
        <w:rPr>
          <w:noProof/>
          <w:color w:val="000000"/>
          <w:sz w:val="20"/>
          <w:szCs w:val="20"/>
          <w:lang w:val="en-GB"/>
        </w:rPr>
        <w:t xml:space="preserve"> </w:t>
      </w:r>
      <w:r w:rsidRPr="00D134E7">
        <w:rPr>
          <w:noProof/>
          <w:color w:val="000000"/>
          <w:sz w:val="20"/>
          <w:szCs w:val="20"/>
          <w:lang w:val="en-GB"/>
        </w:rPr>
        <w:t>Third</w:t>
      </w:r>
      <w:r w:rsidR="00D134E7">
        <w:rPr>
          <w:noProof/>
          <w:color w:val="000000"/>
          <w:sz w:val="20"/>
          <w:szCs w:val="20"/>
          <w:lang w:val="en-GB"/>
        </w:rPr>
        <w:t xml:space="preserve"> </w:t>
      </w:r>
      <w:r w:rsidRPr="00D134E7">
        <w:rPr>
          <w:noProof/>
          <w:color w:val="000000"/>
          <w:sz w:val="20"/>
          <w:szCs w:val="20"/>
          <w:lang w:val="en-GB"/>
        </w:rPr>
        <w:t>National</w:t>
      </w:r>
      <w:r w:rsidR="00D134E7">
        <w:rPr>
          <w:noProof/>
          <w:color w:val="000000"/>
          <w:sz w:val="20"/>
          <w:szCs w:val="20"/>
          <w:lang w:val="en-GB"/>
        </w:rPr>
        <w:t xml:space="preserve"> </w:t>
      </w:r>
      <w:r w:rsidRPr="00D134E7">
        <w:rPr>
          <w:noProof/>
          <w:color w:val="000000"/>
          <w:sz w:val="20"/>
          <w:szCs w:val="20"/>
          <w:lang w:val="en-GB"/>
        </w:rPr>
        <w:t>Conference</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erosion</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sedimentation,</w:t>
      </w:r>
      <w:r w:rsidR="00D134E7">
        <w:rPr>
          <w:noProof/>
          <w:color w:val="000000"/>
          <w:sz w:val="20"/>
          <w:szCs w:val="20"/>
          <w:lang w:val="en-GB"/>
        </w:rPr>
        <w:t xml:space="preserve"> </w:t>
      </w:r>
      <w:r w:rsidRPr="00D134E7">
        <w:rPr>
          <w:noProof/>
          <w:color w:val="000000"/>
          <w:sz w:val="20"/>
          <w:szCs w:val="20"/>
          <w:lang w:val="en-GB"/>
        </w:rPr>
        <w:t>6-9</w:t>
      </w:r>
      <w:r w:rsidR="00D134E7">
        <w:rPr>
          <w:noProof/>
          <w:color w:val="000000"/>
          <w:sz w:val="20"/>
          <w:szCs w:val="20"/>
          <w:lang w:val="en-GB"/>
        </w:rPr>
        <w:t xml:space="preserve"> </w:t>
      </w:r>
      <w:r w:rsidRPr="00D134E7">
        <w:rPr>
          <w:noProof/>
          <w:color w:val="000000"/>
          <w:sz w:val="20"/>
          <w:szCs w:val="20"/>
          <w:lang w:val="en-GB"/>
        </w:rPr>
        <w:t>Sep</w:t>
      </w:r>
      <w:r w:rsidR="00D134E7">
        <w:rPr>
          <w:noProof/>
          <w:color w:val="000000"/>
          <w:sz w:val="20"/>
          <w:szCs w:val="20"/>
          <w:lang w:val="en-GB"/>
        </w:rPr>
        <w:t xml:space="preserve"> </w:t>
      </w:r>
      <w:r w:rsidRPr="00D134E7">
        <w:rPr>
          <w:noProof/>
          <w:color w:val="000000"/>
          <w:sz w:val="20"/>
          <w:szCs w:val="20"/>
          <w:lang w:val="en-GB"/>
        </w:rPr>
        <w:t>2005,</w:t>
      </w:r>
      <w:r w:rsidR="00D134E7">
        <w:rPr>
          <w:noProof/>
          <w:color w:val="000000"/>
          <w:sz w:val="20"/>
          <w:szCs w:val="20"/>
          <w:lang w:val="en-GB"/>
        </w:rPr>
        <w:t xml:space="preserve"> </w:t>
      </w:r>
      <w:r w:rsidRPr="00D134E7">
        <w:rPr>
          <w:noProof/>
          <w:color w:val="000000"/>
          <w:sz w:val="20"/>
          <w:szCs w:val="20"/>
          <w:lang w:val="en-GB"/>
        </w:rPr>
        <w:t>Tehran</w:t>
      </w:r>
      <w:r w:rsidR="00D134E7">
        <w:rPr>
          <w:noProof/>
          <w:color w:val="000000"/>
          <w:sz w:val="20"/>
          <w:szCs w:val="20"/>
          <w:lang w:val="en-GB"/>
        </w:rPr>
        <w:t xml:space="preserve"> </w:t>
      </w:r>
      <w:r w:rsidRPr="00D134E7">
        <w:rPr>
          <w:noProof/>
          <w:color w:val="000000"/>
          <w:sz w:val="20"/>
          <w:szCs w:val="20"/>
          <w:lang w:val="en-GB"/>
        </w:rPr>
        <w:t>University</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Iran.</w:t>
      </w:r>
    </w:p>
    <w:p w:rsidR="00D03E0E" w:rsidRPr="00D134E7" w:rsidRDefault="0059775A"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Mahmoodabadi,</w:t>
      </w:r>
      <w:r w:rsidR="00D134E7">
        <w:rPr>
          <w:noProof/>
          <w:color w:val="000000"/>
          <w:sz w:val="20"/>
          <w:szCs w:val="20"/>
          <w:lang w:val="en-GB"/>
        </w:rPr>
        <w:t xml:space="preserve"> </w:t>
      </w:r>
      <w:r w:rsidR="00D134E7" w:rsidRPr="00D134E7">
        <w:rPr>
          <w:noProof/>
          <w:color w:val="000000"/>
          <w:sz w:val="20"/>
          <w:szCs w:val="20"/>
          <w:lang w:val="en-GB"/>
        </w:rPr>
        <w:t>M</w:t>
      </w:r>
      <w:r w:rsidR="00D134E7">
        <w:rPr>
          <w:noProof/>
          <w:color w:val="000000"/>
          <w:sz w:val="20"/>
          <w:szCs w:val="20"/>
          <w:lang w:val="en-GB"/>
        </w:rPr>
        <w:t xml:space="preserve"> </w:t>
      </w:r>
      <w:r w:rsidR="00D134E7" w:rsidRPr="00D134E7">
        <w:rPr>
          <w:noProof/>
          <w:color w:val="000000"/>
          <w:sz w:val="20"/>
          <w:szCs w:val="20"/>
          <w:lang w:val="en-GB"/>
        </w:rPr>
        <w:t>(</w:t>
      </w:r>
      <w:r w:rsidRPr="00D134E7">
        <w:rPr>
          <w:noProof/>
          <w:color w:val="000000"/>
          <w:sz w:val="20"/>
          <w:szCs w:val="20"/>
          <w:lang w:val="en-GB"/>
        </w:rPr>
        <w:t>2003),</w:t>
      </w:r>
      <w:r w:rsidR="00D134E7">
        <w:rPr>
          <w:noProof/>
          <w:color w:val="000000"/>
          <w:sz w:val="20"/>
          <w:szCs w:val="20"/>
          <w:lang w:val="en-GB"/>
        </w:rPr>
        <w:t xml:space="preserve"> </w:t>
      </w:r>
      <w:r w:rsidRPr="00D134E7">
        <w:rPr>
          <w:noProof/>
          <w:color w:val="000000"/>
          <w:sz w:val="20"/>
          <w:szCs w:val="20"/>
          <w:lang w:val="en-GB"/>
        </w:rPr>
        <w:t>Risk</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erosion</w:t>
      </w:r>
      <w:r w:rsidR="00D134E7">
        <w:rPr>
          <w:noProof/>
          <w:color w:val="000000"/>
          <w:sz w:val="20"/>
          <w:szCs w:val="20"/>
          <w:lang w:val="en-GB"/>
        </w:rPr>
        <w:t xml:space="preserve"> </w:t>
      </w:r>
      <w:r w:rsidRPr="00D134E7">
        <w:rPr>
          <w:noProof/>
          <w:color w:val="000000"/>
          <w:sz w:val="20"/>
          <w:szCs w:val="20"/>
          <w:lang w:val="en-GB"/>
        </w:rPr>
        <w:t>Ardestan</w:t>
      </w:r>
      <w:r w:rsidR="00D134E7">
        <w:rPr>
          <w:noProof/>
          <w:color w:val="000000"/>
          <w:sz w:val="20"/>
          <w:szCs w:val="20"/>
          <w:lang w:val="en-GB"/>
        </w:rPr>
        <w:t xml:space="preserve"> </w:t>
      </w:r>
      <w:r w:rsidRPr="00D134E7">
        <w:rPr>
          <w:noProof/>
          <w:color w:val="000000"/>
          <w:sz w:val="20"/>
          <w:szCs w:val="20"/>
          <w:lang w:val="en-GB"/>
        </w:rPr>
        <w:t>Watershed</w:t>
      </w:r>
      <w:r w:rsidR="00D134E7">
        <w:rPr>
          <w:noProof/>
          <w:color w:val="000000"/>
          <w:sz w:val="20"/>
          <w:szCs w:val="20"/>
          <w:lang w:val="en-GB"/>
        </w:rPr>
        <w:t xml:space="preserve"> </w:t>
      </w:r>
      <w:r w:rsidRPr="00D134E7">
        <w:rPr>
          <w:noProof/>
          <w:color w:val="000000"/>
          <w:sz w:val="20"/>
          <w:szCs w:val="20"/>
          <w:lang w:val="en-GB"/>
        </w:rPr>
        <w:t>using</w:t>
      </w:r>
      <w:r w:rsidR="00D134E7">
        <w:rPr>
          <w:noProof/>
          <w:color w:val="000000"/>
          <w:sz w:val="20"/>
          <w:szCs w:val="20"/>
          <w:lang w:val="en-GB"/>
        </w:rPr>
        <w:t xml:space="preserve"> </w:t>
      </w:r>
      <w:r w:rsidRPr="00D134E7">
        <w:rPr>
          <w:noProof/>
          <w:color w:val="000000"/>
          <w:sz w:val="20"/>
          <w:szCs w:val="20"/>
          <w:lang w:val="en-GB"/>
        </w:rPr>
        <w:t>GIS,</w:t>
      </w:r>
      <w:r w:rsidR="00D134E7">
        <w:rPr>
          <w:noProof/>
          <w:color w:val="000000"/>
          <w:sz w:val="20"/>
          <w:szCs w:val="20"/>
          <w:lang w:val="en-GB"/>
        </w:rPr>
        <w:t xml:space="preserve"> </w:t>
      </w:r>
      <w:r w:rsidRPr="00D134E7">
        <w:rPr>
          <w:noProof/>
          <w:color w:val="000000"/>
          <w:sz w:val="20"/>
          <w:szCs w:val="20"/>
          <w:lang w:val="en-GB"/>
        </w:rPr>
        <w:t>Master’s</w:t>
      </w:r>
      <w:r w:rsidR="00D134E7">
        <w:rPr>
          <w:noProof/>
          <w:color w:val="000000"/>
          <w:sz w:val="20"/>
          <w:szCs w:val="20"/>
          <w:lang w:val="en-GB"/>
        </w:rPr>
        <w:t xml:space="preserve"> </w:t>
      </w:r>
      <w:r w:rsidRPr="00D134E7">
        <w:rPr>
          <w:noProof/>
          <w:color w:val="000000"/>
          <w:sz w:val="20"/>
          <w:szCs w:val="20"/>
          <w:lang w:val="en-GB"/>
        </w:rPr>
        <w:t>thesis</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D</w:t>
      </w:r>
      <w:r w:rsidRPr="00D134E7">
        <w:rPr>
          <w:noProof/>
          <w:color w:val="000000"/>
          <w:sz w:val="20"/>
          <w:szCs w:val="20"/>
          <w:lang w:val="en-GB"/>
        </w:rPr>
        <w:t>epartment</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Science,</w:t>
      </w:r>
      <w:r w:rsidR="00D134E7">
        <w:rPr>
          <w:noProof/>
          <w:color w:val="000000"/>
          <w:sz w:val="20"/>
          <w:szCs w:val="20"/>
          <w:lang w:val="en-GB"/>
        </w:rPr>
        <w:t xml:space="preserve"> </w:t>
      </w:r>
      <w:r w:rsidRPr="00D134E7">
        <w:rPr>
          <w:noProof/>
          <w:color w:val="000000"/>
          <w:sz w:val="20"/>
          <w:szCs w:val="20"/>
          <w:lang w:val="en-GB"/>
        </w:rPr>
        <w:t>Faculty</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Agriculture,</w:t>
      </w:r>
      <w:r w:rsidR="00D134E7">
        <w:rPr>
          <w:noProof/>
          <w:color w:val="000000"/>
          <w:sz w:val="20"/>
          <w:szCs w:val="20"/>
          <w:lang w:val="en-GB"/>
        </w:rPr>
        <w:t xml:space="preserve"> </w:t>
      </w:r>
      <w:r w:rsidRPr="00D134E7">
        <w:rPr>
          <w:noProof/>
          <w:color w:val="000000"/>
          <w:sz w:val="20"/>
          <w:szCs w:val="20"/>
          <w:lang w:val="en-GB"/>
        </w:rPr>
        <w:t>Tehran</w:t>
      </w:r>
      <w:r w:rsidR="00D134E7">
        <w:rPr>
          <w:noProof/>
          <w:color w:val="000000"/>
          <w:sz w:val="20"/>
          <w:szCs w:val="20"/>
          <w:lang w:val="en-GB"/>
        </w:rPr>
        <w:t xml:space="preserve"> </w:t>
      </w:r>
      <w:r w:rsidRPr="00D134E7">
        <w:rPr>
          <w:noProof/>
          <w:color w:val="000000"/>
          <w:sz w:val="20"/>
          <w:szCs w:val="20"/>
          <w:lang w:val="en-GB"/>
        </w:rPr>
        <w:t>University,</w:t>
      </w:r>
      <w:r w:rsidR="00D134E7">
        <w:rPr>
          <w:noProof/>
          <w:color w:val="000000"/>
          <w:sz w:val="20"/>
          <w:szCs w:val="20"/>
          <w:lang w:val="en-GB"/>
        </w:rPr>
        <w:t xml:space="preserve"> </w:t>
      </w:r>
      <w:r w:rsidRPr="00D134E7">
        <w:rPr>
          <w:noProof/>
          <w:color w:val="000000"/>
          <w:sz w:val="20"/>
          <w:szCs w:val="20"/>
          <w:lang w:val="en-GB"/>
        </w:rPr>
        <w:t>140</w:t>
      </w:r>
      <w:r w:rsidR="00D134E7">
        <w:rPr>
          <w:noProof/>
          <w:color w:val="000000"/>
          <w:sz w:val="20"/>
          <w:szCs w:val="20"/>
          <w:lang w:val="en-GB"/>
        </w:rPr>
        <w:t xml:space="preserve"> </w:t>
      </w:r>
      <w:r w:rsidRPr="00D134E7">
        <w:rPr>
          <w:noProof/>
          <w:color w:val="000000"/>
          <w:sz w:val="20"/>
          <w:szCs w:val="20"/>
          <w:lang w:val="en-GB"/>
        </w:rPr>
        <w:t>pp.</w:t>
      </w:r>
    </w:p>
    <w:p w:rsidR="00D03E0E" w:rsidRPr="00D134E7" w:rsidRDefault="0059775A"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Baryan,</w:t>
      </w:r>
      <w:r w:rsidR="00D134E7">
        <w:rPr>
          <w:noProof/>
          <w:color w:val="000000"/>
          <w:sz w:val="20"/>
          <w:szCs w:val="20"/>
          <w:lang w:val="en-GB"/>
        </w:rPr>
        <w:t xml:space="preserve"> </w:t>
      </w:r>
      <w:r w:rsidRPr="00D134E7">
        <w:rPr>
          <w:noProof/>
          <w:color w:val="000000"/>
          <w:sz w:val="20"/>
          <w:szCs w:val="20"/>
          <w:lang w:val="en-GB"/>
        </w:rPr>
        <w:t>R</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B</w:t>
      </w:r>
      <w:r w:rsidRPr="00D134E7">
        <w:rPr>
          <w:noProof/>
          <w:color w:val="000000"/>
          <w:sz w:val="20"/>
          <w:szCs w:val="20"/>
          <w:lang w:val="en-GB"/>
        </w:rPr>
        <w:t>.2000</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S</w:t>
      </w:r>
      <w:r w:rsidRPr="00D134E7">
        <w:rPr>
          <w:noProof/>
          <w:color w:val="000000"/>
          <w:sz w:val="20"/>
          <w:szCs w:val="20"/>
          <w:lang w:val="en-GB"/>
        </w:rPr>
        <w:t>oil</w:t>
      </w:r>
      <w:r w:rsidR="00D134E7">
        <w:rPr>
          <w:noProof/>
          <w:color w:val="000000"/>
          <w:sz w:val="20"/>
          <w:szCs w:val="20"/>
          <w:lang w:val="en-GB"/>
        </w:rPr>
        <w:t xml:space="preserve"> </w:t>
      </w:r>
      <w:r w:rsidRPr="00D134E7">
        <w:rPr>
          <w:noProof/>
          <w:color w:val="000000"/>
          <w:sz w:val="20"/>
          <w:szCs w:val="20"/>
          <w:lang w:val="en-GB"/>
        </w:rPr>
        <w:t>erosion</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processes</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water</w:t>
      </w:r>
      <w:r w:rsidR="00D134E7">
        <w:rPr>
          <w:noProof/>
          <w:color w:val="000000"/>
          <w:sz w:val="20"/>
          <w:szCs w:val="20"/>
          <w:lang w:val="en-GB"/>
        </w:rPr>
        <w:t xml:space="preserve"> </w:t>
      </w:r>
      <w:r w:rsidRPr="00D134E7">
        <w:rPr>
          <w:noProof/>
          <w:color w:val="000000"/>
          <w:sz w:val="20"/>
          <w:szCs w:val="20"/>
          <w:lang w:val="en-GB"/>
        </w:rPr>
        <w:t>erosion</w:t>
      </w:r>
      <w:r w:rsidR="00D134E7">
        <w:rPr>
          <w:noProof/>
          <w:color w:val="000000"/>
          <w:sz w:val="20"/>
          <w:szCs w:val="20"/>
          <w:lang w:val="en-GB"/>
        </w:rPr>
        <w:t xml:space="preserve"> </w:t>
      </w:r>
      <w:r w:rsidRPr="00D134E7">
        <w:rPr>
          <w:noProof/>
          <w:color w:val="000000"/>
          <w:sz w:val="20"/>
          <w:szCs w:val="20"/>
          <w:lang w:val="en-GB"/>
        </w:rPr>
        <w:t>on</w:t>
      </w:r>
      <w:r w:rsidR="00D134E7">
        <w:rPr>
          <w:noProof/>
          <w:color w:val="000000"/>
          <w:sz w:val="20"/>
          <w:szCs w:val="20"/>
          <w:lang w:val="en-GB"/>
        </w:rPr>
        <w:t xml:space="preserve"> </w:t>
      </w:r>
      <w:r w:rsidRPr="00D134E7">
        <w:rPr>
          <w:noProof/>
          <w:color w:val="000000"/>
          <w:sz w:val="20"/>
          <w:szCs w:val="20"/>
          <w:lang w:val="en-GB"/>
        </w:rPr>
        <w:t>hill</w:t>
      </w:r>
      <w:r w:rsidR="00D134E7">
        <w:rPr>
          <w:noProof/>
          <w:color w:val="000000"/>
          <w:sz w:val="20"/>
          <w:szCs w:val="20"/>
          <w:lang w:val="en-GB"/>
        </w:rPr>
        <w:t xml:space="preserve"> </w:t>
      </w:r>
      <w:r w:rsidRPr="00D134E7">
        <w:rPr>
          <w:noProof/>
          <w:color w:val="000000"/>
          <w:sz w:val="20"/>
          <w:szCs w:val="20"/>
          <w:lang w:val="en-GB"/>
        </w:rPr>
        <w:t>slope.</w:t>
      </w:r>
      <w:r w:rsidR="00D134E7">
        <w:rPr>
          <w:noProof/>
          <w:color w:val="000000"/>
          <w:sz w:val="20"/>
          <w:szCs w:val="20"/>
          <w:lang w:val="en-GB"/>
        </w:rPr>
        <w:t xml:space="preserve"> </w:t>
      </w:r>
      <w:r w:rsidRPr="00D134E7">
        <w:rPr>
          <w:noProof/>
          <w:color w:val="000000"/>
          <w:sz w:val="20"/>
          <w:szCs w:val="20"/>
          <w:lang w:val="en-GB"/>
        </w:rPr>
        <w:t>Geomorphic,</w:t>
      </w:r>
      <w:r w:rsidR="00D134E7">
        <w:rPr>
          <w:noProof/>
          <w:color w:val="000000"/>
          <w:sz w:val="20"/>
          <w:szCs w:val="20"/>
          <w:lang w:val="en-GB"/>
        </w:rPr>
        <w:t xml:space="preserve"> </w:t>
      </w:r>
      <w:r w:rsidRPr="00D134E7">
        <w:rPr>
          <w:noProof/>
          <w:color w:val="000000"/>
          <w:sz w:val="20"/>
          <w:szCs w:val="20"/>
          <w:lang w:val="en-GB"/>
        </w:rPr>
        <w:t>(32):285-415.</w:t>
      </w:r>
    </w:p>
    <w:p w:rsidR="00D03E0E" w:rsidRPr="00D134E7" w:rsidRDefault="0059775A"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Bayramin,</w:t>
      </w:r>
      <w:r w:rsidR="00D134E7">
        <w:rPr>
          <w:noProof/>
          <w:color w:val="000000"/>
          <w:sz w:val="20"/>
          <w:szCs w:val="20"/>
          <w:lang w:val="en-GB"/>
        </w:rPr>
        <w:t xml:space="preserve"> </w:t>
      </w:r>
      <w:r w:rsidRPr="00D134E7">
        <w:rPr>
          <w:noProof/>
          <w:color w:val="000000"/>
          <w:sz w:val="20"/>
          <w:szCs w:val="20"/>
          <w:lang w:val="en-GB"/>
        </w:rPr>
        <w:t>I</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O</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Baskan,</w:t>
      </w:r>
      <w:r w:rsidR="00D134E7">
        <w:rPr>
          <w:noProof/>
          <w:color w:val="000000"/>
          <w:sz w:val="20"/>
          <w:szCs w:val="20"/>
          <w:lang w:val="en-GB"/>
        </w:rPr>
        <w:t xml:space="preserve"> </w:t>
      </w:r>
      <w:r w:rsidRPr="00D134E7">
        <w:rPr>
          <w:noProof/>
          <w:color w:val="000000"/>
          <w:sz w:val="20"/>
          <w:szCs w:val="20"/>
          <w:lang w:val="en-GB"/>
        </w:rPr>
        <w:t>D.</w:t>
      </w:r>
      <w:r w:rsidR="00D134E7">
        <w:rPr>
          <w:noProof/>
          <w:color w:val="000000"/>
          <w:sz w:val="20"/>
          <w:szCs w:val="20"/>
          <w:lang w:val="en-GB"/>
        </w:rPr>
        <w:t xml:space="preserve"> </w:t>
      </w:r>
      <w:r w:rsidRPr="00D134E7">
        <w:rPr>
          <w:noProof/>
          <w:color w:val="000000"/>
          <w:sz w:val="20"/>
          <w:szCs w:val="20"/>
          <w:lang w:val="en-GB"/>
        </w:rPr>
        <w:t>Parlak,</w:t>
      </w:r>
      <w:r w:rsidR="00D134E7">
        <w:rPr>
          <w:noProof/>
          <w:color w:val="000000"/>
          <w:sz w:val="20"/>
          <w:szCs w:val="20"/>
          <w:lang w:val="en-GB"/>
        </w:rPr>
        <w:t xml:space="preserve"> </w:t>
      </w:r>
      <w:r w:rsidRPr="00D134E7">
        <w:rPr>
          <w:noProof/>
          <w:color w:val="000000"/>
          <w:sz w:val="20"/>
          <w:szCs w:val="20"/>
          <w:lang w:val="en-GB"/>
        </w:rPr>
        <w:t>M.</w:t>
      </w:r>
      <w:r w:rsidR="00D134E7">
        <w:rPr>
          <w:noProof/>
          <w:color w:val="000000"/>
          <w:sz w:val="20"/>
          <w:szCs w:val="20"/>
          <w:lang w:val="en-GB"/>
        </w:rPr>
        <w:t xml:space="preserve"> </w:t>
      </w:r>
      <w:r w:rsidRPr="00D134E7">
        <w:rPr>
          <w:noProof/>
          <w:color w:val="000000"/>
          <w:sz w:val="20"/>
          <w:szCs w:val="20"/>
          <w:lang w:val="en-GB"/>
        </w:rPr>
        <w:t>2003.</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erosion</w:t>
      </w:r>
      <w:r w:rsidR="00D134E7">
        <w:rPr>
          <w:noProof/>
          <w:color w:val="000000"/>
          <w:sz w:val="20"/>
          <w:szCs w:val="20"/>
          <w:lang w:val="en-GB"/>
        </w:rPr>
        <w:t xml:space="preserve"> </w:t>
      </w:r>
      <w:r w:rsidRPr="00D134E7">
        <w:rPr>
          <w:noProof/>
          <w:color w:val="000000"/>
          <w:sz w:val="20"/>
          <w:szCs w:val="20"/>
          <w:lang w:val="en-GB"/>
        </w:rPr>
        <w:t>assessment</w:t>
      </w:r>
      <w:r w:rsidR="00D134E7">
        <w:rPr>
          <w:noProof/>
          <w:color w:val="000000"/>
          <w:sz w:val="20"/>
          <w:szCs w:val="20"/>
          <w:lang w:val="en-GB"/>
        </w:rPr>
        <w:t xml:space="preserve"> </w:t>
      </w:r>
      <w:r w:rsidRPr="00D134E7">
        <w:rPr>
          <w:noProof/>
          <w:color w:val="000000"/>
          <w:sz w:val="20"/>
          <w:szCs w:val="20"/>
          <w:lang w:val="en-GB"/>
        </w:rPr>
        <w:t>with</w:t>
      </w:r>
      <w:r w:rsidR="00D134E7">
        <w:rPr>
          <w:noProof/>
          <w:color w:val="000000"/>
          <w:sz w:val="20"/>
          <w:szCs w:val="20"/>
          <w:lang w:val="en-GB"/>
        </w:rPr>
        <w:t xml:space="preserve"> </w:t>
      </w:r>
      <w:r w:rsidRPr="00D134E7">
        <w:rPr>
          <w:noProof/>
          <w:color w:val="000000"/>
          <w:sz w:val="20"/>
          <w:szCs w:val="20"/>
          <w:lang w:val="en-GB"/>
        </w:rPr>
        <w:t>CONA</w:t>
      </w:r>
      <w:r w:rsidR="00D134E7">
        <w:rPr>
          <w:noProof/>
          <w:color w:val="000000"/>
          <w:sz w:val="20"/>
          <w:szCs w:val="20"/>
          <w:lang w:val="en-GB"/>
        </w:rPr>
        <w:t xml:space="preserve"> </w:t>
      </w:r>
      <w:r w:rsidRPr="00D134E7">
        <w:rPr>
          <w:noProof/>
          <w:color w:val="000000"/>
          <w:sz w:val="20"/>
          <w:szCs w:val="20"/>
          <w:lang w:val="en-GB"/>
        </w:rPr>
        <w:t>model:</w:t>
      </w:r>
      <w:r w:rsidR="00D134E7">
        <w:rPr>
          <w:noProof/>
          <w:color w:val="000000"/>
          <w:sz w:val="20"/>
          <w:szCs w:val="20"/>
          <w:lang w:val="en-GB"/>
        </w:rPr>
        <w:t xml:space="preserve"> </w:t>
      </w:r>
      <w:r w:rsidRPr="00D134E7">
        <w:rPr>
          <w:noProof/>
          <w:color w:val="000000"/>
          <w:sz w:val="20"/>
          <w:szCs w:val="20"/>
          <w:lang w:val="en-GB"/>
        </w:rPr>
        <w:t>Case</w:t>
      </w:r>
      <w:r w:rsidR="00D134E7">
        <w:rPr>
          <w:noProof/>
          <w:color w:val="000000"/>
          <w:sz w:val="20"/>
          <w:szCs w:val="20"/>
          <w:lang w:val="en-GB"/>
        </w:rPr>
        <w:t xml:space="preserve"> </w:t>
      </w:r>
      <w:r w:rsidRPr="00D134E7">
        <w:rPr>
          <w:noProof/>
          <w:color w:val="000000"/>
          <w:sz w:val="20"/>
          <w:szCs w:val="20"/>
          <w:lang w:val="en-GB"/>
        </w:rPr>
        <w:t>study</w:t>
      </w:r>
      <w:r w:rsidR="00D134E7">
        <w:rPr>
          <w:noProof/>
          <w:color w:val="000000"/>
          <w:sz w:val="20"/>
          <w:szCs w:val="20"/>
          <w:lang w:val="en-GB"/>
        </w:rPr>
        <w:t xml:space="preserve"> </w:t>
      </w:r>
      <w:r w:rsidRPr="00D134E7">
        <w:rPr>
          <w:noProof/>
          <w:color w:val="000000"/>
          <w:sz w:val="20"/>
          <w:szCs w:val="20"/>
          <w:lang w:val="en-GB"/>
        </w:rPr>
        <w:t>Beypazri</w:t>
      </w:r>
      <w:r w:rsidR="00D134E7">
        <w:rPr>
          <w:noProof/>
          <w:color w:val="000000"/>
          <w:sz w:val="20"/>
          <w:szCs w:val="20"/>
          <w:lang w:val="en-GB"/>
        </w:rPr>
        <w:t xml:space="preserve"> </w:t>
      </w:r>
      <w:r w:rsidRPr="00D134E7">
        <w:rPr>
          <w:noProof/>
          <w:color w:val="000000"/>
          <w:sz w:val="20"/>
          <w:szCs w:val="20"/>
          <w:lang w:val="en-GB"/>
        </w:rPr>
        <w:t>area.</w:t>
      </w:r>
      <w:r w:rsidR="00D134E7">
        <w:rPr>
          <w:noProof/>
          <w:color w:val="000000"/>
          <w:sz w:val="20"/>
          <w:szCs w:val="20"/>
          <w:lang w:val="en-GB"/>
        </w:rPr>
        <w:t xml:space="preserve"> </w:t>
      </w:r>
      <w:r w:rsidRPr="00D134E7">
        <w:rPr>
          <w:noProof/>
          <w:color w:val="000000"/>
          <w:sz w:val="20"/>
          <w:szCs w:val="20"/>
          <w:lang w:val="en-GB"/>
        </w:rPr>
        <w:t>Turk</w:t>
      </w:r>
      <w:r w:rsidR="00D134E7">
        <w:rPr>
          <w:noProof/>
          <w:color w:val="000000"/>
          <w:sz w:val="20"/>
          <w:szCs w:val="20"/>
          <w:lang w:val="en-GB"/>
        </w:rPr>
        <w:t xml:space="preserve"> </w:t>
      </w:r>
      <w:r w:rsidRPr="00D134E7">
        <w:rPr>
          <w:noProof/>
          <w:color w:val="000000"/>
          <w:sz w:val="20"/>
          <w:szCs w:val="20"/>
          <w:lang w:val="en-GB"/>
        </w:rPr>
        <w:t>Journal</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Agriculture.</w:t>
      </w:r>
      <w:r w:rsidR="00D134E7">
        <w:rPr>
          <w:noProof/>
          <w:color w:val="000000"/>
          <w:sz w:val="20"/>
          <w:szCs w:val="20"/>
          <w:lang w:val="en-GB"/>
        </w:rPr>
        <w:t xml:space="preserve"> </w:t>
      </w:r>
      <w:r w:rsidRPr="00D134E7">
        <w:rPr>
          <w:noProof/>
          <w:color w:val="000000"/>
          <w:sz w:val="20"/>
          <w:szCs w:val="20"/>
          <w:lang w:val="en-GB"/>
        </w:rPr>
        <w:t>(27):105-116.</w:t>
      </w:r>
    </w:p>
    <w:p w:rsidR="00D03E0E" w:rsidRPr="00D134E7" w:rsidRDefault="0059775A"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Anbarani,</w:t>
      </w:r>
      <w:r w:rsidR="00D134E7">
        <w:rPr>
          <w:noProof/>
          <w:color w:val="000000"/>
          <w:sz w:val="20"/>
          <w:szCs w:val="20"/>
          <w:lang w:val="en-GB"/>
        </w:rPr>
        <w:t xml:space="preserve"> </w:t>
      </w:r>
      <w:r w:rsidR="00D134E7" w:rsidRPr="00D134E7">
        <w:rPr>
          <w:noProof/>
          <w:color w:val="000000"/>
          <w:sz w:val="20"/>
          <w:szCs w:val="20"/>
          <w:lang w:val="en-GB"/>
        </w:rPr>
        <w:t>J</w:t>
      </w:r>
      <w:r w:rsidR="00D134E7">
        <w:rPr>
          <w:noProof/>
          <w:color w:val="000000"/>
          <w:sz w:val="20"/>
          <w:szCs w:val="20"/>
          <w:lang w:val="en-GB"/>
        </w:rPr>
        <w:t xml:space="preserve"> </w:t>
      </w:r>
      <w:r w:rsidR="00D134E7" w:rsidRPr="00D134E7">
        <w:rPr>
          <w:noProof/>
          <w:color w:val="000000"/>
          <w:sz w:val="20"/>
          <w:szCs w:val="20"/>
          <w:lang w:val="en-GB"/>
        </w:rPr>
        <w:t>(</w:t>
      </w:r>
      <w:r w:rsidRPr="00D134E7">
        <w:rPr>
          <w:noProof/>
          <w:color w:val="000000"/>
          <w:sz w:val="20"/>
          <w:szCs w:val="20"/>
          <w:lang w:val="en-GB"/>
        </w:rPr>
        <w:t>1998),</w:t>
      </w:r>
      <w:r w:rsidR="00D134E7">
        <w:rPr>
          <w:noProof/>
          <w:color w:val="000000"/>
          <w:sz w:val="20"/>
          <w:szCs w:val="20"/>
          <w:lang w:val="en-GB"/>
        </w:rPr>
        <w:t xml:space="preserve"> </w:t>
      </w:r>
      <w:r w:rsidRPr="00D134E7">
        <w:rPr>
          <w:noProof/>
          <w:color w:val="000000"/>
          <w:sz w:val="20"/>
          <w:szCs w:val="20"/>
          <w:lang w:val="en-GB"/>
        </w:rPr>
        <w:t>Estimate</w:t>
      </w:r>
      <w:r w:rsidR="00D134E7">
        <w:rPr>
          <w:noProof/>
          <w:color w:val="000000"/>
          <w:sz w:val="20"/>
          <w:szCs w:val="20"/>
          <w:lang w:val="en-GB"/>
        </w:rPr>
        <w:t xml:space="preserve"> </w:t>
      </w:r>
      <w:r w:rsidRPr="00D134E7">
        <w:rPr>
          <w:noProof/>
          <w:color w:val="000000"/>
          <w:sz w:val="20"/>
          <w:szCs w:val="20"/>
          <w:lang w:val="en-GB"/>
        </w:rPr>
        <w:t>runoff</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catchment</w:t>
      </w:r>
      <w:r w:rsidR="00D134E7">
        <w:rPr>
          <w:noProof/>
          <w:color w:val="000000"/>
          <w:sz w:val="20"/>
          <w:szCs w:val="20"/>
          <w:lang w:val="en-GB"/>
        </w:rPr>
        <w:t xml:space="preserve"> </w:t>
      </w:r>
      <w:r w:rsidRPr="00D134E7">
        <w:rPr>
          <w:noProof/>
          <w:color w:val="000000"/>
          <w:sz w:val="20"/>
          <w:szCs w:val="20"/>
          <w:lang w:val="en-GB"/>
        </w:rPr>
        <w:t>areas</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the</w:t>
      </w:r>
      <w:r w:rsidR="00D134E7">
        <w:rPr>
          <w:noProof/>
          <w:color w:val="000000"/>
          <w:sz w:val="20"/>
          <w:szCs w:val="20"/>
          <w:lang w:val="en-GB"/>
        </w:rPr>
        <w:t xml:space="preserve"> </w:t>
      </w:r>
      <w:r w:rsidRPr="00D134E7">
        <w:rPr>
          <w:noProof/>
          <w:color w:val="000000"/>
          <w:sz w:val="20"/>
          <w:szCs w:val="20"/>
          <w:lang w:val="en-GB"/>
        </w:rPr>
        <w:t>Caspian</w:t>
      </w:r>
      <w:r w:rsidR="00D134E7">
        <w:rPr>
          <w:noProof/>
          <w:color w:val="000000"/>
          <w:sz w:val="20"/>
          <w:szCs w:val="20"/>
          <w:lang w:val="en-GB"/>
        </w:rPr>
        <w:t xml:space="preserve"> </w:t>
      </w:r>
      <w:r w:rsidRPr="00D134E7">
        <w:rPr>
          <w:noProof/>
          <w:color w:val="000000"/>
          <w:sz w:val="20"/>
          <w:szCs w:val="20"/>
          <w:lang w:val="en-GB"/>
        </w:rPr>
        <w:t>Sea,</w:t>
      </w:r>
      <w:r w:rsidR="00D134E7">
        <w:rPr>
          <w:noProof/>
          <w:color w:val="000000"/>
          <w:sz w:val="20"/>
          <w:szCs w:val="20"/>
          <w:lang w:val="en-GB"/>
        </w:rPr>
        <w:t xml:space="preserve"> </w:t>
      </w:r>
      <w:r w:rsidRPr="00D134E7">
        <w:rPr>
          <w:noProof/>
          <w:color w:val="000000"/>
          <w:sz w:val="20"/>
          <w:szCs w:val="20"/>
          <w:lang w:val="en-GB"/>
        </w:rPr>
        <w:t>Master's</w:t>
      </w:r>
      <w:r w:rsidR="00D134E7">
        <w:rPr>
          <w:noProof/>
          <w:color w:val="000000"/>
          <w:sz w:val="20"/>
          <w:szCs w:val="20"/>
          <w:lang w:val="en-GB"/>
        </w:rPr>
        <w:t xml:space="preserve"> </w:t>
      </w:r>
      <w:r w:rsidRPr="00D134E7">
        <w:rPr>
          <w:noProof/>
          <w:color w:val="000000"/>
          <w:sz w:val="20"/>
          <w:szCs w:val="20"/>
          <w:lang w:val="en-GB"/>
        </w:rPr>
        <w:t>thesis,</w:t>
      </w:r>
      <w:r w:rsidR="00D134E7">
        <w:rPr>
          <w:noProof/>
          <w:color w:val="000000"/>
          <w:sz w:val="20"/>
          <w:szCs w:val="20"/>
          <w:lang w:val="en-GB"/>
        </w:rPr>
        <w:t xml:space="preserve"> </w:t>
      </w:r>
      <w:r w:rsidRPr="00D134E7">
        <w:rPr>
          <w:noProof/>
          <w:color w:val="000000"/>
          <w:sz w:val="20"/>
          <w:szCs w:val="20"/>
          <w:lang w:val="en-GB"/>
        </w:rPr>
        <w:t>Faculty</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Agriculture,</w:t>
      </w:r>
      <w:r w:rsidR="00D134E7">
        <w:rPr>
          <w:noProof/>
          <w:color w:val="000000"/>
          <w:sz w:val="20"/>
          <w:szCs w:val="20"/>
          <w:lang w:val="en-GB"/>
        </w:rPr>
        <w:t xml:space="preserve"> </w:t>
      </w:r>
      <w:r w:rsidRPr="00D134E7">
        <w:rPr>
          <w:noProof/>
          <w:color w:val="000000"/>
          <w:sz w:val="20"/>
          <w:szCs w:val="20"/>
          <w:lang w:val="en-GB"/>
        </w:rPr>
        <w:t>University</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Technology,</w:t>
      </w:r>
      <w:r w:rsidR="00D134E7">
        <w:rPr>
          <w:noProof/>
          <w:color w:val="000000"/>
          <w:sz w:val="20"/>
          <w:szCs w:val="20"/>
          <w:lang w:val="en-GB"/>
        </w:rPr>
        <w:t xml:space="preserve"> </w:t>
      </w:r>
      <w:r w:rsidRPr="00D134E7">
        <w:rPr>
          <w:noProof/>
          <w:color w:val="000000"/>
          <w:sz w:val="20"/>
          <w:szCs w:val="20"/>
          <w:lang w:val="en-GB"/>
        </w:rPr>
        <w:t>145</w:t>
      </w:r>
      <w:r w:rsidR="00D134E7">
        <w:rPr>
          <w:noProof/>
          <w:color w:val="000000"/>
          <w:sz w:val="20"/>
          <w:szCs w:val="20"/>
          <w:lang w:val="en-GB"/>
        </w:rPr>
        <w:t xml:space="preserve"> </w:t>
      </w:r>
      <w:r w:rsidRPr="00D134E7">
        <w:rPr>
          <w:noProof/>
          <w:color w:val="000000"/>
          <w:sz w:val="20"/>
          <w:szCs w:val="20"/>
          <w:lang w:val="en-GB"/>
        </w:rPr>
        <w:t>p.</w:t>
      </w:r>
    </w:p>
    <w:p w:rsidR="0059775A" w:rsidRPr="00D134E7" w:rsidRDefault="0059775A"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Najafi</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G</w:t>
      </w:r>
      <w:r w:rsidR="00D134E7">
        <w:rPr>
          <w:noProof/>
          <w:color w:val="000000"/>
          <w:sz w:val="20"/>
          <w:szCs w:val="20"/>
          <w:lang w:val="en-GB"/>
        </w:rPr>
        <w:t xml:space="preserve"> </w:t>
      </w:r>
      <w:r w:rsidR="00D134E7" w:rsidRPr="00D134E7">
        <w:rPr>
          <w:noProof/>
          <w:color w:val="000000"/>
          <w:sz w:val="20"/>
          <w:szCs w:val="20"/>
          <w:lang w:val="en-GB"/>
        </w:rPr>
        <w:t>(</w:t>
      </w:r>
      <w:r w:rsidRPr="00D134E7">
        <w:rPr>
          <w:noProof/>
          <w:color w:val="000000"/>
          <w:sz w:val="20"/>
          <w:szCs w:val="20"/>
          <w:lang w:val="en-GB"/>
        </w:rPr>
        <w:t>2005),</w:t>
      </w:r>
      <w:r w:rsidR="00D134E7">
        <w:rPr>
          <w:noProof/>
          <w:color w:val="000000"/>
          <w:sz w:val="20"/>
          <w:szCs w:val="20"/>
          <w:lang w:val="en-GB"/>
        </w:rPr>
        <w:t xml:space="preserve"> </w:t>
      </w:r>
      <w:r w:rsidRPr="00D134E7">
        <w:rPr>
          <w:noProof/>
          <w:color w:val="000000"/>
          <w:sz w:val="20"/>
          <w:szCs w:val="20"/>
          <w:lang w:val="en-GB"/>
        </w:rPr>
        <w:t>Land</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agricultural</w:t>
      </w:r>
      <w:r w:rsidR="00D134E7">
        <w:rPr>
          <w:noProof/>
          <w:color w:val="000000"/>
          <w:sz w:val="20"/>
          <w:szCs w:val="20"/>
          <w:lang w:val="en-GB"/>
        </w:rPr>
        <w:t xml:space="preserve"> </w:t>
      </w:r>
      <w:r w:rsidRPr="00D134E7">
        <w:rPr>
          <w:noProof/>
          <w:color w:val="000000"/>
          <w:sz w:val="20"/>
          <w:szCs w:val="20"/>
          <w:lang w:val="en-GB"/>
        </w:rPr>
        <w:t>land</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Iran.</w:t>
      </w:r>
      <w:r w:rsidR="00D134E7">
        <w:rPr>
          <w:noProof/>
          <w:color w:val="000000"/>
          <w:sz w:val="20"/>
          <w:szCs w:val="20"/>
          <w:lang w:val="en-GB"/>
        </w:rPr>
        <w:t xml:space="preserve"> </w:t>
      </w:r>
      <w:r w:rsidRPr="00D134E7">
        <w:rPr>
          <w:noProof/>
          <w:color w:val="000000"/>
          <w:sz w:val="20"/>
          <w:szCs w:val="20"/>
          <w:lang w:val="en-GB"/>
        </w:rPr>
        <w:t>Journal</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Rural,</w:t>
      </w:r>
      <w:r w:rsidR="00D134E7">
        <w:rPr>
          <w:noProof/>
          <w:color w:val="000000"/>
          <w:sz w:val="20"/>
          <w:szCs w:val="20"/>
          <w:lang w:val="en-GB"/>
        </w:rPr>
        <w:t xml:space="preserve"> </w:t>
      </w:r>
      <w:r w:rsidRPr="00D134E7">
        <w:rPr>
          <w:noProof/>
          <w:color w:val="000000"/>
          <w:sz w:val="20"/>
          <w:szCs w:val="20"/>
          <w:lang w:val="en-GB"/>
        </w:rPr>
        <w:t>Ministry</w:t>
      </w:r>
      <w:r w:rsidR="00D134E7">
        <w:rPr>
          <w:noProof/>
          <w:color w:val="000000"/>
          <w:sz w:val="20"/>
          <w:szCs w:val="20"/>
          <w:lang w:val="en-GB"/>
        </w:rPr>
        <w:t xml:space="preserve"> </w:t>
      </w:r>
      <w:r w:rsidRPr="00D134E7">
        <w:rPr>
          <w:noProof/>
          <w:color w:val="000000"/>
          <w:sz w:val="20"/>
          <w:szCs w:val="20"/>
          <w:lang w:val="en-GB"/>
        </w:rPr>
        <w:t>Jihade-Agriculture</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Iran,</w:t>
      </w:r>
      <w:r w:rsidR="00D134E7">
        <w:rPr>
          <w:noProof/>
          <w:color w:val="000000"/>
          <w:sz w:val="20"/>
          <w:szCs w:val="20"/>
          <w:lang w:val="en-GB"/>
        </w:rPr>
        <w:t xml:space="preserve"> </w:t>
      </w:r>
      <w:r w:rsidRPr="00D134E7">
        <w:rPr>
          <w:noProof/>
          <w:color w:val="000000"/>
          <w:sz w:val="20"/>
          <w:szCs w:val="20"/>
          <w:lang w:val="en-GB"/>
        </w:rPr>
        <w:t>No</w:t>
      </w:r>
      <w:r w:rsidR="00D134E7">
        <w:rPr>
          <w:noProof/>
          <w:color w:val="000000"/>
          <w:sz w:val="20"/>
          <w:szCs w:val="20"/>
          <w:lang w:val="en-GB"/>
        </w:rPr>
        <w:t xml:space="preserve"> </w:t>
      </w:r>
      <w:r w:rsidRPr="00D134E7">
        <w:rPr>
          <w:noProof/>
          <w:color w:val="000000"/>
          <w:sz w:val="20"/>
          <w:szCs w:val="20"/>
          <w:lang w:val="en-GB"/>
        </w:rPr>
        <w:t>43,</w:t>
      </w:r>
      <w:r w:rsidR="00D134E7">
        <w:rPr>
          <w:noProof/>
          <w:color w:val="000000"/>
          <w:sz w:val="20"/>
          <w:szCs w:val="20"/>
          <w:lang w:val="en-GB"/>
        </w:rPr>
        <w:t xml:space="preserve"> </w:t>
      </w:r>
      <w:r w:rsidRPr="00D134E7">
        <w:rPr>
          <w:noProof/>
          <w:color w:val="000000"/>
          <w:sz w:val="20"/>
          <w:szCs w:val="20"/>
          <w:lang w:val="en-GB"/>
        </w:rPr>
        <w:t>340-349</w:t>
      </w:r>
      <w:r w:rsidR="00D134E7">
        <w:rPr>
          <w:noProof/>
          <w:color w:val="000000"/>
          <w:sz w:val="20"/>
          <w:szCs w:val="20"/>
          <w:lang w:val="en-GB"/>
        </w:rPr>
        <w:t xml:space="preserve"> </w:t>
      </w:r>
      <w:r w:rsidRPr="00D134E7">
        <w:rPr>
          <w:noProof/>
          <w:color w:val="000000"/>
          <w:sz w:val="20"/>
          <w:szCs w:val="20"/>
          <w:lang w:val="en-GB"/>
        </w:rPr>
        <w:t>P.</w:t>
      </w:r>
    </w:p>
    <w:p w:rsidR="00AE4538" w:rsidRPr="00D134E7" w:rsidRDefault="00AE4538"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Mahdian</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M</w:t>
      </w:r>
      <w:r w:rsidR="00D134E7">
        <w:rPr>
          <w:noProof/>
          <w:color w:val="000000"/>
          <w:sz w:val="20"/>
          <w:szCs w:val="20"/>
          <w:lang w:val="en-GB"/>
        </w:rPr>
        <w:t xml:space="preserve"> </w:t>
      </w:r>
      <w:r w:rsidR="00D134E7" w:rsidRPr="00D134E7">
        <w:rPr>
          <w:noProof/>
          <w:color w:val="000000"/>
          <w:sz w:val="20"/>
          <w:szCs w:val="20"/>
          <w:lang w:val="en-GB"/>
        </w:rPr>
        <w:t>&amp;</w:t>
      </w:r>
      <w:r w:rsidR="00D134E7">
        <w:rPr>
          <w:noProof/>
          <w:color w:val="000000"/>
          <w:sz w:val="20"/>
          <w:szCs w:val="20"/>
          <w:lang w:val="en-GB"/>
        </w:rPr>
        <w:t xml:space="preserve"> </w:t>
      </w:r>
      <w:r w:rsidRPr="00D134E7">
        <w:rPr>
          <w:noProof/>
          <w:color w:val="000000"/>
          <w:sz w:val="20"/>
          <w:szCs w:val="20"/>
          <w:lang w:val="en-GB"/>
        </w:rPr>
        <w:t>Karami</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k</w:t>
      </w:r>
      <w:r w:rsidR="00D134E7">
        <w:rPr>
          <w:noProof/>
          <w:color w:val="000000"/>
          <w:sz w:val="20"/>
          <w:szCs w:val="20"/>
          <w:lang w:val="en-GB"/>
        </w:rPr>
        <w:t xml:space="preserve"> </w:t>
      </w:r>
      <w:r w:rsidRPr="00D134E7">
        <w:rPr>
          <w:noProof/>
          <w:color w:val="000000"/>
          <w:sz w:val="20"/>
          <w:szCs w:val="20"/>
          <w:lang w:val="en-GB"/>
        </w:rPr>
        <w:t>(2006),</w:t>
      </w:r>
      <w:r w:rsidR="00D134E7">
        <w:rPr>
          <w:noProof/>
          <w:color w:val="000000"/>
          <w:sz w:val="20"/>
          <w:szCs w:val="20"/>
          <w:lang w:val="en-GB"/>
        </w:rPr>
        <w:t xml:space="preserve"> </w:t>
      </w:r>
      <w:r w:rsidRPr="00D134E7">
        <w:rPr>
          <w:noProof/>
          <w:color w:val="000000"/>
          <w:sz w:val="20"/>
          <w:szCs w:val="20"/>
          <w:lang w:val="en-GB"/>
        </w:rPr>
        <w:t>Evaluation</w:t>
      </w:r>
      <w:r w:rsidR="00D134E7">
        <w:rPr>
          <w:noProof/>
          <w:color w:val="000000"/>
          <w:sz w:val="20"/>
          <w:szCs w:val="20"/>
          <w:lang w:val="en-GB"/>
        </w:rPr>
        <w:t xml:space="preserve"> </w:t>
      </w:r>
      <w:r w:rsidRPr="00D134E7">
        <w:rPr>
          <w:noProof/>
          <w:color w:val="000000"/>
          <w:sz w:val="20"/>
          <w:szCs w:val="20"/>
          <w:lang w:val="en-GB"/>
        </w:rPr>
        <w:t>Land</w:t>
      </w:r>
      <w:r w:rsidR="00D134E7">
        <w:rPr>
          <w:noProof/>
          <w:color w:val="000000"/>
          <w:sz w:val="20"/>
          <w:szCs w:val="20"/>
          <w:lang w:val="en-GB"/>
        </w:rPr>
        <w:t xml:space="preserve"> </w:t>
      </w:r>
      <w:r w:rsidRPr="00D134E7">
        <w:rPr>
          <w:noProof/>
          <w:color w:val="000000"/>
          <w:sz w:val="20"/>
          <w:szCs w:val="20"/>
          <w:lang w:val="en-GB"/>
        </w:rPr>
        <w:t>degradation</w:t>
      </w:r>
      <w:r w:rsidR="00D134E7">
        <w:rPr>
          <w:noProof/>
          <w:color w:val="000000"/>
          <w:sz w:val="20"/>
          <w:szCs w:val="20"/>
          <w:lang w:val="en-GB"/>
        </w:rPr>
        <w:t xml:space="preserve"> </w:t>
      </w:r>
      <w:r w:rsidRPr="00D134E7">
        <w:rPr>
          <w:noProof/>
          <w:color w:val="000000"/>
          <w:sz w:val="20"/>
          <w:szCs w:val="20"/>
          <w:lang w:val="en-GB"/>
        </w:rPr>
        <w:t>situation</w:t>
      </w:r>
      <w:r w:rsidR="00D134E7">
        <w:rPr>
          <w:noProof/>
          <w:color w:val="000000"/>
          <w:sz w:val="20"/>
          <w:szCs w:val="20"/>
          <w:lang w:val="en-GB"/>
        </w:rPr>
        <w:t xml:space="preserve"> </w:t>
      </w:r>
      <w:r w:rsidRPr="00D134E7">
        <w:rPr>
          <w:noProof/>
          <w:color w:val="000000"/>
          <w:sz w:val="20"/>
          <w:szCs w:val="20"/>
          <w:lang w:val="en-GB"/>
        </w:rPr>
        <w:t>ans</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erosion</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Kurdestan</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Iran.</w:t>
      </w:r>
      <w:r w:rsidR="00D134E7">
        <w:rPr>
          <w:noProof/>
          <w:color w:val="000000"/>
          <w:sz w:val="20"/>
          <w:szCs w:val="20"/>
          <w:lang w:val="en-GB"/>
        </w:rPr>
        <w:t xml:space="preserve"> </w:t>
      </w:r>
      <w:r w:rsidRPr="00D134E7">
        <w:rPr>
          <w:noProof/>
          <w:color w:val="000000"/>
          <w:sz w:val="20"/>
          <w:szCs w:val="20"/>
          <w:lang w:val="en-GB"/>
        </w:rPr>
        <w:t>National</w:t>
      </w:r>
      <w:r w:rsidR="00D134E7">
        <w:rPr>
          <w:noProof/>
          <w:color w:val="000000"/>
          <w:sz w:val="20"/>
          <w:szCs w:val="20"/>
          <w:lang w:val="en-GB"/>
        </w:rPr>
        <w:t xml:space="preserve"> </w:t>
      </w:r>
      <w:r w:rsidRPr="00D134E7">
        <w:rPr>
          <w:noProof/>
          <w:color w:val="000000"/>
          <w:sz w:val="20"/>
          <w:szCs w:val="20"/>
          <w:lang w:val="en-GB"/>
        </w:rPr>
        <w:t>Conference</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erosion</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sediment</w:t>
      </w:r>
      <w:r w:rsidR="00D134E7">
        <w:rPr>
          <w:noProof/>
          <w:color w:val="000000"/>
          <w:sz w:val="20"/>
          <w:szCs w:val="20"/>
          <w:lang w:val="en-GB"/>
        </w:rPr>
        <w:t xml:space="preserve"> </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6-9</w:t>
      </w:r>
      <w:r w:rsidR="00D134E7">
        <w:rPr>
          <w:noProof/>
          <w:color w:val="000000"/>
          <w:sz w:val="20"/>
          <w:szCs w:val="20"/>
          <w:lang w:val="en-GB"/>
        </w:rPr>
        <w:t xml:space="preserve"> </w:t>
      </w:r>
      <w:r w:rsidRPr="00D134E7">
        <w:rPr>
          <w:noProof/>
          <w:color w:val="000000"/>
          <w:sz w:val="20"/>
          <w:szCs w:val="20"/>
          <w:lang w:val="en-GB"/>
        </w:rPr>
        <w:t>Sept</w:t>
      </w:r>
      <w:r w:rsidR="00D134E7">
        <w:rPr>
          <w:noProof/>
          <w:color w:val="000000"/>
          <w:sz w:val="20"/>
          <w:szCs w:val="20"/>
          <w:lang w:val="en-GB"/>
        </w:rPr>
        <w:t xml:space="preserve"> </w:t>
      </w:r>
      <w:r w:rsidRPr="00D134E7">
        <w:rPr>
          <w:noProof/>
          <w:color w:val="000000"/>
          <w:sz w:val="20"/>
          <w:szCs w:val="20"/>
          <w:lang w:val="en-GB"/>
        </w:rPr>
        <w:t>2005.</w:t>
      </w:r>
      <w:r w:rsidR="00D134E7">
        <w:rPr>
          <w:noProof/>
          <w:color w:val="000000"/>
          <w:sz w:val="20"/>
          <w:szCs w:val="20"/>
          <w:lang w:val="en-GB"/>
        </w:rPr>
        <w:t xml:space="preserve"> </w:t>
      </w:r>
      <w:r w:rsidRPr="00D134E7">
        <w:rPr>
          <w:noProof/>
          <w:color w:val="000000"/>
          <w:sz w:val="20"/>
          <w:szCs w:val="20"/>
          <w:lang w:val="en-GB"/>
        </w:rPr>
        <w:t>Tehran.</w:t>
      </w:r>
      <w:r w:rsidR="00D134E7">
        <w:rPr>
          <w:noProof/>
          <w:color w:val="000000"/>
          <w:sz w:val="20"/>
          <w:szCs w:val="20"/>
          <w:lang w:val="en-GB"/>
        </w:rPr>
        <w:t xml:space="preserve"> </w:t>
      </w:r>
      <w:r w:rsidRPr="00D134E7">
        <w:rPr>
          <w:noProof/>
          <w:color w:val="000000"/>
          <w:sz w:val="20"/>
          <w:szCs w:val="20"/>
          <w:lang w:val="en-GB"/>
        </w:rPr>
        <w:t>Tehran</w:t>
      </w:r>
      <w:r w:rsidR="00D134E7">
        <w:rPr>
          <w:noProof/>
          <w:color w:val="000000"/>
          <w:sz w:val="20"/>
          <w:szCs w:val="20"/>
          <w:lang w:val="en-GB"/>
        </w:rPr>
        <w:t xml:space="preserve"> </w:t>
      </w:r>
      <w:r w:rsidRPr="00D134E7">
        <w:rPr>
          <w:noProof/>
          <w:color w:val="000000"/>
          <w:sz w:val="20"/>
          <w:szCs w:val="20"/>
          <w:lang w:val="en-GB"/>
        </w:rPr>
        <w:t>University.</w:t>
      </w:r>
    </w:p>
    <w:p w:rsidR="00D03E0E" w:rsidRPr="00D134E7" w:rsidRDefault="0059775A"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Gvancheng,</w:t>
      </w:r>
      <w:r w:rsidR="00D134E7">
        <w:rPr>
          <w:noProof/>
          <w:color w:val="000000"/>
          <w:sz w:val="20"/>
          <w:szCs w:val="20"/>
          <w:lang w:val="en-GB"/>
        </w:rPr>
        <w:t xml:space="preserve"> </w:t>
      </w:r>
      <w:r w:rsidRPr="00D134E7">
        <w:rPr>
          <w:noProof/>
          <w:color w:val="000000"/>
          <w:sz w:val="20"/>
          <w:szCs w:val="20"/>
          <w:lang w:val="en-GB"/>
        </w:rPr>
        <w:t>H.</w:t>
      </w:r>
      <w:r w:rsidR="00D134E7">
        <w:rPr>
          <w:noProof/>
          <w:color w:val="000000"/>
          <w:sz w:val="20"/>
          <w:szCs w:val="20"/>
          <w:lang w:val="en-GB"/>
        </w:rPr>
        <w:t xml:space="preserve"> </w:t>
      </w:r>
      <w:r w:rsidRPr="00D134E7">
        <w:rPr>
          <w:noProof/>
          <w:color w:val="000000"/>
          <w:sz w:val="20"/>
          <w:szCs w:val="20"/>
          <w:lang w:val="en-GB"/>
        </w:rPr>
        <w:t>2004.</w:t>
      </w:r>
      <w:r w:rsidR="00D134E7">
        <w:rPr>
          <w:noProof/>
          <w:color w:val="000000"/>
          <w:sz w:val="20"/>
          <w:szCs w:val="20"/>
          <w:lang w:val="en-GB"/>
        </w:rPr>
        <w:t xml:space="preserve"> </w:t>
      </w:r>
      <w:r w:rsidRPr="00D134E7">
        <w:rPr>
          <w:noProof/>
          <w:color w:val="000000"/>
          <w:sz w:val="20"/>
          <w:szCs w:val="20"/>
          <w:lang w:val="en-GB"/>
        </w:rPr>
        <w:t>Consideration</w:t>
      </w:r>
      <w:r w:rsidR="00D134E7">
        <w:rPr>
          <w:noProof/>
          <w:color w:val="000000"/>
          <w:sz w:val="20"/>
          <w:szCs w:val="20"/>
          <w:lang w:val="en-GB"/>
        </w:rPr>
        <w:t xml:space="preserve"> </w:t>
      </w:r>
      <w:r w:rsidRPr="00D134E7">
        <w:rPr>
          <w:noProof/>
          <w:color w:val="000000"/>
          <w:sz w:val="20"/>
          <w:szCs w:val="20"/>
          <w:lang w:val="en-GB"/>
        </w:rPr>
        <w:t>on</w:t>
      </w:r>
      <w:r w:rsidR="00D134E7">
        <w:rPr>
          <w:noProof/>
          <w:color w:val="000000"/>
          <w:sz w:val="20"/>
          <w:szCs w:val="20"/>
          <w:lang w:val="en-GB"/>
        </w:rPr>
        <w:t xml:space="preserve"> </w:t>
      </w:r>
      <w:r w:rsidRPr="00D134E7">
        <w:rPr>
          <w:noProof/>
          <w:color w:val="000000"/>
          <w:sz w:val="20"/>
          <w:szCs w:val="20"/>
          <w:lang w:val="en-GB"/>
        </w:rPr>
        <w:t>the</w:t>
      </w:r>
      <w:r w:rsidR="00D134E7">
        <w:rPr>
          <w:noProof/>
          <w:color w:val="000000"/>
          <w:sz w:val="20"/>
          <w:szCs w:val="20"/>
          <w:lang w:val="en-GB"/>
        </w:rPr>
        <w:t xml:space="preserve"> </w:t>
      </w:r>
      <w:r w:rsidRPr="00D134E7">
        <w:rPr>
          <w:noProof/>
          <w:color w:val="000000"/>
          <w:sz w:val="20"/>
          <w:szCs w:val="20"/>
          <w:lang w:val="en-GB"/>
        </w:rPr>
        <w:t>integrated</w:t>
      </w:r>
      <w:r w:rsidR="00D134E7">
        <w:rPr>
          <w:noProof/>
          <w:color w:val="000000"/>
          <w:sz w:val="20"/>
          <w:szCs w:val="20"/>
          <w:lang w:val="en-GB"/>
        </w:rPr>
        <w:t xml:space="preserve"> </w:t>
      </w:r>
      <w:r w:rsidRPr="00D134E7">
        <w:rPr>
          <w:noProof/>
          <w:color w:val="000000"/>
          <w:sz w:val="20"/>
          <w:szCs w:val="20"/>
          <w:lang w:val="en-GB"/>
        </w:rPr>
        <w:t>watershed</w:t>
      </w:r>
      <w:r w:rsidR="00D134E7">
        <w:rPr>
          <w:noProof/>
          <w:color w:val="000000"/>
          <w:sz w:val="20"/>
          <w:szCs w:val="20"/>
          <w:lang w:val="en-GB"/>
        </w:rPr>
        <w:t xml:space="preserve"> </w:t>
      </w:r>
      <w:r w:rsidRPr="00D134E7">
        <w:rPr>
          <w:noProof/>
          <w:color w:val="000000"/>
          <w:sz w:val="20"/>
          <w:szCs w:val="20"/>
          <w:lang w:val="en-GB"/>
        </w:rPr>
        <w:t>management</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the</w:t>
      </w:r>
      <w:r w:rsidR="00D134E7">
        <w:rPr>
          <w:noProof/>
          <w:color w:val="000000"/>
          <w:sz w:val="20"/>
          <w:szCs w:val="20"/>
          <w:lang w:val="en-GB"/>
        </w:rPr>
        <w:t xml:space="preserve"> </w:t>
      </w:r>
      <w:r w:rsidRPr="00D134E7">
        <w:rPr>
          <w:noProof/>
          <w:color w:val="000000"/>
          <w:sz w:val="20"/>
          <w:szCs w:val="20"/>
          <w:lang w:val="en-GB"/>
        </w:rPr>
        <w:t>western</w:t>
      </w:r>
      <w:r w:rsidR="00D134E7">
        <w:rPr>
          <w:noProof/>
          <w:color w:val="000000"/>
          <w:sz w:val="20"/>
          <w:szCs w:val="20"/>
          <w:lang w:val="en-GB"/>
        </w:rPr>
        <w:t xml:space="preserve"> </w:t>
      </w:r>
      <w:r w:rsidRPr="00D134E7">
        <w:rPr>
          <w:noProof/>
          <w:color w:val="000000"/>
          <w:sz w:val="20"/>
          <w:szCs w:val="20"/>
          <w:lang w:val="en-GB"/>
        </w:rPr>
        <w:t>China.</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the</w:t>
      </w:r>
      <w:r w:rsidR="00D134E7">
        <w:rPr>
          <w:noProof/>
          <w:color w:val="000000"/>
          <w:sz w:val="20"/>
          <w:szCs w:val="20"/>
          <w:lang w:val="en-GB"/>
        </w:rPr>
        <w:t xml:space="preserve"> </w:t>
      </w:r>
      <w:r w:rsidRPr="00D134E7">
        <w:rPr>
          <w:noProof/>
          <w:color w:val="000000"/>
          <w:sz w:val="20"/>
          <w:szCs w:val="20"/>
          <w:lang w:val="en-GB"/>
        </w:rPr>
        <w:t>proceeding</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Symposium</w:t>
      </w:r>
      <w:r w:rsidR="00D134E7">
        <w:rPr>
          <w:noProof/>
          <w:color w:val="000000"/>
          <w:sz w:val="20"/>
          <w:szCs w:val="20"/>
          <w:lang w:val="en-GB"/>
        </w:rPr>
        <w:t xml:space="preserve"> </w:t>
      </w:r>
      <w:r w:rsidRPr="00D134E7">
        <w:rPr>
          <w:noProof/>
          <w:color w:val="000000"/>
          <w:sz w:val="20"/>
          <w:szCs w:val="20"/>
          <w:lang w:val="en-GB"/>
        </w:rPr>
        <w:t>on</w:t>
      </w:r>
      <w:r w:rsidR="00D134E7">
        <w:rPr>
          <w:noProof/>
          <w:color w:val="000000"/>
          <w:sz w:val="20"/>
          <w:szCs w:val="20"/>
          <w:lang w:val="en-GB"/>
        </w:rPr>
        <w:t xml:space="preserve"> </w:t>
      </w:r>
      <w:r w:rsidRPr="00D134E7">
        <w:rPr>
          <w:noProof/>
          <w:color w:val="000000"/>
          <w:sz w:val="20"/>
          <w:szCs w:val="20"/>
          <w:lang w:val="en-GB"/>
        </w:rPr>
        <w:t>Hydropower</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Sustainable</w:t>
      </w:r>
      <w:r w:rsidR="00D134E7">
        <w:rPr>
          <w:noProof/>
          <w:color w:val="000000"/>
          <w:sz w:val="20"/>
          <w:szCs w:val="20"/>
          <w:lang w:val="en-GB"/>
        </w:rPr>
        <w:t xml:space="preserve"> </w:t>
      </w:r>
      <w:r w:rsidRPr="00D134E7">
        <w:rPr>
          <w:noProof/>
          <w:color w:val="000000"/>
          <w:sz w:val="20"/>
          <w:szCs w:val="20"/>
          <w:lang w:val="en-GB"/>
        </w:rPr>
        <w:t>Development,</w:t>
      </w:r>
      <w:r w:rsidR="00D134E7">
        <w:rPr>
          <w:noProof/>
          <w:color w:val="000000"/>
          <w:sz w:val="20"/>
          <w:szCs w:val="20"/>
          <w:lang w:val="en-GB"/>
        </w:rPr>
        <w:t xml:space="preserve"> </w:t>
      </w:r>
      <w:r w:rsidRPr="00D134E7">
        <w:rPr>
          <w:noProof/>
          <w:color w:val="000000"/>
          <w:sz w:val="20"/>
          <w:szCs w:val="20"/>
          <w:lang w:val="en-GB"/>
        </w:rPr>
        <w:t>24-27</w:t>
      </w:r>
      <w:r w:rsidR="00D134E7">
        <w:rPr>
          <w:noProof/>
          <w:color w:val="000000"/>
          <w:sz w:val="20"/>
          <w:szCs w:val="20"/>
          <w:lang w:val="en-GB"/>
        </w:rPr>
        <w:t xml:space="preserve"> </w:t>
      </w:r>
      <w:r w:rsidRPr="00D134E7">
        <w:rPr>
          <w:noProof/>
          <w:color w:val="000000"/>
          <w:sz w:val="20"/>
          <w:szCs w:val="20"/>
          <w:lang w:val="en-GB"/>
        </w:rPr>
        <w:t>April</w:t>
      </w:r>
      <w:r w:rsidR="00D134E7">
        <w:rPr>
          <w:noProof/>
          <w:color w:val="000000"/>
          <w:sz w:val="20"/>
          <w:szCs w:val="20"/>
          <w:lang w:val="en-GB"/>
        </w:rPr>
        <w:t xml:space="preserve"> </w:t>
      </w:r>
      <w:r w:rsidRPr="00D134E7">
        <w:rPr>
          <w:noProof/>
          <w:color w:val="000000"/>
          <w:sz w:val="20"/>
          <w:szCs w:val="20"/>
          <w:lang w:val="en-GB"/>
        </w:rPr>
        <w:t>2004.</w:t>
      </w:r>
    </w:p>
    <w:p w:rsidR="00D03E0E" w:rsidRPr="00D134E7" w:rsidRDefault="0059775A"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Ahmadi</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A</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(2006),</w:t>
      </w:r>
      <w:r w:rsidR="00D134E7">
        <w:rPr>
          <w:noProof/>
          <w:color w:val="000000"/>
          <w:sz w:val="20"/>
          <w:szCs w:val="20"/>
          <w:lang w:val="en-GB"/>
        </w:rPr>
        <w:t xml:space="preserve"> </w:t>
      </w:r>
      <w:r w:rsidRPr="00D134E7">
        <w:rPr>
          <w:noProof/>
          <w:color w:val="000000"/>
          <w:sz w:val="20"/>
          <w:szCs w:val="20"/>
          <w:lang w:val="en-GB"/>
        </w:rPr>
        <w:t>Detailed</w:t>
      </w:r>
      <w:r w:rsidR="00D134E7">
        <w:rPr>
          <w:noProof/>
          <w:color w:val="000000"/>
          <w:sz w:val="20"/>
          <w:szCs w:val="20"/>
          <w:lang w:val="en-GB"/>
        </w:rPr>
        <w:t xml:space="preserve"> </w:t>
      </w:r>
      <w:r w:rsidRPr="00D134E7">
        <w:rPr>
          <w:noProof/>
          <w:color w:val="000000"/>
          <w:sz w:val="20"/>
          <w:szCs w:val="20"/>
          <w:lang w:val="en-GB"/>
        </w:rPr>
        <w:t>reports</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erosion</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Khuzestan</w:t>
      </w:r>
      <w:r w:rsidR="00D134E7">
        <w:rPr>
          <w:noProof/>
          <w:color w:val="000000"/>
          <w:sz w:val="20"/>
          <w:szCs w:val="20"/>
          <w:lang w:val="en-GB"/>
        </w:rPr>
        <w:t xml:space="preserve"> </w:t>
      </w:r>
      <w:r w:rsidRPr="00D134E7">
        <w:rPr>
          <w:noProof/>
          <w:color w:val="000000"/>
          <w:sz w:val="20"/>
          <w:szCs w:val="20"/>
          <w:lang w:val="en-GB"/>
        </w:rPr>
        <w:t>province.</w:t>
      </w:r>
      <w:r w:rsidR="00D134E7">
        <w:rPr>
          <w:noProof/>
          <w:color w:val="000000"/>
          <w:sz w:val="20"/>
          <w:szCs w:val="20"/>
          <w:lang w:val="en-GB"/>
        </w:rPr>
        <w:t xml:space="preserve"> </w:t>
      </w:r>
      <w:r w:rsidRPr="00D134E7">
        <w:rPr>
          <w:noProof/>
          <w:color w:val="000000"/>
          <w:sz w:val="20"/>
          <w:szCs w:val="20"/>
          <w:lang w:val="en-GB"/>
        </w:rPr>
        <w:t>Office</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pasture</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Watershed,</w:t>
      </w:r>
      <w:r w:rsidR="00D134E7">
        <w:rPr>
          <w:noProof/>
          <w:color w:val="000000"/>
          <w:sz w:val="20"/>
          <w:szCs w:val="20"/>
          <w:lang w:val="en-GB"/>
        </w:rPr>
        <w:t xml:space="preserve"> </w:t>
      </w:r>
      <w:r w:rsidRPr="00D134E7">
        <w:rPr>
          <w:noProof/>
          <w:color w:val="000000"/>
          <w:sz w:val="20"/>
          <w:szCs w:val="20"/>
          <w:lang w:val="en-GB"/>
        </w:rPr>
        <w:t>Khuzestan</w:t>
      </w:r>
      <w:r w:rsidR="00D134E7">
        <w:rPr>
          <w:noProof/>
          <w:color w:val="000000"/>
          <w:sz w:val="20"/>
          <w:szCs w:val="20"/>
          <w:lang w:val="en-GB"/>
        </w:rPr>
        <w:t xml:space="preserve"> </w:t>
      </w:r>
      <w:r w:rsidRPr="00D134E7">
        <w:rPr>
          <w:noProof/>
          <w:color w:val="000000"/>
          <w:sz w:val="20"/>
          <w:szCs w:val="20"/>
          <w:lang w:val="en-GB"/>
        </w:rPr>
        <w:t>Agriculture</w:t>
      </w:r>
      <w:r w:rsidR="00D134E7">
        <w:rPr>
          <w:noProof/>
          <w:color w:val="000000"/>
          <w:sz w:val="20"/>
          <w:szCs w:val="20"/>
          <w:lang w:val="en-GB"/>
        </w:rPr>
        <w:t xml:space="preserve"> </w:t>
      </w:r>
      <w:r w:rsidRPr="00D134E7">
        <w:rPr>
          <w:noProof/>
          <w:color w:val="000000"/>
          <w:sz w:val="20"/>
          <w:szCs w:val="20"/>
          <w:lang w:val="en-GB"/>
        </w:rPr>
        <w:t>Organization,</w:t>
      </w:r>
      <w:r w:rsidR="00D134E7">
        <w:rPr>
          <w:noProof/>
          <w:color w:val="000000"/>
          <w:sz w:val="20"/>
          <w:szCs w:val="20"/>
          <w:lang w:val="en-GB"/>
        </w:rPr>
        <w:t xml:space="preserve"> </w:t>
      </w:r>
      <w:r w:rsidRPr="00D134E7">
        <w:rPr>
          <w:noProof/>
          <w:color w:val="000000"/>
          <w:sz w:val="20"/>
          <w:szCs w:val="20"/>
          <w:lang w:val="en-GB"/>
        </w:rPr>
        <w:t>Ministry</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Agriculture.</w:t>
      </w:r>
      <w:r w:rsidR="00D134E7">
        <w:rPr>
          <w:noProof/>
          <w:color w:val="000000"/>
          <w:sz w:val="20"/>
          <w:szCs w:val="20"/>
          <w:lang w:val="en-GB"/>
        </w:rPr>
        <w:t xml:space="preserve"> </w:t>
      </w:r>
      <w:r w:rsidRPr="00D134E7">
        <w:rPr>
          <w:noProof/>
          <w:color w:val="000000"/>
          <w:sz w:val="20"/>
          <w:szCs w:val="20"/>
          <w:lang w:val="en-GB"/>
        </w:rPr>
        <w:t>150</w:t>
      </w:r>
      <w:r w:rsidR="00D134E7">
        <w:rPr>
          <w:noProof/>
          <w:color w:val="000000"/>
          <w:sz w:val="20"/>
          <w:szCs w:val="20"/>
          <w:lang w:val="en-GB"/>
        </w:rPr>
        <w:t xml:space="preserve"> </w:t>
      </w:r>
      <w:r w:rsidRPr="00D134E7">
        <w:rPr>
          <w:noProof/>
          <w:color w:val="000000"/>
          <w:sz w:val="20"/>
          <w:szCs w:val="20"/>
          <w:lang w:val="en-GB"/>
        </w:rPr>
        <w:t>pp.</w:t>
      </w:r>
    </w:p>
    <w:p w:rsidR="00D03E0E" w:rsidRPr="00D134E7" w:rsidRDefault="00AE4538"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Mahdian,</w:t>
      </w:r>
      <w:r w:rsidR="00D134E7">
        <w:rPr>
          <w:noProof/>
          <w:color w:val="000000"/>
          <w:sz w:val="20"/>
          <w:szCs w:val="20"/>
          <w:lang w:val="en-GB"/>
        </w:rPr>
        <w:t xml:space="preserve"> </w:t>
      </w:r>
      <w:r w:rsidR="00D134E7" w:rsidRPr="00D134E7">
        <w:rPr>
          <w:noProof/>
          <w:color w:val="000000"/>
          <w:sz w:val="20"/>
          <w:szCs w:val="20"/>
          <w:lang w:val="en-GB"/>
        </w:rPr>
        <w:t>M</w:t>
      </w:r>
      <w:r w:rsidR="00D134E7">
        <w:rPr>
          <w:noProof/>
          <w:color w:val="000000"/>
          <w:sz w:val="20"/>
          <w:szCs w:val="20"/>
          <w:lang w:val="en-GB"/>
        </w:rPr>
        <w:t xml:space="preserve"> </w:t>
      </w:r>
      <w:r w:rsidR="00D134E7" w:rsidRPr="00D134E7">
        <w:rPr>
          <w:noProof/>
          <w:color w:val="000000"/>
          <w:sz w:val="20"/>
          <w:szCs w:val="20"/>
          <w:lang w:val="en-GB"/>
        </w:rPr>
        <w:t>(</w:t>
      </w:r>
      <w:r w:rsidRPr="00D134E7">
        <w:rPr>
          <w:noProof/>
          <w:color w:val="000000"/>
          <w:sz w:val="20"/>
          <w:szCs w:val="20"/>
          <w:lang w:val="en-GB"/>
        </w:rPr>
        <w:t>2005),</w:t>
      </w:r>
      <w:r w:rsidR="00D134E7">
        <w:rPr>
          <w:noProof/>
          <w:color w:val="000000"/>
          <w:sz w:val="20"/>
          <w:szCs w:val="20"/>
          <w:lang w:val="en-GB"/>
        </w:rPr>
        <w:t xml:space="preserve"> </w:t>
      </w:r>
      <w:r w:rsidRPr="00D134E7">
        <w:rPr>
          <w:noProof/>
          <w:color w:val="000000"/>
          <w:sz w:val="20"/>
          <w:szCs w:val="20"/>
          <w:lang w:val="en-GB"/>
        </w:rPr>
        <w:t>Assessment</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land</w:t>
      </w:r>
      <w:r w:rsidR="00D134E7">
        <w:rPr>
          <w:noProof/>
          <w:color w:val="000000"/>
          <w:sz w:val="20"/>
          <w:szCs w:val="20"/>
          <w:lang w:val="en-GB"/>
        </w:rPr>
        <w:t xml:space="preserve"> </w:t>
      </w:r>
      <w:r w:rsidRPr="00D134E7">
        <w:rPr>
          <w:noProof/>
          <w:color w:val="000000"/>
          <w:sz w:val="20"/>
          <w:szCs w:val="20"/>
          <w:lang w:val="en-GB"/>
        </w:rPr>
        <w:t>degradation</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Iran.</w:t>
      </w:r>
      <w:r w:rsidR="00D134E7">
        <w:rPr>
          <w:noProof/>
          <w:color w:val="000000"/>
          <w:sz w:val="20"/>
          <w:szCs w:val="20"/>
          <w:lang w:val="en-GB"/>
        </w:rPr>
        <w:t xml:space="preserve"> </w:t>
      </w:r>
      <w:r w:rsidRPr="00D134E7">
        <w:rPr>
          <w:noProof/>
          <w:color w:val="000000"/>
          <w:sz w:val="20"/>
          <w:szCs w:val="20"/>
          <w:lang w:val="en-GB"/>
        </w:rPr>
        <w:t>Presented</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the</w:t>
      </w:r>
      <w:r w:rsidR="00D134E7">
        <w:rPr>
          <w:noProof/>
          <w:color w:val="000000"/>
          <w:sz w:val="20"/>
          <w:szCs w:val="20"/>
          <w:lang w:val="en-GB"/>
        </w:rPr>
        <w:t xml:space="preserve"> </w:t>
      </w:r>
      <w:r w:rsidRPr="00D134E7">
        <w:rPr>
          <w:noProof/>
          <w:color w:val="000000"/>
          <w:sz w:val="20"/>
          <w:szCs w:val="20"/>
          <w:lang w:val="en-GB"/>
        </w:rPr>
        <w:t>Proceedings</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the</w:t>
      </w:r>
      <w:r w:rsidR="00D134E7">
        <w:rPr>
          <w:noProof/>
          <w:color w:val="000000"/>
          <w:sz w:val="20"/>
          <w:szCs w:val="20"/>
          <w:lang w:val="en-GB"/>
        </w:rPr>
        <w:t xml:space="preserve"> </w:t>
      </w:r>
      <w:r w:rsidRPr="00D134E7">
        <w:rPr>
          <w:noProof/>
          <w:color w:val="000000"/>
          <w:sz w:val="20"/>
          <w:szCs w:val="20"/>
          <w:lang w:val="en-GB"/>
        </w:rPr>
        <w:t>Third</w:t>
      </w:r>
      <w:r w:rsidR="00D134E7">
        <w:rPr>
          <w:noProof/>
          <w:color w:val="000000"/>
          <w:sz w:val="20"/>
          <w:szCs w:val="20"/>
          <w:lang w:val="en-GB"/>
        </w:rPr>
        <w:t xml:space="preserve"> </w:t>
      </w:r>
      <w:r w:rsidRPr="00D134E7">
        <w:rPr>
          <w:noProof/>
          <w:color w:val="000000"/>
          <w:sz w:val="20"/>
          <w:szCs w:val="20"/>
          <w:lang w:val="en-GB"/>
        </w:rPr>
        <w:t>National</w:t>
      </w:r>
      <w:r w:rsidR="00D134E7">
        <w:rPr>
          <w:noProof/>
          <w:color w:val="000000"/>
          <w:sz w:val="20"/>
          <w:szCs w:val="20"/>
          <w:lang w:val="en-GB"/>
        </w:rPr>
        <w:t xml:space="preserve"> </w:t>
      </w:r>
      <w:r w:rsidRPr="00D134E7">
        <w:rPr>
          <w:noProof/>
          <w:color w:val="000000"/>
          <w:sz w:val="20"/>
          <w:szCs w:val="20"/>
          <w:lang w:val="en-GB"/>
        </w:rPr>
        <w:t>Conference</w:t>
      </w:r>
      <w:r w:rsidR="00D134E7">
        <w:rPr>
          <w:noProof/>
          <w:color w:val="000000"/>
          <w:sz w:val="20"/>
          <w:szCs w:val="20"/>
          <w:lang w:val="en-GB"/>
        </w:rPr>
        <w:t xml:space="preserve"> </w:t>
      </w:r>
      <w:r w:rsidRPr="00D134E7">
        <w:rPr>
          <w:noProof/>
          <w:color w:val="000000"/>
          <w:sz w:val="20"/>
          <w:szCs w:val="20"/>
          <w:lang w:val="en-GB"/>
        </w:rPr>
        <w:t>erosion,</w:t>
      </w:r>
      <w:r w:rsidR="00D134E7">
        <w:rPr>
          <w:noProof/>
          <w:color w:val="000000"/>
          <w:sz w:val="20"/>
          <w:szCs w:val="20"/>
          <w:lang w:val="en-GB"/>
        </w:rPr>
        <w:t xml:space="preserve"> </w:t>
      </w:r>
      <w:r w:rsidRPr="00D134E7">
        <w:rPr>
          <w:noProof/>
          <w:color w:val="000000"/>
          <w:sz w:val="20"/>
          <w:szCs w:val="20"/>
          <w:lang w:val="en-GB"/>
        </w:rPr>
        <w:t>Sep</w:t>
      </w:r>
      <w:r w:rsidR="00D134E7">
        <w:rPr>
          <w:noProof/>
          <w:color w:val="000000"/>
          <w:sz w:val="20"/>
          <w:szCs w:val="20"/>
          <w:lang w:val="en-GB"/>
        </w:rPr>
        <w:t xml:space="preserve"> </w:t>
      </w:r>
      <w:r w:rsidRPr="00D134E7">
        <w:rPr>
          <w:noProof/>
          <w:color w:val="000000"/>
          <w:sz w:val="20"/>
          <w:szCs w:val="20"/>
          <w:lang w:val="en-GB"/>
        </w:rPr>
        <w:t>2005,</w:t>
      </w:r>
      <w:r w:rsidR="00D134E7">
        <w:rPr>
          <w:noProof/>
          <w:color w:val="000000"/>
          <w:sz w:val="20"/>
          <w:szCs w:val="20"/>
          <w:lang w:val="en-GB"/>
        </w:rPr>
        <w:t xml:space="preserve"> </w:t>
      </w:r>
      <w:r w:rsidRPr="00D134E7">
        <w:rPr>
          <w:noProof/>
          <w:color w:val="000000"/>
          <w:sz w:val="20"/>
          <w:szCs w:val="20"/>
          <w:lang w:val="en-GB"/>
        </w:rPr>
        <w:t>No24,</w:t>
      </w:r>
      <w:r w:rsidR="00D134E7">
        <w:rPr>
          <w:noProof/>
          <w:color w:val="000000"/>
          <w:sz w:val="20"/>
          <w:szCs w:val="20"/>
          <w:lang w:val="en-GB"/>
        </w:rPr>
        <w:t xml:space="preserve"> </w:t>
      </w:r>
      <w:r w:rsidRPr="00D134E7">
        <w:rPr>
          <w:noProof/>
          <w:color w:val="000000"/>
          <w:sz w:val="20"/>
          <w:szCs w:val="20"/>
          <w:lang w:val="en-GB"/>
        </w:rPr>
        <w:t>University</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Tehran.</w:t>
      </w:r>
    </w:p>
    <w:p w:rsidR="00AE4538" w:rsidRPr="00D134E7" w:rsidRDefault="00401F80"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lastRenderedPageBreak/>
        <w:t>Sadeghi</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S.</w:t>
      </w:r>
      <w:r w:rsidR="00FF468F">
        <w:rPr>
          <w:noProof/>
          <w:color w:val="000000"/>
          <w:sz w:val="20"/>
          <w:szCs w:val="20"/>
          <w:lang w:val="en-GB"/>
        </w:rPr>
        <w:t xml:space="preserve"> </w:t>
      </w:r>
      <w:r w:rsidR="00FF468F" w:rsidRPr="00D134E7">
        <w:rPr>
          <w:noProof/>
          <w:color w:val="000000"/>
          <w:sz w:val="20"/>
          <w:szCs w:val="20"/>
          <w:lang w:val="en-GB"/>
        </w:rPr>
        <w:t>N</w:t>
      </w:r>
      <w:r w:rsidRPr="00D134E7">
        <w:rPr>
          <w:noProof/>
          <w:color w:val="000000"/>
          <w:sz w:val="20"/>
          <w:szCs w:val="20"/>
          <w:lang w:val="en-GB"/>
        </w:rPr>
        <w:t>ajafi</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E</w:t>
      </w:r>
      <w:r w:rsidR="00D134E7">
        <w:rPr>
          <w:noProof/>
          <w:color w:val="000000"/>
          <w:sz w:val="20"/>
          <w:szCs w:val="20"/>
          <w:lang w:val="en-GB"/>
        </w:rPr>
        <w:t xml:space="preserve"> </w:t>
      </w:r>
      <w:r w:rsidR="00D134E7" w:rsidRPr="00D134E7">
        <w:rPr>
          <w:noProof/>
          <w:color w:val="000000"/>
          <w:sz w:val="20"/>
          <w:szCs w:val="20"/>
          <w:lang w:val="en-GB"/>
        </w:rPr>
        <w:t>&amp;</w:t>
      </w:r>
      <w:r w:rsidR="00D134E7">
        <w:rPr>
          <w:noProof/>
          <w:color w:val="000000"/>
          <w:sz w:val="20"/>
          <w:szCs w:val="20"/>
          <w:lang w:val="en-GB"/>
        </w:rPr>
        <w:t xml:space="preserve"> </w:t>
      </w:r>
      <w:r w:rsidRPr="00D134E7">
        <w:rPr>
          <w:noProof/>
          <w:color w:val="000000"/>
          <w:sz w:val="20"/>
          <w:szCs w:val="20"/>
          <w:lang w:val="en-GB"/>
        </w:rPr>
        <w:t>Vafakhah</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M</w:t>
      </w:r>
      <w:r w:rsidR="00D134E7">
        <w:rPr>
          <w:noProof/>
          <w:color w:val="000000"/>
          <w:sz w:val="20"/>
          <w:szCs w:val="20"/>
          <w:lang w:val="en-GB"/>
        </w:rPr>
        <w:t xml:space="preserve"> </w:t>
      </w:r>
      <w:r w:rsidRPr="00D134E7">
        <w:rPr>
          <w:noProof/>
          <w:color w:val="000000"/>
          <w:sz w:val="20"/>
          <w:szCs w:val="20"/>
          <w:lang w:val="en-GB"/>
        </w:rPr>
        <w:t>(2004),</w:t>
      </w:r>
      <w:r w:rsidR="00D134E7">
        <w:rPr>
          <w:noProof/>
          <w:color w:val="000000"/>
          <w:sz w:val="20"/>
          <w:szCs w:val="20"/>
          <w:lang w:val="en-GB"/>
        </w:rPr>
        <w:t xml:space="preserve"> </w:t>
      </w:r>
      <w:r w:rsidRPr="00D134E7">
        <w:rPr>
          <w:noProof/>
          <w:color w:val="000000"/>
          <w:sz w:val="20"/>
          <w:szCs w:val="20"/>
          <w:lang w:val="en-GB"/>
        </w:rPr>
        <w:t>The</w:t>
      </w:r>
      <w:r w:rsidR="00D134E7">
        <w:rPr>
          <w:noProof/>
          <w:color w:val="000000"/>
          <w:sz w:val="20"/>
          <w:szCs w:val="20"/>
          <w:lang w:val="en-GB"/>
        </w:rPr>
        <w:t xml:space="preserve"> </w:t>
      </w:r>
      <w:r w:rsidRPr="00D134E7">
        <w:rPr>
          <w:noProof/>
          <w:color w:val="000000"/>
          <w:sz w:val="20"/>
          <w:szCs w:val="20"/>
          <w:lang w:val="en-GB"/>
        </w:rPr>
        <w:t>role</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land</w:t>
      </w:r>
      <w:r w:rsidR="00D134E7">
        <w:rPr>
          <w:noProof/>
          <w:color w:val="000000"/>
          <w:sz w:val="20"/>
          <w:szCs w:val="20"/>
          <w:lang w:val="en-GB"/>
        </w:rPr>
        <w:t xml:space="preserve"> </w:t>
      </w:r>
      <w:r w:rsidRPr="00D134E7">
        <w:rPr>
          <w:noProof/>
          <w:color w:val="000000"/>
          <w:sz w:val="20"/>
          <w:szCs w:val="20"/>
          <w:lang w:val="en-GB"/>
        </w:rPr>
        <w:t>use</w:t>
      </w:r>
      <w:r w:rsidR="00D134E7">
        <w:rPr>
          <w:noProof/>
          <w:color w:val="000000"/>
          <w:sz w:val="20"/>
          <w:szCs w:val="20"/>
          <w:lang w:val="en-GB"/>
        </w:rPr>
        <w:t xml:space="preserve"> </w:t>
      </w:r>
      <w:r w:rsidRPr="00D134E7">
        <w:rPr>
          <w:noProof/>
          <w:color w:val="000000"/>
          <w:sz w:val="20"/>
          <w:szCs w:val="20"/>
          <w:lang w:val="en-GB"/>
        </w:rPr>
        <w:t>change</w:t>
      </w:r>
      <w:r w:rsidR="00D134E7">
        <w:rPr>
          <w:noProof/>
          <w:color w:val="000000"/>
          <w:sz w:val="20"/>
          <w:szCs w:val="20"/>
          <w:lang w:val="en-GB"/>
        </w:rPr>
        <w:t xml:space="preserve"> </w:t>
      </w:r>
      <w:r w:rsidRPr="00D134E7">
        <w:rPr>
          <w:noProof/>
          <w:color w:val="000000"/>
          <w:sz w:val="20"/>
          <w:szCs w:val="20"/>
          <w:lang w:val="en-GB"/>
        </w:rPr>
        <w:t>on</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erosion</w:t>
      </w:r>
      <w:r w:rsidR="00D134E7">
        <w:rPr>
          <w:noProof/>
          <w:color w:val="000000"/>
          <w:sz w:val="20"/>
          <w:szCs w:val="20"/>
          <w:lang w:val="en-GB"/>
        </w:rPr>
        <w:t xml:space="preserve"> </w:t>
      </w:r>
      <w:r w:rsidRPr="00D134E7">
        <w:rPr>
          <w:noProof/>
          <w:color w:val="000000"/>
          <w:sz w:val="20"/>
          <w:szCs w:val="20"/>
          <w:lang w:val="en-GB"/>
        </w:rPr>
        <w:t>(Lenjan</w:t>
      </w:r>
      <w:r w:rsidR="00D134E7">
        <w:rPr>
          <w:noProof/>
          <w:color w:val="000000"/>
          <w:sz w:val="20"/>
          <w:szCs w:val="20"/>
          <w:lang w:val="en-GB"/>
        </w:rPr>
        <w:t xml:space="preserve"> </w:t>
      </w:r>
      <w:r w:rsidRPr="00D134E7">
        <w:rPr>
          <w:noProof/>
          <w:color w:val="000000"/>
          <w:sz w:val="20"/>
          <w:szCs w:val="20"/>
          <w:lang w:val="en-GB"/>
        </w:rPr>
        <w:t>Alian</w:t>
      </w:r>
      <w:r w:rsidR="00D134E7">
        <w:rPr>
          <w:noProof/>
          <w:color w:val="000000"/>
          <w:sz w:val="20"/>
          <w:szCs w:val="20"/>
          <w:lang w:val="en-GB"/>
        </w:rPr>
        <w:t xml:space="preserve"> </w:t>
      </w:r>
      <w:r w:rsidRPr="00D134E7">
        <w:rPr>
          <w:noProof/>
          <w:color w:val="000000"/>
          <w:sz w:val="20"/>
          <w:szCs w:val="20"/>
          <w:lang w:val="en-GB"/>
        </w:rPr>
        <w:t>case</w:t>
      </w:r>
      <w:r w:rsidR="00D134E7">
        <w:rPr>
          <w:noProof/>
          <w:color w:val="000000"/>
          <w:sz w:val="20"/>
          <w:szCs w:val="20"/>
          <w:lang w:val="en-GB"/>
        </w:rPr>
        <w:t xml:space="preserve"> </w:t>
      </w:r>
      <w:r w:rsidRPr="00D134E7">
        <w:rPr>
          <w:noProof/>
          <w:color w:val="000000"/>
          <w:sz w:val="20"/>
          <w:szCs w:val="20"/>
          <w:lang w:val="en-GB"/>
        </w:rPr>
        <w:t>study</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Esfahan</w:t>
      </w:r>
      <w:r w:rsidR="00D134E7">
        <w:rPr>
          <w:noProof/>
          <w:color w:val="000000"/>
          <w:sz w:val="20"/>
          <w:szCs w:val="20"/>
          <w:lang w:val="en-GB"/>
        </w:rPr>
        <w:t xml:space="preserve"> </w:t>
      </w:r>
      <w:r w:rsidRPr="00D134E7">
        <w:rPr>
          <w:noProof/>
          <w:color w:val="000000"/>
          <w:sz w:val="20"/>
          <w:szCs w:val="20"/>
          <w:lang w:val="en-GB"/>
        </w:rPr>
        <w:t>province).</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Proceedings</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the</w:t>
      </w:r>
      <w:r w:rsidR="00D134E7">
        <w:rPr>
          <w:noProof/>
          <w:color w:val="000000"/>
          <w:sz w:val="20"/>
          <w:szCs w:val="20"/>
          <w:lang w:val="en-GB"/>
        </w:rPr>
        <w:t xml:space="preserve"> </w:t>
      </w:r>
      <w:r w:rsidRPr="00D134E7">
        <w:rPr>
          <w:noProof/>
          <w:color w:val="000000"/>
          <w:sz w:val="20"/>
          <w:szCs w:val="20"/>
          <w:lang w:val="en-GB"/>
        </w:rPr>
        <w:t>National</w:t>
      </w:r>
      <w:r w:rsidR="00D134E7">
        <w:rPr>
          <w:noProof/>
          <w:color w:val="000000"/>
          <w:sz w:val="20"/>
          <w:szCs w:val="20"/>
          <w:lang w:val="en-GB"/>
        </w:rPr>
        <w:t xml:space="preserve"> </w:t>
      </w:r>
      <w:r w:rsidRPr="00D134E7">
        <w:rPr>
          <w:noProof/>
          <w:color w:val="000000"/>
          <w:sz w:val="20"/>
          <w:szCs w:val="20"/>
          <w:lang w:val="en-GB"/>
        </w:rPr>
        <w:t>Conference</w:t>
      </w:r>
      <w:r w:rsidR="00D134E7">
        <w:rPr>
          <w:noProof/>
          <w:color w:val="000000"/>
          <w:sz w:val="20"/>
          <w:szCs w:val="20"/>
          <w:lang w:val="en-GB"/>
        </w:rPr>
        <w:t xml:space="preserve"> </w:t>
      </w:r>
      <w:r w:rsidRPr="00D134E7">
        <w:rPr>
          <w:noProof/>
          <w:color w:val="000000"/>
          <w:sz w:val="20"/>
          <w:szCs w:val="20"/>
          <w:lang w:val="en-GB"/>
        </w:rPr>
        <w:t>on</w:t>
      </w:r>
      <w:r w:rsidR="00D134E7">
        <w:rPr>
          <w:noProof/>
          <w:color w:val="000000"/>
          <w:sz w:val="20"/>
          <w:szCs w:val="20"/>
          <w:lang w:val="en-GB"/>
        </w:rPr>
        <w:t xml:space="preserve"> </w:t>
      </w:r>
      <w:r w:rsidRPr="00D134E7">
        <w:rPr>
          <w:noProof/>
          <w:color w:val="000000"/>
          <w:sz w:val="20"/>
          <w:szCs w:val="20"/>
          <w:lang w:val="en-GB"/>
        </w:rPr>
        <w:t>Watershed</w:t>
      </w:r>
      <w:r w:rsidR="00D134E7">
        <w:rPr>
          <w:noProof/>
          <w:color w:val="000000"/>
          <w:sz w:val="20"/>
          <w:szCs w:val="20"/>
          <w:lang w:val="en-GB"/>
        </w:rPr>
        <w:t xml:space="preserve"> </w:t>
      </w:r>
      <w:r w:rsidRPr="00D134E7">
        <w:rPr>
          <w:noProof/>
          <w:color w:val="000000"/>
          <w:sz w:val="20"/>
          <w:szCs w:val="20"/>
          <w:lang w:val="en-GB"/>
        </w:rPr>
        <w:t>management,</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water</w:t>
      </w:r>
      <w:r w:rsidR="00D134E7">
        <w:rPr>
          <w:noProof/>
          <w:color w:val="000000"/>
          <w:sz w:val="20"/>
          <w:szCs w:val="20"/>
          <w:lang w:val="en-GB"/>
        </w:rPr>
        <w:t xml:space="preserve"> </w:t>
      </w:r>
      <w:r w:rsidRPr="00D134E7">
        <w:rPr>
          <w:noProof/>
          <w:color w:val="000000"/>
          <w:sz w:val="20"/>
          <w:szCs w:val="20"/>
          <w:lang w:val="en-GB"/>
        </w:rPr>
        <w:t>resources.</w:t>
      </w:r>
      <w:r w:rsidR="00D134E7">
        <w:rPr>
          <w:noProof/>
          <w:color w:val="000000"/>
          <w:sz w:val="20"/>
          <w:szCs w:val="20"/>
          <w:lang w:val="en-GB"/>
        </w:rPr>
        <w:t xml:space="preserve"> </w:t>
      </w:r>
      <w:r w:rsidRPr="00D134E7">
        <w:rPr>
          <w:noProof/>
          <w:color w:val="000000"/>
          <w:sz w:val="20"/>
          <w:szCs w:val="20"/>
          <w:lang w:val="en-GB"/>
        </w:rPr>
        <w:t>12</w:t>
      </w:r>
      <w:r w:rsidR="00D134E7">
        <w:rPr>
          <w:noProof/>
          <w:color w:val="000000"/>
          <w:sz w:val="20"/>
          <w:szCs w:val="20"/>
          <w:lang w:val="en-GB"/>
        </w:rPr>
        <w:t xml:space="preserve"> </w:t>
      </w:r>
      <w:r w:rsidRPr="00D134E7">
        <w:rPr>
          <w:noProof/>
          <w:color w:val="000000"/>
          <w:sz w:val="20"/>
          <w:szCs w:val="20"/>
          <w:lang w:val="en-GB"/>
        </w:rPr>
        <w:t>to</w:t>
      </w:r>
      <w:r w:rsidR="00D134E7">
        <w:rPr>
          <w:noProof/>
          <w:color w:val="000000"/>
          <w:sz w:val="20"/>
          <w:szCs w:val="20"/>
          <w:lang w:val="en-GB"/>
        </w:rPr>
        <w:t xml:space="preserve"> </w:t>
      </w:r>
      <w:r w:rsidRPr="00D134E7">
        <w:rPr>
          <w:noProof/>
          <w:color w:val="000000"/>
          <w:sz w:val="20"/>
          <w:szCs w:val="20"/>
          <w:lang w:val="en-GB"/>
        </w:rPr>
        <w:t>15</w:t>
      </w:r>
      <w:r w:rsidR="00D134E7">
        <w:rPr>
          <w:noProof/>
          <w:color w:val="000000"/>
          <w:sz w:val="20"/>
          <w:szCs w:val="20"/>
          <w:lang w:val="en-GB"/>
        </w:rPr>
        <w:t xml:space="preserve"> </w:t>
      </w:r>
      <w:r w:rsidRPr="00D134E7">
        <w:rPr>
          <w:noProof/>
          <w:color w:val="000000"/>
          <w:sz w:val="20"/>
          <w:szCs w:val="20"/>
          <w:lang w:val="en-GB"/>
        </w:rPr>
        <w:t>September</w:t>
      </w:r>
      <w:r w:rsidR="00D134E7">
        <w:rPr>
          <w:noProof/>
          <w:color w:val="000000"/>
          <w:sz w:val="20"/>
          <w:szCs w:val="20"/>
          <w:lang w:val="en-GB"/>
        </w:rPr>
        <w:t xml:space="preserve"> </w:t>
      </w:r>
      <w:r w:rsidRPr="00D134E7">
        <w:rPr>
          <w:noProof/>
          <w:color w:val="000000"/>
          <w:sz w:val="20"/>
          <w:szCs w:val="20"/>
          <w:lang w:val="en-GB"/>
        </w:rPr>
        <w:t>2004</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Isfahan</w:t>
      </w:r>
      <w:r w:rsidR="00D134E7">
        <w:rPr>
          <w:noProof/>
          <w:color w:val="000000"/>
          <w:sz w:val="20"/>
          <w:szCs w:val="20"/>
          <w:lang w:val="en-GB"/>
        </w:rPr>
        <w:t xml:space="preserve"> </w:t>
      </w:r>
      <w:r w:rsidRPr="00D134E7">
        <w:rPr>
          <w:noProof/>
          <w:color w:val="000000"/>
          <w:sz w:val="20"/>
          <w:szCs w:val="20"/>
          <w:lang w:val="en-GB"/>
        </w:rPr>
        <w:t>province).</w:t>
      </w:r>
    </w:p>
    <w:p w:rsidR="00FF468F" w:rsidRDefault="00401F80" w:rsidP="00FF468F">
      <w:pPr>
        <w:numPr>
          <w:ilvl w:val="0"/>
          <w:numId w:val="4"/>
        </w:numPr>
        <w:tabs>
          <w:tab w:val="clear" w:pos="720"/>
        </w:tabs>
        <w:suppressAutoHyphens w:val="0"/>
        <w:snapToGrid w:val="0"/>
        <w:ind w:left="425" w:hanging="425"/>
        <w:jc w:val="both"/>
        <w:rPr>
          <w:noProof/>
          <w:color w:val="000000"/>
          <w:sz w:val="20"/>
          <w:szCs w:val="20"/>
          <w:lang w:val="en-GB"/>
        </w:rPr>
      </w:pPr>
      <w:r w:rsidRPr="00D134E7">
        <w:rPr>
          <w:noProof/>
          <w:color w:val="000000"/>
          <w:sz w:val="20"/>
          <w:szCs w:val="20"/>
          <w:lang w:val="en-GB"/>
        </w:rPr>
        <w:t>Bagherian,</w:t>
      </w:r>
      <w:r w:rsidR="00D134E7">
        <w:rPr>
          <w:noProof/>
          <w:color w:val="000000"/>
          <w:sz w:val="20"/>
          <w:szCs w:val="20"/>
          <w:lang w:val="en-GB"/>
        </w:rPr>
        <w:t xml:space="preserve"> </w:t>
      </w:r>
      <w:r w:rsidRPr="00D134E7">
        <w:rPr>
          <w:noProof/>
          <w:color w:val="000000"/>
          <w:sz w:val="20"/>
          <w:szCs w:val="20"/>
          <w:lang w:val="en-GB"/>
        </w:rPr>
        <w:t>R.,</w:t>
      </w:r>
      <w:r w:rsidR="00D134E7">
        <w:rPr>
          <w:noProof/>
          <w:color w:val="000000"/>
          <w:sz w:val="20"/>
          <w:szCs w:val="20"/>
          <w:lang w:val="en-GB"/>
        </w:rPr>
        <w:t xml:space="preserve"> </w:t>
      </w:r>
      <w:r w:rsidRPr="00D134E7">
        <w:rPr>
          <w:noProof/>
          <w:color w:val="000000"/>
          <w:sz w:val="20"/>
          <w:szCs w:val="20"/>
          <w:lang w:val="en-GB"/>
        </w:rPr>
        <w:t>A</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S</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Bahaman,</w:t>
      </w:r>
      <w:r w:rsidR="00D134E7">
        <w:rPr>
          <w:noProof/>
          <w:color w:val="000000"/>
          <w:sz w:val="20"/>
          <w:szCs w:val="20"/>
          <w:lang w:val="en-GB"/>
        </w:rPr>
        <w:t xml:space="preserve"> </w:t>
      </w:r>
      <w:r w:rsidRPr="00D134E7">
        <w:rPr>
          <w:noProof/>
          <w:color w:val="000000"/>
          <w:sz w:val="20"/>
          <w:szCs w:val="20"/>
          <w:lang w:val="en-GB"/>
        </w:rPr>
        <w:t>A</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S</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Asnarulkhadi</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S.</w:t>
      </w:r>
      <w:r w:rsidR="00D134E7">
        <w:rPr>
          <w:noProof/>
          <w:color w:val="000000"/>
          <w:sz w:val="20"/>
          <w:szCs w:val="20"/>
          <w:lang w:val="en-GB"/>
        </w:rPr>
        <w:t xml:space="preserve"> </w:t>
      </w:r>
      <w:r w:rsidRPr="00D134E7">
        <w:rPr>
          <w:noProof/>
          <w:color w:val="000000"/>
          <w:sz w:val="20"/>
          <w:szCs w:val="20"/>
          <w:lang w:val="en-GB"/>
        </w:rPr>
        <w:t>Ahmad,</w:t>
      </w:r>
      <w:r w:rsidR="00D134E7">
        <w:rPr>
          <w:noProof/>
          <w:color w:val="000000"/>
          <w:sz w:val="20"/>
          <w:szCs w:val="20"/>
          <w:lang w:val="en-GB"/>
        </w:rPr>
        <w:t xml:space="preserve"> </w:t>
      </w:r>
      <w:r w:rsidRPr="00D134E7">
        <w:rPr>
          <w:noProof/>
          <w:color w:val="000000"/>
          <w:sz w:val="20"/>
          <w:szCs w:val="20"/>
          <w:lang w:val="en-GB"/>
        </w:rPr>
        <w:t>2009.</w:t>
      </w:r>
      <w:r w:rsidR="00D134E7">
        <w:rPr>
          <w:noProof/>
          <w:color w:val="000000"/>
          <w:sz w:val="20"/>
          <w:szCs w:val="20"/>
          <w:lang w:val="en-GB"/>
        </w:rPr>
        <w:t xml:space="preserve"> </w:t>
      </w:r>
      <w:r w:rsidRPr="00D134E7">
        <w:rPr>
          <w:noProof/>
          <w:color w:val="000000"/>
          <w:sz w:val="20"/>
          <w:szCs w:val="20"/>
          <w:lang w:val="en-GB"/>
        </w:rPr>
        <w:t>Community</w:t>
      </w:r>
      <w:r w:rsidR="00D134E7">
        <w:rPr>
          <w:noProof/>
          <w:color w:val="000000"/>
          <w:sz w:val="20"/>
          <w:szCs w:val="20"/>
          <w:lang w:val="en-GB"/>
        </w:rPr>
        <w:t xml:space="preserve"> </w:t>
      </w:r>
      <w:r w:rsidRPr="00D134E7">
        <w:rPr>
          <w:noProof/>
          <w:color w:val="000000"/>
          <w:sz w:val="20"/>
          <w:szCs w:val="20"/>
          <w:lang w:val="en-GB"/>
        </w:rPr>
        <w:t>participation</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watershed</w:t>
      </w:r>
      <w:r w:rsidR="00D134E7">
        <w:rPr>
          <w:noProof/>
          <w:color w:val="000000"/>
          <w:sz w:val="20"/>
          <w:szCs w:val="20"/>
          <w:lang w:val="en-GB"/>
        </w:rPr>
        <w:t xml:space="preserve"> </w:t>
      </w:r>
      <w:r w:rsidRPr="00D134E7">
        <w:rPr>
          <w:noProof/>
          <w:color w:val="000000"/>
          <w:sz w:val="20"/>
          <w:szCs w:val="20"/>
          <w:lang w:val="en-GB"/>
        </w:rPr>
        <w:t>management</w:t>
      </w:r>
      <w:r w:rsidR="00D134E7">
        <w:rPr>
          <w:noProof/>
          <w:color w:val="000000"/>
          <w:sz w:val="20"/>
          <w:szCs w:val="20"/>
          <w:lang w:val="en-GB"/>
        </w:rPr>
        <w:t xml:space="preserve"> </w:t>
      </w:r>
      <w:r w:rsidRPr="00D134E7">
        <w:rPr>
          <w:noProof/>
          <w:color w:val="000000"/>
          <w:sz w:val="20"/>
          <w:szCs w:val="20"/>
          <w:lang w:val="en-GB"/>
        </w:rPr>
        <w:t>programs.</w:t>
      </w:r>
      <w:r w:rsidR="00D134E7">
        <w:rPr>
          <w:noProof/>
          <w:color w:val="000000"/>
          <w:sz w:val="20"/>
          <w:szCs w:val="20"/>
          <w:lang w:val="en-GB"/>
        </w:rPr>
        <w:t xml:space="preserve"> </w:t>
      </w:r>
      <w:r w:rsidRPr="00D134E7">
        <w:rPr>
          <w:noProof/>
          <w:color w:val="000000"/>
          <w:sz w:val="20"/>
          <w:szCs w:val="20"/>
          <w:lang w:val="en-GB"/>
        </w:rPr>
        <w:t>J.</w:t>
      </w:r>
      <w:r w:rsidR="00D134E7">
        <w:rPr>
          <w:noProof/>
          <w:color w:val="000000"/>
          <w:sz w:val="20"/>
          <w:szCs w:val="20"/>
          <w:lang w:val="en-GB"/>
        </w:rPr>
        <w:t xml:space="preserve"> </w:t>
      </w:r>
      <w:r w:rsidRPr="00D134E7">
        <w:rPr>
          <w:noProof/>
          <w:color w:val="000000"/>
          <w:sz w:val="20"/>
          <w:szCs w:val="20"/>
          <w:lang w:val="en-GB"/>
        </w:rPr>
        <w:t>Soc.</w:t>
      </w:r>
      <w:r w:rsidR="00D134E7">
        <w:rPr>
          <w:noProof/>
          <w:color w:val="000000"/>
          <w:sz w:val="20"/>
          <w:szCs w:val="20"/>
          <w:lang w:val="en-GB"/>
        </w:rPr>
        <w:t xml:space="preserve"> </w:t>
      </w:r>
      <w:r w:rsidRPr="00D134E7">
        <w:rPr>
          <w:noProof/>
          <w:color w:val="000000"/>
          <w:sz w:val="20"/>
          <w:szCs w:val="20"/>
          <w:lang w:val="en-GB"/>
        </w:rPr>
        <w:t>Sci.,</w:t>
      </w:r>
      <w:r w:rsidR="00D134E7">
        <w:rPr>
          <w:noProof/>
          <w:color w:val="000000"/>
          <w:sz w:val="20"/>
          <w:szCs w:val="20"/>
          <w:lang w:val="en-GB"/>
        </w:rPr>
        <w:t xml:space="preserve"> </w:t>
      </w:r>
      <w:r w:rsidRPr="00D134E7">
        <w:rPr>
          <w:noProof/>
          <w:color w:val="000000"/>
          <w:sz w:val="20"/>
          <w:szCs w:val="20"/>
          <w:lang w:val="en-GB"/>
        </w:rPr>
        <w:t>5:</w:t>
      </w:r>
      <w:r w:rsidR="00FF468F" w:rsidRPr="00D134E7">
        <w:rPr>
          <w:noProof/>
          <w:color w:val="000000"/>
          <w:sz w:val="20"/>
          <w:szCs w:val="20"/>
          <w:lang w:val="en-GB"/>
        </w:rPr>
        <w:t>1</w:t>
      </w:r>
      <w:r w:rsidR="00FF468F">
        <w:rPr>
          <w:noProof/>
          <w:color w:val="000000"/>
          <w:sz w:val="20"/>
          <w:szCs w:val="20"/>
          <w:lang w:val="en-GB"/>
        </w:rPr>
        <w:t>.</w:t>
      </w:r>
    </w:p>
    <w:p w:rsidR="00FF468F" w:rsidRDefault="00401F80" w:rsidP="00FF468F">
      <w:pPr>
        <w:numPr>
          <w:ilvl w:val="0"/>
          <w:numId w:val="4"/>
        </w:numPr>
        <w:tabs>
          <w:tab w:val="clear" w:pos="720"/>
        </w:tabs>
        <w:suppressAutoHyphens w:val="0"/>
        <w:snapToGrid w:val="0"/>
        <w:ind w:left="425" w:hanging="425"/>
        <w:jc w:val="both"/>
        <w:rPr>
          <w:noProof/>
          <w:color w:val="000000"/>
          <w:sz w:val="20"/>
          <w:szCs w:val="20"/>
          <w:lang w:val="en-GB"/>
        </w:rPr>
      </w:pPr>
      <w:r w:rsidRPr="00D134E7">
        <w:rPr>
          <w:noProof/>
          <w:color w:val="000000"/>
          <w:sz w:val="20"/>
          <w:szCs w:val="20"/>
          <w:lang w:val="en-GB"/>
        </w:rPr>
        <w:t>Tripathi,</w:t>
      </w:r>
      <w:r w:rsidR="00D134E7">
        <w:rPr>
          <w:noProof/>
          <w:color w:val="000000"/>
          <w:sz w:val="20"/>
          <w:szCs w:val="20"/>
          <w:lang w:val="en-GB"/>
        </w:rPr>
        <w:t xml:space="preserve"> </w:t>
      </w:r>
      <w:r w:rsidRPr="00D134E7">
        <w:rPr>
          <w:noProof/>
          <w:color w:val="000000"/>
          <w:sz w:val="20"/>
          <w:szCs w:val="20"/>
          <w:lang w:val="en-GB"/>
        </w:rPr>
        <w:t>R</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P</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Singh,</w:t>
      </w:r>
      <w:r w:rsidR="00D134E7">
        <w:rPr>
          <w:noProof/>
          <w:color w:val="000000"/>
          <w:sz w:val="20"/>
          <w:szCs w:val="20"/>
          <w:lang w:val="en-GB"/>
        </w:rPr>
        <w:t xml:space="preserve"> </w:t>
      </w:r>
      <w:r w:rsidRPr="00D134E7">
        <w:rPr>
          <w:noProof/>
          <w:color w:val="000000"/>
          <w:sz w:val="20"/>
          <w:szCs w:val="20"/>
          <w:lang w:val="en-GB"/>
        </w:rPr>
        <w:t>H</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P</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2001.</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erosion</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conservation.</w:t>
      </w:r>
      <w:r w:rsidR="00D134E7">
        <w:rPr>
          <w:noProof/>
          <w:color w:val="000000"/>
          <w:sz w:val="20"/>
          <w:szCs w:val="20"/>
          <w:lang w:val="en-GB"/>
        </w:rPr>
        <w:t xml:space="preserve"> </w:t>
      </w:r>
      <w:r w:rsidRPr="00D134E7">
        <w:rPr>
          <w:noProof/>
          <w:color w:val="000000"/>
          <w:sz w:val="20"/>
          <w:szCs w:val="20"/>
          <w:lang w:val="en-GB"/>
        </w:rPr>
        <w:t>New</w:t>
      </w:r>
      <w:r w:rsidR="00D134E7">
        <w:rPr>
          <w:noProof/>
          <w:color w:val="000000"/>
          <w:sz w:val="20"/>
          <w:szCs w:val="20"/>
          <w:lang w:val="en-GB"/>
        </w:rPr>
        <w:t xml:space="preserve"> </w:t>
      </w:r>
      <w:r w:rsidRPr="00D134E7">
        <w:rPr>
          <w:noProof/>
          <w:color w:val="000000"/>
          <w:sz w:val="20"/>
          <w:szCs w:val="20"/>
          <w:lang w:val="en-GB"/>
        </w:rPr>
        <w:t>Delhi:</w:t>
      </w:r>
      <w:r w:rsidR="00D134E7">
        <w:rPr>
          <w:noProof/>
          <w:color w:val="000000"/>
          <w:sz w:val="20"/>
          <w:szCs w:val="20"/>
          <w:lang w:val="en-GB"/>
        </w:rPr>
        <w:t xml:space="preserve"> </w:t>
      </w:r>
      <w:r w:rsidRPr="00D134E7">
        <w:rPr>
          <w:noProof/>
          <w:color w:val="000000"/>
          <w:sz w:val="20"/>
          <w:szCs w:val="20"/>
          <w:lang w:val="en-GB"/>
        </w:rPr>
        <w:t>New</w:t>
      </w:r>
      <w:r w:rsidR="00D134E7">
        <w:rPr>
          <w:noProof/>
          <w:color w:val="000000"/>
          <w:sz w:val="20"/>
          <w:szCs w:val="20"/>
          <w:lang w:val="en-GB"/>
        </w:rPr>
        <w:t xml:space="preserve"> </w:t>
      </w:r>
      <w:r w:rsidRPr="00D134E7">
        <w:rPr>
          <w:noProof/>
          <w:color w:val="000000"/>
          <w:sz w:val="20"/>
          <w:szCs w:val="20"/>
          <w:lang w:val="en-GB"/>
        </w:rPr>
        <w:t>Age</w:t>
      </w:r>
      <w:r w:rsidR="00D134E7">
        <w:rPr>
          <w:noProof/>
          <w:color w:val="000000"/>
          <w:sz w:val="20"/>
          <w:szCs w:val="20"/>
          <w:lang w:val="en-GB"/>
        </w:rPr>
        <w:t xml:space="preserve"> </w:t>
      </w:r>
      <w:r w:rsidRPr="00D134E7">
        <w:rPr>
          <w:noProof/>
          <w:color w:val="000000"/>
          <w:sz w:val="20"/>
          <w:szCs w:val="20"/>
          <w:lang w:val="en-GB"/>
        </w:rPr>
        <w:t>International</w:t>
      </w:r>
      <w:r w:rsidR="00D134E7">
        <w:rPr>
          <w:noProof/>
          <w:color w:val="000000"/>
          <w:sz w:val="20"/>
          <w:szCs w:val="20"/>
          <w:lang w:val="en-GB"/>
        </w:rPr>
        <w:t xml:space="preserve"> </w:t>
      </w:r>
      <w:r w:rsidRPr="00D134E7">
        <w:rPr>
          <w:noProof/>
          <w:color w:val="000000"/>
          <w:sz w:val="20"/>
          <w:szCs w:val="20"/>
          <w:lang w:val="en-GB"/>
        </w:rPr>
        <w:t>Limited</w:t>
      </w:r>
      <w:r w:rsidR="00D134E7">
        <w:rPr>
          <w:noProof/>
          <w:color w:val="000000"/>
          <w:sz w:val="20"/>
          <w:szCs w:val="20"/>
          <w:lang w:val="en-GB"/>
        </w:rPr>
        <w:t xml:space="preserve"> </w:t>
      </w:r>
      <w:r w:rsidRPr="00D134E7">
        <w:rPr>
          <w:noProof/>
          <w:color w:val="000000"/>
          <w:sz w:val="20"/>
          <w:szCs w:val="20"/>
          <w:lang w:val="en-GB"/>
        </w:rPr>
        <w:t>Publication,</w:t>
      </w:r>
      <w:r w:rsidR="00D134E7">
        <w:rPr>
          <w:noProof/>
          <w:color w:val="000000"/>
          <w:sz w:val="20"/>
          <w:szCs w:val="20"/>
          <w:lang w:val="en-GB"/>
        </w:rPr>
        <w:t xml:space="preserve"> </w:t>
      </w:r>
      <w:r w:rsidRPr="00D134E7">
        <w:rPr>
          <w:noProof/>
          <w:color w:val="000000"/>
          <w:sz w:val="20"/>
          <w:szCs w:val="20"/>
          <w:lang w:val="en-GB"/>
        </w:rPr>
        <w:t>India.</w:t>
      </w:r>
      <w:r w:rsidR="00D134E7">
        <w:rPr>
          <w:noProof/>
          <w:color w:val="000000"/>
          <w:sz w:val="20"/>
          <w:szCs w:val="20"/>
          <w:lang w:val="en-GB"/>
        </w:rPr>
        <w:t xml:space="preserve"> </w:t>
      </w:r>
      <w:r w:rsidRPr="00D134E7">
        <w:rPr>
          <w:noProof/>
          <w:color w:val="000000"/>
          <w:sz w:val="20"/>
          <w:szCs w:val="20"/>
          <w:lang w:val="en-GB"/>
        </w:rPr>
        <w:t>PP.</w:t>
      </w:r>
      <w:r w:rsidR="00D134E7">
        <w:rPr>
          <w:noProof/>
          <w:color w:val="000000"/>
          <w:sz w:val="20"/>
          <w:szCs w:val="20"/>
          <w:lang w:val="en-GB"/>
        </w:rPr>
        <w:t xml:space="preserve"> </w:t>
      </w:r>
      <w:r w:rsidRPr="00D134E7">
        <w:rPr>
          <w:noProof/>
          <w:color w:val="000000"/>
          <w:sz w:val="20"/>
          <w:szCs w:val="20"/>
          <w:lang w:val="en-GB"/>
        </w:rPr>
        <w:t>21</w:t>
      </w:r>
      <w:r w:rsidR="00FF468F" w:rsidRPr="00D134E7">
        <w:rPr>
          <w:noProof/>
          <w:color w:val="000000"/>
          <w:sz w:val="20"/>
          <w:szCs w:val="20"/>
          <w:lang w:val="en-GB"/>
        </w:rPr>
        <w:t>0</w:t>
      </w:r>
      <w:r w:rsidR="00FF468F">
        <w:rPr>
          <w:noProof/>
          <w:color w:val="000000"/>
          <w:sz w:val="20"/>
          <w:szCs w:val="20"/>
          <w:lang w:val="en-GB"/>
        </w:rPr>
        <w:t>.</w:t>
      </w:r>
    </w:p>
    <w:p w:rsidR="00AE4538" w:rsidRPr="00D134E7" w:rsidRDefault="00401F80"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Mohseni,</w:t>
      </w:r>
      <w:r w:rsidR="00D134E7">
        <w:rPr>
          <w:noProof/>
          <w:color w:val="000000"/>
          <w:sz w:val="20"/>
          <w:szCs w:val="20"/>
          <w:lang w:val="en-GB"/>
        </w:rPr>
        <w:t xml:space="preserve"> </w:t>
      </w:r>
      <w:r w:rsidR="00D134E7" w:rsidRPr="00D134E7">
        <w:rPr>
          <w:noProof/>
          <w:color w:val="000000"/>
          <w:sz w:val="20"/>
          <w:szCs w:val="20"/>
          <w:lang w:val="en-GB"/>
        </w:rPr>
        <w:t>M</w:t>
      </w:r>
      <w:r w:rsidR="00D134E7">
        <w:rPr>
          <w:noProof/>
          <w:color w:val="000000"/>
          <w:sz w:val="20"/>
          <w:szCs w:val="20"/>
          <w:lang w:val="en-GB"/>
        </w:rPr>
        <w:t xml:space="preserve"> </w:t>
      </w:r>
      <w:r w:rsidR="00D134E7" w:rsidRPr="00D134E7">
        <w:rPr>
          <w:noProof/>
          <w:color w:val="000000"/>
          <w:sz w:val="20"/>
          <w:szCs w:val="20"/>
          <w:lang w:val="en-GB"/>
        </w:rPr>
        <w:t>(</w:t>
      </w:r>
      <w:r w:rsidRPr="00D134E7">
        <w:rPr>
          <w:noProof/>
          <w:color w:val="000000"/>
          <w:sz w:val="20"/>
          <w:szCs w:val="20"/>
          <w:lang w:val="en-GB"/>
        </w:rPr>
        <w:t>2000),</w:t>
      </w:r>
      <w:r w:rsidR="00D134E7">
        <w:rPr>
          <w:noProof/>
          <w:color w:val="000000"/>
          <w:sz w:val="20"/>
          <w:szCs w:val="20"/>
          <w:lang w:val="en-GB"/>
        </w:rPr>
        <w:t xml:space="preserve"> </w:t>
      </w:r>
      <w:r w:rsidRPr="00D134E7">
        <w:rPr>
          <w:noProof/>
          <w:color w:val="000000"/>
          <w:sz w:val="20"/>
          <w:szCs w:val="20"/>
          <w:lang w:val="en-GB"/>
        </w:rPr>
        <w:t>Knowledge</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the</w:t>
      </w:r>
      <w:r w:rsidR="00D134E7">
        <w:rPr>
          <w:noProof/>
          <w:color w:val="000000"/>
          <w:sz w:val="20"/>
          <w:szCs w:val="20"/>
          <w:lang w:val="en-GB"/>
        </w:rPr>
        <w:t xml:space="preserve"> </w:t>
      </w:r>
      <w:r w:rsidRPr="00D134E7">
        <w:rPr>
          <w:noProof/>
          <w:color w:val="000000"/>
          <w:sz w:val="20"/>
          <w:szCs w:val="20"/>
          <w:lang w:val="en-GB"/>
        </w:rPr>
        <w:t>attitudes</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social</w:t>
      </w:r>
      <w:r w:rsidR="00D134E7">
        <w:rPr>
          <w:noProof/>
          <w:color w:val="000000"/>
          <w:sz w:val="20"/>
          <w:szCs w:val="20"/>
          <w:lang w:val="en-GB"/>
        </w:rPr>
        <w:t xml:space="preserve"> </w:t>
      </w:r>
      <w:r w:rsidRPr="00D134E7">
        <w:rPr>
          <w:noProof/>
          <w:color w:val="000000"/>
          <w:sz w:val="20"/>
          <w:szCs w:val="20"/>
          <w:lang w:val="en-GB"/>
        </w:rPr>
        <w:t>behavior</w:t>
      </w:r>
      <w:r w:rsidR="00D134E7">
        <w:rPr>
          <w:noProof/>
          <w:color w:val="000000"/>
          <w:sz w:val="20"/>
          <w:szCs w:val="20"/>
          <w:lang w:val="en-GB"/>
        </w:rPr>
        <w:t xml:space="preserve"> </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a</w:t>
      </w:r>
      <w:r w:rsidR="00D134E7">
        <w:rPr>
          <w:noProof/>
          <w:color w:val="000000"/>
          <w:sz w:val="20"/>
          <w:szCs w:val="20"/>
          <w:lang w:val="en-GB"/>
        </w:rPr>
        <w:t xml:space="preserve"> </w:t>
      </w:r>
      <w:r w:rsidRPr="00D134E7">
        <w:rPr>
          <w:noProof/>
          <w:color w:val="000000"/>
          <w:sz w:val="20"/>
          <w:szCs w:val="20"/>
          <w:lang w:val="en-GB"/>
        </w:rPr>
        <w:t>culture</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Iran.</w:t>
      </w:r>
      <w:r w:rsidR="00D134E7">
        <w:rPr>
          <w:noProof/>
          <w:color w:val="000000"/>
          <w:sz w:val="20"/>
          <w:szCs w:val="20"/>
          <w:lang w:val="en-GB"/>
        </w:rPr>
        <w:t xml:space="preserve"> </w:t>
      </w:r>
      <w:r w:rsidRPr="00D134E7">
        <w:rPr>
          <w:noProof/>
          <w:color w:val="000000"/>
          <w:sz w:val="20"/>
          <w:szCs w:val="20"/>
          <w:lang w:val="en-GB"/>
        </w:rPr>
        <w:t>Volume</w:t>
      </w:r>
      <w:r w:rsidR="00D134E7">
        <w:rPr>
          <w:noProof/>
          <w:color w:val="000000"/>
          <w:sz w:val="20"/>
          <w:szCs w:val="20"/>
          <w:lang w:val="en-GB"/>
        </w:rPr>
        <w:t xml:space="preserve"> </w:t>
      </w:r>
      <w:r w:rsidRPr="00D134E7">
        <w:rPr>
          <w:noProof/>
          <w:color w:val="000000"/>
          <w:sz w:val="20"/>
          <w:szCs w:val="20"/>
          <w:lang w:val="en-GB"/>
        </w:rPr>
        <w:t>1</w:t>
      </w:r>
      <w:r w:rsidR="00D134E7">
        <w:rPr>
          <w:noProof/>
          <w:color w:val="000000"/>
          <w:sz w:val="20"/>
          <w:szCs w:val="20"/>
          <w:lang w:val="en-GB"/>
        </w:rPr>
        <w:t xml:space="preserve"> </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Tehran</w:t>
      </w:r>
      <w:r w:rsidR="00D134E7">
        <w:rPr>
          <w:noProof/>
          <w:color w:val="000000"/>
          <w:sz w:val="20"/>
          <w:szCs w:val="20"/>
          <w:lang w:val="en-GB"/>
        </w:rPr>
        <w:t xml:space="preserve"> </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165</w:t>
      </w:r>
      <w:r w:rsidR="00D134E7">
        <w:rPr>
          <w:noProof/>
          <w:color w:val="000000"/>
          <w:sz w:val="20"/>
          <w:szCs w:val="20"/>
          <w:lang w:val="en-GB"/>
        </w:rPr>
        <w:t xml:space="preserve"> </w:t>
      </w:r>
      <w:r w:rsidRPr="00D134E7">
        <w:rPr>
          <w:noProof/>
          <w:color w:val="000000"/>
          <w:sz w:val="20"/>
          <w:szCs w:val="20"/>
          <w:lang w:val="en-GB"/>
        </w:rPr>
        <w:t>pages.</w:t>
      </w:r>
    </w:p>
    <w:p w:rsidR="00401F80" w:rsidRPr="00D134E7" w:rsidRDefault="00401F80"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Karimi,</w:t>
      </w:r>
      <w:r w:rsidR="00D134E7">
        <w:rPr>
          <w:noProof/>
          <w:color w:val="000000"/>
          <w:sz w:val="20"/>
          <w:szCs w:val="20"/>
          <w:lang w:val="en-GB"/>
        </w:rPr>
        <w:t xml:space="preserve"> </w:t>
      </w:r>
      <w:r w:rsidRPr="00D134E7">
        <w:rPr>
          <w:noProof/>
          <w:color w:val="000000"/>
          <w:sz w:val="20"/>
          <w:szCs w:val="20"/>
          <w:lang w:val="en-GB"/>
        </w:rPr>
        <w:t>S.</w:t>
      </w:r>
      <w:r w:rsidR="00D134E7">
        <w:rPr>
          <w:noProof/>
          <w:color w:val="000000"/>
          <w:sz w:val="20"/>
          <w:szCs w:val="20"/>
          <w:lang w:val="en-GB"/>
        </w:rPr>
        <w:t xml:space="preserve"> </w:t>
      </w:r>
      <w:r w:rsidRPr="00D134E7">
        <w:rPr>
          <w:noProof/>
          <w:color w:val="000000"/>
          <w:sz w:val="20"/>
          <w:szCs w:val="20"/>
          <w:lang w:val="en-GB"/>
        </w:rPr>
        <w:t>Chizari,</w:t>
      </w:r>
      <w:r w:rsidR="00D134E7">
        <w:rPr>
          <w:noProof/>
          <w:color w:val="000000"/>
          <w:sz w:val="20"/>
          <w:szCs w:val="20"/>
          <w:lang w:val="en-GB"/>
        </w:rPr>
        <w:t xml:space="preserve"> </w:t>
      </w:r>
      <w:r w:rsidRPr="00D134E7">
        <w:rPr>
          <w:noProof/>
          <w:color w:val="000000"/>
          <w:sz w:val="20"/>
          <w:szCs w:val="20"/>
          <w:lang w:val="en-GB"/>
        </w:rPr>
        <w:t>M</w:t>
      </w:r>
      <w:r w:rsidR="00D134E7">
        <w:rPr>
          <w:noProof/>
          <w:color w:val="000000"/>
          <w:sz w:val="20"/>
          <w:szCs w:val="20"/>
          <w:lang w:val="en-GB"/>
        </w:rPr>
        <w:t xml:space="preserve"> </w:t>
      </w:r>
      <w:r w:rsidRPr="00D134E7">
        <w:rPr>
          <w:noProof/>
          <w:color w:val="000000"/>
          <w:sz w:val="20"/>
          <w:szCs w:val="20"/>
          <w:lang w:val="en-GB"/>
        </w:rPr>
        <w:t>(2007),</w:t>
      </w:r>
      <w:r w:rsidR="00D134E7">
        <w:rPr>
          <w:noProof/>
          <w:color w:val="000000"/>
          <w:sz w:val="20"/>
          <w:szCs w:val="20"/>
          <w:lang w:val="en-GB"/>
        </w:rPr>
        <w:t xml:space="preserve"> </w:t>
      </w:r>
      <w:r w:rsidRPr="00D134E7">
        <w:rPr>
          <w:noProof/>
          <w:color w:val="000000"/>
          <w:sz w:val="20"/>
          <w:szCs w:val="20"/>
          <w:lang w:val="en-GB"/>
        </w:rPr>
        <w:t>Evaluation</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farmers'</w:t>
      </w:r>
      <w:r w:rsidR="00D134E7">
        <w:rPr>
          <w:noProof/>
          <w:color w:val="000000"/>
          <w:sz w:val="20"/>
          <w:szCs w:val="20"/>
          <w:lang w:val="en-GB"/>
        </w:rPr>
        <w:t xml:space="preserve"> </w:t>
      </w:r>
      <w:r w:rsidRPr="00D134E7">
        <w:rPr>
          <w:noProof/>
          <w:color w:val="000000"/>
          <w:sz w:val="20"/>
          <w:szCs w:val="20"/>
          <w:lang w:val="en-GB"/>
        </w:rPr>
        <w:t>attitudes</w:t>
      </w:r>
      <w:r w:rsidR="00D134E7">
        <w:rPr>
          <w:noProof/>
          <w:color w:val="000000"/>
          <w:sz w:val="20"/>
          <w:szCs w:val="20"/>
          <w:lang w:val="en-GB"/>
        </w:rPr>
        <w:t xml:space="preserve"> </w:t>
      </w:r>
      <w:r w:rsidRPr="00D134E7">
        <w:rPr>
          <w:noProof/>
          <w:color w:val="000000"/>
          <w:sz w:val="20"/>
          <w:szCs w:val="20"/>
          <w:lang w:val="en-GB"/>
        </w:rPr>
        <w:t>towards</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conservation.</w:t>
      </w:r>
      <w:r w:rsidR="00D134E7">
        <w:rPr>
          <w:noProof/>
          <w:color w:val="000000"/>
          <w:sz w:val="20"/>
          <w:szCs w:val="20"/>
          <w:lang w:val="en-GB"/>
        </w:rPr>
        <w:t xml:space="preserve"> </w:t>
      </w:r>
      <w:r w:rsidRPr="00D134E7">
        <w:rPr>
          <w:noProof/>
          <w:color w:val="000000"/>
          <w:sz w:val="20"/>
          <w:szCs w:val="20"/>
          <w:lang w:val="en-GB"/>
        </w:rPr>
        <w:t>Case</w:t>
      </w:r>
      <w:r w:rsidR="00D134E7">
        <w:rPr>
          <w:noProof/>
          <w:color w:val="000000"/>
          <w:sz w:val="20"/>
          <w:szCs w:val="20"/>
          <w:lang w:val="en-GB"/>
        </w:rPr>
        <w:t xml:space="preserve"> </w:t>
      </w:r>
      <w:r w:rsidRPr="00D134E7">
        <w:rPr>
          <w:noProof/>
          <w:color w:val="000000"/>
          <w:sz w:val="20"/>
          <w:szCs w:val="20"/>
          <w:lang w:val="en-GB"/>
        </w:rPr>
        <w:t>Study:</w:t>
      </w:r>
      <w:r w:rsidR="00D134E7">
        <w:rPr>
          <w:noProof/>
          <w:color w:val="000000"/>
          <w:sz w:val="20"/>
          <w:szCs w:val="20"/>
          <w:lang w:val="en-GB"/>
        </w:rPr>
        <w:t xml:space="preserve"> </w:t>
      </w:r>
      <w:r w:rsidRPr="00D134E7">
        <w:rPr>
          <w:noProof/>
          <w:color w:val="000000"/>
          <w:sz w:val="20"/>
          <w:szCs w:val="20"/>
          <w:lang w:val="en-GB"/>
        </w:rPr>
        <w:t>Tea</w:t>
      </w:r>
      <w:r w:rsidR="00D134E7">
        <w:rPr>
          <w:noProof/>
          <w:color w:val="000000"/>
          <w:sz w:val="20"/>
          <w:szCs w:val="20"/>
          <w:lang w:val="en-GB"/>
        </w:rPr>
        <w:t xml:space="preserve"> </w:t>
      </w:r>
      <w:r w:rsidRPr="00D134E7">
        <w:rPr>
          <w:noProof/>
          <w:color w:val="000000"/>
          <w:sz w:val="20"/>
          <w:szCs w:val="20"/>
          <w:lang w:val="en-GB"/>
        </w:rPr>
        <w:t>Nagorno</w:t>
      </w:r>
      <w:r w:rsidR="00D134E7">
        <w:rPr>
          <w:noProof/>
          <w:color w:val="000000"/>
          <w:sz w:val="20"/>
          <w:szCs w:val="20"/>
          <w:lang w:val="en-GB"/>
        </w:rPr>
        <w:t xml:space="preserve"> </w:t>
      </w:r>
      <w:r w:rsidRPr="00D134E7">
        <w:rPr>
          <w:noProof/>
          <w:color w:val="000000"/>
          <w:sz w:val="20"/>
          <w:szCs w:val="20"/>
          <w:lang w:val="en-GB"/>
        </w:rPr>
        <w:t>watershed</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Central</w:t>
      </w:r>
      <w:r w:rsidR="00D134E7">
        <w:rPr>
          <w:noProof/>
          <w:color w:val="000000"/>
          <w:sz w:val="20"/>
          <w:szCs w:val="20"/>
          <w:lang w:val="en-GB"/>
        </w:rPr>
        <w:t xml:space="preserve"> </w:t>
      </w:r>
      <w:r w:rsidRPr="00D134E7">
        <w:rPr>
          <w:noProof/>
          <w:color w:val="000000"/>
          <w:sz w:val="20"/>
          <w:szCs w:val="20"/>
          <w:lang w:val="en-GB"/>
        </w:rPr>
        <w:t>Province,</w:t>
      </w:r>
      <w:r w:rsidR="00D134E7">
        <w:rPr>
          <w:noProof/>
          <w:color w:val="000000"/>
          <w:sz w:val="20"/>
          <w:szCs w:val="20"/>
          <w:lang w:val="en-GB"/>
        </w:rPr>
        <w:t xml:space="preserve"> </w:t>
      </w:r>
      <w:r w:rsidRPr="00D134E7">
        <w:rPr>
          <w:noProof/>
          <w:color w:val="000000"/>
          <w:sz w:val="20"/>
          <w:szCs w:val="20"/>
          <w:lang w:val="en-GB"/>
        </w:rPr>
        <w:t>Mahnmah</w:t>
      </w:r>
      <w:r w:rsidR="00D134E7">
        <w:rPr>
          <w:noProof/>
          <w:color w:val="000000"/>
          <w:sz w:val="20"/>
          <w:szCs w:val="20"/>
          <w:lang w:val="en-GB"/>
        </w:rPr>
        <w:t xml:space="preserve"> </w:t>
      </w:r>
      <w:r w:rsidRPr="00D134E7">
        <w:rPr>
          <w:noProof/>
          <w:color w:val="000000"/>
          <w:sz w:val="20"/>
          <w:szCs w:val="20"/>
          <w:lang w:val="en-GB"/>
        </w:rPr>
        <w:t>Jihad,</w:t>
      </w:r>
      <w:r w:rsidR="00D134E7">
        <w:rPr>
          <w:noProof/>
          <w:color w:val="000000"/>
          <w:sz w:val="20"/>
          <w:szCs w:val="20"/>
          <w:lang w:val="en-GB"/>
        </w:rPr>
        <w:t xml:space="preserve"> </w:t>
      </w:r>
      <w:r w:rsidRPr="00D134E7">
        <w:rPr>
          <w:noProof/>
          <w:color w:val="000000"/>
          <w:sz w:val="20"/>
          <w:szCs w:val="20"/>
          <w:lang w:val="en-GB"/>
        </w:rPr>
        <w:t>No.</w:t>
      </w:r>
      <w:r w:rsidR="00D134E7">
        <w:rPr>
          <w:noProof/>
          <w:color w:val="000000"/>
          <w:sz w:val="20"/>
          <w:szCs w:val="20"/>
          <w:lang w:val="en-GB"/>
        </w:rPr>
        <w:t xml:space="preserve"> </w:t>
      </w:r>
      <w:r w:rsidRPr="00D134E7">
        <w:rPr>
          <w:noProof/>
          <w:color w:val="000000"/>
          <w:sz w:val="20"/>
          <w:szCs w:val="20"/>
          <w:lang w:val="en-GB"/>
        </w:rPr>
        <w:t>276.</w:t>
      </w:r>
      <w:r w:rsidR="00D134E7">
        <w:rPr>
          <w:noProof/>
          <w:color w:val="000000"/>
          <w:sz w:val="20"/>
          <w:szCs w:val="20"/>
          <w:lang w:val="en-GB"/>
        </w:rPr>
        <w:t xml:space="preserve"> </w:t>
      </w:r>
      <w:r w:rsidRPr="00D134E7">
        <w:rPr>
          <w:noProof/>
          <w:color w:val="000000"/>
          <w:sz w:val="20"/>
          <w:szCs w:val="20"/>
          <w:lang w:val="en-GB"/>
        </w:rPr>
        <w:t>54-66p.</w:t>
      </w:r>
      <w:r w:rsidR="00D134E7">
        <w:rPr>
          <w:noProof/>
          <w:color w:val="000000"/>
          <w:sz w:val="20"/>
          <w:szCs w:val="20"/>
          <w:lang w:val="en-GB"/>
        </w:rPr>
        <w:t xml:space="preserve"> </w:t>
      </w:r>
    </w:p>
    <w:p w:rsidR="00AE4538" w:rsidRPr="00D134E7" w:rsidRDefault="00222EE6"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Sain</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G.</w:t>
      </w:r>
      <w:r w:rsidR="00FF468F">
        <w:rPr>
          <w:noProof/>
          <w:color w:val="000000"/>
          <w:sz w:val="20"/>
          <w:szCs w:val="20"/>
          <w:lang w:val="en-GB"/>
        </w:rPr>
        <w:t xml:space="preserve"> </w:t>
      </w:r>
      <w:r w:rsidR="00FF468F" w:rsidRPr="00D134E7">
        <w:rPr>
          <w:noProof/>
          <w:color w:val="000000"/>
          <w:sz w:val="20"/>
          <w:szCs w:val="20"/>
          <w:lang w:val="en-GB"/>
        </w:rPr>
        <w:t>E</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Barreto,</w:t>
      </w:r>
      <w:r w:rsidR="00D134E7">
        <w:rPr>
          <w:noProof/>
          <w:color w:val="000000"/>
          <w:sz w:val="20"/>
          <w:szCs w:val="20"/>
          <w:lang w:val="en-GB"/>
        </w:rPr>
        <w:t xml:space="preserve"> </w:t>
      </w:r>
      <w:r w:rsidRPr="00D134E7">
        <w:rPr>
          <w:noProof/>
          <w:color w:val="000000"/>
          <w:sz w:val="20"/>
          <w:szCs w:val="20"/>
          <w:lang w:val="en-GB"/>
        </w:rPr>
        <w:t>H</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J</w:t>
      </w:r>
      <w:r w:rsidRPr="00D134E7">
        <w:rPr>
          <w:noProof/>
          <w:color w:val="000000"/>
          <w:sz w:val="20"/>
          <w:szCs w:val="20"/>
          <w:lang w:val="en-GB"/>
        </w:rPr>
        <w:t>.1996.</w:t>
      </w:r>
      <w:r w:rsidR="00D134E7">
        <w:rPr>
          <w:noProof/>
          <w:color w:val="000000"/>
          <w:sz w:val="20"/>
          <w:szCs w:val="20"/>
          <w:lang w:val="en-GB"/>
        </w:rPr>
        <w:t xml:space="preserve"> </w:t>
      </w:r>
      <w:r w:rsidRPr="00D134E7">
        <w:rPr>
          <w:noProof/>
          <w:color w:val="000000"/>
          <w:sz w:val="20"/>
          <w:szCs w:val="20"/>
          <w:lang w:val="en-GB"/>
        </w:rPr>
        <w:t>The</w:t>
      </w:r>
      <w:r w:rsidR="00D134E7">
        <w:rPr>
          <w:noProof/>
          <w:color w:val="000000"/>
          <w:sz w:val="20"/>
          <w:szCs w:val="20"/>
          <w:lang w:val="en-GB"/>
        </w:rPr>
        <w:t xml:space="preserve"> </w:t>
      </w:r>
      <w:r w:rsidRPr="00D134E7">
        <w:rPr>
          <w:noProof/>
          <w:color w:val="000000"/>
          <w:sz w:val="20"/>
          <w:szCs w:val="20"/>
          <w:lang w:val="en-GB"/>
        </w:rPr>
        <w:t>adoption</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conservation</w:t>
      </w:r>
      <w:r w:rsidR="00D134E7">
        <w:rPr>
          <w:noProof/>
          <w:color w:val="000000"/>
          <w:sz w:val="20"/>
          <w:szCs w:val="20"/>
          <w:lang w:val="en-GB"/>
        </w:rPr>
        <w:t xml:space="preserve"> </w:t>
      </w:r>
      <w:r w:rsidRPr="00D134E7">
        <w:rPr>
          <w:noProof/>
          <w:color w:val="000000"/>
          <w:sz w:val="20"/>
          <w:szCs w:val="20"/>
          <w:lang w:val="en-GB"/>
        </w:rPr>
        <w:t>technology</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Elsalvador:</w:t>
      </w:r>
      <w:r w:rsidR="00D134E7">
        <w:rPr>
          <w:noProof/>
          <w:color w:val="000000"/>
          <w:sz w:val="20"/>
          <w:szCs w:val="20"/>
          <w:lang w:val="en-GB"/>
        </w:rPr>
        <w:t xml:space="preserve"> </w:t>
      </w:r>
      <w:r w:rsidRPr="00D134E7">
        <w:rPr>
          <w:noProof/>
          <w:color w:val="000000"/>
          <w:sz w:val="20"/>
          <w:szCs w:val="20"/>
          <w:lang w:val="en-GB"/>
        </w:rPr>
        <w:t>Linking</w:t>
      </w:r>
      <w:r w:rsidR="00D134E7">
        <w:rPr>
          <w:noProof/>
          <w:color w:val="000000"/>
          <w:sz w:val="20"/>
          <w:szCs w:val="20"/>
          <w:lang w:val="en-GB"/>
        </w:rPr>
        <w:t xml:space="preserve"> </w:t>
      </w:r>
      <w:r w:rsidRPr="00D134E7">
        <w:rPr>
          <w:noProof/>
          <w:color w:val="000000"/>
          <w:sz w:val="20"/>
          <w:szCs w:val="20"/>
          <w:lang w:val="en-GB"/>
        </w:rPr>
        <w:t>productivity</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conservation.</w:t>
      </w:r>
      <w:r w:rsidR="00D134E7">
        <w:rPr>
          <w:noProof/>
          <w:color w:val="000000"/>
          <w:sz w:val="20"/>
          <w:szCs w:val="20"/>
          <w:lang w:val="en-GB"/>
        </w:rPr>
        <w:t xml:space="preserve"> </w:t>
      </w:r>
      <w:r w:rsidRPr="00D134E7">
        <w:rPr>
          <w:noProof/>
          <w:color w:val="000000"/>
          <w:sz w:val="20"/>
          <w:szCs w:val="20"/>
          <w:lang w:val="en-GB"/>
        </w:rPr>
        <w:t>Journal</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water</w:t>
      </w:r>
      <w:r w:rsidR="00D134E7">
        <w:rPr>
          <w:noProof/>
          <w:color w:val="000000"/>
          <w:sz w:val="20"/>
          <w:szCs w:val="20"/>
          <w:lang w:val="en-GB"/>
        </w:rPr>
        <w:t xml:space="preserve"> </w:t>
      </w:r>
      <w:r w:rsidRPr="00D134E7">
        <w:rPr>
          <w:noProof/>
          <w:color w:val="000000"/>
          <w:sz w:val="20"/>
          <w:szCs w:val="20"/>
          <w:lang w:val="en-GB"/>
        </w:rPr>
        <w:t>conservation.</w:t>
      </w:r>
      <w:r w:rsidR="00D134E7">
        <w:rPr>
          <w:noProof/>
          <w:color w:val="000000"/>
          <w:sz w:val="20"/>
          <w:szCs w:val="20"/>
          <w:lang w:val="en-GB"/>
        </w:rPr>
        <w:t xml:space="preserve"> </w:t>
      </w:r>
      <w:r w:rsidRPr="00D134E7">
        <w:rPr>
          <w:noProof/>
          <w:color w:val="000000"/>
          <w:sz w:val="20"/>
          <w:szCs w:val="20"/>
          <w:lang w:val="en-GB"/>
        </w:rPr>
        <w:t>51(4):313-321.</w:t>
      </w:r>
    </w:p>
    <w:p w:rsidR="00222EE6" w:rsidRPr="00D134E7" w:rsidRDefault="00222EE6"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Harrisson</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S</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Leibbrandt</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H</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Contadini</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F</w:t>
      </w:r>
      <w:r w:rsidR="00D134E7">
        <w:rPr>
          <w:noProof/>
          <w:color w:val="000000"/>
          <w:sz w:val="20"/>
          <w:szCs w:val="20"/>
          <w:lang w:val="en-GB"/>
        </w:rPr>
        <w:t xml:space="preserve"> </w:t>
      </w:r>
      <w:r w:rsidR="00D134E7" w:rsidRPr="00D134E7">
        <w:rPr>
          <w:noProof/>
          <w:color w:val="000000"/>
          <w:sz w:val="20"/>
          <w:szCs w:val="20"/>
          <w:lang w:val="en-GB"/>
        </w:rPr>
        <w:t>&amp;</w:t>
      </w:r>
      <w:r w:rsidR="00D134E7">
        <w:rPr>
          <w:noProof/>
          <w:color w:val="000000"/>
          <w:sz w:val="20"/>
          <w:szCs w:val="20"/>
          <w:lang w:val="en-GB"/>
        </w:rPr>
        <w:t xml:space="preserve"> </w:t>
      </w:r>
      <w:r w:rsidRPr="00D134E7">
        <w:rPr>
          <w:noProof/>
          <w:color w:val="000000"/>
          <w:sz w:val="20"/>
          <w:szCs w:val="20"/>
          <w:lang w:val="en-GB"/>
        </w:rPr>
        <w:t>Kopel</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J</w:t>
      </w:r>
      <w:r w:rsidRPr="00D134E7">
        <w:rPr>
          <w:noProof/>
          <w:color w:val="000000"/>
          <w:sz w:val="20"/>
          <w:szCs w:val="20"/>
          <w:lang w:val="en-GB"/>
        </w:rPr>
        <w:t>.1999.</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sustainability.</w:t>
      </w:r>
      <w:r w:rsidR="00D134E7">
        <w:rPr>
          <w:noProof/>
          <w:color w:val="000000"/>
          <w:sz w:val="20"/>
          <w:szCs w:val="20"/>
          <w:lang w:val="en-GB"/>
        </w:rPr>
        <w:t xml:space="preserve"> </w:t>
      </w:r>
      <w:r w:rsidRPr="00D134E7">
        <w:rPr>
          <w:noProof/>
          <w:color w:val="000000"/>
          <w:sz w:val="20"/>
          <w:szCs w:val="20"/>
          <w:lang w:val="en-GB"/>
        </w:rPr>
        <w:t>Available</w:t>
      </w:r>
      <w:r w:rsidR="00D134E7">
        <w:rPr>
          <w:noProof/>
          <w:color w:val="000000"/>
          <w:sz w:val="20"/>
          <w:szCs w:val="20"/>
          <w:lang w:val="en-GB"/>
        </w:rPr>
        <w:t xml:space="preserve"> </w:t>
      </w:r>
      <w:r w:rsidRPr="00D134E7">
        <w:rPr>
          <w:noProof/>
          <w:color w:val="000000"/>
          <w:sz w:val="20"/>
          <w:szCs w:val="20"/>
          <w:lang w:val="en-GB"/>
        </w:rPr>
        <w:t>at</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h</w:t>
      </w:r>
      <w:r w:rsidRPr="00D134E7">
        <w:rPr>
          <w:noProof/>
          <w:color w:val="000000"/>
          <w:sz w:val="20"/>
          <w:szCs w:val="20"/>
          <w:lang w:val="en-GB"/>
        </w:rPr>
        <w:t>ttp://www.des.ucdavis.edu/Iaf217/soil-paper-99.html.</w:t>
      </w:r>
      <w:r w:rsidR="00D134E7">
        <w:rPr>
          <w:noProof/>
          <w:color w:val="000000"/>
          <w:sz w:val="20"/>
          <w:szCs w:val="20"/>
          <w:lang w:val="en-GB"/>
        </w:rPr>
        <w:t xml:space="preserve"> </w:t>
      </w:r>
      <w:r w:rsidRPr="00D134E7">
        <w:rPr>
          <w:noProof/>
          <w:color w:val="000000"/>
          <w:sz w:val="20"/>
          <w:szCs w:val="20"/>
          <w:lang w:val="en-GB"/>
        </w:rPr>
        <w:t>assessment</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degradation</w:t>
      </w:r>
      <w:r w:rsidR="00D134E7">
        <w:rPr>
          <w:noProof/>
          <w:color w:val="000000"/>
          <w:sz w:val="20"/>
          <w:szCs w:val="20"/>
          <w:lang w:val="en-GB"/>
        </w:rPr>
        <w:t xml:space="preserve"> </w:t>
      </w:r>
      <w:r w:rsidRPr="00D134E7">
        <w:rPr>
          <w:noProof/>
          <w:color w:val="000000"/>
          <w:sz w:val="20"/>
          <w:szCs w:val="20"/>
          <w:lang w:val="en-GB"/>
        </w:rPr>
        <w:t>due</w:t>
      </w:r>
      <w:r w:rsidR="00D134E7">
        <w:rPr>
          <w:noProof/>
          <w:color w:val="000000"/>
          <w:sz w:val="20"/>
          <w:szCs w:val="20"/>
          <w:lang w:val="en-GB"/>
        </w:rPr>
        <w:t xml:space="preserve"> </w:t>
      </w:r>
      <w:r w:rsidRPr="00D134E7">
        <w:rPr>
          <w:noProof/>
          <w:color w:val="000000"/>
          <w:sz w:val="20"/>
          <w:szCs w:val="20"/>
          <w:lang w:val="en-GB"/>
        </w:rPr>
        <w:t>to</w:t>
      </w:r>
      <w:r w:rsidR="00D134E7">
        <w:rPr>
          <w:noProof/>
          <w:color w:val="000000"/>
          <w:sz w:val="20"/>
          <w:szCs w:val="20"/>
          <w:lang w:val="en-GB"/>
        </w:rPr>
        <w:t xml:space="preserve"> </w:t>
      </w:r>
      <w:r w:rsidRPr="00D134E7">
        <w:rPr>
          <w:noProof/>
          <w:color w:val="000000"/>
          <w:sz w:val="20"/>
          <w:szCs w:val="20"/>
          <w:lang w:val="en-GB"/>
        </w:rPr>
        <w:t>water</w:t>
      </w:r>
      <w:r w:rsidR="00D134E7">
        <w:rPr>
          <w:noProof/>
          <w:color w:val="000000"/>
          <w:sz w:val="20"/>
          <w:szCs w:val="20"/>
          <w:lang w:val="en-GB"/>
        </w:rPr>
        <w:t xml:space="preserve"> </w:t>
      </w:r>
      <w:r w:rsidRPr="00D134E7">
        <w:rPr>
          <w:noProof/>
          <w:color w:val="000000"/>
          <w:sz w:val="20"/>
          <w:szCs w:val="20"/>
          <w:lang w:val="en-GB"/>
        </w:rPr>
        <w:t>erosion.</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Law</w:t>
      </w:r>
      <w:r w:rsidR="00D134E7">
        <w:rPr>
          <w:noProof/>
          <w:color w:val="000000"/>
          <w:sz w:val="20"/>
          <w:szCs w:val="20"/>
          <w:lang w:val="en-GB"/>
        </w:rPr>
        <w:t xml:space="preserve"> </w:t>
      </w:r>
      <w:r w:rsidRPr="00D134E7">
        <w:rPr>
          <w:noProof/>
          <w:color w:val="000000"/>
          <w:sz w:val="20"/>
          <w:szCs w:val="20"/>
          <w:lang w:val="en-GB"/>
        </w:rPr>
        <w:t>R.:</w:t>
      </w:r>
      <w:r w:rsidR="00D134E7">
        <w:rPr>
          <w:noProof/>
          <w:color w:val="000000"/>
          <w:sz w:val="20"/>
          <w:szCs w:val="20"/>
          <w:lang w:val="en-GB"/>
        </w:rPr>
        <w:t xml:space="preserve"> </w:t>
      </w:r>
      <w:r w:rsidRPr="00D134E7">
        <w:rPr>
          <w:noProof/>
          <w:color w:val="000000"/>
          <w:sz w:val="20"/>
          <w:szCs w:val="20"/>
          <w:lang w:val="en-GB"/>
        </w:rPr>
        <w:t>Balum,</w:t>
      </w:r>
      <w:r w:rsidR="00D134E7">
        <w:rPr>
          <w:noProof/>
          <w:color w:val="000000"/>
          <w:sz w:val="20"/>
          <w:szCs w:val="20"/>
          <w:lang w:val="en-GB"/>
        </w:rPr>
        <w:t xml:space="preserve"> </w:t>
      </w:r>
      <w:r w:rsidRPr="00D134E7">
        <w:rPr>
          <w:noProof/>
          <w:color w:val="000000"/>
          <w:sz w:val="20"/>
          <w:szCs w:val="20"/>
          <w:lang w:val="en-GB"/>
        </w:rPr>
        <w:t>W</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E</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Valentine,</w:t>
      </w:r>
      <w:r w:rsidR="00D134E7">
        <w:rPr>
          <w:noProof/>
          <w:color w:val="000000"/>
          <w:sz w:val="20"/>
          <w:szCs w:val="20"/>
          <w:lang w:val="en-GB"/>
        </w:rPr>
        <w:t xml:space="preserve"> </w:t>
      </w:r>
      <w:r w:rsidRPr="00D134E7">
        <w:rPr>
          <w:noProof/>
          <w:color w:val="000000"/>
          <w:sz w:val="20"/>
          <w:szCs w:val="20"/>
          <w:lang w:val="en-GB"/>
        </w:rPr>
        <w:t>C.</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degrading,</w:t>
      </w:r>
      <w:r w:rsidR="00D134E7">
        <w:rPr>
          <w:noProof/>
          <w:color w:val="000000"/>
          <w:sz w:val="20"/>
          <w:szCs w:val="20"/>
          <w:lang w:val="en-GB"/>
        </w:rPr>
        <w:t xml:space="preserve"> </w:t>
      </w:r>
      <w:r w:rsidRPr="00D134E7">
        <w:rPr>
          <w:noProof/>
          <w:color w:val="000000"/>
          <w:sz w:val="20"/>
          <w:szCs w:val="20"/>
          <w:lang w:val="en-GB"/>
        </w:rPr>
        <w:t>CRC</w:t>
      </w:r>
      <w:r w:rsidR="00D134E7">
        <w:rPr>
          <w:noProof/>
          <w:color w:val="000000"/>
          <w:sz w:val="20"/>
          <w:szCs w:val="20"/>
          <w:lang w:val="en-GB"/>
        </w:rPr>
        <w:t xml:space="preserve"> </w:t>
      </w:r>
      <w:r w:rsidRPr="00D134E7">
        <w:rPr>
          <w:noProof/>
          <w:color w:val="000000"/>
          <w:sz w:val="20"/>
          <w:szCs w:val="20"/>
          <w:lang w:val="en-GB"/>
        </w:rPr>
        <w:t>press,</w:t>
      </w:r>
      <w:r w:rsidR="00D134E7">
        <w:rPr>
          <w:noProof/>
          <w:color w:val="000000"/>
          <w:sz w:val="20"/>
          <w:szCs w:val="20"/>
          <w:lang w:val="en-GB"/>
        </w:rPr>
        <w:t xml:space="preserve"> </w:t>
      </w:r>
      <w:r w:rsidRPr="00D134E7">
        <w:rPr>
          <w:noProof/>
          <w:color w:val="000000"/>
          <w:sz w:val="20"/>
          <w:szCs w:val="20"/>
          <w:lang w:val="en-GB"/>
        </w:rPr>
        <w:t>Bo</w:t>
      </w:r>
      <w:r w:rsidR="00D134E7">
        <w:rPr>
          <w:noProof/>
          <w:color w:val="000000"/>
          <w:sz w:val="20"/>
          <w:szCs w:val="20"/>
          <w:lang w:val="en-GB"/>
        </w:rPr>
        <w:t xml:space="preserve"> </w:t>
      </w:r>
      <w:r w:rsidRPr="00D134E7">
        <w:rPr>
          <w:noProof/>
          <w:color w:val="000000"/>
          <w:sz w:val="20"/>
          <w:szCs w:val="20"/>
          <w:lang w:val="en-GB"/>
        </w:rPr>
        <w:t>Ca</w:t>
      </w:r>
      <w:r w:rsidR="00D134E7">
        <w:rPr>
          <w:noProof/>
          <w:color w:val="000000"/>
          <w:sz w:val="20"/>
          <w:szCs w:val="20"/>
          <w:lang w:val="en-GB"/>
        </w:rPr>
        <w:t xml:space="preserve"> </w:t>
      </w:r>
      <w:r w:rsidRPr="00D134E7">
        <w:rPr>
          <w:noProof/>
          <w:color w:val="000000"/>
          <w:sz w:val="20"/>
          <w:szCs w:val="20"/>
          <w:lang w:val="en-GB"/>
        </w:rPr>
        <w:t>Raton.</w:t>
      </w:r>
      <w:r w:rsidR="00D134E7">
        <w:rPr>
          <w:noProof/>
          <w:color w:val="000000"/>
          <w:sz w:val="20"/>
          <w:szCs w:val="20"/>
          <w:lang w:val="en-GB"/>
        </w:rPr>
        <w:t xml:space="preserve"> </w:t>
      </w:r>
      <w:r w:rsidRPr="00D134E7">
        <w:rPr>
          <w:noProof/>
          <w:color w:val="000000"/>
          <w:sz w:val="20"/>
          <w:szCs w:val="20"/>
          <w:lang w:val="en-GB"/>
        </w:rPr>
        <w:t>320.</w:t>
      </w:r>
    </w:p>
    <w:p w:rsidR="00401F80" w:rsidRPr="00D134E7" w:rsidRDefault="00222EE6"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Karimi,</w:t>
      </w:r>
      <w:r w:rsidR="00D134E7">
        <w:rPr>
          <w:noProof/>
          <w:color w:val="000000"/>
          <w:sz w:val="20"/>
          <w:szCs w:val="20"/>
          <w:lang w:val="en-GB"/>
        </w:rPr>
        <w:t xml:space="preserve"> </w:t>
      </w:r>
      <w:r w:rsidRPr="00D134E7">
        <w:rPr>
          <w:noProof/>
          <w:color w:val="000000"/>
          <w:sz w:val="20"/>
          <w:szCs w:val="20"/>
          <w:lang w:val="en-GB"/>
        </w:rPr>
        <w:t>E</w:t>
      </w:r>
      <w:r w:rsidR="00D134E7">
        <w:rPr>
          <w:noProof/>
          <w:color w:val="000000"/>
          <w:sz w:val="20"/>
          <w:szCs w:val="20"/>
          <w:lang w:val="en-GB"/>
        </w:rPr>
        <w:t xml:space="preserve"> </w:t>
      </w:r>
      <w:r w:rsidR="00D134E7" w:rsidRPr="00D134E7">
        <w:rPr>
          <w:noProof/>
          <w:color w:val="000000"/>
          <w:sz w:val="20"/>
          <w:szCs w:val="20"/>
          <w:lang w:val="en-GB"/>
        </w:rPr>
        <w:t>&amp;</w:t>
      </w:r>
      <w:r w:rsidR="00D134E7">
        <w:rPr>
          <w:noProof/>
          <w:color w:val="000000"/>
          <w:sz w:val="20"/>
          <w:szCs w:val="20"/>
          <w:lang w:val="en-GB"/>
        </w:rPr>
        <w:t xml:space="preserve"> </w:t>
      </w:r>
      <w:r w:rsidRPr="00D134E7">
        <w:rPr>
          <w:noProof/>
          <w:color w:val="000000"/>
          <w:sz w:val="20"/>
          <w:szCs w:val="20"/>
          <w:lang w:val="en-GB"/>
        </w:rPr>
        <w:t>Lari</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M</w:t>
      </w:r>
      <w:r w:rsidRPr="00D134E7">
        <w:rPr>
          <w:noProof/>
          <w:color w:val="000000"/>
          <w:sz w:val="20"/>
          <w:szCs w:val="20"/>
          <w:lang w:val="en-GB"/>
        </w:rPr>
        <w:t>.1995.</w:t>
      </w:r>
      <w:r w:rsidR="00D134E7">
        <w:rPr>
          <w:noProof/>
          <w:color w:val="000000"/>
          <w:sz w:val="20"/>
          <w:szCs w:val="20"/>
          <w:lang w:val="en-GB"/>
        </w:rPr>
        <w:t xml:space="preserve"> </w:t>
      </w:r>
      <w:r w:rsidRPr="00D134E7">
        <w:rPr>
          <w:noProof/>
          <w:color w:val="000000"/>
          <w:sz w:val="20"/>
          <w:szCs w:val="20"/>
          <w:lang w:val="en-GB"/>
        </w:rPr>
        <w:t>Farmers’</w:t>
      </w:r>
      <w:r w:rsidR="00D134E7">
        <w:rPr>
          <w:noProof/>
          <w:color w:val="000000"/>
          <w:sz w:val="20"/>
          <w:szCs w:val="20"/>
          <w:lang w:val="en-GB"/>
        </w:rPr>
        <w:t xml:space="preserve"> </w:t>
      </w:r>
      <w:r w:rsidRPr="00D134E7">
        <w:rPr>
          <w:noProof/>
          <w:color w:val="000000"/>
          <w:sz w:val="20"/>
          <w:szCs w:val="20"/>
          <w:lang w:val="en-GB"/>
        </w:rPr>
        <w:t>attitude</w:t>
      </w:r>
      <w:r w:rsidR="00D134E7">
        <w:rPr>
          <w:noProof/>
          <w:color w:val="000000"/>
          <w:sz w:val="20"/>
          <w:szCs w:val="20"/>
          <w:lang w:val="en-GB"/>
        </w:rPr>
        <w:t xml:space="preserve"> </w:t>
      </w:r>
      <w:r w:rsidRPr="00D134E7">
        <w:rPr>
          <w:noProof/>
          <w:color w:val="000000"/>
          <w:sz w:val="20"/>
          <w:szCs w:val="20"/>
          <w:lang w:val="en-GB"/>
        </w:rPr>
        <w:t>toward</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conservation:</w:t>
      </w:r>
      <w:r w:rsidR="00D134E7">
        <w:rPr>
          <w:noProof/>
          <w:color w:val="000000"/>
          <w:sz w:val="20"/>
          <w:szCs w:val="20"/>
          <w:lang w:val="en-GB"/>
        </w:rPr>
        <w:t xml:space="preserve"> </w:t>
      </w:r>
      <w:r w:rsidRPr="00D134E7">
        <w:rPr>
          <w:noProof/>
          <w:color w:val="000000"/>
          <w:sz w:val="20"/>
          <w:szCs w:val="20"/>
          <w:lang w:val="en-GB"/>
        </w:rPr>
        <w:t>a</w:t>
      </w:r>
      <w:r w:rsidR="00D134E7">
        <w:rPr>
          <w:noProof/>
          <w:color w:val="000000"/>
          <w:sz w:val="20"/>
          <w:szCs w:val="20"/>
          <w:lang w:val="en-GB"/>
        </w:rPr>
        <w:t xml:space="preserve"> </w:t>
      </w:r>
      <w:r w:rsidRPr="00D134E7">
        <w:rPr>
          <w:noProof/>
          <w:color w:val="000000"/>
          <w:sz w:val="20"/>
          <w:szCs w:val="20"/>
          <w:lang w:val="en-GB"/>
        </w:rPr>
        <w:t>Comparative</w:t>
      </w:r>
      <w:r w:rsidR="00D134E7">
        <w:rPr>
          <w:noProof/>
          <w:color w:val="000000"/>
          <w:sz w:val="20"/>
          <w:szCs w:val="20"/>
          <w:lang w:val="en-GB"/>
        </w:rPr>
        <w:t xml:space="preserve"> </w:t>
      </w:r>
      <w:r w:rsidRPr="00D134E7">
        <w:rPr>
          <w:noProof/>
          <w:color w:val="000000"/>
          <w:sz w:val="20"/>
          <w:szCs w:val="20"/>
          <w:lang w:val="en-GB"/>
        </w:rPr>
        <w:t>study.</w:t>
      </w:r>
      <w:r w:rsidR="00D134E7">
        <w:rPr>
          <w:noProof/>
          <w:color w:val="000000"/>
          <w:sz w:val="20"/>
          <w:szCs w:val="20"/>
          <w:lang w:val="en-GB"/>
        </w:rPr>
        <w:t xml:space="preserve"> </w:t>
      </w:r>
      <w:r w:rsidRPr="00D134E7">
        <w:rPr>
          <w:noProof/>
          <w:color w:val="000000"/>
          <w:sz w:val="20"/>
          <w:szCs w:val="20"/>
          <w:lang w:val="en-GB"/>
        </w:rPr>
        <w:t>Journal</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Extension</w:t>
      </w:r>
      <w:r w:rsidR="00D134E7">
        <w:rPr>
          <w:noProof/>
          <w:color w:val="000000"/>
          <w:sz w:val="20"/>
          <w:szCs w:val="20"/>
          <w:lang w:val="en-GB"/>
        </w:rPr>
        <w:t xml:space="preserve"> </w:t>
      </w:r>
      <w:r w:rsidRPr="00D134E7">
        <w:rPr>
          <w:noProof/>
          <w:color w:val="000000"/>
          <w:sz w:val="20"/>
          <w:szCs w:val="20"/>
          <w:lang w:val="en-GB"/>
        </w:rPr>
        <w:t>systems.</w:t>
      </w:r>
      <w:r w:rsidR="00D134E7">
        <w:rPr>
          <w:noProof/>
          <w:color w:val="000000"/>
          <w:sz w:val="20"/>
          <w:szCs w:val="20"/>
          <w:lang w:val="en-GB"/>
        </w:rPr>
        <w:t xml:space="preserve"> </w:t>
      </w:r>
      <w:r w:rsidRPr="00D134E7">
        <w:rPr>
          <w:noProof/>
          <w:color w:val="000000"/>
          <w:sz w:val="20"/>
          <w:szCs w:val="20"/>
          <w:lang w:val="en-GB"/>
        </w:rPr>
        <w:t>Vol.11</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N</w:t>
      </w:r>
      <w:r w:rsidRPr="00D134E7">
        <w:rPr>
          <w:noProof/>
          <w:color w:val="000000"/>
          <w:sz w:val="20"/>
          <w:szCs w:val="20"/>
          <w:lang w:val="en-GB"/>
        </w:rPr>
        <w:t>o.</w:t>
      </w:r>
      <w:r w:rsidR="00D134E7">
        <w:rPr>
          <w:noProof/>
          <w:color w:val="000000"/>
          <w:sz w:val="20"/>
          <w:szCs w:val="20"/>
          <w:lang w:val="en-GB"/>
        </w:rPr>
        <w:t xml:space="preserve"> </w:t>
      </w:r>
      <w:r w:rsidRPr="00D134E7">
        <w:rPr>
          <w:noProof/>
          <w:color w:val="000000"/>
          <w:sz w:val="20"/>
          <w:szCs w:val="20"/>
          <w:lang w:val="en-GB"/>
        </w:rPr>
        <w:t>1</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p</w:t>
      </w:r>
      <w:r w:rsidRPr="00D134E7">
        <w:rPr>
          <w:noProof/>
          <w:color w:val="000000"/>
          <w:sz w:val="20"/>
          <w:szCs w:val="20"/>
          <w:lang w:val="en-GB"/>
        </w:rPr>
        <w:t>p.11-26.</w:t>
      </w:r>
    </w:p>
    <w:p w:rsidR="00222EE6" w:rsidRPr="00D134E7" w:rsidRDefault="00222EE6"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Nikgohar</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A</w:t>
      </w:r>
      <w:r w:rsidR="00D134E7">
        <w:rPr>
          <w:noProof/>
          <w:color w:val="000000"/>
          <w:sz w:val="20"/>
          <w:szCs w:val="20"/>
          <w:lang w:val="en-GB"/>
        </w:rPr>
        <w:t xml:space="preserve"> </w:t>
      </w:r>
      <w:r w:rsidR="00D134E7" w:rsidRPr="00D134E7">
        <w:rPr>
          <w:noProof/>
          <w:color w:val="000000"/>
          <w:sz w:val="20"/>
          <w:szCs w:val="20"/>
          <w:lang w:val="en-GB"/>
        </w:rPr>
        <w:t>(</w:t>
      </w:r>
      <w:r w:rsidRPr="00D134E7">
        <w:rPr>
          <w:noProof/>
          <w:color w:val="000000"/>
          <w:sz w:val="20"/>
          <w:szCs w:val="20"/>
          <w:lang w:val="en-GB"/>
        </w:rPr>
        <w:t>199</w:t>
      </w:r>
      <w:r w:rsidR="002975CB" w:rsidRPr="00D134E7">
        <w:rPr>
          <w:noProof/>
          <w:color w:val="000000"/>
          <w:sz w:val="20"/>
          <w:szCs w:val="20"/>
          <w:lang w:val="en-GB"/>
        </w:rPr>
        <w:t>9</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Fundamentals</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sociology</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P</w:t>
      </w:r>
      <w:r w:rsidRPr="00D134E7">
        <w:rPr>
          <w:noProof/>
          <w:color w:val="000000"/>
          <w:sz w:val="20"/>
          <w:szCs w:val="20"/>
          <w:lang w:val="en-GB"/>
        </w:rPr>
        <w:t>rinciples</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Sociology</w:t>
      </w:r>
      <w:r w:rsidR="00D134E7">
        <w:rPr>
          <w:noProof/>
          <w:color w:val="000000"/>
          <w:sz w:val="20"/>
          <w:szCs w:val="20"/>
          <w:lang w:val="en-GB"/>
        </w:rPr>
        <w:t xml:space="preserve"> </w:t>
      </w:r>
      <w:r w:rsidRPr="00D134E7">
        <w:rPr>
          <w:noProof/>
          <w:color w:val="000000"/>
          <w:sz w:val="20"/>
          <w:szCs w:val="20"/>
          <w:lang w:val="en-GB"/>
        </w:rPr>
        <w:t>(Volume</w:t>
      </w:r>
      <w:r w:rsidR="00D134E7">
        <w:rPr>
          <w:noProof/>
          <w:color w:val="000000"/>
          <w:sz w:val="20"/>
          <w:szCs w:val="20"/>
          <w:lang w:val="en-GB"/>
        </w:rPr>
        <w:t xml:space="preserve"> </w:t>
      </w:r>
      <w:r w:rsidRPr="00D134E7">
        <w:rPr>
          <w:noProof/>
          <w:color w:val="000000"/>
          <w:sz w:val="20"/>
          <w:szCs w:val="20"/>
          <w:lang w:val="en-GB"/>
        </w:rPr>
        <w:t>II),</w:t>
      </w:r>
      <w:r w:rsidR="00D134E7">
        <w:rPr>
          <w:noProof/>
          <w:color w:val="000000"/>
          <w:sz w:val="20"/>
          <w:szCs w:val="20"/>
          <w:lang w:val="en-GB"/>
        </w:rPr>
        <w:t xml:space="preserve"> </w:t>
      </w:r>
      <w:r w:rsidRPr="00D134E7">
        <w:rPr>
          <w:noProof/>
          <w:color w:val="000000"/>
          <w:sz w:val="20"/>
          <w:szCs w:val="20"/>
          <w:lang w:val="en-GB"/>
        </w:rPr>
        <w:t>Tehran</w:t>
      </w:r>
      <w:r w:rsidR="00D134E7">
        <w:rPr>
          <w:noProof/>
          <w:color w:val="000000"/>
          <w:sz w:val="20"/>
          <w:szCs w:val="20"/>
          <w:lang w:val="en-GB"/>
        </w:rPr>
        <w:t xml:space="preserve"> </w:t>
      </w:r>
      <w:r w:rsidRPr="00D134E7">
        <w:rPr>
          <w:noProof/>
          <w:color w:val="000000"/>
          <w:sz w:val="20"/>
          <w:szCs w:val="20"/>
          <w:lang w:val="en-GB"/>
        </w:rPr>
        <w:t>university,</w:t>
      </w:r>
      <w:r w:rsidR="00D134E7">
        <w:rPr>
          <w:noProof/>
          <w:color w:val="000000"/>
          <w:sz w:val="20"/>
          <w:szCs w:val="20"/>
          <w:lang w:val="en-GB"/>
        </w:rPr>
        <w:t xml:space="preserve"> </w:t>
      </w:r>
      <w:r w:rsidRPr="00D134E7">
        <w:rPr>
          <w:noProof/>
          <w:color w:val="000000"/>
          <w:sz w:val="20"/>
          <w:szCs w:val="20"/>
          <w:lang w:val="en-GB"/>
        </w:rPr>
        <w:t>200</w:t>
      </w:r>
      <w:r w:rsidR="00D134E7">
        <w:rPr>
          <w:noProof/>
          <w:color w:val="000000"/>
          <w:sz w:val="20"/>
          <w:szCs w:val="20"/>
          <w:lang w:val="en-GB"/>
        </w:rPr>
        <w:t xml:space="preserve"> </w:t>
      </w:r>
      <w:r w:rsidRPr="00D134E7">
        <w:rPr>
          <w:noProof/>
          <w:color w:val="000000"/>
          <w:sz w:val="20"/>
          <w:szCs w:val="20"/>
          <w:lang w:val="en-GB"/>
        </w:rPr>
        <w:t>pp.</w:t>
      </w:r>
    </w:p>
    <w:p w:rsidR="00FF468F" w:rsidRDefault="00EF4325" w:rsidP="00FF468F">
      <w:pPr>
        <w:numPr>
          <w:ilvl w:val="0"/>
          <w:numId w:val="4"/>
        </w:numPr>
        <w:tabs>
          <w:tab w:val="clear" w:pos="720"/>
        </w:tabs>
        <w:suppressAutoHyphens w:val="0"/>
        <w:snapToGrid w:val="0"/>
        <w:ind w:left="425" w:hanging="425"/>
        <w:jc w:val="both"/>
        <w:rPr>
          <w:noProof/>
          <w:color w:val="000000"/>
          <w:sz w:val="20"/>
          <w:szCs w:val="20"/>
          <w:lang w:val="en-GB"/>
        </w:rPr>
      </w:pPr>
      <w:r w:rsidRPr="00D134E7">
        <w:rPr>
          <w:noProof/>
          <w:color w:val="000000"/>
          <w:sz w:val="20"/>
          <w:szCs w:val="20"/>
          <w:lang w:val="en-GB"/>
        </w:rPr>
        <w:t>Mohseni,</w:t>
      </w:r>
      <w:r w:rsidR="00D134E7">
        <w:rPr>
          <w:noProof/>
          <w:color w:val="000000"/>
          <w:sz w:val="20"/>
          <w:szCs w:val="20"/>
          <w:lang w:val="en-GB"/>
        </w:rPr>
        <w:t xml:space="preserve"> </w:t>
      </w:r>
      <w:r w:rsidRPr="00D134E7">
        <w:rPr>
          <w:noProof/>
          <w:color w:val="000000"/>
          <w:sz w:val="20"/>
          <w:szCs w:val="20"/>
          <w:lang w:val="en-GB"/>
        </w:rPr>
        <w:t>S</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M</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S</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H</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Hoseini,</w:t>
      </w:r>
      <w:r w:rsidR="00D134E7">
        <w:rPr>
          <w:noProof/>
          <w:color w:val="000000"/>
          <w:sz w:val="20"/>
          <w:szCs w:val="20"/>
          <w:lang w:val="en-GB"/>
        </w:rPr>
        <w:t xml:space="preserve"> </w:t>
      </w:r>
      <w:r w:rsidRPr="00D134E7">
        <w:rPr>
          <w:noProof/>
          <w:color w:val="000000"/>
          <w:sz w:val="20"/>
          <w:szCs w:val="20"/>
          <w:lang w:val="en-GB"/>
        </w:rPr>
        <w:t>H.</w:t>
      </w:r>
      <w:r w:rsidR="00D134E7">
        <w:rPr>
          <w:noProof/>
          <w:color w:val="000000"/>
          <w:sz w:val="20"/>
          <w:szCs w:val="20"/>
          <w:lang w:val="en-GB"/>
        </w:rPr>
        <w:t xml:space="preserve"> </w:t>
      </w:r>
      <w:r w:rsidRPr="00D134E7">
        <w:rPr>
          <w:noProof/>
          <w:color w:val="000000"/>
          <w:sz w:val="20"/>
          <w:szCs w:val="20"/>
          <w:lang w:val="en-GB"/>
        </w:rPr>
        <w:t>Ahmadi</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A.</w:t>
      </w:r>
      <w:r w:rsidR="00D134E7">
        <w:rPr>
          <w:noProof/>
          <w:color w:val="000000"/>
          <w:sz w:val="20"/>
          <w:szCs w:val="20"/>
          <w:lang w:val="en-GB"/>
        </w:rPr>
        <w:t xml:space="preserve"> </w:t>
      </w:r>
      <w:r w:rsidRPr="00D134E7">
        <w:rPr>
          <w:noProof/>
          <w:color w:val="000000"/>
          <w:sz w:val="20"/>
          <w:szCs w:val="20"/>
          <w:lang w:val="en-GB"/>
        </w:rPr>
        <w:t>Najafinejad,</w:t>
      </w:r>
      <w:r w:rsidR="00D134E7">
        <w:rPr>
          <w:noProof/>
          <w:color w:val="000000"/>
          <w:sz w:val="20"/>
          <w:szCs w:val="20"/>
          <w:lang w:val="en-GB"/>
        </w:rPr>
        <w:t xml:space="preserve"> </w:t>
      </w:r>
      <w:r w:rsidRPr="00D134E7">
        <w:rPr>
          <w:noProof/>
          <w:color w:val="000000"/>
          <w:sz w:val="20"/>
          <w:szCs w:val="20"/>
          <w:lang w:val="en-GB"/>
        </w:rPr>
        <w:t>2008.</w:t>
      </w:r>
      <w:r w:rsidR="00D134E7">
        <w:rPr>
          <w:noProof/>
          <w:color w:val="000000"/>
          <w:sz w:val="20"/>
          <w:szCs w:val="20"/>
          <w:lang w:val="en-GB"/>
        </w:rPr>
        <w:t xml:space="preserve"> </w:t>
      </w:r>
      <w:r w:rsidRPr="00D134E7">
        <w:rPr>
          <w:noProof/>
          <w:color w:val="000000"/>
          <w:sz w:val="20"/>
          <w:szCs w:val="20"/>
          <w:lang w:val="en-GB"/>
        </w:rPr>
        <w:t>Assessment</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watershed</w:t>
      </w:r>
      <w:r w:rsidR="00D134E7">
        <w:rPr>
          <w:noProof/>
          <w:color w:val="000000"/>
          <w:sz w:val="20"/>
          <w:szCs w:val="20"/>
          <w:lang w:val="en-GB"/>
        </w:rPr>
        <w:t xml:space="preserve"> </w:t>
      </w:r>
      <w:r w:rsidRPr="00D134E7">
        <w:rPr>
          <w:noProof/>
          <w:color w:val="000000"/>
          <w:sz w:val="20"/>
          <w:szCs w:val="20"/>
          <w:lang w:val="en-GB"/>
        </w:rPr>
        <w:t>management</w:t>
      </w:r>
      <w:r w:rsidR="00D134E7">
        <w:rPr>
          <w:noProof/>
          <w:color w:val="000000"/>
          <w:sz w:val="20"/>
          <w:szCs w:val="20"/>
          <w:lang w:val="en-GB"/>
        </w:rPr>
        <w:t xml:space="preserve"> </w:t>
      </w:r>
      <w:r w:rsidRPr="00D134E7">
        <w:rPr>
          <w:noProof/>
          <w:color w:val="000000"/>
          <w:sz w:val="20"/>
          <w:szCs w:val="20"/>
          <w:lang w:val="en-GB"/>
        </w:rPr>
        <w:t>projects</w:t>
      </w:r>
      <w:r w:rsidR="00D134E7">
        <w:rPr>
          <w:noProof/>
          <w:color w:val="000000"/>
          <w:sz w:val="20"/>
          <w:szCs w:val="20"/>
          <w:lang w:val="en-GB"/>
        </w:rPr>
        <w:t xml:space="preserve"> </w:t>
      </w:r>
      <w:r w:rsidRPr="00D134E7">
        <w:rPr>
          <w:noProof/>
          <w:color w:val="000000"/>
          <w:sz w:val="20"/>
          <w:szCs w:val="20"/>
          <w:lang w:val="en-GB"/>
        </w:rPr>
        <w:t>(case</w:t>
      </w:r>
      <w:r w:rsidR="00D134E7">
        <w:rPr>
          <w:noProof/>
          <w:color w:val="000000"/>
          <w:sz w:val="20"/>
          <w:szCs w:val="20"/>
          <w:lang w:val="en-GB"/>
        </w:rPr>
        <w:t xml:space="preserve"> </w:t>
      </w:r>
      <w:r w:rsidRPr="00D134E7">
        <w:rPr>
          <w:noProof/>
          <w:color w:val="000000"/>
          <w:sz w:val="20"/>
          <w:szCs w:val="20"/>
          <w:lang w:val="en-GB"/>
        </w:rPr>
        <w:t>study:</w:t>
      </w:r>
      <w:r w:rsidR="00D134E7">
        <w:rPr>
          <w:noProof/>
          <w:color w:val="000000"/>
          <w:sz w:val="20"/>
          <w:szCs w:val="20"/>
          <w:lang w:val="en-GB"/>
        </w:rPr>
        <w:t xml:space="preserve"> </w:t>
      </w:r>
      <w:r w:rsidRPr="00D134E7">
        <w:rPr>
          <w:noProof/>
          <w:color w:val="000000"/>
          <w:sz w:val="20"/>
          <w:szCs w:val="20"/>
          <w:lang w:val="en-GB"/>
        </w:rPr>
        <w:t>Ramian</w:t>
      </w:r>
      <w:r w:rsidR="00D134E7">
        <w:rPr>
          <w:noProof/>
          <w:color w:val="000000"/>
          <w:sz w:val="20"/>
          <w:szCs w:val="20"/>
          <w:lang w:val="en-GB"/>
        </w:rPr>
        <w:t xml:space="preserve"> </w:t>
      </w:r>
      <w:r w:rsidRPr="00D134E7">
        <w:rPr>
          <w:noProof/>
          <w:color w:val="000000"/>
          <w:sz w:val="20"/>
          <w:szCs w:val="20"/>
          <w:lang w:val="en-GB"/>
        </w:rPr>
        <w:t>Watershed,</w:t>
      </w:r>
      <w:r w:rsidR="00D134E7">
        <w:rPr>
          <w:noProof/>
          <w:color w:val="000000"/>
          <w:sz w:val="20"/>
          <w:szCs w:val="20"/>
          <w:lang w:val="en-GB"/>
        </w:rPr>
        <w:t xml:space="preserve"> </w:t>
      </w:r>
      <w:r w:rsidRPr="00D134E7">
        <w:rPr>
          <w:noProof/>
          <w:color w:val="000000"/>
          <w:sz w:val="20"/>
          <w:szCs w:val="20"/>
          <w:lang w:val="en-GB"/>
        </w:rPr>
        <w:t>Golestan,</w:t>
      </w:r>
      <w:r w:rsidR="00D134E7">
        <w:rPr>
          <w:noProof/>
          <w:color w:val="000000"/>
          <w:sz w:val="20"/>
          <w:szCs w:val="20"/>
          <w:lang w:val="en-GB"/>
        </w:rPr>
        <w:t xml:space="preserve"> </w:t>
      </w:r>
      <w:r w:rsidRPr="00D134E7">
        <w:rPr>
          <w:noProof/>
          <w:color w:val="000000"/>
          <w:sz w:val="20"/>
          <w:szCs w:val="20"/>
          <w:lang w:val="en-GB"/>
        </w:rPr>
        <w:t>Iranian</w:t>
      </w:r>
      <w:r w:rsidR="00D134E7">
        <w:rPr>
          <w:noProof/>
          <w:color w:val="000000"/>
          <w:sz w:val="20"/>
          <w:szCs w:val="20"/>
          <w:lang w:val="en-GB"/>
        </w:rPr>
        <w:t xml:space="preserve"> </w:t>
      </w:r>
      <w:r w:rsidRPr="00D134E7">
        <w:rPr>
          <w:noProof/>
          <w:color w:val="000000"/>
          <w:sz w:val="20"/>
          <w:szCs w:val="20"/>
          <w:lang w:val="en-GB"/>
        </w:rPr>
        <w:t>Journal</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Natural</w:t>
      </w:r>
      <w:r w:rsidR="00D134E7">
        <w:rPr>
          <w:noProof/>
          <w:color w:val="000000"/>
          <w:sz w:val="20"/>
          <w:szCs w:val="20"/>
          <w:lang w:val="en-GB"/>
        </w:rPr>
        <w:t xml:space="preserve"> </w:t>
      </w:r>
      <w:r w:rsidRPr="00D134E7">
        <w:rPr>
          <w:noProof/>
          <w:color w:val="000000"/>
          <w:sz w:val="20"/>
          <w:szCs w:val="20"/>
          <w:lang w:val="en-GB"/>
        </w:rPr>
        <w:t>Resources,</w:t>
      </w:r>
      <w:r w:rsidR="00D134E7">
        <w:rPr>
          <w:noProof/>
          <w:color w:val="000000"/>
          <w:sz w:val="20"/>
          <w:szCs w:val="20"/>
          <w:lang w:val="en-GB"/>
        </w:rPr>
        <w:t xml:space="preserve"> </w:t>
      </w:r>
      <w:r w:rsidRPr="00D134E7">
        <w:rPr>
          <w:noProof/>
          <w:color w:val="000000"/>
          <w:sz w:val="20"/>
          <w:szCs w:val="20"/>
          <w:lang w:val="en-GB"/>
        </w:rPr>
        <w:t>Vol,61,</w:t>
      </w:r>
      <w:r w:rsidR="00D134E7">
        <w:rPr>
          <w:noProof/>
          <w:color w:val="000000"/>
          <w:sz w:val="20"/>
          <w:szCs w:val="20"/>
          <w:lang w:val="en-GB"/>
        </w:rPr>
        <w:t xml:space="preserve"> </w:t>
      </w:r>
      <w:r w:rsidRPr="00D134E7">
        <w:rPr>
          <w:noProof/>
          <w:color w:val="000000"/>
          <w:sz w:val="20"/>
          <w:szCs w:val="20"/>
          <w:lang w:val="en-GB"/>
        </w:rPr>
        <w:t>No.2,2008,</w:t>
      </w:r>
      <w:r w:rsidR="00D134E7">
        <w:rPr>
          <w:noProof/>
          <w:color w:val="000000"/>
          <w:sz w:val="20"/>
          <w:szCs w:val="20"/>
          <w:lang w:val="en-GB"/>
        </w:rPr>
        <w:t xml:space="preserve"> </w:t>
      </w:r>
      <w:r w:rsidRPr="00D134E7">
        <w:rPr>
          <w:noProof/>
          <w:color w:val="000000"/>
          <w:sz w:val="20"/>
          <w:szCs w:val="20"/>
          <w:lang w:val="en-GB"/>
        </w:rPr>
        <w:t>pp.335-34</w:t>
      </w:r>
      <w:r w:rsidR="00FF468F" w:rsidRPr="00D134E7">
        <w:rPr>
          <w:noProof/>
          <w:color w:val="000000"/>
          <w:sz w:val="20"/>
          <w:szCs w:val="20"/>
          <w:lang w:val="en-GB"/>
        </w:rPr>
        <w:t>8</w:t>
      </w:r>
      <w:r w:rsidR="00FF468F">
        <w:rPr>
          <w:noProof/>
          <w:color w:val="000000"/>
          <w:sz w:val="20"/>
          <w:szCs w:val="20"/>
          <w:lang w:val="en-GB"/>
        </w:rPr>
        <w:t>.</w:t>
      </w:r>
    </w:p>
    <w:p w:rsidR="00895D52" w:rsidRPr="00D134E7" w:rsidRDefault="00895D52"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Kiango,</w:t>
      </w:r>
      <w:r w:rsidR="00D134E7">
        <w:rPr>
          <w:noProof/>
          <w:color w:val="000000"/>
          <w:sz w:val="20"/>
          <w:szCs w:val="20"/>
          <w:lang w:val="en-GB"/>
        </w:rPr>
        <w:t xml:space="preserve"> </w:t>
      </w:r>
      <w:r w:rsidRPr="00D134E7">
        <w:rPr>
          <w:noProof/>
          <w:color w:val="000000"/>
          <w:sz w:val="20"/>
          <w:szCs w:val="20"/>
          <w:lang w:val="en-GB"/>
        </w:rPr>
        <w:t>D.</w:t>
      </w:r>
      <w:r w:rsidR="00D134E7">
        <w:rPr>
          <w:noProof/>
          <w:color w:val="000000"/>
          <w:sz w:val="20"/>
          <w:szCs w:val="20"/>
          <w:lang w:val="en-GB"/>
        </w:rPr>
        <w:t xml:space="preserve"> </w:t>
      </w:r>
      <w:r w:rsidRPr="00D134E7">
        <w:rPr>
          <w:noProof/>
          <w:color w:val="000000"/>
          <w:sz w:val="20"/>
          <w:szCs w:val="20"/>
          <w:lang w:val="en-GB"/>
        </w:rPr>
        <w:t>Moabite</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P</w:t>
      </w:r>
      <w:r w:rsidRPr="00D134E7">
        <w:rPr>
          <w:noProof/>
          <w:color w:val="000000"/>
          <w:sz w:val="20"/>
          <w:szCs w:val="20"/>
          <w:lang w:val="en-GB"/>
        </w:rPr>
        <w:t>.1979.</w:t>
      </w:r>
      <w:r w:rsidR="00D134E7">
        <w:rPr>
          <w:noProof/>
          <w:color w:val="000000"/>
          <w:sz w:val="20"/>
          <w:szCs w:val="20"/>
          <w:lang w:val="en-GB"/>
        </w:rPr>
        <w:t xml:space="preserve"> </w:t>
      </w:r>
      <w:r w:rsidRPr="00D134E7">
        <w:rPr>
          <w:noProof/>
          <w:color w:val="000000"/>
          <w:sz w:val="20"/>
          <w:szCs w:val="20"/>
          <w:lang w:val="en-GB"/>
        </w:rPr>
        <w:t>Local</w:t>
      </w:r>
      <w:r w:rsidR="00D134E7">
        <w:rPr>
          <w:noProof/>
          <w:color w:val="000000"/>
          <w:sz w:val="20"/>
          <w:szCs w:val="20"/>
          <w:lang w:val="en-GB"/>
        </w:rPr>
        <w:t xml:space="preserve"> </w:t>
      </w:r>
      <w:r w:rsidRPr="00D134E7">
        <w:rPr>
          <w:noProof/>
          <w:color w:val="000000"/>
          <w:sz w:val="20"/>
          <w:szCs w:val="20"/>
          <w:lang w:val="en-GB"/>
        </w:rPr>
        <w:t>environment</w:t>
      </w:r>
      <w:r w:rsidR="00D134E7">
        <w:rPr>
          <w:noProof/>
          <w:color w:val="000000"/>
          <w:sz w:val="20"/>
          <w:szCs w:val="20"/>
          <w:lang w:val="en-GB"/>
        </w:rPr>
        <w:t xml:space="preserve"> </w:t>
      </w:r>
      <w:r w:rsidRPr="00D134E7">
        <w:rPr>
          <w:noProof/>
          <w:color w:val="000000"/>
          <w:sz w:val="20"/>
          <w:szCs w:val="20"/>
          <w:lang w:val="en-GB"/>
        </w:rPr>
        <w:t>perception</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conservation</w:t>
      </w:r>
      <w:r w:rsidR="00D134E7">
        <w:rPr>
          <w:noProof/>
          <w:color w:val="000000"/>
          <w:sz w:val="20"/>
          <w:szCs w:val="20"/>
          <w:lang w:val="en-GB"/>
        </w:rPr>
        <w:t xml:space="preserve"> </w:t>
      </w:r>
      <w:r w:rsidRPr="00D134E7">
        <w:rPr>
          <w:noProof/>
          <w:color w:val="000000"/>
          <w:sz w:val="20"/>
          <w:szCs w:val="20"/>
          <w:lang w:val="en-GB"/>
        </w:rPr>
        <w:t>practices.</w:t>
      </w:r>
      <w:r w:rsidR="00D134E7">
        <w:rPr>
          <w:noProof/>
          <w:color w:val="000000"/>
          <w:sz w:val="20"/>
          <w:szCs w:val="20"/>
          <w:lang w:val="en-GB"/>
        </w:rPr>
        <w:t xml:space="preserve"> </w:t>
      </w:r>
      <w:r w:rsidRPr="00D134E7">
        <w:rPr>
          <w:noProof/>
          <w:color w:val="000000"/>
          <w:sz w:val="20"/>
          <w:szCs w:val="20"/>
          <w:lang w:val="en-GB"/>
        </w:rPr>
        <w:t>Journal</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Agricultural</w:t>
      </w:r>
      <w:r w:rsidR="00D134E7">
        <w:rPr>
          <w:noProof/>
          <w:color w:val="000000"/>
          <w:sz w:val="20"/>
          <w:szCs w:val="20"/>
          <w:lang w:val="en-GB"/>
        </w:rPr>
        <w:t xml:space="preserve"> </w:t>
      </w:r>
      <w:r w:rsidRPr="00D134E7">
        <w:rPr>
          <w:noProof/>
          <w:color w:val="000000"/>
          <w:sz w:val="20"/>
          <w:szCs w:val="20"/>
          <w:lang w:val="en-GB"/>
        </w:rPr>
        <w:t>Administration.</w:t>
      </w:r>
      <w:r w:rsidR="00D134E7">
        <w:rPr>
          <w:noProof/>
          <w:color w:val="000000"/>
          <w:sz w:val="20"/>
          <w:szCs w:val="20"/>
          <w:lang w:val="en-GB"/>
        </w:rPr>
        <w:t xml:space="preserve"> </w:t>
      </w:r>
      <w:r w:rsidRPr="00D134E7">
        <w:rPr>
          <w:noProof/>
          <w:color w:val="000000"/>
          <w:sz w:val="20"/>
          <w:szCs w:val="20"/>
          <w:lang w:val="en-GB"/>
        </w:rPr>
        <w:t>6(4):</w:t>
      </w:r>
      <w:r w:rsidR="00D134E7">
        <w:rPr>
          <w:noProof/>
          <w:color w:val="000000"/>
          <w:sz w:val="20"/>
          <w:szCs w:val="20"/>
          <w:lang w:val="en-GB"/>
        </w:rPr>
        <w:t xml:space="preserve"> </w:t>
      </w:r>
      <w:r w:rsidRPr="00D134E7">
        <w:rPr>
          <w:noProof/>
          <w:color w:val="000000"/>
          <w:sz w:val="20"/>
          <w:szCs w:val="20"/>
          <w:lang w:val="en-GB"/>
        </w:rPr>
        <w:t>299-304.</w:t>
      </w:r>
    </w:p>
    <w:p w:rsidR="00222EE6" w:rsidRPr="00D134E7" w:rsidRDefault="00895D52"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Kaliba,</w:t>
      </w:r>
      <w:r w:rsidR="00D134E7">
        <w:rPr>
          <w:noProof/>
          <w:color w:val="000000"/>
          <w:sz w:val="20"/>
          <w:szCs w:val="20"/>
          <w:lang w:val="en-GB"/>
        </w:rPr>
        <w:t xml:space="preserve"> </w:t>
      </w:r>
      <w:r w:rsidRPr="00D134E7">
        <w:rPr>
          <w:noProof/>
          <w:color w:val="000000"/>
          <w:sz w:val="20"/>
          <w:szCs w:val="20"/>
          <w:lang w:val="en-GB"/>
        </w:rPr>
        <w:t>A</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R.</w:t>
      </w:r>
      <w:r w:rsidR="00FF468F">
        <w:rPr>
          <w:noProof/>
          <w:color w:val="000000"/>
          <w:sz w:val="20"/>
          <w:szCs w:val="20"/>
          <w:lang w:val="en-GB"/>
        </w:rPr>
        <w:t xml:space="preserve"> </w:t>
      </w:r>
      <w:r w:rsidR="00FF468F" w:rsidRPr="00D134E7">
        <w:rPr>
          <w:noProof/>
          <w:color w:val="000000"/>
          <w:sz w:val="20"/>
          <w:szCs w:val="20"/>
          <w:lang w:val="en-GB"/>
        </w:rPr>
        <w:t>M</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Rabele,</w:t>
      </w:r>
      <w:r w:rsidR="00D134E7">
        <w:rPr>
          <w:noProof/>
          <w:color w:val="000000"/>
          <w:sz w:val="20"/>
          <w:szCs w:val="20"/>
          <w:lang w:val="en-GB"/>
        </w:rPr>
        <w:t xml:space="preserve"> </w:t>
      </w:r>
      <w:r w:rsidRPr="00D134E7">
        <w:rPr>
          <w:noProof/>
          <w:color w:val="000000"/>
          <w:sz w:val="20"/>
          <w:szCs w:val="20"/>
          <w:lang w:val="en-GB"/>
        </w:rPr>
        <w:t>T</w:t>
      </w:r>
      <w:r w:rsidR="00D134E7" w:rsidRPr="00D134E7">
        <w:rPr>
          <w:noProof/>
          <w:color w:val="000000"/>
          <w:sz w:val="20"/>
          <w:szCs w:val="20"/>
          <w:lang w:val="en-GB"/>
        </w:rPr>
        <w:t>.</w:t>
      </w:r>
      <w:r w:rsidR="00D134E7">
        <w:rPr>
          <w:noProof/>
          <w:color w:val="000000"/>
          <w:sz w:val="20"/>
          <w:szCs w:val="20"/>
          <w:lang w:val="en-GB"/>
        </w:rPr>
        <w:t xml:space="preserve"> </w:t>
      </w:r>
      <w:r w:rsidR="00D134E7" w:rsidRPr="00D134E7">
        <w:rPr>
          <w:noProof/>
          <w:color w:val="000000"/>
          <w:sz w:val="20"/>
          <w:szCs w:val="20"/>
          <w:lang w:val="en-GB"/>
        </w:rPr>
        <w:t>(</w:t>
      </w:r>
      <w:r w:rsidRPr="00D134E7">
        <w:rPr>
          <w:noProof/>
          <w:color w:val="000000"/>
          <w:sz w:val="20"/>
          <w:szCs w:val="20"/>
          <w:lang w:val="en-GB"/>
        </w:rPr>
        <w:t>2004)</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I</w:t>
      </w:r>
      <w:r w:rsidRPr="00D134E7">
        <w:rPr>
          <w:noProof/>
          <w:color w:val="000000"/>
          <w:sz w:val="20"/>
          <w:szCs w:val="20"/>
          <w:lang w:val="en-GB"/>
        </w:rPr>
        <w:t>mpact</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Adoption</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conservation</w:t>
      </w:r>
      <w:r w:rsidR="00D134E7">
        <w:rPr>
          <w:noProof/>
          <w:color w:val="000000"/>
          <w:sz w:val="20"/>
          <w:szCs w:val="20"/>
          <w:lang w:val="en-GB"/>
        </w:rPr>
        <w:t xml:space="preserve"> </w:t>
      </w:r>
      <w:r w:rsidRPr="00D134E7">
        <w:rPr>
          <w:noProof/>
          <w:color w:val="000000"/>
          <w:sz w:val="20"/>
          <w:szCs w:val="20"/>
          <w:lang w:val="en-GB"/>
        </w:rPr>
        <w:t>practices</w:t>
      </w:r>
      <w:r w:rsidR="00D134E7">
        <w:rPr>
          <w:noProof/>
          <w:color w:val="000000"/>
          <w:sz w:val="20"/>
          <w:szCs w:val="20"/>
          <w:lang w:val="en-GB"/>
        </w:rPr>
        <w:t xml:space="preserve"> </w:t>
      </w:r>
      <w:r w:rsidRPr="00D134E7">
        <w:rPr>
          <w:noProof/>
          <w:color w:val="000000"/>
          <w:sz w:val="20"/>
          <w:szCs w:val="20"/>
          <w:lang w:val="en-GB"/>
        </w:rPr>
        <w:t>on</w:t>
      </w:r>
      <w:r w:rsidR="00D134E7">
        <w:rPr>
          <w:noProof/>
          <w:color w:val="000000"/>
          <w:sz w:val="20"/>
          <w:szCs w:val="20"/>
          <w:lang w:val="en-GB"/>
        </w:rPr>
        <w:t xml:space="preserve"> </w:t>
      </w:r>
      <w:r w:rsidRPr="00D134E7">
        <w:rPr>
          <w:noProof/>
          <w:color w:val="000000"/>
          <w:sz w:val="20"/>
          <w:szCs w:val="20"/>
          <w:lang w:val="en-GB"/>
        </w:rPr>
        <w:t>wheat</w:t>
      </w:r>
      <w:r w:rsidR="00D134E7">
        <w:rPr>
          <w:noProof/>
          <w:color w:val="000000"/>
          <w:sz w:val="20"/>
          <w:szCs w:val="20"/>
          <w:lang w:val="en-GB"/>
        </w:rPr>
        <w:t xml:space="preserve"> </w:t>
      </w:r>
      <w:r w:rsidRPr="00D134E7">
        <w:rPr>
          <w:noProof/>
          <w:color w:val="000000"/>
          <w:sz w:val="20"/>
          <w:szCs w:val="20"/>
          <w:lang w:val="en-GB"/>
        </w:rPr>
        <w:t>Yield</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Lesotho.</w:t>
      </w:r>
    </w:p>
    <w:p w:rsidR="00895D52" w:rsidRPr="00D134E7" w:rsidRDefault="00895D52"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Patel</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M.</w:t>
      </w:r>
      <w:r w:rsidR="00FF468F">
        <w:rPr>
          <w:noProof/>
          <w:color w:val="000000"/>
          <w:sz w:val="20"/>
          <w:szCs w:val="20"/>
          <w:lang w:val="en-GB"/>
        </w:rPr>
        <w:t xml:space="preserve"> </w:t>
      </w:r>
      <w:r w:rsidR="00FF468F" w:rsidRPr="00D134E7">
        <w:rPr>
          <w:noProof/>
          <w:color w:val="000000"/>
          <w:sz w:val="20"/>
          <w:szCs w:val="20"/>
          <w:lang w:val="en-GB"/>
        </w:rPr>
        <w:t>M</w:t>
      </w:r>
      <w:r w:rsidRPr="00D134E7">
        <w:rPr>
          <w:noProof/>
          <w:color w:val="000000"/>
          <w:sz w:val="20"/>
          <w:szCs w:val="20"/>
          <w:lang w:val="en-GB"/>
        </w:rPr>
        <w:t>.</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C</w:t>
      </w:r>
      <w:r w:rsidRPr="00D134E7">
        <w:rPr>
          <w:noProof/>
          <w:color w:val="000000"/>
          <w:sz w:val="20"/>
          <w:szCs w:val="20"/>
          <w:lang w:val="en-GB"/>
        </w:rPr>
        <w:t>hatterjee</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A.</w:t>
      </w:r>
      <w:r w:rsidR="00FF468F">
        <w:rPr>
          <w:noProof/>
          <w:color w:val="000000"/>
          <w:sz w:val="20"/>
          <w:szCs w:val="20"/>
          <w:lang w:val="en-GB"/>
        </w:rPr>
        <w:t xml:space="preserve"> </w:t>
      </w:r>
      <w:r w:rsidR="00FF468F" w:rsidRPr="00D134E7">
        <w:rPr>
          <w:noProof/>
          <w:color w:val="000000"/>
          <w:sz w:val="20"/>
          <w:szCs w:val="20"/>
          <w:lang w:val="en-GB"/>
        </w:rPr>
        <w:t>a</w:t>
      </w:r>
      <w:r w:rsidRPr="00D134E7">
        <w:rPr>
          <w:noProof/>
          <w:color w:val="000000"/>
          <w:sz w:val="20"/>
          <w:szCs w:val="20"/>
          <w:lang w:val="en-GB"/>
        </w:rPr>
        <w:t>nd</w:t>
      </w:r>
      <w:r w:rsidR="00D134E7">
        <w:rPr>
          <w:noProof/>
          <w:color w:val="000000"/>
          <w:sz w:val="20"/>
          <w:szCs w:val="20"/>
          <w:lang w:val="en-GB"/>
        </w:rPr>
        <w:t xml:space="preserve"> </w:t>
      </w:r>
      <w:r w:rsidRPr="00D134E7">
        <w:rPr>
          <w:noProof/>
          <w:color w:val="000000"/>
          <w:sz w:val="20"/>
          <w:szCs w:val="20"/>
          <w:lang w:val="en-GB"/>
        </w:rPr>
        <w:t>Mohamood</w:t>
      </w:r>
      <w:r w:rsidR="00D134E7">
        <w:rPr>
          <w:noProof/>
          <w:color w:val="000000"/>
          <w:sz w:val="20"/>
          <w:szCs w:val="20"/>
          <w:lang w:val="en-GB"/>
        </w:rPr>
        <w:t xml:space="preserve"> </w:t>
      </w:r>
      <w:r w:rsidRPr="00D134E7">
        <w:rPr>
          <w:noProof/>
          <w:color w:val="000000"/>
          <w:sz w:val="20"/>
          <w:szCs w:val="20"/>
          <w:lang w:val="en-GB"/>
        </w:rPr>
        <w:t>Khan,</w:t>
      </w:r>
      <w:r w:rsidR="001A1116">
        <w:rPr>
          <w:rFonts w:hint="eastAsia"/>
          <w:noProof/>
          <w:color w:val="000000"/>
          <w:sz w:val="20"/>
          <w:szCs w:val="20"/>
          <w:lang w:val="en-GB" w:eastAsia="zh-CN"/>
        </w:rPr>
        <w:t xml:space="preserve"> </w:t>
      </w:r>
      <w:r w:rsidRPr="00D134E7">
        <w:rPr>
          <w:noProof/>
          <w:color w:val="000000"/>
          <w:sz w:val="20"/>
          <w:szCs w:val="20"/>
          <w:lang w:val="en-GB"/>
        </w:rPr>
        <w:t>2003</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A</w:t>
      </w:r>
      <w:r w:rsidRPr="00D134E7">
        <w:rPr>
          <w:noProof/>
          <w:color w:val="000000"/>
          <w:sz w:val="20"/>
          <w:szCs w:val="20"/>
          <w:lang w:val="en-GB"/>
        </w:rPr>
        <w:t>doption</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wheat</w:t>
      </w:r>
      <w:r w:rsidR="00D134E7">
        <w:rPr>
          <w:noProof/>
          <w:color w:val="000000"/>
          <w:sz w:val="20"/>
          <w:szCs w:val="20"/>
          <w:lang w:val="en-GB"/>
        </w:rPr>
        <w:t xml:space="preserve"> </w:t>
      </w:r>
      <w:r w:rsidRPr="00D134E7">
        <w:rPr>
          <w:noProof/>
          <w:color w:val="000000"/>
          <w:sz w:val="20"/>
          <w:szCs w:val="20"/>
          <w:lang w:val="en-GB"/>
        </w:rPr>
        <w:t>production</w:t>
      </w:r>
      <w:r w:rsidR="00D134E7">
        <w:rPr>
          <w:noProof/>
          <w:color w:val="000000"/>
          <w:sz w:val="20"/>
          <w:szCs w:val="20"/>
          <w:lang w:val="en-GB"/>
        </w:rPr>
        <w:t xml:space="preserve"> </w:t>
      </w:r>
      <w:r w:rsidRPr="00D134E7">
        <w:rPr>
          <w:noProof/>
          <w:color w:val="000000"/>
          <w:sz w:val="20"/>
          <w:szCs w:val="20"/>
          <w:lang w:val="en-GB"/>
        </w:rPr>
        <w:t>technology.</w:t>
      </w:r>
      <w:r w:rsidR="00D134E7">
        <w:rPr>
          <w:noProof/>
          <w:color w:val="000000"/>
          <w:sz w:val="20"/>
          <w:szCs w:val="20"/>
          <w:lang w:val="en-GB"/>
        </w:rPr>
        <w:t xml:space="preserve"> </w:t>
      </w:r>
      <w:r w:rsidRPr="00D134E7">
        <w:rPr>
          <w:noProof/>
          <w:color w:val="000000"/>
          <w:sz w:val="20"/>
          <w:szCs w:val="20"/>
          <w:lang w:val="en-GB"/>
        </w:rPr>
        <w:t>Indian</w:t>
      </w:r>
      <w:r w:rsidR="00D134E7">
        <w:rPr>
          <w:noProof/>
          <w:color w:val="000000"/>
          <w:sz w:val="20"/>
          <w:szCs w:val="20"/>
          <w:lang w:val="en-GB"/>
        </w:rPr>
        <w:t xml:space="preserve"> </w:t>
      </w:r>
      <w:r w:rsidRPr="00D134E7">
        <w:rPr>
          <w:noProof/>
          <w:color w:val="000000"/>
          <w:sz w:val="20"/>
          <w:szCs w:val="20"/>
          <w:lang w:val="en-GB"/>
        </w:rPr>
        <w:t>Journal</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Extension</w:t>
      </w:r>
      <w:r w:rsidR="00D134E7">
        <w:rPr>
          <w:noProof/>
          <w:color w:val="000000"/>
          <w:sz w:val="20"/>
          <w:szCs w:val="20"/>
          <w:lang w:val="en-GB"/>
        </w:rPr>
        <w:t xml:space="preserve"> </w:t>
      </w:r>
      <w:r w:rsidRPr="00D134E7">
        <w:rPr>
          <w:noProof/>
          <w:color w:val="000000"/>
          <w:sz w:val="20"/>
          <w:szCs w:val="20"/>
          <w:lang w:val="en-GB"/>
        </w:rPr>
        <w:t>Education.</w:t>
      </w:r>
      <w:r w:rsidR="00D134E7">
        <w:rPr>
          <w:noProof/>
          <w:color w:val="000000"/>
          <w:sz w:val="20"/>
          <w:szCs w:val="20"/>
          <w:lang w:val="en-GB"/>
        </w:rPr>
        <w:t xml:space="preserve"> </w:t>
      </w:r>
      <w:r w:rsidRPr="00D134E7">
        <w:rPr>
          <w:noProof/>
          <w:color w:val="000000"/>
          <w:sz w:val="20"/>
          <w:szCs w:val="20"/>
          <w:lang w:val="en-GB"/>
        </w:rPr>
        <w:t>34(1</w:t>
      </w:r>
      <w:r w:rsidR="00D134E7">
        <w:rPr>
          <w:noProof/>
          <w:color w:val="000000"/>
          <w:sz w:val="20"/>
          <w:szCs w:val="20"/>
          <w:lang w:val="en-GB"/>
        </w:rPr>
        <w:t xml:space="preserve"> </w:t>
      </w:r>
      <w:r w:rsidR="00D134E7" w:rsidRPr="00D134E7">
        <w:rPr>
          <w:noProof/>
          <w:color w:val="000000"/>
          <w:sz w:val="20"/>
          <w:szCs w:val="20"/>
          <w:lang w:val="en-GB"/>
        </w:rPr>
        <w:t>&amp;</w:t>
      </w:r>
      <w:r w:rsidR="00D134E7">
        <w:rPr>
          <w:noProof/>
          <w:color w:val="000000"/>
          <w:sz w:val="20"/>
          <w:szCs w:val="20"/>
          <w:lang w:val="en-GB"/>
        </w:rPr>
        <w:t xml:space="preserve"> </w:t>
      </w:r>
      <w:r w:rsidRPr="00D134E7">
        <w:rPr>
          <w:noProof/>
          <w:color w:val="000000"/>
          <w:sz w:val="20"/>
          <w:szCs w:val="20"/>
          <w:lang w:val="en-GB"/>
        </w:rPr>
        <w:t>2):45-57.</w:t>
      </w:r>
    </w:p>
    <w:p w:rsidR="00895D52" w:rsidRPr="00D134E7" w:rsidRDefault="00895D52"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Shalini,</w:t>
      </w:r>
      <w:r w:rsidR="00D134E7">
        <w:rPr>
          <w:noProof/>
          <w:color w:val="000000"/>
          <w:sz w:val="20"/>
          <w:szCs w:val="20"/>
          <w:lang w:val="en-GB"/>
        </w:rPr>
        <w:t xml:space="preserve"> </w:t>
      </w:r>
      <w:r w:rsidRPr="00D134E7">
        <w:rPr>
          <w:noProof/>
          <w:color w:val="000000"/>
          <w:sz w:val="20"/>
          <w:szCs w:val="20"/>
          <w:lang w:val="en-GB"/>
        </w:rPr>
        <w:t>B.1992.</w:t>
      </w:r>
      <w:r w:rsidR="00D134E7">
        <w:rPr>
          <w:noProof/>
          <w:color w:val="000000"/>
          <w:sz w:val="20"/>
          <w:szCs w:val="20"/>
          <w:lang w:val="en-GB"/>
        </w:rPr>
        <w:t xml:space="preserve"> </w:t>
      </w:r>
      <w:r w:rsidRPr="00D134E7">
        <w:rPr>
          <w:noProof/>
          <w:color w:val="000000"/>
          <w:sz w:val="20"/>
          <w:szCs w:val="20"/>
          <w:lang w:val="en-GB"/>
        </w:rPr>
        <w:t>Cosmopolites</w:t>
      </w:r>
      <w:r w:rsidR="00D134E7">
        <w:rPr>
          <w:noProof/>
          <w:color w:val="000000"/>
          <w:sz w:val="20"/>
          <w:szCs w:val="20"/>
          <w:lang w:val="en-GB"/>
        </w:rPr>
        <w:t xml:space="preserve"> </w:t>
      </w:r>
      <w:r w:rsidRPr="00D134E7">
        <w:rPr>
          <w:noProof/>
          <w:color w:val="000000"/>
          <w:sz w:val="20"/>
          <w:szCs w:val="20"/>
          <w:lang w:val="en-GB"/>
        </w:rPr>
        <w:t>scale.</w:t>
      </w:r>
      <w:r w:rsidR="00D134E7">
        <w:rPr>
          <w:noProof/>
          <w:color w:val="000000"/>
          <w:sz w:val="20"/>
          <w:szCs w:val="20"/>
          <w:lang w:val="en-GB"/>
        </w:rPr>
        <w:t xml:space="preserve"> </w:t>
      </w:r>
      <w:r w:rsidRPr="00D134E7">
        <w:rPr>
          <w:noProof/>
          <w:color w:val="000000"/>
          <w:sz w:val="20"/>
          <w:szCs w:val="20"/>
          <w:lang w:val="en-GB"/>
        </w:rPr>
        <w:t>Faculty</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Social</w:t>
      </w:r>
      <w:r w:rsidR="00D134E7">
        <w:rPr>
          <w:noProof/>
          <w:color w:val="000000"/>
          <w:sz w:val="20"/>
          <w:szCs w:val="20"/>
          <w:lang w:val="en-GB"/>
        </w:rPr>
        <w:t xml:space="preserve"> </w:t>
      </w:r>
      <w:r w:rsidRPr="00D134E7">
        <w:rPr>
          <w:noProof/>
          <w:color w:val="000000"/>
          <w:sz w:val="20"/>
          <w:szCs w:val="20"/>
          <w:lang w:val="en-GB"/>
        </w:rPr>
        <w:t>Studies,</w:t>
      </w:r>
      <w:r w:rsidR="00D134E7">
        <w:rPr>
          <w:noProof/>
          <w:color w:val="000000"/>
          <w:sz w:val="20"/>
          <w:szCs w:val="20"/>
          <w:lang w:val="en-GB"/>
        </w:rPr>
        <w:t xml:space="preserve"> </w:t>
      </w:r>
      <w:r w:rsidRPr="00D134E7">
        <w:rPr>
          <w:noProof/>
          <w:color w:val="000000"/>
          <w:sz w:val="20"/>
          <w:szCs w:val="20"/>
          <w:lang w:val="en-GB"/>
        </w:rPr>
        <w:t>Department</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Psychology</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lastRenderedPageBreak/>
        <w:t>O</w:t>
      </w:r>
      <w:r w:rsidRPr="00D134E7">
        <w:rPr>
          <w:noProof/>
          <w:color w:val="000000"/>
          <w:sz w:val="20"/>
          <w:szCs w:val="20"/>
          <w:lang w:val="en-GB"/>
        </w:rPr>
        <w:t>smania</w:t>
      </w:r>
      <w:r w:rsidR="00D134E7">
        <w:rPr>
          <w:noProof/>
          <w:color w:val="000000"/>
          <w:sz w:val="20"/>
          <w:szCs w:val="20"/>
          <w:lang w:val="en-GB"/>
        </w:rPr>
        <w:t xml:space="preserve"> </w:t>
      </w:r>
      <w:r w:rsidRPr="00D134E7">
        <w:rPr>
          <w:noProof/>
          <w:color w:val="000000"/>
          <w:sz w:val="20"/>
          <w:szCs w:val="20"/>
          <w:lang w:val="en-GB"/>
        </w:rPr>
        <w:t>University.</w:t>
      </w:r>
      <w:r w:rsidR="00D134E7">
        <w:rPr>
          <w:noProof/>
          <w:color w:val="000000"/>
          <w:sz w:val="20"/>
          <w:szCs w:val="20"/>
          <w:lang w:val="en-GB"/>
        </w:rPr>
        <w:t xml:space="preserve"> </w:t>
      </w:r>
      <w:r w:rsidRPr="00D134E7">
        <w:rPr>
          <w:noProof/>
          <w:color w:val="000000"/>
          <w:sz w:val="20"/>
          <w:szCs w:val="20"/>
          <w:lang w:val="en-GB"/>
        </w:rPr>
        <w:t>Hyderabad,</w:t>
      </w:r>
      <w:r w:rsidR="00D134E7">
        <w:rPr>
          <w:noProof/>
          <w:color w:val="000000"/>
          <w:sz w:val="20"/>
          <w:szCs w:val="20"/>
          <w:lang w:val="en-GB"/>
        </w:rPr>
        <w:t xml:space="preserve"> </w:t>
      </w:r>
      <w:r w:rsidRPr="00D134E7">
        <w:rPr>
          <w:noProof/>
          <w:color w:val="000000"/>
          <w:sz w:val="20"/>
          <w:szCs w:val="20"/>
          <w:lang w:val="en-GB"/>
        </w:rPr>
        <w:t>India.</w:t>
      </w:r>
      <w:r w:rsidR="00D134E7">
        <w:rPr>
          <w:noProof/>
          <w:color w:val="000000"/>
          <w:sz w:val="20"/>
          <w:szCs w:val="20"/>
          <w:lang w:val="en-GB"/>
        </w:rPr>
        <w:t xml:space="preserve"> </w:t>
      </w:r>
      <w:r w:rsidRPr="00D134E7">
        <w:rPr>
          <w:noProof/>
          <w:color w:val="000000"/>
          <w:sz w:val="20"/>
          <w:szCs w:val="20"/>
          <w:lang w:val="en-GB"/>
        </w:rPr>
        <w:t>Scientific</w:t>
      </w:r>
      <w:r w:rsidR="00D134E7">
        <w:rPr>
          <w:noProof/>
          <w:color w:val="000000"/>
          <w:sz w:val="20"/>
          <w:szCs w:val="20"/>
          <w:lang w:val="en-GB"/>
        </w:rPr>
        <w:t xml:space="preserve"> </w:t>
      </w:r>
      <w:r w:rsidRPr="00D134E7">
        <w:rPr>
          <w:noProof/>
          <w:color w:val="000000"/>
          <w:sz w:val="20"/>
          <w:szCs w:val="20"/>
          <w:lang w:val="en-GB"/>
        </w:rPr>
        <w:t>Report.</w:t>
      </w:r>
      <w:r w:rsidR="00D134E7">
        <w:rPr>
          <w:noProof/>
          <w:color w:val="000000"/>
          <w:sz w:val="20"/>
          <w:szCs w:val="20"/>
          <w:lang w:val="en-GB"/>
        </w:rPr>
        <w:t xml:space="preserve"> </w:t>
      </w:r>
      <w:r w:rsidRPr="00D134E7">
        <w:rPr>
          <w:noProof/>
          <w:color w:val="000000"/>
          <w:sz w:val="20"/>
          <w:szCs w:val="20"/>
          <w:lang w:val="en-GB"/>
        </w:rPr>
        <w:t>PP.12.</w:t>
      </w:r>
    </w:p>
    <w:p w:rsidR="00853BE6" w:rsidRPr="00D134E7" w:rsidRDefault="00853BE6"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Raiisian</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R</w:t>
      </w:r>
      <w:r w:rsidR="00D134E7">
        <w:rPr>
          <w:noProof/>
          <w:color w:val="000000"/>
          <w:sz w:val="20"/>
          <w:szCs w:val="20"/>
          <w:lang w:val="en-GB"/>
        </w:rPr>
        <w:t xml:space="preserve"> </w:t>
      </w:r>
      <w:r w:rsidRPr="00D134E7">
        <w:rPr>
          <w:noProof/>
          <w:color w:val="000000"/>
          <w:sz w:val="20"/>
          <w:szCs w:val="20"/>
          <w:lang w:val="en-GB"/>
        </w:rPr>
        <w:t>(2007),</w:t>
      </w:r>
      <w:r w:rsidR="00D134E7">
        <w:rPr>
          <w:noProof/>
          <w:color w:val="000000"/>
          <w:sz w:val="20"/>
          <w:szCs w:val="20"/>
          <w:lang w:val="en-GB"/>
        </w:rPr>
        <w:t xml:space="preserve"> </w:t>
      </w:r>
      <w:r w:rsidRPr="00D134E7">
        <w:rPr>
          <w:noProof/>
          <w:color w:val="000000"/>
          <w:sz w:val="20"/>
          <w:szCs w:val="20"/>
          <w:lang w:val="en-GB"/>
        </w:rPr>
        <w:t>Effect</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soil</w:t>
      </w:r>
      <w:r w:rsidR="00D134E7">
        <w:rPr>
          <w:noProof/>
          <w:color w:val="000000"/>
          <w:sz w:val="20"/>
          <w:szCs w:val="20"/>
          <w:lang w:val="en-GB"/>
        </w:rPr>
        <w:t xml:space="preserve"> </w:t>
      </w:r>
      <w:r w:rsidRPr="00D134E7">
        <w:rPr>
          <w:noProof/>
          <w:color w:val="000000"/>
          <w:sz w:val="20"/>
          <w:szCs w:val="20"/>
          <w:lang w:val="en-GB"/>
        </w:rPr>
        <w:t>texture,</w:t>
      </w:r>
      <w:r w:rsidR="00D134E7">
        <w:rPr>
          <w:noProof/>
          <w:color w:val="000000"/>
          <w:sz w:val="20"/>
          <w:szCs w:val="20"/>
          <w:lang w:val="en-GB"/>
        </w:rPr>
        <w:t xml:space="preserve"> </w:t>
      </w:r>
      <w:r w:rsidRPr="00D134E7">
        <w:rPr>
          <w:noProof/>
          <w:color w:val="000000"/>
          <w:sz w:val="20"/>
          <w:szCs w:val="20"/>
          <w:lang w:val="en-GB"/>
        </w:rPr>
        <w:t>rainfall,</w:t>
      </w:r>
      <w:r w:rsidR="00D134E7">
        <w:rPr>
          <w:noProof/>
          <w:color w:val="000000"/>
          <w:sz w:val="20"/>
          <w:szCs w:val="20"/>
          <w:lang w:val="en-GB"/>
        </w:rPr>
        <w:t xml:space="preserve"> </w:t>
      </w:r>
      <w:r w:rsidRPr="00D134E7">
        <w:rPr>
          <w:noProof/>
          <w:color w:val="000000"/>
          <w:sz w:val="20"/>
          <w:szCs w:val="20"/>
          <w:lang w:val="en-GB"/>
        </w:rPr>
        <w:t>vegetation,</w:t>
      </w:r>
      <w:r w:rsidR="00D134E7">
        <w:rPr>
          <w:noProof/>
          <w:color w:val="000000"/>
          <w:sz w:val="20"/>
          <w:szCs w:val="20"/>
          <w:lang w:val="en-GB"/>
        </w:rPr>
        <w:t xml:space="preserve"> </w:t>
      </w:r>
      <w:r w:rsidRPr="00D134E7">
        <w:rPr>
          <w:noProof/>
          <w:color w:val="000000"/>
          <w:sz w:val="20"/>
          <w:szCs w:val="20"/>
          <w:lang w:val="en-GB"/>
        </w:rPr>
        <w:t>land</w:t>
      </w:r>
      <w:r w:rsidR="00D134E7">
        <w:rPr>
          <w:noProof/>
          <w:color w:val="000000"/>
          <w:sz w:val="20"/>
          <w:szCs w:val="20"/>
          <w:lang w:val="en-GB"/>
        </w:rPr>
        <w:t xml:space="preserve"> </w:t>
      </w:r>
      <w:r w:rsidRPr="00D134E7">
        <w:rPr>
          <w:noProof/>
          <w:color w:val="000000"/>
          <w:sz w:val="20"/>
          <w:szCs w:val="20"/>
          <w:lang w:val="en-GB"/>
        </w:rPr>
        <w:t>slope</w:t>
      </w:r>
      <w:r w:rsidR="00D134E7">
        <w:rPr>
          <w:noProof/>
          <w:color w:val="000000"/>
          <w:sz w:val="20"/>
          <w:szCs w:val="20"/>
          <w:lang w:val="en-GB"/>
        </w:rPr>
        <w:t xml:space="preserve"> </w:t>
      </w:r>
      <w:r w:rsidRPr="00D134E7">
        <w:rPr>
          <w:noProof/>
          <w:color w:val="000000"/>
          <w:sz w:val="20"/>
          <w:szCs w:val="20"/>
          <w:lang w:val="en-GB"/>
        </w:rPr>
        <w:t>on</w:t>
      </w:r>
      <w:r w:rsidR="00D134E7">
        <w:rPr>
          <w:noProof/>
          <w:color w:val="000000"/>
          <w:sz w:val="20"/>
          <w:szCs w:val="20"/>
          <w:lang w:val="en-GB"/>
        </w:rPr>
        <w:t xml:space="preserve"> </w:t>
      </w:r>
      <w:r w:rsidRPr="00D134E7">
        <w:rPr>
          <w:noProof/>
          <w:color w:val="000000"/>
          <w:sz w:val="20"/>
          <w:szCs w:val="20"/>
          <w:lang w:val="en-GB"/>
        </w:rPr>
        <w:t>runoff</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the</w:t>
      </w:r>
      <w:r w:rsidR="00D134E7">
        <w:rPr>
          <w:noProof/>
          <w:color w:val="000000"/>
          <w:sz w:val="20"/>
          <w:szCs w:val="20"/>
          <w:lang w:val="en-GB"/>
        </w:rPr>
        <w:t xml:space="preserve"> </w:t>
      </w:r>
      <w:r w:rsidRPr="00D134E7">
        <w:rPr>
          <w:noProof/>
          <w:color w:val="000000"/>
          <w:sz w:val="20"/>
          <w:szCs w:val="20"/>
          <w:lang w:val="en-GB"/>
        </w:rPr>
        <w:t>role</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the</w:t>
      </w:r>
      <w:r w:rsidR="00D134E7">
        <w:rPr>
          <w:noProof/>
          <w:color w:val="000000"/>
          <w:sz w:val="20"/>
          <w:szCs w:val="20"/>
          <w:lang w:val="en-GB"/>
        </w:rPr>
        <w:t xml:space="preserve"> </w:t>
      </w:r>
      <w:r w:rsidRPr="00D134E7">
        <w:rPr>
          <w:noProof/>
          <w:color w:val="000000"/>
          <w:sz w:val="20"/>
          <w:szCs w:val="20"/>
          <w:lang w:val="en-GB"/>
        </w:rPr>
        <w:t>few</w:t>
      </w:r>
      <w:r w:rsidR="00D134E7">
        <w:rPr>
          <w:noProof/>
          <w:color w:val="000000"/>
          <w:sz w:val="20"/>
          <w:szCs w:val="20"/>
          <w:lang w:val="en-GB"/>
        </w:rPr>
        <w:t xml:space="preserve"> </w:t>
      </w:r>
      <w:r w:rsidRPr="00D134E7">
        <w:rPr>
          <w:noProof/>
          <w:color w:val="000000"/>
          <w:sz w:val="20"/>
          <w:szCs w:val="20"/>
          <w:lang w:val="en-GB"/>
        </w:rPr>
        <w:t>areas</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Chahar</w:t>
      </w:r>
      <w:r w:rsidR="00D134E7">
        <w:rPr>
          <w:noProof/>
          <w:color w:val="000000"/>
          <w:sz w:val="20"/>
          <w:szCs w:val="20"/>
          <w:lang w:val="en-GB"/>
        </w:rPr>
        <w:t xml:space="preserve"> </w:t>
      </w:r>
      <w:r w:rsidRPr="00D134E7">
        <w:rPr>
          <w:noProof/>
          <w:color w:val="000000"/>
          <w:sz w:val="20"/>
          <w:szCs w:val="20"/>
          <w:lang w:val="en-GB"/>
        </w:rPr>
        <w:t>Mahal</w:t>
      </w:r>
      <w:r w:rsidR="00D134E7">
        <w:rPr>
          <w:noProof/>
          <w:color w:val="000000"/>
          <w:sz w:val="20"/>
          <w:szCs w:val="20"/>
          <w:lang w:val="en-GB"/>
        </w:rPr>
        <w:t xml:space="preserve"> </w:t>
      </w:r>
      <w:r w:rsidRPr="00D134E7">
        <w:rPr>
          <w:noProof/>
          <w:color w:val="000000"/>
          <w:sz w:val="20"/>
          <w:szCs w:val="20"/>
          <w:lang w:val="en-GB"/>
        </w:rPr>
        <w:t>Bakhtiari</w:t>
      </w:r>
      <w:r w:rsidR="00D134E7">
        <w:rPr>
          <w:noProof/>
          <w:color w:val="000000"/>
          <w:sz w:val="20"/>
          <w:szCs w:val="20"/>
          <w:lang w:val="en-GB"/>
        </w:rPr>
        <w:t xml:space="preserve"> </w:t>
      </w:r>
      <w:r w:rsidRPr="00D134E7">
        <w:rPr>
          <w:noProof/>
          <w:color w:val="000000"/>
          <w:sz w:val="20"/>
          <w:szCs w:val="20"/>
          <w:lang w:val="en-GB"/>
        </w:rPr>
        <w:t>Privines.</w:t>
      </w:r>
      <w:r w:rsidR="00D134E7">
        <w:rPr>
          <w:noProof/>
          <w:color w:val="000000"/>
          <w:sz w:val="20"/>
          <w:szCs w:val="20"/>
          <w:lang w:val="en-GB"/>
        </w:rPr>
        <w:t xml:space="preserve"> </w:t>
      </w:r>
      <w:r w:rsidRPr="00D134E7">
        <w:rPr>
          <w:noProof/>
          <w:color w:val="000000"/>
          <w:sz w:val="20"/>
          <w:szCs w:val="20"/>
          <w:lang w:val="en-GB"/>
        </w:rPr>
        <w:t>published</w:t>
      </w:r>
      <w:r w:rsidR="00D134E7">
        <w:rPr>
          <w:noProof/>
          <w:color w:val="000000"/>
          <w:sz w:val="20"/>
          <w:szCs w:val="20"/>
          <w:lang w:val="en-GB"/>
        </w:rPr>
        <w:t xml:space="preserve"> </w:t>
      </w:r>
      <w:r w:rsidRPr="00D134E7">
        <w:rPr>
          <w:noProof/>
          <w:color w:val="000000"/>
          <w:sz w:val="20"/>
          <w:szCs w:val="20"/>
          <w:lang w:val="en-GB"/>
        </w:rPr>
        <w:t>MA</w:t>
      </w:r>
      <w:r w:rsidR="00D134E7">
        <w:rPr>
          <w:noProof/>
          <w:color w:val="000000"/>
          <w:sz w:val="20"/>
          <w:szCs w:val="20"/>
          <w:lang w:val="en-GB"/>
        </w:rPr>
        <w:t xml:space="preserve"> </w:t>
      </w:r>
      <w:r w:rsidRPr="00D134E7">
        <w:rPr>
          <w:noProof/>
          <w:color w:val="000000"/>
          <w:sz w:val="20"/>
          <w:szCs w:val="20"/>
          <w:lang w:val="en-GB"/>
        </w:rPr>
        <w:t>thesis.</w:t>
      </w:r>
      <w:r w:rsidR="00D134E7">
        <w:rPr>
          <w:noProof/>
          <w:color w:val="000000"/>
          <w:sz w:val="20"/>
          <w:szCs w:val="20"/>
          <w:lang w:val="en-GB"/>
        </w:rPr>
        <w:t xml:space="preserve"> </w:t>
      </w:r>
      <w:r w:rsidRPr="00D134E7">
        <w:rPr>
          <w:noProof/>
          <w:color w:val="000000"/>
          <w:sz w:val="20"/>
          <w:szCs w:val="20"/>
          <w:lang w:val="en-GB"/>
        </w:rPr>
        <w:t>Faculty</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Agriculture,</w:t>
      </w:r>
      <w:r w:rsidR="00D134E7">
        <w:rPr>
          <w:noProof/>
          <w:color w:val="000000"/>
          <w:sz w:val="20"/>
          <w:szCs w:val="20"/>
          <w:lang w:val="en-GB"/>
        </w:rPr>
        <w:t xml:space="preserve"> </w:t>
      </w:r>
      <w:r w:rsidRPr="00D134E7">
        <w:rPr>
          <w:noProof/>
          <w:color w:val="000000"/>
          <w:sz w:val="20"/>
          <w:szCs w:val="20"/>
          <w:lang w:val="en-GB"/>
        </w:rPr>
        <w:t>Isfahan</w:t>
      </w:r>
      <w:r w:rsidR="00D134E7">
        <w:rPr>
          <w:noProof/>
          <w:color w:val="000000"/>
          <w:sz w:val="20"/>
          <w:szCs w:val="20"/>
          <w:lang w:val="en-GB"/>
        </w:rPr>
        <w:t xml:space="preserve"> </w:t>
      </w:r>
      <w:r w:rsidRPr="00D134E7">
        <w:rPr>
          <w:noProof/>
          <w:color w:val="000000"/>
          <w:sz w:val="20"/>
          <w:szCs w:val="20"/>
          <w:lang w:val="en-GB"/>
        </w:rPr>
        <w:t>University</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Technology,</w:t>
      </w:r>
      <w:r w:rsidR="00D134E7">
        <w:rPr>
          <w:noProof/>
          <w:color w:val="000000"/>
          <w:sz w:val="20"/>
          <w:szCs w:val="20"/>
          <w:lang w:val="en-GB"/>
        </w:rPr>
        <w:t xml:space="preserve"> </w:t>
      </w:r>
      <w:r w:rsidRPr="00D134E7">
        <w:rPr>
          <w:noProof/>
          <w:color w:val="000000"/>
          <w:sz w:val="20"/>
          <w:szCs w:val="20"/>
          <w:lang w:val="en-GB"/>
        </w:rPr>
        <w:t>p</w:t>
      </w:r>
      <w:r w:rsidR="00D134E7">
        <w:rPr>
          <w:noProof/>
          <w:color w:val="000000"/>
          <w:sz w:val="20"/>
          <w:szCs w:val="20"/>
          <w:lang w:val="en-GB"/>
        </w:rPr>
        <w:t xml:space="preserve"> </w:t>
      </w:r>
      <w:r w:rsidRPr="00D134E7">
        <w:rPr>
          <w:noProof/>
          <w:color w:val="000000"/>
          <w:sz w:val="20"/>
          <w:szCs w:val="20"/>
          <w:lang w:val="en-GB"/>
        </w:rPr>
        <w:t>145.</w:t>
      </w:r>
    </w:p>
    <w:p w:rsidR="00853BE6" w:rsidRPr="00D134E7" w:rsidRDefault="00853BE6"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Dolisca,</w:t>
      </w:r>
      <w:r w:rsidR="00D134E7">
        <w:rPr>
          <w:noProof/>
          <w:color w:val="000000"/>
          <w:sz w:val="20"/>
          <w:szCs w:val="20"/>
          <w:lang w:val="en-GB"/>
        </w:rPr>
        <w:t xml:space="preserve"> </w:t>
      </w:r>
      <w:r w:rsidRPr="00D134E7">
        <w:rPr>
          <w:noProof/>
          <w:color w:val="000000"/>
          <w:sz w:val="20"/>
          <w:szCs w:val="20"/>
          <w:lang w:val="en-GB"/>
        </w:rPr>
        <w:t>F</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D</w:t>
      </w:r>
      <w:r w:rsidRPr="00D134E7">
        <w:rPr>
          <w:noProof/>
          <w:color w:val="000000"/>
          <w:sz w:val="20"/>
          <w:szCs w:val="20"/>
          <w:lang w:val="en-GB"/>
        </w:rPr>
        <w:t>ouglas</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R,</w:t>
      </w:r>
      <w:r w:rsidR="00FF468F">
        <w:rPr>
          <w:noProof/>
          <w:color w:val="000000"/>
          <w:sz w:val="20"/>
          <w:szCs w:val="20"/>
          <w:lang w:val="en-GB"/>
        </w:rPr>
        <w:t xml:space="preserve"> </w:t>
      </w:r>
      <w:r w:rsidR="00FF468F" w:rsidRPr="00D134E7">
        <w:rPr>
          <w:noProof/>
          <w:color w:val="000000"/>
          <w:sz w:val="20"/>
          <w:szCs w:val="20"/>
          <w:lang w:val="en-GB"/>
        </w:rPr>
        <w:t>C.</w:t>
      </w:r>
      <w:r w:rsidR="00FF468F">
        <w:rPr>
          <w:noProof/>
          <w:color w:val="000000"/>
          <w:sz w:val="20"/>
          <w:szCs w:val="20"/>
          <w:lang w:val="en-GB"/>
        </w:rPr>
        <w:t xml:space="preserve"> </w:t>
      </w:r>
      <w:r w:rsidR="00FF468F" w:rsidRPr="00D134E7">
        <w:rPr>
          <w:noProof/>
          <w:color w:val="000000"/>
          <w:sz w:val="20"/>
          <w:szCs w:val="20"/>
          <w:lang w:val="en-GB"/>
        </w:rPr>
        <w:t>J</w:t>
      </w:r>
      <w:r w:rsidRPr="00D134E7">
        <w:rPr>
          <w:noProof/>
          <w:color w:val="000000"/>
          <w:sz w:val="20"/>
          <w:szCs w:val="20"/>
          <w:lang w:val="en-GB"/>
        </w:rPr>
        <w:t>oshua</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M,</w:t>
      </w:r>
      <w:r w:rsidR="00FF468F">
        <w:rPr>
          <w:noProof/>
          <w:color w:val="000000"/>
          <w:sz w:val="20"/>
          <w:szCs w:val="20"/>
          <w:lang w:val="en-GB"/>
        </w:rPr>
        <w:t xml:space="preserve"> </w:t>
      </w:r>
      <w:r w:rsidR="00FF468F" w:rsidRPr="00D134E7">
        <w:rPr>
          <w:noProof/>
          <w:color w:val="000000"/>
          <w:sz w:val="20"/>
          <w:szCs w:val="20"/>
          <w:lang w:val="en-GB"/>
        </w:rPr>
        <w:t>M</w:t>
      </w:r>
      <w:r w:rsidRPr="00D134E7">
        <w:rPr>
          <w:noProof/>
          <w:color w:val="000000"/>
          <w:sz w:val="20"/>
          <w:szCs w:val="20"/>
          <w:lang w:val="en-GB"/>
        </w:rPr>
        <w:t>c,</w:t>
      </w:r>
      <w:r w:rsidR="00D134E7">
        <w:rPr>
          <w:noProof/>
          <w:color w:val="000000"/>
          <w:sz w:val="20"/>
          <w:szCs w:val="20"/>
          <w:lang w:val="en-GB"/>
        </w:rPr>
        <w:t xml:space="preserve"> </w:t>
      </w:r>
      <w:r w:rsidRPr="00D134E7">
        <w:rPr>
          <w:noProof/>
          <w:color w:val="000000"/>
          <w:sz w:val="20"/>
          <w:szCs w:val="20"/>
          <w:lang w:val="en-GB"/>
        </w:rPr>
        <w:t>Daniel,</w:t>
      </w:r>
      <w:r w:rsidR="00D134E7">
        <w:rPr>
          <w:noProof/>
          <w:color w:val="000000"/>
          <w:sz w:val="20"/>
          <w:szCs w:val="20"/>
          <w:lang w:val="en-GB"/>
        </w:rPr>
        <w:t xml:space="preserve"> </w:t>
      </w:r>
      <w:r w:rsidRPr="00D134E7">
        <w:rPr>
          <w:noProof/>
          <w:color w:val="000000"/>
          <w:sz w:val="20"/>
          <w:szCs w:val="20"/>
          <w:lang w:val="en-GB"/>
        </w:rPr>
        <w:t>2006,</w:t>
      </w:r>
      <w:r w:rsidR="00D134E7">
        <w:rPr>
          <w:noProof/>
          <w:color w:val="000000"/>
          <w:sz w:val="20"/>
          <w:szCs w:val="20"/>
          <w:lang w:val="en-GB"/>
        </w:rPr>
        <w:t xml:space="preserve"> </w:t>
      </w:r>
      <w:r w:rsidRPr="00D134E7">
        <w:rPr>
          <w:noProof/>
          <w:color w:val="000000"/>
          <w:sz w:val="20"/>
          <w:szCs w:val="20"/>
          <w:lang w:val="en-GB"/>
        </w:rPr>
        <w:t>Factors</w:t>
      </w:r>
      <w:r w:rsidR="00D134E7">
        <w:rPr>
          <w:noProof/>
          <w:color w:val="000000"/>
          <w:sz w:val="20"/>
          <w:szCs w:val="20"/>
          <w:lang w:val="en-GB"/>
        </w:rPr>
        <w:t xml:space="preserve"> </w:t>
      </w:r>
      <w:r w:rsidRPr="00D134E7">
        <w:rPr>
          <w:noProof/>
          <w:color w:val="000000"/>
          <w:sz w:val="20"/>
          <w:szCs w:val="20"/>
          <w:lang w:val="en-GB"/>
        </w:rPr>
        <w:t>influencing</w:t>
      </w:r>
      <w:r w:rsidR="00D134E7">
        <w:rPr>
          <w:noProof/>
          <w:color w:val="000000"/>
          <w:sz w:val="20"/>
          <w:szCs w:val="20"/>
          <w:lang w:val="en-GB"/>
        </w:rPr>
        <w:t xml:space="preserve"> </w:t>
      </w:r>
      <w:r w:rsidRPr="00D134E7">
        <w:rPr>
          <w:noProof/>
          <w:color w:val="000000"/>
          <w:sz w:val="20"/>
          <w:szCs w:val="20"/>
          <w:lang w:val="en-GB"/>
        </w:rPr>
        <w:t>Farmers</w:t>
      </w:r>
      <w:r w:rsidR="00D134E7">
        <w:rPr>
          <w:noProof/>
          <w:color w:val="000000"/>
          <w:sz w:val="20"/>
          <w:szCs w:val="20"/>
          <w:lang w:val="en-GB"/>
        </w:rPr>
        <w:t xml:space="preserve"> </w:t>
      </w:r>
      <w:r w:rsidRPr="00D134E7">
        <w:rPr>
          <w:noProof/>
          <w:color w:val="000000"/>
          <w:sz w:val="20"/>
          <w:szCs w:val="20"/>
          <w:lang w:val="en-GB"/>
        </w:rPr>
        <w:t>participation</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forestry</w:t>
      </w:r>
      <w:r w:rsidR="00D134E7">
        <w:rPr>
          <w:noProof/>
          <w:color w:val="000000"/>
          <w:sz w:val="20"/>
          <w:szCs w:val="20"/>
          <w:lang w:val="en-GB"/>
        </w:rPr>
        <w:t xml:space="preserve"> </w:t>
      </w:r>
      <w:r w:rsidRPr="00D134E7">
        <w:rPr>
          <w:noProof/>
          <w:color w:val="000000"/>
          <w:sz w:val="20"/>
          <w:szCs w:val="20"/>
          <w:lang w:val="en-GB"/>
        </w:rPr>
        <w:t>management</w:t>
      </w:r>
      <w:r w:rsidR="00D134E7">
        <w:rPr>
          <w:noProof/>
          <w:color w:val="000000"/>
          <w:sz w:val="20"/>
          <w:szCs w:val="20"/>
          <w:lang w:val="en-GB"/>
        </w:rPr>
        <w:t xml:space="preserve"> </w:t>
      </w:r>
      <w:r w:rsidRPr="00D134E7">
        <w:rPr>
          <w:noProof/>
          <w:color w:val="000000"/>
          <w:sz w:val="20"/>
          <w:szCs w:val="20"/>
          <w:lang w:val="en-GB"/>
        </w:rPr>
        <w:t>programs:</w:t>
      </w:r>
      <w:r w:rsidR="00D134E7">
        <w:rPr>
          <w:noProof/>
          <w:color w:val="000000"/>
          <w:sz w:val="20"/>
          <w:szCs w:val="20"/>
          <w:lang w:val="en-GB"/>
        </w:rPr>
        <w:t xml:space="preserve"> </w:t>
      </w:r>
      <w:r w:rsidRPr="00D134E7">
        <w:rPr>
          <w:noProof/>
          <w:color w:val="000000"/>
          <w:sz w:val="20"/>
          <w:szCs w:val="20"/>
          <w:lang w:val="en-GB"/>
        </w:rPr>
        <w:t>A</w:t>
      </w:r>
      <w:r w:rsidR="00D134E7">
        <w:rPr>
          <w:noProof/>
          <w:color w:val="000000"/>
          <w:sz w:val="20"/>
          <w:szCs w:val="20"/>
          <w:lang w:val="en-GB"/>
        </w:rPr>
        <w:t xml:space="preserve"> </w:t>
      </w:r>
      <w:r w:rsidRPr="00D134E7">
        <w:rPr>
          <w:noProof/>
          <w:color w:val="000000"/>
          <w:sz w:val="20"/>
          <w:szCs w:val="20"/>
          <w:lang w:val="en-GB"/>
        </w:rPr>
        <w:t>case</w:t>
      </w:r>
      <w:r w:rsidR="00D134E7">
        <w:rPr>
          <w:noProof/>
          <w:color w:val="000000"/>
          <w:sz w:val="20"/>
          <w:szCs w:val="20"/>
          <w:lang w:val="en-GB"/>
        </w:rPr>
        <w:t xml:space="preserve"> </w:t>
      </w:r>
      <w:r w:rsidRPr="00D134E7">
        <w:rPr>
          <w:noProof/>
          <w:color w:val="000000"/>
          <w:sz w:val="20"/>
          <w:szCs w:val="20"/>
          <w:lang w:val="en-GB"/>
        </w:rPr>
        <w:t>study</w:t>
      </w:r>
      <w:r w:rsidR="00D134E7">
        <w:rPr>
          <w:noProof/>
          <w:color w:val="000000"/>
          <w:sz w:val="20"/>
          <w:szCs w:val="20"/>
          <w:lang w:val="en-GB"/>
        </w:rPr>
        <w:t xml:space="preserve"> </w:t>
      </w:r>
      <w:r w:rsidRPr="00D134E7">
        <w:rPr>
          <w:noProof/>
          <w:color w:val="000000"/>
          <w:sz w:val="20"/>
          <w:szCs w:val="20"/>
          <w:lang w:val="en-GB"/>
        </w:rPr>
        <w:t>from</w:t>
      </w:r>
      <w:r w:rsidR="00D134E7">
        <w:rPr>
          <w:noProof/>
          <w:color w:val="000000"/>
          <w:sz w:val="20"/>
          <w:szCs w:val="20"/>
          <w:lang w:val="en-GB"/>
        </w:rPr>
        <w:t xml:space="preserve"> </w:t>
      </w:r>
      <w:r w:rsidRPr="00D134E7">
        <w:rPr>
          <w:noProof/>
          <w:color w:val="000000"/>
          <w:sz w:val="20"/>
          <w:szCs w:val="20"/>
          <w:lang w:val="en-GB"/>
        </w:rPr>
        <w:t>Haiti.</w:t>
      </w:r>
      <w:r w:rsidR="00D134E7">
        <w:rPr>
          <w:noProof/>
          <w:color w:val="000000"/>
          <w:sz w:val="20"/>
          <w:szCs w:val="20"/>
          <w:lang w:val="en-GB"/>
        </w:rPr>
        <w:t xml:space="preserve"> </w:t>
      </w:r>
      <w:r w:rsidRPr="00D134E7">
        <w:rPr>
          <w:noProof/>
          <w:color w:val="000000"/>
          <w:sz w:val="20"/>
          <w:szCs w:val="20"/>
          <w:lang w:val="en-GB"/>
        </w:rPr>
        <w:t>Journal</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Forest</w:t>
      </w:r>
      <w:r w:rsidR="00D134E7">
        <w:rPr>
          <w:noProof/>
          <w:color w:val="000000"/>
          <w:sz w:val="20"/>
          <w:szCs w:val="20"/>
          <w:lang w:val="en-GB"/>
        </w:rPr>
        <w:t xml:space="preserve"> </w:t>
      </w:r>
      <w:r w:rsidRPr="00D134E7">
        <w:rPr>
          <w:noProof/>
          <w:color w:val="000000"/>
          <w:sz w:val="20"/>
          <w:szCs w:val="20"/>
          <w:lang w:val="en-GB"/>
        </w:rPr>
        <w:t>ecology</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management.</w:t>
      </w:r>
      <w:r w:rsidR="00D134E7">
        <w:rPr>
          <w:noProof/>
          <w:color w:val="000000"/>
          <w:sz w:val="20"/>
          <w:szCs w:val="20"/>
          <w:lang w:val="en-GB"/>
        </w:rPr>
        <w:t xml:space="preserve"> </w:t>
      </w:r>
      <w:r w:rsidRPr="00D134E7">
        <w:rPr>
          <w:noProof/>
          <w:color w:val="000000"/>
          <w:sz w:val="20"/>
          <w:szCs w:val="20"/>
          <w:lang w:val="en-GB"/>
        </w:rPr>
        <w:t>Vol.23.324-331</w:t>
      </w:r>
      <w:r w:rsidR="00D134E7">
        <w:rPr>
          <w:noProof/>
          <w:color w:val="000000"/>
          <w:sz w:val="20"/>
          <w:szCs w:val="20"/>
          <w:lang w:val="en-GB"/>
        </w:rPr>
        <w:t xml:space="preserve"> </w:t>
      </w:r>
      <w:r w:rsidRPr="00D134E7">
        <w:rPr>
          <w:noProof/>
          <w:color w:val="000000"/>
          <w:sz w:val="20"/>
          <w:szCs w:val="20"/>
          <w:lang w:val="en-GB"/>
        </w:rPr>
        <w:t>DOI:</w:t>
      </w:r>
      <w:r w:rsidR="00D134E7">
        <w:rPr>
          <w:noProof/>
          <w:color w:val="000000"/>
          <w:sz w:val="20"/>
          <w:szCs w:val="20"/>
          <w:lang w:val="en-GB"/>
        </w:rPr>
        <w:t xml:space="preserve"> </w:t>
      </w:r>
      <w:r w:rsidRPr="00D134E7">
        <w:rPr>
          <w:noProof/>
          <w:color w:val="000000"/>
          <w:sz w:val="20"/>
          <w:szCs w:val="20"/>
          <w:lang w:val="en-GB"/>
        </w:rPr>
        <w:t>10.1016/j.foreco.2006.09.017</w:t>
      </w:r>
    </w:p>
    <w:p w:rsidR="00773568" w:rsidRPr="00D134E7" w:rsidRDefault="00773568"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Searle,</w:t>
      </w:r>
      <w:r w:rsidR="00D134E7">
        <w:rPr>
          <w:noProof/>
          <w:color w:val="000000"/>
          <w:sz w:val="20"/>
          <w:szCs w:val="20"/>
          <w:lang w:val="en-GB"/>
        </w:rPr>
        <w:t xml:space="preserve"> </w:t>
      </w:r>
      <w:r w:rsidRPr="00D134E7">
        <w:rPr>
          <w:noProof/>
          <w:color w:val="000000"/>
          <w:sz w:val="20"/>
          <w:szCs w:val="20"/>
          <w:lang w:val="en-GB"/>
        </w:rPr>
        <w:t>M</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S</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1990.</w:t>
      </w:r>
      <w:r w:rsidR="00D134E7">
        <w:rPr>
          <w:noProof/>
          <w:color w:val="000000"/>
          <w:sz w:val="20"/>
          <w:szCs w:val="20"/>
          <w:lang w:val="en-GB"/>
        </w:rPr>
        <w:t xml:space="preserve"> </w:t>
      </w:r>
      <w:r w:rsidRPr="00D134E7">
        <w:rPr>
          <w:noProof/>
          <w:color w:val="000000"/>
          <w:sz w:val="20"/>
          <w:szCs w:val="20"/>
          <w:lang w:val="en-GB"/>
        </w:rPr>
        <w:t>Social</w:t>
      </w:r>
      <w:r w:rsidR="00D134E7">
        <w:rPr>
          <w:noProof/>
          <w:color w:val="000000"/>
          <w:sz w:val="20"/>
          <w:szCs w:val="20"/>
          <w:lang w:val="en-GB"/>
        </w:rPr>
        <w:t xml:space="preserve"> </w:t>
      </w:r>
      <w:r w:rsidRPr="00D134E7">
        <w:rPr>
          <w:noProof/>
          <w:color w:val="000000"/>
          <w:sz w:val="20"/>
          <w:szCs w:val="20"/>
          <w:lang w:val="en-GB"/>
        </w:rPr>
        <w:t>Exchange</w:t>
      </w:r>
      <w:r w:rsidR="00D134E7">
        <w:rPr>
          <w:noProof/>
          <w:color w:val="000000"/>
          <w:sz w:val="20"/>
          <w:szCs w:val="20"/>
          <w:lang w:val="en-GB"/>
        </w:rPr>
        <w:t xml:space="preserve"> </w:t>
      </w:r>
      <w:r w:rsidRPr="00D134E7">
        <w:rPr>
          <w:noProof/>
          <w:color w:val="000000"/>
          <w:sz w:val="20"/>
          <w:szCs w:val="20"/>
          <w:lang w:val="en-GB"/>
        </w:rPr>
        <w:t>Theory</w:t>
      </w:r>
      <w:r w:rsidR="00D134E7">
        <w:rPr>
          <w:noProof/>
          <w:color w:val="000000"/>
          <w:sz w:val="20"/>
          <w:szCs w:val="20"/>
          <w:lang w:val="en-GB"/>
        </w:rPr>
        <w:t xml:space="preserve"> </w:t>
      </w:r>
      <w:r w:rsidRPr="00D134E7">
        <w:rPr>
          <w:noProof/>
          <w:color w:val="000000"/>
          <w:sz w:val="20"/>
          <w:szCs w:val="20"/>
          <w:lang w:val="en-GB"/>
        </w:rPr>
        <w:t>as</w:t>
      </w:r>
      <w:r w:rsidR="00D134E7">
        <w:rPr>
          <w:noProof/>
          <w:color w:val="000000"/>
          <w:sz w:val="20"/>
          <w:szCs w:val="20"/>
          <w:lang w:val="en-GB"/>
        </w:rPr>
        <w:t xml:space="preserve"> </w:t>
      </w:r>
      <w:r w:rsidRPr="00D134E7">
        <w:rPr>
          <w:noProof/>
          <w:color w:val="000000"/>
          <w:sz w:val="20"/>
          <w:szCs w:val="20"/>
          <w:lang w:val="en-GB"/>
        </w:rPr>
        <w:t>a</w:t>
      </w:r>
      <w:r w:rsidR="00D134E7">
        <w:rPr>
          <w:noProof/>
          <w:color w:val="000000"/>
          <w:sz w:val="20"/>
          <w:szCs w:val="20"/>
          <w:lang w:val="en-GB"/>
        </w:rPr>
        <w:t xml:space="preserve"> </w:t>
      </w:r>
      <w:r w:rsidRPr="00D134E7">
        <w:rPr>
          <w:noProof/>
          <w:color w:val="000000"/>
          <w:sz w:val="20"/>
          <w:szCs w:val="20"/>
          <w:lang w:val="en-GB"/>
        </w:rPr>
        <w:t>Framework</w:t>
      </w:r>
      <w:r w:rsidR="00D134E7">
        <w:rPr>
          <w:noProof/>
          <w:color w:val="000000"/>
          <w:sz w:val="20"/>
          <w:szCs w:val="20"/>
          <w:lang w:val="en-GB"/>
        </w:rPr>
        <w:t xml:space="preserve"> </w:t>
      </w:r>
      <w:r w:rsidRPr="00D134E7">
        <w:rPr>
          <w:noProof/>
          <w:color w:val="000000"/>
          <w:sz w:val="20"/>
          <w:szCs w:val="20"/>
          <w:lang w:val="en-GB"/>
        </w:rPr>
        <w:t>for</w:t>
      </w:r>
      <w:r w:rsidR="00D134E7">
        <w:rPr>
          <w:noProof/>
          <w:color w:val="000000"/>
          <w:sz w:val="20"/>
          <w:szCs w:val="20"/>
          <w:lang w:val="en-GB"/>
        </w:rPr>
        <w:t xml:space="preserve"> </w:t>
      </w:r>
      <w:r w:rsidRPr="00D134E7">
        <w:rPr>
          <w:noProof/>
          <w:color w:val="000000"/>
          <w:sz w:val="20"/>
          <w:szCs w:val="20"/>
          <w:lang w:val="en-GB"/>
        </w:rPr>
        <w:t>Understanding</w:t>
      </w:r>
      <w:r w:rsidR="00D134E7">
        <w:rPr>
          <w:noProof/>
          <w:color w:val="000000"/>
          <w:sz w:val="20"/>
          <w:szCs w:val="20"/>
          <w:lang w:val="en-GB"/>
        </w:rPr>
        <w:t xml:space="preserve"> </w:t>
      </w:r>
      <w:r w:rsidRPr="00D134E7">
        <w:rPr>
          <w:noProof/>
          <w:color w:val="000000"/>
          <w:sz w:val="20"/>
          <w:szCs w:val="20"/>
          <w:lang w:val="en-GB"/>
        </w:rPr>
        <w:t>Ceasing</w:t>
      </w:r>
      <w:r w:rsidR="00D134E7">
        <w:rPr>
          <w:noProof/>
          <w:color w:val="000000"/>
          <w:sz w:val="20"/>
          <w:szCs w:val="20"/>
          <w:lang w:val="en-GB"/>
        </w:rPr>
        <w:t xml:space="preserve"> </w:t>
      </w:r>
      <w:r w:rsidRPr="00D134E7">
        <w:rPr>
          <w:noProof/>
          <w:color w:val="000000"/>
          <w:sz w:val="20"/>
          <w:szCs w:val="20"/>
          <w:lang w:val="en-GB"/>
        </w:rPr>
        <w:t>Participation</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Organized</w:t>
      </w:r>
      <w:r w:rsidR="00D134E7">
        <w:rPr>
          <w:noProof/>
          <w:color w:val="000000"/>
          <w:sz w:val="20"/>
          <w:szCs w:val="20"/>
          <w:lang w:val="en-GB"/>
        </w:rPr>
        <w:t xml:space="preserve"> </w:t>
      </w:r>
      <w:r w:rsidRPr="00D134E7">
        <w:rPr>
          <w:noProof/>
          <w:color w:val="000000"/>
          <w:sz w:val="20"/>
          <w:szCs w:val="20"/>
          <w:lang w:val="en-GB"/>
        </w:rPr>
        <w:t>Leisure</w:t>
      </w:r>
      <w:r w:rsidR="00D134E7">
        <w:rPr>
          <w:noProof/>
          <w:color w:val="000000"/>
          <w:sz w:val="20"/>
          <w:szCs w:val="20"/>
          <w:lang w:val="en-GB"/>
        </w:rPr>
        <w:t xml:space="preserve"> </w:t>
      </w:r>
      <w:r w:rsidRPr="00D134E7">
        <w:rPr>
          <w:noProof/>
          <w:color w:val="000000"/>
          <w:sz w:val="20"/>
          <w:szCs w:val="20"/>
          <w:lang w:val="en-GB"/>
        </w:rPr>
        <w:t>Activities,</w:t>
      </w:r>
      <w:r w:rsidR="00D134E7">
        <w:rPr>
          <w:noProof/>
          <w:color w:val="000000"/>
          <w:sz w:val="20"/>
          <w:szCs w:val="20"/>
          <w:lang w:val="en-GB"/>
        </w:rPr>
        <w:t xml:space="preserve"> </w:t>
      </w:r>
      <w:r w:rsidRPr="00D134E7">
        <w:rPr>
          <w:noProof/>
          <w:color w:val="000000"/>
          <w:sz w:val="20"/>
          <w:szCs w:val="20"/>
          <w:lang w:val="en-GB"/>
        </w:rPr>
        <w:t>Editor:</w:t>
      </w:r>
      <w:r w:rsidR="00D134E7">
        <w:rPr>
          <w:noProof/>
          <w:color w:val="000000"/>
          <w:sz w:val="20"/>
          <w:szCs w:val="20"/>
          <w:lang w:val="en-GB"/>
        </w:rPr>
        <w:t xml:space="preserve"> </w:t>
      </w:r>
      <w:r w:rsidRPr="00D134E7">
        <w:rPr>
          <w:noProof/>
          <w:color w:val="000000"/>
          <w:sz w:val="20"/>
          <w:szCs w:val="20"/>
          <w:lang w:val="en-GB"/>
        </w:rPr>
        <w:t>Bryan</w:t>
      </w:r>
      <w:r w:rsidR="00D134E7">
        <w:rPr>
          <w:noProof/>
          <w:color w:val="000000"/>
          <w:sz w:val="20"/>
          <w:szCs w:val="20"/>
          <w:lang w:val="en-GB"/>
        </w:rPr>
        <w:t xml:space="preserve"> </w:t>
      </w:r>
      <w:r w:rsidRPr="00D134E7">
        <w:rPr>
          <w:noProof/>
          <w:color w:val="000000"/>
          <w:sz w:val="20"/>
          <w:szCs w:val="20"/>
          <w:lang w:val="en-GB"/>
        </w:rPr>
        <w:t>J</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A.</w:t>
      </w:r>
      <w:r w:rsidR="00FF468F">
        <w:rPr>
          <w:noProof/>
          <w:color w:val="000000"/>
          <w:sz w:val="20"/>
          <w:szCs w:val="20"/>
          <w:lang w:val="en-GB"/>
        </w:rPr>
        <w:t xml:space="preserve"> </w:t>
      </w:r>
      <w:r w:rsidR="00FF468F" w:rsidRPr="00D134E7">
        <w:rPr>
          <w:noProof/>
          <w:color w:val="000000"/>
          <w:sz w:val="20"/>
          <w:szCs w:val="20"/>
          <w:lang w:val="en-GB"/>
        </w:rPr>
        <w:t>S</w:t>
      </w:r>
      <w:r w:rsidRPr="00D134E7">
        <w:rPr>
          <w:noProof/>
          <w:color w:val="000000"/>
          <w:sz w:val="20"/>
          <w:szCs w:val="20"/>
          <w:lang w:val="en-GB"/>
        </w:rPr>
        <w:t>male</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O</w:t>
      </w:r>
      <w:r w:rsidRPr="00D134E7">
        <w:rPr>
          <w:noProof/>
          <w:color w:val="000000"/>
          <w:sz w:val="20"/>
          <w:szCs w:val="20"/>
          <w:lang w:val="en-GB"/>
        </w:rPr>
        <w:t>ntario</w:t>
      </w:r>
      <w:r w:rsidR="00D134E7">
        <w:rPr>
          <w:noProof/>
          <w:color w:val="000000"/>
          <w:sz w:val="20"/>
          <w:szCs w:val="20"/>
          <w:lang w:val="en-GB"/>
        </w:rPr>
        <w:t xml:space="preserve"> </w:t>
      </w:r>
      <w:r w:rsidRPr="00D134E7">
        <w:rPr>
          <w:noProof/>
          <w:color w:val="000000"/>
          <w:sz w:val="20"/>
          <w:szCs w:val="20"/>
          <w:lang w:val="en-GB"/>
        </w:rPr>
        <w:t>Research</w:t>
      </w:r>
      <w:r w:rsidR="00D134E7">
        <w:rPr>
          <w:noProof/>
          <w:color w:val="000000"/>
          <w:sz w:val="20"/>
          <w:szCs w:val="20"/>
          <w:lang w:val="en-GB"/>
        </w:rPr>
        <w:t xml:space="preserve"> </w:t>
      </w:r>
      <w:r w:rsidRPr="00D134E7">
        <w:rPr>
          <w:noProof/>
          <w:color w:val="000000"/>
          <w:sz w:val="20"/>
          <w:szCs w:val="20"/>
          <w:lang w:val="en-GB"/>
        </w:rPr>
        <w:t>Council</w:t>
      </w:r>
      <w:r w:rsidR="00D134E7">
        <w:rPr>
          <w:noProof/>
          <w:color w:val="000000"/>
          <w:sz w:val="20"/>
          <w:szCs w:val="20"/>
          <w:lang w:val="en-GB"/>
        </w:rPr>
        <w:t xml:space="preserve"> </w:t>
      </w:r>
      <w:r w:rsidRPr="00D134E7">
        <w:rPr>
          <w:noProof/>
          <w:color w:val="000000"/>
          <w:sz w:val="20"/>
          <w:szCs w:val="20"/>
          <w:lang w:val="en-GB"/>
        </w:rPr>
        <w:t>on</w:t>
      </w:r>
      <w:r w:rsidR="00D134E7">
        <w:rPr>
          <w:noProof/>
          <w:color w:val="000000"/>
          <w:sz w:val="20"/>
          <w:szCs w:val="20"/>
          <w:lang w:val="en-GB"/>
        </w:rPr>
        <w:t xml:space="preserve"> </w:t>
      </w:r>
      <w:r w:rsidRPr="00D134E7">
        <w:rPr>
          <w:noProof/>
          <w:color w:val="000000"/>
          <w:sz w:val="20"/>
          <w:szCs w:val="20"/>
          <w:lang w:val="en-GB"/>
        </w:rPr>
        <w:t>Leisure.</w:t>
      </w:r>
      <w:r w:rsidR="00D134E7">
        <w:rPr>
          <w:noProof/>
          <w:color w:val="000000"/>
          <w:sz w:val="20"/>
          <w:szCs w:val="20"/>
          <w:lang w:val="en-GB"/>
        </w:rPr>
        <w:t xml:space="preserve"> </w:t>
      </w:r>
      <w:r w:rsidRPr="00D134E7">
        <w:rPr>
          <w:noProof/>
          <w:color w:val="000000"/>
          <w:sz w:val="20"/>
          <w:szCs w:val="20"/>
          <w:lang w:val="en-GB"/>
        </w:rPr>
        <w:t>Proceedings,</w:t>
      </w:r>
      <w:r w:rsidR="00D134E7">
        <w:rPr>
          <w:noProof/>
          <w:color w:val="000000"/>
          <w:sz w:val="20"/>
          <w:szCs w:val="20"/>
          <w:lang w:val="en-GB"/>
        </w:rPr>
        <w:t xml:space="preserve"> </w:t>
      </w:r>
      <w:r w:rsidRPr="00D134E7">
        <w:rPr>
          <w:noProof/>
          <w:color w:val="000000"/>
          <w:sz w:val="20"/>
          <w:szCs w:val="20"/>
          <w:lang w:val="en-GB"/>
        </w:rPr>
        <w:t>Sixth</w:t>
      </w:r>
      <w:r w:rsidR="00D134E7">
        <w:rPr>
          <w:noProof/>
          <w:color w:val="000000"/>
          <w:sz w:val="20"/>
          <w:szCs w:val="20"/>
          <w:lang w:val="en-GB"/>
        </w:rPr>
        <w:t xml:space="preserve"> </w:t>
      </w:r>
      <w:r w:rsidRPr="00D134E7">
        <w:rPr>
          <w:noProof/>
          <w:color w:val="000000"/>
          <w:sz w:val="20"/>
          <w:szCs w:val="20"/>
          <w:lang w:val="en-GB"/>
        </w:rPr>
        <w:t>Canadian</w:t>
      </w:r>
      <w:r w:rsidR="00D134E7">
        <w:rPr>
          <w:noProof/>
          <w:color w:val="000000"/>
          <w:sz w:val="20"/>
          <w:szCs w:val="20"/>
          <w:lang w:val="en-GB"/>
        </w:rPr>
        <w:t xml:space="preserve"> </w:t>
      </w:r>
      <w:r w:rsidRPr="00D134E7">
        <w:rPr>
          <w:noProof/>
          <w:color w:val="000000"/>
          <w:sz w:val="20"/>
          <w:szCs w:val="20"/>
          <w:lang w:val="en-GB"/>
        </w:rPr>
        <w:t>Condress</w:t>
      </w:r>
      <w:r w:rsidR="00D134E7">
        <w:rPr>
          <w:noProof/>
          <w:color w:val="000000"/>
          <w:sz w:val="20"/>
          <w:szCs w:val="20"/>
          <w:lang w:val="en-GB"/>
        </w:rPr>
        <w:t xml:space="preserve"> </w:t>
      </w:r>
      <w:r w:rsidRPr="00D134E7">
        <w:rPr>
          <w:noProof/>
          <w:color w:val="000000"/>
          <w:sz w:val="20"/>
          <w:szCs w:val="20"/>
          <w:lang w:val="en-GB"/>
        </w:rPr>
        <w:t>on</w:t>
      </w:r>
      <w:r w:rsidR="00D134E7">
        <w:rPr>
          <w:noProof/>
          <w:color w:val="000000"/>
          <w:sz w:val="20"/>
          <w:szCs w:val="20"/>
          <w:lang w:val="en-GB"/>
        </w:rPr>
        <w:t xml:space="preserve"> </w:t>
      </w:r>
      <w:r w:rsidRPr="00D134E7">
        <w:rPr>
          <w:noProof/>
          <w:color w:val="000000"/>
          <w:sz w:val="20"/>
          <w:szCs w:val="20"/>
          <w:lang w:val="en-GB"/>
        </w:rPr>
        <w:t>Leisure</w:t>
      </w:r>
      <w:r w:rsidR="00D134E7">
        <w:rPr>
          <w:noProof/>
          <w:color w:val="000000"/>
          <w:sz w:val="20"/>
          <w:szCs w:val="20"/>
          <w:lang w:val="en-GB"/>
        </w:rPr>
        <w:t xml:space="preserve"> </w:t>
      </w:r>
      <w:r w:rsidRPr="00D134E7">
        <w:rPr>
          <w:noProof/>
          <w:color w:val="000000"/>
          <w:sz w:val="20"/>
          <w:szCs w:val="20"/>
          <w:lang w:val="en-GB"/>
        </w:rPr>
        <w:t>Research</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M</w:t>
      </w:r>
      <w:r w:rsidRPr="00D134E7">
        <w:rPr>
          <w:noProof/>
          <w:color w:val="000000"/>
          <w:sz w:val="20"/>
          <w:szCs w:val="20"/>
          <w:lang w:val="en-GB"/>
        </w:rPr>
        <w:t>ay</w:t>
      </w:r>
      <w:r w:rsidR="00D134E7">
        <w:rPr>
          <w:noProof/>
          <w:color w:val="000000"/>
          <w:sz w:val="20"/>
          <w:szCs w:val="20"/>
          <w:lang w:val="en-GB"/>
        </w:rPr>
        <w:t xml:space="preserve"> </w:t>
      </w:r>
      <w:r w:rsidRPr="00D134E7">
        <w:rPr>
          <w:noProof/>
          <w:color w:val="000000"/>
          <w:sz w:val="20"/>
          <w:szCs w:val="20"/>
          <w:lang w:val="en-GB"/>
        </w:rPr>
        <w:t>9-12</w:t>
      </w:r>
      <w:r w:rsidR="00D134E7">
        <w:rPr>
          <w:noProof/>
          <w:color w:val="000000"/>
          <w:sz w:val="20"/>
          <w:szCs w:val="20"/>
          <w:lang w:val="en-GB"/>
        </w:rPr>
        <w:t xml:space="preserve"> </w:t>
      </w:r>
      <w:r w:rsidRPr="00D134E7">
        <w:rPr>
          <w:noProof/>
          <w:color w:val="000000"/>
          <w:sz w:val="20"/>
          <w:szCs w:val="20"/>
          <w:lang w:val="en-GB"/>
        </w:rPr>
        <w:t>1990.</w:t>
      </w:r>
      <w:r w:rsidR="00D134E7">
        <w:rPr>
          <w:noProof/>
          <w:color w:val="000000"/>
          <w:sz w:val="20"/>
          <w:szCs w:val="20"/>
          <w:lang w:val="en-GB"/>
        </w:rPr>
        <w:t xml:space="preserve"> </w:t>
      </w:r>
      <w:r w:rsidRPr="00D134E7">
        <w:rPr>
          <w:noProof/>
          <w:color w:val="000000"/>
          <w:sz w:val="20"/>
          <w:szCs w:val="20"/>
          <w:lang w:val="en-GB"/>
        </w:rPr>
        <w:t>University</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Waterloo.</w:t>
      </w:r>
    </w:p>
    <w:p w:rsidR="00853BE6" w:rsidRPr="00D134E7" w:rsidRDefault="00773568"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Karl,</w:t>
      </w:r>
      <w:r w:rsidR="00D134E7">
        <w:rPr>
          <w:noProof/>
          <w:color w:val="000000"/>
          <w:sz w:val="20"/>
          <w:szCs w:val="20"/>
          <w:lang w:val="en-GB"/>
        </w:rPr>
        <w:t xml:space="preserve"> </w:t>
      </w:r>
      <w:r w:rsidRPr="00D134E7">
        <w:rPr>
          <w:noProof/>
          <w:color w:val="000000"/>
          <w:sz w:val="20"/>
          <w:szCs w:val="20"/>
          <w:lang w:val="en-GB"/>
        </w:rPr>
        <w:t>M.,</w:t>
      </w:r>
      <w:r w:rsidR="00D134E7">
        <w:rPr>
          <w:noProof/>
          <w:color w:val="000000"/>
          <w:sz w:val="20"/>
          <w:szCs w:val="20"/>
          <w:lang w:val="en-GB"/>
        </w:rPr>
        <w:t xml:space="preserve"> </w:t>
      </w:r>
      <w:r w:rsidRPr="00D134E7">
        <w:rPr>
          <w:noProof/>
          <w:color w:val="000000"/>
          <w:sz w:val="20"/>
          <w:szCs w:val="20"/>
          <w:lang w:val="en-GB"/>
        </w:rPr>
        <w:t>2000.</w:t>
      </w:r>
      <w:r w:rsidR="00D134E7">
        <w:rPr>
          <w:noProof/>
          <w:color w:val="000000"/>
          <w:sz w:val="20"/>
          <w:szCs w:val="20"/>
          <w:lang w:val="en-GB"/>
        </w:rPr>
        <w:t xml:space="preserve"> </w:t>
      </w:r>
      <w:r w:rsidRPr="00D134E7">
        <w:rPr>
          <w:noProof/>
          <w:color w:val="000000"/>
          <w:sz w:val="20"/>
          <w:szCs w:val="20"/>
          <w:lang w:val="en-GB"/>
        </w:rPr>
        <w:t>Monitoring</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evaluating</w:t>
      </w:r>
      <w:r w:rsidR="00D134E7">
        <w:rPr>
          <w:noProof/>
          <w:color w:val="000000"/>
          <w:sz w:val="20"/>
          <w:szCs w:val="20"/>
          <w:lang w:val="en-GB"/>
        </w:rPr>
        <w:t xml:space="preserve"> </w:t>
      </w:r>
      <w:r w:rsidRPr="00D134E7">
        <w:rPr>
          <w:noProof/>
          <w:color w:val="000000"/>
          <w:sz w:val="20"/>
          <w:szCs w:val="20"/>
          <w:lang w:val="en-GB"/>
        </w:rPr>
        <w:t>stakeholder</w:t>
      </w:r>
      <w:r w:rsidR="00D134E7">
        <w:rPr>
          <w:noProof/>
          <w:color w:val="000000"/>
          <w:sz w:val="20"/>
          <w:szCs w:val="20"/>
          <w:lang w:val="en-GB"/>
        </w:rPr>
        <w:t xml:space="preserve"> </w:t>
      </w:r>
      <w:r w:rsidRPr="00D134E7">
        <w:rPr>
          <w:noProof/>
          <w:color w:val="000000"/>
          <w:sz w:val="20"/>
          <w:szCs w:val="20"/>
          <w:lang w:val="en-GB"/>
        </w:rPr>
        <w:t>participation</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agriculture</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rural</w:t>
      </w:r>
      <w:r w:rsidR="00D134E7">
        <w:rPr>
          <w:noProof/>
          <w:color w:val="000000"/>
          <w:sz w:val="20"/>
          <w:szCs w:val="20"/>
          <w:lang w:val="en-GB"/>
        </w:rPr>
        <w:t xml:space="preserve"> </w:t>
      </w:r>
      <w:r w:rsidRPr="00D134E7">
        <w:rPr>
          <w:noProof/>
          <w:color w:val="000000"/>
          <w:sz w:val="20"/>
          <w:szCs w:val="20"/>
          <w:lang w:val="en-GB"/>
        </w:rPr>
        <w:t>development</w:t>
      </w:r>
      <w:r w:rsidR="00D134E7">
        <w:rPr>
          <w:noProof/>
          <w:color w:val="000000"/>
          <w:sz w:val="20"/>
          <w:szCs w:val="20"/>
          <w:lang w:val="en-GB"/>
        </w:rPr>
        <w:t xml:space="preserve"> </w:t>
      </w:r>
      <w:r w:rsidRPr="00D134E7">
        <w:rPr>
          <w:noProof/>
          <w:color w:val="000000"/>
          <w:sz w:val="20"/>
          <w:szCs w:val="20"/>
          <w:lang w:val="en-GB"/>
        </w:rPr>
        <w:t>projects:</w:t>
      </w:r>
      <w:r w:rsidR="00D134E7">
        <w:rPr>
          <w:noProof/>
          <w:color w:val="000000"/>
          <w:sz w:val="20"/>
          <w:szCs w:val="20"/>
          <w:lang w:val="en-GB"/>
        </w:rPr>
        <w:t xml:space="preserve"> </w:t>
      </w:r>
      <w:r w:rsidRPr="00D134E7">
        <w:rPr>
          <w:noProof/>
          <w:color w:val="000000"/>
          <w:sz w:val="20"/>
          <w:szCs w:val="20"/>
          <w:lang w:val="en-GB"/>
        </w:rPr>
        <w:t>a</w:t>
      </w:r>
      <w:r w:rsidR="00D134E7">
        <w:rPr>
          <w:noProof/>
          <w:color w:val="000000"/>
          <w:sz w:val="20"/>
          <w:szCs w:val="20"/>
          <w:lang w:val="en-GB"/>
        </w:rPr>
        <w:t xml:space="preserve"> </w:t>
      </w:r>
      <w:r w:rsidRPr="00D134E7">
        <w:rPr>
          <w:noProof/>
          <w:color w:val="000000"/>
          <w:sz w:val="20"/>
          <w:szCs w:val="20"/>
          <w:lang w:val="en-GB"/>
        </w:rPr>
        <w:t>literature</w:t>
      </w:r>
      <w:r w:rsidR="00D134E7">
        <w:rPr>
          <w:noProof/>
          <w:color w:val="000000"/>
          <w:sz w:val="20"/>
          <w:szCs w:val="20"/>
          <w:lang w:val="en-GB"/>
        </w:rPr>
        <w:t xml:space="preserve"> </w:t>
      </w:r>
      <w:r w:rsidRPr="00D134E7">
        <w:rPr>
          <w:noProof/>
          <w:color w:val="000000"/>
          <w:sz w:val="20"/>
          <w:szCs w:val="20"/>
          <w:lang w:val="en-GB"/>
        </w:rPr>
        <w:t>review,</w:t>
      </w:r>
      <w:r w:rsidR="00D134E7">
        <w:rPr>
          <w:noProof/>
          <w:color w:val="000000"/>
          <w:sz w:val="20"/>
          <w:szCs w:val="20"/>
          <w:lang w:val="en-GB"/>
        </w:rPr>
        <w:t xml:space="preserve"> </w:t>
      </w:r>
      <w:r w:rsidRPr="00D134E7">
        <w:rPr>
          <w:noProof/>
          <w:color w:val="000000"/>
          <w:sz w:val="20"/>
          <w:szCs w:val="20"/>
          <w:lang w:val="en-GB"/>
        </w:rPr>
        <w:t>Sustainable</w:t>
      </w:r>
      <w:r w:rsidR="00D134E7">
        <w:rPr>
          <w:noProof/>
          <w:color w:val="000000"/>
          <w:sz w:val="20"/>
          <w:szCs w:val="20"/>
          <w:lang w:val="en-GB"/>
        </w:rPr>
        <w:t xml:space="preserve"> </w:t>
      </w:r>
      <w:r w:rsidRPr="00D134E7">
        <w:rPr>
          <w:noProof/>
          <w:color w:val="000000"/>
          <w:sz w:val="20"/>
          <w:szCs w:val="20"/>
          <w:lang w:val="en-GB"/>
        </w:rPr>
        <w:t>Development</w:t>
      </w:r>
      <w:r w:rsidR="00D134E7">
        <w:rPr>
          <w:noProof/>
          <w:color w:val="000000"/>
          <w:sz w:val="20"/>
          <w:szCs w:val="20"/>
          <w:lang w:val="en-GB"/>
        </w:rPr>
        <w:t xml:space="preserve"> </w:t>
      </w:r>
      <w:r w:rsidRPr="00D134E7">
        <w:rPr>
          <w:noProof/>
          <w:color w:val="000000"/>
          <w:sz w:val="20"/>
          <w:szCs w:val="20"/>
          <w:lang w:val="en-GB"/>
        </w:rPr>
        <w:t>Department</w:t>
      </w:r>
      <w:r w:rsidR="00D134E7">
        <w:rPr>
          <w:noProof/>
          <w:color w:val="000000"/>
          <w:sz w:val="20"/>
          <w:szCs w:val="20"/>
          <w:lang w:val="en-GB"/>
        </w:rPr>
        <w:t xml:space="preserve"> </w:t>
      </w:r>
      <w:r w:rsidRPr="00D134E7">
        <w:rPr>
          <w:noProof/>
          <w:color w:val="000000"/>
          <w:sz w:val="20"/>
          <w:szCs w:val="20"/>
          <w:lang w:val="en-GB"/>
        </w:rPr>
        <w:t>(SD),</w:t>
      </w:r>
      <w:r w:rsidR="00D134E7">
        <w:rPr>
          <w:noProof/>
          <w:color w:val="000000"/>
          <w:sz w:val="20"/>
          <w:szCs w:val="20"/>
          <w:lang w:val="en-GB"/>
        </w:rPr>
        <w:t xml:space="preserve"> </w:t>
      </w:r>
      <w:r w:rsidRPr="00D134E7">
        <w:rPr>
          <w:noProof/>
          <w:color w:val="000000"/>
          <w:sz w:val="20"/>
          <w:szCs w:val="20"/>
          <w:lang w:val="en-GB"/>
        </w:rPr>
        <w:t>Food</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Agriculture</w:t>
      </w:r>
      <w:r w:rsidR="00D134E7">
        <w:rPr>
          <w:noProof/>
          <w:color w:val="000000"/>
          <w:sz w:val="20"/>
          <w:szCs w:val="20"/>
          <w:lang w:val="en-GB"/>
        </w:rPr>
        <w:t xml:space="preserve"> </w:t>
      </w:r>
      <w:r w:rsidRPr="00D134E7">
        <w:rPr>
          <w:noProof/>
          <w:color w:val="000000"/>
          <w:sz w:val="20"/>
          <w:szCs w:val="20"/>
          <w:lang w:val="en-GB"/>
        </w:rPr>
        <w:t>Organization</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the</w:t>
      </w:r>
      <w:r w:rsidR="00D134E7">
        <w:rPr>
          <w:noProof/>
          <w:color w:val="000000"/>
          <w:sz w:val="20"/>
          <w:szCs w:val="20"/>
          <w:lang w:val="en-GB"/>
        </w:rPr>
        <w:t xml:space="preserve"> </w:t>
      </w:r>
      <w:r w:rsidRPr="00D134E7">
        <w:rPr>
          <w:noProof/>
          <w:color w:val="000000"/>
          <w:sz w:val="20"/>
          <w:szCs w:val="20"/>
          <w:lang w:val="en-GB"/>
        </w:rPr>
        <w:t>United</w:t>
      </w:r>
      <w:r w:rsidR="00D134E7">
        <w:rPr>
          <w:noProof/>
          <w:color w:val="000000"/>
          <w:sz w:val="20"/>
          <w:szCs w:val="20"/>
          <w:lang w:val="en-GB"/>
        </w:rPr>
        <w:t xml:space="preserve"> </w:t>
      </w:r>
      <w:r w:rsidRPr="00D134E7">
        <w:rPr>
          <w:noProof/>
          <w:color w:val="000000"/>
          <w:sz w:val="20"/>
          <w:szCs w:val="20"/>
          <w:lang w:val="en-GB"/>
        </w:rPr>
        <w:t>Nations</w:t>
      </w:r>
      <w:r w:rsidR="00D134E7">
        <w:rPr>
          <w:noProof/>
          <w:color w:val="000000"/>
          <w:sz w:val="20"/>
          <w:szCs w:val="20"/>
          <w:lang w:val="en-GB"/>
        </w:rPr>
        <w:t xml:space="preserve"> </w:t>
      </w:r>
      <w:r w:rsidRPr="00D134E7">
        <w:rPr>
          <w:noProof/>
          <w:color w:val="000000"/>
          <w:sz w:val="20"/>
          <w:szCs w:val="20"/>
          <w:lang w:val="en-GB"/>
        </w:rPr>
        <w:t>(FAO).Available</w:t>
      </w:r>
      <w:r w:rsidR="00D134E7">
        <w:rPr>
          <w:noProof/>
          <w:color w:val="000000"/>
          <w:sz w:val="20"/>
          <w:szCs w:val="20"/>
          <w:lang w:val="en-GB"/>
        </w:rPr>
        <w:t xml:space="preserve"> </w:t>
      </w:r>
      <w:r w:rsidRPr="00D134E7">
        <w:rPr>
          <w:noProof/>
          <w:color w:val="000000"/>
          <w:sz w:val="20"/>
          <w:szCs w:val="20"/>
          <w:lang w:val="en-GB"/>
        </w:rPr>
        <w:t>from</w:t>
      </w:r>
      <w:r w:rsidR="00D134E7">
        <w:rPr>
          <w:noProof/>
          <w:color w:val="000000"/>
          <w:sz w:val="20"/>
          <w:szCs w:val="20"/>
          <w:lang w:val="en-GB"/>
        </w:rPr>
        <w:t xml:space="preserve"> </w:t>
      </w:r>
      <w:r w:rsidRPr="00D134E7">
        <w:rPr>
          <w:color w:val="000000"/>
          <w:sz w:val="20"/>
          <w:lang w:val="en-GB"/>
        </w:rPr>
        <w:t>www.fao.org</w:t>
      </w:r>
      <w:r w:rsidRPr="00D134E7">
        <w:rPr>
          <w:noProof/>
          <w:color w:val="000000"/>
          <w:sz w:val="20"/>
          <w:szCs w:val="20"/>
          <w:lang w:val="en-GB"/>
        </w:rPr>
        <w:t>.</w:t>
      </w:r>
    </w:p>
    <w:p w:rsidR="00EF4325" w:rsidRPr="00D134E7" w:rsidRDefault="00EF4325"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Oppenheim,</w:t>
      </w:r>
      <w:r w:rsidR="00D134E7">
        <w:rPr>
          <w:noProof/>
          <w:color w:val="000000"/>
          <w:sz w:val="20"/>
          <w:szCs w:val="20"/>
          <w:lang w:val="en-GB"/>
        </w:rPr>
        <w:t xml:space="preserve"> </w:t>
      </w:r>
      <w:r w:rsidRPr="00D134E7">
        <w:rPr>
          <w:noProof/>
          <w:color w:val="000000"/>
          <w:sz w:val="20"/>
          <w:szCs w:val="20"/>
          <w:lang w:val="en-GB"/>
        </w:rPr>
        <w:t>A.N.1992.</w:t>
      </w:r>
      <w:r w:rsidR="00D134E7">
        <w:rPr>
          <w:noProof/>
          <w:color w:val="000000"/>
          <w:sz w:val="20"/>
          <w:szCs w:val="20"/>
          <w:lang w:val="en-GB"/>
        </w:rPr>
        <w:t xml:space="preserve"> </w:t>
      </w:r>
      <w:r w:rsidRPr="00D134E7">
        <w:rPr>
          <w:noProof/>
          <w:color w:val="000000"/>
          <w:sz w:val="20"/>
          <w:szCs w:val="20"/>
          <w:lang w:val="en-GB"/>
        </w:rPr>
        <w:t>Question</w:t>
      </w:r>
      <w:r w:rsidR="00D134E7">
        <w:rPr>
          <w:noProof/>
          <w:color w:val="000000"/>
          <w:sz w:val="20"/>
          <w:szCs w:val="20"/>
          <w:lang w:val="en-GB"/>
        </w:rPr>
        <w:t xml:space="preserve"> </w:t>
      </w:r>
      <w:r w:rsidRPr="00D134E7">
        <w:rPr>
          <w:noProof/>
          <w:color w:val="000000"/>
          <w:sz w:val="20"/>
          <w:szCs w:val="20"/>
          <w:lang w:val="en-GB"/>
        </w:rPr>
        <w:t>native</w:t>
      </w:r>
      <w:r w:rsidR="00D134E7">
        <w:rPr>
          <w:noProof/>
          <w:color w:val="000000"/>
          <w:sz w:val="20"/>
          <w:szCs w:val="20"/>
          <w:lang w:val="en-GB"/>
        </w:rPr>
        <w:t xml:space="preserve"> </w:t>
      </w:r>
      <w:r w:rsidRPr="00D134E7">
        <w:rPr>
          <w:noProof/>
          <w:color w:val="000000"/>
          <w:sz w:val="20"/>
          <w:szCs w:val="20"/>
          <w:lang w:val="en-GB"/>
        </w:rPr>
        <w:t>design</w:t>
      </w:r>
      <w:r w:rsidR="00D134E7">
        <w:rPr>
          <w:noProof/>
          <w:color w:val="000000"/>
          <w:sz w:val="20"/>
          <w:szCs w:val="20"/>
          <w:lang w:val="en-GB"/>
        </w:rPr>
        <w:t xml:space="preserve"> </w:t>
      </w:r>
      <w:r w:rsidR="00D134E7" w:rsidRPr="00D134E7">
        <w:rPr>
          <w:noProof/>
          <w:color w:val="000000"/>
          <w:sz w:val="20"/>
          <w:szCs w:val="20"/>
          <w:lang w:val="en-GB"/>
        </w:rPr>
        <w:t>&amp;</w:t>
      </w:r>
      <w:r w:rsidR="00D134E7">
        <w:rPr>
          <w:noProof/>
          <w:color w:val="000000"/>
          <w:sz w:val="20"/>
          <w:szCs w:val="20"/>
          <w:lang w:val="en-GB"/>
        </w:rPr>
        <w:t xml:space="preserve"> </w:t>
      </w:r>
      <w:r w:rsidRPr="00D134E7">
        <w:rPr>
          <w:noProof/>
          <w:color w:val="000000"/>
          <w:sz w:val="20"/>
          <w:szCs w:val="20"/>
          <w:lang w:val="en-GB"/>
        </w:rPr>
        <w:t>attitude</w:t>
      </w:r>
      <w:r w:rsidR="00D134E7">
        <w:rPr>
          <w:noProof/>
          <w:color w:val="000000"/>
          <w:sz w:val="20"/>
          <w:szCs w:val="20"/>
          <w:lang w:val="en-GB"/>
        </w:rPr>
        <w:t xml:space="preserve"> </w:t>
      </w:r>
      <w:r w:rsidRPr="00D134E7">
        <w:rPr>
          <w:noProof/>
          <w:color w:val="000000"/>
          <w:sz w:val="20"/>
          <w:szCs w:val="20"/>
          <w:lang w:val="en-GB"/>
        </w:rPr>
        <w:t>measurement</w:t>
      </w:r>
      <w:r w:rsidR="00D134E7">
        <w:rPr>
          <w:noProof/>
          <w:color w:val="000000"/>
          <w:sz w:val="20"/>
          <w:szCs w:val="20"/>
          <w:lang w:val="en-GB"/>
        </w:rPr>
        <w:t xml:space="preserve"> </w:t>
      </w:r>
      <w:r w:rsidRPr="00D134E7">
        <w:rPr>
          <w:noProof/>
          <w:color w:val="000000"/>
          <w:sz w:val="20"/>
          <w:szCs w:val="20"/>
          <w:lang w:val="en-GB"/>
        </w:rPr>
        <w:t>(2</w:t>
      </w:r>
      <w:r w:rsidRPr="00D134E7">
        <w:rPr>
          <w:noProof/>
          <w:color w:val="000000"/>
          <w:sz w:val="20"/>
          <w:szCs w:val="20"/>
          <w:vertAlign w:val="superscript"/>
          <w:lang w:val="en-GB"/>
        </w:rPr>
        <w:t>nd</w:t>
      </w:r>
      <w:r w:rsidR="00D134E7">
        <w:rPr>
          <w:noProof/>
          <w:color w:val="000000"/>
          <w:sz w:val="20"/>
          <w:szCs w:val="20"/>
          <w:lang w:val="en-GB"/>
        </w:rPr>
        <w:t xml:space="preserve"> </w:t>
      </w:r>
      <w:r w:rsidRPr="00D134E7">
        <w:rPr>
          <w:noProof/>
          <w:color w:val="000000"/>
          <w:sz w:val="20"/>
          <w:szCs w:val="20"/>
          <w:lang w:val="en-GB"/>
        </w:rPr>
        <w:t>Ed.).</w:t>
      </w:r>
      <w:r w:rsidR="00D134E7">
        <w:rPr>
          <w:noProof/>
          <w:color w:val="000000"/>
          <w:sz w:val="20"/>
          <w:szCs w:val="20"/>
          <w:lang w:val="en-GB"/>
        </w:rPr>
        <w:t xml:space="preserve"> </w:t>
      </w:r>
      <w:r w:rsidRPr="00D134E7">
        <w:rPr>
          <w:noProof/>
          <w:color w:val="000000"/>
          <w:sz w:val="20"/>
          <w:szCs w:val="20"/>
          <w:lang w:val="en-GB"/>
        </w:rPr>
        <w:t>Printer</w:t>
      </w:r>
      <w:r w:rsidR="00D134E7">
        <w:rPr>
          <w:noProof/>
          <w:color w:val="000000"/>
          <w:sz w:val="20"/>
          <w:szCs w:val="20"/>
          <w:lang w:val="en-GB"/>
        </w:rPr>
        <w:t xml:space="preserve"> </w:t>
      </w:r>
      <w:r w:rsidRPr="00D134E7">
        <w:rPr>
          <w:noProof/>
          <w:color w:val="000000"/>
          <w:sz w:val="20"/>
          <w:szCs w:val="20"/>
          <w:lang w:val="en-GB"/>
        </w:rPr>
        <w:t>Publication.</w:t>
      </w:r>
      <w:r w:rsidR="00D134E7">
        <w:rPr>
          <w:noProof/>
          <w:color w:val="000000"/>
          <w:sz w:val="20"/>
          <w:szCs w:val="20"/>
          <w:lang w:val="en-GB"/>
        </w:rPr>
        <w:t xml:space="preserve"> </w:t>
      </w:r>
      <w:r w:rsidRPr="00D134E7">
        <w:rPr>
          <w:noProof/>
          <w:color w:val="000000"/>
          <w:sz w:val="20"/>
          <w:szCs w:val="20"/>
          <w:lang w:val="en-GB"/>
        </w:rPr>
        <w:t>UK</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P</w:t>
      </w:r>
      <w:r w:rsidRPr="00D134E7">
        <w:rPr>
          <w:noProof/>
          <w:color w:val="000000"/>
          <w:sz w:val="20"/>
          <w:szCs w:val="20"/>
          <w:lang w:val="en-GB"/>
        </w:rPr>
        <w:t>P.185.</w:t>
      </w:r>
    </w:p>
    <w:p w:rsidR="00EF4325" w:rsidRPr="00D134E7" w:rsidRDefault="00EF4325"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Hematzadeh</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Y</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N.</w:t>
      </w:r>
      <w:r w:rsidR="00D134E7">
        <w:rPr>
          <w:noProof/>
          <w:color w:val="000000"/>
          <w:sz w:val="20"/>
          <w:szCs w:val="20"/>
          <w:lang w:val="en-GB"/>
        </w:rPr>
        <w:t xml:space="preserve"> </w:t>
      </w:r>
      <w:r w:rsidRPr="00D134E7">
        <w:rPr>
          <w:noProof/>
          <w:color w:val="000000"/>
          <w:sz w:val="20"/>
          <w:szCs w:val="20"/>
          <w:lang w:val="en-GB"/>
        </w:rPr>
        <w:t>Khalighi,</w:t>
      </w:r>
      <w:r w:rsidR="00D134E7">
        <w:rPr>
          <w:noProof/>
          <w:color w:val="000000"/>
          <w:sz w:val="20"/>
          <w:szCs w:val="20"/>
          <w:lang w:val="en-GB"/>
        </w:rPr>
        <w:t xml:space="preserve"> </w:t>
      </w:r>
      <w:r w:rsidRPr="00D134E7">
        <w:rPr>
          <w:noProof/>
          <w:color w:val="000000"/>
          <w:sz w:val="20"/>
          <w:szCs w:val="20"/>
          <w:lang w:val="en-GB"/>
        </w:rPr>
        <w:t>2006.</w:t>
      </w:r>
      <w:r w:rsidR="00D134E7">
        <w:rPr>
          <w:noProof/>
          <w:color w:val="000000"/>
          <w:sz w:val="20"/>
          <w:szCs w:val="20"/>
          <w:lang w:val="en-GB"/>
        </w:rPr>
        <w:t xml:space="preserve"> </w:t>
      </w:r>
      <w:r w:rsidRPr="00D134E7">
        <w:rPr>
          <w:noProof/>
          <w:color w:val="000000"/>
          <w:sz w:val="20"/>
          <w:szCs w:val="20"/>
          <w:lang w:val="en-GB"/>
        </w:rPr>
        <w:t>Effective</w:t>
      </w:r>
      <w:r w:rsidR="00D134E7">
        <w:rPr>
          <w:noProof/>
          <w:color w:val="000000"/>
          <w:sz w:val="20"/>
          <w:szCs w:val="20"/>
          <w:lang w:val="en-GB"/>
        </w:rPr>
        <w:t xml:space="preserve"> </w:t>
      </w:r>
      <w:r w:rsidRPr="00D134E7">
        <w:rPr>
          <w:noProof/>
          <w:color w:val="000000"/>
          <w:sz w:val="20"/>
          <w:szCs w:val="20"/>
          <w:lang w:val="en-GB"/>
        </w:rPr>
        <w:t>factors</w:t>
      </w:r>
      <w:r w:rsidR="00D134E7">
        <w:rPr>
          <w:noProof/>
          <w:color w:val="000000"/>
          <w:sz w:val="20"/>
          <w:szCs w:val="20"/>
          <w:lang w:val="en-GB"/>
        </w:rPr>
        <w:t xml:space="preserve"> </w:t>
      </w:r>
      <w:r w:rsidRPr="00D134E7">
        <w:rPr>
          <w:noProof/>
          <w:color w:val="000000"/>
          <w:sz w:val="20"/>
          <w:szCs w:val="20"/>
          <w:lang w:val="en-GB"/>
        </w:rPr>
        <w:t>survey</w:t>
      </w:r>
      <w:r w:rsidR="00D134E7">
        <w:rPr>
          <w:noProof/>
          <w:color w:val="000000"/>
          <w:sz w:val="20"/>
          <w:szCs w:val="20"/>
          <w:lang w:val="en-GB"/>
        </w:rPr>
        <w:t xml:space="preserve"> </w:t>
      </w:r>
      <w:r w:rsidRPr="00D134E7">
        <w:rPr>
          <w:noProof/>
          <w:color w:val="000000"/>
          <w:sz w:val="20"/>
          <w:szCs w:val="20"/>
          <w:lang w:val="en-GB"/>
        </w:rPr>
        <w:t>on</w:t>
      </w:r>
      <w:r w:rsidR="00D134E7">
        <w:rPr>
          <w:noProof/>
          <w:color w:val="000000"/>
          <w:sz w:val="20"/>
          <w:szCs w:val="20"/>
          <w:lang w:val="en-GB"/>
        </w:rPr>
        <w:t xml:space="preserve"> </w:t>
      </w:r>
      <w:r w:rsidRPr="00D134E7">
        <w:rPr>
          <w:noProof/>
          <w:color w:val="000000"/>
          <w:sz w:val="20"/>
          <w:szCs w:val="20"/>
          <w:lang w:val="en-GB"/>
        </w:rPr>
        <w:t>lake</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participation</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users</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pasture</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watershed</w:t>
      </w:r>
      <w:r w:rsidR="00D134E7">
        <w:rPr>
          <w:noProof/>
          <w:color w:val="000000"/>
          <w:sz w:val="20"/>
          <w:szCs w:val="20"/>
          <w:lang w:val="en-GB"/>
        </w:rPr>
        <w:t xml:space="preserve"> </w:t>
      </w:r>
      <w:r w:rsidRPr="00D134E7">
        <w:rPr>
          <w:noProof/>
          <w:color w:val="000000"/>
          <w:sz w:val="20"/>
          <w:szCs w:val="20"/>
          <w:lang w:val="en-GB"/>
        </w:rPr>
        <w:t>management</w:t>
      </w:r>
      <w:r w:rsidR="00D134E7">
        <w:rPr>
          <w:noProof/>
          <w:color w:val="000000"/>
          <w:sz w:val="20"/>
          <w:szCs w:val="20"/>
          <w:lang w:val="en-GB"/>
        </w:rPr>
        <w:t xml:space="preserve"> </w:t>
      </w:r>
      <w:r w:rsidRPr="00D134E7">
        <w:rPr>
          <w:noProof/>
          <w:color w:val="000000"/>
          <w:sz w:val="20"/>
          <w:szCs w:val="20"/>
          <w:lang w:val="en-GB"/>
        </w:rPr>
        <w:t>design.</w:t>
      </w:r>
      <w:r w:rsidR="00D134E7">
        <w:rPr>
          <w:noProof/>
          <w:color w:val="000000"/>
          <w:sz w:val="20"/>
          <w:szCs w:val="20"/>
          <w:lang w:val="en-GB"/>
        </w:rPr>
        <w:t xml:space="preserve"> </w:t>
      </w:r>
      <w:r w:rsidRPr="00D134E7">
        <w:rPr>
          <w:noProof/>
          <w:color w:val="000000"/>
          <w:sz w:val="20"/>
          <w:szCs w:val="20"/>
          <w:lang w:val="en-GB"/>
        </w:rPr>
        <w:t>J.</w:t>
      </w:r>
      <w:r w:rsidR="00D134E7">
        <w:rPr>
          <w:noProof/>
          <w:color w:val="000000"/>
          <w:sz w:val="20"/>
          <w:szCs w:val="20"/>
          <w:lang w:val="en-GB"/>
        </w:rPr>
        <w:t xml:space="preserve"> </w:t>
      </w:r>
      <w:r w:rsidRPr="00D134E7">
        <w:rPr>
          <w:noProof/>
          <w:color w:val="000000"/>
          <w:sz w:val="20"/>
          <w:szCs w:val="20"/>
          <w:lang w:val="en-GB"/>
        </w:rPr>
        <w:t>Agric.</w:t>
      </w:r>
      <w:r w:rsidR="00D134E7">
        <w:rPr>
          <w:noProof/>
          <w:color w:val="000000"/>
          <w:sz w:val="20"/>
          <w:szCs w:val="20"/>
          <w:lang w:val="en-GB"/>
        </w:rPr>
        <w:t xml:space="preserve"> </w:t>
      </w:r>
      <w:r w:rsidRPr="00D134E7">
        <w:rPr>
          <w:noProof/>
          <w:color w:val="000000"/>
          <w:sz w:val="20"/>
          <w:szCs w:val="20"/>
          <w:lang w:val="en-GB"/>
        </w:rPr>
        <w:t>Sci.</w:t>
      </w:r>
      <w:r w:rsidR="00D134E7">
        <w:rPr>
          <w:noProof/>
          <w:color w:val="000000"/>
          <w:sz w:val="20"/>
          <w:szCs w:val="20"/>
          <w:lang w:val="en-GB"/>
        </w:rPr>
        <w:t xml:space="preserve"> </w:t>
      </w:r>
      <w:r w:rsidRPr="00D134E7">
        <w:rPr>
          <w:noProof/>
          <w:color w:val="000000"/>
          <w:sz w:val="20"/>
          <w:szCs w:val="20"/>
          <w:lang w:val="en-GB"/>
        </w:rPr>
        <w:t>Natural</w:t>
      </w:r>
      <w:r w:rsidR="00D134E7">
        <w:rPr>
          <w:noProof/>
          <w:color w:val="000000"/>
          <w:sz w:val="20"/>
          <w:szCs w:val="20"/>
          <w:lang w:val="en-GB"/>
        </w:rPr>
        <w:t xml:space="preserve"> </w:t>
      </w:r>
      <w:r w:rsidRPr="00D134E7">
        <w:rPr>
          <w:noProof/>
          <w:color w:val="000000"/>
          <w:sz w:val="20"/>
          <w:szCs w:val="20"/>
          <w:lang w:val="en-GB"/>
        </w:rPr>
        <w:t>Resour.</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V</w:t>
      </w:r>
      <w:r w:rsidRPr="00D134E7">
        <w:rPr>
          <w:noProof/>
          <w:color w:val="000000"/>
          <w:sz w:val="20"/>
          <w:szCs w:val="20"/>
          <w:lang w:val="en-GB"/>
        </w:rPr>
        <w:t>ol.13(4)</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O</w:t>
      </w:r>
      <w:r w:rsidRPr="00D134E7">
        <w:rPr>
          <w:noProof/>
          <w:color w:val="000000"/>
          <w:sz w:val="20"/>
          <w:szCs w:val="20"/>
          <w:lang w:val="en-GB"/>
        </w:rPr>
        <w:t>ct-Nov</w:t>
      </w:r>
      <w:r w:rsidR="00D134E7">
        <w:rPr>
          <w:noProof/>
          <w:color w:val="000000"/>
          <w:sz w:val="20"/>
          <w:szCs w:val="20"/>
          <w:lang w:val="en-GB"/>
        </w:rPr>
        <w:t xml:space="preserve"> </w:t>
      </w:r>
      <w:r w:rsidRPr="00D134E7">
        <w:rPr>
          <w:noProof/>
          <w:color w:val="000000"/>
          <w:sz w:val="20"/>
          <w:szCs w:val="20"/>
          <w:lang w:val="en-GB"/>
        </w:rPr>
        <w:t>2006.</w:t>
      </w:r>
      <w:r w:rsidR="00D134E7">
        <w:rPr>
          <w:noProof/>
          <w:color w:val="000000"/>
          <w:sz w:val="20"/>
          <w:szCs w:val="20"/>
          <w:lang w:val="en-GB"/>
        </w:rPr>
        <w:t xml:space="preserve"> </w:t>
      </w:r>
      <w:r w:rsidRPr="00D134E7">
        <w:rPr>
          <w:color w:val="000000"/>
          <w:sz w:val="20"/>
          <w:lang w:val="en-GB"/>
        </w:rPr>
        <w:t>www.magiran.com/jasnr</w:t>
      </w:r>
    </w:p>
    <w:p w:rsidR="00FF468F" w:rsidRDefault="00C12B62" w:rsidP="00FF468F">
      <w:pPr>
        <w:numPr>
          <w:ilvl w:val="0"/>
          <w:numId w:val="4"/>
        </w:numPr>
        <w:tabs>
          <w:tab w:val="clear" w:pos="720"/>
        </w:tabs>
        <w:suppressAutoHyphens w:val="0"/>
        <w:snapToGrid w:val="0"/>
        <w:ind w:left="425" w:hanging="425"/>
        <w:jc w:val="both"/>
        <w:rPr>
          <w:noProof/>
          <w:color w:val="000000"/>
          <w:sz w:val="20"/>
          <w:szCs w:val="20"/>
          <w:lang w:val="en-GB"/>
        </w:rPr>
      </w:pPr>
      <w:r w:rsidRPr="00D134E7">
        <w:rPr>
          <w:noProof/>
          <w:color w:val="000000"/>
          <w:sz w:val="20"/>
          <w:szCs w:val="20"/>
          <w:lang w:val="en-GB"/>
        </w:rPr>
        <w:t>Zare</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S</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Hossin</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S.</w:t>
      </w:r>
      <w:r w:rsidR="00FF468F">
        <w:rPr>
          <w:noProof/>
          <w:color w:val="000000"/>
          <w:sz w:val="20"/>
          <w:szCs w:val="20"/>
          <w:lang w:val="en-GB"/>
        </w:rPr>
        <w:t xml:space="preserve"> </w:t>
      </w:r>
      <w:r w:rsidR="00FF468F" w:rsidRPr="00D134E7">
        <w:rPr>
          <w:noProof/>
          <w:color w:val="000000"/>
          <w:sz w:val="20"/>
          <w:szCs w:val="20"/>
          <w:lang w:val="en-GB"/>
        </w:rPr>
        <w:t>M,</w:t>
      </w:r>
      <w:r w:rsidR="00FF468F">
        <w:rPr>
          <w:noProof/>
          <w:color w:val="000000"/>
          <w:sz w:val="20"/>
          <w:szCs w:val="20"/>
          <w:lang w:val="en-GB"/>
        </w:rPr>
        <w:t xml:space="preserve"> </w:t>
      </w:r>
      <w:r w:rsidR="00FF468F" w:rsidRPr="00D134E7">
        <w:rPr>
          <w:noProof/>
          <w:color w:val="000000"/>
          <w:sz w:val="20"/>
          <w:szCs w:val="20"/>
          <w:lang w:val="en-GB"/>
        </w:rPr>
        <w:t>N</w:t>
      </w:r>
      <w:r w:rsidRPr="00D134E7">
        <w:rPr>
          <w:noProof/>
          <w:color w:val="000000"/>
          <w:sz w:val="20"/>
          <w:szCs w:val="20"/>
          <w:lang w:val="en-GB"/>
        </w:rPr>
        <w:t>amiranian,</w:t>
      </w:r>
      <w:r w:rsidR="00D134E7">
        <w:rPr>
          <w:noProof/>
          <w:color w:val="000000"/>
          <w:sz w:val="20"/>
          <w:szCs w:val="20"/>
          <w:lang w:val="en-GB"/>
        </w:rPr>
        <w:t xml:space="preserve"> </w:t>
      </w:r>
      <w:r w:rsidRPr="00D134E7">
        <w:rPr>
          <w:noProof/>
          <w:color w:val="000000"/>
          <w:sz w:val="20"/>
          <w:szCs w:val="20"/>
          <w:lang w:val="en-GB"/>
        </w:rPr>
        <w:t>2008.</w:t>
      </w:r>
      <w:r w:rsidR="00D134E7">
        <w:rPr>
          <w:noProof/>
          <w:color w:val="000000"/>
          <w:sz w:val="20"/>
          <w:szCs w:val="20"/>
          <w:lang w:val="en-GB"/>
        </w:rPr>
        <w:t xml:space="preserve"> </w:t>
      </w:r>
      <w:r w:rsidRPr="00D134E7">
        <w:rPr>
          <w:noProof/>
          <w:color w:val="000000"/>
          <w:sz w:val="20"/>
          <w:szCs w:val="20"/>
          <w:lang w:val="en-GB"/>
        </w:rPr>
        <w:t>People</w:t>
      </w:r>
      <w:r w:rsidR="00D134E7">
        <w:rPr>
          <w:noProof/>
          <w:color w:val="000000"/>
          <w:sz w:val="20"/>
          <w:szCs w:val="20"/>
          <w:lang w:val="en-GB"/>
        </w:rPr>
        <w:t xml:space="preserve"> </w:t>
      </w:r>
      <w:r w:rsidRPr="00D134E7">
        <w:rPr>
          <w:noProof/>
          <w:color w:val="000000"/>
          <w:sz w:val="20"/>
          <w:szCs w:val="20"/>
          <w:lang w:val="en-GB"/>
        </w:rPr>
        <w:t>participation,</w:t>
      </w:r>
      <w:r w:rsidR="00D134E7">
        <w:rPr>
          <w:noProof/>
          <w:color w:val="000000"/>
          <w:sz w:val="20"/>
          <w:szCs w:val="20"/>
          <w:lang w:val="en-GB"/>
        </w:rPr>
        <w:t xml:space="preserve"> </w:t>
      </w:r>
      <w:r w:rsidRPr="00D134E7">
        <w:rPr>
          <w:noProof/>
          <w:color w:val="000000"/>
          <w:sz w:val="20"/>
          <w:szCs w:val="20"/>
          <w:lang w:val="en-GB"/>
        </w:rPr>
        <w:t>an</w:t>
      </w:r>
      <w:r w:rsidR="00D134E7">
        <w:rPr>
          <w:noProof/>
          <w:color w:val="000000"/>
          <w:sz w:val="20"/>
          <w:szCs w:val="20"/>
          <w:lang w:val="en-GB"/>
        </w:rPr>
        <w:t xml:space="preserve"> </w:t>
      </w:r>
      <w:r w:rsidRPr="00D134E7">
        <w:rPr>
          <w:noProof/>
          <w:color w:val="000000"/>
          <w:sz w:val="20"/>
          <w:szCs w:val="20"/>
          <w:lang w:val="en-GB"/>
        </w:rPr>
        <w:t>undeniable</w:t>
      </w:r>
      <w:r w:rsidR="00D134E7">
        <w:rPr>
          <w:noProof/>
          <w:color w:val="000000"/>
          <w:sz w:val="20"/>
          <w:szCs w:val="20"/>
          <w:lang w:val="en-GB"/>
        </w:rPr>
        <w:t xml:space="preserve"> </w:t>
      </w:r>
      <w:r w:rsidRPr="00D134E7">
        <w:rPr>
          <w:noProof/>
          <w:color w:val="000000"/>
          <w:sz w:val="20"/>
          <w:szCs w:val="20"/>
          <w:lang w:val="en-GB"/>
        </w:rPr>
        <w:t>necessity</w:t>
      </w:r>
      <w:r w:rsidR="00D134E7">
        <w:rPr>
          <w:noProof/>
          <w:color w:val="000000"/>
          <w:sz w:val="20"/>
          <w:szCs w:val="20"/>
          <w:lang w:val="en-GB"/>
        </w:rPr>
        <w:t xml:space="preserve"> </w:t>
      </w:r>
      <w:r w:rsidRPr="00D134E7">
        <w:rPr>
          <w:noProof/>
          <w:color w:val="000000"/>
          <w:sz w:val="20"/>
          <w:szCs w:val="20"/>
          <w:lang w:val="en-GB"/>
        </w:rPr>
        <w:t>for</w:t>
      </w:r>
      <w:r w:rsidR="00D134E7">
        <w:rPr>
          <w:noProof/>
          <w:color w:val="000000"/>
          <w:sz w:val="20"/>
          <w:szCs w:val="20"/>
          <w:lang w:val="en-GB"/>
        </w:rPr>
        <w:t xml:space="preserve"> </w:t>
      </w:r>
      <w:r w:rsidRPr="00D134E7">
        <w:rPr>
          <w:noProof/>
          <w:color w:val="000000"/>
          <w:sz w:val="20"/>
          <w:szCs w:val="20"/>
          <w:lang w:val="en-GB"/>
        </w:rPr>
        <w:t>conserving</w:t>
      </w:r>
      <w:r w:rsidR="00D134E7">
        <w:rPr>
          <w:noProof/>
          <w:color w:val="000000"/>
          <w:sz w:val="20"/>
          <w:szCs w:val="20"/>
          <w:lang w:val="en-GB"/>
        </w:rPr>
        <w:t xml:space="preserve"> </w:t>
      </w:r>
      <w:r w:rsidRPr="00D134E7">
        <w:rPr>
          <w:noProof/>
          <w:color w:val="000000"/>
          <w:sz w:val="20"/>
          <w:szCs w:val="20"/>
          <w:lang w:val="en-GB"/>
        </w:rPr>
        <w:t>forest</w:t>
      </w:r>
      <w:r w:rsidR="00D134E7">
        <w:rPr>
          <w:noProof/>
          <w:color w:val="000000"/>
          <w:sz w:val="20"/>
          <w:szCs w:val="20"/>
          <w:lang w:val="en-GB"/>
        </w:rPr>
        <w:t xml:space="preserve"> </w:t>
      </w:r>
      <w:r w:rsidRPr="00D134E7">
        <w:rPr>
          <w:noProof/>
          <w:color w:val="000000"/>
          <w:sz w:val="20"/>
          <w:szCs w:val="20"/>
          <w:lang w:val="en-GB"/>
        </w:rPr>
        <w:t>areas</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arasbaran</w:t>
      </w:r>
      <w:r w:rsidR="00D134E7">
        <w:rPr>
          <w:noProof/>
          <w:color w:val="000000"/>
          <w:sz w:val="20"/>
          <w:szCs w:val="20"/>
          <w:lang w:val="en-GB"/>
        </w:rPr>
        <w:t xml:space="preserve"> </w:t>
      </w:r>
      <w:r w:rsidRPr="00D134E7">
        <w:rPr>
          <w:noProof/>
          <w:color w:val="000000"/>
          <w:sz w:val="20"/>
          <w:szCs w:val="20"/>
          <w:lang w:val="en-GB"/>
        </w:rPr>
        <w:t>rigion</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lastRenderedPageBreak/>
        <w:t>Iran.</w:t>
      </w:r>
      <w:r w:rsidR="00D134E7">
        <w:rPr>
          <w:noProof/>
          <w:color w:val="000000"/>
          <w:sz w:val="20"/>
          <w:szCs w:val="20"/>
          <w:lang w:val="en-GB"/>
        </w:rPr>
        <w:t xml:space="preserve"> </w:t>
      </w:r>
      <w:r w:rsidRPr="00D134E7">
        <w:rPr>
          <w:noProof/>
          <w:color w:val="000000"/>
          <w:sz w:val="20"/>
          <w:szCs w:val="20"/>
          <w:lang w:val="en-GB"/>
        </w:rPr>
        <w:t>American</w:t>
      </w:r>
      <w:r w:rsidR="00D134E7">
        <w:rPr>
          <w:noProof/>
          <w:color w:val="000000"/>
          <w:sz w:val="20"/>
          <w:szCs w:val="20"/>
          <w:lang w:val="en-GB"/>
        </w:rPr>
        <w:t xml:space="preserve"> </w:t>
      </w:r>
      <w:r w:rsidRPr="00D134E7">
        <w:rPr>
          <w:noProof/>
          <w:color w:val="000000"/>
          <w:sz w:val="20"/>
          <w:szCs w:val="20"/>
          <w:lang w:val="en-GB"/>
        </w:rPr>
        <w:t>Journal</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Agricultural</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Biological</w:t>
      </w:r>
      <w:r w:rsidR="00D134E7">
        <w:rPr>
          <w:noProof/>
          <w:color w:val="000000"/>
          <w:sz w:val="20"/>
          <w:szCs w:val="20"/>
          <w:lang w:val="en-GB"/>
        </w:rPr>
        <w:t xml:space="preserve"> </w:t>
      </w:r>
      <w:r w:rsidRPr="00D134E7">
        <w:rPr>
          <w:noProof/>
          <w:color w:val="000000"/>
          <w:sz w:val="20"/>
          <w:szCs w:val="20"/>
          <w:lang w:val="en-GB"/>
        </w:rPr>
        <w:t>Science.</w:t>
      </w:r>
      <w:r w:rsidR="00D134E7">
        <w:rPr>
          <w:noProof/>
          <w:color w:val="000000"/>
          <w:sz w:val="20"/>
          <w:szCs w:val="20"/>
          <w:lang w:val="en-GB"/>
        </w:rPr>
        <w:t xml:space="preserve"> </w:t>
      </w:r>
      <w:r w:rsidRPr="00D134E7">
        <w:rPr>
          <w:noProof/>
          <w:color w:val="000000"/>
          <w:sz w:val="20"/>
          <w:szCs w:val="20"/>
          <w:lang w:val="en-GB"/>
        </w:rPr>
        <w:t>ISSN1557-4989</w:t>
      </w:r>
      <w:r w:rsidR="00D134E7">
        <w:rPr>
          <w:noProof/>
          <w:color w:val="000000"/>
          <w:sz w:val="20"/>
          <w:szCs w:val="20"/>
          <w:lang w:val="en-GB"/>
        </w:rPr>
        <w:t xml:space="preserve"> </w:t>
      </w:r>
      <w:r w:rsidRPr="00D134E7">
        <w:rPr>
          <w:noProof/>
          <w:color w:val="000000"/>
          <w:sz w:val="20"/>
          <w:szCs w:val="20"/>
          <w:lang w:val="en-GB"/>
        </w:rPr>
        <w:t>Volume:3;</w:t>
      </w:r>
      <w:r w:rsidR="00D134E7">
        <w:rPr>
          <w:noProof/>
          <w:color w:val="000000"/>
          <w:sz w:val="20"/>
          <w:szCs w:val="20"/>
          <w:lang w:val="en-GB"/>
        </w:rPr>
        <w:t xml:space="preserve"> </w:t>
      </w:r>
      <w:r w:rsidRPr="00D134E7">
        <w:rPr>
          <w:noProof/>
          <w:color w:val="000000"/>
          <w:sz w:val="20"/>
          <w:szCs w:val="20"/>
          <w:lang w:val="en-GB"/>
        </w:rPr>
        <w:t>Issue:4:</w:t>
      </w:r>
      <w:r w:rsidR="00D134E7">
        <w:rPr>
          <w:noProof/>
          <w:color w:val="000000"/>
          <w:sz w:val="20"/>
          <w:szCs w:val="20"/>
          <w:lang w:val="en-GB"/>
        </w:rPr>
        <w:t xml:space="preserve"> </w:t>
      </w:r>
      <w:r w:rsidRPr="00D134E7">
        <w:rPr>
          <w:noProof/>
          <w:color w:val="000000"/>
          <w:sz w:val="20"/>
          <w:szCs w:val="20"/>
          <w:lang w:val="en-GB"/>
        </w:rPr>
        <w:t>673-680.</w:t>
      </w:r>
      <w:r w:rsidR="00D134E7">
        <w:rPr>
          <w:noProof/>
          <w:color w:val="000000"/>
          <w:sz w:val="20"/>
          <w:szCs w:val="20"/>
          <w:lang w:val="en-GB"/>
        </w:rPr>
        <w:t xml:space="preserve"> </w:t>
      </w:r>
      <w:r w:rsidRPr="00D134E7">
        <w:rPr>
          <w:noProof/>
          <w:color w:val="000000"/>
          <w:sz w:val="20"/>
          <w:szCs w:val="20"/>
          <w:lang w:val="en-GB"/>
        </w:rPr>
        <w:t>DOI:10.3844/ajabssp.20</w:t>
      </w:r>
      <w:r w:rsidR="00FF468F" w:rsidRPr="00D134E7">
        <w:rPr>
          <w:noProof/>
          <w:color w:val="000000"/>
          <w:sz w:val="20"/>
          <w:szCs w:val="20"/>
          <w:lang w:val="en-GB"/>
        </w:rPr>
        <w:t>0</w:t>
      </w:r>
      <w:r w:rsidR="00FF468F">
        <w:rPr>
          <w:noProof/>
          <w:color w:val="000000"/>
          <w:sz w:val="20"/>
          <w:szCs w:val="20"/>
          <w:lang w:val="en-GB"/>
        </w:rPr>
        <w:t>.</w:t>
      </w:r>
    </w:p>
    <w:p w:rsidR="00895D52" w:rsidRPr="00D134E7" w:rsidRDefault="00895D52"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Hair</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H.</w:t>
      </w:r>
      <w:r w:rsidR="00FF468F">
        <w:rPr>
          <w:noProof/>
          <w:color w:val="000000"/>
          <w:sz w:val="20"/>
          <w:szCs w:val="20"/>
          <w:lang w:val="en-GB"/>
        </w:rPr>
        <w:t xml:space="preserve"> </w:t>
      </w:r>
      <w:r w:rsidR="00FF468F" w:rsidRPr="00D134E7">
        <w:rPr>
          <w:noProof/>
          <w:color w:val="000000"/>
          <w:sz w:val="20"/>
          <w:szCs w:val="20"/>
          <w:lang w:val="en-GB"/>
        </w:rPr>
        <w:t>R</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J</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F.</w:t>
      </w:r>
      <w:r w:rsidR="00FF468F">
        <w:rPr>
          <w:noProof/>
          <w:color w:val="000000"/>
          <w:sz w:val="20"/>
          <w:szCs w:val="20"/>
          <w:lang w:val="en-GB"/>
        </w:rPr>
        <w:t xml:space="preserve"> </w:t>
      </w:r>
      <w:r w:rsidR="00FF468F" w:rsidRPr="00D134E7">
        <w:rPr>
          <w:noProof/>
          <w:color w:val="000000"/>
          <w:sz w:val="20"/>
          <w:szCs w:val="20"/>
          <w:lang w:val="en-GB"/>
        </w:rPr>
        <w:t>A</w:t>
      </w:r>
      <w:r w:rsidRPr="00D134E7">
        <w:rPr>
          <w:noProof/>
          <w:color w:val="000000"/>
          <w:sz w:val="20"/>
          <w:szCs w:val="20"/>
          <w:lang w:val="en-GB"/>
        </w:rPr>
        <w:t>nderson</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R.</w:t>
      </w:r>
      <w:r w:rsidR="00FF468F">
        <w:rPr>
          <w:noProof/>
          <w:color w:val="000000"/>
          <w:sz w:val="20"/>
          <w:szCs w:val="20"/>
          <w:lang w:val="en-GB"/>
        </w:rPr>
        <w:t xml:space="preserve"> </w:t>
      </w:r>
      <w:r w:rsidR="00FF468F" w:rsidRPr="00D134E7">
        <w:rPr>
          <w:noProof/>
          <w:color w:val="000000"/>
          <w:sz w:val="20"/>
          <w:szCs w:val="20"/>
          <w:lang w:val="en-GB"/>
        </w:rPr>
        <w:t>L.</w:t>
      </w:r>
      <w:r w:rsidR="00FF468F">
        <w:rPr>
          <w:noProof/>
          <w:color w:val="000000"/>
          <w:sz w:val="20"/>
          <w:szCs w:val="20"/>
          <w:lang w:val="en-GB"/>
        </w:rPr>
        <w:t xml:space="preserve"> </w:t>
      </w:r>
      <w:r w:rsidR="00FF468F" w:rsidRPr="00D134E7">
        <w:rPr>
          <w:noProof/>
          <w:color w:val="000000"/>
          <w:sz w:val="20"/>
          <w:szCs w:val="20"/>
          <w:lang w:val="en-GB"/>
        </w:rPr>
        <w:t>T</w:t>
      </w:r>
      <w:r w:rsidRPr="00D134E7">
        <w:rPr>
          <w:noProof/>
          <w:color w:val="000000"/>
          <w:sz w:val="20"/>
          <w:szCs w:val="20"/>
          <w:lang w:val="en-GB"/>
        </w:rPr>
        <w:t>atham</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W</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C.</w:t>
      </w:r>
      <w:r w:rsidR="00FF468F">
        <w:rPr>
          <w:noProof/>
          <w:color w:val="000000"/>
          <w:sz w:val="20"/>
          <w:szCs w:val="20"/>
          <w:lang w:val="en-GB"/>
        </w:rPr>
        <w:t xml:space="preserve"> </w:t>
      </w:r>
      <w:r w:rsidR="00FF468F" w:rsidRPr="00D134E7">
        <w:rPr>
          <w:noProof/>
          <w:color w:val="000000"/>
          <w:sz w:val="20"/>
          <w:szCs w:val="20"/>
          <w:lang w:val="en-GB"/>
        </w:rPr>
        <w:t>B</w:t>
      </w:r>
      <w:r w:rsidRPr="00D134E7">
        <w:rPr>
          <w:noProof/>
          <w:color w:val="000000"/>
          <w:sz w:val="20"/>
          <w:szCs w:val="20"/>
          <w:lang w:val="en-GB"/>
        </w:rPr>
        <w:t>lack,</w:t>
      </w:r>
      <w:r w:rsidR="00D134E7">
        <w:rPr>
          <w:noProof/>
          <w:color w:val="000000"/>
          <w:sz w:val="20"/>
          <w:szCs w:val="20"/>
          <w:lang w:val="en-GB"/>
        </w:rPr>
        <w:t xml:space="preserve"> </w:t>
      </w:r>
      <w:r w:rsidRPr="00D134E7">
        <w:rPr>
          <w:noProof/>
          <w:color w:val="000000"/>
          <w:sz w:val="20"/>
          <w:szCs w:val="20"/>
          <w:lang w:val="en-GB"/>
        </w:rPr>
        <w:t>1998</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M</w:t>
      </w:r>
      <w:r w:rsidRPr="00D134E7">
        <w:rPr>
          <w:noProof/>
          <w:color w:val="000000"/>
          <w:sz w:val="20"/>
          <w:szCs w:val="20"/>
          <w:lang w:val="en-GB"/>
        </w:rPr>
        <w:t>ultivariate</w:t>
      </w:r>
      <w:r w:rsidR="00D134E7">
        <w:rPr>
          <w:noProof/>
          <w:color w:val="000000"/>
          <w:sz w:val="20"/>
          <w:szCs w:val="20"/>
          <w:lang w:val="en-GB"/>
        </w:rPr>
        <w:t xml:space="preserve"> </w:t>
      </w:r>
      <w:r w:rsidRPr="00D134E7">
        <w:rPr>
          <w:noProof/>
          <w:color w:val="000000"/>
          <w:sz w:val="20"/>
          <w:szCs w:val="20"/>
          <w:lang w:val="en-GB"/>
        </w:rPr>
        <w:t>data</w:t>
      </w:r>
      <w:r w:rsidR="00D134E7">
        <w:rPr>
          <w:noProof/>
          <w:color w:val="000000"/>
          <w:sz w:val="20"/>
          <w:szCs w:val="20"/>
          <w:lang w:val="en-GB"/>
        </w:rPr>
        <w:t xml:space="preserve"> </w:t>
      </w:r>
      <w:r w:rsidRPr="00D134E7">
        <w:rPr>
          <w:noProof/>
          <w:color w:val="000000"/>
          <w:sz w:val="20"/>
          <w:szCs w:val="20"/>
          <w:lang w:val="en-GB"/>
        </w:rPr>
        <w:t>analysis.</w:t>
      </w:r>
      <w:r w:rsidR="00D134E7">
        <w:rPr>
          <w:noProof/>
          <w:color w:val="000000"/>
          <w:sz w:val="20"/>
          <w:szCs w:val="20"/>
          <w:lang w:val="en-GB"/>
        </w:rPr>
        <w:t xml:space="preserve"> </w:t>
      </w:r>
      <w:r w:rsidRPr="00D134E7">
        <w:rPr>
          <w:noProof/>
          <w:color w:val="000000"/>
          <w:sz w:val="20"/>
          <w:szCs w:val="20"/>
          <w:lang w:val="en-GB"/>
        </w:rPr>
        <w:t>Prentice</w:t>
      </w:r>
      <w:r w:rsidR="00D134E7">
        <w:rPr>
          <w:noProof/>
          <w:color w:val="000000"/>
          <w:sz w:val="20"/>
          <w:szCs w:val="20"/>
          <w:lang w:val="en-GB"/>
        </w:rPr>
        <w:t xml:space="preserve"> </w:t>
      </w:r>
      <w:r w:rsidRPr="00D134E7">
        <w:rPr>
          <w:noProof/>
          <w:color w:val="000000"/>
          <w:sz w:val="20"/>
          <w:szCs w:val="20"/>
          <w:lang w:val="en-GB"/>
        </w:rPr>
        <w:t>Hall</w:t>
      </w:r>
      <w:r w:rsidR="00D134E7">
        <w:rPr>
          <w:noProof/>
          <w:color w:val="000000"/>
          <w:sz w:val="20"/>
          <w:szCs w:val="20"/>
          <w:lang w:val="en-GB"/>
        </w:rPr>
        <w:t xml:space="preserve"> </w:t>
      </w:r>
      <w:r w:rsidRPr="00D134E7">
        <w:rPr>
          <w:noProof/>
          <w:color w:val="000000"/>
          <w:sz w:val="20"/>
          <w:szCs w:val="20"/>
          <w:lang w:val="en-GB"/>
        </w:rPr>
        <w:t>International</w:t>
      </w:r>
      <w:r w:rsidR="00D134E7">
        <w:rPr>
          <w:noProof/>
          <w:color w:val="000000"/>
          <w:sz w:val="20"/>
          <w:szCs w:val="20"/>
          <w:lang w:val="en-GB"/>
        </w:rPr>
        <w:t xml:space="preserve"> </w:t>
      </w:r>
      <w:r w:rsidRPr="00D134E7">
        <w:rPr>
          <w:noProof/>
          <w:color w:val="000000"/>
          <w:sz w:val="20"/>
          <w:szCs w:val="20"/>
          <w:lang w:val="en-GB"/>
        </w:rPr>
        <w:t>statistics</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Psychologu</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education</w:t>
      </w:r>
      <w:r w:rsidR="00D134E7">
        <w:rPr>
          <w:noProof/>
          <w:color w:val="000000"/>
          <w:sz w:val="20"/>
          <w:szCs w:val="20"/>
          <w:lang w:val="en-GB"/>
        </w:rPr>
        <w:t xml:space="preserve"> </w:t>
      </w:r>
      <w:r w:rsidRPr="00D134E7">
        <w:rPr>
          <w:noProof/>
          <w:color w:val="000000"/>
          <w:sz w:val="20"/>
          <w:szCs w:val="20"/>
          <w:lang w:val="en-GB"/>
        </w:rPr>
        <w:t>New</w:t>
      </w:r>
      <w:r w:rsidR="00D134E7">
        <w:rPr>
          <w:noProof/>
          <w:color w:val="000000"/>
          <w:sz w:val="20"/>
          <w:szCs w:val="20"/>
          <w:lang w:val="en-GB"/>
        </w:rPr>
        <w:t xml:space="preserve"> </w:t>
      </w:r>
      <w:r w:rsidRPr="00D134E7">
        <w:rPr>
          <w:noProof/>
          <w:color w:val="000000"/>
          <w:sz w:val="20"/>
          <w:szCs w:val="20"/>
          <w:lang w:val="en-GB"/>
        </w:rPr>
        <w:t>York</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M</w:t>
      </w:r>
      <w:r w:rsidRPr="00D134E7">
        <w:rPr>
          <w:noProof/>
          <w:color w:val="000000"/>
          <w:sz w:val="20"/>
          <w:szCs w:val="20"/>
          <w:lang w:val="en-GB"/>
        </w:rPr>
        <w:t>cGraw-Hill.</w:t>
      </w:r>
    </w:p>
    <w:p w:rsidR="00895D52" w:rsidRPr="00D134E7" w:rsidRDefault="00895D52"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Guilford</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J.</w:t>
      </w:r>
      <w:r w:rsidR="00FF468F">
        <w:rPr>
          <w:noProof/>
          <w:color w:val="000000"/>
          <w:sz w:val="20"/>
          <w:szCs w:val="20"/>
          <w:lang w:val="en-GB"/>
        </w:rPr>
        <w:t xml:space="preserve"> </w:t>
      </w:r>
      <w:r w:rsidR="00FF468F" w:rsidRPr="00D134E7">
        <w:rPr>
          <w:noProof/>
          <w:color w:val="000000"/>
          <w:sz w:val="20"/>
          <w:szCs w:val="20"/>
          <w:lang w:val="en-GB"/>
        </w:rPr>
        <w:t>p</w:t>
      </w:r>
      <w:r w:rsidRPr="00D134E7">
        <w:rPr>
          <w:noProof/>
          <w:color w:val="000000"/>
          <w:sz w:val="20"/>
          <w:szCs w:val="20"/>
          <w:lang w:val="en-GB"/>
        </w:rPr>
        <w:t>.,1956</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F</w:t>
      </w:r>
      <w:r w:rsidRPr="00D134E7">
        <w:rPr>
          <w:noProof/>
          <w:color w:val="000000"/>
          <w:sz w:val="20"/>
          <w:szCs w:val="20"/>
          <w:lang w:val="en-GB"/>
        </w:rPr>
        <w:t>undamental</w:t>
      </w:r>
      <w:r w:rsidR="00D134E7">
        <w:rPr>
          <w:noProof/>
          <w:color w:val="000000"/>
          <w:sz w:val="20"/>
          <w:szCs w:val="20"/>
          <w:lang w:val="en-GB"/>
        </w:rPr>
        <w:t xml:space="preserve"> </w:t>
      </w:r>
      <w:r w:rsidRPr="00D134E7">
        <w:rPr>
          <w:noProof/>
          <w:color w:val="000000"/>
          <w:sz w:val="20"/>
          <w:szCs w:val="20"/>
          <w:lang w:val="en-GB"/>
        </w:rPr>
        <w:t>statistics</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Psychology</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education</w:t>
      </w:r>
      <w:r w:rsidR="00D134E7">
        <w:rPr>
          <w:noProof/>
          <w:color w:val="000000"/>
          <w:sz w:val="20"/>
          <w:szCs w:val="20"/>
          <w:lang w:val="en-GB"/>
        </w:rPr>
        <w:t xml:space="preserve"> </w:t>
      </w:r>
      <w:r w:rsidRPr="00D134E7">
        <w:rPr>
          <w:noProof/>
          <w:color w:val="000000"/>
          <w:sz w:val="20"/>
          <w:szCs w:val="20"/>
          <w:lang w:val="en-GB"/>
        </w:rPr>
        <w:t>New</w:t>
      </w:r>
      <w:r w:rsidR="00D134E7">
        <w:rPr>
          <w:noProof/>
          <w:color w:val="000000"/>
          <w:sz w:val="20"/>
          <w:szCs w:val="20"/>
          <w:lang w:val="en-GB"/>
        </w:rPr>
        <w:t xml:space="preserve"> </w:t>
      </w:r>
      <w:r w:rsidRPr="00D134E7">
        <w:rPr>
          <w:noProof/>
          <w:color w:val="000000"/>
          <w:sz w:val="20"/>
          <w:szCs w:val="20"/>
          <w:lang w:val="en-GB"/>
        </w:rPr>
        <w:t>York</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M</w:t>
      </w:r>
      <w:r w:rsidRPr="00D134E7">
        <w:rPr>
          <w:noProof/>
          <w:color w:val="000000"/>
          <w:sz w:val="20"/>
          <w:szCs w:val="20"/>
          <w:lang w:val="en-GB"/>
        </w:rPr>
        <w:t>cGraw-Hill.</w:t>
      </w:r>
    </w:p>
    <w:p w:rsidR="00895D52" w:rsidRPr="00D134E7" w:rsidRDefault="004A1F10"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Amori</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A.</w:t>
      </w:r>
      <w:r w:rsidR="00FF468F">
        <w:rPr>
          <w:noProof/>
          <w:color w:val="000000"/>
          <w:sz w:val="20"/>
          <w:szCs w:val="20"/>
          <w:lang w:val="en-GB"/>
        </w:rPr>
        <w:t xml:space="preserve"> </w:t>
      </w:r>
      <w:r w:rsidR="00FF468F" w:rsidRPr="00D134E7">
        <w:rPr>
          <w:noProof/>
          <w:color w:val="000000"/>
          <w:sz w:val="20"/>
          <w:szCs w:val="20"/>
          <w:lang w:val="en-GB"/>
        </w:rPr>
        <w:t>A</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Makinde,</w:t>
      </w:r>
      <w:r w:rsidR="00D134E7">
        <w:rPr>
          <w:noProof/>
          <w:color w:val="000000"/>
          <w:sz w:val="20"/>
          <w:szCs w:val="20"/>
          <w:lang w:val="en-GB"/>
        </w:rPr>
        <w:t xml:space="preserve"> </w:t>
      </w:r>
      <w:r w:rsidRPr="00D134E7">
        <w:rPr>
          <w:noProof/>
          <w:color w:val="000000"/>
          <w:sz w:val="20"/>
          <w:szCs w:val="20"/>
          <w:lang w:val="en-GB"/>
        </w:rPr>
        <w:t>A,</w:t>
      </w:r>
      <w:r w:rsidR="00D134E7">
        <w:rPr>
          <w:noProof/>
          <w:color w:val="000000"/>
          <w:sz w:val="20"/>
          <w:szCs w:val="20"/>
          <w:lang w:val="en-GB"/>
        </w:rPr>
        <w:t xml:space="preserve"> </w:t>
      </w:r>
      <w:r w:rsidRPr="00D134E7">
        <w:rPr>
          <w:noProof/>
          <w:color w:val="000000"/>
          <w:sz w:val="20"/>
          <w:szCs w:val="20"/>
          <w:lang w:val="en-GB"/>
        </w:rPr>
        <w:t>2012,</w:t>
      </w:r>
      <w:r w:rsidR="00D134E7">
        <w:rPr>
          <w:noProof/>
          <w:color w:val="000000"/>
          <w:sz w:val="20"/>
          <w:szCs w:val="20"/>
          <w:lang w:val="en-GB"/>
        </w:rPr>
        <w:t xml:space="preserve"> </w:t>
      </w:r>
      <w:r w:rsidRPr="00D134E7">
        <w:rPr>
          <w:noProof/>
          <w:color w:val="000000"/>
          <w:sz w:val="20"/>
          <w:szCs w:val="20"/>
          <w:lang w:val="en-GB"/>
        </w:rPr>
        <w:t>Gender</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socio-economic</w:t>
      </w:r>
      <w:r w:rsidR="00D134E7">
        <w:rPr>
          <w:noProof/>
          <w:color w:val="000000"/>
          <w:sz w:val="20"/>
          <w:szCs w:val="20"/>
          <w:lang w:val="en-GB"/>
        </w:rPr>
        <w:t xml:space="preserve"> </w:t>
      </w:r>
      <w:r w:rsidRPr="00D134E7">
        <w:rPr>
          <w:noProof/>
          <w:color w:val="000000"/>
          <w:sz w:val="20"/>
          <w:szCs w:val="20"/>
          <w:lang w:val="en-GB"/>
        </w:rPr>
        <w:t>Differences</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public</w:t>
      </w:r>
      <w:r w:rsidR="00D134E7">
        <w:rPr>
          <w:noProof/>
          <w:color w:val="000000"/>
          <w:sz w:val="20"/>
          <w:szCs w:val="20"/>
          <w:lang w:val="en-GB"/>
        </w:rPr>
        <w:t xml:space="preserve"> </w:t>
      </w:r>
      <w:r w:rsidRPr="00D134E7">
        <w:rPr>
          <w:noProof/>
          <w:color w:val="000000"/>
          <w:sz w:val="20"/>
          <w:szCs w:val="20"/>
          <w:lang w:val="en-GB"/>
        </w:rPr>
        <w:t>Attitude</w:t>
      </w:r>
      <w:r w:rsidR="00D134E7">
        <w:rPr>
          <w:noProof/>
          <w:color w:val="000000"/>
          <w:sz w:val="20"/>
          <w:szCs w:val="20"/>
          <w:lang w:val="en-GB"/>
        </w:rPr>
        <w:t xml:space="preserve"> </w:t>
      </w:r>
      <w:r w:rsidRPr="00D134E7">
        <w:rPr>
          <w:noProof/>
          <w:color w:val="000000"/>
          <w:sz w:val="20"/>
          <w:szCs w:val="20"/>
          <w:lang w:val="en-GB"/>
        </w:rPr>
        <w:t>to</w:t>
      </w:r>
      <w:r w:rsidR="00D134E7">
        <w:rPr>
          <w:noProof/>
          <w:color w:val="000000"/>
          <w:sz w:val="20"/>
          <w:szCs w:val="20"/>
          <w:lang w:val="en-GB"/>
        </w:rPr>
        <w:t xml:space="preserve"> </w:t>
      </w:r>
      <w:r w:rsidRPr="00D134E7">
        <w:rPr>
          <w:noProof/>
          <w:color w:val="000000"/>
          <w:sz w:val="20"/>
          <w:szCs w:val="20"/>
          <w:lang w:val="en-GB"/>
        </w:rPr>
        <w:t>water</w:t>
      </w:r>
      <w:r w:rsidR="00D134E7">
        <w:rPr>
          <w:noProof/>
          <w:color w:val="000000"/>
          <w:sz w:val="20"/>
          <w:szCs w:val="20"/>
          <w:lang w:val="en-GB"/>
        </w:rPr>
        <w:t xml:space="preserve"> </w:t>
      </w:r>
      <w:r w:rsidRPr="00D134E7">
        <w:rPr>
          <w:noProof/>
          <w:color w:val="000000"/>
          <w:sz w:val="20"/>
          <w:szCs w:val="20"/>
          <w:lang w:val="en-GB"/>
        </w:rPr>
        <w:t>Tariffs</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Lagos</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Abeokuta,</w:t>
      </w:r>
      <w:r w:rsidR="00D134E7">
        <w:rPr>
          <w:noProof/>
          <w:color w:val="000000"/>
          <w:sz w:val="20"/>
          <w:szCs w:val="20"/>
          <w:lang w:val="en-GB"/>
        </w:rPr>
        <w:t xml:space="preserve"> </w:t>
      </w:r>
      <w:r w:rsidRPr="00D134E7">
        <w:rPr>
          <w:noProof/>
          <w:color w:val="000000"/>
          <w:sz w:val="20"/>
          <w:szCs w:val="20"/>
          <w:lang w:val="en-GB"/>
        </w:rPr>
        <w:t>New</w:t>
      </w:r>
      <w:r w:rsidR="00D134E7">
        <w:rPr>
          <w:noProof/>
          <w:color w:val="000000"/>
          <w:sz w:val="20"/>
          <w:szCs w:val="20"/>
          <w:lang w:val="en-GB"/>
        </w:rPr>
        <w:t xml:space="preserve"> </w:t>
      </w:r>
      <w:r w:rsidRPr="00D134E7">
        <w:rPr>
          <w:noProof/>
          <w:color w:val="000000"/>
          <w:sz w:val="20"/>
          <w:szCs w:val="20"/>
          <w:lang w:val="en-GB"/>
        </w:rPr>
        <w:t>York</w:t>
      </w:r>
      <w:r w:rsidR="00D134E7">
        <w:rPr>
          <w:noProof/>
          <w:color w:val="000000"/>
          <w:sz w:val="20"/>
          <w:szCs w:val="20"/>
          <w:lang w:val="en-GB"/>
        </w:rPr>
        <w:t xml:space="preserve"> </w:t>
      </w:r>
      <w:r w:rsidRPr="00D134E7">
        <w:rPr>
          <w:noProof/>
          <w:color w:val="000000"/>
          <w:sz w:val="20"/>
          <w:szCs w:val="20"/>
          <w:lang w:val="en-GB"/>
        </w:rPr>
        <w:t>Science</w:t>
      </w:r>
      <w:r w:rsidR="00D134E7">
        <w:rPr>
          <w:noProof/>
          <w:color w:val="000000"/>
          <w:sz w:val="20"/>
          <w:szCs w:val="20"/>
          <w:lang w:val="en-GB"/>
        </w:rPr>
        <w:t xml:space="preserve"> </w:t>
      </w:r>
      <w:r w:rsidRPr="00D134E7">
        <w:rPr>
          <w:noProof/>
          <w:color w:val="000000"/>
          <w:sz w:val="20"/>
          <w:szCs w:val="20"/>
          <w:lang w:val="en-GB"/>
        </w:rPr>
        <w:t>Journal,2012,</w:t>
      </w:r>
      <w:r w:rsidR="00D134E7">
        <w:rPr>
          <w:noProof/>
          <w:color w:val="000000"/>
          <w:sz w:val="20"/>
          <w:szCs w:val="20"/>
          <w:lang w:val="en-GB"/>
        </w:rPr>
        <w:t xml:space="preserve"> </w:t>
      </w:r>
      <w:r w:rsidRPr="00D134E7">
        <w:rPr>
          <w:noProof/>
          <w:color w:val="000000"/>
          <w:sz w:val="20"/>
          <w:szCs w:val="20"/>
          <w:lang w:val="en-GB"/>
        </w:rPr>
        <w:t>5(1):</w:t>
      </w:r>
      <w:r w:rsidR="00D134E7">
        <w:rPr>
          <w:noProof/>
          <w:color w:val="000000"/>
          <w:sz w:val="20"/>
          <w:szCs w:val="20"/>
          <w:lang w:val="en-GB"/>
        </w:rPr>
        <w:t xml:space="preserve"> </w:t>
      </w:r>
      <w:r w:rsidRPr="00D134E7">
        <w:rPr>
          <w:noProof/>
          <w:color w:val="000000"/>
          <w:sz w:val="20"/>
          <w:szCs w:val="20"/>
          <w:lang w:val="en-GB"/>
        </w:rPr>
        <w:t>85-89.</w:t>
      </w:r>
    </w:p>
    <w:p w:rsidR="00DA42D5" w:rsidRPr="00D134E7" w:rsidRDefault="00DA42D5"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Amori</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A.</w:t>
      </w:r>
      <w:r w:rsidR="00FF468F">
        <w:rPr>
          <w:noProof/>
          <w:color w:val="000000"/>
          <w:sz w:val="20"/>
          <w:szCs w:val="20"/>
          <w:lang w:val="en-GB"/>
        </w:rPr>
        <w:t xml:space="preserve"> </w:t>
      </w:r>
      <w:r w:rsidR="00FF468F" w:rsidRPr="00D134E7">
        <w:rPr>
          <w:noProof/>
          <w:color w:val="000000"/>
          <w:sz w:val="20"/>
          <w:szCs w:val="20"/>
          <w:lang w:val="en-GB"/>
        </w:rPr>
        <w:t>A</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Makinde</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A</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Ojekule</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O.</w:t>
      </w:r>
      <w:r w:rsidR="00FF468F">
        <w:rPr>
          <w:noProof/>
          <w:color w:val="000000"/>
          <w:sz w:val="20"/>
          <w:szCs w:val="20"/>
          <w:lang w:val="en-GB"/>
        </w:rPr>
        <w:t xml:space="preserve"> </w:t>
      </w:r>
      <w:r w:rsidR="00FF468F" w:rsidRPr="00D134E7">
        <w:rPr>
          <w:noProof/>
          <w:color w:val="000000"/>
          <w:sz w:val="20"/>
          <w:szCs w:val="20"/>
          <w:lang w:val="en-GB"/>
        </w:rPr>
        <w:t>Z</w:t>
      </w:r>
      <w:r w:rsidRPr="00D134E7">
        <w:rPr>
          <w:noProof/>
          <w:color w:val="000000"/>
          <w:sz w:val="20"/>
          <w:szCs w:val="20"/>
          <w:lang w:val="en-GB"/>
        </w:rPr>
        <w:t>.2012,</w:t>
      </w:r>
      <w:r w:rsidR="00D134E7">
        <w:rPr>
          <w:noProof/>
          <w:color w:val="000000"/>
          <w:sz w:val="20"/>
          <w:szCs w:val="20"/>
          <w:lang w:val="en-GB"/>
        </w:rPr>
        <w:t xml:space="preserve"> </w:t>
      </w:r>
      <w:r w:rsidRPr="00D134E7">
        <w:rPr>
          <w:noProof/>
          <w:color w:val="000000"/>
          <w:sz w:val="20"/>
          <w:szCs w:val="20"/>
          <w:lang w:val="en-GB"/>
        </w:rPr>
        <w:t>Socio-Economic</w:t>
      </w:r>
      <w:r w:rsidR="00D134E7">
        <w:rPr>
          <w:noProof/>
          <w:color w:val="000000"/>
          <w:sz w:val="20"/>
          <w:szCs w:val="20"/>
          <w:lang w:val="en-GB"/>
        </w:rPr>
        <w:t xml:space="preserve"> </w:t>
      </w:r>
      <w:r w:rsidRPr="00D134E7">
        <w:rPr>
          <w:noProof/>
          <w:color w:val="000000"/>
          <w:sz w:val="20"/>
          <w:szCs w:val="20"/>
          <w:lang w:val="en-GB"/>
        </w:rPr>
        <w:t>Factors,</w:t>
      </w:r>
      <w:r w:rsidR="00D134E7">
        <w:rPr>
          <w:noProof/>
          <w:color w:val="000000"/>
          <w:sz w:val="20"/>
          <w:szCs w:val="20"/>
          <w:lang w:val="en-GB"/>
        </w:rPr>
        <w:t xml:space="preserve"> </w:t>
      </w:r>
      <w:r w:rsidRPr="00D134E7">
        <w:rPr>
          <w:noProof/>
          <w:color w:val="000000"/>
          <w:sz w:val="20"/>
          <w:szCs w:val="20"/>
          <w:lang w:val="en-GB"/>
        </w:rPr>
        <w:t>Occupation</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Family</w:t>
      </w:r>
      <w:r w:rsidR="00D134E7">
        <w:rPr>
          <w:noProof/>
          <w:color w:val="000000"/>
          <w:sz w:val="20"/>
          <w:szCs w:val="20"/>
          <w:lang w:val="en-GB"/>
        </w:rPr>
        <w:t xml:space="preserve"> </w:t>
      </w:r>
      <w:r w:rsidRPr="00D134E7">
        <w:rPr>
          <w:noProof/>
          <w:color w:val="000000"/>
          <w:sz w:val="20"/>
          <w:szCs w:val="20"/>
          <w:lang w:val="en-GB"/>
        </w:rPr>
        <w:t>size</w:t>
      </w:r>
      <w:r w:rsidR="00D134E7">
        <w:rPr>
          <w:noProof/>
          <w:color w:val="000000"/>
          <w:sz w:val="20"/>
          <w:szCs w:val="20"/>
          <w:lang w:val="en-GB"/>
        </w:rPr>
        <w:t xml:space="preserve"> </w:t>
      </w:r>
      <w:r w:rsidRPr="00D134E7">
        <w:rPr>
          <w:noProof/>
          <w:color w:val="000000"/>
          <w:sz w:val="20"/>
          <w:szCs w:val="20"/>
          <w:lang w:val="en-GB"/>
        </w:rPr>
        <w:t>as</w:t>
      </w:r>
      <w:r w:rsidR="00D134E7">
        <w:rPr>
          <w:noProof/>
          <w:color w:val="000000"/>
          <w:sz w:val="20"/>
          <w:szCs w:val="20"/>
          <w:lang w:val="en-GB"/>
        </w:rPr>
        <w:t xml:space="preserve"> </w:t>
      </w:r>
      <w:r w:rsidRPr="00D134E7">
        <w:rPr>
          <w:noProof/>
          <w:color w:val="000000"/>
          <w:sz w:val="20"/>
          <w:szCs w:val="20"/>
          <w:lang w:val="en-GB"/>
        </w:rPr>
        <w:t>predictors</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public</w:t>
      </w:r>
      <w:r w:rsidR="00D134E7">
        <w:rPr>
          <w:noProof/>
          <w:color w:val="000000"/>
          <w:sz w:val="20"/>
          <w:szCs w:val="20"/>
          <w:lang w:val="en-GB"/>
        </w:rPr>
        <w:t xml:space="preserve"> </w:t>
      </w:r>
      <w:r w:rsidRPr="00D134E7">
        <w:rPr>
          <w:noProof/>
          <w:color w:val="000000"/>
          <w:sz w:val="20"/>
          <w:szCs w:val="20"/>
          <w:lang w:val="en-GB"/>
        </w:rPr>
        <w:t>perception</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water</w:t>
      </w:r>
      <w:r w:rsidR="00D134E7">
        <w:rPr>
          <w:noProof/>
          <w:color w:val="000000"/>
          <w:sz w:val="20"/>
          <w:szCs w:val="20"/>
          <w:lang w:val="en-GB"/>
        </w:rPr>
        <w:t xml:space="preserve"> </w:t>
      </w:r>
      <w:r w:rsidRPr="00D134E7">
        <w:rPr>
          <w:noProof/>
          <w:color w:val="000000"/>
          <w:sz w:val="20"/>
          <w:szCs w:val="20"/>
          <w:lang w:val="en-GB"/>
        </w:rPr>
        <w:t>Resources</w:t>
      </w:r>
      <w:r w:rsidR="00D134E7">
        <w:rPr>
          <w:noProof/>
          <w:color w:val="000000"/>
          <w:sz w:val="20"/>
          <w:szCs w:val="20"/>
          <w:lang w:val="en-GB"/>
        </w:rPr>
        <w:t xml:space="preserve"> </w:t>
      </w:r>
      <w:r w:rsidRPr="00D134E7">
        <w:rPr>
          <w:noProof/>
          <w:color w:val="000000"/>
          <w:sz w:val="20"/>
          <w:szCs w:val="20"/>
          <w:lang w:val="en-GB"/>
        </w:rPr>
        <w:t>planning</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Oyo</w:t>
      </w:r>
      <w:r w:rsidR="00D134E7">
        <w:rPr>
          <w:noProof/>
          <w:color w:val="000000"/>
          <w:sz w:val="20"/>
          <w:szCs w:val="20"/>
          <w:lang w:val="en-GB"/>
        </w:rPr>
        <w:t xml:space="preserve"> </w:t>
      </w:r>
      <w:r w:rsidRPr="00D134E7">
        <w:rPr>
          <w:noProof/>
          <w:color w:val="000000"/>
          <w:sz w:val="20"/>
          <w:szCs w:val="20"/>
          <w:lang w:val="en-GB"/>
        </w:rPr>
        <w:t>state,</w:t>
      </w:r>
      <w:r w:rsidR="00D134E7">
        <w:rPr>
          <w:noProof/>
          <w:color w:val="000000"/>
          <w:sz w:val="20"/>
          <w:szCs w:val="20"/>
          <w:lang w:val="en-GB"/>
        </w:rPr>
        <w:t xml:space="preserve"> </w:t>
      </w:r>
      <w:r w:rsidRPr="00D134E7">
        <w:rPr>
          <w:noProof/>
          <w:color w:val="000000"/>
          <w:sz w:val="20"/>
          <w:szCs w:val="20"/>
          <w:lang w:val="en-GB"/>
        </w:rPr>
        <w:t>Nigeria.</w:t>
      </w:r>
      <w:r w:rsidR="00D134E7">
        <w:rPr>
          <w:noProof/>
          <w:color w:val="000000"/>
          <w:sz w:val="20"/>
          <w:szCs w:val="20"/>
          <w:lang w:val="en-GB"/>
        </w:rPr>
        <w:t xml:space="preserve"> </w:t>
      </w:r>
      <w:r w:rsidRPr="00D134E7">
        <w:rPr>
          <w:noProof/>
          <w:color w:val="000000"/>
          <w:sz w:val="20"/>
          <w:szCs w:val="20"/>
          <w:lang w:val="en-GB"/>
        </w:rPr>
        <w:t>New</w:t>
      </w:r>
      <w:r w:rsidR="00D134E7">
        <w:rPr>
          <w:noProof/>
          <w:color w:val="000000"/>
          <w:sz w:val="20"/>
          <w:szCs w:val="20"/>
          <w:lang w:val="en-GB"/>
        </w:rPr>
        <w:t xml:space="preserve"> </w:t>
      </w:r>
      <w:r w:rsidRPr="00D134E7">
        <w:rPr>
          <w:noProof/>
          <w:color w:val="000000"/>
          <w:sz w:val="20"/>
          <w:szCs w:val="20"/>
          <w:lang w:val="en-GB"/>
        </w:rPr>
        <w:t>York</w:t>
      </w:r>
      <w:r w:rsidR="00D134E7">
        <w:rPr>
          <w:noProof/>
          <w:color w:val="000000"/>
          <w:sz w:val="20"/>
          <w:szCs w:val="20"/>
          <w:lang w:val="en-GB"/>
        </w:rPr>
        <w:t xml:space="preserve"> </w:t>
      </w:r>
      <w:r w:rsidRPr="00D134E7">
        <w:rPr>
          <w:noProof/>
          <w:color w:val="000000"/>
          <w:sz w:val="20"/>
          <w:szCs w:val="20"/>
          <w:lang w:val="en-GB"/>
        </w:rPr>
        <w:t>Science</w:t>
      </w:r>
      <w:r w:rsidR="00D134E7">
        <w:rPr>
          <w:noProof/>
          <w:color w:val="000000"/>
          <w:sz w:val="20"/>
          <w:szCs w:val="20"/>
          <w:lang w:val="en-GB"/>
        </w:rPr>
        <w:t xml:space="preserve"> </w:t>
      </w:r>
      <w:r w:rsidRPr="00D134E7">
        <w:rPr>
          <w:noProof/>
          <w:color w:val="000000"/>
          <w:sz w:val="20"/>
          <w:szCs w:val="20"/>
          <w:lang w:val="en-GB"/>
        </w:rPr>
        <w:t>Journal,2012,</w:t>
      </w:r>
      <w:r w:rsidR="00D134E7">
        <w:rPr>
          <w:noProof/>
          <w:color w:val="000000"/>
          <w:sz w:val="20"/>
          <w:szCs w:val="20"/>
          <w:lang w:val="en-GB"/>
        </w:rPr>
        <w:t xml:space="preserve"> </w:t>
      </w:r>
      <w:r w:rsidRPr="00D134E7">
        <w:rPr>
          <w:noProof/>
          <w:color w:val="000000"/>
          <w:sz w:val="20"/>
          <w:szCs w:val="20"/>
          <w:lang w:val="en-GB"/>
        </w:rPr>
        <w:t>5(1):</w:t>
      </w:r>
      <w:r w:rsidR="00D134E7">
        <w:rPr>
          <w:noProof/>
          <w:color w:val="000000"/>
          <w:sz w:val="20"/>
          <w:szCs w:val="20"/>
          <w:lang w:val="en-GB"/>
        </w:rPr>
        <w:t xml:space="preserve"> </w:t>
      </w:r>
      <w:r w:rsidRPr="00D134E7">
        <w:rPr>
          <w:noProof/>
          <w:color w:val="000000"/>
          <w:sz w:val="20"/>
          <w:szCs w:val="20"/>
          <w:lang w:val="en-GB"/>
        </w:rPr>
        <w:t>128-131.</w:t>
      </w:r>
    </w:p>
    <w:p w:rsidR="00DA42D5" w:rsidRPr="00D134E7" w:rsidRDefault="00DA42D5" w:rsidP="00FF468F">
      <w:pPr>
        <w:numPr>
          <w:ilvl w:val="0"/>
          <w:numId w:val="4"/>
        </w:numPr>
        <w:tabs>
          <w:tab w:val="clear" w:pos="720"/>
        </w:tabs>
        <w:suppressAutoHyphens w:val="0"/>
        <w:snapToGrid w:val="0"/>
        <w:ind w:left="425" w:hanging="425"/>
        <w:jc w:val="both"/>
        <w:rPr>
          <w:sz w:val="20"/>
          <w:szCs w:val="20"/>
        </w:rPr>
      </w:pPr>
      <w:r w:rsidRPr="00D134E7">
        <w:rPr>
          <w:noProof/>
          <w:color w:val="000000"/>
          <w:sz w:val="20"/>
          <w:szCs w:val="20"/>
          <w:lang w:val="en-GB"/>
        </w:rPr>
        <w:t>Awotide</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B.</w:t>
      </w:r>
      <w:r w:rsidR="00FF468F">
        <w:rPr>
          <w:noProof/>
          <w:color w:val="000000"/>
          <w:sz w:val="20"/>
          <w:szCs w:val="20"/>
          <w:lang w:val="en-GB"/>
        </w:rPr>
        <w:t xml:space="preserve"> </w:t>
      </w:r>
      <w:r w:rsidR="00FF468F" w:rsidRPr="00D134E7">
        <w:rPr>
          <w:noProof/>
          <w:color w:val="000000"/>
          <w:sz w:val="20"/>
          <w:szCs w:val="20"/>
          <w:lang w:val="en-GB"/>
        </w:rPr>
        <w:t>A</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Awoyemi,</w:t>
      </w:r>
      <w:r w:rsidR="00D134E7">
        <w:rPr>
          <w:noProof/>
          <w:color w:val="000000"/>
          <w:sz w:val="20"/>
          <w:szCs w:val="20"/>
          <w:lang w:val="en-GB"/>
        </w:rPr>
        <w:t xml:space="preserve"> </w:t>
      </w:r>
      <w:r w:rsidRPr="00D134E7">
        <w:rPr>
          <w:noProof/>
          <w:color w:val="000000"/>
          <w:sz w:val="20"/>
          <w:szCs w:val="20"/>
          <w:lang w:val="en-GB"/>
        </w:rPr>
        <w:t>T.</w:t>
      </w:r>
      <w:r w:rsidR="00D134E7">
        <w:rPr>
          <w:noProof/>
          <w:color w:val="000000"/>
          <w:sz w:val="20"/>
          <w:szCs w:val="20"/>
          <w:lang w:val="en-GB"/>
        </w:rPr>
        <w:t xml:space="preserve"> </w:t>
      </w:r>
      <w:r w:rsidRPr="00D134E7">
        <w:rPr>
          <w:noProof/>
          <w:color w:val="000000"/>
          <w:sz w:val="20"/>
          <w:szCs w:val="20"/>
          <w:lang w:val="en-GB"/>
        </w:rPr>
        <w:t>Oluwatayo</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I</w:t>
      </w:r>
      <w:r w:rsidR="003238B4">
        <w:rPr>
          <w:rFonts w:hint="eastAsia"/>
          <w:noProof/>
          <w:color w:val="000000"/>
          <w:sz w:val="20"/>
          <w:szCs w:val="20"/>
          <w:lang w:val="en-GB" w:eastAsia="zh-CN"/>
        </w:rPr>
        <w:t>.</w:t>
      </w:r>
      <w:r w:rsidRPr="00D134E7">
        <w:rPr>
          <w:noProof/>
          <w:color w:val="000000"/>
          <w:sz w:val="20"/>
          <w:szCs w:val="20"/>
          <w:lang w:val="en-GB"/>
        </w:rPr>
        <w:t>2012,</w:t>
      </w:r>
      <w:r w:rsidR="00D134E7">
        <w:rPr>
          <w:noProof/>
          <w:color w:val="000000"/>
          <w:sz w:val="20"/>
          <w:szCs w:val="20"/>
          <w:lang w:val="en-GB"/>
        </w:rPr>
        <w:t xml:space="preserve"> </w:t>
      </w:r>
      <w:r w:rsidRPr="00D134E7">
        <w:rPr>
          <w:noProof/>
          <w:color w:val="000000"/>
          <w:sz w:val="20"/>
          <w:szCs w:val="20"/>
          <w:lang w:val="en-GB"/>
        </w:rPr>
        <w:t>Gender</w:t>
      </w:r>
      <w:r w:rsidR="00D134E7">
        <w:rPr>
          <w:noProof/>
          <w:color w:val="000000"/>
          <w:sz w:val="20"/>
          <w:szCs w:val="20"/>
          <w:lang w:val="en-GB"/>
        </w:rPr>
        <w:t xml:space="preserve"> </w:t>
      </w:r>
      <w:r w:rsidRPr="00D134E7">
        <w:rPr>
          <w:noProof/>
          <w:color w:val="000000"/>
          <w:sz w:val="20"/>
          <w:szCs w:val="20"/>
          <w:lang w:val="en-GB"/>
        </w:rPr>
        <w:t>Analysis</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Income</w:t>
      </w:r>
      <w:r w:rsidR="00D134E7">
        <w:rPr>
          <w:noProof/>
          <w:color w:val="000000"/>
          <w:sz w:val="20"/>
          <w:szCs w:val="20"/>
          <w:lang w:val="en-GB"/>
        </w:rPr>
        <w:t xml:space="preserve"> </w:t>
      </w:r>
      <w:r w:rsidRPr="00D134E7">
        <w:rPr>
          <w:noProof/>
          <w:color w:val="000000"/>
          <w:sz w:val="20"/>
          <w:szCs w:val="20"/>
          <w:lang w:val="en-GB"/>
        </w:rPr>
        <w:t>Inequality</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poverty</w:t>
      </w:r>
      <w:r w:rsidR="00D134E7">
        <w:rPr>
          <w:noProof/>
          <w:color w:val="000000"/>
          <w:sz w:val="20"/>
          <w:szCs w:val="20"/>
          <w:lang w:val="en-GB"/>
        </w:rPr>
        <w:t xml:space="preserve"> </w:t>
      </w:r>
      <w:r w:rsidRPr="00D134E7">
        <w:rPr>
          <w:noProof/>
          <w:color w:val="000000"/>
          <w:sz w:val="20"/>
          <w:szCs w:val="20"/>
          <w:lang w:val="en-GB"/>
        </w:rPr>
        <w:t>among</w:t>
      </w:r>
      <w:r w:rsidR="00D134E7">
        <w:rPr>
          <w:noProof/>
          <w:color w:val="000000"/>
          <w:sz w:val="20"/>
          <w:szCs w:val="20"/>
          <w:lang w:val="en-GB"/>
        </w:rPr>
        <w:t xml:space="preserve"> </w:t>
      </w:r>
      <w:r w:rsidRPr="00D134E7">
        <w:rPr>
          <w:noProof/>
          <w:color w:val="000000"/>
          <w:sz w:val="20"/>
          <w:szCs w:val="20"/>
          <w:lang w:val="en-GB"/>
        </w:rPr>
        <w:t>Rural</w:t>
      </w:r>
      <w:r w:rsidR="00D134E7">
        <w:rPr>
          <w:noProof/>
          <w:color w:val="000000"/>
          <w:sz w:val="20"/>
          <w:szCs w:val="20"/>
          <w:lang w:val="en-GB"/>
        </w:rPr>
        <w:t xml:space="preserve"> </w:t>
      </w:r>
      <w:r w:rsidRPr="00D134E7">
        <w:rPr>
          <w:noProof/>
          <w:color w:val="000000"/>
          <w:sz w:val="20"/>
          <w:szCs w:val="20"/>
          <w:lang w:val="en-GB"/>
        </w:rPr>
        <w:t>Households</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Nigeria:</w:t>
      </w:r>
      <w:r w:rsidR="00D134E7">
        <w:rPr>
          <w:noProof/>
          <w:color w:val="000000"/>
          <w:sz w:val="20"/>
          <w:szCs w:val="20"/>
          <w:lang w:val="en-GB"/>
        </w:rPr>
        <w:t xml:space="preserve"> </w:t>
      </w:r>
      <w:r w:rsidRPr="00D134E7">
        <w:rPr>
          <w:noProof/>
          <w:color w:val="000000"/>
          <w:sz w:val="20"/>
          <w:szCs w:val="20"/>
          <w:lang w:val="en-GB"/>
        </w:rPr>
        <w:t>Evidence</w:t>
      </w:r>
      <w:r w:rsidR="00D134E7">
        <w:rPr>
          <w:noProof/>
          <w:color w:val="000000"/>
          <w:sz w:val="20"/>
          <w:szCs w:val="20"/>
          <w:lang w:val="en-GB"/>
        </w:rPr>
        <w:t xml:space="preserve"> </w:t>
      </w:r>
      <w:r w:rsidRPr="00D134E7">
        <w:rPr>
          <w:noProof/>
          <w:color w:val="000000"/>
          <w:sz w:val="20"/>
          <w:szCs w:val="20"/>
          <w:lang w:val="en-GB"/>
        </w:rPr>
        <w:t>from</w:t>
      </w:r>
      <w:r w:rsidR="00D134E7">
        <w:rPr>
          <w:noProof/>
          <w:color w:val="000000"/>
          <w:sz w:val="20"/>
          <w:szCs w:val="20"/>
          <w:lang w:val="en-GB"/>
        </w:rPr>
        <w:t xml:space="preserve"> </w:t>
      </w:r>
      <w:r w:rsidRPr="00D134E7">
        <w:rPr>
          <w:noProof/>
          <w:color w:val="000000"/>
          <w:sz w:val="20"/>
          <w:szCs w:val="20"/>
          <w:lang w:val="en-GB"/>
        </w:rPr>
        <w:t>Akinyele</w:t>
      </w:r>
      <w:r w:rsidR="00D134E7">
        <w:rPr>
          <w:noProof/>
          <w:color w:val="000000"/>
          <w:sz w:val="20"/>
          <w:szCs w:val="20"/>
          <w:lang w:val="en-GB"/>
        </w:rPr>
        <w:t xml:space="preserve"> </w:t>
      </w:r>
      <w:r w:rsidRPr="00D134E7">
        <w:rPr>
          <w:noProof/>
          <w:color w:val="000000"/>
          <w:sz w:val="20"/>
          <w:szCs w:val="20"/>
          <w:lang w:val="en-GB"/>
        </w:rPr>
        <w:t>local</w:t>
      </w:r>
      <w:r w:rsidR="00D134E7">
        <w:rPr>
          <w:noProof/>
          <w:color w:val="000000"/>
          <w:sz w:val="20"/>
          <w:szCs w:val="20"/>
          <w:lang w:val="en-GB"/>
        </w:rPr>
        <w:t xml:space="preserve"> </w:t>
      </w:r>
      <w:r w:rsidRPr="00D134E7">
        <w:rPr>
          <w:noProof/>
          <w:color w:val="000000"/>
          <w:sz w:val="20"/>
          <w:szCs w:val="20"/>
          <w:lang w:val="en-GB"/>
        </w:rPr>
        <w:t>Government</w:t>
      </w:r>
      <w:r w:rsidR="00D134E7">
        <w:rPr>
          <w:noProof/>
          <w:color w:val="000000"/>
          <w:sz w:val="20"/>
          <w:szCs w:val="20"/>
          <w:lang w:val="en-GB"/>
        </w:rPr>
        <w:t xml:space="preserve"> </w:t>
      </w:r>
      <w:r w:rsidRPr="00D134E7">
        <w:rPr>
          <w:noProof/>
          <w:color w:val="000000"/>
          <w:sz w:val="20"/>
          <w:szCs w:val="20"/>
          <w:lang w:val="en-GB"/>
        </w:rPr>
        <w:t>Area,</w:t>
      </w:r>
      <w:r w:rsidR="00D134E7">
        <w:rPr>
          <w:noProof/>
          <w:color w:val="000000"/>
          <w:sz w:val="20"/>
          <w:szCs w:val="20"/>
          <w:lang w:val="en-GB"/>
        </w:rPr>
        <w:t xml:space="preserve"> </w:t>
      </w:r>
      <w:r w:rsidRPr="00D134E7">
        <w:rPr>
          <w:noProof/>
          <w:color w:val="000000"/>
          <w:sz w:val="20"/>
          <w:szCs w:val="20"/>
          <w:lang w:val="en-GB"/>
        </w:rPr>
        <w:t>Oyo</w:t>
      </w:r>
      <w:r w:rsidR="00D134E7">
        <w:rPr>
          <w:noProof/>
          <w:color w:val="000000"/>
          <w:sz w:val="20"/>
          <w:szCs w:val="20"/>
          <w:lang w:val="en-GB"/>
        </w:rPr>
        <w:t xml:space="preserve"> </w:t>
      </w:r>
      <w:r w:rsidRPr="00D134E7">
        <w:rPr>
          <w:noProof/>
          <w:color w:val="000000"/>
          <w:sz w:val="20"/>
          <w:szCs w:val="20"/>
          <w:lang w:val="en-GB"/>
        </w:rPr>
        <w:t>State.</w:t>
      </w:r>
      <w:r w:rsidR="00D134E7">
        <w:rPr>
          <w:noProof/>
          <w:color w:val="000000"/>
          <w:sz w:val="20"/>
          <w:szCs w:val="20"/>
          <w:lang w:val="en-GB"/>
        </w:rPr>
        <w:t xml:space="preserve"> </w:t>
      </w:r>
      <w:r w:rsidRPr="00D134E7">
        <w:rPr>
          <w:noProof/>
          <w:color w:val="000000"/>
          <w:sz w:val="20"/>
          <w:szCs w:val="20"/>
          <w:lang w:val="en-GB"/>
        </w:rPr>
        <w:t>New</w:t>
      </w:r>
      <w:r w:rsidR="00D134E7">
        <w:rPr>
          <w:noProof/>
          <w:color w:val="000000"/>
          <w:sz w:val="20"/>
          <w:szCs w:val="20"/>
          <w:lang w:val="en-GB"/>
        </w:rPr>
        <w:t xml:space="preserve"> </w:t>
      </w:r>
      <w:r w:rsidRPr="00D134E7">
        <w:rPr>
          <w:noProof/>
          <w:color w:val="000000"/>
          <w:sz w:val="20"/>
          <w:szCs w:val="20"/>
          <w:lang w:val="en-GB"/>
        </w:rPr>
        <w:t>York</w:t>
      </w:r>
      <w:r w:rsidR="00D134E7">
        <w:rPr>
          <w:noProof/>
          <w:color w:val="000000"/>
          <w:sz w:val="20"/>
          <w:szCs w:val="20"/>
          <w:lang w:val="en-GB"/>
        </w:rPr>
        <w:t xml:space="preserve"> </w:t>
      </w:r>
      <w:r w:rsidRPr="00D134E7">
        <w:rPr>
          <w:noProof/>
          <w:color w:val="000000"/>
          <w:sz w:val="20"/>
          <w:szCs w:val="20"/>
          <w:lang w:val="en-GB"/>
        </w:rPr>
        <w:t>Science</w:t>
      </w:r>
      <w:r w:rsidR="00D134E7">
        <w:rPr>
          <w:noProof/>
          <w:color w:val="000000"/>
          <w:sz w:val="20"/>
          <w:szCs w:val="20"/>
          <w:lang w:val="en-GB"/>
        </w:rPr>
        <w:t xml:space="preserve"> </w:t>
      </w:r>
      <w:r w:rsidRPr="00D134E7">
        <w:rPr>
          <w:noProof/>
          <w:color w:val="000000"/>
          <w:sz w:val="20"/>
          <w:szCs w:val="20"/>
          <w:lang w:val="en-GB"/>
        </w:rPr>
        <w:t>Journal,</w:t>
      </w:r>
      <w:r w:rsidR="00D134E7">
        <w:rPr>
          <w:noProof/>
          <w:color w:val="000000"/>
          <w:sz w:val="20"/>
          <w:szCs w:val="20"/>
          <w:lang w:val="en-GB"/>
        </w:rPr>
        <w:t xml:space="preserve"> </w:t>
      </w:r>
      <w:r w:rsidRPr="00D134E7">
        <w:rPr>
          <w:noProof/>
          <w:color w:val="000000"/>
          <w:sz w:val="20"/>
          <w:szCs w:val="20"/>
          <w:lang w:val="en-GB"/>
        </w:rPr>
        <w:t>2012,</w:t>
      </w:r>
      <w:r w:rsidR="001A1116">
        <w:rPr>
          <w:rFonts w:hint="eastAsia"/>
          <w:noProof/>
          <w:color w:val="000000"/>
          <w:sz w:val="20"/>
          <w:szCs w:val="20"/>
          <w:lang w:val="en-GB" w:eastAsia="zh-CN"/>
        </w:rPr>
        <w:t xml:space="preserve"> </w:t>
      </w:r>
      <w:r w:rsidRPr="00D134E7">
        <w:rPr>
          <w:noProof/>
          <w:color w:val="000000"/>
          <w:sz w:val="20"/>
          <w:szCs w:val="20"/>
          <w:lang w:val="en-GB"/>
        </w:rPr>
        <w:t>5(10):13-19.</w:t>
      </w:r>
    </w:p>
    <w:p w:rsidR="00FF468F" w:rsidRDefault="00773568" w:rsidP="00FF468F">
      <w:pPr>
        <w:numPr>
          <w:ilvl w:val="0"/>
          <w:numId w:val="4"/>
        </w:numPr>
        <w:tabs>
          <w:tab w:val="clear" w:pos="720"/>
        </w:tabs>
        <w:suppressAutoHyphens w:val="0"/>
        <w:snapToGrid w:val="0"/>
        <w:ind w:left="425" w:hanging="425"/>
        <w:jc w:val="both"/>
        <w:rPr>
          <w:bCs/>
          <w:color w:val="000000"/>
          <w:sz w:val="20"/>
        </w:rPr>
      </w:pPr>
      <w:r w:rsidRPr="00D134E7">
        <w:rPr>
          <w:noProof/>
          <w:color w:val="000000"/>
          <w:sz w:val="20"/>
          <w:szCs w:val="20"/>
          <w:lang w:val="en-GB"/>
        </w:rPr>
        <w:t>Faham,</w:t>
      </w:r>
      <w:r w:rsidR="00D134E7">
        <w:rPr>
          <w:noProof/>
          <w:color w:val="000000"/>
          <w:sz w:val="20"/>
          <w:szCs w:val="20"/>
          <w:lang w:val="en-GB"/>
        </w:rPr>
        <w:t xml:space="preserve"> </w:t>
      </w:r>
      <w:r w:rsidRPr="00D134E7">
        <w:rPr>
          <w:noProof/>
          <w:color w:val="000000"/>
          <w:sz w:val="20"/>
          <w:szCs w:val="20"/>
          <w:lang w:val="en-GB"/>
        </w:rPr>
        <w:t>E.,</w:t>
      </w:r>
      <w:r w:rsidR="00D134E7">
        <w:rPr>
          <w:noProof/>
          <w:color w:val="000000"/>
          <w:sz w:val="20"/>
          <w:szCs w:val="20"/>
          <w:lang w:val="en-GB"/>
        </w:rPr>
        <w:t xml:space="preserve"> </w:t>
      </w:r>
      <w:r w:rsidRPr="00D134E7">
        <w:rPr>
          <w:noProof/>
          <w:color w:val="000000"/>
          <w:sz w:val="20"/>
          <w:szCs w:val="20"/>
          <w:lang w:val="en-GB"/>
        </w:rPr>
        <w:t>2008.</w:t>
      </w:r>
      <w:r w:rsidR="00D134E7">
        <w:rPr>
          <w:noProof/>
          <w:color w:val="000000"/>
          <w:sz w:val="20"/>
          <w:szCs w:val="20"/>
          <w:lang w:val="en-GB"/>
        </w:rPr>
        <w:t xml:space="preserve"> </w:t>
      </w:r>
      <w:r w:rsidRPr="00D134E7">
        <w:rPr>
          <w:noProof/>
          <w:color w:val="000000"/>
          <w:sz w:val="20"/>
          <w:szCs w:val="20"/>
          <w:lang w:val="en-GB"/>
        </w:rPr>
        <w:t>Analysis</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factors</w:t>
      </w:r>
      <w:r w:rsidR="00D134E7">
        <w:rPr>
          <w:noProof/>
          <w:color w:val="000000"/>
          <w:sz w:val="20"/>
          <w:szCs w:val="20"/>
          <w:lang w:val="en-GB"/>
        </w:rPr>
        <w:t xml:space="preserve"> </w:t>
      </w:r>
      <w:r w:rsidRPr="00D134E7">
        <w:rPr>
          <w:noProof/>
          <w:color w:val="000000"/>
          <w:sz w:val="20"/>
          <w:szCs w:val="20"/>
          <w:lang w:val="en-GB"/>
        </w:rPr>
        <w:t>influencing</w:t>
      </w:r>
      <w:r w:rsidR="00D134E7">
        <w:rPr>
          <w:noProof/>
          <w:color w:val="000000"/>
          <w:sz w:val="20"/>
          <w:szCs w:val="20"/>
          <w:lang w:val="en-GB"/>
        </w:rPr>
        <w:t xml:space="preserve"> </w:t>
      </w:r>
      <w:r w:rsidRPr="00D134E7">
        <w:rPr>
          <w:noProof/>
          <w:color w:val="000000"/>
          <w:sz w:val="20"/>
          <w:szCs w:val="20"/>
          <w:lang w:val="en-GB"/>
        </w:rPr>
        <w:t>rural</w:t>
      </w:r>
      <w:r w:rsidR="00D134E7">
        <w:rPr>
          <w:noProof/>
          <w:color w:val="000000"/>
          <w:sz w:val="20"/>
          <w:szCs w:val="20"/>
          <w:lang w:val="en-GB"/>
        </w:rPr>
        <w:t xml:space="preserve"> </w:t>
      </w:r>
      <w:r w:rsidRPr="00D134E7">
        <w:rPr>
          <w:noProof/>
          <w:color w:val="000000"/>
          <w:sz w:val="20"/>
          <w:szCs w:val="20"/>
          <w:lang w:val="en-GB"/>
        </w:rPr>
        <w:t>people’s</w:t>
      </w:r>
      <w:r w:rsidR="00D134E7">
        <w:rPr>
          <w:noProof/>
          <w:color w:val="000000"/>
          <w:sz w:val="20"/>
          <w:szCs w:val="20"/>
          <w:lang w:val="en-GB"/>
        </w:rPr>
        <w:t xml:space="preserve"> </w:t>
      </w:r>
      <w:r w:rsidRPr="00D134E7">
        <w:rPr>
          <w:noProof/>
          <w:color w:val="000000"/>
          <w:sz w:val="20"/>
          <w:szCs w:val="20"/>
          <w:lang w:val="en-GB"/>
        </w:rPr>
        <w:t>participation</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national</w:t>
      </w:r>
      <w:r w:rsidR="00D134E7">
        <w:rPr>
          <w:noProof/>
          <w:color w:val="000000"/>
          <w:sz w:val="20"/>
          <w:szCs w:val="20"/>
          <w:lang w:val="en-GB"/>
        </w:rPr>
        <w:t xml:space="preserve"> </w:t>
      </w:r>
      <w:r w:rsidRPr="00D134E7">
        <w:rPr>
          <w:noProof/>
          <w:color w:val="000000"/>
          <w:sz w:val="20"/>
          <w:szCs w:val="20"/>
          <w:lang w:val="en-GB"/>
        </w:rPr>
        <w:t>action</w:t>
      </w:r>
      <w:r w:rsidR="00D134E7">
        <w:rPr>
          <w:noProof/>
          <w:color w:val="000000"/>
          <w:sz w:val="20"/>
          <w:szCs w:val="20"/>
          <w:lang w:val="en-GB"/>
        </w:rPr>
        <w:t xml:space="preserve"> </w:t>
      </w:r>
      <w:r w:rsidRPr="00D134E7">
        <w:rPr>
          <w:noProof/>
          <w:color w:val="000000"/>
          <w:sz w:val="20"/>
          <w:szCs w:val="20"/>
          <w:lang w:val="en-GB"/>
        </w:rPr>
        <w:t>plan</w:t>
      </w:r>
      <w:r w:rsidR="00D134E7">
        <w:rPr>
          <w:noProof/>
          <w:color w:val="000000"/>
          <w:sz w:val="20"/>
          <w:szCs w:val="20"/>
          <w:lang w:val="en-GB"/>
        </w:rPr>
        <w:t xml:space="preserve"> </w:t>
      </w:r>
      <w:r w:rsidRPr="00D134E7">
        <w:rPr>
          <w:noProof/>
          <w:color w:val="000000"/>
          <w:sz w:val="20"/>
          <w:szCs w:val="20"/>
          <w:lang w:val="en-GB"/>
        </w:rPr>
        <w:t>for</w:t>
      </w:r>
      <w:r w:rsidR="00D134E7">
        <w:rPr>
          <w:noProof/>
          <w:color w:val="000000"/>
          <w:sz w:val="20"/>
          <w:szCs w:val="20"/>
          <w:lang w:val="en-GB"/>
        </w:rPr>
        <w:t xml:space="preserve"> </w:t>
      </w:r>
      <w:r w:rsidRPr="00D134E7">
        <w:rPr>
          <w:noProof/>
          <w:color w:val="000000"/>
          <w:sz w:val="20"/>
          <w:szCs w:val="20"/>
          <w:lang w:val="en-GB"/>
        </w:rPr>
        <w:t>sustainable</w:t>
      </w:r>
      <w:r w:rsidR="00D134E7">
        <w:rPr>
          <w:noProof/>
          <w:color w:val="000000"/>
          <w:sz w:val="20"/>
          <w:szCs w:val="20"/>
          <w:lang w:val="en-GB"/>
        </w:rPr>
        <w:t xml:space="preserve"> </w:t>
      </w:r>
      <w:r w:rsidRPr="00D134E7">
        <w:rPr>
          <w:noProof/>
          <w:color w:val="000000"/>
          <w:sz w:val="20"/>
          <w:szCs w:val="20"/>
          <w:lang w:val="en-GB"/>
        </w:rPr>
        <w:t>management</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land</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water</w:t>
      </w:r>
      <w:r w:rsidR="00D134E7">
        <w:rPr>
          <w:noProof/>
          <w:color w:val="000000"/>
          <w:sz w:val="20"/>
          <w:szCs w:val="20"/>
          <w:lang w:val="en-GB"/>
        </w:rPr>
        <w:t xml:space="preserve"> </w:t>
      </w:r>
      <w:r w:rsidRPr="00D134E7">
        <w:rPr>
          <w:noProof/>
          <w:color w:val="000000"/>
          <w:sz w:val="20"/>
          <w:szCs w:val="20"/>
          <w:lang w:val="en-GB"/>
        </w:rPr>
        <w:t>resources</w:t>
      </w:r>
      <w:r w:rsidR="00D134E7">
        <w:rPr>
          <w:noProof/>
          <w:color w:val="000000"/>
          <w:sz w:val="20"/>
          <w:szCs w:val="20"/>
          <w:lang w:val="en-GB"/>
        </w:rPr>
        <w:t xml:space="preserve"> </w:t>
      </w:r>
      <w:r w:rsidRPr="00D134E7">
        <w:rPr>
          <w:noProof/>
          <w:color w:val="000000"/>
          <w:sz w:val="20"/>
          <w:szCs w:val="20"/>
          <w:lang w:val="en-GB"/>
        </w:rPr>
        <w:t>in</w:t>
      </w:r>
      <w:r w:rsidR="00D134E7">
        <w:rPr>
          <w:noProof/>
          <w:color w:val="000000"/>
          <w:sz w:val="20"/>
          <w:szCs w:val="20"/>
          <w:lang w:val="en-GB"/>
        </w:rPr>
        <w:t xml:space="preserve"> </w:t>
      </w:r>
      <w:r w:rsidRPr="00D134E7">
        <w:rPr>
          <w:noProof/>
          <w:color w:val="000000"/>
          <w:sz w:val="20"/>
          <w:szCs w:val="20"/>
          <w:lang w:val="en-GB"/>
        </w:rPr>
        <w:t>hable-rud</w:t>
      </w:r>
      <w:r w:rsidR="00D134E7">
        <w:rPr>
          <w:noProof/>
          <w:color w:val="000000"/>
          <w:sz w:val="20"/>
          <w:szCs w:val="20"/>
          <w:lang w:val="en-GB"/>
        </w:rPr>
        <w:t xml:space="preserve"> </w:t>
      </w:r>
      <w:r w:rsidRPr="00D134E7">
        <w:rPr>
          <w:noProof/>
          <w:color w:val="000000"/>
          <w:sz w:val="20"/>
          <w:szCs w:val="20"/>
          <w:lang w:val="en-GB"/>
        </w:rPr>
        <w:t>basin,</w:t>
      </w:r>
      <w:r w:rsidR="00D134E7">
        <w:rPr>
          <w:noProof/>
          <w:color w:val="000000"/>
          <w:sz w:val="20"/>
          <w:szCs w:val="20"/>
          <w:lang w:val="en-GB"/>
        </w:rPr>
        <w:t xml:space="preserve"> </w:t>
      </w:r>
      <w:r w:rsidRPr="00D134E7">
        <w:rPr>
          <w:noProof/>
          <w:color w:val="000000"/>
          <w:sz w:val="20"/>
          <w:szCs w:val="20"/>
          <w:lang w:val="en-GB"/>
        </w:rPr>
        <w:t>Iran.</w:t>
      </w:r>
      <w:r w:rsidR="00D134E7">
        <w:rPr>
          <w:noProof/>
          <w:color w:val="000000"/>
          <w:sz w:val="20"/>
          <w:szCs w:val="20"/>
          <w:lang w:val="en-GB"/>
        </w:rPr>
        <w:t xml:space="preserve"> </w:t>
      </w:r>
      <w:r w:rsidRPr="00D134E7">
        <w:rPr>
          <w:noProof/>
          <w:color w:val="000000"/>
          <w:sz w:val="20"/>
          <w:szCs w:val="20"/>
          <w:lang w:val="en-GB"/>
        </w:rPr>
        <w:t>American</w:t>
      </w:r>
      <w:r w:rsidR="00D134E7">
        <w:rPr>
          <w:noProof/>
          <w:color w:val="000000"/>
          <w:sz w:val="20"/>
          <w:szCs w:val="20"/>
          <w:lang w:val="en-GB"/>
        </w:rPr>
        <w:t xml:space="preserve"> </w:t>
      </w:r>
      <w:r w:rsidRPr="00D134E7">
        <w:rPr>
          <w:noProof/>
          <w:color w:val="000000"/>
          <w:sz w:val="20"/>
          <w:szCs w:val="20"/>
          <w:lang w:val="en-GB"/>
        </w:rPr>
        <w:t>Journal</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Agricultural</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Biological</w:t>
      </w:r>
      <w:r w:rsidR="00D134E7">
        <w:rPr>
          <w:noProof/>
          <w:color w:val="000000"/>
          <w:sz w:val="20"/>
          <w:szCs w:val="20"/>
          <w:lang w:val="en-GB"/>
        </w:rPr>
        <w:t xml:space="preserve"> </w:t>
      </w:r>
      <w:r w:rsidRPr="00D134E7">
        <w:rPr>
          <w:noProof/>
          <w:color w:val="000000"/>
          <w:sz w:val="20"/>
          <w:szCs w:val="20"/>
          <w:lang w:val="en-GB"/>
        </w:rPr>
        <w:t>Science</w:t>
      </w:r>
      <w:r w:rsidR="00D134E7" w:rsidRPr="00D134E7">
        <w:rPr>
          <w:noProof/>
          <w:color w:val="000000"/>
          <w:sz w:val="20"/>
          <w:szCs w:val="20"/>
          <w:lang w:val="en-GB"/>
        </w:rPr>
        <w:t>.</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3(2):</w:t>
      </w:r>
      <w:r w:rsidR="00D134E7">
        <w:rPr>
          <w:noProof/>
          <w:color w:val="000000"/>
          <w:sz w:val="20"/>
          <w:szCs w:val="20"/>
          <w:lang w:val="en-GB"/>
        </w:rPr>
        <w:t xml:space="preserve"> </w:t>
      </w:r>
      <w:r w:rsidRPr="00D134E7">
        <w:rPr>
          <w:noProof/>
          <w:color w:val="000000"/>
          <w:sz w:val="20"/>
          <w:szCs w:val="20"/>
          <w:lang w:val="en-GB"/>
        </w:rPr>
        <w:t>457-461,2008ISSN1557-4989</w:t>
      </w:r>
      <w:r w:rsidR="00D134E7">
        <w:rPr>
          <w:noProof/>
          <w:color w:val="000000"/>
          <w:sz w:val="20"/>
          <w:szCs w:val="20"/>
          <w:lang w:val="en-GB"/>
        </w:rPr>
        <w:t xml:space="preserve"> </w:t>
      </w:r>
      <w:r w:rsidRPr="00D134E7">
        <w:rPr>
          <w:bCs/>
          <w:color w:val="000000"/>
          <w:sz w:val="20"/>
        </w:rPr>
        <w:t>DOI:10.3844/ajabssp.2008.457.46</w:t>
      </w:r>
      <w:r w:rsidR="00FF468F" w:rsidRPr="00D134E7">
        <w:rPr>
          <w:bCs/>
          <w:color w:val="000000"/>
          <w:sz w:val="20"/>
        </w:rPr>
        <w:t>1</w:t>
      </w:r>
      <w:r w:rsidR="00FF468F">
        <w:rPr>
          <w:bCs/>
          <w:color w:val="000000"/>
          <w:sz w:val="20"/>
        </w:rPr>
        <w:t>.</w:t>
      </w:r>
    </w:p>
    <w:p w:rsidR="00FF468F" w:rsidRDefault="00DA42D5" w:rsidP="00FF468F">
      <w:pPr>
        <w:numPr>
          <w:ilvl w:val="0"/>
          <w:numId w:val="4"/>
        </w:numPr>
        <w:tabs>
          <w:tab w:val="clear" w:pos="720"/>
        </w:tabs>
        <w:suppressAutoHyphens w:val="0"/>
        <w:snapToGrid w:val="0"/>
        <w:ind w:left="425" w:hanging="425"/>
        <w:jc w:val="both"/>
        <w:rPr>
          <w:noProof/>
          <w:color w:val="000000"/>
          <w:sz w:val="20"/>
          <w:szCs w:val="20"/>
          <w:lang w:val="en-GB"/>
        </w:rPr>
      </w:pPr>
      <w:r w:rsidRPr="00D134E7">
        <w:rPr>
          <w:noProof/>
          <w:color w:val="000000"/>
          <w:sz w:val="20"/>
          <w:szCs w:val="20"/>
          <w:lang w:val="en-GB"/>
        </w:rPr>
        <w:t>Patel,</w:t>
      </w:r>
      <w:r w:rsidR="00D134E7">
        <w:rPr>
          <w:noProof/>
          <w:color w:val="000000"/>
          <w:sz w:val="20"/>
          <w:szCs w:val="20"/>
          <w:lang w:val="en-GB"/>
        </w:rPr>
        <w:t xml:space="preserve"> </w:t>
      </w:r>
      <w:r w:rsidRPr="00D134E7">
        <w:rPr>
          <w:noProof/>
          <w:color w:val="000000"/>
          <w:sz w:val="20"/>
          <w:szCs w:val="20"/>
          <w:lang w:val="en-GB"/>
        </w:rPr>
        <w:t>M</w:t>
      </w:r>
      <w:r w:rsidR="00FF468F" w:rsidRPr="00D134E7">
        <w:rPr>
          <w:noProof/>
          <w:color w:val="000000"/>
          <w:sz w:val="20"/>
          <w:szCs w:val="20"/>
          <w:lang w:val="en-GB"/>
        </w:rPr>
        <w:t>.</w:t>
      </w:r>
      <w:r w:rsidR="00FF468F">
        <w:rPr>
          <w:noProof/>
          <w:color w:val="000000"/>
          <w:sz w:val="20"/>
          <w:szCs w:val="20"/>
          <w:lang w:val="en-GB"/>
        </w:rPr>
        <w:t xml:space="preserve"> </w:t>
      </w:r>
      <w:r w:rsidR="00FF468F" w:rsidRPr="00D134E7">
        <w:rPr>
          <w:noProof/>
          <w:color w:val="000000"/>
          <w:sz w:val="20"/>
          <w:szCs w:val="20"/>
          <w:lang w:val="en-GB"/>
        </w:rPr>
        <w:t>M</w:t>
      </w:r>
      <w:r w:rsidRPr="00D134E7">
        <w:rPr>
          <w:noProof/>
          <w:color w:val="000000"/>
          <w:sz w:val="20"/>
          <w:szCs w:val="20"/>
          <w:lang w:val="en-GB"/>
        </w:rPr>
        <w:t>.;</w:t>
      </w:r>
      <w:r w:rsidR="00D134E7">
        <w:rPr>
          <w:noProof/>
          <w:color w:val="000000"/>
          <w:sz w:val="20"/>
          <w:szCs w:val="20"/>
          <w:lang w:val="en-GB"/>
        </w:rPr>
        <w:t xml:space="preserve"> </w:t>
      </w:r>
      <w:r w:rsidRPr="00D134E7">
        <w:rPr>
          <w:noProof/>
          <w:color w:val="000000"/>
          <w:sz w:val="20"/>
          <w:szCs w:val="20"/>
          <w:lang w:val="en-GB"/>
        </w:rPr>
        <w:t>Chatterjee,</w:t>
      </w:r>
      <w:r w:rsidR="00D134E7">
        <w:rPr>
          <w:noProof/>
          <w:color w:val="000000"/>
          <w:sz w:val="20"/>
          <w:szCs w:val="20"/>
          <w:lang w:val="en-GB"/>
        </w:rPr>
        <w:t xml:space="preserve"> </w:t>
      </w:r>
      <w:r w:rsidRPr="00D134E7">
        <w:rPr>
          <w:noProof/>
          <w:color w:val="000000"/>
          <w:sz w:val="20"/>
          <w:szCs w:val="20"/>
          <w:lang w:val="en-GB"/>
        </w:rPr>
        <w:t>A.</w:t>
      </w:r>
      <w:r w:rsidR="00D134E7">
        <w:rPr>
          <w:noProof/>
          <w:color w:val="000000"/>
          <w:sz w:val="20"/>
          <w:szCs w:val="20"/>
          <w:lang w:val="en-GB"/>
        </w:rPr>
        <w:t xml:space="preserve"> </w:t>
      </w:r>
      <w:r w:rsidRPr="00D134E7">
        <w:rPr>
          <w:noProof/>
          <w:color w:val="000000"/>
          <w:sz w:val="20"/>
          <w:szCs w:val="20"/>
          <w:lang w:val="en-GB"/>
        </w:rPr>
        <w:t>and</w:t>
      </w:r>
      <w:r w:rsidR="00D134E7">
        <w:rPr>
          <w:noProof/>
          <w:color w:val="000000"/>
          <w:sz w:val="20"/>
          <w:szCs w:val="20"/>
          <w:lang w:val="en-GB"/>
        </w:rPr>
        <w:t xml:space="preserve"> </w:t>
      </w:r>
      <w:r w:rsidRPr="00D134E7">
        <w:rPr>
          <w:noProof/>
          <w:color w:val="000000"/>
          <w:sz w:val="20"/>
          <w:szCs w:val="20"/>
          <w:lang w:val="en-GB"/>
        </w:rPr>
        <w:t>Mohamood</w:t>
      </w:r>
      <w:r w:rsidR="00D134E7">
        <w:rPr>
          <w:noProof/>
          <w:color w:val="000000"/>
          <w:sz w:val="20"/>
          <w:szCs w:val="20"/>
          <w:lang w:val="en-GB"/>
        </w:rPr>
        <w:t xml:space="preserve"> </w:t>
      </w:r>
      <w:r w:rsidRPr="00D134E7">
        <w:rPr>
          <w:noProof/>
          <w:color w:val="000000"/>
          <w:sz w:val="20"/>
          <w:szCs w:val="20"/>
          <w:lang w:val="en-GB"/>
        </w:rPr>
        <w:t>Khan.</w:t>
      </w:r>
      <w:r w:rsidR="00D134E7">
        <w:rPr>
          <w:noProof/>
          <w:color w:val="000000"/>
          <w:sz w:val="20"/>
          <w:szCs w:val="20"/>
          <w:lang w:val="en-GB"/>
        </w:rPr>
        <w:t xml:space="preserve"> </w:t>
      </w:r>
      <w:r w:rsidRPr="00D134E7">
        <w:rPr>
          <w:noProof/>
          <w:color w:val="000000"/>
          <w:sz w:val="20"/>
          <w:szCs w:val="20"/>
          <w:lang w:val="en-GB"/>
        </w:rPr>
        <w:t>2003.</w:t>
      </w:r>
      <w:r w:rsidR="00D134E7">
        <w:rPr>
          <w:noProof/>
          <w:color w:val="000000"/>
          <w:sz w:val="20"/>
          <w:szCs w:val="20"/>
          <w:lang w:val="en-GB"/>
        </w:rPr>
        <w:t xml:space="preserve"> </w:t>
      </w:r>
      <w:r w:rsidRPr="00D134E7">
        <w:rPr>
          <w:noProof/>
          <w:color w:val="000000"/>
          <w:sz w:val="20"/>
          <w:szCs w:val="20"/>
          <w:lang w:val="en-GB"/>
        </w:rPr>
        <w:t>Adoption</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wheat</w:t>
      </w:r>
      <w:r w:rsidR="00D134E7">
        <w:rPr>
          <w:noProof/>
          <w:color w:val="000000"/>
          <w:sz w:val="20"/>
          <w:szCs w:val="20"/>
          <w:lang w:val="en-GB"/>
        </w:rPr>
        <w:t xml:space="preserve"> </w:t>
      </w:r>
      <w:r w:rsidRPr="00D134E7">
        <w:rPr>
          <w:noProof/>
          <w:color w:val="000000"/>
          <w:sz w:val="20"/>
          <w:szCs w:val="20"/>
          <w:lang w:val="en-GB"/>
        </w:rPr>
        <w:t>production</w:t>
      </w:r>
      <w:r w:rsidR="00D134E7">
        <w:rPr>
          <w:noProof/>
          <w:color w:val="000000"/>
          <w:sz w:val="20"/>
          <w:szCs w:val="20"/>
          <w:lang w:val="en-GB"/>
        </w:rPr>
        <w:t xml:space="preserve"> </w:t>
      </w:r>
      <w:r w:rsidRPr="00D134E7">
        <w:rPr>
          <w:noProof/>
          <w:color w:val="000000"/>
          <w:sz w:val="20"/>
          <w:szCs w:val="20"/>
          <w:lang w:val="en-GB"/>
        </w:rPr>
        <w:t>technology.</w:t>
      </w:r>
      <w:r w:rsidR="00D134E7">
        <w:rPr>
          <w:noProof/>
          <w:color w:val="000000"/>
          <w:sz w:val="20"/>
          <w:szCs w:val="20"/>
          <w:lang w:val="en-GB"/>
        </w:rPr>
        <w:t xml:space="preserve"> </w:t>
      </w:r>
      <w:r w:rsidRPr="00D134E7">
        <w:rPr>
          <w:noProof/>
          <w:color w:val="000000"/>
          <w:sz w:val="20"/>
          <w:szCs w:val="20"/>
          <w:lang w:val="en-GB"/>
        </w:rPr>
        <w:t>Indian</w:t>
      </w:r>
      <w:r w:rsidR="00D134E7">
        <w:rPr>
          <w:noProof/>
          <w:color w:val="000000"/>
          <w:sz w:val="20"/>
          <w:szCs w:val="20"/>
          <w:lang w:val="en-GB"/>
        </w:rPr>
        <w:t xml:space="preserve"> </w:t>
      </w:r>
      <w:r w:rsidRPr="00D134E7">
        <w:rPr>
          <w:noProof/>
          <w:color w:val="000000"/>
          <w:sz w:val="20"/>
          <w:szCs w:val="20"/>
          <w:lang w:val="en-GB"/>
        </w:rPr>
        <w:t>Journal</w:t>
      </w:r>
      <w:r w:rsidR="00D134E7">
        <w:rPr>
          <w:noProof/>
          <w:color w:val="000000"/>
          <w:sz w:val="20"/>
          <w:szCs w:val="20"/>
          <w:lang w:val="en-GB"/>
        </w:rPr>
        <w:t xml:space="preserve"> </w:t>
      </w:r>
      <w:r w:rsidRPr="00D134E7">
        <w:rPr>
          <w:noProof/>
          <w:color w:val="000000"/>
          <w:sz w:val="20"/>
          <w:szCs w:val="20"/>
          <w:lang w:val="en-GB"/>
        </w:rPr>
        <w:t>of</w:t>
      </w:r>
      <w:r w:rsidR="00D134E7">
        <w:rPr>
          <w:noProof/>
          <w:color w:val="000000"/>
          <w:sz w:val="20"/>
          <w:szCs w:val="20"/>
          <w:lang w:val="en-GB"/>
        </w:rPr>
        <w:t xml:space="preserve"> </w:t>
      </w:r>
      <w:r w:rsidRPr="00D134E7">
        <w:rPr>
          <w:noProof/>
          <w:color w:val="000000"/>
          <w:sz w:val="20"/>
          <w:szCs w:val="20"/>
          <w:lang w:val="en-GB"/>
        </w:rPr>
        <w:t>Extension</w:t>
      </w:r>
      <w:r w:rsidR="00D134E7">
        <w:rPr>
          <w:noProof/>
          <w:color w:val="000000"/>
          <w:sz w:val="20"/>
          <w:szCs w:val="20"/>
          <w:lang w:val="en-GB"/>
        </w:rPr>
        <w:t xml:space="preserve"> </w:t>
      </w:r>
      <w:r w:rsidRPr="00D134E7">
        <w:rPr>
          <w:noProof/>
          <w:color w:val="000000"/>
          <w:sz w:val="20"/>
          <w:szCs w:val="20"/>
          <w:lang w:val="en-GB"/>
        </w:rPr>
        <w:t>Education.</w:t>
      </w:r>
      <w:r w:rsidR="00D134E7">
        <w:rPr>
          <w:noProof/>
          <w:color w:val="000000"/>
          <w:sz w:val="20"/>
          <w:szCs w:val="20"/>
          <w:lang w:val="en-GB"/>
        </w:rPr>
        <w:t xml:space="preserve"> </w:t>
      </w:r>
      <w:r w:rsidRPr="00D134E7">
        <w:rPr>
          <w:noProof/>
          <w:color w:val="000000"/>
          <w:sz w:val="20"/>
          <w:szCs w:val="20"/>
          <w:lang w:val="en-GB"/>
        </w:rPr>
        <w:t>34(1</w:t>
      </w:r>
      <w:r w:rsidR="00D134E7">
        <w:rPr>
          <w:noProof/>
          <w:color w:val="000000"/>
          <w:sz w:val="20"/>
          <w:szCs w:val="20"/>
          <w:lang w:val="en-GB"/>
        </w:rPr>
        <w:t xml:space="preserve"> </w:t>
      </w:r>
      <w:r w:rsidR="00D134E7" w:rsidRPr="00D134E7">
        <w:rPr>
          <w:noProof/>
          <w:color w:val="000000"/>
          <w:sz w:val="20"/>
          <w:szCs w:val="20"/>
          <w:lang w:val="en-GB"/>
        </w:rPr>
        <w:t>&amp;</w:t>
      </w:r>
      <w:r w:rsidR="00D134E7">
        <w:rPr>
          <w:noProof/>
          <w:color w:val="000000"/>
          <w:sz w:val="20"/>
          <w:szCs w:val="20"/>
          <w:lang w:val="en-GB"/>
        </w:rPr>
        <w:t xml:space="preserve"> </w:t>
      </w:r>
      <w:r w:rsidRPr="00D134E7">
        <w:rPr>
          <w:noProof/>
          <w:color w:val="000000"/>
          <w:sz w:val="20"/>
          <w:szCs w:val="20"/>
          <w:lang w:val="en-GB"/>
        </w:rPr>
        <w:t>2):</w:t>
      </w:r>
      <w:r w:rsidR="00D134E7">
        <w:rPr>
          <w:noProof/>
          <w:color w:val="000000"/>
          <w:sz w:val="20"/>
          <w:szCs w:val="20"/>
          <w:lang w:val="en-GB"/>
        </w:rPr>
        <w:t xml:space="preserve"> </w:t>
      </w:r>
      <w:r w:rsidRPr="00D134E7">
        <w:rPr>
          <w:noProof/>
          <w:color w:val="000000"/>
          <w:sz w:val="20"/>
          <w:szCs w:val="20"/>
          <w:lang w:val="en-GB"/>
        </w:rPr>
        <w:t>45-5</w:t>
      </w:r>
      <w:r w:rsidR="00FF468F" w:rsidRPr="00D134E7">
        <w:rPr>
          <w:noProof/>
          <w:color w:val="000000"/>
          <w:sz w:val="20"/>
          <w:szCs w:val="20"/>
          <w:lang w:val="en-GB"/>
        </w:rPr>
        <w:t>7</w:t>
      </w:r>
      <w:r w:rsidR="00FF468F">
        <w:rPr>
          <w:noProof/>
          <w:color w:val="000000"/>
          <w:sz w:val="20"/>
          <w:szCs w:val="20"/>
          <w:lang w:val="en-GB"/>
        </w:rPr>
        <w:t>.</w:t>
      </w:r>
    </w:p>
    <w:p w:rsidR="00FF468F" w:rsidRDefault="00FF468F" w:rsidP="00FF468F">
      <w:pPr>
        <w:suppressAutoHyphens w:val="0"/>
        <w:snapToGrid w:val="0"/>
        <w:ind w:left="425" w:hanging="425"/>
        <w:jc w:val="both"/>
        <w:rPr>
          <w:noProof/>
          <w:color w:val="000000"/>
          <w:sz w:val="20"/>
          <w:szCs w:val="20"/>
          <w:lang w:val="en-GB"/>
        </w:rPr>
        <w:sectPr w:rsidR="00FF468F" w:rsidSect="00FF468F">
          <w:footnotePr>
            <w:pos w:val="beneathText"/>
          </w:footnotePr>
          <w:type w:val="continuous"/>
          <w:pgSz w:w="12240" w:h="15840" w:code="1"/>
          <w:pgMar w:top="1440" w:right="1440" w:bottom="1440" w:left="1440" w:header="720" w:footer="720" w:gutter="0"/>
          <w:cols w:num="2" w:space="600"/>
          <w:docGrid w:linePitch="360"/>
        </w:sectPr>
      </w:pPr>
    </w:p>
    <w:p w:rsidR="00FA72E0" w:rsidRPr="00D134E7" w:rsidRDefault="00FA72E0" w:rsidP="00FF468F">
      <w:pPr>
        <w:suppressAutoHyphens w:val="0"/>
        <w:snapToGrid w:val="0"/>
        <w:ind w:left="425" w:hanging="425"/>
        <w:jc w:val="both"/>
        <w:rPr>
          <w:noProof/>
          <w:color w:val="000000"/>
          <w:sz w:val="20"/>
          <w:szCs w:val="20"/>
          <w:lang w:val="en-GB"/>
        </w:rPr>
      </w:pPr>
    </w:p>
    <w:p w:rsidR="00D134E7" w:rsidRPr="00D134E7" w:rsidRDefault="00D134E7" w:rsidP="00FF468F">
      <w:pPr>
        <w:suppressAutoHyphens w:val="0"/>
        <w:snapToGrid w:val="0"/>
        <w:ind w:left="425" w:hanging="425"/>
        <w:jc w:val="both"/>
        <w:rPr>
          <w:noProof/>
          <w:color w:val="000000"/>
          <w:sz w:val="20"/>
          <w:szCs w:val="20"/>
          <w:lang w:val="en-GB"/>
        </w:rPr>
      </w:pPr>
      <w:r>
        <w:rPr>
          <w:noProof/>
          <w:color w:val="000000"/>
          <w:sz w:val="20"/>
          <w:szCs w:val="20"/>
          <w:lang w:val="en-GB"/>
        </w:rPr>
        <w:cr/>
      </w:r>
    </w:p>
    <w:p w:rsidR="00FF468F" w:rsidRPr="007139E9" w:rsidRDefault="00FF468F" w:rsidP="00FF468F">
      <w:pPr>
        <w:pStyle w:val="ListParagraph"/>
        <w:snapToGrid w:val="0"/>
        <w:spacing w:after="0" w:line="240" w:lineRule="auto"/>
        <w:ind w:left="425" w:hanging="425"/>
        <w:jc w:val="both"/>
        <w:rPr>
          <w:rFonts w:ascii="Times New Roman" w:hAnsi="Times New Roman"/>
          <w:sz w:val="20"/>
          <w:szCs w:val="20"/>
          <w:lang w:bidi="fa-IR"/>
        </w:rPr>
      </w:pPr>
      <w:r>
        <w:rPr>
          <w:rFonts w:ascii="Times New Roman" w:hAnsi="Times New Roman" w:hint="eastAsia"/>
          <w:sz w:val="20"/>
          <w:szCs w:val="20"/>
          <w:lang w:eastAsia="zh-CN" w:bidi="fa-IR"/>
        </w:rPr>
        <w:t>9/25</w:t>
      </w:r>
      <w:r w:rsidRPr="007139E9">
        <w:rPr>
          <w:rFonts w:ascii="Times New Roman" w:hAnsi="Times New Roman"/>
          <w:sz w:val="20"/>
          <w:szCs w:val="20"/>
          <w:lang w:bidi="fa-IR"/>
        </w:rPr>
        <w:t>/2018</w:t>
      </w:r>
    </w:p>
    <w:p w:rsidR="00FA72E0" w:rsidRPr="00D134E7" w:rsidRDefault="00FA72E0" w:rsidP="00FF468F">
      <w:pPr>
        <w:tabs>
          <w:tab w:val="left" w:pos="360"/>
        </w:tabs>
        <w:suppressAutoHyphens w:val="0"/>
        <w:snapToGrid w:val="0"/>
        <w:ind w:firstLine="425"/>
        <w:jc w:val="both"/>
        <w:rPr>
          <w:noProof/>
          <w:color w:val="000000"/>
          <w:sz w:val="20"/>
          <w:szCs w:val="20"/>
          <w:lang w:val="en-GB"/>
        </w:rPr>
      </w:pPr>
    </w:p>
    <w:sectPr w:rsidR="00FA72E0" w:rsidRPr="00D134E7" w:rsidSect="00D134E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5C1" w:rsidRDefault="005635C1">
      <w:r>
        <w:separator/>
      </w:r>
    </w:p>
  </w:endnote>
  <w:endnote w:type="continuationSeparator" w:id="0">
    <w:p w:rsidR="005635C1" w:rsidRDefault="00563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414864"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4249E" w:rsidRDefault="00414864" w:rsidP="00A4249E">
    <w:pPr>
      <w:jc w:val="center"/>
      <w:rPr>
        <w:sz w:val="20"/>
      </w:rPr>
    </w:pPr>
    <w:r w:rsidRPr="00A4249E">
      <w:rPr>
        <w:sz w:val="20"/>
      </w:rPr>
      <w:fldChar w:fldCharType="begin"/>
    </w:r>
    <w:r w:rsidR="00A4249E" w:rsidRPr="00A4249E">
      <w:rPr>
        <w:sz w:val="20"/>
      </w:rPr>
      <w:instrText xml:space="preserve"> page </w:instrText>
    </w:r>
    <w:r w:rsidRPr="00A4249E">
      <w:rPr>
        <w:sz w:val="20"/>
      </w:rPr>
      <w:fldChar w:fldCharType="separate"/>
    </w:r>
    <w:r w:rsidR="001A1116">
      <w:rPr>
        <w:noProof/>
        <w:sz w:val="20"/>
      </w:rPr>
      <w:t>54</w:t>
    </w:r>
    <w:r w:rsidRPr="00A4249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5C1" w:rsidRDefault="005635C1">
      <w:r>
        <w:separator/>
      </w:r>
    </w:p>
  </w:footnote>
  <w:footnote w:type="continuationSeparator" w:id="0">
    <w:p w:rsidR="005635C1" w:rsidRDefault="00563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49E" w:rsidRPr="00A4249E" w:rsidRDefault="00A4249E" w:rsidP="00A4249E">
    <w:pPr>
      <w:pBdr>
        <w:bottom w:val="thinThickMediumGap" w:sz="12" w:space="1" w:color="auto"/>
      </w:pBdr>
      <w:tabs>
        <w:tab w:val="left" w:pos="851"/>
        <w:tab w:val="right" w:pos="8364"/>
      </w:tabs>
      <w:adjustRightInd w:val="0"/>
      <w:snapToGrid w:val="0"/>
      <w:jc w:val="both"/>
      <w:rPr>
        <w:iCs/>
        <w:sz w:val="20"/>
        <w:szCs w:val="20"/>
      </w:rPr>
    </w:pPr>
    <w:r w:rsidRPr="00A4249E">
      <w:rPr>
        <w:rFonts w:hint="eastAsia"/>
        <w:iCs/>
        <w:color w:val="000000"/>
        <w:sz w:val="20"/>
        <w:szCs w:val="20"/>
      </w:rPr>
      <w:tab/>
    </w:r>
    <w:r w:rsidRPr="00A4249E">
      <w:rPr>
        <w:iCs/>
        <w:color w:val="000000"/>
        <w:sz w:val="20"/>
        <w:szCs w:val="20"/>
      </w:rPr>
      <w:t xml:space="preserve">Researcher </w:t>
    </w:r>
    <w:r w:rsidRPr="00A4249E">
      <w:rPr>
        <w:iCs/>
        <w:sz w:val="20"/>
        <w:szCs w:val="20"/>
      </w:rPr>
      <w:t>201</w:t>
    </w:r>
    <w:r w:rsidRPr="00A4249E">
      <w:rPr>
        <w:rFonts w:hint="eastAsia"/>
        <w:iCs/>
        <w:sz w:val="20"/>
        <w:szCs w:val="20"/>
      </w:rPr>
      <w:t>8</w:t>
    </w:r>
    <w:r w:rsidRPr="00A4249E">
      <w:rPr>
        <w:iCs/>
        <w:sz w:val="20"/>
        <w:szCs w:val="20"/>
      </w:rPr>
      <w:t>;</w:t>
    </w:r>
    <w:r w:rsidRPr="00A4249E">
      <w:rPr>
        <w:rFonts w:hint="eastAsia"/>
        <w:iCs/>
        <w:sz w:val="20"/>
        <w:szCs w:val="20"/>
      </w:rPr>
      <w:t>10</w:t>
    </w:r>
    <w:r w:rsidRPr="00A4249E">
      <w:rPr>
        <w:iCs/>
        <w:sz w:val="20"/>
        <w:szCs w:val="20"/>
      </w:rPr>
      <w:t>(</w:t>
    </w:r>
    <w:r w:rsidRPr="00A4249E">
      <w:rPr>
        <w:rFonts w:hint="eastAsia"/>
        <w:iCs/>
        <w:sz w:val="20"/>
        <w:szCs w:val="20"/>
      </w:rPr>
      <w:t>9</w:t>
    </w:r>
    <w:r w:rsidRPr="00A4249E">
      <w:rPr>
        <w:iCs/>
        <w:sz w:val="20"/>
        <w:szCs w:val="20"/>
      </w:rPr>
      <w:t xml:space="preserve">)  </w:t>
    </w:r>
    <w:r w:rsidRPr="00A4249E">
      <w:rPr>
        <w:rFonts w:hint="eastAsia"/>
        <w:iCs/>
        <w:sz w:val="20"/>
        <w:szCs w:val="20"/>
      </w:rPr>
      <w:t xml:space="preserve"> </w:t>
    </w:r>
    <w:r w:rsidRPr="00A4249E">
      <w:rPr>
        <w:iCs/>
        <w:sz w:val="20"/>
        <w:szCs w:val="20"/>
      </w:rPr>
      <w:t xml:space="preserve"> </w:t>
    </w:r>
    <w:r w:rsidRPr="00A4249E">
      <w:rPr>
        <w:rFonts w:hint="eastAsia"/>
        <w:iCs/>
        <w:sz w:val="20"/>
        <w:szCs w:val="20"/>
      </w:rPr>
      <w:tab/>
    </w:r>
    <w:r w:rsidRPr="00A4249E">
      <w:rPr>
        <w:iCs/>
        <w:sz w:val="20"/>
        <w:szCs w:val="20"/>
      </w:rPr>
      <w:t xml:space="preserve">    </w:t>
    </w:r>
    <w:r w:rsidRPr="00A4249E">
      <w:rPr>
        <w:sz w:val="20"/>
        <w:szCs w:val="20"/>
      </w:rPr>
      <w:t xml:space="preserve"> </w:t>
    </w:r>
    <w:hyperlink r:id="rId1" w:history="1">
      <w:r w:rsidRPr="00A4249E">
        <w:rPr>
          <w:rStyle w:val="Hyperlink"/>
          <w:sz w:val="20"/>
          <w:szCs w:val="20"/>
        </w:rPr>
        <w:t>http://www.sciencepub.net/researcher</w:t>
      </w:r>
    </w:hyperlink>
  </w:p>
  <w:p w:rsidR="00A4249E" w:rsidRPr="00A4249E" w:rsidRDefault="00A4249E" w:rsidP="00A4249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8261E"/>
    <w:rsid w:val="00090A06"/>
    <w:rsid w:val="000C533D"/>
    <w:rsid w:val="000D027F"/>
    <w:rsid w:val="000E68D5"/>
    <w:rsid w:val="001144BB"/>
    <w:rsid w:val="001370DB"/>
    <w:rsid w:val="00177C9A"/>
    <w:rsid w:val="001811AA"/>
    <w:rsid w:val="001817C7"/>
    <w:rsid w:val="001A1116"/>
    <w:rsid w:val="001B41B8"/>
    <w:rsid w:val="001B5FB7"/>
    <w:rsid w:val="001C0710"/>
    <w:rsid w:val="00222EE6"/>
    <w:rsid w:val="00252316"/>
    <w:rsid w:val="00281669"/>
    <w:rsid w:val="002975CB"/>
    <w:rsid w:val="002E552F"/>
    <w:rsid w:val="002F20CD"/>
    <w:rsid w:val="00322FAB"/>
    <w:rsid w:val="003238B4"/>
    <w:rsid w:val="00345581"/>
    <w:rsid w:val="00370978"/>
    <w:rsid w:val="00381BC2"/>
    <w:rsid w:val="00381DD8"/>
    <w:rsid w:val="003834F3"/>
    <w:rsid w:val="003C4738"/>
    <w:rsid w:val="00401F80"/>
    <w:rsid w:val="00413738"/>
    <w:rsid w:val="00414864"/>
    <w:rsid w:val="00441468"/>
    <w:rsid w:val="00456753"/>
    <w:rsid w:val="00464A43"/>
    <w:rsid w:val="00471E57"/>
    <w:rsid w:val="0049143E"/>
    <w:rsid w:val="004A1F10"/>
    <w:rsid w:val="004A6C92"/>
    <w:rsid w:val="004D0467"/>
    <w:rsid w:val="00507331"/>
    <w:rsid w:val="005635C1"/>
    <w:rsid w:val="005742ED"/>
    <w:rsid w:val="00577B2A"/>
    <w:rsid w:val="00593132"/>
    <w:rsid w:val="0059775A"/>
    <w:rsid w:val="005B0230"/>
    <w:rsid w:val="005F5E04"/>
    <w:rsid w:val="00606CD7"/>
    <w:rsid w:val="00614264"/>
    <w:rsid w:val="0065209A"/>
    <w:rsid w:val="00653050"/>
    <w:rsid w:val="006C7AFD"/>
    <w:rsid w:val="006D5C2E"/>
    <w:rsid w:val="006E6ACB"/>
    <w:rsid w:val="006F1706"/>
    <w:rsid w:val="00757302"/>
    <w:rsid w:val="007716C5"/>
    <w:rsid w:val="007726DB"/>
    <w:rsid w:val="00773568"/>
    <w:rsid w:val="00780998"/>
    <w:rsid w:val="007871D3"/>
    <w:rsid w:val="007C4667"/>
    <w:rsid w:val="007D746F"/>
    <w:rsid w:val="007F6D9B"/>
    <w:rsid w:val="00814FA7"/>
    <w:rsid w:val="0084771A"/>
    <w:rsid w:val="00851B1B"/>
    <w:rsid w:val="00853BE6"/>
    <w:rsid w:val="00895D52"/>
    <w:rsid w:val="008A20AC"/>
    <w:rsid w:val="008A391D"/>
    <w:rsid w:val="008B6E2D"/>
    <w:rsid w:val="009058F9"/>
    <w:rsid w:val="0091208A"/>
    <w:rsid w:val="00914558"/>
    <w:rsid w:val="009459B3"/>
    <w:rsid w:val="00952EB8"/>
    <w:rsid w:val="009655C9"/>
    <w:rsid w:val="009877D6"/>
    <w:rsid w:val="00996052"/>
    <w:rsid w:val="009B3F21"/>
    <w:rsid w:val="00A03677"/>
    <w:rsid w:val="00A3476D"/>
    <w:rsid w:val="00A4249E"/>
    <w:rsid w:val="00A4578E"/>
    <w:rsid w:val="00A50376"/>
    <w:rsid w:val="00AC72C9"/>
    <w:rsid w:val="00AE4538"/>
    <w:rsid w:val="00B3167C"/>
    <w:rsid w:val="00B32F39"/>
    <w:rsid w:val="00B54CDA"/>
    <w:rsid w:val="00B60E8D"/>
    <w:rsid w:val="00BB2F19"/>
    <w:rsid w:val="00BD2A8D"/>
    <w:rsid w:val="00BF6579"/>
    <w:rsid w:val="00C12B62"/>
    <w:rsid w:val="00C25821"/>
    <w:rsid w:val="00C307A8"/>
    <w:rsid w:val="00C8562D"/>
    <w:rsid w:val="00CB60DF"/>
    <w:rsid w:val="00CE7B2F"/>
    <w:rsid w:val="00D03E0E"/>
    <w:rsid w:val="00D134E7"/>
    <w:rsid w:val="00D321E0"/>
    <w:rsid w:val="00D373EC"/>
    <w:rsid w:val="00D3777A"/>
    <w:rsid w:val="00D424B5"/>
    <w:rsid w:val="00D5305E"/>
    <w:rsid w:val="00D724FB"/>
    <w:rsid w:val="00DA134A"/>
    <w:rsid w:val="00DA42D5"/>
    <w:rsid w:val="00DA4530"/>
    <w:rsid w:val="00DA5976"/>
    <w:rsid w:val="00DC5B3D"/>
    <w:rsid w:val="00DF4BDB"/>
    <w:rsid w:val="00DF7353"/>
    <w:rsid w:val="00E21185"/>
    <w:rsid w:val="00E27040"/>
    <w:rsid w:val="00E4459C"/>
    <w:rsid w:val="00E910CC"/>
    <w:rsid w:val="00EB02E9"/>
    <w:rsid w:val="00EB3126"/>
    <w:rsid w:val="00ED4441"/>
    <w:rsid w:val="00EF4325"/>
    <w:rsid w:val="00F10099"/>
    <w:rsid w:val="00F13CC8"/>
    <w:rsid w:val="00F26834"/>
    <w:rsid w:val="00F35987"/>
    <w:rsid w:val="00F6794D"/>
    <w:rsid w:val="00F779E5"/>
    <w:rsid w:val="00F87C7E"/>
    <w:rsid w:val="00FA72E0"/>
    <w:rsid w:val="00FB4D6A"/>
    <w:rsid w:val="00FB5B6A"/>
    <w:rsid w:val="00FB6D3B"/>
    <w:rsid w:val="00FC4906"/>
    <w:rsid w:val="00FF0E60"/>
    <w:rsid w:val="00FF468F"/>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C72C9"/>
    <w:pPr>
      <w:keepNext/>
      <w:tabs>
        <w:tab w:val="num" w:pos="0"/>
      </w:tabs>
      <w:outlineLvl w:val="0"/>
    </w:pPr>
    <w:rPr>
      <w:b/>
      <w:bCs/>
      <w:sz w:val="32"/>
    </w:rPr>
  </w:style>
  <w:style w:type="paragraph" w:styleId="Heading2">
    <w:name w:val="heading 2"/>
    <w:basedOn w:val="Normal"/>
    <w:next w:val="Normal"/>
    <w:qFormat/>
    <w:rsid w:val="00AC72C9"/>
    <w:pPr>
      <w:keepNext/>
      <w:tabs>
        <w:tab w:val="num" w:pos="0"/>
      </w:tabs>
      <w:jc w:val="both"/>
      <w:outlineLvl w:val="1"/>
    </w:pPr>
    <w:rPr>
      <w:b/>
      <w:sz w:val="28"/>
    </w:rPr>
  </w:style>
  <w:style w:type="paragraph" w:styleId="Heading3">
    <w:name w:val="heading 3"/>
    <w:basedOn w:val="Normal"/>
    <w:next w:val="Normal"/>
    <w:qFormat/>
    <w:rsid w:val="00AC72C9"/>
    <w:pPr>
      <w:keepNext/>
      <w:tabs>
        <w:tab w:val="num" w:pos="0"/>
      </w:tabs>
      <w:spacing w:line="360" w:lineRule="auto"/>
      <w:jc w:val="both"/>
      <w:outlineLvl w:val="2"/>
    </w:pPr>
    <w:rPr>
      <w:b/>
      <w:bCs/>
    </w:rPr>
  </w:style>
  <w:style w:type="paragraph" w:styleId="Heading6">
    <w:name w:val="heading 6"/>
    <w:basedOn w:val="Normal"/>
    <w:next w:val="Normal"/>
    <w:qFormat/>
    <w:rsid w:val="00AC72C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C72C9"/>
  </w:style>
  <w:style w:type="character" w:customStyle="1" w:styleId="WW-Absatz-Standardschriftart">
    <w:name w:val="WW-Absatz-Standardschriftart"/>
    <w:rsid w:val="00AC72C9"/>
  </w:style>
  <w:style w:type="character" w:customStyle="1" w:styleId="WW-Absatz-Standardschriftart1">
    <w:name w:val="WW-Absatz-Standardschriftart1"/>
    <w:rsid w:val="00AC72C9"/>
  </w:style>
  <w:style w:type="character" w:customStyle="1" w:styleId="WW-Absatz-Standardschriftart11">
    <w:name w:val="WW-Absatz-Standardschriftart11"/>
    <w:rsid w:val="00AC72C9"/>
  </w:style>
  <w:style w:type="character" w:customStyle="1" w:styleId="WW-Absatz-Standardschriftart111">
    <w:name w:val="WW-Absatz-Standardschriftart111"/>
    <w:rsid w:val="00AC72C9"/>
  </w:style>
  <w:style w:type="character" w:customStyle="1" w:styleId="WW-Absatz-Standardschriftart1111">
    <w:name w:val="WW-Absatz-Standardschriftart1111"/>
    <w:rsid w:val="00AC72C9"/>
  </w:style>
  <w:style w:type="character" w:customStyle="1" w:styleId="WW-Absatz-Standardschriftart11111">
    <w:name w:val="WW-Absatz-Standardschriftart11111"/>
    <w:rsid w:val="00AC72C9"/>
  </w:style>
  <w:style w:type="character" w:customStyle="1" w:styleId="WW-Absatz-Standardschriftart111111">
    <w:name w:val="WW-Absatz-Standardschriftart111111"/>
    <w:rsid w:val="00AC72C9"/>
  </w:style>
  <w:style w:type="character" w:customStyle="1" w:styleId="WW-Absatz-Standardschriftart1111111">
    <w:name w:val="WW-Absatz-Standardschriftart1111111"/>
    <w:rsid w:val="00AC72C9"/>
  </w:style>
  <w:style w:type="character" w:customStyle="1" w:styleId="WW-Absatz-Standardschriftart11111111">
    <w:name w:val="WW-Absatz-Standardschriftart11111111"/>
    <w:rsid w:val="00AC72C9"/>
  </w:style>
  <w:style w:type="character" w:customStyle="1" w:styleId="WW-Absatz-Standardschriftart111111111">
    <w:name w:val="WW-Absatz-Standardschriftart111111111"/>
    <w:rsid w:val="00AC72C9"/>
  </w:style>
  <w:style w:type="character" w:customStyle="1" w:styleId="WW-Absatz-Standardschriftart1111111111">
    <w:name w:val="WW-Absatz-Standardschriftart1111111111"/>
    <w:rsid w:val="00AC72C9"/>
  </w:style>
  <w:style w:type="character" w:customStyle="1" w:styleId="WW-Absatz-Standardschriftart11111111111">
    <w:name w:val="WW-Absatz-Standardschriftart11111111111"/>
    <w:rsid w:val="00AC72C9"/>
  </w:style>
  <w:style w:type="character" w:customStyle="1" w:styleId="WW-Absatz-Standardschriftart111111111111">
    <w:name w:val="WW-Absatz-Standardschriftart111111111111"/>
    <w:rsid w:val="00AC72C9"/>
  </w:style>
  <w:style w:type="character" w:customStyle="1" w:styleId="WW-Absatz-Standardschriftart1111111111111">
    <w:name w:val="WW-Absatz-Standardschriftart1111111111111"/>
    <w:rsid w:val="00AC72C9"/>
  </w:style>
  <w:style w:type="character" w:customStyle="1" w:styleId="WW-Absatz-Standardschriftart11111111111111">
    <w:name w:val="WW-Absatz-Standardschriftart11111111111111"/>
    <w:rsid w:val="00AC72C9"/>
  </w:style>
  <w:style w:type="character" w:customStyle="1" w:styleId="WW-Absatz-Standardschriftart111111111111111">
    <w:name w:val="WW-Absatz-Standardschriftart111111111111111"/>
    <w:rsid w:val="00AC72C9"/>
  </w:style>
  <w:style w:type="character" w:customStyle="1" w:styleId="WW-Absatz-Standardschriftart1111111111111111">
    <w:name w:val="WW-Absatz-Standardschriftart1111111111111111"/>
    <w:rsid w:val="00AC72C9"/>
  </w:style>
  <w:style w:type="character" w:customStyle="1" w:styleId="WW8Num1z0">
    <w:name w:val="WW8Num1z0"/>
    <w:rsid w:val="00AC72C9"/>
    <w:rPr>
      <w:rFonts w:ascii="Symbol" w:eastAsia="Times New Roman" w:hAnsi="Symbol" w:cs="Times New Roman"/>
    </w:rPr>
  </w:style>
  <w:style w:type="character" w:customStyle="1" w:styleId="WW8Num1z1">
    <w:name w:val="WW8Num1z1"/>
    <w:rsid w:val="00AC72C9"/>
    <w:rPr>
      <w:rFonts w:ascii="Courier New" w:hAnsi="Courier New" w:cs="Courier New"/>
    </w:rPr>
  </w:style>
  <w:style w:type="character" w:customStyle="1" w:styleId="WW8Num1z2">
    <w:name w:val="WW8Num1z2"/>
    <w:rsid w:val="00AC72C9"/>
    <w:rPr>
      <w:rFonts w:ascii="Wingdings" w:hAnsi="Wingdings"/>
    </w:rPr>
  </w:style>
  <w:style w:type="character" w:customStyle="1" w:styleId="WW8Num1z3">
    <w:name w:val="WW8Num1z3"/>
    <w:rsid w:val="00AC72C9"/>
    <w:rPr>
      <w:rFonts w:ascii="Symbol" w:hAnsi="Symbol"/>
    </w:rPr>
  </w:style>
  <w:style w:type="character" w:styleId="PageNumber">
    <w:name w:val="page number"/>
    <w:basedOn w:val="DefaultParagraphFont"/>
    <w:rsid w:val="00AC72C9"/>
  </w:style>
  <w:style w:type="character" w:styleId="Hyperlink">
    <w:name w:val="Hyperlink"/>
    <w:basedOn w:val="DefaultParagraphFont"/>
    <w:uiPriority w:val="99"/>
    <w:rsid w:val="00AC72C9"/>
    <w:rPr>
      <w:color w:val="0000FF"/>
      <w:u w:val="single"/>
    </w:rPr>
  </w:style>
  <w:style w:type="character" w:styleId="FollowedHyperlink">
    <w:name w:val="FollowedHyperlink"/>
    <w:basedOn w:val="DefaultParagraphFont"/>
    <w:rsid w:val="00AC72C9"/>
    <w:rPr>
      <w:color w:val="800080"/>
      <w:u w:val="single"/>
    </w:rPr>
  </w:style>
  <w:style w:type="character" w:customStyle="1" w:styleId="NumberingSymbols">
    <w:name w:val="Numbering Symbols"/>
    <w:rsid w:val="00AC72C9"/>
  </w:style>
  <w:style w:type="paragraph" w:customStyle="1" w:styleId="Heading">
    <w:name w:val="Heading"/>
    <w:basedOn w:val="Normal"/>
    <w:next w:val="BodyText"/>
    <w:rsid w:val="00AC72C9"/>
    <w:pPr>
      <w:keepNext/>
      <w:spacing w:before="240" w:after="120"/>
    </w:pPr>
    <w:rPr>
      <w:rFonts w:ascii="Nimbus Sans L" w:eastAsia="DejaVu Sans" w:hAnsi="Nimbus Sans L" w:cs="DejaVu Sans"/>
      <w:sz w:val="28"/>
      <w:szCs w:val="28"/>
    </w:rPr>
  </w:style>
  <w:style w:type="paragraph" w:styleId="BodyText">
    <w:name w:val="Body Text"/>
    <w:basedOn w:val="Normal"/>
    <w:rsid w:val="00AC72C9"/>
    <w:pPr>
      <w:spacing w:line="360" w:lineRule="auto"/>
    </w:pPr>
  </w:style>
  <w:style w:type="paragraph" w:styleId="List">
    <w:name w:val="List"/>
    <w:basedOn w:val="BodyText"/>
    <w:rsid w:val="00AC72C9"/>
  </w:style>
  <w:style w:type="paragraph" w:styleId="Caption">
    <w:name w:val="caption"/>
    <w:basedOn w:val="Normal"/>
    <w:qFormat/>
    <w:rsid w:val="00AC72C9"/>
    <w:pPr>
      <w:suppressLineNumbers/>
      <w:spacing w:before="120" w:after="120"/>
    </w:pPr>
    <w:rPr>
      <w:i/>
      <w:iCs/>
    </w:rPr>
  </w:style>
  <w:style w:type="paragraph" w:customStyle="1" w:styleId="Index">
    <w:name w:val="Index"/>
    <w:basedOn w:val="Normal"/>
    <w:rsid w:val="00AC72C9"/>
    <w:pPr>
      <w:suppressLineNumbers/>
    </w:pPr>
  </w:style>
  <w:style w:type="paragraph" w:styleId="Header">
    <w:name w:val="header"/>
    <w:basedOn w:val="Normal"/>
    <w:next w:val="Heading1"/>
    <w:rsid w:val="00AC72C9"/>
    <w:pPr>
      <w:tabs>
        <w:tab w:val="center" w:pos="4320"/>
        <w:tab w:val="right" w:pos="8640"/>
      </w:tabs>
    </w:pPr>
  </w:style>
  <w:style w:type="paragraph" w:styleId="BodyTextIndent3">
    <w:name w:val="Body Text Indent 3"/>
    <w:basedOn w:val="Normal"/>
    <w:rsid w:val="00AC72C9"/>
    <w:pPr>
      <w:spacing w:line="360" w:lineRule="auto"/>
      <w:ind w:firstLine="720"/>
      <w:jc w:val="both"/>
    </w:pPr>
    <w:rPr>
      <w:b/>
      <w:bCs/>
    </w:rPr>
  </w:style>
  <w:style w:type="paragraph" w:styleId="BodyTextIndent">
    <w:name w:val="Body Text Indent"/>
    <w:basedOn w:val="Normal"/>
    <w:rsid w:val="00AC72C9"/>
    <w:pPr>
      <w:ind w:left="540" w:hanging="720"/>
      <w:jc w:val="both"/>
    </w:pPr>
  </w:style>
  <w:style w:type="paragraph" w:styleId="BodyTextIndent2">
    <w:name w:val="Body Text Indent 2"/>
    <w:basedOn w:val="Normal"/>
    <w:rsid w:val="00AC72C9"/>
    <w:pPr>
      <w:spacing w:line="360" w:lineRule="auto"/>
      <w:ind w:firstLine="720"/>
      <w:jc w:val="both"/>
    </w:pPr>
  </w:style>
  <w:style w:type="paragraph" w:styleId="BodyText2">
    <w:name w:val="Body Text 2"/>
    <w:basedOn w:val="Normal"/>
    <w:rsid w:val="00AC72C9"/>
    <w:pPr>
      <w:spacing w:line="360" w:lineRule="auto"/>
      <w:jc w:val="both"/>
    </w:pPr>
  </w:style>
  <w:style w:type="paragraph" w:styleId="Footer">
    <w:name w:val="footer"/>
    <w:basedOn w:val="Normal"/>
    <w:rsid w:val="00AC72C9"/>
    <w:pPr>
      <w:tabs>
        <w:tab w:val="center" w:pos="4320"/>
        <w:tab w:val="right" w:pos="8640"/>
      </w:tabs>
    </w:pPr>
    <w:rPr>
      <w:sz w:val="32"/>
    </w:rPr>
  </w:style>
  <w:style w:type="paragraph" w:customStyle="1" w:styleId="TableContents">
    <w:name w:val="Table Contents"/>
    <w:basedOn w:val="Normal"/>
    <w:rsid w:val="00AC72C9"/>
    <w:pPr>
      <w:suppressLineNumbers/>
    </w:pPr>
  </w:style>
  <w:style w:type="paragraph" w:customStyle="1" w:styleId="TableHeading">
    <w:name w:val="Table Heading"/>
    <w:basedOn w:val="TableContents"/>
    <w:rsid w:val="00AC72C9"/>
    <w:pPr>
      <w:jc w:val="center"/>
    </w:pPr>
    <w:rPr>
      <w:b/>
      <w:bCs/>
    </w:rPr>
  </w:style>
  <w:style w:type="paragraph" w:customStyle="1" w:styleId="Framecontents">
    <w:name w:val="Frame contents"/>
    <w:basedOn w:val="BodyText"/>
    <w:rsid w:val="00AC72C9"/>
  </w:style>
  <w:style w:type="paragraph" w:customStyle="1" w:styleId="Text">
    <w:name w:val="Text"/>
    <w:basedOn w:val="Normal"/>
    <w:rsid w:val="00AC72C9"/>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ListParagraph">
    <w:name w:val="List Paragraph"/>
    <w:basedOn w:val="Normal"/>
    <w:uiPriority w:val="34"/>
    <w:qFormat/>
    <w:rsid w:val="00FF468F"/>
    <w:pPr>
      <w:suppressAutoHyphens w:val="0"/>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_golrang@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918.07" TargetMode="External"/><Relationship Id="rId14" Type="http://schemas.openxmlformats.org/officeDocument/2006/relationships/hyperlink" Target="mailto:b_golrang@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5766</Words>
  <Characters>32870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38559</CharactersWithSpaces>
  <SharedDoc>false</SharedDoc>
  <HLinks>
    <vt:vector size="24" baseType="variant">
      <vt:variant>
        <vt:i4>8192105</vt:i4>
      </vt:variant>
      <vt:variant>
        <vt:i4>6</vt:i4>
      </vt:variant>
      <vt:variant>
        <vt:i4>0</vt:i4>
      </vt:variant>
      <vt:variant>
        <vt:i4>5</vt:i4>
      </vt:variant>
      <vt:variant>
        <vt:lpwstr>mailto:b_golrang@yahoo.com</vt:lpwstr>
      </vt:variant>
      <vt:variant>
        <vt:lpwstr/>
      </vt:variant>
      <vt:variant>
        <vt:i4>3276927</vt:i4>
      </vt:variant>
      <vt:variant>
        <vt:i4>3</vt:i4>
      </vt:variant>
      <vt:variant>
        <vt:i4>0</vt:i4>
      </vt:variant>
      <vt:variant>
        <vt:i4>5</vt:i4>
      </vt:variant>
      <vt:variant>
        <vt:lpwstr>http://www.lifesciencesite.com/</vt:lpwstr>
      </vt:variant>
      <vt:variant>
        <vt:lpwstr/>
      </vt:variant>
      <vt:variant>
        <vt:i4>8192105</vt:i4>
      </vt:variant>
      <vt:variant>
        <vt:i4>0</vt:i4>
      </vt:variant>
      <vt:variant>
        <vt:i4>0</vt:i4>
      </vt:variant>
      <vt:variant>
        <vt:i4>5</vt:i4>
      </vt:variant>
      <vt:variant>
        <vt:lpwstr>mailto:b_golrang@yahoo.com</vt:lpwstr>
      </vt:variant>
      <vt:variant>
        <vt:lpwstr/>
      </vt:variant>
      <vt:variant>
        <vt:i4>1638455</vt:i4>
      </vt:variant>
      <vt:variant>
        <vt:i4>5</vt:i4>
      </vt:variant>
      <vt:variant>
        <vt:i4>0</vt:i4>
      </vt:variant>
      <vt:variant>
        <vt:i4>5</vt:i4>
      </vt:variant>
      <vt:variant>
        <vt:lpwstr>mailto:newyorksci@gmail.com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3</cp:revision>
  <cp:lastPrinted>2008-06-24T20:46:00Z</cp:lastPrinted>
  <dcterms:created xsi:type="dcterms:W3CDTF">2018-10-07T14:22:00Z</dcterms:created>
  <dcterms:modified xsi:type="dcterms:W3CDTF">2018-10-07T15:30:00Z</dcterms:modified>
</cp:coreProperties>
</file>