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3B6" w:rsidRPr="00597FEA" w:rsidRDefault="00BE2E39" w:rsidP="00597FEA">
      <w:pPr>
        <w:pStyle w:val="Title"/>
        <w:snapToGrid w:val="0"/>
        <w:ind w:firstLine="0"/>
        <w:rPr>
          <w:spacing w:val="0"/>
          <w:kern w:val="0"/>
          <w:sz w:val="20"/>
          <w:szCs w:val="20"/>
        </w:rPr>
      </w:pPr>
      <w:r w:rsidRPr="00597FEA">
        <w:rPr>
          <w:spacing w:val="0"/>
          <w:kern w:val="0"/>
          <w:sz w:val="20"/>
          <w:szCs w:val="20"/>
        </w:rPr>
        <w:t>Assessment of Band Ratio</w:t>
      </w:r>
      <w:r w:rsidR="00107B93" w:rsidRPr="00597FEA">
        <w:rPr>
          <w:spacing w:val="0"/>
          <w:kern w:val="0"/>
          <w:sz w:val="20"/>
          <w:szCs w:val="20"/>
        </w:rPr>
        <w:t>s</w:t>
      </w:r>
      <w:r w:rsidRPr="00597FEA">
        <w:rPr>
          <w:spacing w:val="0"/>
          <w:kern w:val="0"/>
          <w:sz w:val="20"/>
          <w:szCs w:val="20"/>
        </w:rPr>
        <w:t xml:space="preserve"> and Feature-oriented principal component selection (FPCS) Techniques for Iron Oxides Mapping with relation to radioactivity using Landsat 8 at Bahariya Oasis, Egypt</w:t>
      </w:r>
    </w:p>
    <w:p w:rsidR="004E73B6" w:rsidRPr="00597FEA" w:rsidRDefault="004E73B6" w:rsidP="00597FEA">
      <w:pPr>
        <w:pStyle w:val="Title"/>
        <w:snapToGrid w:val="0"/>
        <w:ind w:firstLine="0"/>
        <w:rPr>
          <w:spacing w:val="0"/>
          <w:kern w:val="0"/>
          <w:sz w:val="20"/>
          <w:szCs w:val="20"/>
        </w:rPr>
      </w:pPr>
    </w:p>
    <w:p w:rsidR="004E73B6" w:rsidRPr="00597FEA" w:rsidRDefault="003B3FF7" w:rsidP="00597FEA">
      <w:pPr>
        <w:pStyle w:val="Heading2"/>
        <w:keepNext w:val="0"/>
        <w:keepLines w:val="0"/>
        <w:snapToGrid w:val="0"/>
        <w:spacing w:before="0" w:line="240" w:lineRule="auto"/>
        <w:jc w:val="center"/>
        <w:rPr>
          <w:rFonts w:eastAsia="宋体"/>
          <w:b w:val="0"/>
          <w:bCs/>
          <w:sz w:val="20"/>
          <w:szCs w:val="20"/>
          <w:lang w:eastAsia="zh-CN"/>
        </w:rPr>
      </w:pPr>
      <w:r w:rsidRPr="00597FEA">
        <w:rPr>
          <w:b w:val="0"/>
          <w:bCs/>
          <w:sz w:val="20"/>
          <w:szCs w:val="20"/>
        </w:rPr>
        <w:t>El Zalaky M.A, Essam M. Esmail and El Arefy R.A</w:t>
      </w:r>
    </w:p>
    <w:p w:rsidR="004E73B6" w:rsidRPr="00597FEA" w:rsidRDefault="004E73B6" w:rsidP="00597FEA">
      <w:pPr>
        <w:pStyle w:val="Heading2"/>
        <w:keepNext w:val="0"/>
        <w:keepLines w:val="0"/>
        <w:snapToGrid w:val="0"/>
        <w:spacing w:before="0" w:line="240" w:lineRule="auto"/>
        <w:jc w:val="center"/>
        <w:rPr>
          <w:rFonts w:eastAsia="宋体"/>
          <w:b w:val="0"/>
          <w:bCs/>
          <w:sz w:val="20"/>
          <w:szCs w:val="20"/>
          <w:lang w:eastAsia="zh-CN"/>
        </w:rPr>
      </w:pPr>
    </w:p>
    <w:p w:rsidR="00AD0AD8" w:rsidRPr="00597FEA" w:rsidRDefault="00AD0AD8" w:rsidP="00597FEA">
      <w:pPr>
        <w:pStyle w:val="Heading2"/>
        <w:keepNext w:val="0"/>
        <w:keepLines w:val="0"/>
        <w:snapToGrid w:val="0"/>
        <w:spacing w:before="0" w:line="240" w:lineRule="auto"/>
        <w:jc w:val="center"/>
        <w:rPr>
          <w:b w:val="0"/>
          <w:bCs/>
          <w:sz w:val="20"/>
          <w:szCs w:val="20"/>
        </w:rPr>
      </w:pPr>
      <w:r w:rsidRPr="00597FEA">
        <w:rPr>
          <w:b w:val="0"/>
          <w:bCs/>
          <w:sz w:val="20"/>
          <w:szCs w:val="20"/>
        </w:rPr>
        <w:t>Nuclear Materials Authority, Cairo, Egypt</w:t>
      </w:r>
    </w:p>
    <w:p w:rsidR="004E73B6" w:rsidRPr="00597FEA" w:rsidRDefault="00426205" w:rsidP="00597FEA">
      <w:pPr>
        <w:snapToGrid w:val="0"/>
        <w:spacing w:after="0" w:line="240" w:lineRule="auto"/>
        <w:ind w:firstLine="0"/>
        <w:jc w:val="center"/>
        <w:rPr>
          <w:rFonts w:cs="Times New Roman"/>
          <w:sz w:val="20"/>
          <w:szCs w:val="20"/>
        </w:rPr>
      </w:pPr>
      <w:hyperlink r:id="rId8" w:history="1">
        <w:r w:rsidR="003B3FF7" w:rsidRPr="00597FEA">
          <w:rPr>
            <w:rStyle w:val="Hyperlink"/>
            <w:rFonts w:cs="Times New Roman"/>
            <w:sz w:val="20"/>
            <w:szCs w:val="20"/>
          </w:rPr>
          <w:t>essam_12mem@yahoo.com</w:t>
        </w:r>
      </w:hyperlink>
    </w:p>
    <w:p w:rsidR="004E73B6" w:rsidRPr="00597FEA" w:rsidRDefault="004E73B6" w:rsidP="00597FEA">
      <w:pPr>
        <w:snapToGrid w:val="0"/>
        <w:spacing w:after="0" w:line="240" w:lineRule="auto"/>
        <w:ind w:firstLine="0"/>
        <w:jc w:val="center"/>
        <w:rPr>
          <w:rFonts w:cs="Times New Roman"/>
          <w:sz w:val="20"/>
          <w:szCs w:val="20"/>
        </w:rPr>
      </w:pPr>
    </w:p>
    <w:p w:rsidR="00EC7086" w:rsidRPr="00597FEA" w:rsidRDefault="001116A7" w:rsidP="00597FEA">
      <w:pPr>
        <w:pStyle w:val="Heading2"/>
        <w:keepNext w:val="0"/>
        <w:keepLines w:val="0"/>
        <w:snapToGrid w:val="0"/>
        <w:spacing w:before="0" w:line="240" w:lineRule="auto"/>
        <w:jc w:val="both"/>
        <w:rPr>
          <w:b w:val="0"/>
          <w:bCs/>
          <w:sz w:val="20"/>
          <w:szCs w:val="20"/>
        </w:rPr>
      </w:pPr>
      <w:r w:rsidRPr="00597FEA">
        <w:rPr>
          <w:sz w:val="20"/>
          <w:szCs w:val="20"/>
          <w:lang w:bidi="ar-EG"/>
        </w:rPr>
        <w:t>Abstract</w:t>
      </w:r>
      <w:r w:rsidR="003B3FF7" w:rsidRPr="00597FEA">
        <w:rPr>
          <w:sz w:val="20"/>
          <w:szCs w:val="20"/>
          <w:lang w:bidi="ar-EG"/>
        </w:rPr>
        <w:t xml:space="preserve">: </w:t>
      </w:r>
      <w:r w:rsidR="00400FBA" w:rsidRPr="00597FEA">
        <w:rPr>
          <w:b w:val="0"/>
          <w:bCs/>
          <w:sz w:val="20"/>
          <w:szCs w:val="20"/>
        </w:rPr>
        <w:t>Iron is an important element in mineral exploration</w:t>
      </w:r>
      <w:r w:rsidR="00AA7FBA" w:rsidRPr="00597FEA">
        <w:rPr>
          <w:b w:val="0"/>
          <w:bCs/>
          <w:sz w:val="20"/>
          <w:szCs w:val="20"/>
        </w:rPr>
        <w:t xml:space="preserve"> using remote sensing techniques</w:t>
      </w:r>
      <w:r w:rsidR="00400FBA" w:rsidRPr="00597FEA">
        <w:rPr>
          <w:b w:val="0"/>
          <w:bCs/>
          <w:sz w:val="20"/>
          <w:szCs w:val="20"/>
        </w:rPr>
        <w:t xml:space="preserve"> in part because of its overall abundance in the crust, about 8%, and its abundance and occurrence in rock and minerals of economic importance. </w:t>
      </w:r>
      <w:r w:rsidR="00EB5A99" w:rsidRPr="00597FEA">
        <w:rPr>
          <w:b w:val="0"/>
          <w:bCs/>
          <w:sz w:val="20"/>
          <w:szCs w:val="20"/>
        </w:rPr>
        <w:t>The Bahariya Oasis area</w:t>
      </w:r>
      <w:r w:rsidR="00984A3B" w:rsidRPr="00597FEA">
        <w:rPr>
          <w:b w:val="0"/>
          <w:bCs/>
          <w:sz w:val="20"/>
          <w:szCs w:val="20"/>
        </w:rPr>
        <w:t xml:space="preserve"> </w:t>
      </w:r>
      <w:r w:rsidR="00EB5A99" w:rsidRPr="00597FEA">
        <w:rPr>
          <w:b w:val="0"/>
          <w:bCs/>
          <w:sz w:val="20"/>
          <w:szCs w:val="20"/>
        </w:rPr>
        <w:t>of</w:t>
      </w:r>
      <w:r w:rsidR="00984A3B" w:rsidRPr="00597FEA">
        <w:rPr>
          <w:b w:val="0"/>
          <w:bCs/>
          <w:sz w:val="20"/>
          <w:szCs w:val="20"/>
        </w:rPr>
        <w:t xml:space="preserve"> </w:t>
      </w:r>
      <w:r w:rsidR="00EB5A99" w:rsidRPr="00597FEA">
        <w:rPr>
          <w:b w:val="0"/>
          <w:bCs/>
          <w:sz w:val="20"/>
          <w:szCs w:val="20"/>
        </w:rPr>
        <w:t>the western desert</w:t>
      </w:r>
      <w:r w:rsidR="00984A3B" w:rsidRPr="00597FEA">
        <w:rPr>
          <w:b w:val="0"/>
          <w:bCs/>
          <w:sz w:val="20"/>
          <w:szCs w:val="20"/>
        </w:rPr>
        <w:t xml:space="preserve"> of Egypt is well known by iron mining activity from long time in certain locations. </w:t>
      </w:r>
      <w:r w:rsidR="00A43AAE" w:rsidRPr="00597FEA">
        <w:rPr>
          <w:b w:val="0"/>
          <w:bCs/>
          <w:sz w:val="20"/>
          <w:szCs w:val="20"/>
        </w:rPr>
        <w:t>Number of remote sensing techniques have been accomplished</w:t>
      </w:r>
      <w:r w:rsidR="00984A3B" w:rsidRPr="00597FEA">
        <w:rPr>
          <w:b w:val="0"/>
          <w:bCs/>
          <w:sz w:val="20"/>
          <w:szCs w:val="20"/>
        </w:rPr>
        <w:t xml:space="preserve"> and tested</w:t>
      </w:r>
      <w:r w:rsidR="00A43AAE" w:rsidRPr="00597FEA">
        <w:rPr>
          <w:b w:val="0"/>
          <w:bCs/>
          <w:sz w:val="20"/>
          <w:szCs w:val="20"/>
        </w:rPr>
        <w:t xml:space="preserve"> using Landsat 8 </w:t>
      </w:r>
      <w:r w:rsidR="00EE091A" w:rsidRPr="00597FEA">
        <w:rPr>
          <w:b w:val="0"/>
          <w:bCs/>
          <w:sz w:val="20"/>
          <w:szCs w:val="20"/>
        </w:rPr>
        <w:t>Operational Land Imager (</w:t>
      </w:r>
      <w:r w:rsidR="00A43AAE" w:rsidRPr="00597FEA">
        <w:rPr>
          <w:b w:val="0"/>
          <w:bCs/>
          <w:sz w:val="20"/>
          <w:szCs w:val="20"/>
        </w:rPr>
        <w:t>OLI</w:t>
      </w:r>
      <w:r w:rsidR="00EE091A" w:rsidRPr="00597FEA">
        <w:rPr>
          <w:b w:val="0"/>
          <w:bCs/>
          <w:sz w:val="20"/>
          <w:szCs w:val="20"/>
        </w:rPr>
        <w:t>)</w:t>
      </w:r>
      <w:r w:rsidR="00A43AAE" w:rsidRPr="00597FEA">
        <w:rPr>
          <w:b w:val="0"/>
          <w:bCs/>
          <w:sz w:val="20"/>
          <w:szCs w:val="20"/>
        </w:rPr>
        <w:t xml:space="preserve"> imagery data</w:t>
      </w:r>
      <w:r w:rsidR="00984A3B" w:rsidRPr="00597FEA">
        <w:rPr>
          <w:b w:val="0"/>
          <w:bCs/>
          <w:sz w:val="20"/>
          <w:szCs w:val="20"/>
        </w:rPr>
        <w:t xml:space="preserve"> covering the Bahariya Oasis for elucidating iron oxides exposures</w:t>
      </w:r>
      <w:r w:rsidR="00A43AAE" w:rsidRPr="00597FEA">
        <w:rPr>
          <w:b w:val="0"/>
          <w:bCs/>
          <w:sz w:val="20"/>
          <w:szCs w:val="20"/>
        </w:rPr>
        <w:t xml:space="preserve">, such as </w:t>
      </w:r>
      <w:r w:rsidR="001C0681" w:rsidRPr="00597FEA">
        <w:rPr>
          <w:b w:val="0"/>
          <w:bCs/>
          <w:sz w:val="20"/>
          <w:szCs w:val="20"/>
        </w:rPr>
        <w:t xml:space="preserve">image composite, </w:t>
      </w:r>
      <w:r w:rsidR="00A43AAE" w:rsidRPr="00597FEA">
        <w:rPr>
          <w:b w:val="0"/>
          <w:bCs/>
          <w:sz w:val="20"/>
          <w:szCs w:val="20"/>
        </w:rPr>
        <w:t xml:space="preserve">band ratios, principal component analysis (PCA) methods. </w:t>
      </w:r>
      <w:r w:rsidR="00D46F73" w:rsidRPr="00597FEA">
        <w:rPr>
          <w:b w:val="0"/>
          <w:bCs/>
          <w:sz w:val="20"/>
          <w:szCs w:val="20"/>
        </w:rPr>
        <w:t>P</w:t>
      </w:r>
      <w:r w:rsidR="00EB5A99" w:rsidRPr="00597FEA">
        <w:rPr>
          <w:b w:val="0"/>
          <w:bCs/>
          <w:sz w:val="20"/>
          <w:szCs w:val="20"/>
        </w:rPr>
        <w:t>rincipal component</w:t>
      </w:r>
      <w:r w:rsidR="00A43AAE" w:rsidRPr="00597FEA">
        <w:rPr>
          <w:b w:val="0"/>
          <w:bCs/>
          <w:sz w:val="20"/>
          <w:szCs w:val="20"/>
        </w:rPr>
        <w:t xml:space="preserve"> analysis techniques</w:t>
      </w:r>
      <w:r w:rsidR="00FE51A9" w:rsidRPr="00597FEA">
        <w:rPr>
          <w:b w:val="0"/>
          <w:bCs/>
          <w:sz w:val="20"/>
          <w:szCs w:val="20"/>
        </w:rPr>
        <w:t>;</w:t>
      </w:r>
      <w:r w:rsidR="00C50988" w:rsidRPr="00597FEA">
        <w:rPr>
          <w:b w:val="0"/>
          <w:bCs/>
          <w:sz w:val="20"/>
          <w:szCs w:val="20"/>
        </w:rPr>
        <w:t xml:space="preserve"> known as Feature-o</w:t>
      </w:r>
      <w:r w:rsidR="00FB3394" w:rsidRPr="00597FEA">
        <w:rPr>
          <w:b w:val="0"/>
          <w:bCs/>
          <w:sz w:val="20"/>
          <w:szCs w:val="20"/>
        </w:rPr>
        <w:t>riented P</w:t>
      </w:r>
      <w:r w:rsidR="00C50988" w:rsidRPr="00597FEA">
        <w:rPr>
          <w:b w:val="0"/>
          <w:bCs/>
          <w:sz w:val="20"/>
          <w:szCs w:val="20"/>
        </w:rPr>
        <w:t>rincipal Component Selection (F</w:t>
      </w:r>
      <w:r w:rsidR="00FB3394" w:rsidRPr="00597FEA">
        <w:rPr>
          <w:b w:val="0"/>
          <w:bCs/>
          <w:sz w:val="20"/>
          <w:szCs w:val="20"/>
        </w:rPr>
        <w:t>PCS)</w:t>
      </w:r>
      <w:r w:rsidR="00A43AAE" w:rsidRPr="00597FEA">
        <w:rPr>
          <w:b w:val="0"/>
          <w:bCs/>
          <w:sz w:val="20"/>
          <w:szCs w:val="20"/>
        </w:rPr>
        <w:t>, used for discriminations of iron oxides</w:t>
      </w:r>
      <w:r w:rsidR="00EB5A99" w:rsidRPr="00597FEA">
        <w:rPr>
          <w:b w:val="0"/>
          <w:bCs/>
          <w:sz w:val="20"/>
          <w:szCs w:val="20"/>
        </w:rPr>
        <w:t>,</w:t>
      </w:r>
      <w:r w:rsidR="00A43AAE" w:rsidRPr="00597FEA">
        <w:rPr>
          <w:b w:val="0"/>
          <w:bCs/>
          <w:sz w:val="20"/>
          <w:szCs w:val="20"/>
        </w:rPr>
        <w:t xml:space="preserve"> including selective </w:t>
      </w:r>
      <w:r w:rsidR="00984A3B" w:rsidRPr="00597FEA">
        <w:rPr>
          <w:b w:val="0"/>
          <w:bCs/>
          <w:sz w:val="20"/>
          <w:szCs w:val="20"/>
        </w:rPr>
        <w:t xml:space="preserve">and developed selective </w:t>
      </w:r>
      <w:r w:rsidR="00FB3394" w:rsidRPr="00597FEA">
        <w:rPr>
          <w:b w:val="0"/>
          <w:bCs/>
          <w:sz w:val="20"/>
          <w:szCs w:val="20"/>
        </w:rPr>
        <w:t xml:space="preserve">principal component </w:t>
      </w:r>
      <w:r w:rsidR="00984A3B" w:rsidRPr="00597FEA">
        <w:rPr>
          <w:b w:val="0"/>
          <w:bCs/>
          <w:sz w:val="20"/>
          <w:szCs w:val="20"/>
        </w:rPr>
        <w:t>method</w:t>
      </w:r>
      <w:r w:rsidR="00FB3394" w:rsidRPr="00597FEA">
        <w:rPr>
          <w:b w:val="0"/>
          <w:bCs/>
          <w:sz w:val="20"/>
          <w:szCs w:val="20"/>
        </w:rPr>
        <w:t>s</w:t>
      </w:r>
      <w:r w:rsidR="00400FBA" w:rsidRPr="00597FEA">
        <w:rPr>
          <w:b w:val="0"/>
          <w:bCs/>
          <w:sz w:val="20"/>
          <w:szCs w:val="20"/>
        </w:rPr>
        <w:t xml:space="preserve"> respectively</w:t>
      </w:r>
      <w:r w:rsidR="00984A3B" w:rsidRPr="00597FEA">
        <w:rPr>
          <w:b w:val="0"/>
          <w:bCs/>
          <w:sz w:val="20"/>
          <w:szCs w:val="20"/>
        </w:rPr>
        <w:t xml:space="preserve">. </w:t>
      </w:r>
      <w:r w:rsidR="008A72F4" w:rsidRPr="00597FEA">
        <w:rPr>
          <w:b w:val="0"/>
          <w:bCs/>
          <w:sz w:val="20"/>
          <w:szCs w:val="20"/>
        </w:rPr>
        <w:t xml:space="preserve">The assessment of iron oxides </w:t>
      </w:r>
      <w:r w:rsidR="00795906" w:rsidRPr="00597FEA">
        <w:rPr>
          <w:b w:val="0"/>
          <w:bCs/>
          <w:sz w:val="20"/>
          <w:szCs w:val="20"/>
        </w:rPr>
        <w:t xml:space="preserve">new proposed </w:t>
      </w:r>
      <w:r w:rsidR="008A72F4" w:rsidRPr="00597FEA">
        <w:rPr>
          <w:b w:val="0"/>
          <w:bCs/>
          <w:sz w:val="20"/>
          <w:szCs w:val="20"/>
        </w:rPr>
        <w:t>band ratio</w:t>
      </w:r>
      <w:r w:rsidR="00605B63" w:rsidRPr="00597FEA">
        <w:rPr>
          <w:b w:val="0"/>
          <w:bCs/>
          <w:sz w:val="20"/>
          <w:szCs w:val="20"/>
        </w:rPr>
        <w:t xml:space="preserve">s </w:t>
      </w:r>
      <w:r w:rsidR="00795906" w:rsidRPr="00597FEA">
        <w:rPr>
          <w:b w:val="0"/>
          <w:bCs/>
          <w:sz w:val="20"/>
          <w:szCs w:val="20"/>
        </w:rPr>
        <w:t>(7/5+3/4) and</w:t>
      </w:r>
      <w:r w:rsidR="008A72F4" w:rsidRPr="00597FEA">
        <w:rPr>
          <w:b w:val="0"/>
          <w:bCs/>
          <w:sz w:val="20"/>
          <w:szCs w:val="20"/>
        </w:rPr>
        <w:t xml:space="preserve"> </w:t>
      </w:r>
      <w:r w:rsidR="00400FBA" w:rsidRPr="00597FEA">
        <w:rPr>
          <w:b w:val="0"/>
          <w:bCs/>
          <w:sz w:val="20"/>
          <w:szCs w:val="20"/>
        </w:rPr>
        <w:t>(</w:t>
      </w:r>
      <w:r w:rsidR="00982AA2" w:rsidRPr="00597FEA">
        <w:rPr>
          <w:b w:val="0"/>
          <w:bCs/>
          <w:sz w:val="20"/>
          <w:szCs w:val="20"/>
        </w:rPr>
        <w:t>b</w:t>
      </w:r>
      <w:r w:rsidR="00400FBA" w:rsidRPr="00597FEA">
        <w:rPr>
          <w:b w:val="0"/>
          <w:bCs/>
          <w:sz w:val="20"/>
          <w:szCs w:val="20"/>
        </w:rPr>
        <w:t>4/ (</w:t>
      </w:r>
      <w:r w:rsidR="00982AA2" w:rsidRPr="00597FEA">
        <w:rPr>
          <w:b w:val="0"/>
          <w:bCs/>
          <w:sz w:val="20"/>
          <w:szCs w:val="20"/>
        </w:rPr>
        <w:t>b</w:t>
      </w:r>
      <w:r w:rsidR="00400FBA" w:rsidRPr="00597FEA">
        <w:rPr>
          <w:b w:val="0"/>
          <w:bCs/>
          <w:sz w:val="20"/>
          <w:szCs w:val="20"/>
        </w:rPr>
        <w:t>1+</w:t>
      </w:r>
      <w:r w:rsidR="00982AA2" w:rsidRPr="00597FEA">
        <w:rPr>
          <w:b w:val="0"/>
          <w:bCs/>
          <w:sz w:val="20"/>
          <w:szCs w:val="20"/>
        </w:rPr>
        <w:t>b</w:t>
      </w:r>
      <w:r w:rsidR="00400FBA" w:rsidRPr="00597FEA">
        <w:rPr>
          <w:b w:val="0"/>
          <w:bCs/>
          <w:sz w:val="20"/>
          <w:szCs w:val="20"/>
        </w:rPr>
        <w:t>2))</w:t>
      </w:r>
      <w:r w:rsidR="00795906" w:rsidRPr="00597FEA">
        <w:rPr>
          <w:b w:val="0"/>
          <w:bCs/>
          <w:sz w:val="20"/>
          <w:szCs w:val="20"/>
        </w:rPr>
        <w:t>,</w:t>
      </w:r>
      <w:r w:rsidR="00400FBA" w:rsidRPr="00597FEA">
        <w:rPr>
          <w:b w:val="0"/>
          <w:bCs/>
          <w:sz w:val="20"/>
          <w:szCs w:val="20"/>
        </w:rPr>
        <w:t xml:space="preserve"> </w:t>
      </w:r>
      <w:r w:rsidR="008A72F4" w:rsidRPr="00597FEA">
        <w:rPr>
          <w:b w:val="0"/>
          <w:bCs/>
          <w:sz w:val="20"/>
          <w:szCs w:val="20"/>
        </w:rPr>
        <w:t>and the separability</w:t>
      </w:r>
      <w:r w:rsidR="00984A3B" w:rsidRPr="00597FEA">
        <w:rPr>
          <w:b w:val="0"/>
          <w:bCs/>
          <w:sz w:val="20"/>
          <w:szCs w:val="20"/>
        </w:rPr>
        <w:t xml:space="preserve"> of </w:t>
      </w:r>
      <w:r w:rsidR="00EB5A99" w:rsidRPr="00597FEA">
        <w:rPr>
          <w:b w:val="0"/>
          <w:bCs/>
          <w:sz w:val="20"/>
          <w:szCs w:val="20"/>
        </w:rPr>
        <w:t xml:space="preserve">the </w:t>
      </w:r>
      <w:r w:rsidR="00984A3B" w:rsidRPr="00597FEA">
        <w:rPr>
          <w:b w:val="0"/>
          <w:bCs/>
          <w:sz w:val="20"/>
          <w:szCs w:val="20"/>
        </w:rPr>
        <w:t>PCA techniques</w:t>
      </w:r>
      <w:r w:rsidR="00605B63" w:rsidRPr="00597FEA">
        <w:rPr>
          <w:b w:val="0"/>
          <w:bCs/>
          <w:sz w:val="20"/>
          <w:szCs w:val="20"/>
        </w:rPr>
        <w:t>,</w:t>
      </w:r>
      <w:r w:rsidR="008A72F4" w:rsidRPr="00597FEA">
        <w:rPr>
          <w:b w:val="0"/>
          <w:bCs/>
          <w:sz w:val="20"/>
          <w:szCs w:val="20"/>
        </w:rPr>
        <w:t xml:space="preserve"> </w:t>
      </w:r>
      <w:r w:rsidR="00EB5A99" w:rsidRPr="00597FEA">
        <w:rPr>
          <w:b w:val="0"/>
          <w:bCs/>
          <w:sz w:val="20"/>
          <w:szCs w:val="20"/>
        </w:rPr>
        <w:t>support</w:t>
      </w:r>
      <w:r w:rsidR="00A4405D" w:rsidRPr="00597FEA">
        <w:rPr>
          <w:b w:val="0"/>
          <w:bCs/>
          <w:sz w:val="20"/>
          <w:szCs w:val="20"/>
        </w:rPr>
        <w:t xml:space="preserve"> the </w:t>
      </w:r>
      <w:r w:rsidR="008A72F4" w:rsidRPr="00597FEA">
        <w:rPr>
          <w:b w:val="0"/>
          <w:bCs/>
          <w:sz w:val="20"/>
          <w:szCs w:val="20"/>
        </w:rPr>
        <w:t>findings</w:t>
      </w:r>
      <w:r w:rsidR="00984A3B" w:rsidRPr="00597FEA">
        <w:rPr>
          <w:b w:val="0"/>
          <w:bCs/>
          <w:sz w:val="20"/>
          <w:szCs w:val="20"/>
        </w:rPr>
        <w:t xml:space="preserve"> and proposed some new</w:t>
      </w:r>
      <w:r w:rsidR="00400FBA" w:rsidRPr="00597FEA">
        <w:rPr>
          <w:b w:val="0"/>
          <w:bCs/>
          <w:sz w:val="20"/>
          <w:szCs w:val="20"/>
        </w:rPr>
        <w:t xml:space="preserve"> exposed</w:t>
      </w:r>
      <w:r w:rsidR="00984A3B" w:rsidRPr="00597FEA">
        <w:rPr>
          <w:b w:val="0"/>
          <w:bCs/>
          <w:sz w:val="20"/>
          <w:szCs w:val="20"/>
        </w:rPr>
        <w:t xml:space="preserve"> localities</w:t>
      </w:r>
      <w:r w:rsidR="008A72F4" w:rsidRPr="00597FEA">
        <w:rPr>
          <w:b w:val="0"/>
          <w:bCs/>
          <w:sz w:val="20"/>
          <w:szCs w:val="20"/>
        </w:rPr>
        <w:t xml:space="preserve">. </w:t>
      </w:r>
      <w:r w:rsidR="00984A3B" w:rsidRPr="00597FEA">
        <w:rPr>
          <w:b w:val="0"/>
          <w:bCs/>
          <w:sz w:val="20"/>
          <w:szCs w:val="20"/>
        </w:rPr>
        <w:t xml:space="preserve">The results showed that </w:t>
      </w:r>
      <w:r w:rsidR="00A4405D" w:rsidRPr="00597FEA">
        <w:rPr>
          <w:b w:val="0"/>
          <w:bCs/>
          <w:sz w:val="20"/>
          <w:szCs w:val="20"/>
        </w:rPr>
        <w:t>Landsat 8</w:t>
      </w:r>
      <w:r w:rsidR="008A72F4" w:rsidRPr="00597FEA">
        <w:rPr>
          <w:b w:val="0"/>
          <w:bCs/>
          <w:sz w:val="20"/>
          <w:szCs w:val="20"/>
        </w:rPr>
        <w:t xml:space="preserve"> </w:t>
      </w:r>
      <w:r w:rsidR="00605B63" w:rsidRPr="00597FEA">
        <w:rPr>
          <w:b w:val="0"/>
          <w:bCs/>
          <w:sz w:val="20"/>
          <w:szCs w:val="20"/>
        </w:rPr>
        <w:t xml:space="preserve">OLI </w:t>
      </w:r>
      <w:r w:rsidR="008A72F4" w:rsidRPr="00597FEA">
        <w:rPr>
          <w:b w:val="0"/>
          <w:bCs/>
          <w:sz w:val="20"/>
          <w:szCs w:val="20"/>
        </w:rPr>
        <w:t>can</w:t>
      </w:r>
      <w:r w:rsidR="004A74E5" w:rsidRPr="00597FEA">
        <w:rPr>
          <w:b w:val="0"/>
          <w:bCs/>
          <w:sz w:val="20"/>
          <w:szCs w:val="20"/>
        </w:rPr>
        <w:t xml:space="preserve"> effectively</w:t>
      </w:r>
      <w:r w:rsidR="008A72F4" w:rsidRPr="00597FEA">
        <w:rPr>
          <w:b w:val="0"/>
          <w:bCs/>
          <w:sz w:val="20"/>
          <w:szCs w:val="20"/>
        </w:rPr>
        <w:t xml:space="preserve"> discriminate </w:t>
      </w:r>
      <w:r w:rsidR="00A4405D" w:rsidRPr="00597FEA">
        <w:rPr>
          <w:b w:val="0"/>
          <w:bCs/>
          <w:sz w:val="20"/>
          <w:szCs w:val="20"/>
        </w:rPr>
        <w:t>iron oxides groups due to the presence of</w:t>
      </w:r>
      <w:r w:rsidR="00511562" w:rsidRPr="00597FEA">
        <w:rPr>
          <w:b w:val="0"/>
          <w:bCs/>
          <w:sz w:val="20"/>
          <w:szCs w:val="20"/>
        </w:rPr>
        <w:t xml:space="preserve"> five bands in VNIR and</w:t>
      </w:r>
      <w:r w:rsidR="00A4405D" w:rsidRPr="00597FEA">
        <w:rPr>
          <w:b w:val="0"/>
          <w:bCs/>
          <w:sz w:val="20"/>
          <w:szCs w:val="20"/>
        </w:rPr>
        <w:t xml:space="preserve"> </w:t>
      </w:r>
      <w:r w:rsidR="007A01AA" w:rsidRPr="00597FEA">
        <w:rPr>
          <w:b w:val="0"/>
          <w:bCs/>
          <w:sz w:val="20"/>
          <w:szCs w:val="20"/>
        </w:rPr>
        <w:t>two</w:t>
      </w:r>
      <w:r w:rsidR="00A4405D" w:rsidRPr="00597FEA">
        <w:rPr>
          <w:b w:val="0"/>
          <w:bCs/>
          <w:sz w:val="20"/>
          <w:szCs w:val="20"/>
        </w:rPr>
        <w:t xml:space="preserve"> SWIR </w:t>
      </w:r>
      <w:r w:rsidR="007A01AA" w:rsidRPr="00597FEA">
        <w:rPr>
          <w:b w:val="0"/>
          <w:bCs/>
          <w:sz w:val="20"/>
          <w:szCs w:val="20"/>
        </w:rPr>
        <w:t xml:space="preserve">bands </w:t>
      </w:r>
      <w:r w:rsidR="00A4405D" w:rsidRPr="00597FEA">
        <w:rPr>
          <w:b w:val="0"/>
          <w:bCs/>
          <w:sz w:val="20"/>
          <w:szCs w:val="20"/>
        </w:rPr>
        <w:t xml:space="preserve">with </w:t>
      </w:r>
      <w:r w:rsidR="00EB5A99" w:rsidRPr="00597FEA">
        <w:rPr>
          <w:b w:val="0"/>
          <w:bCs/>
          <w:sz w:val="20"/>
          <w:szCs w:val="20"/>
        </w:rPr>
        <w:t xml:space="preserve">a </w:t>
      </w:r>
      <w:r w:rsidR="00A4405D" w:rsidRPr="00597FEA">
        <w:rPr>
          <w:b w:val="0"/>
          <w:bCs/>
          <w:sz w:val="20"/>
          <w:szCs w:val="20"/>
        </w:rPr>
        <w:t>high radiometrically resolution</w:t>
      </w:r>
      <w:r w:rsidR="008A72F4" w:rsidRPr="00597FEA">
        <w:rPr>
          <w:b w:val="0"/>
          <w:bCs/>
          <w:sz w:val="20"/>
          <w:szCs w:val="20"/>
        </w:rPr>
        <w:t xml:space="preserve">, </w:t>
      </w:r>
      <w:r w:rsidR="00A4405D" w:rsidRPr="00597FEA">
        <w:rPr>
          <w:b w:val="0"/>
          <w:bCs/>
          <w:sz w:val="20"/>
          <w:szCs w:val="20"/>
        </w:rPr>
        <w:t xml:space="preserve">in addition to its </w:t>
      </w:r>
      <w:r w:rsidR="008A72F4" w:rsidRPr="00597FEA">
        <w:rPr>
          <w:b w:val="0"/>
          <w:bCs/>
          <w:sz w:val="20"/>
          <w:szCs w:val="20"/>
        </w:rPr>
        <w:t xml:space="preserve">better availability and spatial coverage makes </w:t>
      </w:r>
      <w:r w:rsidR="00A4405D" w:rsidRPr="00597FEA">
        <w:rPr>
          <w:b w:val="0"/>
          <w:bCs/>
          <w:sz w:val="20"/>
          <w:szCs w:val="20"/>
        </w:rPr>
        <w:t>Landsat 8</w:t>
      </w:r>
      <w:r w:rsidR="008A72F4" w:rsidRPr="00597FEA">
        <w:rPr>
          <w:b w:val="0"/>
          <w:bCs/>
          <w:sz w:val="20"/>
          <w:szCs w:val="20"/>
        </w:rPr>
        <w:t xml:space="preserve"> </w:t>
      </w:r>
      <w:r w:rsidR="00A4405D" w:rsidRPr="00597FEA">
        <w:rPr>
          <w:b w:val="0"/>
          <w:bCs/>
          <w:sz w:val="20"/>
          <w:szCs w:val="20"/>
        </w:rPr>
        <w:t xml:space="preserve">sensor more suitable for large </w:t>
      </w:r>
      <w:r w:rsidR="008A72F4" w:rsidRPr="00597FEA">
        <w:rPr>
          <w:b w:val="0"/>
          <w:bCs/>
          <w:sz w:val="20"/>
          <w:szCs w:val="20"/>
        </w:rPr>
        <w:t>area lithologic mapping.</w:t>
      </w:r>
    </w:p>
    <w:p w:rsidR="00597FEA" w:rsidRPr="00597FEA" w:rsidRDefault="00597FEA" w:rsidP="00597FEA">
      <w:pPr>
        <w:pStyle w:val="Heading2"/>
        <w:keepNext w:val="0"/>
        <w:keepLines w:val="0"/>
        <w:snapToGrid w:val="0"/>
        <w:spacing w:before="0" w:line="240" w:lineRule="auto"/>
        <w:jc w:val="both"/>
        <w:rPr>
          <w:rFonts w:eastAsia="宋体"/>
          <w:b w:val="0"/>
          <w:bCs/>
          <w:sz w:val="20"/>
          <w:szCs w:val="20"/>
          <w:lang w:eastAsia="zh-CN"/>
        </w:rPr>
      </w:pPr>
      <w:r w:rsidRPr="00597FEA">
        <w:rPr>
          <w:rFonts w:hint="eastAsia"/>
          <w:sz w:val="20"/>
          <w:szCs w:val="20"/>
        </w:rPr>
        <w:t>[</w:t>
      </w:r>
      <w:r w:rsidRPr="00597FEA">
        <w:rPr>
          <w:b w:val="0"/>
          <w:bCs/>
          <w:sz w:val="20"/>
          <w:szCs w:val="20"/>
        </w:rPr>
        <w:t>El Zalaky M.A, Essam M. Esmail and El Arefy R.A</w:t>
      </w:r>
      <w:r w:rsidRPr="00597FEA">
        <w:rPr>
          <w:sz w:val="20"/>
          <w:szCs w:val="20"/>
        </w:rPr>
        <w:t>.</w:t>
      </w:r>
      <w:r w:rsidRPr="00597FEA">
        <w:rPr>
          <w:rFonts w:eastAsiaTheme="minorEastAsia" w:hint="eastAsia"/>
          <w:bCs/>
          <w:sz w:val="20"/>
          <w:szCs w:val="20"/>
          <w:lang w:bidi="fa-IR"/>
        </w:rPr>
        <w:t xml:space="preserve"> </w:t>
      </w:r>
      <w:r w:rsidRPr="00597FEA">
        <w:rPr>
          <w:sz w:val="20"/>
          <w:szCs w:val="20"/>
        </w:rPr>
        <w:t>Assessment of Band Ratios and Feature-oriented principal component selection (FPCS) Techniques for Iron Oxides Mapping with relation to radioactivity using Landsat 8 at Bahariya Oasis, Egypt</w:t>
      </w:r>
      <w:r w:rsidRPr="00597FEA">
        <w:rPr>
          <w:bCs/>
          <w:sz w:val="20"/>
          <w:szCs w:val="20"/>
          <w:lang w:bidi="fa-IR"/>
        </w:rPr>
        <w:t>.</w:t>
      </w:r>
      <w:r w:rsidRPr="00597FEA">
        <w:rPr>
          <w:bCs/>
          <w:i/>
          <w:sz w:val="20"/>
          <w:szCs w:val="20"/>
        </w:rPr>
        <w:t xml:space="preserve"> </w:t>
      </w:r>
      <w:r w:rsidRPr="00597FEA">
        <w:rPr>
          <w:b w:val="0"/>
          <w:bCs/>
          <w:i/>
          <w:sz w:val="20"/>
          <w:szCs w:val="20"/>
        </w:rPr>
        <w:t>Researcher</w:t>
      </w:r>
      <w:r w:rsidRPr="00597FEA">
        <w:rPr>
          <w:b w:val="0"/>
          <w:bCs/>
          <w:sz w:val="20"/>
          <w:szCs w:val="20"/>
        </w:rPr>
        <w:t xml:space="preserve"> 201</w:t>
      </w:r>
      <w:r w:rsidRPr="00597FEA">
        <w:rPr>
          <w:rFonts w:hint="eastAsia"/>
          <w:b w:val="0"/>
          <w:bCs/>
          <w:sz w:val="20"/>
          <w:szCs w:val="20"/>
        </w:rPr>
        <w:t>8</w:t>
      </w:r>
      <w:r w:rsidRPr="00597FEA">
        <w:rPr>
          <w:b w:val="0"/>
          <w:bCs/>
          <w:sz w:val="20"/>
          <w:szCs w:val="20"/>
        </w:rPr>
        <w:t>;</w:t>
      </w:r>
      <w:r w:rsidRPr="00597FEA">
        <w:rPr>
          <w:rFonts w:hint="eastAsia"/>
          <w:b w:val="0"/>
          <w:bCs/>
          <w:sz w:val="20"/>
          <w:szCs w:val="20"/>
        </w:rPr>
        <w:t>10</w:t>
      </w:r>
      <w:r w:rsidRPr="00597FEA">
        <w:rPr>
          <w:b w:val="0"/>
          <w:bCs/>
          <w:sz w:val="20"/>
          <w:szCs w:val="20"/>
        </w:rPr>
        <w:t>(</w:t>
      </w:r>
      <w:r w:rsidRPr="00597FEA">
        <w:rPr>
          <w:rFonts w:hint="eastAsia"/>
          <w:b w:val="0"/>
          <w:bCs/>
          <w:sz w:val="20"/>
          <w:szCs w:val="20"/>
        </w:rPr>
        <w:t>4</w:t>
      </w:r>
      <w:r w:rsidRPr="00597FEA">
        <w:rPr>
          <w:b w:val="0"/>
          <w:bCs/>
          <w:sz w:val="20"/>
          <w:szCs w:val="20"/>
        </w:rPr>
        <w:t>):</w:t>
      </w:r>
      <w:r w:rsidR="00A83514">
        <w:rPr>
          <w:b w:val="0"/>
          <w:noProof/>
          <w:sz w:val="20"/>
          <w:szCs w:val="20"/>
        </w:rPr>
        <w:t>1-10</w:t>
      </w:r>
      <w:r w:rsidRPr="00597FEA">
        <w:rPr>
          <w:b w:val="0"/>
          <w:bCs/>
          <w:sz w:val="20"/>
          <w:szCs w:val="20"/>
        </w:rPr>
        <w:t xml:space="preserve">]. </w:t>
      </w:r>
      <w:r w:rsidRPr="00597FEA">
        <w:rPr>
          <w:b w:val="0"/>
          <w:sz w:val="20"/>
          <w:szCs w:val="20"/>
        </w:rPr>
        <w:t>ISSN 1553-9865 (print); ISSN 2163-8950 (online)</w:t>
      </w:r>
      <w:r w:rsidRPr="00597FEA">
        <w:rPr>
          <w:b w:val="0"/>
          <w:bCs/>
          <w:sz w:val="20"/>
          <w:szCs w:val="20"/>
        </w:rPr>
        <w:t xml:space="preserve">. </w:t>
      </w:r>
      <w:hyperlink r:id="rId9" w:history="1">
        <w:r w:rsidRPr="00597FEA">
          <w:rPr>
            <w:rStyle w:val="Hyperlink"/>
            <w:b w:val="0"/>
            <w:sz w:val="20"/>
            <w:szCs w:val="20"/>
          </w:rPr>
          <w:t>http://www.sciencepub.net/researcher</w:t>
        </w:r>
      </w:hyperlink>
      <w:r w:rsidRPr="00597FEA">
        <w:rPr>
          <w:b w:val="0"/>
          <w:bCs/>
          <w:sz w:val="20"/>
          <w:szCs w:val="20"/>
        </w:rPr>
        <w:t>.</w:t>
      </w:r>
      <w:r w:rsidRPr="00597FEA">
        <w:rPr>
          <w:rFonts w:hint="eastAsia"/>
          <w:b w:val="0"/>
          <w:bCs/>
          <w:sz w:val="20"/>
          <w:szCs w:val="20"/>
        </w:rPr>
        <w:t xml:space="preserve"> </w:t>
      </w:r>
      <w:r>
        <w:rPr>
          <w:rFonts w:eastAsiaTheme="minorEastAsia" w:hint="eastAsia"/>
          <w:b w:val="0"/>
          <w:bCs/>
          <w:sz w:val="20"/>
          <w:szCs w:val="20"/>
          <w:lang w:eastAsia="zh-CN"/>
        </w:rPr>
        <w:t>1</w:t>
      </w:r>
      <w:r w:rsidRPr="00597FEA">
        <w:rPr>
          <w:rFonts w:hint="eastAsia"/>
          <w:b w:val="0"/>
          <w:bCs/>
          <w:sz w:val="20"/>
          <w:szCs w:val="20"/>
        </w:rPr>
        <w:t xml:space="preserve">. </w:t>
      </w:r>
      <w:r w:rsidRPr="00597FEA">
        <w:rPr>
          <w:b w:val="0"/>
          <w:sz w:val="20"/>
          <w:szCs w:val="20"/>
          <w:shd w:val="clear" w:color="auto" w:fill="FFFFFF"/>
        </w:rPr>
        <w:t>doi:</w:t>
      </w:r>
      <w:hyperlink r:id="rId10" w:history="1">
        <w:r w:rsidRPr="00597FEA">
          <w:rPr>
            <w:rStyle w:val="Hyperlink"/>
            <w:b w:val="0"/>
            <w:sz w:val="20"/>
            <w:szCs w:val="20"/>
            <w:shd w:val="clear" w:color="auto" w:fill="FFFFFF"/>
          </w:rPr>
          <w:t>10.7537/mars</w:t>
        </w:r>
        <w:r w:rsidRPr="00597FEA">
          <w:rPr>
            <w:rStyle w:val="Hyperlink"/>
            <w:rFonts w:hint="eastAsia"/>
            <w:b w:val="0"/>
            <w:sz w:val="20"/>
            <w:szCs w:val="20"/>
            <w:shd w:val="clear" w:color="auto" w:fill="FFFFFF"/>
          </w:rPr>
          <w:t>r</w:t>
        </w:r>
        <w:r w:rsidRPr="00597FEA">
          <w:rPr>
            <w:rStyle w:val="Hyperlink"/>
            <w:b w:val="0"/>
            <w:sz w:val="20"/>
            <w:szCs w:val="20"/>
            <w:shd w:val="clear" w:color="auto" w:fill="FFFFFF"/>
          </w:rPr>
          <w:t>sj</w:t>
        </w:r>
        <w:r w:rsidRPr="00597FEA">
          <w:rPr>
            <w:rStyle w:val="Hyperlink"/>
            <w:rFonts w:hint="eastAsia"/>
            <w:b w:val="0"/>
            <w:sz w:val="20"/>
            <w:szCs w:val="20"/>
            <w:shd w:val="clear" w:color="auto" w:fill="FFFFFF"/>
          </w:rPr>
          <w:t>100418.</w:t>
        </w:r>
        <w:r w:rsidRPr="00597FEA">
          <w:rPr>
            <w:rStyle w:val="Hyperlink"/>
            <w:b w:val="0"/>
            <w:sz w:val="20"/>
            <w:szCs w:val="20"/>
            <w:shd w:val="clear" w:color="auto" w:fill="FFFFFF"/>
          </w:rPr>
          <w:t>0</w:t>
        </w:r>
        <w:r>
          <w:rPr>
            <w:rStyle w:val="Hyperlink"/>
            <w:rFonts w:eastAsiaTheme="minorEastAsia" w:hint="eastAsia"/>
            <w:b w:val="0"/>
            <w:sz w:val="20"/>
            <w:szCs w:val="20"/>
            <w:shd w:val="clear" w:color="auto" w:fill="FFFFFF"/>
            <w:lang w:eastAsia="zh-CN"/>
          </w:rPr>
          <w:t>1</w:t>
        </w:r>
      </w:hyperlink>
      <w:r w:rsidRPr="00597FEA">
        <w:rPr>
          <w:b w:val="0"/>
          <w:sz w:val="20"/>
          <w:szCs w:val="20"/>
          <w:shd w:val="clear" w:color="auto" w:fill="FFFFFF"/>
        </w:rPr>
        <w:t>.</w:t>
      </w:r>
    </w:p>
    <w:p w:rsidR="003B3FF7" w:rsidRPr="00597FEA" w:rsidRDefault="003B3FF7" w:rsidP="00597FEA">
      <w:pPr>
        <w:snapToGrid w:val="0"/>
        <w:spacing w:after="0" w:line="240" w:lineRule="auto"/>
        <w:rPr>
          <w:rFonts w:cs="Times New Roman"/>
          <w:sz w:val="20"/>
        </w:rPr>
      </w:pPr>
    </w:p>
    <w:p w:rsidR="00EC7086" w:rsidRDefault="00400FBA" w:rsidP="00597FEA">
      <w:pPr>
        <w:snapToGrid w:val="0"/>
        <w:spacing w:after="0" w:line="240" w:lineRule="auto"/>
        <w:ind w:firstLine="0"/>
        <w:jc w:val="both"/>
        <w:rPr>
          <w:rFonts w:cs="Times New Roman"/>
          <w:i/>
          <w:iCs/>
          <w:sz w:val="20"/>
          <w:szCs w:val="20"/>
          <w:lang w:eastAsia="zh-CN"/>
        </w:rPr>
      </w:pPr>
      <w:r w:rsidRPr="004E73B6">
        <w:rPr>
          <w:rFonts w:cs="Times New Roman"/>
          <w:b/>
          <w:bCs/>
          <w:sz w:val="20"/>
          <w:szCs w:val="20"/>
          <w:lang w:bidi="ar-EG"/>
        </w:rPr>
        <w:t>Keywords:</w:t>
      </w:r>
      <w:r w:rsidRPr="004E73B6">
        <w:rPr>
          <w:rFonts w:cs="Times New Roman"/>
          <w:sz w:val="20"/>
          <w:szCs w:val="20"/>
          <w:lang w:bidi="ar-EG"/>
        </w:rPr>
        <w:t xml:space="preserve"> </w:t>
      </w:r>
      <w:r w:rsidRPr="004E73B6">
        <w:rPr>
          <w:rFonts w:cs="Times New Roman"/>
          <w:sz w:val="20"/>
          <w:szCs w:val="20"/>
        </w:rPr>
        <w:t xml:space="preserve">Bahariya Oasis; Iron oxides; Landsat 8 OLI; </w:t>
      </w:r>
      <w:r w:rsidR="0002010F" w:rsidRPr="004E73B6">
        <w:rPr>
          <w:rFonts w:cs="Times New Roman"/>
          <w:sz w:val="20"/>
          <w:szCs w:val="20"/>
        </w:rPr>
        <w:t>PCA;</w:t>
      </w:r>
      <w:r w:rsidR="008D5FEF" w:rsidRPr="004E73B6">
        <w:rPr>
          <w:rFonts w:cs="Times New Roman"/>
          <w:sz w:val="20"/>
          <w:szCs w:val="20"/>
        </w:rPr>
        <w:t xml:space="preserve"> Feature Oriented Principal Component Selection;</w:t>
      </w:r>
      <w:r w:rsidR="0002010F" w:rsidRPr="004E73B6">
        <w:rPr>
          <w:rFonts w:cs="Times New Roman"/>
          <w:sz w:val="20"/>
          <w:szCs w:val="20"/>
        </w:rPr>
        <w:t xml:space="preserve"> Band ratios</w:t>
      </w:r>
      <w:r w:rsidR="0002010F" w:rsidRPr="004E73B6">
        <w:rPr>
          <w:rFonts w:cs="Times New Roman"/>
          <w:i/>
          <w:iCs/>
          <w:sz w:val="20"/>
          <w:szCs w:val="20"/>
        </w:rPr>
        <w:t>.</w:t>
      </w:r>
    </w:p>
    <w:p w:rsidR="006B60BF" w:rsidRDefault="006B60BF" w:rsidP="00597FEA">
      <w:pPr>
        <w:pStyle w:val="Heading1"/>
        <w:keepNext w:val="0"/>
        <w:keepLines w:val="0"/>
        <w:snapToGrid w:val="0"/>
        <w:spacing w:before="0"/>
        <w:jc w:val="both"/>
        <w:rPr>
          <w:sz w:val="20"/>
          <w:szCs w:val="20"/>
        </w:rPr>
      </w:pPr>
    </w:p>
    <w:p w:rsidR="006B60BF" w:rsidRDefault="006B60BF" w:rsidP="00597FEA">
      <w:pPr>
        <w:pStyle w:val="Heading1"/>
        <w:keepNext w:val="0"/>
        <w:keepLines w:val="0"/>
        <w:snapToGrid w:val="0"/>
        <w:spacing w:before="0"/>
        <w:jc w:val="both"/>
        <w:rPr>
          <w:sz w:val="20"/>
          <w:szCs w:val="20"/>
        </w:rPr>
        <w:sectPr w:rsidR="006B60BF" w:rsidSect="00597FEA">
          <w:headerReference w:type="default" r:id="rId11"/>
          <w:footerReference w:type="default" r:id="rId12"/>
          <w:type w:val="continuous"/>
          <w:pgSz w:w="12240" w:h="15840" w:code="9"/>
          <w:pgMar w:top="1440" w:right="1440" w:bottom="1440" w:left="1440" w:header="720" w:footer="720" w:gutter="0"/>
          <w:cols w:space="709"/>
          <w:docGrid w:linePitch="381"/>
        </w:sectPr>
      </w:pPr>
    </w:p>
    <w:p w:rsidR="001116A7" w:rsidRPr="004E73B6" w:rsidRDefault="00950F9F" w:rsidP="00597FEA">
      <w:pPr>
        <w:pStyle w:val="Heading1"/>
        <w:keepNext w:val="0"/>
        <w:keepLines w:val="0"/>
        <w:snapToGrid w:val="0"/>
        <w:spacing w:before="0"/>
        <w:jc w:val="both"/>
        <w:rPr>
          <w:sz w:val="20"/>
          <w:szCs w:val="20"/>
        </w:rPr>
      </w:pPr>
      <w:r w:rsidRPr="004E73B6">
        <w:rPr>
          <w:sz w:val="20"/>
          <w:szCs w:val="20"/>
        </w:rPr>
        <w:lastRenderedPageBreak/>
        <w:t>Introduction</w:t>
      </w:r>
    </w:p>
    <w:p w:rsidR="001D4B5A" w:rsidRPr="004E73B6" w:rsidRDefault="001F4AAC"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Bahariya Oasis area attracted attention since the discovery of some</w:t>
      </w:r>
      <w:r w:rsidR="001C2FF2" w:rsidRPr="004E73B6">
        <w:rPr>
          <w:rFonts w:cs="Times New Roman"/>
          <w:sz w:val="20"/>
          <w:szCs w:val="20"/>
        </w:rPr>
        <w:t xml:space="preserve"> </w:t>
      </w:r>
      <w:r w:rsidRPr="004E73B6">
        <w:rPr>
          <w:rFonts w:cs="Times New Roman"/>
          <w:sz w:val="20"/>
          <w:szCs w:val="20"/>
        </w:rPr>
        <w:t>radioactive anomalies in its northern part, especially at the base of El Gidida</w:t>
      </w:r>
      <w:r w:rsidR="001C2FF2" w:rsidRPr="004E73B6">
        <w:rPr>
          <w:rFonts w:cs="Times New Roman"/>
          <w:sz w:val="20"/>
          <w:szCs w:val="20"/>
        </w:rPr>
        <w:t xml:space="preserve"> </w:t>
      </w:r>
      <w:r w:rsidRPr="004E73B6">
        <w:rPr>
          <w:rFonts w:cs="Times New Roman"/>
          <w:sz w:val="20"/>
          <w:szCs w:val="20"/>
        </w:rPr>
        <w:t xml:space="preserve">iron ore deposit in 1978. In the same year, a field party from the </w:t>
      </w:r>
      <w:r w:rsidR="001D4B5A" w:rsidRPr="004E73B6">
        <w:rPr>
          <w:rFonts w:cs="Times New Roman"/>
          <w:sz w:val="20"/>
          <w:szCs w:val="20"/>
        </w:rPr>
        <w:t xml:space="preserve">Egyptian </w:t>
      </w:r>
      <w:r w:rsidRPr="004E73B6">
        <w:rPr>
          <w:rFonts w:cs="Times New Roman"/>
          <w:sz w:val="20"/>
          <w:szCs w:val="20"/>
        </w:rPr>
        <w:t>Nuclear</w:t>
      </w:r>
      <w:r w:rsidR="001C2FF2" w:rsidRPr="004E73B6">
        <w:rPr>
          <w:rFonts w:cs="Times New Roman"/>
          <w:sz w:val="20"/>
          <w:szCs w:val="20"/>
        </w:rPr>
        <w:t xml:space="preserve"> </w:t>
      </w:r>
      <w:r w:rsidRPr="004E73B6">
        <w:rPr>
          <w:rFonts w:cs="Times New Roman"/>
          <w:sz w:val="20"/>
          <w:szCs w:val="20"/>
        </w:rPr>
        <w:t>Materials Authority (NMA) discovered uranium-mineralization at G. El Hufhuf</w:t>
      </w:r>
      <w:r w:rsidR="001C2FF2" w:rsidRPr="004E73B6">
        <w:rPr>
          <w:rFonts w:cs="Times New Roman"/>
          <w:sz w:val="20"/>
          <w:szCs w:val="20"/>
        </w:rPr>
        <w:t xml:space="preserve"> </w:t>
      </w:r>
      <w:r w:rsidR="00426205" w:rsidRPr="004E73B6">
        <w:rPr>
          <w:rFonts w:cs="Times New Roman"/>
          <w:sz w:val="20"/>
          <w:szCs w:val="20"/>
        </w:rPr>
        <w:fldChar w:fldCharType="begin"/>
      </w:r>
      <w:r w:rsidR="007B3638" w:rsidRPr="004E73B6">
        <w:rPr>
          <w:rFonts w:cs="Times New Roman"/>
          <w:sz w:val="20"/>
          <w:szCs w:val="20"/>
        </w:rPr>
        <w:instrText xml:space="preserve"> ADDIN EN.CITE &lt;EndNote&gt;&lt;Cite&gt;&lt;Author&gt;Hussein&lt;/Author&gt;&lt;Year&gt;1979&lt;/Year&gt;&lt;RecNum&gt;1566&lt;/RecNum&gt;&lt;DisplayText&gt;(Hussein et al., 1979)&lt;/DisplayText&gt;&lt;record&gt;&lt;rec-number&gt;1566&lt;/rec-number&gt;&lt;foreign-keys&gt;&lt;key app="EN" db-id="pxesrdaesdzes7ee5sy5p5xkrtww2t2tzvs0" timestamp="1520620733"&gt;1566&lt;/key&gt;&lt;/foreign-keys&gt;&lt;ref-type name="Report"&gt;27&lt;/ref-type&gt;&lt;contributors&gt;&lt;authors&gt;&lt;author&gt;Hussein, H A&lt;/author&gt;&lt;author&gt;Hassan, M A&lt;/author&gt;&lt;author&gt;Meshref, W M A&lt;/author&gt;&lt;author&gt;El Hazek, N T&lt;/author&gt;&lt;/authors&gt;&lt;/contributors&gt;&lt;titles&gt;&lt;title&gt;Verification of radiometric anomalies in Bahariya Oasis locality, Western Desert, Egypt&lt;/title&gt;&lt;secondary-title&gt;Internal Report&lt;/secondary-title&gt;&lt;/titles&gt;&lt;volume&gt;Internal Report&lt;/volume&gt;&lt;dates&gt;&lt;year&gt;1979&lt;/year&gt;&lt;/dates&gt;&lt;pub-location&gt;Cairo, Egypt&lt;/pub-location&gt;&lt;publisher&gt;NMC&lt;/publisher&gt;&lt;urls&gt;&lt;/urls&gt;&lt;/record&gt;&lt;/Cite&gt;&lt;/EndNote&gt;</w:instrText>
      </w:r>
      <w:r w:rsidR="00426205" w:rsidRPr="004E73B6">
        <w:rPr>
          <w:rFonts w:cs="Times New Roman"/>
          <w:sz w:val="20"/>
          <w:szCs w:val="20"/>
        </w:rPr>
        <w:fldChar w:fldCharType="separate"/>
      </w:r>
      <w:r w:rsidR="007B3638" w:rsidRPr="004E73B6">
        <w:rPr>
          <w:rFonts w:cs="Times New Roman"/>
          <w:sz w:val="20"/>
          <w:szCs w:val="20"/>
        </w:rPr>
        <w:t>(Hussein et al., 1979)</w:t>
      </w:r>
      <w:r w:rsidR="00426205" w:rsidRPr="004E73B6">
        <w:rPr>
          <w:rFonts w:cs="Times New Roman"/>
          <w:sz w:val="20"/>
          <w:szCs w:val="20"/>
        </w:rPr>
        <w:fldChar w:fldCharType="end"/>
      </w:r>
      <w:r w:rsidRPr="004E73B6">
        <w:rPr>
          <w:rFonts w:cs="Times New Roman"/>
          <w:sz w:val="20"/>
          <w:szCs w:val="20"/>
        </w:rPr>
        <w:t>. Since then, extensive exploration of the Bahariya Oasis</w:t>
      </w:r>
      <w:r w:rsidR="001C2FF2" w:rsidRPr="004E73B6">
        <w:rPr>
          <w:rFonts w:cs="Times New Roman"/>
          <w:sz w:val="20"/>
          <w:szCs w:val="20"/>
        </w:rPr>
        <w:t xml:space="preserve"> for radioactive </w:t>
      </w:r>
      <w:r w:rsidRPr="004E73B6">
        <w:rPr>
          <w:rFonts w:cs="Times New Roman"/>
          <w:sz w:val="20"/>
          <w:szCs w:val="20"/>
        </w:rPr>
        <w:t>mineralization resulted in the discovery of large numbe</w:t>
      </w:r>
      <w:r w:rsidR="00246648" w:rsidRPr="004E73B6">
        <w:rPr>
          <w:rFonts w:cs="Times New Roman"/>
          <w:sz w:val="20"/>
          <w:szCs w:val="20"/>
        </w:rPr>
        <w:t>r</w:t>
      </w:r>
      <w:r w:rsidRPr="004E73B6">
        <w:rPr>
          <w:rFonts w:cs="Times New Roman"/>
          <w:sz w:val="20"/>
          <w:szCs w:val="20"/>
        </w:rPr>
        <w:t xml:space="preserve"> of</w:t>
      </w:r>
      <w:r w:rsidR="001C2FF2" w:rsidRPr="004E73B6">
        <w:rPr>
          <w:rFonts w:cs="Times New Roman"/>
          <w:sz w:val="20"/>
          <w:szCs w:val="20"/>
        </w:rPr>
        <w:t xml:space="preserve"> </w:t>
      </w:r>
      <w:r w:rsidRPr="004E73B6">
        <w:rPr>
          <w:rFonts w:cs="Times New Roman"/>
          <w:sz w:val="20"/>
          <w:szCs w:val="20"/>
        </w:rPr>
        <w:t xml:space="preserve">radioactive anomalies </w:t>
      </w:r>
      <w:r w:rsidR="00426205" w:rsidRPr="004E73B6">
        <w:rPr>
          <w:rFonts w:cs="Times New Roman"/>
          <w:sz w:val="20"/>
          <w:szCs w:val="20"/>
        </w:rPr>
        <w:fldChar w:fldCharType="begin"/>
      </w:r>
      <w:r w:rsidR="007B3638" w:rsidRPr="004E73B6">
        <w:rPr>
          <w:rFonts w:cs="Times New Roman"/>
          <w:sz w:val="20"/>
          <w:szCs w:val="20"/>
        </w:rPr>
        <w:instrText xml:space="preserve"> ADDIN EN.CITE &lt;EndNote&gt;&lt;Cite&gt;&lt;Author&gt;Morsy&lt;/Author&gt;&lt;Year&gt;1987&lt;/Year&gt;&lt;RecNum&gt;1567&lt;/RecNum&gt;&lt;DisplayText&gt;(Morsy, 1987)&lt;/DisplayText&gt;&lt;record&gt;&lt;rec-number&gt;1567&lt;/rec-number&gt;&lt;foreign-keys&gt;&lt;key app="EN" db-id="pxesrdaesdzes7ee5sy5p5xkrtww2t2tzvs0" timestamp="1520620887"&gt;1567&lt;/key&gt;&lt;/foreign-keys&gt;&lt;ref-type name="Thesis"&gt;32&lt;/ref-type&gt;&lt;contributors&gt;&lt;authors&gt;&lt;author&gt;Morsy, MA&lt;/author&gt;&lt;/authors&gt;&lt;/contributors&gt;&lt;titles&gt;&lt;title&gt;Geology and radioactivity of Late Cretaceous-Tertiary sediments in the Northern Western Desert, Egypt&lt;/title&gt;&lt;/titles&gt;&lt;dates&gt;&lt;year&gt;1987&lt;/year&gt;&lt;/dates&gt;&lt;publisher&gt;Ph. D. Thesis, Fac. Sci, Mansoura Uni., Egypt&lt;/publisher&gt;&lt;urls&gt;&lt;/urls&gt;&lt;/record&gt;&lt;/Cite&gt;&lt;/EndNote&gt;</w:instrText>
      </w:r>
      <w:r w:rsidR="00426205" w:rsidRPr="004E73B6">
        <w:rPr>
          <w:rFonts w:cs="Times New Roman"/>
          <w:sz w:val="20"/>
          <w:szCs w:val="20"/>
        </w:rPr>
        <w:fldChar w:fldCharType="separate"/>
      </w:r>
      <w:r w:rsidR="007B3638" w:rsidRPr="004E73B6">
        <w:rPr>
          <w:rFonts w:cs="Times New Roman"/>
          <w:sz w:val="20"/>
          <w:szCs w:val="20"/>
        </w:rPr>
        <w:t>(Morsy, 1987)</w:t>
      </w:r>
      <w:r w:rsidR="00426205" w:rsidRPr="004E73B6">
        <w:rPr>
          <w:rFonts w:cs="Times New Roman"/>
          <w:sz w:val="20"/>
          <w:szCs w:val="20"/>
        </w:rPr>
        <w:fldChar w:fldCharType="end"/>
      </w:r>
      <w:r w:rsidRPr="004E73B6">
        <w:rPr>
          <w:rFonts w:cs="Times New Roman"/>
          <w:sz w:val="20"/>
          <w:szCs w:val="20"/>
        </w:rPr>
        <w:t>.</w:t>
      </w:r>
      <w:r w:rsidR="00217D72" w:rsidRPr="004E73B6">
        <w:rPr>
          <w:rFonts w:cs="Times New Roman"/>
          <w:sz w:val="20"/>
          <w:szCs w:val="20"/>
        </w:rPr>
        <w:t xml:space="preserve"> </w:t>
      </w:r>
      <w:r w:rsidR="00426205" w:rsidRPr="004E73B6">
        <w:rPr>
          <w:rFonts w:cs="Times New Roman"/>
          <w:sz w:val="20"/>
          <w:szCs w:val="20"/>
        </w:rPr>
        <w:fldChar w:fldCharType="begin"/>
      </w:r>
      <w:r w:rsidR="00276F68" w:rsidRPr="004E73B6">
        <w:rPr>
          <w:rFonts w:cs="Times New Roman"/>
          <w:sz w:val="20"/>
          <w:szCs w:val="20"/>
        </w:rPr>
        <w:instrText xml:space="preserve"> ADDIN EN.CITE &lt;EndNote&gt;&lt;Cite AuthorYear="1"&gt;&lt;Author&gt;El-Akkad&lt;/Author&gt;&lt;Year&gt;1963&lt;/Year&gt;&lt;RecNum&gt;1556&lt;/RecNum&gt;&lt;DisplayText&gt;El-Akkad and Issawi (1963)&lt;/DisplayText&gt;&lt;record&gt;&lt;rec-number&gt;1556&lt;/rec-number&gt;&lt;foreign-keys&gt;&lt;key app="EN" db-id="pxesrdaesdzes7ee5sy5p5xkrtww2t2tzvs0" timestamp="1517006900"&gt;1556&lt;/key&gt;&lt;/foreign-keys&gt;&lt;ref-type name="Journal Article"&gt;17&lt;/ref-type&gt;&lt;contributors&gt;&lt;authors&gt;&lt;author&gt;El-Akkad, S&lt;/author&gt;&lt;author&gt;Issawi, B&lt;/author&gt;&lt;/authors&gt;&lt;/contributors&gt;&lt;titles&gt;&lt;title&gt;Geology and iron ore deposits of the Bahariya Oases&lt;/title&gt;&lt;secondary-title&gt;Geol. Surv. and Min. Res. Dept, Cairo, Egypt, Paper&lt;/secondary-title&gt;&lt;/titles&gt;&lt;periodical&gt;&lt;full-title&gt;Geol. Surv. and Min. Res. Dept, Cairo, Egypt, Paper&lt;/full-title&gt;&lt;/periodical&gt;&lt;number&gt;18&lt;/number&gt;&lt;dates&gt;&lt;year&gt;1963&lt;/year&gt;&lt;/dates&gt;&lt;urls&gt;&lt;/urls&gt;&lt;/record&gt;&lt;/Cite&gt;&lt;/EndNote&gt;</w:instrText>
      </w:r>
      <w:r w:rsidR="00426205" w:rsidRPr="004E73B6">
        <w:rPr>
          <w:rFonts w:cs="Times New Roman"/>
          <w:sz w:val="20"/>
          <w:szCs w:val="20"/>
        </w:rPr>
        <w:fldChar w:fldCharType="separate"/>
      </w:r>
      <w:r w:rsidR="00276F68" w:rsidRPr="004E73B6">
        <w:rPr>
          <w:rFonts w:cs="Times New Roman"/>
          <w:noProof/>
          <w:sz w:val="20"/>
          <w:szCs w:val="20"/>
        </w:rPr>
        <w:t>El-Akkad and Issawi (1963)</w:t>
      </w:r>
      <w:r w:rsidR="00426205" w:rsidRPr="004E73B6">
        <w:rPr>
          <w:rFonts w:cs="Times New Roman"/>
          <w:sz w:val="20"/>
          <w:szCs w:val="20"/>
        </w:rPr>
        <w:fldChar w:fldCharType="end"/>
      </w:r>
      <w:r w:rsidR="00276F68" w:rsidRPr="004E73B6">
        <w:rPr>
          <w:rFonts w:cs="Times New Roman"/>
          <w:sz w:val="20"/>
          <w:szCs w:val="20"/>
        </w:rPr>
        <w:t xml:space="preserve"> </w:t>
      </w:r>
      <w:r w:rsidR="001D4B5A" w:rsidRPr="004E73B6">
        <w:rPr>
          <w:rFonts w:cs="Times New Roman"/>
          <w:sz w:val="20"/>
          <w:szCs w:val="20"/>
        </w:rPr>
        <w:t xml:space="preserve">suggested that the iron ore at El Gedida, Nasser, Ghorabi, and El-Harra areas were formed partially as a result of shallow marine deposition and partially with surface replacement of the carbonate after their deposition in the shallow depression. The economic iron deposits of El Bahariya Oasis are confined to Karst features, and it is suggested that they were formed through lateritization processes during the senile stage of a post- Eocene Karst event. </w:t>
      </w:r>
      <w:r w:rsidR="00426205" w:rsidRPr="004E73B6">
        <w:rPr>
          <w:rFonts w:cs="Times New Roman"/>
          <w:sz w:val="20"/>
          <w:szCs w:val="20"/>
        </w:rPr>
        <w:fldChar w:fldCharType="begin"/>
      </w:r>
      <w:r w:rsidR="00F04FF9" w:rsidRPr="004E73B6">
        <w:rPr>
          <w:rFonts w:cs="Times New Roman"/>
          <w:sz w:val="20"/>
          <w:szCs w:val="20"/>
        </w:rPr>
        <w:instrText xml:space="preserve"> ADDIN EN.CITE &lt;EndNote&gt;&lt;Cite AuthorYear="1"&gt;&lt;Author&gt;El Aref&lt;/Author&gt;&lt;Year&gt;1999&lt;/Year&gt;&lt;RecNum&gt;1557&lt;/RecNum&gt;&lt;DisplayText&gt;El Aref (1999)&lt;/DisplayText&gt;&lt;record&gt;&lt;rec-number&gt;1557&lt;/rec-number&gt;&lt;foreign-keys&gt;&lt;key app="EN" db-id="pxesrdaesdzes7ee5sy5p5xkrtww2t2tzvs0" timestamp="1517006983"&gt;1557&lt;/key&gt;&lt;/foreign-keys&gt;&lt;ref-type name="Conference Proceedings"&gt;10&lt;/ref-type&gt;&lt;contributors&gt;&lt;authors&gt;&lt;author&gt;El Aref, MM&lt;/author&gt;&lt;/authors&gt;&lt;/contributors&gt;&lt;titles&gt;&lt;title&gt;GAW4, Int. Conf. on Geol. of the Arab World, Cairo Univ., Egypt, 1999, 10-22&lt;/title&gt;&lt;secondary-title&gt;Geology of the Arab World, 1999: Proceedings of the Fourth International Conference on Geology of the Arab World, Cairo University, Egypt, 1998&lt;/secondary-title&gt;&lt;/titles&gt;&lt;volume&gt;1&lt;/volume&gt;&lt;dates&gt;&lt;year&gt;1999&lt;/year&gt;&lt;/dates&gt;&lt;publisher&gt;Geology Department, Faculty of Science, Cairo University&lt;/publisher&gt;&lt;urls&gt;&lt;/urls&gt;&lt;/record&gt;&lt;/Cite&gt;&lt;/EndNote&gt;</w:instrText>
      </w:r>
      <w:r w:rsidR="00426205" w:rsidRPr="004E73B6">
        <w:rPr>
          <w:rFonts w:cs="Times New Roman"/>
          <w:sz w:val="20"/>
          <w:szCs w:val="20"/>
        </w:rPr>
        <w:fldChar w:fldCharType="separate"/>
      </w:r>
      <w:r w:rsidR="00F04FF9" w:rsidRPr="004E73B6">
        <w:rPr>
          <w:rFonts w:cs="Times New Roman"/>
          <w:noProof/>
          <w:sz w:val="20"/>
          <w:szCs w:val="20"/>
        </w:rPr>
        <w:t>El Aref (1999)</w:t>
      </w:r>
      <w:r w:rsidR="00426205" w:rsidRPr="004E73B6">
        <w:rPr>
          <w:rFonts w:cs="Times New Roman"/>
          <w:sz w:val="20"/>
          <w:szCs w:val="20"/>
        </w:rPr>
        <w:fldChar w:fldCharType="end"/>
      </w:r>
      <w:r w:rsidR="00F04FF9" w:rsidRPr="004E73B6">
        <w:rPr>
          <w:rFonts w:cs="Times New Roman"/>
          <w:sz w:val="20"/>
          <w:szCs w:val="20"/>
        </w:rPr>
        <w:t xml:space="preserve"> </w:t>
      </w:r>
      <w:r w:rsidR="001D4B5A" w:rsidRPr="004E73B6">
        <w:rPr>
          <w:rFonts w:cs="Times New Roman"/>
          <w:sz w:val="20"/>
          <w:szCs w:val="20"/>
        </w:rPr>
        <w:t xml:space="preserve">recognized successive types of iron ore formed under sub-aerial and shallow marine conditions at Bahariya Oasis; these are: Cenomanian strata including iron stone in strata-bound iron-rich laterite, Lutetian strata including pisolitic-oolitic ironstone, Lutetian stratiform mudstone, and stratabound karst ore from </w:t>
      </w:r>
      <w:r w:rsidR="001D4B5A" w:rsidRPr="004E73B6">
        <w:rPr>
          <w:rFonts w:cs="Times New Roman"/>
          <w:sz w:val="20"/>
          <w:szCs w:val="20"/>
        </w:rPr>
        <w:lastRenderedPageBreak/>
        <w:t xml:space="preserve">paleo-karstification processes. </w:t>
      </w:r>
      <w:r w:rsidR="00426205" w:rsidRPr="004E73B6">
        <w:rPr>
          <w:rFonts w:cs="Times New Roman"/>
          <w:sz w:val="20"/>
          <w:szCs w:val="20"/>
        </w:rPr>
        <w:fldChar w:fldCharType="begin"/>
      </w:r>
      <w:r w:rsidR="00F04FF9" w:rsidRPr="004E73B6">
        <w:rPr>
          <w:rFonts w:cs="Times New Roman"/>
          <w:sz w:val="20"/>
          <w:szCs w:val="20"/>
        </w:rPr>
        <w:instrText xml:space="preserve"> ADDIN EN.CITE &lt;EndNote&gt;&lt;Cite AuthorYear="1"&gt;&lt;Author&gt;Salama&lt;/Author&gt;&lt;Year&gt;2013&lt;/Year&gt;&lt;RecNum&gt;1562&lt;/RecNum&gt;&lt;DisplayText&gt;Salama et al. (2013)&lt;/DisplayText&gt;&lt;record&gt;&lt;rec-number&gt;1562&lt;/rec-number&gt;&lt;foreign-keys&gt;&lt;key app="EN" db-id="pxesrdaesdzes7ee5sy5p5xkrtww2t2tzvs0" timestamp="1517007398"&gt;1562&lt;/key&gt;&lt;/foreign-keys&gt;&lt;ref-type name="Journal Article"&gt;17&lt;/ref-type&gt;&lt;contributors&gt;&lt;authors&gt;&lt;author&gt;Salama, Walid&lt;/author&gt;&lt;author&gt;El Aref, MM&lt;/author&gt;&lt;author&gt;Gaupp, Reinhard&lt;/author&gt;&lt;/authors&gt;&lt;/contributors&gt;&lt;titles&gt;&lt;title&gt;Mineral evolution and processes of ferruginous microbialite accretion–an example from the Middle Eocene stromatolitic and ooidal ironstones of the Bahariya Depression, Western Desert, Egypt&lt;/title&gt;&lt;secondary-title&gt;Geobiology&lt;/secondary-title&gt;&lt;/titles&gt;&lt;periodical&gt;&lt;full-title&gt;Geobiology&lt;/full-title&gt;&lt;/periodical&gt;&lt;pages&gt;15-28&lt;/pages&gt;&lt;volume&gt;11&lt;/volume&gt;&lt;number&gt;1&lt;/number&gt;&lt;dates&gt;&lt;year&gt;2013&lt;/year&gt;&lt;/dates&gt;&lt;isbn&gt;1472-4669&lt;/isbn&gt;&lt;urls&gt;&lt;/urls&gt;&lt;/record&gt;&lt;/Cite&gt;&lt;/EndNote&gt;</w:instrText>
      </w:r>
      <w:r w:rsidR="00426205" w:rsidRPr="004E73B6">
        <w:rPr>
          <w:rFonts w:cs="Times New Roman"/>
          <w:sz w:val="20"/>
          <w:szCs w:val="20"/>
        </w:rPr>
        <w:fldChar w:fldCharType="separate"/>
      </w:r>
      <w:r w:rsidR="00F04FF9" w:rsidRPr="004E73B6">
        <w:rPr>
          <w:rFonts w:cs="Times New Roman"/>
          <w:noProof/>
          <w:sz w:val="20"/>
          <w:szCs w:val="20"/>
        </w:rPr>
        <w:t>Salama et al. (2013)</w:t>
      </w:r>
      <w:r w:rsidR="00426205" w:rsidRPr="004E73B6">
        <w:rPr>
          <w:rFonts w:cs="Times New Roman"/>
          <w:sz w:val="20"/>
          <w:szCs w:val="20"/>
        </w:rPr>
        <w:fldChar w:fldCharType="end"/>
      </w:r>
      <w:r w:rsidR="006C27A2" w:rsidRPr="004E73B6">
        <w:rPr>
          <w:rFonts w:cs="Times New Roman"/>
          <w:sz w:val="20"/>
          <w:szCs w:val="20"/>
        </w:rPr>
        <w:t xml:space="preserve"> mentioned that pre</w:t>
      </w:r>
      <w:r w:rsidR="001D4B5A" w:rsidRPr="004E73B6">
        <w:rPr>
          <w:rFonts w:cs="Times New Roman"/>
          <w:sz w:val="20"/>
          <w:szCs w:val="20"/>
        </w:rPr>
        <w:t>itidal ferruginous microbialites form the main bulk of the middle Eocene ironstone of the Bahariya area.</w:t>
      </w:r>
    </w:p>
    <w:p w:rsidR="00265E62" w:rsidRPr="004E73B6" w:rsidRDefault="00265E62"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Space</w:t>
      </w:r>
      <w:r w:rsidR="00F70D57" w:rsidRPr="004E73B6">
        <w:rPr>
          <w:rFonts w:cs="Times New Roman"/>
          <w:sz w:val="20"/>
          <w:szCs w:val="20"/>
        </w:rPr>
        <w:t>-</w:t>
      </w:r>
      <w:r w:rsidRPr="004E73B6">
        <w:rPr>
          <w:rFonts w:cs="Times New Roman"/>
          <w:sz w:val="20"/>
          <w:szCs w:val="20"/>
        </w:rPr>
        <w:t xml:space="preserve">borne multispectral systems such as Landsat MSS, TM, and the recent launched </w:t>
      </w:r>
      <w:r w:rsidR="00F57BB9" w:rsidRPr="004E73B6">
        <w:rPr>
          <w:rFonts w:cs="Times New Roman"/>
          <w:sz w:val="20"/>
          <w:szCs w:val="20"/>
        </w:rPr>
        <w:t>Landsat</w:t>
      </w:r>
      <w:r w:rsidRPr="004E73B6">
        <w:rPr>
          <w:rFonts w:cs="Times New Roman"/>
          <w:sz w:val="20"/>
          <w:szCs w:val="20"/>
        </w:rPr>
        <w:t xml:space="preserve"> 8 have four to eleven spectral bands (channels) that can be utilized for structural and geomorphic features at the regional map scale, and also used to identify alteration associated mineral deposits </w:t>
      </w:r>
      <w:r w:rsidR="00426205" w:rsidRPr="004E73B6">
        <w:rPr>
          <w:rFonts w:cs="Times New Roman"/>
          <w:sz w:val="20"/>
          <w:szCs w:val="20"/>
        </w:rPr>
        <w:fldChar w:fldCharType="begin">
          <w:fldData xml:space="preserve">PEVuZE5vdGU+PENpdGU+PEF1dGhvcj5BYnJhbXM8L0F1dGhvcj48WWVhcj4xOTgzPC9ZZWFyPjxS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</w:fldData>
        </w:fldChar>
      </w:r>
      <w:r w:rsidR="00B30707" w:rsidRPr="004E73B6">
        <w:rPr>
          <w:rFonts w:cs="Times New Roman"/>
          <w:sz w:val="20"/>
          <w:szCs w:val="20"/>
        </w:rPr>
        <w:instrText xml:space="preserve"> ADDIN EN.CITE </w:instrText>
      </w:r>
      <w:r w:rsidR="00426205" w:rsidRPr="004E73B6">
        <w:rPr>
          <w:rFonts w:cs="Times New Roman"/>
          <w:sz w:val="20"/>
          <w:szCs w:val="20"/>
        </w:rPr>
        <w:fldChar w:fldCharType="begin">
          <w:fldData xml:space="preserve">PEVuZE5vdGU+PENpdGU+PEF1dGhvcj5BYnJhbXM8L0F1dGhvcj48WWVhcj4xOTgzPC9ZZWFyPjxS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</w:fldData>
        </w:fldChar>
      </w:r>
      <w:r w:rsidR="00B30707" w:rsidRPr="004E73B6">
        <w:rPr>
          <w:rFonts w:cs="Times New Roman"/>
          <w:sz w:val="20"/>
          <w:szCs w:val="20"/>
        </w:rPr>
        <w:instrText xml:space="preserve"> ADDIN EN.CITE.DATA </w:instrText>
      </w:r>
      <w:r w:rsidR="00426205" w:rsidRPr="004E73B6">
        <w:rPr>
          <w:rFonts w:cs="Times New Roman"/>
          <w:sz w:val="20"/>
          <w:szCs w:val="20"/>
        </w:rPr>
      </w:r>
      <w:r w:rsidR="00426205" w:rsidRPr="004E73B6">
        <w:rPr>
          <w:rFonts w:cs="Times New Roman"/>
          <w:sz w:val="20"/>
          <w:szCs w:val="20"/>
        </w:rPr>
        <w:fldChar w:fldCharType="end"/>
      </w:r>
      <w:r w:rsidR="00426205" w:rsidRPr="004E73B6">
        <w:rPr>
          <w:rFonts w:cs="Times New Roman"/>
          <w:sz w:val="20"/>
          <w:szCs w:val="20"/>
        </w:rPr>
      </w:r>
      <w:r w:rsidR="00426205" w:rsidRPr="004E73B6">
        <w:rPr>
          <w:rFonts w:cs="Times New Roman"/>
          <w:sz w:val="20"/>
          <w:szCs w:val="20"/>
        </w:rPr>
        <w:fldChar w:fldCharType="separate"/>
      </w:r>
      <w:r w:rsidR="00B30707" w:rsidRPr="004E73B6">
        <w:rPr>
          <w:rFonts w:cs="Times New Roman"/>
          <w:noProof/>
          <w:sz w:val="20"/>
          <w:szCs w:val="20"/>
        </w:rPr>
        <w:t>(Abrams et al., 1983; Goetz et al., 1983; Perry, 2004)</w:t>
      </w:r>
      <w:r w:rsidR="00426205" w:rsidRPr="004E73B6">
        <w:rPr>
          <w:rFonts w:cs="Times New Roman"/>
          <w:sz w:val="20"/>
          <w:szCs w:val="20"/>
        </w:rPr>
        <w:fldChar w:fldCharType="end"/>
      </w:r>
      <w:r w:rsidR="00B30707" w:rsidRPr="004E73B6">
        <w:rPr>
          <w:rFonts w:cs="Times New Roman"/>
          <w:sz w:val="20"/>
          <w:szCs w:val="20"/>
        </w:rPr>
        <w:t>.</w:t>
      </w:r>
      <w:r w:rsidRPr="004E73B6">
        <w:rPr>
          <w:rFonts w:cs="Times New Roman"/>
          <w:sz w:val="20"/>
          <w:szCs w:val="20"/>
        </w:rPr>
        <w:t xml:space="preserve"> </w:t>
      </w:r>
      <w:r w:rsidR="009026F8" w:rsidRPr="004E73B6">
        <w:rPr>
          <w:rFonts w:cs="Times New Roman"/>
          <w:sz w:val="20"/>
          <w:szCs w:val="20"/>
        </w:rPr>
        <w:t>Landsat Thematic Map</w:t>
      </w:r>
      <w:r w:rsidRPr="004E73B6">
        <w:rPr>
          <w:rFonts w:cs="Times New Roman"/>
          <w:sz w:val="20"/>
          <w:szCs w:val="20"/>
        </w:rPr>
        <w:t xml:space="preserve">per </w:t>
      </w:r>
      <w:r w:rsidR="009026F8" w:rsidRPr="004E73B6">
        <w:rPr>
          <w:rFonts w:cs="Times New Roman"/>
          <w:sz w:val="20"/>
          <w:szCs w:val="20"/>
        </w:rPr>
        <w:t>TM</w:t>
      </w:r>
      <w:r w:rsidRPr="004E73B6">
        <w:rPr>
          <w:rFonts w:cs="Times New Roman"/>
          <w:sz w:val="20"/>
          <w:szCs w:val="20"/>
        </w:rPr>
        <w:t xml:space="preserve"> imagery has been used for mineral exploration </w:t>
      </w:r>
      <w:r w:rsidR="00483C9A" w:rsidRPr="004E73B6">
        <w:rPr>
          <w:rFonts w:cs="Times New Roman"/>
          <w:sz w:val="20"/>
          <w:szCs w:val="20"/>
        </w:rPr>
        <w:t xml:space="preserve">because the </w:t>
      </w:r>
      <w:r w:rsidR="00800B67" w:rsidRPr="004E73B6">
        <w:rPr>
          <w:rFonts w:cs="Times New Roman"/>
          <w:sz w:val="20"/>
          <w:szCs w:val="20"/>
        </w:rPr>
        <w:t>two-shortwave</w:t>
      </w:r>
      <w:r w:rsidR="00483C9A" w:rsidRPr="004E73B6">
        <w:rPr>
          <w:rFonts w:cs="Times New Roman"/>
          <w:sz w:val="20"/>
          <w:szCs w:val="20"/>
        </w:rPr>
        <w:t xml:space="preserve"> infra</w:t>
      </w:r>
      <w:r w:rsidRPr="004E73B6">
        <w:rPr>
          <w:rFonts w:cs="Times New Roman"/>
          <w:sz w:val="20"/>
          <w:szCs w:val="20"/>
        </w:rPr>
        <w:t>red (SWIR) bands</w:t>
      </w:r>
      <w:r w:rsidR="00483C9A" w:rsidRPr="004E73B6">
        <w:rPr>
          <w:rFonts w:cs="Times New Roman"/>
          <w:sz w:val="20"/>
          <w:szCs w:val="20"/>
        </w:rPr>
        <w:t xml:space="preserve"> that</w:t>
      </w:r>
      <w:r w:rsidRPr="004E73B6">
        <w:rPr>
          <w:rFonts w:cs="Times New Roman"/>
          <w:sz w:val="20"/>
          <w:szCs w:val="20"/>
        </w:rPr>
        <w:t xml:space="preserve"> may be useful for identifying alteration mineral assemblages </w:t>
      </w:r>
      <w:r w:rsidR="00426205" w:rsidRPr="004E73B6">
        <w:rPr>
          <w:rFonts w:cs="Times New Roman"/>
          <w:sz w:val="20"/>
          <w:szCs w:val="20"/>
        </w:rPr>
        <w:fldChar w:fldCharType="begin">
          <w:fldData xml:space="preserve">PEVuZE5vdGU+PENpdGU+PEF1dGhvcj5BYmRlbHNhbGFtPC9BdXRob3I+PFllYXI+MjAwMDwvWWVh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</w:fldData>
        </w:fldChar>
      </w:r>
      <w:r w:rsidR="0063135A" w:rsidRPr="004E73B6">
        <w:rPr>
          <w:rFonts w:cs="Times New Roman"/>
          <w:sz w:val="20"/>
          <w:szCs w:val="20"/>
        </w:rPr>
        <w:instrText xml:space="preserve"> ADDIN EN.CITE </w:instrText>
      </w:r>
      <w:r w:rsidR="00426205" w:rsidRPr="004E73B6">
        <w:rPr>
          <w:rFonts w:cs="Times New Roman"/>
          <w:sz w:val="20"/>
          <w:szCs w:val="20"/>
        </w:rPr>
        <w:fldChar w:fldCharType="begin">
          <w:fldData xml:space="preserve">PEVuZE5vdGU+PENpdGU+PEF1dGhvcj5BYmRlbHNhbGFtPC9BdXRob3I+PFllYXI+MjAwMDwvWWVh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</w:fldData>
        </w:fldChar>
      </w:r>
      <w:r w:rsidR="0063135A" w:rsidRPr="004E73B6">
        <w:rPr>
          <w:rFonts w:cs="Times New Roman"/>
          <w:sz w:val="20"/>
          <w:szCs w:val="20"/>
        </w:rPr>
        <w:instrText xml:space="preserve"> ADDIN EN.CITE.DATA </w:instrText>
      </w:r>
      <w:r w:rsidR="00426205" w:rsidRPr="004E73B6">
        <w:rPr>
          <w:rFonts w:cs="Times New Roman"/>
          <w:sz w:val="20"/>
          <w:szCs w:val="20"/>
        </w:rPr>
      </w:r>
      <w:r w:rsidR="00426205" w:rsidRPr="004E73B6">
        <w:rPr>
          <w:rFonts w:cs="Times New Roman"/>
          <w:sz w:val="20"/>
          <w:szCs w:val="20"/>
        </w:rPr>
        <w:fldChar w:fldCharType="end"/>
      </w:r>
      <w:r w:rsidR="00426205" w:rsidRPr="004E73B6">
        <w:rPr>
          <w:rFonts w:cs="Times New Roman"/>
          <w:sz w:val="20"/>
          <w:szCs w:val="20"/>
        </w:rPr>
      </w:r>
      <w:r w:rsidR="00426205" w:rsidRPr="004E73B6">
        <w:rPr>
          <w:rFonts w:cs="Times New Roman"/>
          <w:sz w:val="20"/>
          <w:szCs w:val="20"/>
        </w:rPr>
        <w:fldChar w:fldCharType="separate"/>
      </w:r>
      <w:r w:rsidR="0063135A" w:rsidRPr="004E73B6">
        <w:rPr>
          <w:rFonts w:cs="Times New Roman"/>
          <w:noProof/>
          <w:sz w:val="20"/>
          <w:szCs w:val="20"/>
        </w:rPr>
        <w:t>(Abdelsalam et al., 2000; Sabins, 1999)</w:t>
      </w:r>
      <w:r w:rsidR="00426205" w:rsidRPr="004E73B6">
        <w:rPr>
          <w:rFonts w:cs="Times New Roman"/>
          <w:sz w:val="20"/>
          <w:szCs w:val="20"/>
        </w:rPr>
        <w:fldChar w:fldCharType="end"/>
      </w:r>
      <w:r w:rsidRPr="004E73B6">
        <w:rPr>
          <w:rFonts w:cs="Times New Roman"/>
          <w:sz w:val="20"/>
          <w:szCs w:val="20"/>
        </w:rPr>
        <w:t xml:space="preserve">. Iron’s abundance and chemical reactivity under oxidizing conditions of the Earth’s oxygen-rich atmosphere makes it an important contributor to minerals formed by chemical weathering at or near the earth’s surface on rock and mineral surfaces, and in aqueous solution from which minerals precipitate </w:t>
      </w:r>
      <w:r w:rsidR="00426205" w:rsidRPr="004E73B6">
        <w:rPr>
          <w:rFonts w:cs="Times New Roman"/>
          <w:sz w:val="20"/>
          <w:szCs w:val="20"/>
        </w:rPr>
        <w:fldChar w:fldCharType="begin"/>
      </w:r>
      <w:r w:rsidR="0063135A" w:rsidRPr="004E73B6">
        <w:rPr>
          <w:rFonts w:cs="Times New Roman"/>
          <w:sz w:val="20"/>
          <w:szCs w:val="20"/>
        </w:rPr>
        <w:instrText xml:space="preserve"> ADDIN EN.CITE &lt;EndNote&gt;&lt;Cite&gt;&lt;Author&gt;Kesler&lt;/Author&gt;&lt;Year&gt;1994&lt;/Year&gt;&lt;RecNum&gt;1575&lt;/RecNum&gt;&lt;DisplayText&gt;(Kesler and Laznicka, 1994)&lt;/DisplayText&gt;&lt;record&gt;&lt;rec-number&gt;1575&lt;/rec-number&gt;&lt;foreign-keys&gt;&lt;key app="EN" db-id="pxesrdaesdzes7ee5sy5p5xkrtww2t2tzvs0" timestamp="1523528552"&gt;1575&lt;/key&gt;&lt;/foreign-keys&gt;&lt;ref-type name="Journal Article"&gt;17&lt;/ref-type&gt;&lt;contributors&gt;&lt;authors&gt;&lt;author&gt;Kesler, SE&lt;/author&gt;&lt;author&gt;Laznicka, P&lt;/author&gt;&lt;/authors&gt;&lt;/contributors&gt;&lt;titles&gt;&lt;title&gt;Mineral Resources, Economics, and the Environment&lt;/title&gt;&lt;secondary-title&gt;Ore Geology Reviews&lt;/secondary-title&gt;&lt;/titles&gt;&lt;periodical&gt;&lt;full-title&gt;Ore Geology Reviews&lt;/full-title&gt;&lt;/periodical&gt;&lt;pages&gt;511-512&lt;/pages&gt;&lt;volume&gt;9&lt;/volume&gt;&lt;number&gt;6&lt;/number&gt;&lt;dates&gt;&lt;year&gt;1994&lt;/year&gt;&lt;/dates&gt;&lt;isbn&gt;0169-1368&lt;/isbn&gt;&lt;urls&gt;&lt;/urls&gt;&lt;/record&gt;&lt;/Cite&gt;&lt;/EndNote&gt;</w:instrText>
      </w:r>
      <w:r w:rsidR="00426205" w:rsidRPr="004E73B6">
        <w:rPr>
          <w:rFonts w:cs="Times New Roman"/>
          <w:sz w:val="20"/>
          <w:szCs w:val="20"/>
        </w:rPr>
        <w:fldChar w:fldCharType="separate"/>
      </w:r>
      <w:r w:rsidR="0063135A" w:rsidRPr="004E73B6">
        <w:rPr>
          <w:rFonts w:cs="Times New Roman"/>
          <w:noProof/>
          <w:sz w:val="20"/>
          <w:szCs w:val="20"/>
        </w:rPr>
        <w:t>(Kesler and Laznicka, 1994)</w:t>
      </w:r>
      <w:r w:rsidR="00426205" w:rsidRPr="004E73B6">
        <w:rPr>
          <w:rFonts w:cs="Times New Roman"/>
          <w:sz w:val="20"/>
          <w:szCs w:val="20"/>
        </w:rPr>
        <w:fldChar w:fldCharType="end"/>
      </w:r>
      <w:r w:rsidRPr="004E73B6">
        <w:rPr>
          <w:rFonts w:cs="Times New Roman"/>
          <w:sz w:val="20"/>
          <w:szCs w:val="20"/>
        </w:rPr>
        <w:t>.</w:t>
      </w:r>
    </w:p>
    <w:p w:rsidR="001E065A" w:rsidRPr="004E73B6" w:rsidRDefault="001E065A"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most common absorption bands in the 0.4-2.5μm wavelength region are caused by ferric (Fe</w:t>
      </w:r>
      <w:r w:rsidRPr="004E73B6">
        <w:rPr>
          <w:rFonts w:cs="Times New Roman"/>
          <w:sz w:val="20"/>
          <w:szCs w:val="20"/>
          <w:vertAlign w:val="superscript"/>
        </w:rPr>
        <w:t>3+</w:t>
      </w:r>
      <w:r w:rsidRPr="004E73B6">
        <w:rPr>
          <w:rFonts w:cs="Times New Roman"/>
          <w:sz w:val="20"/>
          <w:szCs w:val="20"/>
        </w:rPr>
        <w:t>) and ferrous (Fe</w:t>
      </w:r>
      <w:r w:rsidRPr="004E73B6">
        <w:rPr>
          <w:rFonts w:cs="Times New Roman"/>
          <w:sz w:val="20"/>
          <w:szCs w:val="20"/>
          <w:vertAlign w:val="superscript"/>
        </w:rPr>
        <w:t>2+</w:t>
      </w:r>
      <w:r w:rsidRPr="004E73B6">
        <w:rPr>
          <w:rFonts w:cs="Times New Roman"/>
          <w:sz w:val="20"/>
          <w:szCs w:val="20"/>
        </w:rPr>
        <w:t xml:space="preserve">) iron ions in iron oxides and mafic silicates, the hydroxyl (OH-1) ion in hydroxides and </w:t>
      </w:r>
      <w:r w:rsidRPr="004E73B6">
        <w:rPr>
          <w:rFonts w:cs="Times New Roman"/>
          <w:sz w:val="20"/>
          <w:szCs w:val="20"/>
        </w:rPr>
        <w:lastRenderedPageBreak/>
        <w:t>clays, H</w:t>
      </w:r>
      <w:r w:rsidRPr="004E73B6">
        <w:rPr>
          <w:rFonts w:cs="Times New Roman"/>
          <w:sz w:val="20"/>
          <w:szCs w:val="20"/>
          <w:vertAlign w:val="subscript"/>
        </w:rPr>
        <w:t>2</w:t>
      </w:r>
      <w:r w:rsidRPr="004E73B6">
        <w:rPr>
          <w:rFonts w:cs="Times New Roman"/>
          <w:sz w:val="20"/>
          <w:szCs w:val="20"/>
        </w:rPr>
        <w:t>O in hydrated minerals, the carbonate CO</w:t>
      </w:r>
      <w:r w:rsidRPr="004E73B6">
        <w:rPr>
          <w:rFonts w:cs="Times New Roman"/>
          <w:sz w:val="20"/>
          <w:szCs w:val="20"/>
          <w:vertAlign w:val="subscript"/>
        </w:rPr>
        <w:t xml:space="preserve">3-2 </w:t>
      </w:r>
      <w:r w:rsidRPr="004E73B6">
        <w:rPr>
          <w:rFonts w:cs="Times New Roman"/>
          <w:sz w:val="20"/>
          <w:szCs w:val="20"/>
        </w:rPr>
        <w:t>ion in carbonate minerals, and the sulfate SO</w:t>
      </w:r>
      <w:r w:rsidRPr="004E73B6">
        <w:rPr>
          <w:rFonts w:cs="Times New Roman"/>
          <w:sz w:val="20"/>
          <w:szCs w:val="20"/>
          <w:vertAlign w:val="subscript"/>
        </w:rPr>
        <w:t xml:space="preserve">4-2 </w:t>
      </w:r>
      <w:r w:rsidRPr="004E73B6">
        <w:rPr>
          <w:rFonts w:cs="Times New Roman"/>
          <w:sz w:val="20"/>
          <w:szCs w:val="20"/>
        </w:rPr>
        <w:t xml:space="preserve">ion in sulfate minerals </w:t>
      </w:r>
      <w:r w:rsidR="00426205" w:rsidRPr="004E73B6">
        <w:rPr>
          <w:rFonts w:cs="Times New Roman"/>
          <w:sz w:val="20"/>
          <w:szCs w:val="20"/>
        </w:rPr>
        <w:fldChar w:fldCharType="begin"/>
      </w:r>
      <w:r w:rsidR="00D0604F" w:rsidRPr="004E73B6">
        <w:rPr>
          <w:rFonts w:cs="Times New Roman"/>
          <w:sz w:val="20"/>
          <w:szCs w:val="20"/>
        </w:rPr>
        <w:instrText xml:space="preserve"> ADDIN EN.CITE &lt;EndNote&gt;&lt;Cite&gt;&lt;Author&gt;Vincent&lt;/Author&gt;&lt;Year&gt;1997&lt;/Year&gt;&lt;RecNum&gt;1493&lt;/RecNum&gt;&lt;DisplayText&gt;(Vincent, 1997)&lt;/DisplayText&gt;&lt;record&gt;&lt;rec-number&gt;1493&lt;/rec-number&gt;&lt;foreign-keys&gt;&lt;key app="EN" db-id="pxesrdaesdzes7ee5sy5p5xkrtww2t2tzvs0" timestamp="1512414976"&gt;1493&lt;/key&gt;&lt;/foreign-keys&gt;&lt;ref-type name="Journal Article"&gt;17&lt;/ref-type&gt;&lt;contributors&gt;&lt;authors&gt;&lt;author&gt;Vincent, R.K.&lt;/author&gt;&lt;/authors&gt;&lt;/contributors&gt;&lt;titles&gt;&lt;title&gt;Fundamentals of Geological and Environmental Remote Sensing: Upper Saddle River, NJ: Prentice-Hall, Inc.&lt;/title&gt;&lt;/titles&gt;&lt;dates&gt;&lt;year&gt;1997&lt;/year&gt;&lt;/dates&gt;&lt;urls&gt;&lt;/urls&gt;&lt;/record&gt;&lt;/Cite&gt;&lt;/EndNote&gt;</w:instrText>
      </w:r>
      <w:r w:rsidR="00426205" w:rsidRPr="004E73B6">
        <w:rPr>
          <w:rFonts w:cs="Times New Roman"/>
          <w:sz w:val="20"/>
          <w:szCs w:val="20"/>
        </w:rPr>
        <w:fldChar w:fldCharType="separate"/>
      </w:r>
      <w:r w:rsidR="00D0604F" w:rsidRPr="004E73B6">
        <w:rPr>
          <w:rFonts w:cs="Times New Roman"/>
          <w:sz w:val="20"/>
          <w:szCs w:val="20"/>
        </w:rPr>
        <w:t>(Vincent, 1997)</w:t>
      </w:r>
      <w:r w:rsidR="00426205" w:rsidRPr="004E73B6">
        <w:rPr>
          <w:rFonts w:cs="Times New Roman"/>
          <w:sz w:val="20"/>
          <w:szCs w:val="20"/>
        </w:rPr>
        <w:fldChar w:fldCharType="end"/>
      </w:r>
      <w:r w:rsidR="001D1DDF" w:rsidRPr="004E73B6">
        <w:rPr>
          <w:rFonts w:cs="Times New Roman"/>
          <w:sz w:val="20"/>
          <w:szCs w:val="20"/>
        </w:rPr>
        <w:t xml:space="preserve">. </w:t>
      </w:r>
      <w:r w:rsidR="00575A5A" w:rsidRPr="004E73B6">
        <w:rPr>
          <w:rFonts w:cs="Times New Roman"/>
          <w:sz w:val="20"/>
          <w:szCs w:val="20"/>
        </w:rPr>
        <w:t>Ferrous iron (Fe</w:t>
      </w:r>
      <w:r w:rsidR="00575A5A" w:rsidRPr="004E73B6">
        <w:rPr>
          <w:rFonts w:cs="Times New Roman"/>
          <w:sz w:val="20"/>
          <w:szCs w:val="20"/>
          <w:vertAlign w:val="superscript"/>
        </w:rPr>
        <w:t>2+</w:t>
      </w:r>
      <w:r w:rsidR="00575A5A" w:rsidRPr="004E73B6">
        <w:rPr>
          <w:rFonts w:cs="Times New Roman"/>
          <w:sz w:val="20"/>
          <w:szCs w:val="20"/>
        </w:rPr>
        <w:t>) produces electronic absorptions centered at about 0.45 μm, 1.0–1.1 μm, 1.8–1.9 μm, and 2.2–2.3 μm, depending on its lattice environment. Ferric iron (Fe</w:t>
      </w:r>
      <w:r w:rsidR="00575A5A" w:rsidRPr="004E73B6">
        <w:rPr>
          <w:rFonts w:cs="Times New Roman"/>
          <w:sz w:val="20"/>
          <w:szCs w:val="20"/>
          <w:vertAlign w:val="superscript"/>
        </w:rPr>
        <w:t>3+</w:t>
      </w:r>
      <w:r w:rsidR="00575A5A" w:rsidRPr="004E73B6">
        <w:rPr>
          <w:rFonts w:cs="Times New Roman"/>
          <w:sz w:val="20"/>
          <w:szCs w:val="20"/>
        </w:rPr>
        <w:t xml:space="preserve">) produces absorptions at </w:t>
      </w:r>
      <w:r w:rsidR="00483C9A" w:rsidRPr="004E73B6">
        <w:rPr>
          <w:rFonts w:cs="Times New Roman"/>
          <w:sz w:val="20"/>
          <w:szCs w:val="20"/>
        </w:rPr>
        <w:t xml:space="preserve">wavelength </w:t>
      </w:r>
      <w:r w:rsidR="00575A5A" w:rsidRPr="004E73B6">
        <w:rPr>
          <w:rFonts w:cs="Times New Roman"/>
          <w:sz w:val="20"/>
          <w:szCs w:val="20"/>
        </w:rPr>
        <w:t>number between of 0.65 μm and 0.87 μm. Visible and short-wavelength real infrared absorptions cause vibrational bending and stretching of bond</w:t>
      </w:r>
      <w:r w:rsidR="00483C9A" w:rsidRPr="004E73B6">
        <w:rPr>
          <w:rFonts w:cs="Times New Roman"/>
          <w:sz w:val="20"/>
          <w:szCs w:val="20"/>
        </w:rPr>
        <w:t xml:space="preserve">s within radicals or molecules </w:t>
      </w:r>
      <w:r w:rsidR="00426205" w:rsidRPr="004E73B6">
        <w:rPr>
          <w:rFonts w:cs="Times New Roman"/>
          <w:sz w:val="20"/>
          <w:szCs w:val="20"/>
        </w:rPr>
        <w:fldChar w:fldCharType="begin"/>
      </w:r>
      <w:r w:rsidR="00844F28" w:rsidRPr="004E73B6">
        <w:rPr>
          <w:rFonts w:cs="Times New Roman"/>
          <w:sz w:val="20"/>
          <w:szCs w:val="20"/>
        </w:rPr>
        <w:instrText xml:space="preserve"> ADDIN EN.CITE &lt;EndNote&gt;&lt;Cite&gt;&lt;Author&gt;Abrams&lt;/Author&gt;&lt;Year&gt;1988&lt;/Year&gt;&lt;RecNum&gt;1576&lt;/RecNum&gt;&lt;DisplayText&gt;(Abrams et al., 1988; Rajendran et al., 2011)&lt;/DisplayText&gt;&lt;record&gt;&lt;rec-number&gt;1576&lt;/rec-number&gt;&lt;foreign-keys&gt;&lt;key app="EN" db-id="pxesrdaesdzes7ee5sy5p5xkrtww2t2tzvs0" timestamp="1523528711"&gt;1576&lt;/key&gt;&lt;/foreign-keys&gt;&lt;ref-type name="Journal Article"&gt;17&lt;/ref-type&gt;&lt;contributors&gt;&lt;authors&gt;&lt;author&gt;Abrams, MJ&lt;/author&gt;&lt;author&gt;Rothery, DA&lt;/author&gt;&lt;author&gt;Pontual, A&lt;/author&gt;&lt;/authors&gt;&lt;/contributors&gt;&lt;titles&gt;&lt;title&gt;Mapping in the Oman ophiolite using enhanced Landsat Thematic Mapper images&lt;/title&gt;&lt;secondary-title&gt;Tectonophysics&lt;/secondary-title&gt;&lt;/titles&gt;&lt;periodical&gt;&lt;full-title&gt;Tectonophysics&lt;/full-title&gt;&lt;/periodical&gt;&lt;pages&gt;387-401&lt;/pages&gt;&lt;volume&gt;151&lt;/volume&gt;&lt;number&gt;1-4&lt;/number&gt;&lt;dates&gt;&lt;year&gt;1988&lt;/year&gt;&lt;/dates&gt;&lt;isbn&gt;0040-1951&lt;/isbn&gt;&lt;urls&gt;&lt;/urls&gt;&lt;/record&gt;&lt;/Cite&gt;&lt;Cite&gt;&lt;Author&gt;Rajendran&lt;/Author&gt;&lt;Year&gt;2011&lt;/Year&gt;&lt;RecNum&gt;4731&lt;/RecNum&gt;&lt;record&gt;&lt;rec-number&gt;4731&lt;/rec-number&gt;&lt;foreign-keys&gt;&lt;key app="EN" db-id="99zrz55vufrrxzexpvnpwptyavzves9pdrwf" timestamp="1521711536"&gt;4731&lt;/key&gt;&lt;key app="ENWeb" db-id=""&gt;0&lt;/key&gt;&lt;/foreign-keys&gt;&lt;ref-type name="Journal Article"&gt;17&lt;/ref-type&gt;&lt;contributors&gt;&lt;authors&gt;&lt;author&gt;Rajendran, Sankaran&lt;/author&gt;&lt;author&gt;Thirunavukkarasu, A.&lt;/author&gt;&lt;author&gt;Balamurugan, G.&lt;/author&gt;&lt;author&gt;Shankar, K.&lt;/author&gt;&lt;/authors&gt;&lt;/contributors&gt;&lt;titles&gt;&lt;title&gt;Discrimination of iron ore deposits of granulite terrain of Southern Peninsular India using ASTER data&lt;/title&gt;&lt;secondary-title&gt;Journal of Asian Earth Sciences&lt;/secondary-title&gt;&lt;/titles&gt;&lt;periodical&gt;&lt;full-title&gt;Journal of Asian Earth Sciences&lt;/full-title&gt;&lt;/periodical&gt;&lt;pages&gt;99-106&lt;/pages&gt;&lt;volume&gt;41&lt;/volume&gt;&lt;number&gt;1&lt;/number&gt;&lt;dates&gt;&lt;year&gt;2011&lt;/year&gt;&lt;/dates&gt;&lt;isbn&gt;13679120&lt;/isbn&gt;&lt;urls&gt;&lt;/urls&gt;&lt;electronic-resource-num&gt;10.1016/j.jseaes.2011.01.004&lt;/electronic-resource-num&gt;&lt;/record&gt;&lt;/Cite&gt;&lt;/EndNote&gt;</w:instrText>
      </w:r>
      <w:r w:rsidR="00426205" w:rsidRPr="004E73B6">
        <w:rPr>
          <w:rFonts w:cs="Times New Roman"/>
          <w:sz w:val="20"/>
          <w:szCs w:val="20"/>
        </w:rPr>
        <w:fldChar w:fldCharType="separate"/>
      </w:r>
      <w:r w:rsidR="00450636" w:rsidRPr="004E73B6">
        <w:rPr>
          <w:rFonts w:cs="Times New Roman"/>
          <w:noProof/>
          <w:sz w:val="20"/>
          <w:szCs w:val="20"/>
        </w:rPr>
        <w:t>(Abrams et al., 1988; Rajendran et al., 2011)</w:t>
      </w:r>
      <w:r w:rsidR="00426205" w:rsidRPr="004E73B6">
        <w:rPr>
          <w:rFonts w:cs="Times New Roman"/>
          <w:sz w:val="20"/>
          <w:szCs w:val="20"/>
        </w:rPr>
        <w:fldChar w:fldCharType="end"/>
      </w:r>
      <w:r w:rsidR="00575A5A" w:rsidRPr="004E73B6">
        <w:rPr>
          <w:rFonts w:cs="Times New Roman"/>
          <w:sz w:val="20"/>
          <w:szCs w:val="20"/>
        </w:rPr>
        <w:t>.</w:t>
      </w:r>
    </w:p>
    <w:p w:rsidR="00AA0B50" w:rsidRPr="004E73B6" w:rsidRDefault="00FA77CF"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Crosta technique is also known as Feature Oriented Principal Component Selection (FOPCS)</w:t>
      </w:r>
      <w:r w:rsidR="0041033B" w:rsidRPr="004E73B6">
        <w:rPr>
          <w:rFonts w:cs="Times New Roman"/>
          <w:sz w:val="20"/>
          <w:szCs w:val="20"/>
        </w:rPr>
        <w:t xml:space="preserve"> or developed selective PCA method</w:t>
      </w:r>
      <w:r w:rsidRPr="004E73B6">
        <w:rPr>
          <w:rFonts w:cs="Times New Roman"/>
          <w:sz w:val="20"/>
          <w:szCs w:val="20"/>
        </w:rPr>
        <w:t xml:space="preserve">. Through the analysis of the eigenvector values it allows identiﬁcation of the principal components that contain spectral information about speciﬁc minerals, as well as the contribution of each of the original bands to the components in relation to the spectral response of the materials of interest. This technique indicates whether the materials are represented as bright or dark pixels in the principal components according to the magnitude and sign of the eigenvector loadings. This technique can be applied on four and six selected bands of Thematic Mapper (TM) data </w:t>
      </w:r>
      <w:r w:rsidR="00426205" w:rsidRPr="004E73B6">
        <w:rPr>
          <w:rFonts w:cs="Times New Roman"/>
          <w:sz w:val="20"/>
          <w:szCs w:val="20"/>
        </w:rPr>
        <w:fldChar w:fldCharType="begin">
          <w:fldData xml:space="preserve">PEVuZE5vdGU+PENpdGU+PEF1dGhvcj5Dcm9zdGE8L0F1dGhvcj48WWVhcj4xOTg5PC9ZZWFyPjxS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</w:fldData>
        </w:fldChar>
      </w:r>
      <w:r w:rsidR="0084213A" w:rsidRPr="004E73B6">
        <w:rPr>
          <w:rFonts w:cs="Times New Roman"/>
          <w:sz w:val="20"/>
          <w:szCs w:val="20"/>
        </w:rPr>
        <w:instrText xml:space="preserve"> ADDIN EN.CITE </w:instrText>
      </w:r>
      <w:r w:rsidR="00426205" w:rsidRPr="004E73B6">
        <w:rPr>
          <w:rFonts w:cs="Times New Roman"/>
          <w:sz w:val="20"/>
          <w:szCs w:val="20"/>
        </w:rPr>
        <w:fldChar w:fldCharType="begin">
          <w:fldData xml:space="preserve">PEVuZE5vdGU+PENpdGU+PEF1dGhvcj5Dcm9zdGE8L0F1dGhvcj48WWVhcj4xOTg5PC9ZZWFyPjxS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</w:fldData>
        </w:fldChar>
      </w:r>
      <w:r w:rsidR="0084213A" w:rsidRPr="004E73B6">
        <w:rPr>
          <w:rFonts w:cs="Times New Roman"/>
          <w:sz w:val="20"/>
          <w:szCs w:val="20"/>
        </w:rPr>
        <w:instrText xml:space="preserve"> ADDIN EN.CITE.DATA </w:instrText>
      </w:r>
      <w:r w:rsidR="00426205" w:rsidRPr="004E73B6">
        <w:rPr>
          <w:rFonts w:cs="Times New Roman"/>
          <w:sz w:val="20"/>
          <w:szCs w:val="20"/>
        </w:rPr>
      </w:r>
      <w:r w:rsidR="00426205" w:rsidRPr="004E73B6">
        <w:rPr>
          <w:rFonts w:cs="Times New Roman"/>
          <w:sz w:val="20"/>
          <w:szCs w:val="20"/>
        </w:rPr>
        <w:fldChar w:fldCharType="end"/>
      </w:r>
      <w:r w:rsidR="00426205" w:rsidRPr="004E73B6">
        <w:rPr>
          <w:rFonts w:cs="Times New Roman"/>
          <w:sz w:val="20"/>
          <w:szCs w:val="20"/>
        </w:rPr>
      </w:r>
      <w:r w:rsidR="00426205" w:rsidRPr="004E73B6">
        <w:rPr>
          <w:rFonts w:cs="Times New Roman"/>
          <w:sz w:val="20"/>
          <w:szCs w:val="20"/>
        </w:rPr>
        <w:fldChar w:fldCharType="separate"/>
      </w:r>
      <w:r w:rsidR="0084213A" w:rsidRPr="004E73B6">
        <w:rPr>
          <w:rFonts w:cs="Times New Roman"/>
          <w:noProof/>
          <w:sz w:val="20"/>
          <w:szCs w:val="20"/>
        </w:rPr>
        <w:t>(Crosta and Moore, 1989; Loughlin, 1991; Ruiz-Armenta and Prol-Ledesma, 1998)</w:t>
      </w:r>
      <w:r w:rsidR="00426205" w:rsidRPr="004E73B6">
        <w:rPr>
          <w:rFonts w:cs="Times New Roman"/>
          <w:sz w:val="20"/>
          <w:szCs w:val="20"/>
        </w:rPr>
        <w:fldChar w:fldCharType="end"/>
      </w:r>
      <w:r w:rsidRPr="004E73B6">
        <w:rPr>
          <w:rFonts w:cs="Times New Roman"/>
          <w:sz w:val="20"/>
          <w:szCs w:val="20"/>
        </w:rPr>
        <w:t>.</w:t>
      </w:r>
      <w:r w:rsidR="00265E62" w:rsidRPr="004E73B6">
        <w:rPr>
          <w:rFonts w:cs="Times New Roman"/>
          <w:sz w:val="20"/>
          <w:szCs w:val="20"/>
        </w:rPr>
        <w:t xml:space="preserve"> The present study tends to apply remote sensing techniques</w:t>
      </w:r>
      <w:r w:rsidR="007B754D" w:rsidRPr="004E73B6">
        <w:rPr>
          <w:rFonts w:cs="Times New Roman"/>
          <w:sz w:val="20"/>
          <w:szCs w:val="20"/>
        </w:rPr>
        <w:t xml:space="preserve"> such as band ratios and FOPCS for mapping the </w:t>
      </w:r>
      <w:r w:rsidR="00265E62" w:rsidRPr="004E73B6">
        <w:rPr>
          <w:rFonts w:cs="Times New Roman"/>
          <w:sz w:val="20"/>
          <w:szCs w:val="20"/>
        </w:rPr>
        <w:t xml:space="preserve">spatial distributions of iron oxides </w:t>
      </w:r>
      <w:r w:rsidR="003C0C29" w:rsidRPr="004E73B6">
        <w:rPr>
          <w:rFonts w:cs="Times New Roman"/>
          <w:sz w:val="20"/>
          <w:szCs w:val="20"/>
        </w:rPr>
        <w:t xml:space="preserve">in relation to radioactivity </w:t>
      </w:r>
      <w:r w:rsidR="007B754D" w:rsidRPr="004E73B6">
        <w:rPr>
          <w:rFonts w:cs="Times New Roman"/>
          <w:sz w:val="20"/>
          <w:szCs w:val="20"/>
        </w:rPr>
        <w:t>at</w:t>
      </w:r>
      <w:r w:rsidR="00265E62" w:rsidRPr="004E73B6">
        <w:rPr>
          <w:rFonts w:cs="Times New Roman"/>
          <w:sz w:val="20"/>
          <w:szCs w:val="20"/>
        </w:rPr>
        <w:t xml:space="preserve"> Bahariya Oasis area where the hematite was deposited as iron ore from the ferric oxides which altered in parts to goethite and hydrated to hydro-goethite </w:t>
      </w:r>
      <w:r w:rsidR="000618E4" w:rsidRPr="004E73B6">
        <w:rPr>
          <w:rFonts w:cs="Times New Roman"/>
          <w:sz w:val="20"/>
          <w:szCs w:val="20"/>
        </w:rPr>
        <w:t xml:space="preserve">valuable </w:t>
      </w:r>
      <w:r w:rsidR="00265E62" w:rsidRPr="004E73B6">
        <w:rPr>
          <w:rFonts w:cs="Times New Roman"/>
          <w:sz w:val="20"/>
          <w:szCs w:val="20"/>
        </w:rPr>
        <w:t>iron ore</w:t>
      </w:r>
      <w:r w:rsidR="003C0C29" w:rsidRPr="004E73B6">
        <w:rPr>
          <w:rFonts w:cs="Times New Roman"/>
          <w:sz w:val="20"/>
          <w:szCs w:val="20"/>
        </w:rPr>
        <w:t>.</w:t>
      </w:r>
    </w:p>
    <w:p w:rsidR="001116A7" w:rsidRPr="004E73B6" w:rsidRDefault="001116A7" w:rsidP="00597FEA">
      <w:pPr>
        <w:pStyle w:val="Heading1"/>
        <w:keepNext w:val="0"/>
        <w:keepLines w:val="0"/>
        <w:snapToGrid w:val="0"/>
        <w:spacing w:before="0"/>
        <w:jc w:val="both"/>
        <w:rPr>
          <w:sz w:val="20"/>
          <w:szCs w:val="20"/>
        </w:rPr>
      </w:pPr>
      <w:r w:rsidRPr="004E73B6">
        <w:rPr>
          <w:sz w:val="20"/>
          <w:szCs w:val="20"/>
        </w:rPr>
        <w:t>Study Area and Geologic Background</w:t>
      </w:r>
    </w:p>
    <w:p w:rsidR="005740DB" w:rsidRPr="004E73B6" w:rsidRDefault="005740DB"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The Bahariya Oasis is a large depression in the Western Desert at a distance of about 270 Km SW of Cairo and 180 Km west of the Nile Valley. The geology of the area is relatively well known and has been studied by several investigators since 1903. The surface and subsurface successions of Bahariya Oasis have been investigated by several authors </w:t>
      </w:r>
      <w:r w:rsidR="00426205" w:rsidRPr="004E73B6">
        <w:rPr>
          <w:rFonts w:cs="Times New Roman"/>
          <w:sz w:val="20"/>
          <w:szCs w:val="20"/>
        </w:rPr>
        <w:fldChar w:fldCharType="begin">
          <w:fldData xml:space="preserve">PEVuZE5vdGU+PENpdGU+PEF1dGhvcj5TYWlkPC9BdXRob3I+PFllYXI+MTk2MjwvWWVhcj48UmVj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</w:fldData>
        </w:fldChar>
      </w:r>
      <w:r w:rsidR="00CC5511" w:rsidRPr="004E73B6">
        <w:rPr>
          <w:rFonts w:cs="Times New Roman"/>
          <w:sz w:val="20"/>
          <w:szCs w:val="20"/>
        </w:rPr>
        <w:instrText xml:space="preserve"> ADDIN EN.CITE </w:instrText>
      </w:r>
      <w:r w:rsidR="00426205" w:rsidRPr="004E73B6">
        <w:rPr>
          <w:rFonts w:cs="Times New Roman"/>
          <w:sz w:val="20"/>
          <w:szCs w:val="20"/>
        </w:rPr>
        <w:fldChar w:fldCharType="begin">
          <w:fldData xml:space="preserve">PEVuZE5vdGU+PENpdGU+PEF1dGhvcj5TYWlkPC9BdXRob3I+PFllYXI+MTk2MjwvWWVhcj48UmVj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</w:fldData>
        </w:fldChar>
      </w:r>
      <w:r w:rsidR="00CC5511" w:rsidRPr="004E73B6">
        <w:rPr>
          <w:rFonts w:cs="Times New Roman"/>
          <w:sz w:val="20"/>
          <w:szCs w:val="20"/>
        </w:rPr>
        <w:instrText xml:space="preserve"> ADDIN EN.CITE.DATA </w:instrText>
      </w:r>
      <w:r w:rsidR="00426205" w:rsidRPr="004E73B6">
        <w:rPr>
          <w:rFonts w:cs="Times New Roman"/>
          <w:sz w:val="20"/>
          <w:szCs w:val="20"/>
        </w:rPr>
      </w:r>
      <w:r w:rsidR="00426205" w:rsidRPr="004E73B6">
        <w:rPr>
          <w:rFonts w:cs="Times New Roman"/>
          <w:sz w:val="20"/>
          <w:szCs w:val="20"/>
        </w:rPr>
        <w:fldChar w:fldCharType="end"/>
      </w:r>
      <w:r w:rsidR="00426205" w:rsidRPr="004E73B6">
        <w:rPr>
          <w:rFonts w:cs="Times New Roman"/>
          <w:sz w:val="20"/>
          <w:szCs w:val="20"/>
        </w:rPr>
      </w:r>
      <w:r w:rsidR="00426205" w:rsidRPr="004E73B6">
        <w:rPr>
          <w:rFonts w:cs="Times New Roman"/>
          <w:sz w:val="20"/>
          <w:szCs w:val="20"/>
        </w:rPr>
        <w:fldChar w:fldCharType="separate"/>
      </w:r>
      <w:r w:rsidR="00CC5511" w:rsidRPr="004E73B6">
        <w:rPr>
          <w:rFonts w:cs="Times New Roman"/>
          <w:noProof/>
          <w:sz w:val="20"/>
          <w:szCs w:val="20"/>
        </w:rPr>
        <w:t>(El-Akkad and Issawi, 1963; El Arafy, 2010; El Mansy et al., 1989; Khalifa et al., 2002; Morsy, 1987; Moustafa et al., 2003; Said, 1962; Salem, 1995; Soliman and El Badry, 1980; Soliman and El Badry, 1970)</w:t>
      </w:r>
      <w:r w:rsidR="00426205" w:rsidRPr="004E73B6">
        <w:rPr>
          <w:rFonts w:cs="Times New Roman"/>
          <w:sz w:val="20"/>
          <w:szCs w:val="20"/>
        </w:rPr>
        <w:fldChar w:fldCharType="end"/>
      </w:r>
      <w:r w:rsidRPr="004E73B6">
        <w:rPr>
          <w:rFonts w:cs="Times New Roman"/>
          <w:sz w:val="20"/>
          <w:szCs w:val="20"/>
        </w:rPr>
        <w:t xml:space="preserve">. The idealized sedimentary columnar section in Bahariya Oasis has a thickness nearly about 2000 m and ranges from Cambrian to Oligocene and covered by some Quaternary deposits </w:t>
      </w:r>
      <w:r w:rsidR="00426205" w:rsidRPr="004E73B6">
        <w:rPr>
          <w:rFonts w:cs="Times New Roman"/>
          <w:sz w:val="20"/>
          <w:szCs w:val="20"/>
        </w:rPr>
        <w:fldChar w:fldCharType="begin"/>
      </w:r>
      <w:r w:rsidR="008956AD" w:rsidRPr="004E73B6">
        <w:rPr>
          <w:rFonts w:cs="Times New Roman"/>
          <w:sz w:val="20"/>
          <w:szCs w:val="20"/>
        </w:rPr>
        <w:instrText xml:space="preserve"> ADDIN EN.CITE &lt;EndNote&gt;&lt;Cite&gt;&lt;Author&gt;Salem&lt;/Author&gt;&lt;Year&gt;1995&lt;/Year&gt;&lt;RecNum&gt;1583&lt;/RecNum&gt;&lt;DisplayText&gt;(Salem, 1995)&lt;/DisplayText&gt;&lt;record&gt;&lt;rec-number&gt;1583&lt;/rec-number&gt;&lt;foreign-keys&gt;&lt;key app="EN" db-id="pxesrdaesdzes7ee5sy5p5xkrtww2t2tzvs0" timestamp="1523538075"&gt;1583&lt;/key&gt;&lt;/foreign-keys&gt;&lt;ref-type name="Thesis"&gt;32&lt;/ref-type&gt;&lt;contributors&gt;&lt;authors&gt;&lt;author&gt;Salem, A. A.&lt;/author&gt;&lt;/authors&gt;&lt;/contributors&gt;&lt;titles&gt;&lt;title&gt;Groundwater conditions in the Bahariya oasis and its future development&lt;/title&gt;&lt;secondary-title&gt;Department of Geology&lt;/secondary-title&gt;&lt;/titles&gt;&lt;pages&gt;132&lt;/pages&gt;&lt;volume&gt;M.Sc.&lt;/volume&gt;&lt;dates&gt;&lt;year&gt;1995&lt;/year&gt;&lt;/dates&gt;&lt;pub-location&gt;Faculty of Science&lt;/pub-location&gt;&lt;publisher&gt;Cairo University&lt;/publisher&gt;&lt;urls&gt;&lt;/urls&gt;&lt;/record&gt;&lt;/Cite&gt;&lt;/EndNote&gt;</w:instrText>
      </w:r>
      <w:r w:rsidR="00426205" w:rsidRPr="004E73B6">
        <w:rPr>
          <w:rFonts w:cs="Times New Roman"/>
          <w:sz w:val="20"/>
          <w:szCs w:val="20"/>
        </w:rPr>
        <w:fldChar w:fldCharType="separate"/>
      </w:r>
      <w:r w:rsidR="008956AD" w:rsidRPr="004E73B6">
        <w:rPr>
          <w:rFonts w:cs="Times New Roman"/>
          <w:noProof/>
          <w:sz w:val="20"/>
          <w:szCs w:val="20"/>
        </w:rPr>
        <w:t>(Salem, 1995)</w:t>
      </w:r>
      <w:r w:rsidR="00426205" w:rsidRPr="004E73B6">
        <w:rPr>
          <w:rFonts w:cs="Times New Roman"/>
          <w:sz w:val="20"/>
          <w:szCs w:val="20"/>
        </w:rPr>
        <w:fldChar w:fldCharType="end"/>
      </w:r>
      <w:r w:rsidRPr="004E73B6">
        <w:rPr>
          <w:rFonts w:cs="Times New Roman"/>
          <w:sz w:val="20"/>
          <w:szCs w:val="20"/>
        </w:rPr>
        <w:t>. From this sedimentary section, about 200 to 300 m are outcropping on the surface especially in the northern part of the oasis.</w:t>
      </w:r>
    </w:p>
    <w:p w:rsidR="00483C9A" w:rsidRPr="004E73B6" w:rsidRDefault="005740DB"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The exposed rocks of the Bahariya Oasis and its surrounding plateau range in age from Cenomanian to </w:t>
      </w:r>
      <w:r w:rsidRPr="004E73B6">
        <w:rPr>
          <w:rFonts w:cs="Times New Roman"/>
          <w:sz w:val="20"/>
          <w:szCs w:val="20"/>
        </w:rPr>
        <w:lastRenderedPageBreak/>
        <w:t>Middle Miocene. They are of sedimentary origin except for basalt flows and do</w:t>
      </w:r>
      <w:r w:rsidR="00537495" w:rsidRPr="004E73B6">
        <w:rPr>
          <w:rFonts w:cs="Times New Roman"/>
          <w:sz w:val="20"/>
          <w:szCs w:val="20"/>
        </w:rPr>
        <w:t xml:space="preserve">lerite sills and dykes </w:t>
      </w:r>
      <w:r w:rsidR="00B06437" w:rsidRPr="004E73B6">
        <w:rPr>
          <w:rFonts w:cs="Times New Roman"/>
          <w:sz w:val="20"/>
          <w:szCs w:val="20"/>
        </w:rPr>
        <w:t>(</w:t>
      </w:r>
      <w:r w:rsidR="00537495" w:rsidRPr="004E73B6">
        <w:rPr>
          <w:rFonts w:cs="Times New Roman"/>
          <w:sz w:val="20"/>
          <w:szCs w:val="20"/>
        </w:rPr>
        <w:t>Fig</w:t>
      </w:r>
      <w:r w:rsidR="00B06437" w:rsidRPr="004E73B6">
        <w:rPr>
          <w:rFonts w:cs="Times New Roman"/>
          <w:sz w:val="20"/>
          <w:szCs w:val="20"/>
        </w:rPr>
        <w:t>.</w:t>
      </w:r>
      <w:r w:rsidR="00537495" w:rsidRPr="004E73B6">
        <w:rPr>
          <w:rFonts w:cs="Times New Roman"/>
          <w:sz w:val="20"/>
          <w:szCs w:val="20"/>
        </w:rPr>
        <w:t xml:space="preserve"> 1</w:t>
      </w:r>
      <w:r w:rsidR="00B06437" w:rsidRPr="004E73B6">
        <w:rPr>
          <w:rFonts w:cs="Times New Roman"/>
          <w:sz w:val="20"/>
          <w:szCs w:val="20"/>
        </w:rPr>
        <w:t>)</w:t>
      </w:r>
      <w:r w:rsidR="005F1F30" w:rsidRPr="004E73B6">
        <w:rPr>
          <w:rFonts w:cs="Times New Roman"/>
          <w:sz w:val="20"/>
          <w:szCs w:val="20"/>
        </w:rPr>
        <w:t>.</w:t>
      </w:r>
    </w:p>
    <w:p w:rsidR="00483C9A" w:rsidRPr="004E73B6" w:rsidRDefault="00483C9A" w:rsidP="00597FEA">
      <w:pPr>
        <w:autoSpaceDE w:val="0"/>
        <w:autoSpaceDN w:val="0"/>
        <w:adjustRightInd w:val="0"/>
        <w:snapToGrid w:val="0"/>
        <w:spacing w:after="0" w:line="240" w:lineRule="auto"/>
        <w:ind w:firstLine="425"/>
        <w:jc w:val="both"/>
        <w:rPr>
          <w:rFonts w:cs="Times New Roman"/>
          <w:sz w:val="20"/>
          <w:szCs w:val="20"/>
          <w:lang w:eastAsia="zh-CN"/>
        </w:rPr>
      </w:pPr>
      <w:r w:rsidRPr="004E73B6">
        <w:rPr>
          <w:rFonts w:cs="Times New Roman"/>
          <w:sz w:val="20"/>
          <w:szCs w:val="20"/>
        </w:rPr>
        <w:t>The assigned age of the Bahariya Formation</w:t>
      </w:r>
      <w:r w:rsidR="00FE0E02" w:rsidRPr="004E73B6">
        <w:rPr>
          <w:rFonts w:cs="Times New Roman"/>
          <w:sz w:val="20"/>
          <w:szCs w:val="20"/>
        </w:rPr>
        <w:t xml:space="preserve"> which covers the floor of the depression</w:t>
      </w:r>
      <w:r w:rsidRPr="004E73B6">
        <w:rPr>
          <w:rFonts w:cs="Times New Roman"/>
          <w:sz w:val="20"/>
          <w:szCs w:val="20"/>
        </w:rPr>
        <w:t xml:space="preserve"> is Early to Late Cenomanian </w:t>
      </w:r>
      <w:r w:rsidR="00426205" w:rsidRPr="004E73B6">
        <w:rPr>
          <w:rFonts w:cs="Times New Roman"/>
          <w:sz w:val="20"/>
          <w:szCs w:val="20"/>
        </w:rPr>
        <w:fldChar w:fldCharType="begin"/>
      </w:r>
      <w:r w:rsidR="008956AD" w:rsidRPr="004E73B6">
        <w:rPr>
          <w:rFonts w:cs="Times New Roman"/>
          <w:sz w:val="20"/>
          <w:szCs w:val="20"/>
        </w:rPr>
        <w:instrText xml:space="preserve"> ADDIN EN.CITE &lt;EndNote&gt;&lt;Cite&gt;&lt;Author&gt;Said&lt;/Author&gt;&lt;Year&gt;1962&lt;/Year&gt;&lt;RecNum&gt;1579&lt;/RecNum&gt;&lt;DisplayText&gt;(El bassyony, 2004; Said, 1962)&lt;/DisplayText&gt;&lt;record&gt;&lt;rec-number&gt;1579&lt;/rec-number&gt;&lt;foreign-keys&gt;&lt;key app="EN" db-id="pxesrdaesdzes7ee5sy5p5xkrtww2t2tzvs0" timestamp="1523536483"&gt;1579&lt;/key&gt;&lt;/foreign-keys&gt;&lt;ref-type name="Journal Article"&gt;17&lt;/ref-type&gt;&lt;contributors&gt;&lt;authors&gt;&lt;author&gt;Said, R&lt;/author&gt;&lt;/authors&gt;&lt;/contributors&gt;&lt;titles&gt;&lt;title&gt;The geology of Egypt, 377 pp&lt;/title&gt;&lt;secondary-title&gt;Eisvier, Amsterdam-New York&lt;/secondary-title&gt;&lt;/titles&gt;&lt;periodical&gt;&lt;full-title&gt;Eisvier, Amsterdam-New York&lt;/full-title&gt;&lt;/periodical&gt;&lt;dates&gt;&lt;year&gt;1962&lt;/year&gt;&lt;/dates&gt;&lt;urls&gt;&lt;/urls&gt;&lt;/record&gt;&lt;/Cite&gt;&lt;Cite&gt;&lt;Author&gt;El bassyony&lt;/Author&gt;&lt;Year&gt;2004&lt;/Year&gt;&lt;RecNum&gt;1586&lt;/RecNum&gt;&lt;record&gt;&lt;rec-number&gt;1586&lt;/rec-number&gt;&lt;foreign-keys&gt;&lt;key app="EN" db-id="pxesrdaesdzes7ee5sy5p5xkrtww2t2tzvs0" timestamp="1523539848"&gt;1586&lt;/key&gt;&lt;/foreign-keys&gt;&lt;ref-type name="Journal Article"&gt;17&lt;/ref-type&gt;&lt;contributors&gt;&lt;authors&gt;&lt;author&gt;El bassyony, AA&lt;/author&gt;&lt;/authors&gt;&lt;/contributors&gt;&lt;titles&gt;&lt;title&gt;Stratigraphy of ElHarra Area, Bahariya Oases, Western Desert, Egypt&lt;/title&gt;&lt;secondary-title&gt;Journal of the Sedimentological Society of Egypt&lt;/secondary-title&gt;&lt;/titles&gt;&lt;periodical&gt;&lt;full-title&gt;Journal of the Sedimentological Society of Egypt&lt;/full-title&gt;&lt;/periodical&gt;&lt;pages&gt;207-232&lt;/pages&gt;&lt;volume&gt;12&lt;/volume&gt;&lt;dates&gt;&lt;year&gt;2004&lt;/year&gt;&lt;/dates&gt;&lt;urls&gt;&lt;/urls&gt;&lt;/record&gt;&lt;/Cite&gt;&lt;/EndNote&gt;</w:instrText>
      </w:r>
      <w:r w:rsidR="00426205" w:rsidRPr="004E73B6">
        <w:rPr>
          <w:rFonts w:cs="Times New Roman"/>
          <w:sz w:val="20"/>
          <w:szCs w:val="20"/>
        </w:rPr>
        <w:fldChar w:fldCharType="separate"/>
      </w:r>
      <w:r w:rsidR="008956AD" w:rsidRPr="004E73B6">
        <w:rPr>
          <w:rFonts w:cs="Times New Roman"/>
          <w:noProof/>
          <w:sz w:val="20"/>
          <w:szCs w:val="20"/>
        </w:rPr>
        <w:t>(El bassyony, 2004; Said, 1962)</w:t>
      </w:r>
      <w:r w:rsidR="00426205" w:rsidRPr="004E73B6">
        <w:rPr>
          <w:rFonts w:cs="Times New Roman"/>
          <w:sz w:val="20"/>
          <w:szCs w:val="20"/>
        </w:rPr>
        <w:fldChar w:fldCharType="end"/>
      </w:r>
      <w:r w:rsidR="008956AD" w:rsidRPr="004E73B6">
        <w:rPr>
          <w:rFonts w:cs="Times New Roman"/>
          <w:sz w:val="20"/>
          <w:szCs w:val="20"/>
        </w:rPr>
        <w:t>.</w:t>
      </w:r>
      <w:r w:rsidRPr="004E73B6">
        <w:rPr>
          <w:rFonts w:cs="Times New Roman"/>
          <w:sz w:val="20"/>
          <w:szCs w:val="20"/>
        </w:rPr>
        <w:t xml:space="preserve"> The formation is exposed on the surface and forms the floor and part of scarps and hills with a cumulative thickness 209 m in the Bahariya Oasis </w:t>
      </w:r>
      <w:r w:rsidR="00426205" w:rsidRPr="004E73B6">
        <w:rPr>
          <w:rFonts w:cs="Times New Roman"/>
          <w:sz w:val="20"/>
          <w:szCs w:val="20"/>
        </w:rPr>
        <w:fldChar w:fldCharType="begin"/>
      </w:r>
      <w:r w:rsidR="008956AD" w:rsidRPr="004E73B6">
        <w:rPr>
          <w:rFonts w:cs="Times New Roman"/>
          <w:sz w:val="20"/>
          <w:szCs w:val="20"/>
        </w:rPr>
        <w:instrText xml:space="preserve"> ADDIN EN.CITE &lt;EndNote&gt;&lt;Cite&gt;&lt;Author&gt;Soliman&lt;/Author&gt;&lt;Year&gt;1970&lt;/Year&gt;&lt;RecNum&gt;1580&lt;/RecNum&gt;&lt;DisplayText&gt;(Soliman and El Badry, 1970)&lt;/DisplayText&gt;&lt;record&gt;&lt;rec-number&gt;1580&lt;/rec-number&gt;&lt;foreign-keys&gt;&lt;key app="EN" db-id="pxesrdaesdzes7ee5sy5p5xkrtww2t2tzvs0" timestamp="1523536549"&gt;1580&lt;/key&gt;&lt;/foreign-keys&gt;&lt;ref-type name="Journal Article"&gt;17&lt;/ref-type&gt;&lt;contributors&gt;&lt;authors&gt;&lt;author&gt;Soliman, Soliman M&lt;/author&gt;&lt;author&gt;El Badry, Oussama&lt;/author&gt;&lt;/authors&gt;&lt;/contributors&gt;&lt;titles&gt;&lt;title&gt;Nature of Cretaceous sedimentation in western desert, Egypt&lt;/title&gt;&lt;secondary-title&gt;AAPG Bulletin&lt;/secondary-title&gt;&lt;/titles&gt;&lt;periodical&gt;&lt;full-title&gt;AAPG Bulletin&lt;/full-title&gt;&lt;/periodical&gt;&lt;pages&gt;2349-2370&lt;/pages&gt;&lt;volume&gt;54&lt;/volume&gt;&lt;number&gt;12&lt;/number&gt;&lt;dates&gt;&lt;year&gt;1970&lt;/year&gt;&lt;/dates&gt;&lt;isbn&gt;0149-1423&lt;/isbn&gt;&lt;urls&gt;&lt;/urls&gt;&lt;/record&gt;&lt;/Cite&gt;&lt;/EndNote&gt;</w:instrText>
      </w:r>
      <w:r w:rsidR="00426205" w:rsidRPr="004E73B6">
        <w:rPr>
          <w:rFonts w:cs="Times New Roman"/>
          <w:sz w:val="20"/>
          <w:szCs w:val="20"/>
        </w:rPr>
        <w:fldChar w:fldCharType="separate"/>
      </w:r>
      <w:r w:rsidR="008956AD" w:rsidRPr="004E73B6">
        <w:rPr>
          <w:rFonts w:cs="Times New Roman"/>
          <w:noProof/>
          <w:sz w:val="20"/>
          <w:szCs w:val="20"/>
        </w:rPr>
        <w:t>(Soliman and El Badry, 1970)</w:t>
      </w:r>
      <w:r w:rsidR="00426205" w:rsidRPr="004E73B6">
        <w:rPr>
          <w:rFonts w:cs="Times New Roman"/>
          <w:sz w:val="20"/>
          <w:szCs w:val="20"/>
        </w:rPr>
        <w:fldChar w:fldCharType="end"/>
      </w:r>
      <w:r w:rsidRPr="004E73B6">
        <w:rPr>
          <w:rFonts w:cs="Times New Roman"/>
          <w:sz w:val="20"/>
          <w:szCs w:val="20"/>
        </w:rPr>
        <w:t>. The iron ore of El Harra belongs to El Harra member of El Haffuf Formation; whereas El Gedida iron ore belongs to Naqb Formation as shown in Figure 1.</w:t>
      </w:r>
    </w:p>
    <w:p w:rsidR="00537495" w:rsidRPr="004E73B6" w:rsidRDefault="004E73B6" w:rsidP="00597FEA">
      <w:pPr>
        <w:autoSpaceDE w:val="0"/>
        <w:autoSpaceDN w:val="0"/>
        <w:adjustRightInd w:val="0"/>
        <w:snapToGrid w:val="0"/>
        <w:spacing w:after="0" w:line="240" w:lineRule="auto"/>
        <w:ind w:firstLine="0"/>
        <w:jc w:val="center"/>
        <w:rPr>
          <w:rFonts w:cs="Times New Roman"/>
          <w:sz w:val="20"/>
          <w:szCs w:val="20"/>
        </w:rPr>
      </w:pPr>
      <w:r>
        <w:rPr>
          <w:rFonts w:cs="Times New Roman"/>
          <w:sz w:val="20"/>
          <w:szCs w:val="20"/>
        </w:rPr>
        <w:cr/>
      </w:r>
      <w:r w:rsidR="00412A72">
        <w:rPr>
          <w:rFonts w:cs="Times New Roman"/>
          <w:noProof/>
          <w:sz w:val="20"/>
          <w:szCs w:val="20"/>
          <w:lang w:eastAsia="zh-CN"/>
        </w:rPr>
        <w:drawing>
          <wp:inline distT="0" distB="0" distL="0" distR="0">
            <wp:extent cx="2520315" cy="32759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20315" cy="3275965"/>
                    </a:xfrm>
                    <a:prstGeom prst="rect">
                      <a:avLst/>
                    </a:prstGeom>
                    <a:noFill/>
                    <a:ln w="9525">
                      <a:noFill/>
                      <a:miter lim="800000"/>
                      <a:headEnd/>
                      <a:tailEnd/>
                    </a:ln>
                  </pic:spPr>
                </pic:pic>
              </a:graphicData>
            </a:graphic>
          </wp:inline>
        </w:drawing>
      </w:r>
    </w:p>
    <w:p w:rsidR="00DB5869" w:rsidRDefault="00030152" w:rsidP="00597FEA">
      <w:pPr>
        <w:snapToGrid w:val="0"/>
        <w:spacing w:after="0" w:line="240" w:lineRule="auto"/>
        <w:ind w:firstLine="0"/>
        <w:jc w:val="both"/>
        <w:rPr>
          <w:rFonts w:cs="Times New Roman"/>
          <w:b/>
          <w:bCs/>
          <w:color w:val="000000"/>
          <w:sz w:val="20"/>
          <w:szCs w:val="18"/>
          <w:lang w:eastAsia="zh-CN"/>
        </w:rPr>
      </w:pPr>
      <w:bookmarkStart w:id="0" w:name="_Hlk508327884"/>
      <w:r w:rsidRPr="004E73B6">
        <w:rPr>
          <w:rFonts w:cs="Times New Roman"/>
          <w:b/>
          <w:bCs/>
          <w:color w:val="000000"/>
          <w:sz w:val="20"/>
          <w:szCs w:val="18"/>
        </w:rPr>
        <w:t>Fig. 1</w:t>
      </w:r>
      <w:r w:rsidR="00537495" w:rsidRPr="004E73B6">
        <w:rPr>
          <w:rFonts w:cs="Times New Roman"/>
          <w:b/>
          <w:bCs/>
          <w:color w:val="000000"/>
          <w:sz w:val="20"/>
          <w:szCs w:val="18"/>
        </w:rPr>
        <w:t xml:space="preserve">. </w:t>
      </w:r>
      <w:bookmarkEnd w:id="0"/>
      <w:r w:rsidR="00537495" w:rsidRPr="004E73B6">
        <w:rPr>
          <w:rFonts w:cs="Times New Roman"/>
          <w:b/>
          <w:bCs/>
          <w:color w:val="000000"/>
          <w:sz w:val="20"/>
          <w:szCs w:val="18"/>
        </w:rPr>
        <w:t xml:space="preserve">Simplified geological map of the Bahariya Oasis modified </w:t>
      </w:r>
      <w:r w:rsidR="001E6F21" w:rsidRPr="004E73B6">
        <w:rPr>
          <w:rFonts w:cs="Times New Roman"/>
          <w:b/>
          <w:bCs/>
          <w:color w:val="000000"/>
          <w:sz w:val="20"/>
          <w:szCs w:val="18"/>
        </w:rPr>
        <w:t>from</w:t>
      </w:r>
      <w:r w:rsidR="00537495" w:rsidRPr="004E73B6">
        <w:rPr>
          <w:rFonts w:cs="Times New Roman"/>
          <w:b/>
          <w:bCs/>
          <w:color w:val="000000"/>
          <w:sz w:val="20"/>
          <w:szCs w:val="18"/>
        </w:rPr>
        <w:t xml:space="preserve"> </w:t>
      </w:r>
      <w:r w:rsidR="00426205" w:rsidRPr="004E73B6">
        <w:rPr>
          <w:rFonts w:cs="Times New Roman"/>
          <w:b/>
          <w:bCs/>
          <w:color w:val="000000"/>
          <w:sz w:val="20"/>
          <w:szCs w:val="18"/>
        </w:rPr>
        <w:fldChar w:fldCharType="begin"/>
      </w:r>
      <w:r w:rsidR="00CC5511" w:rsidRPr="004E73B6">
        <w:rPr>
          <w:rFonts w:cs="Times New Roman"/>
          <w:b/>
          <w:bCs/>
          <w:color w:val="000000"/>
          <w:sz w:val="20"/>
          <w:szCs w:val="18"/>
        </w:rPr>
        <w:instrText xml:space="preserve"> ADDIN EN.CITE &lt;EndNote&gt;&lt;Cite&gt;&lt;Author&gt;Moustafa&lt;/Author&gt;&lt;Year&gt;2003&lt;/Year&gt;&lt;RecNum&gt;1560&lt;/RecNum&gt;&lt;DisplayText&gt;(El Arafy, 2010; Moustafa et al., 2003)&lt;/DisplayText&gt;&lt;record&gt;&lt;rec-number&gt;1560&lt;/rec-number&gt;&lt;foreign-keys&gt;&lt;key app="EN" db-id="pxesrdaesdzes7ee5sy5p5xkrtww2t2tzvs0" timestamp="1517007166"&gt;1560&lt;/key&gt;&lt;/foreign-keys&gt;&lt;ref-type name="Journal Article"&gt;17&lt;/ref-type&gt;&lt;contributors&gt;&lt;authors&gt;&lt;author&gt;Moustafa, Adel R&lt;/author&gt;&lt;author&gt;Saoudi, A&lt;/author&gt;&lt;author&gt;Moubasher, A&lt;/author&gt;&lt;author&gt;Ibrahim, IM&lt;/author&gt;&lt;author&gt;Molokhia, H&lt;/author&gt;&lt;author&gt;Schwartz, B&lt;/author&gt;&lt;/authors&gt;&lt;/contributors&gt;&lt;titles&gt;&lt;title&gt;Structural setting and tectonic evolution of the Bahariya Depression, Western Desert, Egypt&lt;/title&gt;&lt;secondary-title&gt;GEOARABIA-MANAMA-&lt;/secondary-title&gt;&lt;/titles&gt;&lt;periodical&gt;&lt;full-title&gt;GEOARABIA-MANAMA-&lt;/full-title&gt;&lt;/periodical&gt;&lt;pages&gt;91-124&lt;/pages&gt;&lt;volume&gt;8&lt;/volume&gt;&lt;dates&gt;&lt;year&gt;2003&lt;/year&gt;&lt;/dates&gt;&lt;isbn&gt;1025-6059&lt;/isbn&gt;&lt;urls&gt;&lt;/urls&gt;&lt;/record&gt;&lt;/Cite&gt;&lt;Cite&gt;&lt;Author&gt;El Arafy&lt;/Author&gt;&lt;Year&gt;2010&lt;/Year&gt;&lt;RecNum&gt;1588&lt;/RecNum&gt;&lt;record&gt;&lt;rec-number&gt;1588&lt;/rec-number&gt;&lt;foreign-keys&gt;&lt;key app="EN" db-id="pxesrdaesdzes7ee5sy5p5xkrtww2t2tzvs0" timestamp="1523540939"&gt;1588&lt;/key&gt;&lt;/foreign-keys&gt;&lt;ref-type name="Thesis"&gt;32&lt;/ref-type&gt;&lt;contributors&gt;&lt;authors&gt;&lt;author&gt;El Arafy, R. A.&lt;/author&gt;&lt;/authors&gt;&lt;tertiary-authors&gt;&lt;author&gt;Prof. Adam El Shahat&lt;/author&gt;&lt;/tertiary-authors&gt;&lt;/contributors&gt;&lt;titles&gt;&lt;title&gt;Composition and radioactivity of groundwater and some quaternary sabkha sediments in Bahariya Oasis, Egypt&lt;/title&gt;&lt;secondary-title&gt;Department of Geology&lt;/secondary-title&gt;&lt;/titles&gt;&lt;pages&gt;192&lt;/pages&gt;&lt;volume&gt;M.Sc.&lt;/volume&gt;&lt;dates&gt;&lt;year&gt;2010&lt;/year&gt;&lt;/dates&gt;&lt;pub-location&gt;Faculty of Science&lt;/pub-location&gt;&lt;publisher&gt;Manoura University&lt;/publisher&gt;&lt;urls&gt;&lt;related-urls&gt;&lt;url&gt;https://doi.org/10.13140/rg.2.2.24028.49287&lt;/url&gt;&lt;/related-urls&gt;&lt;/urls&gt;&lt;electronic-resource-num&gt;https://doi.org/10.13140/rg.2.2.24028.49287&lt;/electronic-resource-num&gt;&lt;/record&gt;&lt;/Cite&gt;&lt;/EndNote&gt;</w:instrText>
      </w:r>
      <w:r w:rsidR="00426205" w:rsidRPr="004E73B6">
        <w:rPr>
          <w:rFonts w:cs="Times New Roman"/>
          <w:b/>
          <w:bCs/>
          <w:color w:val="000000"/>
          <w:sz w:val="20"/>
          <w:szCs w:val="18"/>
        </w:rPr>
        <w:fldChar w:fldCharType="separate"/>
      </w:r>
      <w:r w:rsidR="001E6F21" w:rsidRPr="004E73B6">
        <w:rPr>
          <w:rFonts w:cs="Times New Roman"/>
          <w:b/>
          <w:bCs/>
          <w:noProof/>
          <w:color w:val="000000"/>
          <w:sz w:val="20"/>
          <w:szCs w:val="18"/>
        </w:rPr>
        <w:t>(El Arafy, 2010; Moustafa et al., 2003)</w:t>
      </w:r>
      <w:r w:rsidR="00426205" w:rsidRPr="004E73B6">
        <w:rPr>
          <w:rFonts w:cs="Times New Roman"/>
          <w:b/>
          <w:bCs/>
          <w:color w:val="000000"/>
          <w:sz w:val="20"/>
          <w:szCs w:val="18"/>
        </w:rPr>
        <w:fldChar w:fldCharType="end"/>
      </w:r>
    </w:p>
    <w:p w:rsidR="008D1125" w:rsidRDefault="008D1125" w:rsidP="00597FEA">
      <w:pPr>
        <w:autoSpaceDE w:val="0"/>
        <w:autoSpaceDN w:val="0"/>
        <w:adjustRightInd w:val="0"/>
        <w:snapToGrid w:val="0"/>
        <w:spacing w:after="0" w:line="240" w:lineRule="auto"/>
        <w:ind w:firstLine="425"/>
        <w:jc w:val="both"/>
        <w:rPr>
          <w:rFonts w:cs="Times New Roman"/>
          <w:sz w:val="20"/>
          <w:szCs w:val="20"/>
          <w:lang w:eastAsia="zh-CN"/>
        </w:rPr>
      </w:pPr>
    </w:p>
    <w:p w:rsidR="005740DB" w:rsidRPr="004E73B6" w:rsidRDefault="005740DB"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Regarding to the main structural features; the depression of Bahariya Oasis is an anticline of considerable extent oriented NE/SW, a typical structure of the Syrian Arc belt. The axis of this great anticline runs in a southwest trend from Gebel Ghorabi in the north, past the central hills of the depression to the southern part of the oasis, and seems to continue south to i</w:t>
      </w:r>
      <w:r w:rsidR="007F6DA2" w:rsidRPr="004E73B6">
        <w:rPr>
          <w:rFonts w:cs="Times New Roman"/>
          <w:sz w:val="20"/>
          <w:szCs w:val="20"/>
        </w:rPr>
        <w:t xml:space="preserve">nclude the Farafra structure. </w:t>
      </w:r>
      <w:r w:rsidRPr="004E73B6">
        <w:rPr>
          <w:rFonts w:cs="Times New Roman"/>
          <w:sz w:val="20"/>
          <w:szCs w:val="20"/>
        </w:rPr>
        <w:t xml:space="preserve">Many authors studied the surface structures of Bahariya Oasis </w:t>
      </w:r>
      <w:r w:rsidR="00426205" w:rsidRPr="004E73B6">
        <w:rPr>
          <w:rFonts w:cs="Times New Roman"/>
          <w:sz w:val="20"/>
          <w:szCs w:val="20"/>
        </w:rPr>
        <w:fldChar w:fldCharType="begin">
          <w:fldData xml:space="preserve">PEVuZE5vdGU+PENpdGU+PEF1dGhvcj5TYWlkPC9BdXRob3I+PFllYXI+MTk2MjwvWWVhcj48UmVj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</w:fldData>
        </w:fldChar>
      </w:r>
      <w:r w:rsidR="00AD05B2" w:rsidRPr="004E73B6">
        <w:rPr>
          <w:rFonts w:cs="Times New Roman"/>
          <w:sz w:val="20"/>
          <w:szCs w:val="20"/>
        </w:rPr>
        <w:instrText xml:space="preserve"> ADDIN EN.CITE </w:instrText>
      </w:r>
      <w:r w:rsidR="00426205" w:rsidRPr="004E73B6">
        <w:rPr>
          <w:rFonts w:cs="Times New Roman"/>
          <w:sz w:val="20"/>
          <w:szCs w:val="20"/>
        </w:rPr>
        <w:fldChar w:fldCharType="begin">
          <w:fldData xml:space="preserve">PEVuZE5vdGU+PENpdGU+PEF1dGhvcj5TYWlkPC9BdXRob3I+PFllYXI+MTk2MjwvWWVhcj48UmVj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</w:fldData>
        </w:fldChar>
      </w:r>
      <w:r w:rsidR="00AD05B2" w:rsidRPr="004E73B6">
        <w:rPr>
          <w:rFonts w:cs="Times New Roman"/>
          <w:sz w:val="20"/>
          <w:szCs w:val="20"/>
        </w:rPr>
        <w:instrText xml:space="preserve"> ADDIN EN.CITE.DATA </w:instrText>
      </w:r>
      <w:r w:rsidR="00426205" w:rsidRPr="004E73B6">
        <w:rPr>
          <w:rFonts w:cs="Times New Roman"/>
          <w:sz w:val="20"/>
          <w:szCs w:val="20"/>
        </w:rPr>
      </w:r>
      <w:r w:rsidR="00426205" w:rsidRPr="004E73B6">
        <w:rPr>
          <w:rFonts w:cs="Times New Roman"/>
          <w:sz w:val="20"/>
          <w:szCs w:val="20"/>
        </w:rPr>
        <w:fldChar w:fldCharType="end"/>
      </w:r>
      <w:r w:rsidR="00426205" w:rsidRPr="004E73B6">
        <w:rPr>
          <w:rFonts w:cs="Times New Roman"/>
          <w:sz w:val="20"/>
          <w:szCs w:val="20"/>
        </w:rPr>
      </w:r>
      <w:r w:rsidR="00426205" w:rsidRPr="004E73B6">
        <w:rPr>
          <w:rFonts w:cs="Times New Roman"/>
          <w:sz w:val="20"/>
          <w:szCs w:val="20"/>
        </w:rPr>
        <w:fldChar w:fldCharType="separate"/>
      </w:r>
      <w:r w:rsidR="00AD05B2" w:rsidRPr="004E73B6">
        <w:rPr>
          <w:rFonts w:cs="Times New Roman"/>
          <w:noProof/>
          <w:sz w:val="20"/>
          <w:szCs w:val="20"/>
        </w:rPr>
        <w:t>(El-Akkad and Issawi, 1963; El-Bassyouny, 1978; El-Etr and Moustafa, 1976; Morsy, 1987; Moustafa et al., 2003; Said, 1962; Salem, 1995)</w:t>
      </w:r>
      <w:r w:rsidR="00426205" w:rsidRPr="004E73B6">
        <w:rPr>
          <w:rFonts w:cs="Times New Roman"/>
          <w:sz w:val="20"/>
          <w:szCs w:val="20"/>
        </w:rPr>
        <w:fldChar w:fldCharType="end"/>
      </w:r>
      <w:r w:rsidRPr="004E73B6">
        <w:rPr>
          <w:rFonts w:cs="Times New Roman"/>
          <w:sz w:val="20"/>
          <w:szCs w:val="20"/>
        </w:rPr>
        <w:t>.</w:t>
      </w:r>
      <w:r w:rsidR="007F6DA2" w:rsidRPr="004E73B6">
        <w:rPr>
          <w:rFonts w:cs="Times New Roman"/>
          <w:sz w:val="20"/>
          <w:szCs w:val="20"/>
        </w:rPr>
        <w:t xml:space="preserve"> The iron ore is thought to be localized in the crests of two major anticlines trending in a NE direction. El Gedida and El Harra iron ore deposits </w:t>
      </w:r>
      <w:r w:rsidR="007F6DA2" w:rsidRPr="004E73B6">
        <w:rPr>
          <w:rFonts w:cs="Times New Roman"/>
          <w:sz w:val="20"/>
          <w:szCs w:val="20"/>
        </w:rPr>
        <w:lastRenderedPageBreak/>
        <w:t xml:space="preserve">are localized on the eastern anticline, on the other hand Ghorabi and Nasser iron ore deposits are on the western anticline. The high grad ores exist in the crests while the </w:t>
      </w:r>
      <w:r w:rsidR="00070EA7" w:rsidRPr="004E73B6">
        <w:rPr>
          <w:rFonts w:cs="Times New Roman"/>
          <w:sz w:val="20"/>
          <w:szCs w:val="20"/>
        </w:rPr>
        <w:t>low-grade</w:t>
      </w:r>
      <w:r w:rsidR="007F6DA2" w:rsidRPr="004E73B6">
        <w:rPr>
          <w:rFonts w:cs="Times New Roman"/>
          <w:sz w:val="20"/>
          <w:szCs w:val="20"/>
        </w:rPr>
        <w:t xml:space="preserve"> ores are founded in the limbs of the anticlinal structures.</w:t>
      </w:r>
    </w:p>
    <w:p w:rsidR="001116A7" w:rsidRPr="004E73B6" w:rsidRDefault="00DB5869" w:rsidP="00597FEA">
      <w:pPr>
        <w:pStyle w:val="Heading1"/>
        <w:keepNext w:val="0"/>
        <w:keepLines w:val="0"/>
        <w:snapToGrid w:val="0"/>
        <w:spacing w:before="0"/>
        <w:jc w:val="both"/>
        <w:rPr>
          <w:sz w:val="20"/>
          <w:szCs w:val="20"/>
        </w:rPr>
      </w:pPr>
      <w:r w:rsidRPr="004E73B6">
        <w:rPr>
          <w:sz w:val="20"/>
          <w:szCs w:val="20"/>
        </w:rPr>
        <w:t xml:space="preserve">2. </w:t>
      </w:r>
      <w:r w:rsidR="001116A7" w:rsidRPr="004E73B6">
        <w:rPr>
          <w:sz w:val="20"/>
          <w:szCs w:val="20"/>
        </w:rPr>
        <w:t>Data and Methodology</w:t>
      </w:r>
    </w:p>
    <w:p w:rsidR="001D3EE5" w:rsidRPr="004E73B6" w:rsidRDefault="001D3EE5"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One of the latest </w:t>
      </w:r>
      <w:r w:rsidR="00EE091A" w:rsidRPr="004E73B6">
        <w:rPr>
          <w:rFonts w:cs="Times New Roman"/>
          <w:sz w:val="20"/>
          <w:szCs w:val="20"/>
        </w:rPr>
        <w:t xml:space="preserve">successful </w:t>
      </w:r>
      <w:r w:rsidRPr="004E73B6">
        <w:rPr>
          <w:rFonts w:cs="Times New Roman"/>
          <w:sz w:val="20"/>
          <w:szCs w:val="20"/>
        </w:rPr>
        <w:t xml:space="preserve">remote sensing platforms is Landsat 8, an American Earth Observation satellite launched on February 11, 2013. The Landsat 8 satellite carries a two-sensor payload, </w:t>
      </w:r>
      <w:r w:rsidRPr="004E73B6">
        <w:rPr>
          <w:rFonts w:cs="Times New Roman"/>
          <w:sz w:val="20"/>
          <w:szCs w:val="20"/>
        </w:rPr>
        <w:lastRenderedPageBreak/>
        <w:t xml:space="preserve">the Operational Land Imager (OLI) and the Thermal Infrared Sensor (TIRS), described in detail in </w:t>
      </w:r>
      <w:r w:rsidR="00426205" w:rsidRPr="004E73B6">
        <w:rPr>
          <w:rFonts w:cs="Times New Roman"/>
          <w:sz w:val="20"/>
          <w:szCs w:val="20"/>
        </w:rPr>
        <w:fldChar w:fldCharType="begin"/>
      </w:r>
      <w:r w:rsidR="00443FA8" w:rsidRPr="004E73B6">
        <w:rPr>
          <w:rFonts w:cs="Times New Roman"/>
          <w:sz w:val="20"/>
          <w:szCs w:val="20"/>
        </w:rPr>
        <w:instrText xml:space="preserve"> ADDIN EN.CITE &lt;EndNote&gt;&lt;Cite AuthorYear="1"&gt;&lt;Author&gt;Irons&lt;/Author&gt;&lt;Year&gt;2012&lt;/Year&gt;&lt;RecNum&gt;189&lt;/RecNum&gt;&lt;DisplayText&gt;Irons et al. (2012)&lt;/DisplayText&gt;&lt;record&gt;&lt;rec-number&gt;189&lt;/rec-number&gt;&lt;foreign-keys&gt;&lt;key app="EN" db-id="pxesrdaesdzes7ee5sy5p5xkrtww2t2tzvs0" timestamp="1403455505"&gt;189&lt;/key&gt;&lt;key app="ENWeb" db-id=""&gt;0&lt;/key&gt;&lt;/foreign-keys&gt;&lt;ref-type name="Journal Article"&gt;17&lt;/ref-type&gt;&lt;contributors&gt;&lt;authors&gt;&lt;author&gt;Irons, James R.&lt;/author&gt;&lt;author&gt;Dwyer, John L.&lt;/author&gt;&lt;author&gt;Barsi, Julia A.&lt;/author&gt;&lt;/authors&gt;&lt;/contributors&gt;&lt;titles&gt;&lt;title&gt;The next Landsat satellite: The Landsat Data Continuity Mission&lt;/title&gt;&lt;secondary-title&gt;Remote Sensing of Environment&lt;/secondary-title&gt;&lt;/titles&gt;&lt;periodical&gt;&lt;full-title&gt;Remote Sensing of Environment&lt;/full-title&gt;&lt;/periodical&gt;&lt;pages&gt;11-21&lt;/pages&gt;&lt;volume&gt;122&lt;/volume&gt;&lt;dates&gt;&lt;year&gt;2012&lt;/year&gt;&lt;/dates&gt;&lt;isbn&gt;00344257&lt;/isbn&gt;&lt;urls&gt;&lt;/urls&gt;&lt;electronic-resource-num&gt;10.1016/j.rse.2011.08.026&lt;/electronic-resource-num&gt;&lt;/record&gt;&lt;/Cite&gt;&lt;/EndNote&gt;</w:instrText>
      </w:r>
      <w:r w:rsidR="00426205" w:rsidRPr="004E73B6">
        <w:rPr>
          <w:rFonts w:cs="Times New Roman"/>
          <w:sz w:val="20"/>
          <w:szCs w:val="20"/>
        </w:rPr>
        <w:fldChar w:fldCharType="separate"/>
      </w:r>
      <w:r w:rsidR="00443FA8" w:rsidRPr="004E73B6">
        <w:rPr>
          <w:rFonts w:cs="Times New Roman"/>
          <w:noProof/>
          <w:sz w:val="20"/>
          <w:szCs w:val="20"/>
        </w:rPr>
        <w:t>Irons et al. (2012)</w:t>
      </w:r>
      <w:r w:rsidR="00426205" w:rsidRPr="004E73B6">
        <w:rPr>
          <w:rFonts w:cs="Times New Roman"/>
          <w:sz w:val="20"/>
          <w:szCs w:val="20"/>
        </w:rPr>
        <w:fldChar w:fldCharType="end"/>
      </w:r>
      <w:r w:rsidRPr="004E73B6">
        <w:rPr>
          <w:rFonts w:cs="Times New Roman"/>
          <w:sz w:val="20"/>
          <w:szCs w:val="20"/>
        </w:rPr>
        <w:t xml:space="preserve"> and summarized in Table 1 for OLI sensor. The absorption and reflectance spectra of altered rocks and ferrous minerals can be resolved in Landsat 8 OLI data and processed to detect and display these rocks and minerals within a scene. Some silicate minerals may be detected through two additional thermal bands </w:t>
      </w:r>
      <w:r w:rsidR="00426205" w:rsidRPr="004E73B6">
        <w:rPr>
          <w:rFonts w:cs="Times New Roman"/>
          <w:sz w:val="20"/>
          <w:szCs w:val="20"/>
        </w:rPr>
        <w:fldChar w:fldCharType="begin"/>
      </w:r>
      <w:r w:rsidR="00443FA8" w:rsidRPr="004E73B6">
        <w:rPr>
          <w:rFonts w:cs="Times New Roman"/>
          <w:sz w:val="20"/>
          <w:szCs w:val="20"/>
        </w:rPr>
        <w:instrText xml:space="preserve"> ADDIN EN.CITE &lt;EndNote&gt;&lt;Cite&gt;&lt;Author&gt;Pour&lt;/Author&gt;&lt;Year&gt;2011&lt;/Year&gt;&lt;RecNum&gt;332&lt;/RecNum&gt;&lt;DisplayText&gt;(Dehnavi et al., 2010; Pour and Hashim, 2011)&lt;/DisplayText&gt;&lt;record&gt;&lt;rec-number&gt;332&lt;/rec-number&gt;&lt;foreign-keys&gt;&lt;key app="EN" db-id="pxesrdaesdzes7ee5sy5p5xkrtww2t2tzvs0" timestamp="1403456900"&gt;332&lt;/key&gt;&lt;key app="ENWeb" db-id=""&gt;0&lt;/key&gt;&lt;/foreign-keys&gt;&lt;ref-type name="Journal Article"&gt;17&lt;/ref-type&gt;&lt;contributors&gt;&lt;authors&gt;&lt;author&gt;Pour, Amin Beiranvnd&lt;/author&gt;&lt;author&gt;Hashim, Mazlan&lt;/author&gt;&lt;/authors&gt;&lt;/contributors&gt;&lt;titles&gt;&lt;title&gt;Identification of hydrothermal alteration minerals for exploring of porphyry copper deposit using ASTER data, SE Iran&lt;/title&gt;&lt;secondary-title&gt;Journal of Asian Earth Sciences&lt;/secondary-title&gt;&lt;/titles&gt;&lt;periodical&gt;&lt;full-title&gt;Journal of Asian Earth Sciences&lt;/full-title&gt;&lt;/periodical&gt;&lt;pages&gt;1309-1323&lt;/pages&gt;&lt;volume&gt;42&lt;/volume&gt;&lt;number&gt;6&lt;/number&gt;&lt;dates&gt;&lt;year&gt;2011&lt;/year&gt;&lt;/dates&gt;&lt;isbn&gt;13679120&lt;/isbn&gt;&lt;urls&gt;&lt;/urls&gt;&lt;electronic-resource-num&gt;10.1016/j.jseaes.2011.07.017&lt;/electronic-resource-num&gt;&lt;/record&gt;&lt;/Cite&gt;&lt;Cite&gt;&lt;Author&gt;Dehnavi&lt;/Author&gt;&lt;Year&gt;2010&lt;/Year&gt;&lt;RecNum&gt;1578&lt;/RecNum&gt;&lt;record&gt;&lt;rec-number&gt;1578&lt;/rec-number&gt;&lt;foreign-keys&gt;&lt;key app="EN" db-id="pxesrdaesdzes7ee5sy5p5xkrtww2t2tzvs0" timestamp="1523529272"&gt;1578&lt;/key&gt;&lt;/foreign-keys&gt;&lt;ref-type name="Journal Article"&gt;17&lt;/ref-type&gt;&lt;contributors&gt;&lt;authors&gt;&lt;author&gt;Dehnavi, Artimes Ghassemi&lt;/author&gt;&lt;author&gt;Sarikhani, Ramin&lt;/author&gt;&lt;author&gt;Nagaraju, D&lt;/author&gt;&lt;/authors&gt;&lt;/contributors&gt;&lt;titles&gt;&lt;title&gt;Image processing and analysis of mapping alteration zones in environmental research, East of Kurdistan, Iran&lt;/title&gt;&lt;secondary-title&gt;World Applied Sciences Journal&lt;/secondary-title&gt;&lt;/titles&gt;&lt;periodical&gt;&lt;full-title&gt;World Applied Sciences Journal&lt;/full-title&gt;&lt;/periodical&gt;&lt;pages&gt;278-283&lt;/pages&gt;&lt;volume&gt;11&lt;/volume&gt;&lt;number&gt;3&lt;/number&gt;&lt;dates&gt;&lt;year&gt;2010&lt;/year&gt;&lt;/dates&gt;&lt;isbn&gt;1818-4952&lt;/isbn&gt;&lt;urls&gt;&lt;/urls&gt;&lt;/record&gt;&lt;/Cite&gt;&lt;/EndNote&gt;</w:instrText>
      </w:r>
      <w:r w:rsidR="00426205" w:rsidRPr="004E73B6">
        <w:rPr>
          <w:rFonts w:cs="Times New Roman"/>
          <w:sz w:val="20"/>
          <w:szCs w:val="20"/>
        </w:rPr>
        <w:fldChar w:fldCharType="separate"/>
      </w:r>
      <w:r w:rsidR="00443FA8" w:rsidRPr="004E73B6">
        <w:rPr>
          <w:rFonts w:cs="Times New Roman"/>
          <w:noProof/>
          <w:sz w:val="20"/>
          <w:szCs w:val="20"/>
        </w:rPr>
        <w:t>(Dehnavi et al., 2010; Pour and Hashim, 2011)</w:t>
      </w:r>
      <w:r w:rsidR="00426205" w:rsidRPr="004E73B6">
        <w:rPr>
          <w:rFonts w:cs="Times New Roman"/>
          <w:sz w:val="20"/>
          <w:szCs w:val="20"/>
        </w:rPr>
        <w:fldChar w:fldCharType="end"/>
      </w:r>
      <w:r w:rsidRPr="004E73B6">
        <w:rPr>
          <w:rFonts w:cs="Times New Roman"/>
          <w:sz w:val="20"/>
          <w:szCs w:val="20"/>
        </w:rPr>
        <w:t>.</w:t>
      </w:r>
    </w:p>
    <w:p w:rsidR="00597FEA" w:rsidRDefault="00597FEA" w:rsidP="00597FEA">
      <w:pPr>
        <w:snapToGrid w:val="0"/>
        <w:spacing w:after="0" w:line="240" w:lineRule="auto"/>
        <w:ind w:firstLine="0"/>
        <w:jc w:val="both"/>
        <w:rPr>
          <w:rFonts w:cs="Times New Roman"/>
          <w:b/>
          <w:bCs/>
          <w:i/>
          <w:iCs/>
          <w:sz w:val="20"/>
          <w:szCs w:val="20"/>
          <w:lang w:bidi="ar-EG"/>
        </w:rPr>
        <w:sectPr w:rsidR="00597FEA" w:rsidSect="00597FEA">
          <w:headerReference w:type="default" r:id="rId14"/>
          <w:footerReference w:type="default" r:id="rId15"/>
          <w:type w:val="continuous"/>
          <w:pgSz w:w="12240" w:h="15840" w:code="9"/>
          <w:pgMar w:top="1440" w:right="1440" w:bottom="1440" w:left="1440" w:header="720" w:footer="720" w:gutter="0"/>
          <w:cols w:num="2" w:space="700"/>
          <w:docGrid w:linePitch="381"/>
        </w:sectPr>
      </w:pPr>
    </w:p>
    <w:p w:rsidR="004E73B6" w:rsidRPr="004E73B6" w:rsidRDefault="004E73B6" w:rsidP="00597FEA">
      <w:pPr>
        <w:snapToGrid w:val="0"/>
        <w:spacing w:after="0" w:line="240" w:lineRule="auto"/>
        <w:ind w:firstLine="0"/>
        <w:jc w:val="both"/>
        <w:rPr>
          <w:rFonts w:cs="Times New Roman"/>
          <w:b/>
          <w:bCs/>
          <w:i/>
          <w:iCs/>
          <w:sz w:val="20"/>
          <w:szCs w:val="20"/>
          <w:lang w:bidi="ar-EG"/>
        </w:rPr>
      </w:pPr>
    </w:p>
    <w:p w:rsidR="00BE2E39" w:rsidRPr="008D1125" w:rsidRDefault="00BE2E39" w:rsidP="00597FEA">
      <w:pPr>
        <w:snapToGrid w:val="0"/>
        <w:spacing w:after="0" w:line="240" w:lineRule="auto"/>
        <w:ind w:firstLine="0"/>
        <w:jc w:val="center"/>
        <w:rPr>
          <w:rFonts w:cs="Times New Roman"/>
          <w:sz w:val="18"/>
          <w:szCs w:val="18"/>
          <w:lang w:bidi="ar-EG"/>
        </w:rPr>
      </w:pPr>
      <w:r w:rsidRPr="004E73B6">
        <w:rPr>
          <w:rFonts w:cs="Times New Roman"/>
          <w:b/>
          <w:bCs/>
          <w:sz w:val="20"/>
          <w:szCs w:val="20"/>
          <w:lang w:bidi="ar-EG"/>
        </w:rPr>
        <w:t xml:space="preserve">Table </w:t>
      </w:r>
      <w:r w:rsidR="001D3EE5" w:rsidRPr="004E73B6">
        <w:rPr>
          <w:rFonts w:cs="Times New Roman"/>
          <w:b/>
          <w:bCs/>
          <w:sz w:val="20"/>
          <w:szCs w:val="20"/>
          <w:lang w:bidi="ar-EG"/>
        </w:rPr>
        <w:t>1</w:t>
      </w:r>
      <w:r w:rsidRPr="004E73B6">
        <w:rPr>
          <w:rFonts w:cs="Times New Roman"/>
          <w:b/>
          <w:bCs/>
          <w:sz w:val="20"/>
          <w:szCs w:val="20"/>
          <w:lang w:bidi="ar-EG"/>
        </w:rPr>
        <w:t>.</w:t>
      </w:r>
      <w:r w:rsidRPr="004E73B6">
        <w:rPr>
          <w:rFonts w:cs="Times New Roman"/>
          <w:sz w:val="20"/>
          <w:szCs w:val="20"/>
          <w:lang w:bidi="ar-EG"/>
        </w:rPr>
        <w:t xml:space="preserve"> Landsat 8 </w:t>
      </w:r>
      <w:r w:rsidR="00CA2728" w:rsidRPr="004E73B6">
        <w:rPr>
          <w:rFonts w:cs="Times New Roman"/>
          <w:sz w:val="20"/>
          <w:szCs w:val="20"/>
          <w:lang w:bidi="ar-EG"/>
        </w:rPr>
        <w:t xml:space="preserve">OLI </w:t>
      </w:r>
      <w:r w:rsidRPr="004E73B6">
        <w:rPr>
          <w:rFonts w:cs="Times New Roman"/>
          <w:sz w:val="20"/>
          <w:szCs w:val="20"/>
          <w:lang w:bidi="ar-EG"/>
        </w:rPr>
        <w:t>Sensor</w:t>
      </w:r>
      <w:r w:rsidR="00936D08" w:rsidRPr="004E73B6">
        <w:rPr>
          <w:rFonts w:cs="Times New Roman"/>
          <w:sz w:val="20"/>
          <w:szCs w:val="20"/>
          <w:lang w:bidi="ar-EG"/>
        </w:rPr>
        <w:t xml:space="preserve"> (VNIR-SWIR)</w:t>
      </w:r>
      <w:r w:rsidRPr="004E73B6">
        <w:rPr>
          <w:rFonts w:cs="Times New Roman"/>
          <w:sz w:val="20"/>
          <w:szCs w:val="20"/>
          <w:lang w:bidi="ar-EG"/>
        </w:rPr>
        <w:t xml:space="preserve"> Parameters</w:t>
      </w:r>
      <w:r w:rsidR="00E227C0" w:rsidRPr="004E73B6">
        <w:rPr>
          <w:rFonts w:cs="Times New Roman"/>
          <w:sz w:val="20"/>
          <w:szCs w:val="20"/>
          <w:lang w:bidi="ar-E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44"/>
        <w:gridCol w:w="1056"/>
        <w:gridCol w:w="964"/>
        <w:gridCol w:w="2099"/>
        <w:gridCol w:w="2257"/>
        <w:gridCol w:w="1954"/>
      </w:tblGrid>
      <w:tr w:rsidR="006A2011" w:rsidRPr="008D1125" w:rsidTr="004E73B6">
        <w:trPr>
          <w:jc w:val="center"/>
        </w:trPr>
        <w:tc>
          <w:tcPr>
            <w:tcW w:w="603" w:type="pct"/>
            <w:shd w:val="clear" w:color="auto" w:fill="auto"/>
            <w:vAlign w:val="center"/>
          </w:tcPr>
          <w:p w:rsidR="00343C81" w:rsidRPr="008D1125" w:rsidRDefault="00343C81"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Subsystem</w:t>
            </w:r>
          </w:p>
        </w:tc>
        <w:tc>
          <w:tcPr>
            <w:tcW w:w="557" w:type="pct"/>
            <w:shd w:val="clear" w:color="auto" w:fill="auto"/>
            <w:vAlign w:val="center"/>
          </w:tcPr>
          <w:p w:rsidR="00343C81" w:rsidRPr="008D1125" w:rsidRDefault="00343C81"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 xml:space="preserve">Spectrum </w:t>
            </w:r>
          </w:p>
        </w:tc>
        <w:tc>
          <w:tcPr>
            <w:tcW w:w="509" w:type="pct"/>
            <w:shd w:val="clear" w:color="auto" w:fill="auto"/>
            <w:vAlign w:val="center"/>
          </w:tcPr>
          <w:p w:rsidR="00343C81" w:rsidRPr="008D1125" w:rsidRDefault="00343C81"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Band</w:t>
            </w:r>
            <w:r w:rsidR="004E73B6" w:rsidRPr="008D1125">
              <w:rPr>
                <w:rFonts w:cs="Times New Roman"/>
                <w:b/>
                <w:bCs/>
                <w:sz w:val="18"/>
                <w:szCs w:val="18"/>
              </w:rPr>
              <w:t xml:space="preserve"> </w:t>
            </w:r>
            <w:r w:rsidRPr="008D1125">
              <w:rPr>
                <w:rFonts w:cs="Times New Roman"/>
                <w:b/>
                <w:bCs/>
                <w:sz w:val="18"/>
                <w:szCs w:val="18"/>
              </w:rPr>
              <w:t>No</w:t>
            </w:r>
          </w:p>
        </w:tc>
        <w:tc>
          <w:tcPr>
            <w:tcW w:w="1108" w:type="pct"/>
            <w:shd w:val="clear" w:color="auto" w:fill="auto"/>
            <w:vAlign w:val="center"/>
          </w:tcPr>
          <w:p w:rsidR="00343C81" w:rsidRPr="008D1125" w:rsidRDefault="00343C81"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Spectral Range (</w:t>
            </w:r>
            <w:r w:rsidRPr="008D1125">
              <w:rPr>
                <w:rFonts w:cs="Times New Roman"/>
                <w:b/>
                <w:bCs/>
                <w:sz w:val="18"/>
                <w:szCs w:val="18"/>
              </w:rPr>
              <w:sym w:font="Symbol" w:char="F06D"/>
            </w:r>
            <w:r w:rsidRPr="008D1125">
              <w:rPr>
                <w:rFonts w:cs="Times New Roman"/>
                <w:b/>
                <w:bCs/>
                <w:sz w:val="18"/>
                <w:szCs w:val="18"/>
              </w:rPr>
              <w:t>m)</w:t>
            </w:r>
          </w:p>
        </w:tc>
        <w:tc>
          <w:tcPr>
            <w:tcW w:w="1191" w:type="pct"/>
            <w:shd w:val="clear" w:color="auto" w:fill="auto"/>
            <w:vAlign w:val="center"/>
          </w:tcPr>
          <w:p w:rsidR="00343C81" w:rsidRPr="008D1125" w:rsidRDefault="00343C81"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Spatial Resolution (m)</w:t>
            </w:r>
          </w:p>
        </w:tc>
        <w:tc>
          <w:tcPr>
            <w:tcW w:w="1031" w:type="pct"/>
            <w:shd w:val="clear" w:color="auto" w:fill="auto"/>
            <w:vAlign w:val="center"/>
          </w:tcPr>
          <w:p w:rsidR="00343C81"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Quantization levels</w:t>
            </w:r>
          </w:p>
        </w:tc>
      </w:tr>
      <w:tr w:rsidR="006A2011" w:rsidRPr="008D1125" w:rsidTr="004E73B6">
        <w:trPr>
          <w:jc w:val="center"/>
        </w:trPr>
        <w:tc>
          <w:tcPr>
            <w:tcW w:w="603" w:type="pct"/>
            <w:vMerge w:val="restar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OLI</w:t>
            </w:r>
          </w:p>
        </w:tc>
        <w:tc>
          <w:tcPr>
            <w:tcW w:w="557" w:type="pct"/>
            <w:vMerge w:val="restar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VNIR</w:t>
            </w: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1</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0.435 - 0.451</w:t>
            </w:r>
          </w:p>
        </w:tc>
        <w:tc>
          <w:tcPr>
            <w:tcW w:w="1191" w:type="pct"/>
            <w:vMerge w:val="restar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30</w:t>
            </w:r>
          </w:p>
        </w:tc>
        <w:tc>
          <w:tcPr>
            <w:tcW w:w="1031" w:type="pct"/>
            <w:vMerge w:val="restar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16 bit</w:t>
            </w: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2</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0.452 - 0.512</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3</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0.533 - 0.590</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4</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0.636 - 0.673</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5</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0.851 - 0.879</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val="restart"/>
            <w:shd w:val="clear" w:color="auto" w:fill="auto"/>
            <w:vAlign w:val="center"/>
          </w:tcPr>
          <w:p w:rsidR="006A2011" w:rsidRPr="008D1125" w:rsidRDefault="006A2011" w:rsidP="00597FEA">
            <w:pPr>
              <w:autoSpaceDE w:val="0"/>
              <w:autoSpaceDN w:val="0"/>
              <w:adjustRightInd w:val="0"/>
              <w:snapToGrid w:val="0"/>
              <w:spacing w:after="0" w:line="240" w:lineRule="auto"/>
              <w:ind w:firstLine="0"/>
              <w:jc w:val="both"/>
              <w:rPr>
                <w:rFonts w:cs="Times New Roman"/>
                <w:b/>
                <w:bCs/>
                <w:sz w:val="18"/>
                <w:szCs w:val="18"/>
              </w:rPr>
            </w:pPr>
          </w:p>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SWIR</w:t>
            </w: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6</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1.566 - 1.651</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r w:rsidR="006A2011" w:rsidRPr="008D1125" w:rsidTr="004E73B6">
        <w:trPr>
          <w:jc w:val="center"/>
        </w:trPr>
        <w:tc>
          <w:tcPr>
            <w:tcW w:w="603"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57"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509"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7</w:t>
            </w:r>
          </w:p>
        </w:tc>
        <w:tc>
          <w:tcPr>
            <w:tcW w:w="1108" w:type="pct"/>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r w:rsidRPr="008D1125">
              <w:rPr>
                <w:rFonts w:cs="Times New Roman"/>
                <w:b/>
                <w:bCs/>
                <w:sz w:val="18"/>
                <w:szCs w:val="18"/>
              </w:rPr>
              <w:t>2.107 – 2.294</w:t>
            </w:r>
          </w:p>
        </w:tc>
        <w:tc>
          <w:tcPr>
            <w:tcW w:w="119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c>
          <w:tcPr>
            <w:tcW w:w="1031" w:type="pct"/>
            <w:vMerge/>
            <w:shd w:val="clear" w:color="auto" w:fill="auto"/>
            <w:vAlign w:val="center"/>
          </w:tcPr>
          <w:p w:rsidR="00DB186A" w:rsidRPr="008D1125" w:rsidRDefault="00DB186A" w:rsidP="00597FEA">
            <w:pPr>
              <w:autoSpaceDE w:val="0"/>
              <w:autoSpaceDN w:val="0"/>
              <w:adjustRightInd w:val="0"/>
              <w:snapToGrid w:val="0"/>
              <w:spacing w:after="0" w:line="240" w:lineRule="auto"/>
              <w:ind w:firstLine="0"/>
              <w:jc w:val="both"/>
              <w:rPr>
                <w:rFonts w:cs="Times New Roman"/>
                <w:b/>
                <w:bCs/>
                <w:sz w:val="18"/>
                <w:szCs w:val="18"/>
              </w:rPr>
            </w:pPr>
          </w:p>
        </w:tc>
      </w:tr>
    </w:tbl>
    <w:p w:rsidR="006B60BF" w:rsidRDefault="006B60BF" w:rsidP="00597FEA">
      <w:pPr>
        <w:autoSpaceDE w:val="0"/>
        <w:autoSpaceDN w:val="0"/>
        <w:adjustRightInd w:val="0"/>
        <w:snapToGrid w:val="0"/>
        <w:spacing w:after="0" w:line="240" w:lineRule="auto"/>
        <w:ind w:firstLine="425"/>
        <w:jc w:val="both"/>
        <w:rPr>
          <w:rFonts w:cs="Times New Roman"/>
          <w:sz w:val="20"/>
          <w:szCs w:val="20"/>
        </w:rPr>
      </w:pPr>
    </w:p>
    <w:p w:rsidR="006B60BF" w:rsidRDefault="006B60BF" w:rsidP="00597FEA">
      <w:pPr>
        <w:autoSpaceDE w:val="0"/>
        <w:autoSpaceDN w:val="0"/>
        <w:adjustRightInd w:val="0"/>
        <w:snapToGrid w:val="0"/>
        <w:spacing w:after="0" w:line="240" w:lineRule="auto"/>
        <w:ind w:firstLine="425"/>
        <w:jc w:val="both"/>
        <w:rPr>
          <w:rFonts w:cs="Times New Roman"/>
          <w:sz w:val="20"/>
          <w:szCs w:val="20"/>
        </w:rPr>
        <w:sectPr w:rsidR="006B60BF" w:rsidSect="00597FEA">
          <w:type w:val="continuous"/>
          <w:pgSz w:w="12240" w:h="15840" w:code="9"/>
          <w:pgMar w:top="1440" w:right="1440" w:bottom="1440" w:left="1440" w:header="720" w:footer="720" w:gutter="0"/>
          <w:cols w:space="709"/>
          <w:docGrid w:linePitch="381"/>
        </w:sectPr>
      </w:pPr>
    </w:p>
    <w:p w:rsidR="00483C9A" w:rsidRPr="004E73B6" w:rsidRDefault="00483C9A"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lastRenderedPageBreak/>
        <w:t xml:space="preserve">In the present study, the OLI Landsat 8 cloud-free scene (Path 178 and Row 40) acquired on 12 August 2017 at 08:36 am local time covering the investigated area, have been radiometrically and geometrically corrected in UTM projection WSG84, with spatial resolutions of 30m. </w:t>
      </w:r>
    </w:p>
    <w:p w:rsidR="0041033B" w:rsidRPr="004E73B6" w:rsidRDefault="00F37AB8"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Two main digital image processing techniques have been applied to the </w:t>
      </w:r>
      <w:r w:rsidR="00A863C8" w:rsidRPr="004E73B6">
        <w:rPr>
          <w:rFonts w:cs="Times New Roman"/>
          <w:sz w:val="20"/>
          <w:szCs w:val="20"/>
        </w:rPr>
        <w:t>Landsat</w:t>
      </w:r>
      <w:r w:rsidRPr="004E73B6">
        <w:rPr>
          <w:rFonts w:cs="Times New Roman"/>
          <w:sz w:val="20"/>
          <w:szCs w:val="20"/>
        </w:rPr>
        <w:t xml:space="preserve"> 8 OLI data covering the area</w:t>
      </w:r>
      <w:r w:rsidR="00A863C8" w:rsidRPr="004E73B6">
        <w:rPr>
          <w:rFonts w:cs="Times New Roman"/>
          <w:sz w:val="20"/>
          <w:szCs w:val="20"/>
        </w:rPr>
        <w:t xml:space="preserve"> in order to elucidate the spatial distribution of iron oxides at the Bahariya Oasis area</w:t>
      </w:r>
      <w:r w:rsidRPr="004E73B6">
        <w:rPr>
          <w:rFonts w:cs="Times New Roman"/>
          <w:sz w:val="20"/>
          <w:szCs w:val="20"/>
        </w:rPr>
        <w:t xml:space="preserve">. The first </w:t>
      </w:r>
      <w:r w:rsidR="005A043E" w:rsidRPr="004E73B6">
        <w:rPr>
          <w:rFonts w:cs="Times New Roman"/>
          <w:sz w:val="20"/>
          <w:szCs w:val="20"/>
        </w:rPr>
        <w:t xml:space="preserve">image processing technique applies band-ratio method by dividing the digital number (DN) values of one band by the corresponding DN values of another band and displaying the new DN values as a grayscale image </w:t>
      </w:r>
      <w:r w:rsidR="00426205" w:rsidRPr="004E73B6">
        <w:rPr>
          <w:rFonts w:cs="Times New Roman"/>
          <w:sz w:val="20"/>
          <w:szCs w:val="20"/>
        </w:rPr>
        <w:fldChar w:fldCharType="begin"/>
      </w:r>
      <w:r w:rsidR="00440F88" w:rsidRPr="004E73B6">
        <w:rPr>
          <w:rFonts w:cs="Times New Roman"/>
          <w:sz w:val="20"/>
          <w:szCs w:val="20"/>
        </w:rPr>
        <w:instrText xml:space="preserve"> ADDIN EN.CITE &lt;EndNote&gt;&lt;Cite&gt;&lt;Author&gt;Sabins&lt;/Author&gt;&lt;Year&gt;1999&lt;/Year&gt;&lt;RecNum&gt;1273&lt;/RecNum&gt;&lt;DisplayText&gt;(Sabins, 1999)&lt;/DisplayText&gt;&lt;record&gt;&lt;rec-number&gt;1273&lt;/rec-number&gt;&lt;foreign-keys&gt;&lt;key app="EN" db-id="pxesrdaesdzes7ee5sy5p5xkrtww2t2tzvs0" timestamp="1407096878"&gt;1273&lt;/key&gt;&lt;/foreign-keys&gt;&lt;ref-type name="Journal Article"&gt;17&lt;/ref-type&gt;&lt;contributors&gt;&lt;authors&gt;&lt;author&gt;Sabins, Floyd F.&lt;/author&gt;&lt;/authors&gt;&lt;/contributors&gt;&lt;titles&gt;&lt;title&gt;Remote sensing for mineral exploration&lt;/title&gt;&lt;secondary-title&gt;Ore Geology Reviews&lt;/secondary-title&gt;&lt;/titles&gt;&lt;periodical&gt;&lt;full-title&gt;Ore Geology Reviews&lt;/full-title&gt;&lt;/periodical&gt;&lt;pages&gt;157-183&lt;/pages&gt;&lt;volume&gt;14&lt;/volume&gt;&lt;number&gt;3–4&lt;/number&gt;&lt;keywords&gt;&lt;keyword&gt;remote sensing&lt;/keyword&gt;&lt;keyword&gt;mineral exploration&lt;/keyword&gt;&lt;keyword&gt;thematic mapper (TM)&lt;/keyword&gt;&lt;keyword&gt;Goldfield mining district&lt;/keyword&gt;&lt;/keywords&gt;&lt;dates&gt;&lt;year&gt;1999&lt;/year&gt;&lt;pub-dates&gt;&lt;date&gt;9//&lt;/date&gt;&lt;/pub-dates&gt;&lt;/dates&gt;&lt;isbn&gt;0169-1368&lt;/isbn&gt;&lt;urls&gt;&lt;related-urls&gt;&lt;url&gt;http://www.sciencedirect.com/science/article/pii/S0169136899000074&lt;/url&gt;&lt;/related-urls&gt;&lt;/urls&gt;&lt;electronic-resource-num&gt;http://dx.doi.org/10.1016/S0169-1368(99)00007-4&lt;/electronic-resource-num&gt;&lt;/record&gt;&lt;/Cite&gt;&lt;/EndNote&gt;</w:instrText>
      </w:r>
      <w:r w:rsidR="00426205" w:rsidRPr="004E73B6">
        <w:rPr>
          <w:rFonts w:cs="Times New Roman"/>
          <w:sz w:val="20"/>
          <w:szCs w:val="20"/>
        </w:rPr>
        <w:fldChar w:fldCharType="separate"/>
      </w:r>
      <w:r w:rsidR="00440F88" w:rsidRPr="004E73B6">
        <w:rPr>
          <w:rFonts w:cs="Times New Roman"/>
          <w:noProof/>
          <w:sz w:val="20"/>
          <w:szCs w:val="20"/>
        </w:rPr>
        <w:t>(Sabins, 1999)</w:t>
      </w:r>
      <w:r w:rsidR="00426205" w:rsidRPr="004E73B6">
        <w:rPr>
          <w:rFonts w:cs="Times New Roman"/>
          <w:sz w:val="20"/>
          <w:szCs w:val="20"/>
        </w:rPr>
        <w:fldChar w:fldCharType="end"/>
      </w:r>
      <w:r w:rsidR="005A043E" w:rsidRPr="004E73B6">
        <w:rPr>
          <w:rFonts w:cs="Times New Roman"/>
          <w:sz w:val="20"/>
          <w:szCs w:val="20"/>
        </w:rPr>
        <w:t xml:space="preserve">. This image processing technique emphasizes the differences between spectral features meanwhile neglects common features. In addition, it helps in removing shadows and illumination contrasts caused by feature slope </w:t>
      </w:r>
      <w:r w:rsidR="00426205" w:rsidRPr="004E73B6">
        <w:rPr>
          <w:rFonts w:cs="Times New Roman"/>
          <w:sz w:val="20"/>
          <w:szCs w:val="20"/>
        </w:rPr>
        <w:fldChar w:fldCharType="begin"/>
      </w:r>
      <w:r w:rsidR="00440F88" w:rsidRPr="004E73B6">
        <w:rPr>
          <w:rFonts w:cs="Times New Roman"/>
          <w:sz w:val="20"/>
          <w:szCs w:val="20"/>
        </w:rPr>
        <w:instrText xml:space="preserve"> ADDIN EN.CITE &lt;EndNote&gt;&lt;Cite&gt;&lt;Author&gt;Sabins&lt;/Author&gt;&lt;Year&gt;1999&lt;/Year&gt;&lt;RecNum&gt;1273&lt;/RecNum&gt;&lt;DisplayText&gt;(Sabins, 1999)&lt;/DisplayText&gt;&lt;record&gt;&lt;rec-number&gt;1273&lt;/rec-number&gt;&lt;foreign-keys&gt;&lt;key app="EN" db-id="pxesrdaesdzes7ee5sy5p5xkrtww2t2tzvs0" timestamp="1407096878"&gt;1273&lt;/key&gt;&lt;/foreign-keys&gt;&lt;ref-type name="Journal Article"&gt;17&lt;/ref-type&gt;&lt;contributors&gt;&lt;authors&gt;&lt;author&gt;Sabins, Floyd F.&lt;/author&gt;&lt;/authors&gt;&lt;/contributors&gt;&lt;titles&gt;&lt;title&gt;Remote sensing for mineral exploration&lt;/title&gt;&lt;secondary-title&gt;Ore Geology Reviews&lt;/secondary-title&gt;&lt;/titles&gt;&lt;periodical&gt;&lt;full-title&gt;Ore Geology Reviews&lt;/full-title&gt;&lt;/periodical&gt;&lt;pages&gt;157-183&lt;/pages&gt;&lt;volume&gt;14&lt;/volume&gt;&lt;number&gt;3–4&lt;/number&gt;&lt;keywords&gt;&lt;keyword&gt;remote sensing&lt;/keyword&gt;&lt;keyword&gt;mineral exploration&lt;/keyword&gt;&lt;keyword&gt;thematic mapper (TM)&lt;/keyword&gt;&lt;keyword&gt;Goldfield mining district&lt;/keyword&gt;&lt;/keywords&gt;&lt;dates&gt;&lt;year&gt;1999&lt;/year&gt;&lt;pub-dates&gt;&lt;date&gt;9//&lt;/date&gt;&lt;/pub-dates&gt;&lt;/dates&gt;&lt;isbn&gt;0169-1368&lt;/isbn&gt;&lt;urls&gt;&lt;related-urls&gt;&lt;url&gt;http://www.sciencedirect.com/science/article/pii/S0169136899000074&lt;/url&gt;&lt;/related-urls&gt;&lt;/urls&gt;&lt;electronic-resource-num&gt;http://dx.doi.org/10.1016/S0169-1368(99)00007-4&lt;/electronic-resource-num&gt;&lt;/record&gt;&lt;/Cite&gt;&lt;/EndNote&gt;</w:instrText>
      </w:r>
      <w:r w:rsidR="00426205" w:rsidRPr="004E73B6">
        <w:rPr>
          <w:rFonts w:cs="Times New Roman"/>
          <w:sz w:val="20"/>
          <w:szCs w:val="20"/>
        </w:rPr>
        <w:fldChar w:fldCharType="separate"/>
      </w:r>
      <w:r w:rsidR="00440F88" w:rsidRPr="004E73B6">
        <w:rPr>
          <w:rFonts w:cs="Times New Roman"/>
          <w:noProof/>
          <w:sz w:val="20"/>
          <w:szCs w:val="20"/>
        </w:rPr>
        <w:t>(Sabins, 1999)</w:t>
      </w:r>
      <w:r w:rsidR="00426205" w:rsidRPr="004E73B6">
        <w:rPr>
          <w:rFonts w:cs="Times New Roman"/>
          <w:sz w:val="20"/>
          <w:szCs w:val="20"/>
        </w:rPr>
        <w:fldChar w:fldCharType="end"/>
      </w:r>
      <w:r w:rsidR="005A043E" w:rsidRPr="004E73B6">
        <w:rPr>
          <w:rFonts w:cs="Times New Roman"/>
          <w:sz w:val="20"/>
          <w:szCs w:val="20"/>
        </w:rPr>
        <w:t xml:space="preserve"> as in the case of El Bahariya scarps. The band ratios selection for bands depends on the spectral characteristic of the exposed rock units</w:t>
      </w:r>
      <w:r w:rsidR="0032486D" w:rsidRPr="004E73B6">
        <w:rPr>
          <w:rFonts w:cs="Times New Roman"/>
          <w:sz w:val="20"/>
          <w:szCs w:val="20"/>
        </w:rPr>
        <w:t xml:space="preserve"> and minerals</w:t>
      </w:r>
      <w:r w:rsidR="00EF4FF2" w:rsidRPr="004E73B6">
        <w:rPr>
          <w:rFonts w:cs="Times New Roman"/>
          <w:sz w:val="20"/>
          <w:szCs w:val="20"/>
        </w:rPr>
        <w:t xml:space="preserve"> Figure 2</w:t>
      </w:r>
      <w:r w:rsidR="005A043E" w:rsidRPr="004E73B6">
        <w:rPr>
          <w:rFonts w:cs="Times New Roman"/>
          <w:sz w:val="20"/>
          <w:szCs w:val="20"/>
        </w:rPr>
        <w:t xml:space="preserve">. </w:t>
      </w:r>
    </w:p>
    <w:p w:rsidR="0041033B" w:rsidRDefault="0041033B" w:rsidP="00597FEA">
      <w:pPr>
        <w:autoSpaceDE w:val="0"/>
        <w:autoSpaceDN w:val="0"/>
        <w:adjustRightInd w:val="0"/>
        <w:snapToGrid w:val="0"/>
        <w:spacing w:after="0" w:line="240" w:lineRule="auto"/>
        <w:ind w:firstLine="425"/>
        <w:jc w:val="both"/>
        <w:rPr>
          <w:rFonts w:cs="Times New Roman"/>
          <w:sz w:val="20"/>
          <w:szCs w:val="20"/>
          <w:lang w:eastAsia="zh-CN"/>
        </w:rPr>
      </w:pPr>
      <w:r w:rsidRPr="004E73B6">
        <w:rPr>
          <w:rFonts w:cs="Times New Roman"/>
          <w:sz w:val="20"/>
          <w:szCs w:val="20"/>
        </w:rPr>
        <w:t>The second image processing technique is the prin</w:t>
      </w:r>
      <w:r w:rsidR="00C40F26" w:rsidRPr="004E73B6">
        <w:rPr>
          <w:rFonts w:cs="Times New Roman"/>
          <w:sz w:val="20"/>
          <w:szCs w:val="20"/>
        </w:rPr>
        <w:t>cipal components analysis (PCA).</w:t>
      </w:r>
      <w:r w:rsidRPr="004E73B6">
        <w:rPr>
          <w:rFonts w:cs="Times New Roman"/>
          <w:sz w:val="20"/>
          <w:szCs w:val="20"/>
        </w:rPr>
        <w:t xml:space="preserve"> Three PCA techniques, used for The Landsat 8 OLI data, were the standard</w:t>
      </w:r>
      <w:r w:rsidRPr="004E73B6">
        <w:rPr>
          <w:rFonts w:cs="Times New Roman"/>
          <w:i/>
          <w:iCs/>
          <w:sz w:val="20"/>
          <w:szCs w:val="20"/>
        </w:rPr>
        <w:t xml:space="preserve"> PCA</w:t>
      </w:r>
      <w:r w:rsidR="00257D82" w:rsidRPr="004E73B6">
        <w:rPr>
          <w:rFonts w:cs="Times New Roman"/>
          <w:sz w:val="20"/>
          <w:szCs w:val="20"/>
        </w:rPr>
        <w:t xml:space="preserve"> on seven</w:t>
      </w:r>
      <w:r w:rsidRPr="004E73B6">
        <w:rPr>
          <w:rFonts w:cs="Times New Roman"/>
          <w:sz w:val="20"/>
          <w:szCs w:val="20"/>
        </w:rPr>
        <w:t xml:space="preserve"> reflective bands, </w:t>
      </w:r>
      <w:r w:rsidRPr="004E73B6">
        <w:rPr>
          <w:rFonts w:cs="Times New Roman"/>
          <w:i/>
          <w:iCs/>
          <w:sz w:val="20"/>
          <w:szCs w:val="20"/>
        </w:rPr>
        <w:t>selective PCA</w:t>
      </w:r>
      <w:r w:rsidRPr="004E73B6">
        <w:rPr>
          <w:rFonts w:cs="Times New Roman"/>
          <w:sz w:val="20"/>
          <w:szCs w:val="20"/>
        </w:rPr>
        <w:t xml:space="preserve"> on two bands, and </w:t>
      </w:r>
      <w:r w:rsidRPr="004E73B6">
        <w:rPr>
          <w:rFonts w:cs="Times New Roman"/>
          <w:i/>
          <w:iCs/>
          <w:sz w:val="20"/>
          <w:szCs w:val="20"/>
        </w:rPr>
        <w:t xml:space="preserve">developed selective PCA (Crosta technique) </w:t>
      </w:r>
      <w:r w:rsidRPr="004E73B6">
        <w:rPr>
          <w:rFonts w:cs="Times New Roman"/>
          <w:sz w:val="20"/>
          <w:szCs w:val="20"/>
        </w:rPr>
        <w:t xml:space="preserve">or </w:t>
      </w:r>
      <w:r w:rsidR="00440F88" w:rsidRPr="004E73B6">
        <w:rPr>
          <w:rFonts w:cs="Times New Roman"/>
          <w:i/>
          <w:iCs/>
          <w:sz w:val="20"/>
          <w:szCs w:val="20"/>
        </w:rPr>
        <w:t>Feature-</w:t>
      </w:r>
      <w:r w:rsidRPr="004E73B6">
        <w:rPr>
          <w:rFonts w:cs="Times New Roman"/>
          <w:i/>
          <w:iCs/>
          <w:sz w:val="20"/>
          <w:szCs w:val="20"/>
        </w:rPr>
        <w:t>oriented Principal Components Selection (FPCS)</w:t>
      </w:r>
      <w:r w:rsidRPr="004E73B6">
        <w:rPr>
          <w:rFonts w:cs="Times New Roman"/>
          <w:sz w:val="20"/>
          <w:szCs w:val="20"/>
        </w:rPr>
        <w:t xml:space="preserve"> on four bands. </w:t>
      </w:r>
    </w:p>
    <w:p w:rsidR="008D1125" w:rsidRPr="004E73B6" w:rsidRDefault="008D1125" w:rsidP="008D1125">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Principal Components Analysis</w:t>
      </w:r>
      <w:r w:rsidRPr="004E73B6">
        <w:rPr>
          <w:rFonts w:cs="Times New Roman"/>
          <w:i/>
          <w:iCs/>
          <w:sz w:val="20"/>
          <w:szCs w:val="20"/>
        </w:rPr>
        <w:t xml:space="preserve"> PCA</w:t>
      </w:r>
      <w:r w:rsidRPr="004E73B6">
        <w:rPr>
          <w:rFonts w:cs="Times New Roman"/>
          <w:sz w:val="20"/>
          <w:szCs w:val="20"/>
        </w:rPr>
        <w:t xml:space="preserve"> is a common method for enhancement of the alteration haloes surrounding the porphyry intrusive bodies responsible for the mineralization of porphyry deposits where all 7 reflective Landsat 8 OLI bands </w:t>
      </w:r>
      <w:r w:rsidRPr="004E73B6">
        <w:rPr>
          <w:rFonts w:cs="Times New Roman"/>
          <w:sz w:val="20"/>
          <w:szCs w:val="20"/>
        </w:rPr>
        <w:lastRenderedPageBreak/>
        <w:t xml:space="preserve">are considered as input to calculate principal component analysis procedure. The first principal component image will have the information that is common to all bands used as input to PCA. Overall scene brightness, or albedo is responsible for the strong correlation between multispectral image channels. The remaining components should therefore account for decreasing variance caused by differences between spectral regions and between individual bands. </w:t>
      </w:r>
    </w:p>
    <w:p w:rsidR="008D1125" w:rsidRPr="004E73B6" w:rsidRDefault="008D1125" w:rsidP="00597FEA">
      <w:pPr>
        <w:autoSpaceDE w:val="0"/>
        <w:autoSpaceDN w:val="0"/>
        <w:adjustRightInd w:val="0"/>
        <w:snapToGrid w:val="0"/>
        <w:spacing w:after="0" w:line="240" w:lineRule="auto"/>
        <w:ind w:firstLine="425"/>
        <w:jc w:val="both"/>
        <w:rPr>
          <w:rFonts w:cs="Times New Roman"/>
          <w:sz w:val="20"/>
          <w:szCs w:val="20"/>
          <w:lang w:eastAsia="zh-CN"/>
        </w:rPr>
      </w:pPr>
    </w:p>
    <w:p w:rsidR="005B7309" w:rsidRPr="004E73B6" w:rsidRDefault="00412A72" w:rsidP="00597FEA">
      <w:pPr>
        <w:snapToGrid w:val="0"/>
        <w:spacing w:after="0" w:line="240" w:lineRule="auto"/>
        <w:ind w:firstLine="0"/>
        <w:jc w:val="center"/>
        <w:rPr>
          <w:rFonts w:cs="Times New Roman"/>
          <w:b/>
          <w:bCs/>
          <w:color w:val="000000"/>
          <w:sz w:val="20"/>
          <w:szCs w:val="20"/>
        </w:rPr>
      </w:pPr>
      <w:r>
        <w:rPr>
          <w:rFonts w:cs="Times New Roman"/>
          <w:b/>
          <w:bCs/>
          <w:noProof/>
          <w:color w:val="000000"/>
          <w:sz w:val="20"/>
          <w:szCs w:val="20"/>
          <w:lang w:eastAsia="zh-CN"/>
        </w:rPr>
        <w:drawing>
          <wp:inline distT="0" distB="0" distL="0" distR="0">
            <wp:extent cx="2520315" cy="21628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20315" cy="2162810"/>
                    </a:xfrm>
                    <a:prstGeom prst="rect">
                      <a:avLst/>
                    </a:prstGeom>
                    <a:noFill/>
                    <a:ln w="9525">
                      <a:noFill/>
                      <a:miter lim="800000"/>
                      <a:headEnd/>
                      <a:tailEnd/>
                    </a:ln>
                  </pic:spPr>
                </pic:pic>
              </a:graphicData>
            </a:graphic>
          </wp:inline>
        </w:drawing>
      </w:r>
    </w:p>
    <w:p w:rsidR="005B7309" w:rsidRPr="004E73B6" w:rsidRDefault="00EF4FF2" w:rsidP="008D1125">
      <w:pPr>
        <w:snapToGrid w:val="0"/>
        <w:spacing w:after="0" w:line="240" w:lineRule="auto"/>
        <w:ind w:firstLine="0"/>
        <w:jc w:val="both"/>
        <w:rPr>
          <w:rFonts w:cs="Times New Roman"/>
          <w:color w:val="000000"/>
          <w:sz w:val="20"/>
          <w:szCs w:val="18"/>
        </w:rPr>
      </w:pPr>
      <w:r w:rsidRPr="004E73B6">
        <w:rPr>
          <w:rFonts w:cs="Times New Roman"/>
          <w:b/>
          <w:bCs/>
          <w:color w:val="000000"/>
          <w:sz w:val="20"/>
          <w:szCs w:val="18"/>
        </w:rPr>
        <w:t>Fig. 2</w:t>
      </w:r>
      <w:r w:rsidR="005B7309" w:rsidRPr="004E73B6">
        <w:rPr>
          <w:rFonts w:cs="Times New Roman"/>
          <w:b/>
          <w:bCs/>
          <w:color w:val="000000"/>
          <w:sz w:val="20"/>
          <w:szCs w:val="18"/>
        </w:rPr>
        <w:t>.</w:t>
      </w:r>
      <w:r w:rsidR="004E73B6" w:rsidRPr="004E73B6">
        <w:rPr>
          <w:rFonts w:cs="Times New Roman"/>
          <w:b/>
          <w:bCs/>
          <w:color w:val="000000"/>
          <w:sz w:val="20"/>
          <w:szCs w:val="18"/>
        </w:rPr>
        <w:t xml:space="preserve"> </w:t>
      </w:r>
      <w:r w:rsidR="005B7309" w:rsidRPr="004E73B6">
        <w:rPr>
          <w:rFonts w:cs="Times New Roman"/>
          <w:color w:val="000000"/>
          <w:sz w:val="20"/>
          <w:szCs w:val="18"/>
        </w:rPr>
        <w:t>Spectral reﬂectance curves for</w:t>
      </w:r>
      <w:r w:rsidR="0032486D" w:rsidRPr="004E73B6">
        <w:rPr>
          <w:rFonts w:cs="Times New Roman"/>
          <w:color w:val="000000"/>
          <w:sz w:val="20"/>
          <w:szCs w:val="18"/>
        </w:rPr>
        <w:t xml:space="preserve"> iron oxide minerals</w:t>
      </w:r>
      <w:r w:rsidR="005B7309" w:rsidRPr="004E73B6">
        <w:rPr>
          <w:rFonts w:cs="Times New Roman"/>
          <w:color w:val="000000"/>
          <w:sz w:val="20"/>
          <w:szCs w:val="18"/>
        </w:rPr>
        <w:t xml:space="preserve"> goethite, hematite </w:t>
      </w:r>
      <w:r w:rsidR="0032486D" w:rsidRPr="004E73B6">
        <w:rPr>
          <w:rFonts w:cs="Times New Roman"/>
          <w:color w:val="000000"/>
          <w:sz w:val="20"/>
          <w:szCs w:val="18"/>
        </w:rPr>
        <w:t>and jarosite showing sharp fall-</w:t>
      </w:r>
      <w:r w:rsidR="005B7309" w:rsidRPr="004E73B6">
        <w:rPr>
          <w:rFonts w:cs="Times New Roman"/>
          <w:color w:val="000000"/>
          <w:sz w:val="20"/>
          <w:szCs w:val="18"/>
        </w:rPr>
        <w:t xml:space="preserve">off in reﬂectance in the UV-blue region (bands 1, 2 and 4 in Landsat 8) due to the charge-transfer effect, modified from </w:t>
      </w:r>
      <w:r w:rsidR="00426205" w:rsidRPr="004E73B6">
        <w:rPr>
          <w:rFonts w:cs="Times New Roman"/>
          <w:color w:val="000000"/>
          <w:sz w:val="20"/>
          <w:szCs w:val="18"/>
        </w:rPr>
        <w:fldChar w:fldCharType="begin"/>
      </w:r>
      <w:r w:rsidR="000F64DE" w:rsidRPr="004E73B6">
        <w:rPr>
          <w:rFonts w:cs="Times New Roman"/>
          <w:color w:val="000000"/>
          <w:sz w:val="20"/>
          <w:szCs w:val="18"/>
        </w:rPr>
        <w:instrText xml:space="preserve"> ADDIN EN.CITE &lt;EndNote&gt;&lt;Cite&gt;&lt;Author&gt;Hunt&lt;/Author&gt;&lt;Year&gt;1979&lt;/Year&gt;&lt;RecNum&gt;1499&lt;/RecNum&gt;&lt;DisplayText&gt;(Hunt and Ashley, 1979a; Sabins, 1999)&lt;/DisplayText&gt;&lt;record&gt;&lt;rec-number&gt;1499&lt;/rec-number&gt;&lt;foreign-keys&gt;&lt;key app="EN" db-id="pxesrdaesdzes7ee5sy5p5xkrtww2t2tzvs0" timestamp="1512414976"&gt;1499&lt;/key&gt;&lt;/foreign-keys&gt;&lt;ref-type name="Journal Article"&gt;17&lt;/ref-type&gt;&lt;contributors&gt;&lt;authors&gt;&lt;author&gt;Hunt, G.R.&lt;/author&gt;&lt;author&gt;Ashley, P.&lt;/author&gt;&lt;/authors&gt;&lt;/contributors&gt;&lt;titles&gt;&lt;title&gt;Spectra of altered rocks in the visible and near infrared&lt;/title&gt;&lt;secondary-title&gt;Ecol. Geol.&lt;/secondary-title&gt;&lt;/titles&gt;&lt;periodical&gt;&lt;full-title&gt;Ecol. Geol.&lt;/full-title&gt;&lt;/periodical&gt;&lt;pages&gt;1613-1629&lt;/pages&gt;&lt;volume&gt;74&lt;/volume&gt;&lt;dates&gt;&lt;year&gt;1979&lt;/year&gt;&lt;/dates&gt;&lt;urls&gt;&lt;/urls&gt;&lt;/record&gt;&lt;/Cite&gt;&lt;Cite&gt;&lt;Author&gt;Sabins&lt;/Author&gt;&lt;Year&gt;1999&lt;/Year&gt;&lt;RecNum&gt;1273&lt;/RecNum&gt;&lt;record&gt;&lt;rec-number&gt;1273&lt;/rec-number&gt;&lt;foreign-keys&gt;&lt;key app="EN" db-id="pxesrdaesdzes7ee5sy5p5xkrtww2t2tzvs0" timestamp="1407096878"&gt;1273&lt;/key&gt;&lt;/foreign-keys&gt;&lt;ref-type name="Journal Article"&gt;17&lt;/ref-type&gt;&lt;contributors&gt;&lt;authors&gt;&lt;author&gt;Sabins, Floyd F.&lt;/author&gt;&lt;/authors&gt;&lt;/contributors&gt;&lt;titles&gt;&lt;title&gt;Remote sensing for mineral exploration&lt;/title&gt;&lt;secondary-title&gt;Ore Geology Reviews&lt;/secondary-title&gt;&lt;/titles&gt;&lt;periodical&gt;&lt;full-title&gt;Ore Geology Reviews&lt;/full-title&gt;&lt;/periodical&gt;&lt;pages&gt;157-183&lt;/pages&gt;&lt;volume&gt;14&lt;/volume&gt;&lt;number&gt;3–4&lt;/number&gt;&lt;keywords&gt;&lt;keyword&gt;remote sensing&lt;/keyword&gt;&lt;keyword&gt;mineral exploration&lt;/keyword&gt;&lt;keyword&gt;thematic mapper (TM)&lt;/keyword&gt;&lt;keyword&gt;Goldfield mining district&lt;/keyword&gt;&lt;/keywords&gt;&lt;dates&gt;&lt;year&gt;1999&lt;/year&gt;&lt;pub-dates&gt;&lt;date&gt;9//&lt;/date&gt;&lt;/pub-dates&gt;&lt;/dates&gt;&lt;isbn&gt;0169-1368&lt;/isbn&gt;&lt;urls&gt;&lt;related-urls&gt;&lt;url&gt;http://www.sciencedirect.com/science/article/pii/S0169136899000074&lt;/url&gt;&lt;/related-urls&gt;&lt;/urls&gt;&lt;electronic-resource-num&gt;http://dx.doi.org/10.1016/S0169-1368(99)00007-4&lt;/electronic-resource-num&gt;&lt;/record&gt;&lt;/Cite&gt;&lt;/EndNote&gt;</w:instrText>
      </w:r>
      <w:r w:rsidR="00426205" w:rsidRPr="004E73B6">
        <w:rPr>
          <w:rFonts w:cs="Times New Roman"/>
          <w:color w:val="000000"/>
          <w:sz w:val="20"/>
          <w:szCs w:val="18"/>
        </w:rPr>
        <w:fldChar w:fldCharType="separate"/>
      </w:r>
      <w:r w:rsidR="000F64DE" w:rsidRPr="004E73B6">
        <w:rPr>
          <w:rFonts w:cs="Times New Roman"/>
          <w:noProof/>
          <w:color w:val="000000"/>
          <w:sz w:val="20"/>
          <w:szCs w:val="18"/>
        </w:rPr>
        <w:t>(Hunt and Ashley, 1979a; Sabins, 1999)</w:t>
      </w:r>
      <w:r w:rsidR="00426205" w:rsidRPr="004E73B6">
        <w:rPr>
          <w:rFonts w:cs="Times New Roman"/>
          <w:color w:val="000000"/>
          <w:sz w:val="20"/>
          <w:szCs w:val="18"/>
        </w:rPr>
        <w:fldChar w:fldCharType="end"/>
      </w:r>
      <w:r w:rsidRPr="004E73B6">
        <w:rPr>
          <w:rFonts w:cs="Times New Roman"/>
          <w:color w:val="000000"/>
          <w:sz w:val="20"/>
          <w:szCs w:val="18"/>
        </w:rPr>
        <w:t>.</w:t>
      </w:r>
    </w:p>
    <w:p w:rsidR="00DB5869" w:rsidRPr="004E73B6" w:rsidRDefault="00DB5869" w:rsidP="00597FEA">
      <w:pPr>
        <w:autoSpaceDE w:val="0"/>
        <w:autoSpaceDN w:val="0"/>
        <w:adjustRightInd w:val="0"/>
        <w:snapToGrid w:val="0"/>
        <w:spacing w:after="0" w:line="240" w:lineRule="auto"/>
        <w:ind w:firstLine="425"/>
        <w:jc w:val="both"/>
        <w:rPr>
          <w:rFonts w:cs="Times New Roman"/>
          <w:sz w:val="20"/>
          <w:szCs w:val="20"/>
        </w:rPr>
      </w:pPr>
    </w:p>
    <w:p w:rsidR="00DD47F3" w:rsidRPr="004E73B6" w:rsidRDefault="004E4C32"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In case of </w:t>
      </w:r>
      <w:r w:rsidRPr="004E73B6">
        <w:rPr>
          <w:rFonts w:cs="Times New Roman"/>
          <w:i/>
          <w:iCs/>
          <w:sz w:val="20"/>
          <w:szCs w:val="20"/>
        </w:rPr>
        <w:t>selective PCA</w:t>
      </w:r>
      <w:r w:rsidRPr="004E73B6">
        <w:rPr>
          <w:rFonts w:cs="Times New Roman"/>
          <w:sz w:val="20"/>
          <w:szCs w:val="20"/>
        </w:rPr>
        <w:t xml:space="preserve">, </w:t>
      </w:r>
      <w:r w:rsidR="00DD47F3" w:rsidRPr="004E73B6">
        <w:rPr>
          <w:rFonts w:cs="Times New Roman"/>
          <w:sz w:val="20"/>
          <w:szCs w:val="20"/>
        </w:rPr>
        <w:t xml:space="preserve">only a subset of multispectral bands is used as input to PCA. This </w:t>
      </w:r>
      <w:r w:rsidR="00DD47F3" w:rsidRPr="004E73B6">
        <w:rPr>
          <w:rFonts w:cs="Times New Roman"/>
          <w:sz w:val="20"/>
          <w:szCs w:val="20"/>
        </w:rPr>
        <w:lastRenderedPageBreak/>
        <w:t xml:space="preserve">method is useful for dimensionality reduction while minimizing the amount of information lost to unused components </w:t>
      </w:r>
      <w:r w:rsidR="00426205" w:rsidRPr="004E73B6">
        <w:rPr>
          <w:rFonts w:cs="Times New Roman"/>
          <w:sz w:val="20"/>
          <w:szCs w:val="20"/>
        </w:rPr>
        <w:fldChar w:fldCharType="begin"/>
      </w:r>
      <w:r w:rsidR="00680E81" w:rsidRPr="004E73B6">
        <w:rPr>
          <w:rFonts w:cs="Times New Roman"/>
          <w:sz w:val="20"/>
          <w:szCs w:val="20"/>
        </w:rPr>
        <w:instrText xml:space="preserve"> ADDIN EN.CITE &lt;EndNote&gt;&lt;Cite&gt;&lt;Author&gt;Kwarteng&lt;/Author&gt;&lt;Year&gt;1989&lt;/Year&gt;&lt;RecNum&gt;1591&lt;/RecNum&gt;&lt;DisplayText&gt;(Chavez et al., 1982; Kwarteng and Chavez, 1989)&lt;/DisplayText&gt;&lt;record&gt;&lt;rec-number&gt;1591&lt;/rec-number&gt;&lt;foreign-keys&gt;&lt;key app="EN" db-id="pxesrdaesdzes7ee5sy5p5xkrtww2t2tzvs0" timestamp="1523542337"&gt;1591&lt;/key&gt;&lt;/foreign-keys&gt;&lt;ref-type name="Journal Article"&gt;17&lt;/ref-type&gt;&lt;contributors&gt;&lt;authors&gt;&lt;author&gt;Kwarteng, A.,&lt;/author&gt;&lt;author&gt;Chavez, P.S.J.&lt;/author&gt;&lt;/authors&gt;&lt;/contributors&gt;&lt;titles&gt;&lt;title&gt;Extracting spectral contrast in Landsat Thematic Mapper image data using selective principal component analysis&lt;/title&gt;&lt;secondary-title&gt;Photogramm. Eng. Remote Sens&lt;/secondary-title&gt;&lt;/titles&gt;&lt;periodical&gt;&lt;full-title&gt;Photogramm. Eng. Remote Sens&lt;/full-title&gt;&lt;/periodical&gt;&lt;pages&gt;339-348&lt;/pages&gt;&lt;volume&gt;55&lt;/volume&gt;&lt;dates&gt;&lt;year&gt;1989&lt;/year&gt;&lt;/dates&gt;&lt;urls&gt;&lt;/urls&gt;&lt;/record&gt;&lt;/Cite&gt;&lt;Cite&gt;&lt;Author&gt;Chavez&lt;/Author&gt;&lt;Year&gt;1982&lt;/Year&gt;&lt;RecNum&gt;1592&lt;/RecNum&gt;&lt;record&gt;&lt;rec-number&gt;1592&lt;/rec-number&gt;&lt;foreign-keys&gt;&lt;key app="EN" db-id="pxesrdaesdzes7ee5sy5p5xkrtww2t2tzvs0" timestamp="1523542757"&gt;1592&lt;/key&gt;&lt;/foreign-keys&gt;&lt;ref-type name="Journal Article"&gt;17&lt;/ref-type&gt;&lt;contributors&gt;&lt;authors&gt;&lt;author&gt;Chavez, PS&lt;/author&gt;&lt;author&gt;Berlin, Graydon L&lt;/author&gt;&lt;author&gt;Sowers, Lynda B&lt;/author&gt;&lt;/authors&gt;&lt;/contributors&gt;&lt;titles&gt;&lt;title&gt;Statistical method for selecting landsat MSS&lt;/title&gt;&lt;secondary-title&gt;J. Appl. Photogr. Eng.&lt;/secondary-title&gt;&lt;/titles&gt;&lt;periodical&gt;&lt;full-title&gt;J. Appl. Photogr. Eng.&lt;/full-title&gt;&lt;/periodical&gt;&lt;pages&gt;23-30&lt;/pages&gt;&lt;volume&gt;8&lt;/volume&gt;&lt;number&gt;1&lt;/number&gt;&lt;dates&gt;&lt;year&gt;1982&lt;/year&gt;&lt;/dates&gt;&lt;isbn&gt;0098-7298&lt;/isbn&gt;&lt;urls&gt;&lt;/urls&gt;&lt;/record&gt;&lt;/Cite&gt;&lt;/EndNote&gt;</w:instrText>
      </w:r>
      <w:r w:rsidR="00426205" w:rsidRPr="004E73B6">
        <w:rPr>
          <w:rFonts w:cs="Times New Roman"/>
          <w:sz w:val="20"/>
          <w:szCs w:val="20"/>
        </w:rPr>
        <w:fldChar w:fldCharType="separate"/>
      </w:r>
      <w:r w:rsidR="00680E81" w:rsidRPr="004E73B6">
        <w:rPr>
          <w:rFonts w:cs="Times New Roman"/>
          <w:noProof/>
          <w:sz w:val="20"/>
          <w:szCs w:val="20"/>
        </w:rPr>
        <w:t>(Chavez et al., 1982; Kwarteng and Chavez, 1989)</w:t>
      </w:r>
      <w:r w:rsidR="00426205" w:rsidRPr="004E73B6">
        <w:rPr>
          <w:rFonts w:cs="Times New Roman"/>
          <w:sz w:val="20"/>
          <w:szCs w:val="20"/>
        </w:rPr>
        <w:fldChar w:fldCharType="end"/>
      </w:r>
      <w:r w:rsidR="00DD47F3" w:rsidRPr="004E73B6">
        <w:rPr>
          <w:rFonts w:cs="Times New Roman"/>
          <w:sz w:val="20"/>
          <w:szCs w:val="20"/>
        </w:rPr>
        <w:t>. The two input bands are selected according to the spectral characteristics of hydrous minerals, and hence man</w:t>
      </w:r>
      <w:r w:rsidR="009B5CD9" w:rsidRPr="004E73B6">
        <w:rPr>
          <w:rFonts w:cs="Times New Roman"/>
          <w:sz w:val="20"/>
          <w:szCs w:val="20"/>
        </w:rPr>
        <w:t xml:space="preserve">y hydrothermally altered rocks </w:t>
      </w:r>
      <w:r w:rsidR="00426205" w:rsidRPr="004E73B6">
        <w:rPr>
          <w:rFonts w:cs="Times New Roman"/>
          <w:sz w:val="20"/>
          <w:szCs w:val="20"/>
        </w:rPr>
        <w:fldChar w:fldCharType="begin"/>
      </w:r>
      <w:r w:rsidR="00A30223" w:rsidRPr="004E73B6">
        <w:rPr>
          <w:rFonts w:cs="Times New Roman"/>
          <w:sz w:val="20"/>
          <w:szCs w:val="20"/>
        </w:rPr>
        <w:instrText xml:space="preserve"> ADDIN EN.CITE &lt;EndNote&gt;&lt;Cite&gt;&lt;Author&gt;Kaufman&lt;/Author&gt;&lt;Year&gt;1988&lt;/Year&gt;&lt;RecNum&gt;1590&lt;/RecNum&gt;&lt;DisplayText&gt;(Kaufman, 1988)&lt;/DisplayText&gt;&lt;record&gt;&lt;rec-number&gt;1590&lt;/rec-number&gt;&lt;foreign-keys&gt;&lt;key app="EN" db-id="pxesrdaesdzes7ee5sy5p5xkrtww2t2tzvs0" timestamp="1523541740"&gt;1590&lt;/key&gt;&lt;/foreign-keys&gt;&lt;ref-type name="Journal Article"&gt;17&lt;/ref-type&gt;&lt;contributors&gt;&lt;authors&gt;&lt;author&gt;Kaufman, H.&lt;/author&gt;&lt;/authors&gt;&lt;/contributors&gt;&lt;titles&gt;&lt;title&gt;Mineral exploration along the Agaba-Levant structure by use of TM-data concepts, processing and results&lt;/title&gt;&lt;secondary-title&gt;International Journal of Remote Sensing&lt;/secondary-title&gt;&lt;/titles&gt;&lt;periodical&gt;&lt;full-title&gt;International Journal of Remote Sensing&lt;/full-title&gt;&lt;/periodical&gt;&lt;pages&gt;1630–1658&lt;/pages&gt;&lt;volume&gt;9&lt;/volume&gt;&lt;dates&gt;&lt;year&gt;1988&lt;/year&gt;&lt;/dates&gt;&lt;urls&gt;&lt;/urls&gt;&lt;/record&gt;&lt;/Cite&gt;&lt;/EndNote&gt;</w:instrText>
      </w:r>
      <w:r w:rsidR="00426205" w:rsidRPr="004E73B6">
        <w:rPr>
          <w:rFonts w:cs="Times New Roman"/>
          <w:sz w:val="20"/>
          <w:szCs w:val="20"/>
        </w:rPr>
        <w:fldChar w:fldCharType="separate"/>
      </w:r>
      <w:r w:rsidR="00A30223" w:rsidRPr="004E73B6">
        <w:rPr>
          <w:rFonts w:cs="Times New Roman"/>
          <w:noProof/>
          <w:sz w:val="20"/>
          <w:szCs w:val="20"/>
        </w:rPr>
        <w:t>(Kaufman, 1988)</w:t>
      </w:r>
      <w:r w:rsidR="00426205" w:rsidRPr="004E73B6">
        <w:rPr>
          <w:rFonts w:cs="Times New Roman"/>
          <w:sz w:val="20"/>
          <w:szCs w:val="20"/>
        </w:rPr>
        <w:fldChar w:fldCharType="end"/>
      </w:r>
      <w:r w:rsidR="00DD47F3" w:rsidRPr="004E73B6">
        <w:rPr>
          <w:rFonts w:cs="Times New Roman"/>
          <w:sz w:val="20"/>
          <w:szCs w:val="20"/>
        </w:rPr>
        <w:t xml:space="preserve">. By using only two images/bands as input, the information that is common to both will be mapped to the first component </w:t>
      </w:r>
      <w:r w:rsidR="009B5CD9" w:rsidRPr="004E73B6">
        <w:rPr>
          <w:rFonts w:cs="Times New Roman"/>
          <w:sz w:val="20"/>
          <w:szCs w:val="20"/>
        </w:rPr>
        <w:t xml:space="preserve">PC1 </w:t>
      </w:r>
      <w:r w:rsidR="00DD47F3" w:rsidRPr="004E73B6">
        <w:rPr>
          <w:rFonts w:cs="Times New Roman"/>
          <w:sz w:val="20"/>
          <w:szCs w:val="20"/>
        </w:rPr>
        <w:t>and information that is unique to either one of the two images will be mapped to the second component</w:t>
      </w:r>
      <w:r w:rsidR="009B5CD9" w:rsidRPr="004E73B6">
        <w:rPr>
          <w:rFonts w:cs="Times New Roman"/>
          <w:sz w:val="20"/>
          <w:szCs w:val="20"/>
        </w:rPr>
        <w:t xml:space="preserve"> PC2 which </w:t>
      </w:r>
      <w:r w:rsidR="00DD47F3" w:rsidRPr="004E73B6">
        <w:rPr>
          <w:rFonts w:cs="Times New Roman"/>
          <w:sz w:val="20"/>
          <w:szCs w:val="20"/>
        </w:rPr>
        <w:t>makes results easier to visually interpret.</w:t>
      </w:r>
    </w:p>
    <w:p w:rsidR="001116A7" w:rsidRPr="004E73B6" w:rsidRDefault="00426205" w:rsidP="00597FEA">
      <w:pPr>
        <w:snapToGrid w:val="0"/>
        <w:spacing w:after="0" w:line="240" w:lineRule="auto"/>
        <w:ind w:firstLine="425"/>
        <w:jc w:val="both"/>
        <w:rPr>
          <w:rFonts w:cs="Times New Roman"/>
          <w:sz w:val="20"/>
          <w:szCs w:val="20"/>
        </w:rPr>
      </w:pPr>
      <w:r w:rsidRPr="004E73B6">
        <w:rPr>
          <w:rFonts w:cs="Times New Roman"/>
          <w:sz w:val="20"/>
          <w:szCs w:val="20"/>
        </w:rPr>
        <w:fldChar w:fldCharType="begin"/>
      </w:r>
      <w:r w:rsidR="00D62D40" w:rsidRPr="004E73B6">
        <w:rPr>
          <w:rFonts w:cs="Times New Roman"/>
          <w:sz w:val="20"/>
          <w:szCs w:val="20"/>
        </w:rPr>
        <w:instrText xml:space="preserve"> ADDIN EN.CITE &lt;EndNote&gt;&lt;Cite AuthorYear="1"&gt;&lt;Author&gt;Crosta&lt;/Author&gt;&lt;Year&gt;1989&lt;/Year&gt;&lt;RecNum&gt;1511&lt;/RecNum&gt;&lt;DisplayText&gt;Crosta and Moore (1989)&lt;/DisplayText&gt;&lt;record&gt;&lt;rec-number&gt;1511&lt;/rec-number&gt;&lt;foreign-keys&gt;&lt;key app="EN" db-id="pxesrdaesdzes7ee5sy5p5xkrtww2t2tzvs0" timestamp="1512414977"&gt;1511&lt;/key&gt;&lt;/foreign-keys&gt;&lt;ref-type name="Journal Article"&gt;17&lt;/ref-type&gt;&lt;contributors&gt;&lt;authors&gt;&lt;author&gt;Crosta, A.&lt;/author&gt;&lt;author&gt;Moore, J.&lt;/author&gt;&lt;/authors&gt;&lt;/contributors&gt;&lt;titles&gt;&lt;title&gt;Enhancement of Landsat thematic mapper imagery for residual soil mapping in SW Minais Gerais atate, Brazil: a prospecting case history in Greenstone belt terrain, in: proceedings of the Seventh ERIM Thematic Conference&lt;/title&gt;&lt;secondary-title&gt;Remote sensing for Exploration Geology&lt;/secondary-title&gt;&lt;/titles&gt;&lt;periodical&gt;&lt;full-title&gt;Remote sensing for Exploration Geology&lt;/full-title&gt;&lt;/periodical&gt;&lt;pages&gt;1173-1187&lt;/pages&gt;&lt;dates&gt;&lt;year&gt;1989&lt;/year&gt;&lt;/dates&gt;&lt;urls&gt;&lt;/urls&gt;&lt;/record&gt;&lt;/Cite&gt;&lt;/EndNote&gt;</w:instrText>
      </w:r>
      <w:r w:rsidRPr="004E73B6">
        <w:rPr>
          <w:rFonts w:cs="Times New Roman"/>
          <w:sz w:val="20"/>
          <w:szCs w:val="20"/>
        </w:rPr>
        <w:fldChar w:fldCharType="separate"/>
      </w:r>
      <w:r w:rsidR="00D62D40" w:rsidRPr="004E73B6">
        <w:rPr>
          <w:rFonts w:cs="Times New Roman"/>
          <w:noProof/>
          <w:sz w:val="20"/>
          <w:szCs w:val="20"/>
        </w:rPr>
        <w:t>Crosta and Moore (1989)</w:t>
      </w:r>
      <w:r w:rsidRPr="004E73B6">
        <w:rPr>
          <w:rFonts w:cs="Times New Roman"/>
          <w:sz w:val="20"/>
          <w:szCs w:val="20"/>
        </w:rPr>
        <w:fldChar w:fldCharType="end"/>
      </w:r>
      <w:r w:rsidR="00D62D40" w:rsidRPr="004E73B6">
        <w:rPr>
          <w:rFonts w:cs="Times New Roman"/>
          <w:sz w:val="20"/>
          <w:szCs w:val="20"/>
        </w:rPr>
        <w:t xml:space="preserve"> </w:t>
      </w:r>
      <w:r w:rsidR="00DD47F3" w:rsidRPr="004E73B6">
        <w:rPr>
          <w:rFonts w:cs="Times New Roman"/>
          <w:sz w:val="20"/>
          <w:szCs w:val="20"/>
        </w:rPr>
        <w:t>describe</w:t>
      </w:r>
      <w:r w:rsidR="00D62D40" w:rsidRPr="004E73B6">
        <w:rPr>
          <w:rFonts w:cs="Times New Roman"/>
          <w:sz w:val="20"/>
          <w:szCs w:val="20"/>
        </w:rPr>
        <w:t>d</w:t>
      </w:r>
      <w:r w:rsidR="00DD47F3" w:rsidRPr="004E73B6">
        <w:rPr>
          <w:rFonts w:cs="Times New Roman"/>
          <w:sz w:val="20"/>
          <w:szCs w:val="20"/>
        </w:rPr>
        <w:t xml:space="preserve"> a methodology called </w:t>
      </w:r>
      <w:r w:rsidR="00FD7C39" w:rsidRPr="004E73B6">
        <w:rPr>
          <w:rFonts w:cs="Times New Roman"/>
          <w:i/>
          <w:iCs/>
          <w:sz w:val="20"/>
          <w:szCs w:val="20"/>
        </w:rPr>
        <w:t>Feature-</w:t>
      </w:r>
      <w:r w:rsidR="00DD47F3" w:rsidRPr="004E73B6">
        <w:rPr>
          <w:rFonts w:cs="Times New Roman"/>
          <w:i/>
          <w:iCs/>
          <w:sz w:val="20"/>
          <w:szCs w:val="20"/>
        </w:rPr>
        <w:t>oriented Principal Components Selection (FPCS)</w:t>
      </w:r>
      <w:r w:rsidR="009B5CD9" w:rsidRPr="004E73B6">
        <w:rPr>
          <w:rFonts w:cs="Times New Roman"/>
          <w:sz w:val="20"/>
          <w:szCs w:val="20"/>
        </w:rPr>
        <w:t xml:space="preserve"> or </w:t>
      </w:r>
      <w:r w:rsidR="009B5CD9" w:rsidRPr="004E73B6">
        <w:rPr>
          <w:rFonts w:cs="Times New Roman"/>
          <w:i/>
          <w:iCs/>
          <w:sz w:val="20"/>
          <w:szCs w:val="20"/>
        </w:rPr>
        <w:t>developed selective</w:t>
      </w:r>
      <w:r w:rsidR="009B5CD9" w:rsidRPr="004E73B6">
        <w:rPr>
          <w:rFonts w:cs="Times New Roman"/>
          <w:sz w:val="20"/>
          <w:szCs w:val="20"/>
        </w:rPr>
        <w:t xml:space="preserve"> method</w:t>
      </w:r>
      <w:r w:rsidR="00DD47F3" w:rsidRPr="004E73B6">
        <w:rPr>
          <w:rFonts w:cs="Times New Roman"/>
          <w:sz w:val="20"/>
          <w:szCs w:val="20"/>
        </w:rPr>
        <w:t>. FPCS is based on the examination of PCA eigenvector loadings to decide which of the principal component images will concentrate information directly related to the theoretical spectral signatures of specific targets. An important aspect of this approach is that it predicts if the target surface type is highlighted by dark or bright pixels in the relevant principal component image</w:t>
      </w:r>
      <w:r w:rsidR="003F0692" w:rsidRPr="004E73B6">
        <w:rPr>
          <w:rFonts w:cs="Times New Roman"/>
          <w:sz w:val="20"/>
          <w:szCs w:val="20"/>
        </w:rPr>
        <w:t xml:space="preserve"> and can be showing using different color draping such as rainbow</w:t>
      </w:r>
      <w:r w:rsidR="00FD7C39" w:rsidRPr="004E73B6">
        <w:rPr>
          <w:rFonts w:cs="Times New Roman"/>
          <w:sz w:val="20"/>
          <w:szCs w:val="20"/>
        </w:rPr>
        <w:t xml:space="preserve"> and with stretching data or not according to the operator</w:t>
      </w:r>
      <w:r w:rsidR="00DD47F3" w:rsidRPr="004E73B6">
        <w:rPr>
          <w:rFonts w:cs="Times New Roman"/>
          <w:sz w:val="20"/>
          <w:szCs w:val="20"/>
        </w:rPr>
        <w:t>. A modified form of PCA, which uses sets of four selected image bands is developed for delineating hydroxyl and iron-oxide alt</w:t>
      </w:r>
      <w:r w:rsidR="009B5CD9" w:rsidRPr="004E73B6">
        <w:rPr>
          <w:rFonts w:cs="Times New Roman"/>
          <w:sz w:val="20"/>
          <w:szCs w:val="20"/>
        </w:rPr>
        <w:t xml:space="preserve">eration zones </w:t>
      </w:r>
      <w:r w:rsidRPr="004E73B6">
        <w:rPr>
          <w:rFonts w:cs="Times New Roman"/>
          <w:sz w:val="20"/>
          <w:szCs w:val="20"/>
        </w:rPr>
        <w:fldChar w:fldCharType="begin"/>
      </w:r>
      <w:r w:rsidR="00D62D40" w:rsidRPr="004E73B6">
        <w:rPr>
          <w:rFonts w:cs="Times New Roman"/>
          <w:sz w:val="20"/>
          <w:szCs w:val="20"/>
        </w:rPr>
        <w:instrText xml:space="preserve"> ADDIN EN.CITE &lt;EndNote&gt;&lt;Cite&gt;&lt;Author&gt;Loughlin&lt;/Author&gt;&lt;Year&gt;1991&lt;/Year&gt;&lt;RecNum&gt;1513&lt;/RecNum&gt;&lt;DisplayText&gt;(Loughlin, 1991)&lt;/DisplayText&gt;&lt;record&gt;&lt;rec-number&gt;1513&lt;/rec-number&gt;&lt;foreign-keys&gt;&lt;key app="EN" db-id="pxesrdaesdzes7ee5sy5p5xkrtww2t2tzvs0" timestamp="1512414977"&gt;1513&lt;/key&gt;&lt;/foreign-keys&gt;&lt;ref-type name="Journal Article"&gt;17&lt;/ref-type&gt;&lt;contributors&gt;&lt;authors&gt;&lt;author&gt;Loughlin, W.P.&lt;/author&gt;&lt;/authors&gt;&lt;/contributors&gt;&lt;titles&gt;&lt;title&gt;Principal Component Analysis for alteration mapping&lt;/title&gt;&lt;secondary-title&gt;Photogrammetric Engineering and Remote Sensing&lt;/secondary-title&gt;&lt;/titles&gt;&lt;periodical&gt;&lt;full-title&gt;Photogrammetric Engineering and Remote Sensing&lt;/full-title&gt;&lt;/periodical&gt;&lt;pages&gt;1163-1169&lt;/pages&gt;&lt;volume&gt;57&lt;/volume&gt;&lt;dates&gt;&lt;year&gt;1991&lt;/year&gt;&lt;/dates&gt;&lt;urls&gt;&lt;/urls&gt;&lt;/record&gt;&lt;/Cite&gt;&lt;/EndNote&gt;</w:instrText>
      </w:r>
      <w:r w:rsidRPr="004E73B6">
        <w:rPr>
          <w:rFonts w:cs="Times New Roman"/>
          <w:sz w:val="20"/>
          <w:szCs w:val="20"/>
        </w:rPr>
        <w:fldChar w:fldCharType="separate"/>
      </w:r>
      <w:r w:rsidR="00D62D40" w:rsidRPr="004E73B6">
        <w:rPr>
          <w:rFonts w:cs="Times New Roman"/>
          <w:noProof/>
          <w:sz w:val="20"/>
          <w:szCs w:val="20"/>
        </w:rPr>
        <w:t>(Loughlin, 1991)</w:t>
      </w:r>
      <w:r w:rsidRPr="004E73B6">
        <w:rPr>
          <w:rFonts w:cs="Times New Roman"/>
          <w:sz w:val="20"/>
          <w:szCs w:val="20"/>
        </w:rPr>
        <w:fldChar w:fldCharType="end"/>
      </w:r>
      <w:r w:rsidR="009B5CD9" w:rsidRPr="004E73B6">
        <w:rPr>
          <w:rFonts w:cs="Times New Roman"/>
          <w:sz w:val="20"/>
          <w:szCs w:val="20"/>
        </w:rPr>
        <w:t>.</w:t>
      </w:r>
    </w:p>
    <w:p w:rsidR="00557334" w:rsidRPr="004E73B6" w:rsidRDefault="00557334" w:rsidP="00597FEA">
      <w:pPr>
        <w:snapToGrid w:val="0"/>
        <w:spacing w:after="0" w:line="240" w:lineRule="auto"/>
        <w:ind w:firstLine="425"/>
        <w:jc w:val="both"/>
        <w:rPr>
          <w:rFonts w:cs="Times New Roman"/>
          <w:sz w:val="20"/>
          <w:szCs w:val="20"/>
        </w:rPr>
      </w:pPr>
      <w:r w:rsidRPr="004E73B6">
        <w:rPr>
          <w:rFonts w:cs="Times New Roman"/>
          <w:sz w:val="20"/>
          <w:szCs w:val="20"/>
        </w:rPr>
        <w:t>Field investigation has been accomplished in order to investigate the findings and localities during and after the image processing techniques applied.</w:t>
      </w:r>
      <w:r w:rsidR="00FB6625" w:rsidRPr="004E73B6">
        <w:rPr>
          <w:rFonts w:cs="Times New Roman"/>
          <w:sz w:val="20"/>
          <w:szCs w:val="20"/>
        </w:rPr>
        <w:t xml:space="preserve"> </w:t>
      </w:r>
      <w:r w:rsidR="002B385A" w:rsidRPr="004E73B6">
        <w:rPr>
          <w:rFonts w:cs="Times New Roman"/>
          <w:sz w:val="20"/>
          <w:szCs w:val="20"/>
        </w:rPr>
        <w:t>Radioactive field measurements</w:t>
      </w:r>
      <w:r w:rsidR="00FB6625" w:rsidRPr="004E73B6">
        <w:rPr>
          <w:rFonts w:cs="Times New Roman"/>
          <w:sz w:val="20"/>
          <w:szCs w:val="20"/>
        </w:rPr>
        <w:t xml:space="preserve"> </w:t>
      </w:r>
      <w:r w:rsidR="007D1837" w:rsidRPr="004E73B6">
        <w:rPr>
          <w:rFonts w:cs="Times New Roman"/>
          <w:sz w:val="20"/>
          <w:szCs w:val="20"/>
        </w:rPr>
        <w:t>have</w:t>
      </w:r>
      <w:r w:rsidR="00FB6625" w:rsidRPr="004E73B6">
        <w:rPr>
          <w:rFonts w:cs="Times New Roman"/>
          <w:sz w:val="20"/>
          <w:szCs w:val="20"/>
        </w:rPr>
        <w:t xml:space="preserve"> been carried on </w:t>
      </w:r>
      <w:r w:rsidR="00FB6625" w:rsidRPr="004E73B6">
        <w:rPr>
          <w:rFonts w:cs="Times New Roman"/>
          <w:sz w:val="20"/>
          <w:szCs w:val="20"/>
        </w:rPr>
        <w:lastRenderedPageBreak/>
        <w:t xml:space="preserve">the </w:t>
      </w:r>
      <w:r w:rsidR="002B385A" w:rsidRPr="004E73B6">
        <w:rPr>
          <w:rFonts w:cs="Times New Roman"/>
          <w:sz w:val="20"/>
          <w:szCs w:val="20"/>
        </w:rPr>
        <w:t>iron oxides exposures with special interest in the new localities at El Harra and South areas.</w:t>
      </w:r>
      <w:r w:rsidRPr="004E73B6">
        <w:rPr>
          <w:rFonts w:cs="Times New Roman"/>
          <w:sz w:val="20"/>
          <w:szCs w:val="20"/>
        </w:rPr>
        <w:t xml:space="preserve"> </w:t>
      </w:r>
    </w:p>
    <w:p w:rsidR="007154AB" w:rsidRPr="004E73B6" w:rsidRDefault="007154AB" w:rsidP="00597FEA">
      <w:pPr>
        <w:pStyle w:val="Heading2"/>
        <w:keepNext w:val="0"/>
        <w:keepLines w:val="0"/>
        <w:snapToGrid w:val="0"/>
        <w:spacing w:before="0" w:line="240" w:lineRule="auto"/>
        <w:jc w:val="both"/>
        <w:rPr>
          <w:sz w:val="20"/>
          <w:szCs w:val="20"/>
          <w:lang w:bidi="ar-EG"/>
        </w:rPr>
      </w:pPr>
    </w:p>
    <w:p w:rsidR="001116A7" w:rsidRPr="004E73B6" w:rsidRDefault="00DB5869" w:rsidP="00597FEA">
      <w:pPr>
        <w:pStyle w:val="Heading2"/>
        <w:keepNext w:val="0"/>
        <w:keepLines w:val="0"/>
        <w:snapToGrid w:val="0"/>
        <w:spacing w:before="0" w:line="240" w:lineRule="auto"/>
        <w:jc w:val="both"/>
        <w:rPr>
          <w:sz w:val="20"/>
          <w:szCs w:val="20"/>
          <w:lang w:bidi="ar-EG"/>
        </w:rPr>
      </w:pPr>
      <w:r w:rsidRPr="004E73B6">
        <w:rPr>
          <w:sz w:val="20"/>
          <w:szCs w:val="20"/>
          <w:lang w:bidi="ar-EG"/>
        </w:rPr>
        <w:t xml:space="preserve">3. </w:t>
      </w:r>
      <w:r w:rsidR="00891E1C" w:rsidRPr="004E73B6">
        <w:rPr>
          <w:sz w:val="20"/>
          <w:szCs w:val="20"/>
          <w:lang w:bidi="ar-EG"/>
        </w:rPr>
        <w:t>Results and Discussion</w:t>
      </w:r>
    </w:p>
    <w:p w:rsidR="006C6E5C" w:rsidRPr="004E73B6" w:rsidRDefault="006C6E5C"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Landsat 8 OLI bands are too wide to allow the identification of single minerals; however, they serve to identify groups of minerals for exploration purposes in the near and middle infrared, belonging to the hydroxyl and Iron oxide. These minerals have spectral features in the visible and infrared parts (0.4 - 2.5 µm). Absorption anomalies at wavelengths less than 0.9 µm are a good indication of hematite. When the anomalies are at wavelengths above 0.9 µm, jarosite or goethite are more abundant</w:t>
      </w:r>
      <w:r w:rsidR="000F64DE" w:rsidRPr="004E73B6">
        <w:rPr>
          <w:rFonts w:cs="Times New Roman"/>
          <w:sz w:val="20"/>
          <w:szCs w:val="20"/>
        </w:rPr>
        <w:t xml:space="preserve"> </w:t>
      </w:r>
      <w:r w:rsidR="00426205" w:rsidRPr="004E73B6">
        <w:rPr>
          <w:rFonts w:cs="Times New Roman"/>
          <w:sz w:val="20"/>
          <w:szCs w:val="20"/>
        </w:rPr>
        <w:fldChar w:fldCharType="begin"/>
      </w:r>
      <w:r w:rsidR="000F64DE" w:rsidRPr="004E73B6">
        <w:rPr>
          <w:rFonts w:cs="Times New Roman"/>
          <w:sz w:val="20"/>
          <w:szCs w:val="20"/>
        </w:rPr>
        <w:instrText xml:space="preserve"> ADDIN EN.CITE &lt;EndNote&gt;&lt;Cite&gt;&lt;Author&gt;Hunt&lt;/Author&gt;&lt;Year&gt;1979&lt;/Year&gt;&lt;RecNum&gt;1594&lt;/RecNum&gt;&lt;DisplayText&gt;(Hunt and Ashley, 1979b)&lt;/DisplayText&gt;&lt;record&gt;&lt;rec-number&gt;1594&lt;/rec-number&gt;&lt;foreign-keys&gt;&lt;key app="EN" db-id="pxesrdaesdzes7ee5sy5p5xkrtww2t2tzvs0" timestamp="1523554181"&gt;1594&lt;/key&gt;&lt;/foreign-keys&gt;&lt;ref-type name="Journal Article"&gt;17&lt;/ref-type&gt;&lt;contributors&gt;&lt;authors&gt;&lt;author&gt;Hunt, Graham R&lt;/author&gt;&lt;author&gt;Ashley, Roger P&lt;/author&gt;&lt;/authors&gt;&lt;/contributors&gt;&lt;titles&gt;&lt;title&gt;Spectra of altered rocks in the visible and near infrared&lt;/title&gt;&lt;secondary-title&gt;Economic Geology&lt;/secondary-title&gt;&lt;/titles&gt;&lt;periodical&gt;&lt;full-title&gt;Economic Geology&lt;/full-title&gt;&lt;/periodical&gt;&lt;pages&gt;1613-1629&lt;/pages&gt;&lt;volume&gt;74&lt;/volume&gt;&lt;number&gt;7&lt;/number&gt;&lt;dates&gt;&lt;year&gt;1979&lt;/year&gt;&lt;/dates&gt;&lt;isbn&gt;1554-0774&lt;/isbn&gt;&lt;urls&gt;&lt;/urls&gt;&lt;/record&gt;&lt;/Cite&gt;&lt;/EndNote&gt;</w:instrText>
      </w:r>
      <w:r w:rsidR="00426205" w:rsidRPr="004E73B6">
        <w:rPr>
          <w:rFonts w:cs="Times New Roman"/>
          <w:sz w:val="20"/>
          <w:szCs w:val="20"/>
        </w:rPr>
        <w:fldChar w:fldCharType="separate"/>
      </w:r>
      <w:r w:rsidR="000F64DE" w:rsidRPr="004E73B6">
        <w:rPr>
          <w:rFonts w:cs="Times New Roman"/>
          <w:noProof/>
          <w:sz w:val="20"/>
          <w:szCs w:val="20"/>
        </w:rPr>
        <w:t>(Hunt and Ashley, 1979b)</w:t>
      </w:r>
      <w:r w:rsidR="00426205" w:rsidRPr="004E73B6">
        <w:rPr>
          <w:rFonts w:cs="Times New Roman"/>
          <w:sz w:val="20"/>
          <w:szCs w:val="20"/>
        </w:rPr>
        <w:fldChar w:fldCharType="end"/>
      </w:r>
      <w:r w:rsidRPr="004E73B6">
        <w:rPr>
          <w:rFonts w:cs="Times New Roman"/>
          <w:sz w:val="20"/>
          <w:szCs w:val="20"/>
        </w:rPr>
        <w:t>. Preprocessing of the image included radiometric correction to remove the atmospheric effects</w:t>
      </w:r>
      <w:r w:rsidR="000F64DE" w:rsidRPr="004E73B6">
        <w:rPr>
          <w:rFonts w:cs="Times New Roman"/>
          <w:sz w:val="20"/>
          <w:szCs w:val="20"/>
        </w:rPr>
        <w:t>.</w:t>
      </w:r>
    </w:p>
    <w:p w:rsidR="00540D56" w:rsidRPr="004E73B6" w:rsidRDefault="00B06437" w:rsidP="00597FEA">
      <w:pPr>
        <w:pStyle w:val="Heading3"/>
        <w:keepNext w:val="0"/>
        <w:snapToGrid w:val="0"/>
        <w:spacing w:before="0" w:line="240" w:lineRule="auto"/>
        <w:ind w:right="0" w:firstLine="0"/>
        <w:jc w:val="both"/>
        <w:rPr>
          <w:sz w:val="20"/>
          <w:szCs w:val="20"/>
          <w:u w:val="single"/>
        </w:rPr>
      </w:pPr>
      <w:r w:rsidRPr="004E73B6">
        <w:rPr>
          <w:sz w:val="20"/>
          <w:szCs w:val="20"/>
          <w:u w:val="single"/>
          <w:lang w:bidi="ar-EG"/>
        </w:rPr>
        <w:t xml:space="preserve">- </w:t>
      </w:r>
      <w:r w:rsidR="00540D56" w:rsidRPr="004E73B6">
        <w:rPr>
          <w:sz w:val="20"/>
          <w:szCs w:val="20"/>
          <w:u w:val="single"/>
          <w:lang w:bidi="ar-EG"/>
        </w:rPr>
        <w:t xml:space="preserve">Color composite </w:t>
      </w:r>
      <w:r w:rsidR="00540D56" w:rsidRPr="004E73B6">
        <w:rPr>
          <w:sz w:val="20"/>
          <w:szCs w:val="20"/>
          <w:u w:val="single"/>
        </w:rPr>
        <w:t>image</w:t>
      </w:r>
      <w:r w:rsidRPr="004E73B6">
        <w:rPr>
          <w:sz w:val="20"/>
          <w:szCs w:val="20"/>
          <w:u w:val="single"/>
        </w:rPr>
        <w:t>:</w:t>
      </w:r>
    </w:p>
    <w:p w:rsidR="00540D56" w:rsidRPr="004E73B6" w:rsidRDefault="009E5DEE"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False color composites included the bands where the spectral response of the minerals indicates a maximum in their reflectance. This enhancement is achieved by combining bands in the visible and the infrared </w:t>
      </w:r>
      <w:r w:rsidR="00426205" w:rsidRPr="004E73B6">
        <w:rPr>
          <w:rFonts w:cs="Times New Roman"/>
          <w:sz w:val="20"/>
          <w:szCs w:val="20"/>
        </w:rPr>
        <w:fldChar w:fldCharType="begin"/>
      </w:r>
      <w:r w:rsidRPr="004E73B6">
        <w:rPr>
          <w:rFonts w:cs="Times New Roman"/>
          <w:sz w:val="20"/>
          <w:szCs w:val="20"/>
        </w:rPr>
        <w:instrText xml:space="preserve"> ADDIN EN.CITE &lt;EndNote&gt;&lt;Cite&gt;&lt;Author&gt;Crosta&lt;/Author&gt;&lt;Year&gt;1989&lt;/Year&gt;&lt;RecNum&gt;1511&lt;/RecNum&gt;&lt;DisplayText&gt;(Crosta and Moore, 1989)&lt;/DisplayText&gt;&lt;record&gt;&lt;rec-number&gt;1511&lt;/rec-number&gt;&lt;foreign-keys&gt;&lt;key app="EN" db-id="pxesrdaesdzes7ee5sy5p5xkrtww2t2tzvs0" timestamp="1512414977"&gt;1511&lt;/key&gt;&lt;/foreign-keys&gt;&lt;ref-type name="Journal Article"&gt;17&lt;/ref-type&gt;&lt;contributors&gt;&lt;authors&gt;&lt;author&gt;Crosta, A.&lt;/author&gt;&lt;author&gt;Moore, J.&lt;/author&gt;&lt;/authors&gt;&lt;/contributors&gt;&lt;titles&gt;&lt;title&gt;Enhancement of Landsat thematic mapper imagery for residual soil mapping in SW Minais Gerais atate, Brazil: a prospecting case history in Greenstone belt terrain, in: proceedings of the Seventh ERIM Thematic Conference&lt;/title&gt;&lt;secondary-title&gt;Remote sensing for Exploration Geology&lt;/secondary-title&gt;&lt;/titles&gt;&lt;periodical&gt;&lt;full-title&gt;Remote sensing for Exploration Geology&lt;/full-title&gt;&lt;/periodical&gt;&lt;pages&gt;1173-1187&lt;/pages&gt;&lt;dates&gt;&lt;year&gt;1989&lt;/year&gt;&lt;/dates&gt;&lt;urls&gt;&lt;/urls&gt;&lt;/record&gt;&lt;/Cite&gt;&lt;/EndNote&gt;</w:instrText>
      </w:r>
      <w:r w:rsidR="00426205" w:rsidRPr="004E73B6">
        <w:rPr>
          <w:rFonts w:cs="Times New Roman"/>
          <w:sz w:val="20"/>
          <w:szCs w:val="20"/>
        </w:rPr>
        <w:fldChar w:fldCharType="separate"/>
      </w:r>
      <w:r w:rsidRPr="004E73B6">
        <w:rPr>
          <w:rFonts w:cs="Times New Roman"/>
          <w:noProof/>
          <w:sz w:val="20"/>
          <w:szCs w:val="20"/>
        </w:rPr>
        <w:t>(Crosta and Moore, 1989)</w:t>
      </w:r>
      <w:r w:rsidR="00426205" w:rsidRPr="004E73B6">
        <w:rPr>
          <w:rFonts w:cs="Times New Roman"/>
          <w:sz w:val="20"/>
          <w:szCs w:val="20"/>
        </w:rPr>
        <w:fldChar w:fldCharType="end"/>
      </w:r>
      <w:r w:rsidR="00CC7577" w:rsidRPr="004E73B6">
        <w:rPr>
          <w:rFonts w:cs="Times New Roman"/>
          <w:sz w:val="20"/>
          <w:szCs w:val="20"/>
        </w:rPr>
        <w:t xml:space="preserve">. </w:t>
      </w:r>
      <w:r w:rsidRPr="004E73B6">
        <w:rPr>
          <w:rFonts w:cs="Times New Roman"/>
          <w:sz w:val="20"/>
          <w:szCs w:val="20"/>
        </w:rPr>
        <w:t>The</w:t>
      </w:r>
      <w:r w:rsidR="00CC7577" w:rsidRPr="004E73B6">
        <w:rPr>
          <w:rFonts w:cs="Times New Roman"/>
          <w:sz w:val="20"/>
          <w:szCs w:val="20"/>
        </w:rPr>
        <w:t xml:space="preserve"> combinations</w:t>
      </w:r>
      <w:r w:rsidR="00540D56" w:rsidRPr="004E73B6">
        <w:rPr>
          <w:rFonts w:cs="Times New Roman"/>
          <w:sz w:val="20"/>
          <w:szCs w:val="20"/>
        </w:rPr>
        <w:t xml:space="preserve"> </w:t>
      </w:r>
      <w:r w:rsidRPr="004E73B6">
        <w:rPr>
          <w:rFonts w:cs="Times New Roman"/>
          <w:sz w:val="20"/>
          <w:szCs w:val="20"/>
        </w:rPr>
        <w:t>are</w:t>
      </w:r>
      <w:r w:rsidR="00540D56" w:rsidRPr="004E73B6">
        <w:rPr>
          <w:rFonts w:cs="Times New Roman"/>
          <w:sz w:val="20"/>
          <w:szCs w:val="20"/>
        </w:rPr>
        <w:t xml:space="preserve"> suitable for identifying and</w:t>
      </w:r>
      <w:r w:rsidRPr="004E73B6">
        <w:rPr>
          <w:rFonts w:cs="Times New Roman"/>
          <w:sz w:val="20"/>
          <w:szCs w:val="20"/>
        </w:rPr>
        <w:t xml:space="preserve"> distinguishing major geologic units and topographic</w:t>
      </w:r>
      <w:r w:rsidR="00540D56" w:rsidRPr="004E73B6">
        <w:rPr>
          <w:rFonts w:cs="Times New Roman"/>
          <w:sz w:val="20"/>
          <w:szCs w:val="20"/>
        </w:rPr>
        <w:t xml:space="preserve"> features. </w:t>
      </w:r>
      <w:r w:rsidR="00CC7577" w:rsidRPr="004E73B6">
        <w:rPr>
          <w:rFonts w:cs="Times New Roman"/>
          <w:sz w:val="20"/>
          <w:szCs w:val="20"/>
        </w:rPr>
        <w:t>It</w:t>
      </w:r>
      <w:r w:rsidR="00540D56" w:rsidRPr="004E73B6">
        <w:rPr>
          <w:rFonts w:cs="Times New Roman"/>
          <w:sz w:val="20"/>
          <w:szCs w:val="20"/>
        </w:rPr>
        <w:t xml:space="preserve"> can be differentiated by their ton</w:t>
      </w:r>
      <w:r w:rsidRPr="004E73B6">
        <w:rPr>
          <w:rFonts w:cs="Times New Roman"/>
          <w:sz w:val="20"/>
          <w:szCs w:val="20"/>
        </w:rPr>
        <w:t xml:space="preserve">es where </w:t>
      </w:r>
      <w:r w:rsidR="00540D56" w:rsidRPr="004E73B6">
        <w:rPr>
          <w:rFonts w:cs="Times New Roman"/>
          <w:sz w:val="20"/>
          <w:szCs w:val="20"/>
        </w:rPr>
        <w:t xml:space="preserve">the iron ore of El Gidida mine, Naqeb El Harra and G. Ghoraby </w:t>
      </w:r>
      <w:r w:rsidR="00CC7577" w:rsidRPr="004E73B6">
        <w:rPr>
          <w:rFonts w:cs="Times New Roman"/>
          <w:sz w:val="20"/>
          <w:szCs w:val="20"/>
        </w:rPr>
        <w:t xml:space="preserve">areas </w:t>
      </w:r>
      <w:r w:rsidR="00540D56" w:rsidRPr="004E73B6">
        <w:rPr>
          <w:rFonts w:cs="Times New Roman"/>
          <w:sz w:val="20"/>
          <w:szCs w:val="20"/>
        </w:rPr>
        <w:t>appear</w:t>
      </w:r>
      <w:r w:rsidR="00CC7577" w:rsidRPr="004E73B6">
        <w:rPr>
          <w:rFonts w:cs="Times New Roman"/>
          <w:sz w:val="20"/>
          <w:szCs w:val="20"/>
        </w:rPr>
        <w:t xml:space="preserve">ed as </w:t>
      </w:r>
      <w:r w:rsidR="00540D56" w:rsidRPr="004E73B6">
        <w:rPr>
          <w:rFonts w:cs="Times New Roman"/>
          <w:sz w:val="20"/>
          <w:szCs w:val="20"/>
        </w:rPr>
        <w:t xml:space="preserve">dark brown color </w:t>
      </w:r>
      <w:r w:rsidR="00165733" w:rsidRPr="004E73B6">
        <w:rPr>
          <w:rFonts w:cs="Times New Roman"/>
          <w:sz w:val="20"/>
          <w:szCs w:val="20"/>
        </w:rPr>
        <w:t>in the natural color combinat</w:t>
      </w:r>
      <w:r w:rsidR="00B54EC3" w:rsidRPr="004E73B6">
        <w:rPr>
          <w:rFonts w:cs="Times New Roman"/>
          <w:sz w:val="20"/>
          <w:szCs w:val="20"/>
        </w:rPr>
        <w:t xml:space="preserve">ion 432 </w:t>
      </w:r>
      <w:r w:rsidR="00540D56" w:rsidRPr="004E73B6">
        <w:rPr>
          <w:rFonts w:cs="Times New Roman"/>
          <w:sz w:val="20"/>
          <w:szCs w:val="20"/>
        </w:rPr>
        <w:t>(Fig 3 left) and red to dark magenta</w:t>
      </w:r>
      <w:r w:rsidR="00B54EC3" w:rsidRPr="004E73B6">
        <w:rPr>
          <w:rFonts w:cs="Times New Roman"/>
          <w:sz w:val="20"/>
          <w:szCs w:val="20"/>
        </w:rPr>
        <w:t xml:space="preserve"> in the false color combination</w:t>
      </w:r>
      <w:r w:rsidR="00540D56" w:rsidRPr="004E73B6">
        <w:rPr>
          <w:rFonts w:cs="Times New Roman"/>
          <w:sz w:val="20"/>
          <w:szCs w:val="20"/>
        </w:rPr>
        <w:t xml:space="preserve"> (Fig 3 right) due to their rich in iron oxides composition. </w:t>
      </w:r>
      <w:r w:rsidR="00CC7577" w:rsidRPr="004E73B6">
        <w:rPr>
          <w:rFonts w:cs="Times New Roman"/>
          <w:sz w:val="20"/>
          <w:szCs w:val="20"/>
        </w:rPr>
        <w:t>On the other hand</w:t>
      </w:r>
      <w:r w:rsidR="00540D56" w:rsidRPr="004E73B6">
        <w:rPr>
          <w:rFonts w:cs="Times New Roman"/>
          <w:sz w:val="20"/>
          <w:szCs w:val="20"/>
        </w:rPr>
        <w:t>, it is clearly that the cultivated area</w:t>
      </w:r>
      <w:r w:rsidR="00CC7577" w:rsidRPr="004E73B6">
        <w:rPr>
          <w:rFonts w:cs="Times New Roman"/>
          <w:sz w:val="20"/>
          <w:szCs w:val="20"/>
        </w:rPr>
        <w:t>s</w:t>
      </w:r>
      <w:r w:rsidR="00540D56" w:rsidRPr="004E73B6">
        <w:rPr>
          <w:rFonts w:cs="Times New Roman"/>
          <w:sz w:val="20"/>
          <w:szCs w:val="20"/>
        </w:rPr>
        <w:t xml:space="preserve"> </w:t>
      </w:r>
      <w:r w:rsidR="00CC7577" w:rsidRPr="004E73B6">
        <w:rPr>
          <w:rFonts w:cs="Times New Roman"/>
          <w:sz w:val="20"/>
          <w:szCs w:val="20"/>
        </w:rPr>
        <w:t>displayed as</w:t>
      </w:r>
      <w:r w:rsidR="00540D56" w:rsidRPr="004E73B6">
        <w:rPr>
          <w:rFonts w:cs="Times New Roman"/>
          <w:sz w:val="20"/>
          <w:szCs w:val="20"/>
        </w:rPr>
        <w:t xml:space="preserve"> a black color (Fig. 3 left) and green </w:t>
      </w:r>
      <w:r w:rsidR="005C35B7" w:rsidRPr="004E73B6">
        <w:rPr>
          <w:rFonts w:cs="Times New Roman"/>
          <w:sz w:val="20"/>
          <w:szCs w:val="20"/>
        </w:rPr>
        <w:t>color</w:t>
      </w:r>
      <w:r w:rsidR="00540D56" w:rsidRPr="004E73B6">
        <w:rPr>
          <w:rFonts w:cs="Times New Roman"/>
          <w:sz w:val="20"/>
          <w:szCs w:val="20"/>
        </w:rPr>
        <w:t xml:space="preserve"> (Fig. 3 right).</w:t>
      </w:r>
    </w:p>
    <w:p w:rsidR="00597FEA" w:rsidRDefault="00597FEA" w:rsidP="00597FEA">
      <w:pPr>
        <w:autoSpaceDE w:val="0"/>
        <w:autoSpaceDN w:val="0"/>
        <w:adjustRightInd w:val="0"/>
        <w:snapToGrid w:val="0"/>
        <w:spacing w:after="0" w:line="240" w:lineRule="auto"/>
        <w:ind w:firstLine="425"/>
        <w:jc w:val="both"/>
        <w:rPr>
          <w:rFonts w:cs="Times New Roman"/>
          <w:sz w:val="20"/>
          <w:szCs w:val="20"/>
        </w:rPr>
        <w:sectPr w:rsidR="00597FEA" w:rsidSect="00597FEA">
          <w:type w:val="continuous"/>
          <w:pgSz w:w="12240" w:h="15840" w:code="9"/>
          <w:pgMar w:top="1440" w:right="1440" w:bottom="1440" w:left="1440" w:header="720" w:footer="720" w:gutter="0"/>
          <w:cols w:num="2" w:space="700"/>
          <w:docGrid w:linePitch="381"/>
        </w:sectPr>
      </w:pPr>
    </w:p>
    <w:p w:rsidR="004E73B6" w:rsidRPr="004E73B6" w:rsidRDefault="004E73B6" w:rsidP="00597FEA">
      <w:pPr>
        <w:autoSpaceDE w:val="0"/>
        <w:autoSpaceDN w:val="0"/>
        <w:adjustRightInd w:val="0"/>
        <w:snapToGrid w:val="0"/>
        <w:spacing w:after="0" w:line="240" w:lineRule="auto"/>
        <w:ind w:firstLine="425"/>
        <w:jc w:val="both"/>
        <w:rPr>
          <w:rFonts w:cs="Times New Roman"/>
          <w:sz w:val="20"/>
          <w:szCs w:val="20"/>
        </w:rPr>
      </w:pPr>
    </w:p>
    <w:p w:rsidR="007154AB" w:rsidRPr="004E73B6" w:rsidRDefault="00412A72" w:rsidP="008D1125">
      <w:pPr>
        <w:autoSpaceDE w:val="0"/>
        <w:autoSpaceDN w:val="0"/>
        <w:adjustRightInd w:val="0"/>
        <w:snapToGrid w:val="0"/>
        <w:spacing w:after="0" w:line="240" w:lineRule="auto"/>
        <w:ind w:firstLine="0"/>
        <w:jc w:val="center"/>
        <w:rPr>
          <w:rFonts w:cs="Times New Roman"/>
          <w:sz w:val="20"/>
          <w:szCs w:val="20"/>
        </w:rPr>
      </w:pPr>
      <w:r>
        <w:rPr>
          <w:rFonts w:cs="Times New Roman"/>
          <w:noProof/>
          <w:sz w:val="20"/>
          <w:szCs w:val="20"/>
          <w:lang w:eastAsia="zh-CN"/>
        </w:rPr>
        <w:drawing>
          <wp:inline distT="0" distB="0" distL="0" distR="0">
            <wp:extent cx="5732780" cy="2099310"/>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32780" cy="2099310"/>
                    </a:xfrm>
                    <a:prstGeom prst="rect">
                      <a:avLst/>
                    </a:prstGeom>
                    <a:noFill/>
                    <a:ln w="9525">
                      <a:noFill/>
                      <a:miter lim="800000"/>
                      <a:headEnd/>
                      <a:tailEnd/>
                    </a:ln>
                  </pic:spPr>
                </pic:pic>
              </a:graphicData>
            </a:graphic>
          </wp:inline>
        </w:drawing>
      </w:r>
    </w:p>
    <w:p w:rsidR="007154AB" w:rsidRPr="004E73B6" w:rsidRDefault="007154AB" w:rsidP="00597FEA">
      <w:pPr>
        <w:autoSpaceDE w:val="0"/>
        <w:autoSpaceDN w:val="0"/>
        <w:adjustRightInd w:val="0"/>
        <w:snapToGrid w:val="0"/>
        <w:spacing w:after="0" w:line="240" w:lineRule="auto"/>
        <w:ind w:firstLine="0"/>
        <w:jc w:val="both"/>
        <w:rPr>
          <w:rFonts w:cs="Times New Roman"/>
          <w:b/>
          <w:bCs/>
          <w:color w:val="000000"/>
          <w:sz w:val="20"/>
          <w:szCs w:val="18"/>
        </w:rPr>
      </w:pPr>
      <w:r w:rsidRPr="004E73B6">
        <w:rPr>
          <w:rFonts w:cs="Times New Roman"/>
          <w:b/>
          <w:bCs/>
          <w:color w:val="000000"/>
          <w:sz w:val="20"/>
          <w:szCs w:val="18"/>
        </w:rPr>
        <w:t>Fig. 3. Color composite image of 4, 3, 2 (left) and 7; 5; 3 (right) displayed in RGB respectively delineate the areas rich by iron oxides (yellow circles).</w:t>
      </w:r>
    </w:p>
    <w:p w:rsidR="004E73B6" w:rsidRPr="004E73B6" w:rsidRDefault="004E73B6" w:rsidP="00597FEA">
      <w:pPr>
        <w:snapToGrid w:val="0"/>
        <w:spacing w:after="0" w:line="240" w:lineRule="auto"/>
        <w:ind w:firstLine="425"/>
        <w:jc w:val="both"/>
        <w:rPr>
          <w:rFonts w:cs="Times New Roman"/>
          <w:sz w:val="20"/>
          <w:lang w:bidi="ar-EG"/>
        </w:rPr>
      </w:pPr>
    </w:p>
    <w:p w:rsidR="00597FEA" w:rsidRDefault="00597FEA" w:rsidP="00597FEA">
      <w:pPr>
        <w:pStyle w:val="Heading3"/>
        <w:keepNext w:val="0"/>
        <w:snapToGrid w:val="0"/>
        <w:spacing w:before="0" w:line="240" w:lineRule="auto"/>
        <w:ind w:right="0" w:firstLine="0"/>
        <w:jc w:val="both"/>
        <w:rPr>
          <w:sz w:val="20"/>
          <w:lang w:bidi="ar-EG"/>
        </w:rPr>
        <w:sectPr w:rsidR="00597FEA" w:rsidSect="00597FEA">
          <w:type w:val="continuous"/>
          <w:pgSz w:w="12240" w:h="15840" w:code="9"/>
          <w:pgMar w:top="1440" w:right="1440" w:bottom="1440" w:left="1440" w:header="720" w:footer="720" w:gutter="0"/>
          <w:cols w:space="709"/>
          <w:docGrid w:linePitch="381"/>
        </w:sectPr>
      </w:pPr>
    </w:p>
    <w:p w:rsidR="00540D56" w:rsidRPr="004E73B6" w:rsidRDefault="00B06437" w:rsidP="00597FEA">
      <w:pPr>
        <w:pStyle w:val="Heading3"/>
        <w:keepNext w:val="0"/>
        <w:snapToGrid w:val="0"/>
        <w:spacing w:before="0" w:line="240" w:lineRule="auto"/>
        <w:ind w:right="0" w:firstLine="0"/>
        <w:jc w:val="both"/>
        <w:rPr>
          <w:sz w:val="20"/>
          <w:szCs w:val="20"/>
          <w:lang w:bidi="ar-EG"/>
        </w:rPr>
      </w:pPr>
      <w:r w:rsidRPr="004E73B6">
        <w:rPr>
          <w:sz w:val="20"/>
          <w:szCs w:val="20"/>
          <w:lang w:bidi="ar-EG"/>
        </w:rPr>
        <w:lastRenderedPageBreak/>
        <w:t xml:space="preserve">- </w:t>
      </w:r>
      <w:r w:rsidR="00540D56" w:rsidRPr="004E73B6">
        <w:rPr>
          <w:sz w:val="20"/>
          <w:szCs w:val="20"/>
          <w:lang w:bidi="ar-EG"/>
        </w:rPr>
        <w:t>Band ratios</w:t>
      </w:r>
      <w:r w:rsidRPr="004E73B6">
        <w:rPr>
          <w:sz w:val="20"/>
          <w:szCs w:val="20"/>
          <w:lang w:bidi="ar-EG"/>
        </w:rPr>
        <w:t>:</w:t>
      </w:r>
    </w:p>
    <w:p w:rsidR="0089672F" w:rsidRPr="004E73B6" w:rsidRDefault="006D70B6"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Two new proposed band </w:t>
      </w:r>
      <w:r w:rsidR="00697A30" w:rsidRPr="004E73B6">
        <w:rPr>
          <w:rFonts w:cs="Times New Roman"/>
          <w:sz w:val="20"/>
          <w:szCs w:val="20"/>
        </w:rPr>
        <w:t>ratios</w:t>
      </w:r>
      <w:r w:rsidRPr="004E73B6">
        <w:rPr>
          <w:rFonts w:cs="Times New Roman"/>
          <w:sz w:val="20"/>
          <w:szCs w:val="20"/>
        </w:rPr>
        <w:t xml:space="preserve"> we</w:t>
      </w:r>
      <w:r w:rsidR="00540D56" w:rsidRPr="004E73B6">
        <w:rPr>
          <w:rFonts w:cs="Times New Roman"/>
          <w:sz w:val="20"/>
          <w:szCs w:val="20"/>
        </w:rPr>
        <w:t xml:space="preserve">re used to discriminate the distribution of iron oxides all over </w:t>
      </w:r>
      <w:r w:rsidR="00540D56" w:rsidRPr="004E73B6">
        <w:rPr>
          <w:rFonts w:cs="Times New Roman"/>
          <w:sz w:val="20"/>
          <w:szCs w:val="20"/>
        </w:rPr>
        <w:lastRenderedPageBreak/>
        <w:t xml:space="preserve">the studied area. The first one </w:t>
      </w:r>
      <w:r w:rsidR="009D1D44" w:rsidRPr="004E73B6">
        <w:rPr>
          <w:rFonts w:cs="Times New Roman"/>
          <w:sz w:val="20"/>
          <w:szCs w:val="20"/>
        </w:rPr>
        <w:t xml:space="preserve">band </w:t>
      </w:r>
      <w:r w:rsidR="00540D56" w:rsidRPr="004E73B6">
        <w:rPr>
          <w:rFonts w:cs="Times New Roman"/>
          <w:sz w:val="20"/>
          <w:szCs w:val="20"/>
        </w:rPr>
        <w:t>4</w:t>
      </w:r>
      <w:r w:rsidR="00697A30" w:rsidRPr="004E73B6">
        <w:rPr>
          <w:rFonts w:cs="Times New Roman"/>
          <w:sz w:val="20"/>
          <w:szCs w:val="20"/>
        </w:rPr>
        <w:t xml:space="preserve"> </w:t>
      </w:r>
      <w:r w:rsidR="009D1D44" w:rsidRPr="004E73B6">
        <w:rPr>
          <w:rFonts w:cs="Times New Roman"/>
          <w:sz w:val="20"/>
          <w:szCs w:val="20"/>
        </w:rPr>
        <w:t xml:space="preserve">/ (band </w:t>
      </w:r>
      <w:r w:rsidR="00540D56" w:rsidRPr="004E73B6">
        <w:rPr>
          <w:rFonts w:cs="Times New Roman"/>
          <w:sz w:val="20"/>
          <w:szCs w:val="20"/>
        </w:rPr>
        <w:t>1+</w:t>
      </w:r>
      <w:r w:rsidR="009D1D44" w:rsidRPr="004E73B6">
        <w:rPr>
          <w:rFonts w:cs="Times New Roman"/>
          <w:sz w:val="20"/>
          <w:szCs w:val="20"/>
        </w:rPr>
        <w:t xml:space="preserve"> band </w:t>
      </w:r>
      <w:r w:rsidR="00540D56" w:rsidRPr="004E73B6">
        <w:rPr>
          <w:rFonts w:cs="Times New Roman"/>
          <w:sz w:val="20"/>
          <w:szCs w:val="20"/>
        </w:rPr>
        <w:t>2</w:t>
      </w:r>
      <w:r w:rsidR="00697A30" w:rsidRPr="004E73B6">
        <w:rPr>
          <w:rFonts w:cs="Times New Roman"/>
          <w:sz w:val="20"/>
          <w:szCs w:val="20"/>
        </w:rPr>
        <w:t>)</w:t>
      </w:r>
      <w:r w:rsidR="00540D56" w:rsidRPr="004E73B6">
        <w:rPr>
          <w:rFonts w:cs="Times New Roman"/>
          <w:sz w:val="20"/>
          <w:szCs w:val="20"/>
        </w:rPr>
        <w:t xml:space="preserve"> </w:t>
      </w:r>
      <w:r w:rsidR="000C5572" w:rsidRPr="004E73B6">
        <w:rPr>
          <w:rFonts w:cs="Times New Roman"/>
          <w:sz w:val="20"/>
          <w:szCs w:val="20"/>
        </w:rPr>
        <w:t xml:space="preserve">of Landsat 8 OLI </w:t>
      </w:r>
      <w:r w:rsidR="00540D56" w:rsidRPr="004E73B6">
        <w:rPr>
          <w:rFonts w:cs="Times New Roman"/>
          <w:sz w:val="20"/>
          <w:szCs w:val="20"/>
        </w:rPr>
        <w:t>displayed as</w:t>
      </w:r>
      <w:r w:rsidR="00B06A85" w:rsidRPr="004E73B6">
        <w:rPr>
          <w:rFonts w:cs="Times New Roman"/>
          <w:sz w:val="20"/>
          <w:szCs w:val="20"/>
        </w:rPr>
        <w:t xml:space="preserve"> color image</w:t>
      </w:r>
      <w:r w:rsidR="000C5572" w:rsidRPr="004E73B6">
        <w:rPr>
          <w:rFonts w:cs="Times New Roman"/>
          <w:sz w:val="20"/>
          <w:szCs w:val="20"/>
        </w:rPr>
        <w:t xml:space="preserve"> using color table</w:t>
      </w:r>
      <w:r w:rsidR="00B06437" w:rsidRPr="004E73B6">
        <w:rPr>
          <w:rFonts w:cs="Times New Roman"/>
          <w:sz w:val="20"/>
          <w:szCs w:val="20"/>
        </w:rPr>
        <w:t xml:space="preserve"> (Fig. </w:t>
      </w:r>
      <w:r w:rsidR="000C5572" w:rsidRPr="004E73B6">
        <w:rPr>
          <w:rFonts w:cs="Times New Roman"/>
          <w:sz w:val="20"/>
          <w:szCs w:val="20"/>
        </w:rPr>
        <w:t>4</w:t>
      </w:r>
      <w:r w:rsidR="00540D56" w:rsidRPr="004E73B6">
        <w:rPr>
          <w:rFonts w:cs="Times New Roman"/>
          <w:sz w:val="20"/>
          <w:szCs w:val="20"/>
        </w:rPr>
        <w:t>)</w:t>
      </w:r>
      <w:r w:rsidR="000C5572" w:rsidRPr="004E73B6">
        <w:rPr>
          <w:rFonts w:cs="Times New Roman"/>
          <w:sz w:val="20"/>
          <w:szCs w:val="20"/>
        </w:rPr>
        <w:t>.</w:t>
      </w:r>
      <w:r w:rsidR="00540D56" w:rsidRPr="004E73B6">
        <w:rPr>
          <w:rFonts w:cs="Times New Roman"/>
          <w:sz w:val="20"/>
          <w:szCs w:val="20"/>
        </w:rPr>
        <w:t xml:space="preserve"> </w:t>
      </w:r>
      <w:r w:rsidR="000C5572" w:rsidRPr="004E73B6">
        <w:rPr>
          <w:rFonts w:cs="Times New Roman"/>
          <w:sz w:val="20"/>
          <w:szCs w:val="20"/>
        </w:rPr>
        <w:t>The ratio</w:t>
      </w:r>
      <w:r w:rsidR="00540D56" w:rsidRPr="004E73B6">
        <w:rPr>
          <w:rFonts w:cs="Times New Roman"/>
          <w:sz w:val="20"/>
          <w:szCs w:val="20"/>
        </w:rPr>
        <w:t xml:space="preserve"> applied successfully for </w:t>
      </w:r>
      <w:r w:rsidR="00540D56" w:rsidRPr="004E73B6">
        <w:rPr>
          <w:rFonts w:cs="Times New Roman"/>
          <w:sz w:val="20"/>
          <w:szCs w:val="20"/>
        </w:rPr>
        <w:lastRenderedPageBreak/>
        <w:t xml:space="preserve">mapping </w:t>
      </w:r>
      <w:r w:rsidR="000C5572" w:rsidRPr="004E73B6">
        <w:rPr>
          <w:rFonts w:cs="Times New Roman"/>
          <w:sz w:val="20"/>
          <w:szCs w:val="20"/>
        </w:rPr>
        <w:t>and discriminating</w:t>
      </w:r>
      <w:r w:rsidR="00540D56" w:rsidRPr="004E73B6">
        <w:rPr>
          <w:rFonts w:cs="Times New Roman"/>
          <w:sz w:val="20"/>
          <w:szCs w:val="20"/>
        </w:rPr>
        <w:t xml:space="preserve"> </w:t>
      </w:r>
      <w:r w:rsidR="000C5572" w:rsidRPr="004E73B6">
        <w:rPr>
          <w:rFonts w:cs="Times New Roman"/>
          <w:sz w:val="20"/>
          <w:szCs w:val="20"/>
        </w:rPr>
        <w:t xml:space="preserve">the </w:t>
      </w:r>
      <w:r w:rsidR="00540D56" w:rsidRPr="004E73B6">
        <w:rPr>
          <w:rFonts w:cs="Times New Roman"/>
          <w:sz w:val="20"/>
          <w:szCs w:val="20"/>
        </w:rPr>
        <w:t xml:space="preserve">three </w:t>
      </w:r>
      <w:r w:rsidR="000C5572" w:rsidRPr="004E73B6">
        <w:rPr>
          <w:rFonts w:cs="Times New Roman"/>
          <w:sz w:val="20"/>
          <w:szCs w:val="20"/>
        </w:rPr>
        <w:t>iron mine</w:t>
      </w:r>
      <w:r w:rsidR="00540D56" w:rsidRPr="004E73B6">
        <w:rPr>
          <w:rFonts w:cs="Times New Roman"/>
          <w:sz w:val="20"/>
          <w:szCs w:val="20"/>
        </w:rPr>
        <w:t xml:space="preserve"> areas </w:t>
      </w:r>
      <w:r w:rsidR="000C5572" w:rsidRPr="004E73B6">
        <w:rPr>
          <w:rFonts w:cs="Times New Roman"/>
          <w:sz w:val="20"/>
          <w:szCs w:val="20"/>
        </w:rPr>
        <w:t>(El Gidida</w:t>
      </w:r>
      <w:r w:rsidR="00540D56" w:rsidRPr="004E73B6">
        <w:rPr>
          <w:rFonts w:cs="Times New Roman"/>
          <w:sz w:val="20"/>
          <w:szCs w:val="20"/>
        </w:rPr>
        <w:t xml:space="preserve">, Naqeb El Harra and G. Ghoraby) </w:t>
      </w:r>
      <w:r w:rsidR="000C5572" w:rsidRPr="004E73B6">
        <w:rPr>
          <w:rFonts w:cs="Times New Roman"/>
          <w:sz w:val="20"/>
          <w:szCs w:val="20"/>
        </w:rPr>
        <w:t>as</w:t>
      </w:r>
      <w:r w:rsidR="00540D56" w:rsidRPr="004E73B6">
        <w:rPr>
          <w:rFonts w:cs="Times New Roman"/>
          <w:sz w:val="20"/>
          <w:szCs w:val="20"/>
        </w:rPr>
        <w:t xml:space="preserve"> red color</w:t>
      </w:r>
      <w:r w:rsidR="000C5572" w:rsidRPr="004E73B6">
        <w:rPr>
          <w:rFonts w:cs="Times New Roman"/>
          <w:sz w:val="20"/>
          <w:szCs w:val="20"/>
        </w:rPr>
        <w:t>.</w:t>
      </w:r>
      <w:r w:rsidR="00540D56" w:rsidRPr="004E73B6">
        <w:rPr>
          <w:rFonts w:cs="Times New Roman"/>
          <w:sz w:val="20"/>
          <w:szCs w:val="20"/>
        </w:rPr>
        <w:t xml:space="preserve"> </w:t>
      </w:r>
      <w:r w:rsidR="000C5572" w:rsidRPr="004E73B6">
        <w:rPr>
          <w:rFonts w:cs="Times New Roman"/>
          <w:sz w:val="20"/>
          <w:szCs w:val="20"/>
        </w:rPr>
        <w:t xml:space="preserve">The distinguishing was </w:t>
      </w:r>
      <w:r w:rsidR="00540D56" w:rsidRPr="004E73B6">
        <w:rPr>
          <w:rFonts w:cs="Times New Roman"/>
          <w:sz w:val="20"/>
          <w:szCs w:val="20"/>
        </w:rPr>
        <w:t xml:space="preserve">due to its sensitivity to specific chemical and mineralogical </w:t>
      </w:r>
      <w:r w:rsidR="000C5572" w:rsidRPr="004E73B6">
        <w:rPr>
          <w:rFonts w:cs="Times New Roman"/>
          <w:sz w:val="20"/>
          <w:szCs w:val="20"/>
        </w:rPr>
        <w:t>composition of the</w:t>
      </w:r>
      <w:r w:rsidR="00540D56" w:rsidRPr="004E73B6">
        <w:rPr>
          <w:rFonts w:cs="Times New Roman"/>
          <w:sz w:val="20"/>
          <w:szCs w:val="20"/>
        </w:rPr>
        <w:t xml:space="preserve"> rock</w:t>
      </w:r>
      <w:r w:rsidR="000C5572" w:rsidRPr="004E73B6">
        <w:rPr>
          <w:rFonts w:cs="Times New Roman"/>
          <w:sz w:val="20"/>
          <w:szCs w:val="20"/>
        </w:rPr>
        <w:t xml:space="preserve"> carrying the iron</w:t>
      </w:r>
      <w:r w:rsidR="00540D56" w:rsidRPr="004E73B6">
        <w:rPr>
          <w:rFonts w:cs="Times New Roman"/>
          <w:sz w:val="20"/>
          <w:szCs w:val="20"/>
        </w:rPr>
        <w:t xml:space="preserve">. It </w:t>
      </w:r>
      <w:r w:rsidR="000C5572" w:rsidRPr="004E73B6">
        <w:rPr>
          <w:rFonts w:cs="Times New Roman"/>
          <w:sz w:val="20"/>
          <w:szCs w:val="20"/>
        </w:rPr>
        <w:t xml:space="preserve">is </w:t>
      </w:r>
      <w:r w:rsidR="00540D56" w:rsidRPr="004E73B6">
        <w:rPr>
          <w:rFonts w:cs="Times New Roman"/>
          <w:sz w:val="20"/>
          <w:szCs w:val="20"/>
        </w:rPr>
        <w:t xml:space="preserve">also </w:t>
      </w:r>
      <w:r w:rsidR="000C5572" w:rsidRPr="004E73B6">
        <w:rPr>
          <w:rFonts w:cs="Times New Roman"/>
          <w:sz w:val="20"/>
          <w:szCs w:val="20"/>
        </w:rPr>
        <w:t>emphasizing</w:t>
      </w:r>
      <w:r w:rsidR="00540D56" w:rsidRPr="004E73B6">
        <w:rPr>
          <w:rFonts w:cs="Times New Roman"/>
          <w:sz w:val="20"/>
          <w:szCs w:val="20"/>
        </w:rPr>
        <w:t xml:space="preserve"> and discriminate three more localities that most probably have the same composition of the previously discovered iron ore areas. These areas are </w:t>
      </w:r>
      <w:r w:rsidR="00680E81" w:rsidRPr="004E73B6">
        <w:rPr>
          <w:rFonts w:cs="Times New Roman"/>
          <w:sz w:val="20"/>
          <w:szCs w:val="20"/>
        </w:rPr>
        <w:t>appeared</w:t>
      </w:r>
      <w:r w:rsidR="00540D56" w:rsidRPr="004E73B6">
        <w:rPr>
          <w:rFonts w:cs="Times New Roman"/>
          <w:sz w:val="20"/>
          <w:szCs w:val="20"/>
        </w:rPr>
        <w:t xml:space="preserve"> by red color and delineated by </w:t>
      </w:r>
      <w:r w:rsidR="000C5572" w:rsidRPr="004E73B6">
        <w:rPr>
          <w:rFonts w:cs="Times New Roman"/>
          <w:sz w:val="20"/>
          <w:szCs w:val="20"/>
        </w:rPr>
        <w:t xml:space="preserve">back </w:t>
      </w:r>
      <w:r w:rsidR="00540D56" w:rsidRPr="004E73B6">
        <w:rPr>
          <w:rFonts w:cs="Times New Roman"/>
          <w:sz w:val="20"/>
          <w:szCs w:val="20"/>
        </w:rPr>
        <w:t>circles</w:t>
      </w:r>
      <w:r w:rsidR="000C5572" w:rsidRPr="004E73B6">
        <w:rPr>
          <w:rFonts w:cs="Times New Roman"/>
          <w:sz w:val="20"/>
          <w:szCs w:val="20"/>
        </w:rPr>
        <w:t xml:space="preserve"> in Figure 4</w:t>
      </w:r>
      <w:r w:rsidR="00540D56" w:rsidRPr="004E73B6">
        <w:rPr>
          <w:rFonts w:cs="Times New Roman"/>
          <w:sz w:val="20"/>
          <w:szCs w:val="20"/>
        </w:rPr>
        <w:t xml:space="preserve">. </w:t>
      </w:r>
    </w:p>
    <w:p w:rsidR="00540D56" w:rsidRPr="004E73B6" w:rsidRDefault="000C5572"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ratio remarkably showed</w:t>
      </w:r>
      <w:r w:rsidR="00540D56" w:rsidRPr="004E73B6">
        <w:rPr>
          <w:rFonts w:cs="Times New Roman"/>
          <w:sz w:val="20"/>
          <w:szCs w:val="20"/>
        </w:rPr>
        <w:t xml:space="preserve"> the cultivated </w:t>
      </w:r>
      <w:r w:rsidRPr="004E73B6">
        <w:rPr>
          <w:rFonts w:cs="Times New Roman"/>
          <w:sz w:val="20"/>
          <w:szCs w:val="20"/>
        </w:rPr>
        <w:t>lands and vegetated areas inside the depression</w:t>
      </w:r>
      <w:r w:rsidR="00540D56" w:rsidRPr="004E73B6">
        <w:rPr>
          <w:rFonts w:cs="Times New Roman"/>
          <w:sz w:val="20"/>
          <w:szCs w:val="20"/>
        </w:rPr>
        <w:t xml:space="preserve"> as a red color and it may be </w:t>
      </w:r>
      <w:r w:rsidRPr="004E73B6">
        <w:rPr>
          <w:rFonts w:cs="Times New Roman"/>
          <w:sz w:val="20"/>
          <w:szCs w:val="20"/>
        </w:rPr>
        <w:t>as a result of</w:t>
      </w:r>
      <w:r w:rsidR="00540D56" w:rsidRPr="004E73B6">
        <w:rPr>
          <w:rFonts w:cs="Times New Roman"/>
          <w:sz w:val="20"/>
          <w:szCs w:val="20"/>
        </w:rPr>
        <w:t xml:space="preserve"> the enrichment of the soil and irrigated </w:t>
      </w:r>
      <w:r w:rsidRPr="004E73B6">
        <w:rPr>
          <w:rFonts w:cs="Times New Roman"/>
          <w:sz w:val="20"/>
          <w:szCs w:val="20"/>
        </w:rPr>
        <w:t xml:space="preserve">underground </w:t>
      </w:r>
      <w:r w:rsidR="00540D56" w:rsidRPr="004E73B6">
        <w:rPr>
          <w:rFonts w:cs="Times New Roman"/>
          <w:sz w:val="20"/>
          <w:szCs w:val="20"/>
        </w:rPr>
        <w:t xml:space="preserve">water </w:t>
      </w:r>
      <w:r w:rsidR="0089672F" w:rsidRPr="004E73B6">
        <w:rPr>
          <w:rFonts w:cs="Times New Roman"/>
          <w:sz w:val="20"/>
          <w:szCs w:val="20"/>
        </w:rPr>
        <w:t xml:space="preserve">with high </w:t>
      </w:r>
      <w:r w:rsidR="00540D56" w:rsidRPr="004E73B6">
        <w:rPr>
          <w:rFonts w:cs="Times New Roman"/>
          <w:sz w:val="20"/>
          <w:szCs w:val="20"/>
        </w:rPr>
        <w:t xml:space="preserve">iron </w:t>
      </w:r>
      <w:r w:rsidRPr="004E73B6">
        <w:rPr>
          <w:rFonts w:cs="Times New Roman"/>
          <w:sz w:val="20"/>
          <w:szCs w:val="20"/>
        </w:rPr>
        <w:t>and manganese</w:t>
      </w:r>
      <w:r w:rsidR="0089672F" w:rsidRPr="004E73B6">
        <w:rPr>
          <w:rFonts w:cs="Times New Roman"/>
          <w:sz w:val="20"/>
          <w:szCs w:val="20"/>
        </w:rPr>
        <w:t xml:space="preserve"> concentrations </w:t>
      </w:r>
      <w:r w:rsidR="00426205" w:rsidRPr="004E73B6">
        <w:rPr>
          <w:rFonts w:cs="Times New Roman"/>
          <w:sz w:val="20"/>
          <w:szCs w:val="20"/>
        </w:rPr>
        <w:fldChar w:fldCharType="begin"/>
      </w:r>
      <w:r w:rsidR="0089672F" w:rsidRPr="004E73B6">
        <w:rPr>
          <w:rFonts w:cs="Times New Roman"/>
          <w:sz w:val="20"/>
          <w:szCs w:val="20"/>
        </w:rPr>
        <w:instrText xml:space="preserve"> ADDIN EN.CITE &lt;EndNote&gt;&lt;Cite&gt;&lt;Author&gt;El Arafy&lt;/Author&gt;&lt;Year&gt;2010&lt;/Year&gt;&lt;RecNum&gt;1588&lt;/RecNum&gt;&lt;DisplayText&gt;(El Arafy, 2010)&lt;/DisplayText&gt;&lt;record&gt;&lt;rec-number&gt;1588&lt;/rec-number&gt;&lt;foreign-keys&gt;&lt;key app="EN" db-id="pxesrdaesdzes7ee5sy5p5xkrtww2t2tzvs0" timestamp="1523540939"&gt;1588&lt;/key&gt;&lt;/foreign-keys&gt;&lt;ref-type name="Thesis"&gt;32&lt;/ref-type&gt;&lt;contributors&gt;&lt;authors&gt;&lt;author&gt;El Arafy, R. A.&lt;/author&gt;&lt;/authors&gt;&lt;tertiary-authors&gt;&lt;author&gt;Prof. Adam El Shahat&lt;/author&gt;&lt;/tertiary-authors&gt;&lt;/contributors&gt;&lt;titles&gt;&lt;title&gt;Composition and radioactivity of groundwater and some quaternary sabkha sediments in Bahariya Oasis, Egypt&lt;/title&gt;&lt;secondary-title&gt;Department of Geology&lt;/secondary-title&gt;&lt;/titles&gt;&lt;pages&gt;192&lt;/pages&gt;&lt;volume&gt;M.Sc.&lt;/volume&gt;&lt;dates&gt;&lt;year&gt;2010&lt;/year&gt;&lt;/dates&gt;&lt;pub-location&gt;Faculty of Science&lt;/pub-location&gt;&lt;publisher&gt;Manoura University&lt;/publisher&gt;&lt;urls&gt;&lt;related-urls&gt;&lt;url&gt;https://doi.org/10.13140/rg.2.2.24028.49287&lt;/url&gt;&lt;/related-urls&gt;&lt;/urls&gt;&lt;electronic-resource-num&gt;https://doi.org/10.13140/rg.2.2.24028.49287&lt;/electronic-resource-num&gt;&lt;/record&gt;&lt;/Cite&gt;&lt;/EndNote&gt;</w:instrText>
      </w:r>
      <w:r w:rsidR="00426205" w:rsidRPr="004E73B6">
        <w:rPr>
          <w:rFonts w:cs="Times New Roman"/>
          <w:sz w:val="20"/>
          <w:szCs w:val="20"/>
        </w:rPr>
        <w:fldChar w:fldCharType="separate"/>
      </w:r>
      <w:r w:rsidR="0089672F" w:rsidRPr="004E73B6">
        <w:rPr>
          <w:rFonts w:cs="Times New Roman"/>
          <w:noProof/>
          <w:sz w:val="20"/>
          <w:szCs w:val="20"/>
        </w:rPr>
        <w:t>(El Arafy, 2010)</w:t>
      </w:r>
      <w:r w:rsidR="00426205" w:rsidRPr="004E73B6">
        <w:rPr>
          <w:rFonts w:cs="Times New Roman"/>
          <w:sz w:val="20"/>
          <w:szCs w:val="20"/>
        </w:rPr>
        <w:fldChar w:fldCharType="end"/>
      </w:r>
      <w:r w:rsidR="00540D56" w:rsidRPr="004E73B6">
        <w:rPr>
          <w:rFonts w:cs="Times New Roman"/>
          <w:sz w:val="20"/>
          <w:szCs w:val="20"/>
        </w:rPr>
        <w:t>.</w:t>
      </w:r>
    </w:p>
    <w:p w:rsidR="004E73B6" w:rsidRPr="004E73B6" w:rsidRDefault="004E73B6" w:rsidP="00597FEA">
      <w:pPr>
        <w:snapToGrid w:val="0"/>
        <w:spacing w:after="0" w:line="240" w:lineRule="auto"/>
        <w:ind w:firstLine="425"/>
        <w:jc w:val="both"/>
        <w:rPr>
          <w:rFonts w:cs="Times New Roman"/>
          <w:sz w:val="20"/>
          <w:szCs w:val="20"/>
          <w:lang w:bidi="ar-EG"/>
        </w:rPr>
      </w:pPr>
      <w:bookmarkStart w:id="1" w:name="_Toc505126463"/>
      <w:bookmarkStart w:id="2" w:name="_Toc505136601"/>
    </w:p>
    <w:p w:rsidR="007154AB" w:rsidRPr="004E73B6" w:rsidRDefault="00412A72" w:rsidP="00597FEA">
      <w:pPr>
        <w:snapToGrid w:val="0"/>
        <w:spacing w:after="0" w:line="240" w:lineRule="auto"/>
        <w:ind w:firstLine="0"/>
        <w:jc w:val="center"/>
        <w:rPr>
          <w:rFonts w:cs="Times New Roman"/>
          <w:sz w:val="20"/>
          <w:szCs w:val="20"/>
          <w:lang w:bidi="ar-EG"/>
        </w:rPr>
      </w:pPr>
      <w:r>
        <w:rPr>
          <w:rFonts w:cs="Times New Roman"/>
          <w:noProof/>
          <w:sz w:val="20"/>
          <w:szCs w:val="20"/>
          <w:lang w:eastAsia="zh-CN"/>
        </w:rPr>
        <w:drawing>
          <wp:inline distT="0" distB="0" distL="0" distR="0">
            <wp:extent cx="2520315" cy="2647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520315" cy="2647950"/>
                    </a:xfrm>
                    <a:prstGeom prst="rect">
                      <a:avLst/>
                    </a:prstGeom>
                    <a:noFill/>
                    <a:ln w="9525">
                      <a:noFill/>
                      <a:miter lim="800000"/>
                      <a:headEnd/>
                      <a:tailEnd/>
                    </a:ln>
                  </pic:spPr>
                </pic:pic>
              </a:graphicData>
            </a:graphic>
          </wp:inline>
        </w:drawing>
      </w:r>
    </w:p>
    <w:p w:rsidR="007154AB" w:rsidRDefault="007154AB" w:rsidP="00597FEA">
      <w:pPr>
        <w:autoSpaceDE w:val="0"/>
        <w:autoSpaceDN w:val="0"/>
        <w:adjustRightInd w:val="0"/>
        <w:snapToGrid w:val="0"/>
        <w:spacing w:after="0" w:line="240" w:lineRule="auto"/>
        <w:ind w:firstLine="0"/>
        <w:jc w:val="both"/>
        <w:rPr>
          <w:rFonts w:cs="Times New Roman"/>
          <w:b/>
          <w:bCs/>
          <w:color w:val="000000"/>
          <w:sz w:val="20"/>
          <w:szCs w:val="18"/>
          <w:lang w:eastAsia="zh-CN"/>
        </w:rPr>
      </w:pPr>
      <w:r w:rsidRPr="004E73B6">
        <w:rPr>
          <w:rFonts w:cs="Times New Roman"/>
          <w:b/>
          <w:bCs/>
          <w:color w:val="000000"/>
          <w:sz w:val="20"/>
          <w:szCs w:val="18"/>
        </w:rPr>
        <w:t>Fig. 4. A new proposed band ratio b4/(b1+b2) delineate the areas rich by iron oxides (black circles).</w:t>
      </w:r>
    </w:p>
    <w:p w:rsidR="008D1125" w:rsidRDefault="008D1125" w:rsidP="00597FEA">
      <w:pPr>
        <w:autoSpaceDE w:val="0"/>
        <w:autoSpaceDN w:val="0"/>
        <w:adjustRightInd w:val="0"/>
        <w:snapToGrid w:val="0"/>
        <w:spacing w:after="0" w:line="240" w:lineRule="auto"/>
        <w:ind w:firstLine="0"/>
        <w:jc w:val="both"/>
        <w:rPr>
          <w:rFonts w:cs="Times New Roman"/>
          <w:b/>
          <w:bCs/>
          <w:color w:val="000000"/>
          <w:sz w:val="20"/>
          <w:szCs w:val="18"/>
          <w:lang w:eastAsia="zh-CN"/>
        </w:rPr>
      </w:pPr>
    </w:p>
    <w:p w:rsidR="008D1125" w:rsidRPr="004E73B6" w:rsidRDefault="008D1125" w:rsidP="008D1125">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 xml:space="preserve">The second new proposed band ratio is (band 7 / band 5) + (band 3 / band 4) of Landsat 8 OLI that depend mainly on band 4 and band 5 to differentiate areas of iron oxides from areas of vegetation </w:t>
      </w:r>
      <w:r w:rsidR="00426205" w:rsidRPr="004E73B6">
        <w:rPr>
          <w:rFonts w:cs="Times New Roman"/>
          <w:sz w:val="20"/>
          <w:szCs w:val="20"/>
        </w:rPr>
        <w:fldChar w:fldCharType="begin"/>
      </w:r>
      <w:r w:rsidRPr="004E73B6">
        <w:rPr>
          <w:rFonts w:cs="Times New Roman"/>
          <w:sz w:val="20"/>
          <w:szCs w:val="20"/>
        </w:rPr>
        <w:instrText xml:space="preserve"> ADDIN EN.CITE &lt;EndNote&gt;&lt;Cite&gt;&lt;Author&gt;Ducart&lt;/Author&gt;&lt;Year&gt;2016&lt;/Year&gt;&lt;RecNum&gt;5214&lt;/RecNum&gt;&lt;DisplayText&gt;(Ducart et al., 2016)&lt;/DisplayText&gt;&lt;record&gt;&lt;rec-number&gt;5214&lt;/rec-number&gt;&lt;foreign-keys&gt;&lt;key app="EN" db-id="99zrz55vufrrxzexpvnpwptyavzves9pdrwf" timestamp="1523166843"&gt;5214&lt;/key&gt;&lt;key app="ENWeb" db-id=""&gt;0&lt;/key&gt;&lt;/foreign-keys&gt;&lt;ref-type name="Journal Article"&gt;17&lt;/ref-type&gt;&lt;contributors&gt;&lt;authors&gt;&lt;author&gt;Ducart, Diego Fernando&lt;/author&gt;&lt;author&gt;Silva, Adalene Moreira&lt;/author&gt;&lt;author&gt;Toledo, Catarina Labouré Bemfica&lt;/author&gt;&lt;author&gt;Assis, Luciano Mozer de&lt;/author&gt;&lt;/authors&gt;&lt;/contributors&gt;&lt;titles&gt;&lt;title&gt;Mapping iron oxides with Landsat-8/OLI and EO-1/Hyperion imagery from the Serra Norte iron deposits in the Carajás Mineral Province, Brazil&lt;/title&gt;&lt;secondary-title&gt;Brazilian Journal of Geology&lt;/secondary-title&gt;&lt;/titles&gt;&lt;periodical&gt;&lt;full-title&gt;Brazilian Journal of Geology&lt;/full-title&gt;&lt;/periodical&gt;&lt;pages&gt;331-349&lt;/pages&gt;&lt;volume&gt;46&lt;/volume&gt;&lt;number&gt;3&lt;/number&gt;&lt;dates&gt;&lt;year&gt;2016&lt;/year&gt;&lt;/dates&gt;&lt;isbn&gt;2317-4889&lt;/isbn&gt;&lt;urls&gt;&lt;/urls&gt;&lt;electronic-resource-num&gt;10.1590/2317-4889201620160023&lt;/electronic-resource-num&gt;&lt;/record&gt;&lt;/Cite&gt;&lt;/EndNote&gt;</w:instrText>
      </w:r>
      <w:r w:rsidR="00426205" w:rsidRPr="004E73B6">
        <w:rPr>
          <w:rFonts w:cs="Times New Roman"/>
          <w:sz w:val="20"/>
          <w:szCs w:val="20"/>
        </w:rPr>
        <w:fldChar w:fldCharType="separate"/>
      </w:r>
      <w:r w:rsidRPr="004E73B6">
        <w:rPr>
          <w:rFonts w:cs="Times New Roman"/>
          <w:noProof/>
          <w:sz w:val="20"/>
          <w:szCs w:val="20"/>
        </w:rPr>
        <w:t>(Ducart et al., 2016)</w:t>
      </w:r>
      <w:r w:rsidR="00426205" w:rsidRPr="004E73B6">
        <w:rPr>
          <w:rFonts w:cs="Times New Roman"/>
          <w:sz w:val="20"/>
          <w:szCs w:val="20"/>
        </w:rPr>
        <w:fldChar w:fldCharType="end"/>
      </w:r>
      <w:r w:rsidRPr="004E73B6">
        <w:rPr>
          <w:rFonts w:cs="Times New Roman"/>
          <w:sz w:val="20"/>
          <w:szCs w:val="20"/>
        </w:rPr>
        <w:t xml:space="preserve">. This band ratio helped in recognizing the distribution and concentrations of the iron ore in the study area. This band ratio displayed as color image whereas the iron provided as dark red, red and </w:t>
      </w:r>
      <w:r w:rsidRPr="004E73B6">
        <w:rPr>
          <w:rFonts w:cs="Times New Roman"/>
          <w:sz w:val="20"/>
          <w:szCs w:val="20"/>
        </w:rPr>
        <w:lastRenderedPageBreak/>
        <w:t>yellow colors depending on iron concentration, where the maximum concentration of iron appears as dark red color and the minimum as yellow color (Fig. 5). The advantage of this ratio is to suppress the cultivated area which appeared by dark gray color.</w:t>
      </w:r>
    </w:p>
    <w:p w:rsidR="008D1125" w:rsidRPr="008D1125" w:rsidRDefault="008D1125" w:rsidP="008D1125">
      <w:pPr>
        <w:autoSpaceDE w:val="0"/>
        <w:autoSpaceDN w:val="0"/>
        <w:adjustRightInd w:val="0"/>
        <w:snapToGrid w:val="0"/>
        <w:spacing w:after="0" w:line="240" w:lineRule="auto"/>
        <w:ind w:firstLine="0"/>
        <w:jc w:val="both"/>
        <w:rPr>
          <w:rFonts w:cs="Times New Roman"/>
          <w:b/>
          <w:bCs/>
          <w:color w:val="000000"/>
          <w:sz w:val="20"/>
          <w:szCs w:val="18"/>
          <w:lang w:eastAsia="zh-CN"/>
        </w:rPr>
      </w:pPr>
    </w:p>
    <w:p w:rsidR="007154AB" w:rsidRPr="004E73B6" w:rsidRDefault="00412A72" w:rsidP="00597FEA">
      <w:pPr>
        <w:snapToGrid w:val="0"/>
        <w:spacing w:after="0" w:line="240" w:lineRule="auto"/>
        <w:ind w:firstLine="0"/>
        <w:jc w:val="center"/>
        <w:rPr>
          <w:rFonts w:cs="Times New Roman"/>
          <w:sz w:val="20"/>
          <w:szCs w:val="16"/>
          <w:lang w:bidi="ar-EG"/>
        </w:rPr>
      </w:pPr>
      <w:r>
        <w:rPr>
          <w:rFonts w:cs="Times New Roman"/>
          <w:noProof/>
          <w:sz w:val="20"/>
          <w:szCs w:val="16"/>
          <w:lang w:eastAsia="zh-CN"/>
        </w:rPr>
        <w:drawing>
          <wp:inline distT="0" distB="0" distL="0" distR="0">
            <wp:extent cx="2520315" cy="24968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520315" cy="2496820"/>
                    </a:xfrm>
                    <a:prstGeom prst="rect">
                      <a:avLst/>
                    </a:prstGeom>
                    <a:noFill/>
                    <a:ln w="9525">
                      <a:noFill/>
                      <a:miter lim="800000"/>
                      <a:headEnd/>
                      <a:tailEnd/>
                    </a:ln>
                  </pic:spPr>
                </pic:pic>
              </a:graphicData>
            </a:graphic>
          </wp:inline>
        </w:drawing>
      </w:r>
    </w:p>
    <w:p w:rsidR="007154AB" w:rsidRPr="004E73B6" w:rsidRDefault="007154AB" w:rsidP="00597FEA">
      <w:pPr>
        <w:autoSpaceDE w:val="0"/>
        <w:autoSpaceDN w:val="0"/>
        <w:adjustRightInd w:val="0"/>
        <w:snapToGrid w:val="0"/>
        <w:spacing w:after="0" w:line="240" w:lineRule="auto"/>
        <w:ind w:firstLine="0"/>
        <w:jc w:val="both"/>
        <w:rPr>
          <w:rFonts w:cs="Times New Roman"/>
          <w:b/>
          <w:bCs/>
          <w:color w:val="000000"/>
          <w:sz w:val="20"/>
          <w:szCs w:val="18"/>
        </w:rPr>
      </w:pPr>
      <w:r w:rsidRPr="004E73B6">
        <w:rPr>
          <w:rFonts w:cs="Times New Roman"/>
          <w:b/>
          <w:bCs/>
          <w:color w:val="000000"/>
          <w:sz w:val="20"/>
          <w:szCs w:val="18"/>
        </w:rPr>
        <w:t>Fig. 5. Band ratio (b7/b5)+(b3/b4) displayed as color image delineate the areas rich by iron oxides (dark red, red and yellow color).</w:t>
      </w:r>
    </w:p>
    <w:p w:rsidR="008D1125" w:rsidRDefault="008D1125" w:rsidP="00597FEA">
      <w:pPr>
        <w:pStyle w:val="Heading3"/>
        <w:keepNext w:val="0"/>
        <w:snapToGrid w:val="0"/>
        <w:spacing w:before="0" w:line="240" w:lineRule="auto"/>
        <w:ind w:right="0" w:firstLine="0"/>
        <w:jc w:val="both"/>
        <w:rPr>
          <w:rFonts w:eastAsiaTheme="minorEastAsia"/>
          <w:sz w:val="20"/>
          <w:szCs w:val="20"/>
          <w:u w:val="single"/>
          <w:lang w:eastAsia="zh-CN" w:bidi="ar-EG"/>
        </w:rPr>
      </w:pPr>
    </w:p>
    <w:p w:rsidR="00540D56" w:rsidRPr="004E73B6" w:rsidRDefault="00B06437" w:rsidP="00597FEA">
      <w:pPr>
        <w:pStyle w:val="Heading3"/>
        <w:keepNext w:val="0"/>
        <w:snapToGrid w:val="0"/>
        <w:spacing w:before="0" w:line="240" w:lineRule="auto"/>
        <w:ind w:right="0" w:firstLine="0"/>
        <w:jc w:val="both"/>
        <w:rPr>
          <w:sz w:val="20"/>
          <w:szCs w:val="20"/>
          <w:u w:val="single"/>
          <w:lang w:bidi="ar-EG"/>
        </w:rPr>
      </w:pPr>
      <w:r w:rsidRPr="004E73B6">
        <w:rPr>
          <w:sz w:val="20"/>
          <w:szCs w:val="20"/>
          <w:u w:val="single"/>
          <w:lang w:bidi="ar-EG"/>
        </w:rPr>
        <w:t xml:space="preserve">- </w:t>
      </w:r>
      <w:r w:rsidR="00540D56" w:rsidRPr="004E73B6">
        <w:rPr>
          <w:sz w:val="20"/>
          <w:szCs w:val="20"/>
          <w:u w:val="single"/>
          <w:lang w:bidi="ar-EG"/>
        </w:rPr>
        <w:t>Principal component analysis (PCA)</w:t>
      </w:r>
      <w:bookmarkEnd w:id="1"/>
      <w:bookmarkEnd w:id="2"/>
      <w:r w:rsidRPr="004E73B6">
        <w:rPr>
          <w:sz w:val="20"/>
          <w:szCs w:val="20"/>
          <w:u w:val="single"/>
          <w:lang w:bidi="ar-EG"/>
        </w:rPr>
        <w:t>:</w:t>
      </w:r>
    </w:p>
    <w:p w:rsidR="001F7969" w:rsidRPr="004E73B6" w:rsidRDefault="00697A30"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application of PC transformation for mapping iron oxides zones applied through three techniques named: Standard, Selective and Feature Oriented (Developed selective) PCA.</w:t>
      </w:r>
    </w:p>
    <w:p w:rsidR="00697A30" w:rsidRPr="004E73B6" w:rsidRDefault="00697A30"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color w:val="000000"/>
          <w:sz w:val="20"/>
          <w:szCs w:val="20"/>
          <w:lang w:bidi="ar-EG"/>
        </w:rPr>
        <w:t>Standard PC</w:t>
      </w:r>
      <w:r w:rsidR="00187B01" w:rsidRPr="004E73B6">
        <w:rPr>
          <w:rFonts w:cs="Times New Roman"/>
          <w:color w:val="000000"/>
          <w:sz w:val="20"/>
          <w:szCs w:val="20"/>
          <w:lang w:bidi="ar-EG"/>
        </w:rPr>
        <w:t xml:space="preserve"> transformation was conducted for the study area using correlation coefficient of the same input 7 </w:t>
      </w:r>
      <w:r w:rsidR="00FD11A5" w:rsidRPr="004E73B6">
        <w:rPr>
          <w:rFonts w:cs="Times New Roman"/>
          <w:color w:val="000000"/>
          <w:sz w:val="20"/>
          <w:szCs w:val="20"/>
          <w:lang w:bidi="ar-EG"/>
        </w:rPr>
        <w:t xml:space="preserve">bands </w:t>
      </w:r>
      <w:r w:rsidRPr="004E73B6">
        <w:rPr>
          <w:rFonts w:cs="Times New Roman"/>
          <w:sz w:val="20"/>
          <w:szCs w:val="20"/>
        </w:rPr>
        <w:t xml:space="preserve">covering Bahariya Oasis </w:t>
      </w:r>
      <w:r w:rsidR="00420DA8" w:rsidRPr="004E73B6">
        <w:rPr>
          <w:rFonts w:cs="Times New Roman"/>
          <w:sz w:val="20"/>
          <w:szCs w:val="20"/>
        </w:rPr>
        <w:t>(Table 2)</w:t>
      </w:r>
      <w:r w:rsidRPr="004E73B6">
        <w:rPr>
          <w:rFonts w:cs="Times New Roman"/>
          <w:sz w:val="20"/>
          <w:szCs w:val="20"/>
        </w:rPr>
        <w:t>. The first PC mapped albedo and topographic information</w:t>
      </w:r>
      <w:r w:rsidR="00420DA8" w:rsidRPr="004E73B6">
        <w:rPr>
          <w:rFonts w:cs="Times New Roman"/>
          <w:sz w:val="20"/>
          <w:szCs w:val="20"/>
        </w:rPr>
        <w:t xml:space="preserve">. </w:t>
      </w:r>
      <w:r w:rsidR="00C7728B" w:rsidRPr="004E73B6">
        <w:rPr>
          <w:rFonts w:cs="Times New Roman"/>
          <w:sz w:val="20"/>
          <w:szCs w:val="20"/>
        </w:rPr>
        <w:t xml:space="preserve">Study of the individual PC images revealed that </w:t>
      </w:r>
      <w:r w:rsidR="00431A76" w:rsidRPr="004E73B6">
        <w:rPr>
          <w:rFonts w:cs="Times New Roman"/>
          <w:sz w:val="20"/>
          <w:szCs w:val="20"/>
        </w:rPr>
        <w:t>eigen</w:t>
      </w:r>
      <w:r w:rsidR="006E4262" w:rsidRPr="004E73B6">
        <w:rPr>
          <w:rFonts w:cs="Times New Roman"/>
          <w:sz w:val="20"/>
          <w:szCs w:val="20"/>
        </w:rPr>
        <w:t xml:space="preserve">vectors of PCs </w:t>
      </w:r>
      <w:r w:rsidR="00E21096" w:rsidRPr="004E73B6">
        <w:rPr>
          <w:rFonts w:cs="Times New Roman"/>
          <w:sz w:val="20"/>
          <w:szCs w:val="20"/>
        </w:rPr>
        <w:t xml:space="preserve">1, 2, 4 and 6 display contrasting response for iron </w:t>
      </w:r>
      <w:r w:rsidR="00C7728B" w:rsidRPr="004E73B6">
        <w:rPr>
          <w:rFonts w:cs="Times New Roman"/>
          <w:sz w:val="20"/>
          <w:szCs w:val="20"/>
        </w:rPr>
        <w:t>oxides better. This gave PC 6, 4, 1 in RGB respectively</w:t>
      </w:r>
      <w:r w:rsidR="000C5572" w:rsidRPr="004E73B6">
        <w:rPr>
          <w:rFonts w:cs="Times New Roman"/>
          <w:sz w:val="20"/>
          <w:szCs w:val="20"/>
        </w:rPr>
        <w:t xml:space="preserve"> (Fig. 6</w:t>
      </w:r>
      <w:r w:rsidR="00C7728B" w:rsidRPr="004E73B6">
        <w:rPr>
          <w:rFonts w:cs="Times New Roman"/>
          <w:sz w:val="20"/>
          <w:szCs w:val="20"/>
        </w:rPr>
        <w:t>), as the composite with maximum spectral contrast shown the distribution of iron oxides in the depression</w:t>
      </w:r>
      <w:r w:rsidR="000F7D42" w:rsidRPr="004E73B6">
        <w:rPr>
          <w:rFonts w:cs="Times New Roman"/>
          <w:sz w:val="20"/>
          <w:szCs w:val="20"/>
        </w:rPr>
        <w:t xml:space="preserve"> as reddish color</w:t>
      </w:r>
      <w:r w:rsidR="00C7728B" w:rsidRPr="004E73B6">
        <w:rPr>
          <w:rFonts w:cs="Times New Roman"/>
          <w:sz w:val="20"/>
          <w:szCs w:val="20"/>
        </w:rPr>
        <w:t>.</w:t>
      </w:r>
    </w:p>
    <w:p w:rsidR="00597FEA" w:rsidRDefault="00597FEA" w:rsidP="00597FEA">
      <w:pPr>
        <w:autoSpaceDE w:val="0"/>
        <w:autoSpaceDN w:val="0"/>
        <w:adjustRightInd w:val="0"/>
        <w:snapToGrid w:val="0"/>
        <w:spacing w:after="0" w:line="240" w:lineRule="auto"/>
        <w:ind w:firstLine="425"/>
        <w:jc w:val="both"/>
        <w:rPr>
          <w:rFonts w:cs="Times New Roman"/>
          <w:sz w:val="20"/>
          <w:szCs w:val="20"/>
        </w:rPr>
        <w:sectPr w:rsidR="00597FEA" w:rsidSect="00597FEA">
          <w:type w:val="continuous"/>
          <w:pgSz w:w="12240" w:h="15840" w:code="9"/>
          <w:pgMar w:top="1440" w:right="1440" w:bottom="1440" w:left="1440" w:header="720" w:footer="720" w:gutter="0"/>
          <w:cols w:num="2" w:space="700"/>
          <w:docGrid w:linePitch="381"/>
        </w:sectPr>
      </w:pPr>
    </w:p>
    <w:p w:rsidR="004E73B6" w:rsidRPr="004E73B6" w:rsidRDefault="004E73B6" w:rsidP="00597FEA">
      <w:pPr>
        <w:autoSpaceDE w:val="0"/>
        <w:autoSpaceDN w:val="0"/>
        <w:adjustRightInd w:val="0"/>
        <w:snapToGrid w:val="0"/>
        <w:spacing w:after="0" w:line="240" w:lineRule="auto"/>
        <w:ind w:firstLine="425"/>
        <w:jc w:val="both"/>
        <w:rPr>
          <w:rFonts w:cs="Times New Roman"/>
          <w:sz w:val="20"/>
          <w:szCs w:val="20"/>
        </w:rPr>
      </w:pPr>
    </w:p>
    <w:p w:rsidR="00420DA8" w:rsidRPr="004E73B6" w:rsidRDefault="00420DA8" w:rsidP="00597FEA">
      <w:pPr>
        <w:snapToGrid w:val="0"/>
        <w:spacing w:after="0" w:line="240" w:lineRule="auto"/>
        <w:ind w:firstLine="0"/>
        <w:jc w:val="center"/>
        <w:rPr>
          <w:rFonts w:cs="Times New Roman"/>
          <w:sz w:val="20"/>
          <w:szCs w:val="18"/>
          <w:lang w:bidi="ar-EG"/>
        </w:rPr>
      </w:pPr>
      <w:r w:rsidRPr="004E73B6">
        <w:rPr>
          <w:rFonts w:cs="Times New Roman"/>
          <w:b/>
          <w:bCs/>
          <w:sz w:val="20"/>
          <w:szCs w:val="18"/>
          <w:lang w:bidi="ar-EG"/>
        </w:rPr>
        <w:t>Table 2.</w:t>
      </w:r>
      <w:r w:rsidRPr="004E73B6">
        <w:rPr>
          <w:rFonts w:cs="Times New Roman"/>
          <w:sz w:val="20"/>
          <w:szCs w:val="18"/>
          <w:lang w:bidi="ar-EG"/>
        </w:rPr>
        <w:t xml:space="preserve"> </w:t>
      </w:r>
      <w:r w:rsidR="00E21096" w:rsidRPr="004E73B6">
        <w:rPr>
          <w:rFonts w:cs="Times New Roman"/>
          <w:sz w:val="20"/>
          <w:szCs w:val="18"/>
          <w:lang w:bidi="ar-EG"/>
        </w:rPr>
        <w:t>Correlation coefficient used for standardized PC transformation</w:t>
      </w:r>
      <w:r w:rsidRPr="004E73B6">
        <w:rPr>
          <w:rFonts w:cs="Times New Roman"/>
          <w:sz w:val="20"/>
          <w:szCs w:val="18"/>
          <w:lang w:bidi="ar-EG"/>
        </w:rPr>
        <w:t>.</w:t>
      </w:r>
    </w:p>
    <w:tbl>
      <w:tblPr>
        <w:tblW w:w="5000" w:type="pct"/>
        <w:jc w:val="center"/>
        <w:tblCellMar>
          <w:left w:w="57" w:type="dxa"/>
          <w:right w:w="57" w:type="dxa"/>
        </w:tblCellMar>
        <w:tblLook w:val="04A0"/>
      </w:tblPr>
      <w:tblGrid>
        <w:gridCol w:w="2285"/>
        <w:gridCol w:w="1027"/>
        <w:gridCol w:w="1027"/>
        <w:gridCol w:w="1027"/>
        <w:gridCol w:w="1027"/>
        <w:gridCol w:w="1027"/>
        <w:gridCol w:w="1027"/>
        <w:gridCol w:w="1027"/>
      </w:tblGrid>
      <w:tr w:rsidR="00846D45" w:rsidRPr="008D1125" w:rsidTr="004E73B6">
        <w:trPr>
          <w:jc w:val="center"/>
        </w:trPr>
        <w:tc>
          <w:tcPr>
            <w:tcW w:w="1206" w:type="pct"/>
            <w:tcBorders>
              <w:top w:val="single" w:sz="4" w:space="0" w:color="auto"/>
              <w:bottom w:val="single" w:sz="4" w:space="0" w:color="7F7F7F"/>
              <w:right w:val="single" w:sz="4" w:space="0" w:color="auto"/>
            </w:tcBorders>
            <w:shd w:val="clear" w:color="auto" w:fill="auto"/>
            <w:noWrap/>
            <w:vAlign w:val="center"/>
            <w:hideMark/>
          </w:tcPr>
          <w:p w:rsidR="00420DA8" w:rsidRPr="008D1125" w:rsidRDefault="000E2082" w:rsidP="00597FEA">
            <w:pPr>
              <w:snapToGrid w:val="0"/>
              <w:spacing w:after="0" w:line="240" w:lineRule="auto"/>
              <w:ind w:firstLine="0"/>
              <w:jc w:val="both"/>
              <w:rPr>
                <w:rFonts w:eastAsia="Times New Roman" w:cs="Times New Roman"/>
                <w:b/>
                <w:bCs/>
                <w:i/>
                <w:iCs/>
                <w:caps/>
                <w:sz w:val="18"/>
                <w:szCs w:val="18"/>
              </w:rPr>
            </w:pPr>
            <w:r w:rsidRPr="008D1125">
              <w:rPr>
                <w:rFonts w:eastAsia="Times New Roman" w:cs="Times New Roman"/>
                <w:b/>
                <w:bCs/>
                <w:i/>
                <w:iCs/>
                <w:sz w:val="18"/>
                <w:szCs w:val="18"/>
              </w:rPr>
              <w:t>Eigenvectors</w:t>
            </w:r>
          </w:p>
        </w:tc>
        <w:tc>
          <w:tcPr>
            <w:tcW w:w="542" w:type="pct"/>
            <w:tcBorders>
              <w:top w:val="single" w:sz="4" w:space="0" w:color="auto"/>
              <w:left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i/>
                <w:iCs/>
                <w:caps/>
                <w:sz w:val="18"/>
                <w:szCs w:val="18"/>
                <w:u w:val="single"/>
              </w:rPr>
            </w:pPr>
            <w:r w:rsidRPr="008D1125">
              <w:rPr>
                <w:rFonts w:eastAsia="Times New Roman" w:cs="Times New Roman"/>
                <w:b/>
                <w:bCs/>
                <w:i/>
                <w:iCs/>
                <w:caps/>
                <w:sz w:val="18"/>
                <w:szCs w:val="18"/>
                <w:u w:val="single"/>
              </w:rPr>
              <w:t>PC 1</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i/>
                <w:iCs/>
                <w:caps/>
                <w:sz w:val="18"/>
                <w:szCs w:val="18"/>
                <w:u w:val="single"/>
              </w:rPr>
            </w:pPr>
            <w:r w:rsidRPr="008D1125">
              <w:rPr>
                <w:rFonts w:eastAsia="Times New Roman" w:cs="Times New Roman"/>
                <w:b/>
                <w:bCs/>
                <w:i/>
                <w:iCs/>
                <w:caps/>
                <w:sz w:val="18"/>
                <w:szCs w:val="18"/>
                <w:u w:val="single"/>
              </w:rPr>
              <w:t>PC 2</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caps/>
                <w:sz w:val="18"/>
                <w:szCs w:val="18"/>
              </w:rPr>
              <w:t>PC 3</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i/>
                <w:iCs/>
                <w:caps/>
                <w:sz w:val="18"/>
                <w:szCs w:val="18"/>
                <w:u w:val="single"/>
              </w:rPr>
            </w:pPr>
            <w:r w:rsidRPr="008D1125">
              <w:rPr>
                <w:rFonts w:eastAsia="Times New Roman" w:cs="Times New Roman"/>
                <w:b/>
                <w:bCs/>
                <w:i/>
                <w:iCs/>
                <w:caps/>
                <w:sz w:val="18"/>
                <w:szCs w:val="18"/>
                <w:u w:val="single"/>
              </w:rPr>
              <w:t>PC 4</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caps/>
                <w:sz w:val="18"/>
                <w:szCs w:val="18"/>
              </w:rPr>
              <w:t>PC 5</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i/>
                <w:iCs/>
                <w:caps/>
                <w:sz w:val="18"/>
                <w:szCs w:val="18"/>
                <w:u w:val="single"/>
              </w:rPr>
            </w:pPr>
            <w:r w:rsidRPr="008D1125">
              <w:rPr>
                <w:rFonts w:eastAsia="Times New Roman" w:cs="Times New Roman"/>
                <w:b/>
                <w:bCs/>
                <w:i/>
                <w:iCs/>
                <w:caps/>
                <w:sz w:val="18"/>
                <w:szCs w:val="18"/>
                <w:u w:val="single"/>
              </w:rPr>
              <w:t>PC 6</w:t>
            </w:r>
          </w:p>
        </w:tc>
        <w:tc>
          <w:tcPr>
            <w:tcW w:w="542" w:type="pct"/>
            <w:tcBorders>
              <w:top w:val="single" w:sz="4" w:space="0" w:color="auto"/>
              <w:bottom w:val="single" w:sz="4" w:space="0" w:color="7F7F7F"/>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caps/>
                <w:sz w:val="18"/>
                <w:szCs w:val="18"/>
              </w:rPr>
              <w:t>PC 7</w:t>
            </w:r>
          </w:p>
        </w:tc>
      </w:tr>
      <w:tr w:rsidR="00846D45" w:rsidRPr="008D1125" w:rsidTr="004E73B6">
        <w:trPr>
          <w:jc w:val="center"/>
        </w:trPr>
        <w:tc>
          <w:tcPr>
            <w:tcW w:w="1206" w:type="pct"/>
            <w:tcBorders>
              <w:righ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1</w:t>
            </w:r>
          </w:p>
        </w:tc>
        <w:tc>
          <w:tcPr>
            <w:tcW w:w="542" w:type="pct"/>
            <w:tcBorders>
              <w:lef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0.16</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0.19</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0.30</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0.40</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0.43</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0.54</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0.46</w:t>
            </w:r>
          </w:p>
        </w:tc>
      </w:tr>
      <w:tr w:rsidR="00846D45" w:rsidRPr="008D1125" w:rsidTr="004E73B6">
        <w:trPr>
          <w:jc w:val="center"/>
        </w:trPr>
        <w:tc>
          <w:tcPr>
            <w:tcW w:w="1206" w:type="pct"/>
            <w:tcBorders>
              <w:righ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2</w:t>
            </w:r>
          </w:p>
        </w:tc>
        <w:tc>
          <w:tcPr>
            <w:tcW w:w="542" w:type="pct"/>
            <w:tcBorders>
              <w:lef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0.32</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0.34</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0.36</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0.24</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0.34</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-0.38</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-0.58</w:t>
            </w:r>
          </w:p>
        </w:tc>
      </w:tr>
      <w:tr w:rsidR="00846D45" w:rsidRPr="008D1125" w:rsidTr="004E73B6">
        <w:trPr>
          <w:jc w:val="center"/>
        </w:trPr>
        <w:tc>
          <w:tcPr>
            <w:tcW w:w="1206" w:type="pct"/>
            <w:tcBorders>
              <w:righ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3</w:t>
            </w:r>
          </w:p>
        </w:tc>
        <w:tc>
          <w:tcPr>
            <w:tcW w:w="542" w:type="pct"/>
            <w:tcBorders>
              <w:lef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-0.27</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-0.28</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-0.29</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-0.30</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0.81</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0.05</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-0.16</w:t>
            </w:r>
          </w:p>
        </w:tc>
      </w:tr>
      <w:tr w:rsidR="00846D45" w:rsidRPr="008D1125" w:rsidTr="004E73B6">
        <w:trPr>
          <w:jc w:val="center"/>
        </w:trPr>
        <w:tc>
          <w:tcPr>
            <w:tcW w:w="1206" w:type="pct"/>
            <w:tcBorders>
              <w:righ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4</w:t>
            </w:r>
          </w:p>
        </w:tc>
        <w:tc>
          <w:tcPr>
            <w:tcW w:w="542" w:type="pct"/>
            <w:tcBorders>
              <w:lef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-0.40</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-0.28</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0.15</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0.47</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0.11</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-0.61</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0.36</w:t>
            </w:r>
          </w:p>
        </w:tc>
      </w:tr>
      <w:tr w:rsidR="00846D45" w:rsidRPr="008D1125" w:rsidTr="004E73B6">
        <w:trPr>
          <w:jc w:val="center"/>
        </w:trPr>
        <w:tc>
          <w:tcPr>
            <w:tcW w:w="1206" w:type="pct"/>
            <w:tcBorders>
              <w:righ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5</w:t>
            </w:r>
          </w:p>
        </w:tc>
        <w:tc>
          <w:tcPr>
            <w:tcW w:w="542" w:type="pct"/>
            <w:tcBorders>
              <w:lef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-0.39</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-0.32</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0.05</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0.49</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-0.17</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0.43</w:t>
            </w:r>
          </w:p>
        </w:tc>
        <w:tc>
          <w:tcPr>
            <w:tcW w:w="542" w:type="pct"/>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-0.54</w:t>
            </w:r>
          </w:p>
        </w:tc>
      </w:tr>
      <w:tr w:rsidR="00846D45" w:rsidRPr="008D1125" w:rsidTr="004E73B6">
        <w:trPr>
          <w:jc w:val="center"/>
        </w:trPr>
        <w:tc>
          <w:tcPr>
            <w:tcW w:w="1206" w:type="pct"/>
            <w:tcBorders>
              <w:righ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6</w:t>
            </w:r>
          </w:p>
        </w:tc>
        <w:tc>
          <w:tcPr>
            <w:tcW w:w="542" w:type="pct"/>
            <w:tcBorders>
              <w:left w:val="single" w:sz="4" w:space="0" w:color="auto"/>
            </w:tcBorders>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-0.27</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-0.16</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0.81</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-0.49</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-0.04</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0.07</w:t>
            </w:r>
          </w:p>
        </w:tc>
        <w:tc>
          <w:tcPr>
            <w:tcW w:w="542" w:type="pct"/>
            <w:shd w:val="clear" w:color="auto" w:fill="auto"/>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0.00</w:t>
            </w:r>
          </w:p>
        </w:tc>
      </w:tr>
      <w:tr w:rsidR="00846D45" w:rsidRPr="008D1125" w:rsidTr="004E73B6">
        <w:trPr>
          <w:jc w:val="center"/>
        </w:trPr>
        <w:tc>
          <w:tcPr>
            <w:tcW w:w="1206" w:type="pct"/>
            <w:tcBorders>
              <w:bottom w:val="single" w:sz="4" w:space="0" w:color="auto"/>
              <w:right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b/>
                <w:bCs/>
                <w:caps/>
                <w:sz w:val="18"/>
                <w:szCs w:val="18"/>
              </w:rPr>
            </w:pPr>
            <w:r w:rsidRPr="008D1125">
              <w:rPr>
                <w:rFonts w:eastAsia="Times New Roman" w:cs="Times New Roman"/>
                <w:b/>
                <w:bCs/>
                <w:sz w:val="18"/>
                <w:szCs w:val="18"/>
              </w:rPr>
              <w:t>Band 7</w:t>
            </w:r>
          </w:p>
        </w:tc>
        <w:tc>
          <w:tcPr>
            <w:tcW w:w="542" w:type="pct"/>
            <w:tcBorders>
              <w:left w:val="single" w:sz="4" w:space="0" w:color="auto"/>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0.65</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-0.75</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0.09</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0.04</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0.01</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-0.02</w:t>
            </w:r>
          </w:p>
        </w:tc>
        <w:tc>
          <w:tcPr>
            <w:tcW w:w="542" w:type="pct"/>
            <w:tcBorders>
              <w:bottom w:val="single" w:sz="4" w:space="0" w:color="auto"/>
            </w:tcBorders>
            <w:shd w:val="clear" w:color="auto" w:fill="F2F2F2"/>
            <w:noWrap/>
            <w:vAlign w:val="center"/>
            <w:hideMark/>
          </w:tcPr>
          <w:p w:rsidR="00420DA8" w:rsidRPr="008D1125" w:rsidRDefault="00420DA8" w:rsidP="00597FEA">
            <w:pPr>
              <w:snapToGrid w:val="0"/>
              <w:spacing w:after="0" w:line="240" w:lineRule="auto"/>
              <w:ind w:firstLine="0"/>
              <w:jc w:val="both"/>
              <w:rPr>
                <w:rFonts w:eastAsia="Times New Roman" w:cs="Times New Roman"/>
                <w:sz w:val="18"/>
                <w:szCs w:val="18"/>
              </w:rPr>
            </w:pPr>
            <w:r w:rsidRPr="008D1125">
              <w:rPr>
                <w:rFonts w:eastAsia="Times New Roman" w:cs="Times New Roman"/>
                <w:sz w:val="18"/>
                <w:szCs w:val="18"/>
              </w:rPr>
              <w:t>0.01</w:t>
            </w:r>
          </w:p>
        </w:tc>
      </w:tr>
    </w:tbl>
    <w:p w:rsidR="00597FEA" w:rsidRDefault="00597FEA" w:rsidP="00597FEA">
      <w:pPr>
        <w:autoSpaceDE w:val="0"/>
        <w:autoSpaceDN w:val="0"/>
        <w:adjustRightInd w:val="0"/>
        <w:snapToGrid w:val="0"/>
        <w:spacing w:after="0" w:line="240" w:lineRule="auto"/>
        <w:ind w:firstLine="425"/>
        <w:jc w:val="both"/>
        <w:rPr>
          <w:rFonts w:cs="Times New Roman"/>
          <w:sz w:val="20"/>
          <w:szCs w:val="20"/>
        </w:rPr>
        <w:sectPr w:rsidR="00597FEA" w:rsidSect="00597FEA">
          <w:type w:val="continuous"/>
          <w:pgSz w:w="12240" w:h="15840" w:code="9"/>
          <w:pgMar w:top="1440" w:right="1440" w:bottom="1440" w:left="1440" w:header="720" w:footer="720" w:gutter="0"/>
          <w:cols w:space="709"/>
          <w:docGrid w:linePitch="381"/>
        </w:sectPr>
      </w:pPr>
    </w:p>
    <w:p w:rsidR="00CB0CD5" w:rsidRPr="004E73B6" w:rsidRDefault="00CB0CD5"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lastRenderedPageBreak/>
        <w:t>In selective methods, the first and second PC of the following pairs of Landsat 8 OLI bands were generated (Fig. 7):</w:t>
      </w:r>
    </w:p>
    <w:p w:rsidR="00CB0CD5" w:rsidRPr="004E73B6" w:rsidRDefault="00CB0CD5" w:rsidP="00597FEA">
      <w:pPr>
        <w:numPr>
          <w:ilvl w:val="0"/>
          <w:numId w:val="2"/>
        </w:numPr>
        <w:autoSpaceDE w:val="0"/>
        <w:autoSpaceDN w:val="0"/>
        <w:adjustRightInd w:val="0"/>
        <w:snapToGrid w:val="0"/>
        <w:spacing w:after="0" w:line="240" w:lineRule="auto"/>
        <w:ind w:left="0" w:firstLine="425"/>
        <w:jc w:val="both"/>
        <w:rPr>
          <w:rFonts w:cs="Times New Roman"/>
          <w:sz w:val="20"/>
          <w:szCs w:val="20"/>
        </w:rPr>
      </w:pPr>
      <w:r w:rsidRPr="004E73B6">
        <w:rPr>
          <w:rFonts w:cs="Times New Roman"/>
          <w:sz w:val="20"/>
          <w:szCs w:val="20"/>
        </w:rPr>
        <w:t>band 2 and band 4</w:t>
      </w:r>
    </w:p>
    <w:p w:rsidR="00CB0CD5" w:rsidRPr="004E73B6" w:rsidRDefault="00CB0CD5" w:rsidP="00597FEA">
      <w:pPr>
        <w:numPr>
          <w:ilvl w:val="0"/>
          <w:numId w:val="2"/>
        </w:numPr>
        <w:autoSpaceDE w:val="0"/>
        <w:autoSpaceDN w:val="0"/>
        <w:adjustRightInd w:val="0"/>
        <w:snapToGrid w:val="0"/>
        <w:spacing w:after="0" w:line="240" w:lineRule="auto"/>
        <w:ind w:left="0" w:firstLine="425"/>
        <w:jc w:val="both"/>
        <w:rPr>
          <w:rFonts w:cs="Times New Roman"/>
          <w:sz w:val="20"/>
          <w:szCs w:val="20"/>
        </w:rPr>
      </w:pPr>
      <w:r w:rsidRPr="004E73B6">
        <w:rPr>
          <w:rFonts w:cs="Times New Roman"/>
          <w:sz w:val="20"/>
          <w:szCs w:val="20"/>
        </w:rPr>
        <w:t>band 2 and band 6</w:t>
      </w:r>
    </w:p>
    <w:p w:rsidR="00CB0CD5" w:rsidRPr="004E73B6" w:rsidRDefault="00CB0CD5" w:rsidP="00597FEA">
      <w:pPr>
        <w:numPr>
          <w:ilvl w:val="0"/>
          <w:numId w:val="2"/>
        </w:numPr>
        <w:autoSpaceDE w:val="0"/>
        <w:autoSpaceDN w:val="0"/>
        <w:adjustRightInd w:val="0"/>
        <w:snapToGrid w:val="0"/>
        <w:spacing w:after="0" w:line="240" w:lineRule="auto"/>
        <w:ind w:left="0" w:firstLine="425"/>
        <w:jc w:val="both"/>
        <w:rPr>
          <w:rFonts w:cs="Times New Roman"/>
          <w:sz w:val="20"/>
          <w:szCs w:val="20"/>
        </w:rPr>
      </w:pPr>
      <w:r w:rsidRPr="004E73B6">
        <w:rPr>
          <w:rFonts w:cs="Times New Roman"/>
          <w:sz w:val="20"/>
          <w:szCs w:val="20"/>
        </w:rPr>
        <w:t>band 2 and band 7</w:t>
      </w:r>
    </w:p>
    <w:p w:rsidR="008D1125" w:rsidRDefault="008D1125" w:rsidP="008D1125">
      <w:pPr>
        <w:tabs>
          <w:tab w:val="right" w:pos="426"/>
        </w:tabs>
        <w:autoSpaceDE w:val="0"/>
        <w:autoSpaceDN w:val="0"/>
        <w:adjustRightInd w:val="0"/>
        <w:snapToGrid w:val="0"/>
        <w:spacing w:after="0" w:line="240" w:lineRule="auto"/>
        <w:ind w:firstLine="425"/>
        <w:jc w:val="both"/>
        <w:rPr>
          <w:rFonts w:cs="Times New Roman"/>
          <w:color w:val="000000"/>
          <w:sz w:val="20"/>
          <w:szCs w:val="20"/>
          <w:lang w:eastAsia="zh-CN" w:bidi="ar-EG"/>
        </w:rPr>
      </w:pPr>
      <w:r w:rsidRPr="004E73B6">
        <w:rPr>
          <w:rFonts w:cs="Times New Roman"/>
          <w:color w:val="000000"/>
          <w:sz w:val="20"/>
          <w:szCs w:val="20"/>
          <w:lang w:bidi="ar-EG"/>
        </w:rPr>
        <w:t xml:space="preserve">These pairs were selected based on the spectral signatures of iron oxides minerals and mapping the spectral contrast that shows surface iron distributions. The first two pairs were chosen because the third pairs with input bands 2 and 7 gave almost the same result of the second pairs with input bands 2 and 6. By using selective PC with only two bands as input, the second component has information that is unique either one of the bands, while first component shows information that is common to both bands </w:t>
      </w:r>
      <w:r w:rsidR="00426205" w:rsidRPr="004E73B6">
        <w:rPr>
          <w:rFonts w:cs="Times New Roman"/>
          <w:color w:val="000000"/>
          <w:sz w:val="20"/>
          <w:szCs w:val="20"/>
          <w:lang w:bidi="ar-EG"/>
        </w:rPr>
        <w:fldChar w:fldCharType="begin"/>
      </w:r>
      <w:r w:rsidRPr="004E73B6">
        <w:rPr>
          <w:rFonts w:cs="Times New Roman"/>
          <w:color w:val="000000"/>
          <w:sz w:val="20"/>
          <w:szCs w:val="20"/>
          <w:lang w:bidi="ar-EG"/>
        </w:rPr>
        <w:instrText xml:space="preserve"> ADDIN EN.CITE &lt;EndNote&gt;&lt;Cite&gt;&lt;Author&gt;Kwarteng&lt;/Author&gt;&lt;Year&gt;1989&lt;/Year&gt;&lt;RecNum&gt;1591&lt;/RecNum&gt;&lt;DisplayText&gt;(Kwarteng and Chavez, 1989)&lt;/DisplayText&gt;&lt;record&gt;&lt;rec-number&gt;1591&lt;/rec-number&gt;&lt;foreign-keys&gt;&lt;key app="EN" db-id="pxesrdaesdzes7ee5sy5p5xkrtww2t2tzvs0" timestamp="1523542337"&gt;1591&lt;/key&gt;&lt;/foreign-keys&gt;&lt;ref-type name="Journal Article"&gt;17&lt;/ref-type&gt;&lt;contributors&gt;&lt;authors&gt;&lt;author&gt;Kwarteng, A.,&lt;/author&gt;&lt;author&gt;Chavez, P.S.J.&lt;/author&gt;&lt;/authors&gt;&lt;/contributors&gt;&lt;titles&gt;&lt;title&gt;Extracting spectral contrast in Landsat Thematic Mapper image data using selective principal component analysis&lt;/title&gt;&lt;secondary-title&gt;Photogramm. Eng. Remote Sens&lt;/secondary-title&gt;&lt;/titles&gt;&lt;periodical&gt;&lt;full-title&gt;Photogramm. Eng. Remote Sens&lt;/full-title&gt;&lt;/periodical&gt;&lt;pages&gt;339-348&lt;/pages&gt;&lt;volume&gt;55&lt;/volume&gt;&lt;dates&gt;&lt;year&gt;1989&lt;/year&gt;&lt;/dates&gt;&lt;urls&gt;&lt;/urls&gt;&lt;/record&gt;&lt;/Cite&gt;&lt;/EndNote&gt;</w:instrText>
      </w:r>
      <w:r w:rsidR="00426205" w:rsidRPr="004E73B6">
        <w:rPr>
          <w:rFonts w:cs="Times New Roman"/>
          <w:color w:val="000000"/>
          <w:sz w:val="20"/>
          <w:szCs w:val="20"/>
          <w:lang w:bidi="ar-EG"/>
        </w:rPr>
        <w:fldChar w:fldCharType="separate"/>
      </w:r>
      <w:r w:rsidRPr="004E73B6">
        <w:rPr>
          <w:rFonts w:cs="Times New Roman"/>
          <w:noProof/>
          <w:color w:val="000000"/>
          <w:sz w:val="20"/>
          <w:szCs w:val="20"/>
          <w:lang w:bidi="ar-EG"/>
        </w:rPr>
        <w:t>(Kwarteng and Chavez, 1989)</w:t>
      </w:r>
      <w:r w:rsidR="00426205" w:rsidRPr="004E73B6">
        <w:rPr>
          <w:rFonts w:cs="Times New Roman"/>
          <w:color w:val="000000"/>
          <w:sz w:val="20"/>
          <w:szCs w:val="20"/>
          <w:lang w:bidi="ar-EG"/>
        </w:rPr>
        <w:fldChar w:fldCharType="end"/>
      </w:r>
      <w:r w:rsidRPr="004E73B6">
        <w:rPr>
          <w:rFonts w:cs="Times New Roman"/>
          <w:color w:val="000000"/>
          <w:sz w:val="20"/>
          <w:szCs w:val="20"/>
          <w:lang w:bidi="ar-EG"/>
        </w:rPr>
        <w:t xml:space="preserve">. In case of first pairs (bands 2 and 4) the iron is distinctively appeared in the first component (Fig. 7A), while in the second pairs (bands 2 and 6) both PC 1 and 2 distinguished the iron distribution (Fig. 7 B &amp; C). </w:t>
      </w:r>
    </w:p>
    <w:p w:rsidR="008D1125" w:rsidRPr="004E73B6" w:rsidRDefault="008D1125" w:rsidP="008D1125">
      <w:pPr>
        <w:tabs>
          <w:tab w:val="right" w:pos="426"/>
        </w:tabs>
        <w:autoSpaceDE w:val="0"/>
        <w:autoSpaceDN w:val="0"/>
        <w:adjustRightInd w:val="0"/>
        <w:snapToGrid w:val="0"/>
        <w:spacing w:after="0" w:line="240" w:lineRule="auto"/>
        <w:ind w:firstLine="425"/>
        <w:jc w:val="both"/>
        <w:rPr>
          <w:rFonts w:cs="Times New Roman"/>
          <w:color w:val="000000"/>
          <w:sz w:val="20"/>
          <w:szCs w:val="20"/>
          <w:lang w:eastAsia="zh-CN" w:bidi="ar-EG"/>
        </w:rPr>
      </w:pPr>
      <w:r w:rsidRPr="004E73B6">
        <w:rPr>
          <w:rFonts w:cs="Times New Roman"/>
          <w:sz w:val="20"/>
          <w:szCs w:val="20"/>
        </w:rPr>
        <w:t xml:space="preserve">The Crósta technique/Feature-oriented (FPCS) or developed selective PC has been applied to Landsat 8 OLI processed image by selecting certain spectral bands (b2, b4, b5, &amp; b6), that equivalent to Landsat TM bands (b1, b3, b4 &amp; b5) used by </w:t>
      </w:r>
      <w:r w:rsidR="00426205" w:rsidRPr="004E73B6">
        <w:rPr>
          <w:rFonts w:cs="Times New Roman"/>
          <w:sz w:val="20"/>
          <w:szCs w:val="20"/>
        </w:rPr>
        <w:fldChar w:fldCharType="begin"/>
      </w:r>
      <w:r w:rsidRPr="004E73B6">
        <w:rPr>
          <w:rFonts w:cs="Times New Roman"/>
          <w:sz w:val="20"/>
          <w:szCs w:val="20"/>
        </w:rPr>
        <w:instrText xml:space="preserve"> ADDIN EN.CITE &lt;EndNote&gt;&lt;Cite AuthorYear="1"&gt;&lt;Author&gt;Loughlin&lt;/Author&gt;&lt;Year&gt;1991&lt;/Year&gt;&lt;RecNum&gt;1513&lt;/RecNum&gt;&lt;DisplayText&gt;Loughlin (1991)&lt;/DisplayText&gt;&lt;record&gt;&lt;rec-number&gt;1513&lt;/rec-number&gt;&lt;foreign-keys&gt;&lt;key app="EN" db-id="pxesrdaesdzes7ee5sy5p5xkrtww2t2tzvs0" timestamp="1512414977"&gt;1513&lt;/key&gt;&lt;/foreign-keys&gt;&lt;ref-type name="Journal Article"&gt;17&lt;/ref-type&gt;&lt;contributors&gt;&lt;authors&gt;&lt;author&gt;Loughlin, W.P.&lt;/author&gt;&lt;/authors&gt;&lt;/contributors&gt;&lt;titles&gt;&lt;title&gt;Principal Component Analysis for alteration mapping&lt;/title&gt;&lt;secondary-title&gt;Photogrammetric Engineering and Remote Sensing&lt;/secondary-title&gt;&lt;/titles&gt;&lt;periodical&gt;&lt;full-title&gt;Photogrammetric Engineering and Remote Sensing&lt;/full-title&gt;&lt;/periodical&gt;&lt;pages&gt;1163-1169&lt;/pages&gt;&lt;volume&gt;57&lt;/volume&gt;&lt;dates&gt;&lt;year&gt;1991&lt;/year&gt;&lt;/dates&gt;&lt;urls&gt;&lt;/urls&gt;&lt;/record&gt;&lt;/Cite&gt;&lt;/EndNote&gt;</w:instrText>
      </w:r>
      <w:r w:rsidR="00426205" w:rsidRPr="004E73B6">
        <w:rPr>
          <w:rFonts w:cs="Times New Roman"/>
          <w:sz w:val="20"/>
          <w:szCs w:val="20"/>
        </w:rPr>
        <w:fldChar w:fldCharType="separate"/>
      </w:r>
      <w:r w:rsidRPr="004E73B6">
        <w:rPr>
          <w:rFonts w:cs="Times New Roman"/>
          <w:sz w:val="20"/>
          <w:szCs w:val="20"/>
        </w:rPr>
        <w:t>Loughlin (1991)</w:t>
      </w:r>
      <w:r w:rsidR="00426205" w:rsidRPr="004E73B6">
        <w:rPr>
          <w:rFonts w:cs="Times New Roman"/>
          <w:sz w:val="20"/>
          <w:szCs w:val="20"/>
        </w:rPr>
        <w:fldChar w:fldCharType="end"/>
      </w:r>
      <w:r w:rsidRPr="004E73B6">
        <w:rPr>
          <w:rFonts w:cs="Times New Roman"/>
          <w:sz w:val="20"/>
          <w:szCs w:val="20"/>
        </w:rPr>
        <w:t xml:space="preserve">, to detect the spectral information of iron oxide minerals. By analyzing FPCS statistics (Table 3), PC1 shows a high positive loading from band 6 (0.75) and high negative loading from band 4 </w:t>
      </w:r>
      <w:r w:rsidRPr="004E73B6">
        <w:rPr>
          <w:rFonts w:cs="Times New Roman"/>
          <w:sz w:val="20"/>
          <w:szCs w:val="20"/>
        </w:rPr>
        <w:lastRenderedPageBreak/>
        <w:t>(-0.39), this indicates that iron oxides will appear as bright pixels in the grayscale image. Whereas, PC4 has a strong positive loading with band 4 (0.73) and strong negative loading with band 1 (-0.65); this indicates that iron oxides will appear as dark pixels in PC4 image. The gray scale interpretation shows PC1 and PC4 are remarkable to iron oxide concentration as bright pixels (Fig. 8).</w:t>
      </w:r>
    </w:p>
    <w:p w:rsidR="008D1125" w:rsidRDefault="008D1125" w:rsidP="00597FEA">
      <w:pPr>
        <w:snapToGrid w:val="0"/>
        <w:spacing w:after="0" w:line="240" w:lineRule="auto"/>
        <w:ind w:firstLine="0"/>
        <w:jc w:val="center"/>
        <w:rPr>
          <w:rFonts w:cs="Times New Roman"/>
          <w:color w:val="000000"/>
          <w:sz w:val="20"/>
          <w:szCs w:val="20"/>
          <w:lang w:eastAsia="zh-CN" w:bidi="ar-EG"/>
        </w:rPr>
      </w:pPr>
    </w:p>
    <w:p w:rsidR="00420DA8" w:rsidRPr="004E73B6" w:rsidRDefault="00412A72" w:rsidP="00597FEA">
      <w:pPr>
        <w:snapToGrid w:val="0"/>
        <w:spacing w:after="0" w:line="240" w:lineRule="auto"/>
        <w:ind w:firstLine="0"/>
        <w:jc w:val="center"/>
        <w:rPr>
          <w:rFonts w:cs="Times New Roman"/>
          <w:color w:val="000000"/>
          <w:sz w:val="20"/>
          <w:szCs w:val="20"/>
          <w:lang w:bidi="ar-EG"/>
        </w:rPr>
      </w:pPr>
      <w:r>
        <w:rPr>
          <w:rFonts w:cs="Times New Roman"/>
          <w:noProof/>
          <w:color w:val="000000"/>
          <w:sz w:val="20"/>
          <w:szCs w:val="20"/>
          <w:lang w:eastAsia="zh-CN"/>
        </w:rPr>
        <w:drawing>
          <wp:inline distT="0" distB="0" distL="0" distR="0">
            <wp:extent cx="2520315" cy="27190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520315" cy="2719070"/>
                    </a:xfrm>
                    <a:prstGeom prst="rect">
                      <a:avLst/>
                    </a:prstGeom>
                    <a:noFill/>
                    <a:ln w="9525">
                      <a:noFill/>
                      <a:miter lim="800000"/>
                      <a:headEnd/>
                      <a:tailEnd/>
                    </a:ln>
                  </pic:spPr>
                </pic:pic>
              </a:graphicData>
            </a:graphic>
          </wp:inline>
        </w:drawing>
      </w:r>
    </w:p>
    <w:p w:rsidR="000F3B27" w:rsidRPr="004E73B6" w:rsidRDefault="000F3B27" w:rsidP="00597FEA">
      <w:pPr>
        <w:autoSpaceDE w:val="0"/>
        <w:autoSpaceDN w:val="0"/>
        <w:adjustRightInd w:val="0"/>
        <w:snapToGrid w:val="0"/>
        <w:spacing w:after="0" w:line="240" w:lineRule="auto"/>
        <w:ind w:firstLine="425"/>
        <w:jc w:val="both"/>
        <w:rPr>
          <w:rFonts w:cs="Times New Roman"/>
          <w:color w:val="000000"/>
          <w:sz w:val="20"/>
          <w:szCs w:val="18"/>
        </w:rPr>
      </w:pPr>
      <w:r w:rsidRPr="004E73B6">
        <w:rPr>
          <w:rFonts w:cs="Times New Roman"/>
          <w:b/>
          <w:bCs/>
          <w:color w:val="000000"/>
          <w:sz w:val="20"/>
          <w:szCs w:val="18"/>
        </w:rPr>
        <w:t xml:space="preserve">Fig. 6. </w:t>
      </w:r>
      <w:r w:rsidRPr="004E73B6">
        <w:rPr>
          <w:rFonts w:cs="Times New Roman"/>
          <w:color w:val="000000"/>
          <w:sz w:val="20"/>
          <w:szCs w:val="18"/>
        </w:rPr>
        <w:t>Composite image of PC 6,4,1 as RGB.</w:t>
      </w:r>
    </w:p>
    <w:p w:rsidR="00597FEA" w:rsidRDefault="00597FEA" w:rsidP="00597FEA">
      <w:pPr>
        <w:tabs>
          <w:tab w:val="right" w:pos="426"/>
        </w:tabs>
        <w:autoSpaceDE w:val="0"/>
        <w:autoSpaceDN w:val="0"/>
        <w:adjustRightInd w:val="0"/>
        <w:snapToGrid w:val="0"/>
        <w:spacing w:after="0" w:line="240" w:lineRule="auto"/>
        <w:ind w:firstLine="425"/>
        <w:jc w:val="both"/>
        <w:rPr>
          <w:rFonts w:cs="Times New Roman"/>
          <w:color w:val="000000"/>
          <w:sz w:val="20"/>
          <w:szCs w:val="20"/>
          <w:lang w:bidi="ar-EG"/>
        </w:rPr>
        <w:sectPr w:rsidR="00597FEA" w:rsidSect="00597FEA">
          <w:type w:val="continuous"/>
          <w:pgSz w:w="12240" w:h="15840" w:code="9"/>
          <w:pgMar w:top="1440" w:right="1440" w:bottom="1440" w:left="1440" w:header="720" w:footer="720" w:gutter="0"/>
          <w:cols w:num="2" w:space="700"/>
          <w:docGrid w:linePitch="381"/>
        </w:sectPr>
      </w:pPr>
    </w:p>
    <w:p w:rsidR="008D1125" w:rsidRDefault="008D1125" w:rsidP="008D1125">
      <w:pPr>
        <w:autoSpaceDE w:val="0"/>
        <w:autoSpaceDN w:val="0"/>
        <w:adjustRightInd w:val="0"/>
        <w:snapToGrid w:val="0"/>
        <w:spacing w:after="0" w:line="240" w:lineRule="auto"/>
        <w:ind w:firstLine="0"/>
        <w:jc w:val="center"/>
        <w:rPr>
          <w:rFonts w:cs="Times New Roman"/>
          <w:b/>
          <w:bCs/>
          <w:color w:val="000000"/>
          <w:sz w:val="20"/>
          <w:szCs w:val="20"/>
          <w:lang w:eastAsia="zh-CN"/>
        </w:rPr>
      </w:pPr>
    </w:p>
    <w:p w:rsidR="008D1125" w:rsidRDefault="008D1125" w:rsidP="008D1125">
      <w:pPr>
        <w:autoSpaceDE w:val="0"/>
        <w:autoSpaceDN w:val="0"/>
        <w:adjustRightInd w:val="0"/>
        <w:snapToGrid w:val="0"/>
        <w:spacing w:after="0" w:line="240" w:lineRule="auto"/>
        <w:ind w:firstLine="0"/>
        <w:jc w:val="center"/>
        <w:rPr>
          <w:rFonts w:cs="Times New Roman"/>
          <w:b/>
          <w:bCs/>
          <w:color w:val="000000"/>
          <w:sz w:val="20"/>
          <w:szCs w:val="20"/>
          <w:lang w:eastAsia="zh-CN"/>
        </w:rPr>
      </w:pPr>
    </w:p>
    <w:p w:rsidR="000F3B27" w:rsidRDefault="00412A72" w:rsidP="008D1125">
      <w:pPr>
        <w:autoSpaceDE w:val="0"/>
        <w:autoSpaceDN w:val="0"/>
        <w:adjustRightInd w:val="0"/>
        <w:snapToGrid w:val="0"/>
        <w:spacing w:after="0" w:line="240" w:lineRule="auto"/>
        <w:ind w:firstLine="0"/>
        <w:jc w:val="center"/>
        <w:rPr>
          <w:rFonts w:cs="Times New Roman"/>
          <w:b/>
          <w:bCs/>
          <w:color w:val="000000"/>
          <w:sz w:val="20"/>
          <w:szCs w:val="20"/>
          <w:lang w:eastAsia="zh-CN"/>
        </w:rPr>
      </w:pPr>
      <w:r>
        <w:rPr>
          <w:rFonts w:cs="Times New Roman"/>
          <w:b/>
          <w:bCs/>
          <w:noProof/>
          <w:color w:val="000000"/>
          <w:sz w:val="20"/>
          <w:szCs w:val="20"/>
          <w:lang w:eastAsia="zh-CN"/>
        </w:rPr>
        <w:drawing>
          <wp:inline distT="0" distB="0" distL="0" distR="0">
            <wp:extent cx="5860415" cy="2862580"/>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t="2275" r="7974" b="52910"/>
                    <a:stretch>
                      <a:fillRect/>
                    </a:stretch>
                  </pic:blipFill>
                  <pic:spPr bwMode="auto">
                    <a:xfrm>
                      <a:off x="0" y="0"/>
                      <a:ext cx="5860415" cy="2862580"/>
                    </a:xfrm>
                    <a:prstGeom prst="rect">
                      <a:avLst/>
                    </a:prstGeom>
                    <a:noFill/>
                    <a:ln w="9525">
                      <a:noFill/>
                      <a:miter lim="800000"/>
                      <a:headEnd/>
                      <a:tailEnd/>
                    </a:ln>
                  </pic:spPr>
                </pic:pic>
              </a:graphicData>
            </a:graphic>
          </wp:inline>
        </w:drawing>
      </w:r>
    </w:p>
    <w:p w:rsidR="008D1125" w:rsidRDefault="008D1125" w:rsidP="008D1125">
      <w:pPr>
        <w:autoSpaceDE w:val="0"/>
        <w:autoSpaceDN w:val="0"/>
        <w:adjustRightInd w:val="0"/>
        <w:snapToGrid w:val="0"/>
        <w:spacing w:after="0" w:line="240" w:lineRule="auto"/>
        <w:ind w:firstLine="0"/>
        <w:jc w:val="center"/>
        <w:rPr>
          <w:rFonts w:cs="Times New Roman"/>
          <w:b/>
          <w:bCs/>
          <w:color w:val="000000"/>
          <w:sz w:val="20"/>
          <w:szCs w:val="20"/>
          <w:lang w:eastAsia="zh-CN"/>
        </w:rPr>
      </w:pPr>
    </w:p>
    <w:p w:rsidR="008D1125" w:rsidRDefault="00412A72" w:rsidP="00597FEA">
      <w:pPr>
        <w:autoSpaceDE w:val="0"/>
        <w:autoSpaceDN w:val="0"/>
        <w:adjustRightInd w:val="0"/>
        <w:snapToGrid w:val="0"/>
        <w:spacing w:after="0" w:line="240" w:lineRule="auto"/>
        <w:ind w:firstLine="0"/>
        <w:jc w:val="center"/>
        <w:rPr>
          <w:rFonts w:cs="Times New Roman"/>
          <w:b/>
          <w:bCs/>
          <w:color w:val="000000"/>
          <w:sz w:val="20"/>
          <w:szCs w:val="20"/>
          <w:lang w:eastAsia="zh-CN"/>
        </w:rPr>
      </w:pPr>
      <w:r>
        <w:rPr>
          <w:rFonts w:cs="Times New Roman"/>
          <w:b/>
          <w:bCs/>
          <w:noProof/>
          <w:color w:val="000000"/>
          <w:sz w:val="20"/>
          <w:szCs w:val="20"/>
          <w:lang w:eastAsia="zh-CN"/>
        </w:rPr>
        <w:lastRenderedPageBreak/>
        <w:drawing>
          <wp:inline distT="0" distB="0" distL="0" distR="0">
            <wp:extent cx="2751455" cy="2790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26076" t="52992" r="30910" b="3413"/>
                    <a:stretch>
                      <a:fillRect/>
                    </a:stretch>
                  </pic:blipFill>
                  <pic:spPr bwMode="auto">
                    <a:xfrm>
                      <a:off x="0" y="0"/>
                      <a:ext cx="2751455" cy="2790825"/>
                    </a:xfrm>
                    <a:prstGeom prst="rect">
                      <a:avLst/>
                    </a:prstGeom>
                    <a:noFill/>
                    <a:ln w="9525">
                      <a:noFill/>
                      <a:miter lim="800000"/>
                      <a:headEnd/>
                      <a:tailEnd/>
                    </a:ln>
                  </pic:spPr>
                </pic:pic>
              </a:graphicData>
            </a:graphic>
          </wp:inline>
        </w:drawing>
      </w:r>
    </w:p>
    <w:p w:rsidR="00F26477" w:rsidRPr="004E73B6" w:rsidRDefault="000C5572" w:rsidP="008D1125">
      <w:pPr>
        <w:autoSpaceDE w:val="0"/>
        <w:autoSpaceDN w:val="0"/>
        <w:adjustRightInd w:val="0"/>
        <w:snapToGrid w:val="0"/>
        <w:spacing w:after="0" w:line="240" w:lineRule="auto"/>
        <w:ind w:firstLine="0"/>
        <w:jc w:val="both"/>
        <w:rPr>
          <w:rFonts w:cs="Times New Roman"/>
          <w:color w:val="000000"/>
          <w:sz w:val="20"/>
          <w:szCs w:val="20"/>
        </w:rPr>
      </w:pPr>
      <w:r w:rsidRPr="004E73B6">
        <w:rPr>
          <w:rFonts w:cs="Times New Roman"/>
          <w:b/>
          <w:bCs/>
          <w:color w:val="000000"/>
          <w:sz w:val="20"/>
          <w:szCs w:val="20"/>
        </w:rPr>
        <w:t>Fig. 7</w:t>
      </w:r>
      <w:r w:rsidR="001D7A29" w:rsidRPr="004E73B6">
        <w:rPr>
          <w:rFonts w:cs="Times New Roman"/>
          <w:b/>
          <w:bCs/>
          <w:color w:val="000000"/>
          <w:sz w:val="20"/>
          <w:szCs w:val="20"/>
        </w:rPr>
        <w:t xml:space="preserve">. </w:t>
      </w:r>
      <w:r w:rsidR="001D7A29" w:rsidRPr="004E73B6">
        <w:rPr>
          <w:rFonts w:cs="Times New Roman"/>
          <w:color w:val="000000"/>
          <w:sz w:val="20"/>
          <w:szCs w:val="20"/>
        </w:rPr>
        <w:t xml:space="preserve">Principal </w:t>
      </w:r>
      <w:r w:rsidR="00174CC5" w:rsidRPr="004E73B6">
        <w:rPr>
          <w:rFonts w:cs="Times New Roman"/>
          <w:color w:val="000000"/>
          <w:sz w:val="20"/>
          <w:szCs w:val="20"/>
        </w:rPr>
        <w:t xml:space="preserve">component: </w:t>
      </w:r>
      <w:r w:rsidR="001D7A29" w:rsidRPr="004E73B6">
        <w:rPr>
          <w:rFonts w:cs="Times New Roman"/>
          <w:color w:val="000000"/>
          <w:sz w:val="20"/>
          <w:szCs w:val="20"/>
        </w:rPr>
        <w:t xml:space="preserve">A) </w:t>
      </w:r>
      <w:r w:rsidR="00975FCA" w:rsidRPr="004E73B6">
        <w:rPr>
          <w:rFonts w:cs="Times New Roman"/>
          <w:color w:val="000000"/>
          <w:sz w:val="20"/>
          <w:szCs w:val="20"/>
        </w:rPr>
        <w:t>number one spectral contras</w:t>
      </w:r>
      <w:r w:rsidR="00846D45" w:rsidRPr="004E73B6">
        <w:rPr>
          <w:rFonts w:cs="Times New Roman"/>
          <w:color w:val="000000"/>
          <w:sz w:val="20"/>
          <w:szCs w:val="20"/>
        </w:rPr>
        <w:t>t image of input bands 2 and 4</w:t>
      </w:r>
      <w:r w:rsidR="00174CC5" w:rsidRPr="004E73B6">
        <w:rPr>
          <w:rFonts w:cs="Times New Roman"/>
          <w:color w:val="000000"/>
          <w:sz w:val="20"/>
          <w:szCs w:val="20"/>
        </w:rPr>
        <w:t xml:space="preserve">. </w:t>
      </w:r>
      <w:r w:rsidR="00846D45" w:rsidRPr="004E73B6">
        <w:rPr>
          <w:rFonts w:cs="Times New Roman"/>
          <w:color w:val="000000"/>
          <w:sz w:val="20"/>
          <w:szCs w:val="20"/>
        </w:rPr>
        <w:t>B) number one spectral contr</w:t>
      </w:r>
      <w:r w:rsidR="00975FCA" w:rsidRPr="004E73B6">
        <w:rPr>
          <w:rFonts w:cs="Times New Roman"/>
          <w:color w:val="000000"/>
          <w:sz w:val="20"/>
          <w:szCs w:val="20"/>
        </w:rPr>
        <w:t>as</w:t>
      </w:r>
      <w:r w:rsidR="00846D45" w:rsidRPr="004E73B6">
        <w:rPr>
          <w:rFonts w:cs="Times New Roman"/>
          <w:color w:val="000000"/>
          <w:sz w:val="20"/>
          <w:szCs w:val="20"/>
        </w:rPr>
        <w:t xml:space="preserve">t image of input bands 2 and 6 of Landsat 8 OLI. </w:t>
      </w:r>
      <w:r w:rsidR="00174CC5" w:rsidRPr="004E73B6">
        <w:rPr>
          <w:rFonts w:cs="Times New Roman"/>
          <w:color w:val="000000"/>
          <w:sz w:val="20"/>
          <w:szCs w:val="20"/>
        </w:rPr>
        <w:t>This image</w:t>
      </w:r>
      <w:r w:rsidR="00846D45" w:rsidRPr="004E73B6">
        <w:rPr>
          <w:rFonts w:cs="Times New Roman"/>
          <w:color w:val="000000"/>
          <w:sz w:val="20"/>
          <w:szCs w:val="20"/>
        </w:rPr>
        <w:t xml:space="preserve"> isolates/maps the areas containing iron oxides</w:t>
      </w:r>
      <w:r w:rsidR="002732D1" w:rsidRPr="004E73B6">
        <w:rPr>
          <w:rFonts w:cs="Times New Roman"/>
          <w:color w:val="000000"/>
          <w:sz w:val="20"/>
          <w:szCs w:val="20"/>
        </w:rPr>
        <w:t xml:space="preserve"> in brightness</w:t>
      </w:r>
      <w:r w:rsidR="00846D45" w:rsidRPr="004E73B6">
        <w:rPr>
          <w:rFonts w:cs="Times New Roman"/>
          <w:color w:val="000000"/>
          <w:sz w:val="20"/>
          <w:szCs w:val="20"/>
        </w:rPr>
        <w:t>.</w:t>
      </w:r>
      <w:r w:rsidR="004E73B6" w:rsidRPr="004E73B6">
        <w:rPr>
          <w:rFonts w:cs="Times New Roman"/>
          <w:color w:val="000000"/>
          <w:sz w:val="20"/>
          <w:szCs w:val="20"/>
        </w:rPr>
        <w:t xml:space="preserve"> </w:t>
      </w:r>
    </w:p>
    <w:p w:rsidR="004E73B6" w:rsidRPr="004E73B6" w:rsidRDefault="004E73B6" w:rsidP="00597FEA">
      <w:pPr>
        <w:autoSpaceDE w:val="0"/>
        <w:autoSpaceDN w:val="0"/>
        <w:adjustRightInd w:val="0"/>
        <w:snapToGrid w:val="0"/>
        <w:spacing w:after="0" w:line="240" w:lineRule="auto"/>
        <w:ind w:firstLine="425"/>
        <w:jc w:val="both"/>
        <w:rPr>
          <w:rFonts w:cs="Times New Roman"/>
          <w:sz w:val="20"/>
          <w:szCs w:val="20"/>
          <w:lang w:eastAsia="zh-CN"/>
        </w:rPr>
      </w:pPr>
    </w:p>
    <w:p w:rsidR="00420DA8" w:rsidRPr="004E73B6" w:rsidRDefault="00420DA8" w:rsidP="008D1125">
      <w:pPr>
        <w:snapToGrid w:val="0"/>
        <w:spacing w:after="0" w:line="240" w:lineRule="auto"/>
        <w:ind w:firstLine="0"/>
        <w:jc w:val="both"/>
        <w:rPr>
          <w:rFonts w:cs="Times New Roman"/>
          <w:i/>
          <w:iCs/>
          <w:sz w:val="20"/>
          <w:szCs w:val="20"/>
          <w:lang w:bidi="ar-EG"/>
        </w:rPr>
      </w:pPr>
      <w:r w:rsidRPr="004E73B6">
        <w:rPr>
          <w:rFonts w:cs="Times New Roman"/>
          <w:b/>
          <w:bCs/>
          <w:sz w:val="20"/>
          <w:szCs w:val="20"/>
          <w:lang w:bidi="ar-EG"/>
        </w:rPr>
        <w:t xml:space="preserve">Table </w:t>
      </w:r>
      <w:r w:rsidR="00EA1119" w:rsidRPr="004E73B6">
        <w:rPr>
          <w:rFonts w:cs="Times New Roman"/>
          <w:b/>
          <w:bCs/>
          <w:sz w:val="20"/>
          <w:szCs w:val="20"/>
          <w:lang w:bidi="ar-EG"/>
        </w:rPr>
        <w:t>3</w:t>
      </w:r>
      <w:r w:rsidRPr="004E73B6">
        <w:rPr>
          <w:rFonts w:cs="Times New Roman"/>
          <w:b/>
          <w:bCs/>
          <w:sz w:val="20"/>
          <w:szCs w:val="20"/>
          <w:lang w:bidi="ar-EG"/>
        </w:rPr>
        <w:t>.</w:t>
      </w:r>
      <w:r w:rsidRPr="004E73B6">
        <w:rPr>
          <w:rFonts w:cs="Times New Roman"/>
          <w:i/>
          <w:iCs/>
          <w:sz w:val="20"/>
          <w:szCs w:val="20"/>
          <w:lang w:bidi="ar-EG"/>
        </w:rPr>
        <w:t xml:space="preserve"> </w:t>
      </w:r>
      <w:r w:rsidR="00E21096" w:rsidRPr="004E73B6">
        <w:rPr>
          <w:rFonts w:cs="Times New Roman"/>
          <w:sz w:val="20"/>
          <w:szCs w:val="20"/>
          <w:lang w:bidi="ar-EG"/>
        </w:rPr>
        <w:t>Eigenvector loadings of Bahariya Oasis scene for iron-oxi</w:t>
      </w:r>
      <w:r w:rsidR="003B3804" w:rsidRPr="004E73B6">
        <w:rPr>
          <w:rFonts w:cs="Times New Roman"/>
          <w:sz w:val="20"/>
          <w:szCs w:val="20"/>
          <w:lang w:bidi="ar-EG"/>
        </w:rPr>
        <w:t>des mapping using Landsat 8 OLI</w:t>
      </w:r>
      <w:r w:rsidR="004E73B6" w:rsidRPr="004E73B6">
        <w:rPr>
          <w:rFonts w:cs="Times New Roman"/>
          <w:sz w:val="20"/>
          <w:szCs w:val="20"/>
          <w:lang w:bidi="ar-EG"/>
        </w:rPr>
        <w:t xml:space="preserve"> </w:t>
      </w:r>
      <w:r w:rsidR="00E21096" w:rsidRPr="004E73B6">
        <w:rPr>
          <w:rFonts w:cs="Times New Roman"/>
          <w:sz w:val="20"/>
          <w:szCs w:val="20"/>
          <w:lang w:bidi="ar-EG"/>
        </w:rPr>
        <w:t>bands 2, 4, 5 and 6</w:t>
      </w:r>
      <w:r w:rsidRPr="004E73B6">
        <w:rPr>
          <w:rFonts w:cs="Times New Roman"/>
          <w:sz w:val="20"/>
          <w:szCs w:val="20"/>
          <w:lang w:bidi="ar-EG"/>
        </w:rPr>
        <w:t>.</w:t>
      </w:r>
    </w:p>
    <w:tbl>
      <w:tblPr>
        <w:tblW w:w="5000" w:type="pct"/>
        <w:jc w:val="center"/>
        <w:tblBorders>
          <w:top w:val="single" w:sz="4" w:space="0" w:color="C9C9C9"/>
          <w:bottom w:val="single" w:sz="4" w:space="0" w:color="C9C9C9"/>
          <w:insideH w:val="single" w:sz="4" w:space="0" w:color="C9C9C9"/>
        </w:tblBorders>
        <w:tblCellMar>
          <w:left w:w="57" w:type="dxa"/>
          <w:right w:w="57" w:type="dxa"/>
        </w:tblCellMar>
        <w:tblLook w:val="04A0"/>
      </w:tblPr>
      <w:tblGrid>
        <w:gridCol w:w="3386"/>
        <w:gridCol w:w="1522"/>
        <w:gridCol w:w="1522"/>
        <w:gridCol w:w="1522"/>
        <w:gridCol w:w="1522"/>
      </w:tblGrid>
      <w:tr w:rsidR="000E2082" w:rsidRPr="004E73B6" w:rsidTr="004E73B6">
        <w:trPr>
          <w:jc w:val="center"/>
        </w:trPr>
        <w:tc>
          <w:tcPr>
            <w:tcW w:w="1787" w:type="pct"/>
            <w:tcBorders>
              <w:righ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i/>
                <w:iCs/>
                <w:sz w:val="20"/>
                <w:szCs w:val="18"/>
              </w:rPr>
            </w:pPr>
            <w:r w:rsidRPr="004E73B6">
              <w:rPr>
                <w:rFonts w:eastAsia="Times New Roman" w:cs="Times New Roman"/>
                <w:b/>
                <w:bCs/>
                <w:i/>
                <w:iCs/>
                <w:sz w:val="20"/>
                <w:szCs w:val="18"/>
              </w:rPr>
              <w:t>Eigenvectors</w:t>
            </w:r>
          </w:p>
        </w:tc>
        <w:tc>
          <w:tcPr>
            <w:tcW w:w="803" w:type="pct"/>
            <w:tcBorders>
              <w:lef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i/>
                <w:iCs/>
                <w:color w:val="000000"/>
                <w:sz w:val="20"/>
                <w:szCs w:val="18"/>
                <w:u w:val="single"/>
              </w:rPr>
            </w:pPr>
            <w:r w:rsidRPr="004E73B6">
              <w:rPr>
                <w:rFonts w:eastAsia="Times New Roman" w:cs="Times New Roman"/>
                <w:b/>
                <w:bCs/>
                <w:i/>
                <w:iCs/>
                <w:color w:val="000000"/>
                <w:sz w:val="20"/>
                <w:szCs w:val="18"/>
                <w:u w:val="single"/>
              </w:rPr>
              <w:t>PC 1</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PC 2</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PC 3</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i/>
                <w:iCs/>
                <w:color w:val="000000"/>
                <w:sz w:val="20"/>
                <w:szCs w:val="18"/>
                <w:u w:val="single"/>
              </w:rPr>
            </w:pPr>
            <w:r w:rsidRPr="004E73B6">
              <w:rPr>
                <w:rFonts w:eastAsia="Times New Roman" w:cs="Times New Roman"/>
                <w:b/>
                <w:bCs/>
                <w:i/>
                <w:iCs/>
                <w:color w:val="000000"/>
                <w:sz w:val="20"/>
                <w:szCs w:val="18"/>
                <w:u w:val="single"/>
              </w:rPr>
              <w:t>PC 4</w:t>
            </w:r>
          </w:p>
        </w:tc>
      </w:tr>
      <w:tr w:rsidR="000E2082" w:rsidRPr="004E73B6" w:rsidTr="004E73B6">
        <w:trPr>
          <w:jc w:val="center"/>
        </w:trPr>
        <w:tc>
          <w:tcPr>
            <w:tcW w:w="1787" w:type="pct"/>
            <w:tcBorders>
              <w:right w:val="single" w:sz="4" w:space="0" w:color="auto"/>
            </w:tcBorders>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Band 2</w:t>
            </w:r>
            <w:r w:rsidR="004E73B6" w:rsidRPr="004E73B6">
              <w:rPr>
                <w:rFonts w:eastAsia="Times New Roman" w:cs="Times New Roman"/>
                <w:b/>
                <w:bCs/>
                <w:color w:val="000000"/>
                <w:sz w:val="20"/>
                <w:szCs w:val="18"/>
              </w:rPr>
              <w:t xml:space="preserve"> </w:t>
            </w:r>
            <w:r w:rsidRPr="004E73B6">
              <w:rPr>
                <w:rFonts w:eastAsia="Times New Roman" w:cs="Times New Roman"/>
                <w:b/>
                <w:bCs/>
                <w:color w:val="000000"/>
                <w:sz w:val="20"/>
                <w:szCs w:val="18"/>
              </w:rPr>
              <w:sym w:font="Symbol" w:char="F0AF"/>
            </w:r>
          </w:p>
        </w:tc>
        <w:tc>
          <w:tcPr>
            <w:tcW w:w="803" w:type="pct"/>
            <w:tcBorders>
              <w:left w:val="single" w:sz="4" w:space="0" w:color="auto"/>
            </w:tcBorders>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-0.23</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-0.49</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-0.53</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-0.65</w:t>
            </w:r>
          </w:p>
        </w:tc>
      </w:tr>
      <w:tr w:rsidR="000E2082" w:rsidRPr="004E73B6" w:rsidTr="004E73B6">
        <w:trPr>
          <w:jc w:val="center"/>
        </w:trPr>
        <w:tc>
          <w:tcPr>
            <w:tcW w:w="1787" w:type="pct"/>
            <w:tcBorders>
              <w:righ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Band 4</w:t>
            </w:r>
            <w:r w:rsidR="004E73B6" w:rsidRPr="004E73B6">
              <w:rPr>
                <w:rFonts w:eastAsia="Times New Roman" w:cs="Times New Roman"/>
                <w:b/>
                <w:bCs/>
                <w:color w:val="000000"/>
                <w:sz w:val="20"/>
                <w:szCs w:val="18"/>
              </w:rPr>
              <w:t xml:space="preserve"> </w:t>
            </w:r>
            <w:r w:rsidRPr="004E73B6">
              <w:rPr>
                <w:rFonts w:eastAsia="Times New Roman" w:cs="Times New Roman"/>
                <w:b/>
                <w:bCs/>
                <w:color w:val="000000"/>
                <w:sz w:val="20"/>
                <w:szCs w:val="18"/>
              </w:rPr>
              <w:sym w:font="Symbol" w:char="F0AD"/>
            </w:r>
          </w:p>
        </w:tc>
        <w:tc>
          <w:tcPr>
            <w:tcW w:w="803" w:type="pct"/>
            <w:tcBorders>
              <w:lef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-0.39</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-0.21</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-0.53</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0.73</w:t>
            </w:r>
          </w:p>
        </w:tc>
      </w:tr>
      <w:tr w:rsidR="000E2082" w:rsidRPr="004E73B6" w:rsidTr="004E73B6">
        <w:trPr>
          <w:jc w:val="center"/>
        </w:trPr>
        <w:tc>
          <w:tcPr>
            <w:tcW w:w="1787" w:type="pct"/>
            <w:tcBorders>
              <w:right w:val="single" w:sz="4" w:space="0" w:color="auto"/>
            </w:tcBorders>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Band 5</w:t>
            </w:r>
            <w:r w:rsidR="004E73B6" w:rsidRPr="004E73B6">
              <w:rPr>
                <w:rFonts w:eastAsia="Times New Roman" w:cs="Times New Roman"/>
                <w:b/>
                <w:bCs/>
                <w:color w:val="000000"/>
                <w:sz w:val="20"/>
                <w:szCs w:val="18"/>
              </w:rPr>
              <w:t xml:space="preserve"> </w:t>
            </w:r>
            <w:r w:rsidRPr="004E73B6">
              <w:rPr>
                <w:rFonts w:eastAsia="Times New Roman" w:cs="Times New Roman"/>
                <w:b/>
                <w:bCs/>
                <w:color w:val="000000"/>
                <w:sz w:val="20"/>
                <w:szCs w:val="18"/>
              </w:rPr>
              <w:sym w:font="Symbol" w:char="F0AF"/>
            </w:r>
          </w:p>
        </w:tc>
        <w:tc>
          <w:tcPr>
            <w:tcW w:w="803" w:type="pct"/>
            <w:tcBorders>
              <w:left w:val="single" w:sz="4" w:space="0" w:color="auto"/>
            </w:tcBorders>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0.48</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0.57</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-0.66</w:t>
            </w:r>
          </w:p>
        </w:tc>
        <w:tc>
          <w:tcPr>
            <w:tcW w:w="803" w:type="pct"/>
            <w:shd w:val="clear" w:color="auto" w:fill="EDEDED"/>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-0.06</w:t>
            </w:r>
          </w:p>
        </w:tc>
      </w:tr>
      <w:tr w:rsidR="000E2082" w:rsidRPr="004E73B6" w:rsidTr="004E73B6">
        <w:trPr>
          <w:jc w:val="center"/>
        </w:trPr>
        <w:tc>
          <w:tcPr>
            <w:tcW w:w="1787" w:type="pct"/>
            <w:tcBorders>
              <w:righ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b/>
                <w:bCs/>
                <w:color w:val="000000"/>
                <w:sz w:val="20"/>
                <w:szCs w:val="18"/>
              </w:rPr>
            </w:pPr>
            <w:r w:rsidRPr="004E73B6">
              <w:rPr>
                <w:rFonts w:eastAsia="Times New Roman" w:cs="Times New Roman"/>
                <w:b/>
                <w:bCs/>
                <w:color w:val="000000"/>
                <w:sz w:val="20"/>
                <w:szCs w:val="18"/>
              </w:rPr>
              <w:t>Band 6</w:t>
            </w:r>
            <w:r w:rsidR="004E73B6" w:rsidRPr="004E73B6">
              <w:rPr>
                <w:rFonts w:eastAsia="Times New Roman" w:cs="Times New Roman"/>
                <w:b/>
                <w:bCs/>
                <w:color w:val="000000"/>
                <w:sz w:val="20"/>
                <w:szCs w:val="18"/>
              </w:rPr>
              <w:t xml:space="preserve"> </w:t>
            </w:r>
            <w:r w:rsidRPr="004E73B6">
              <w:rPr>
                <w:rFonts w:eastAsia="Times New Roman" w:cs="Times New Roman"/>
                <w:b/>
                <w:bCs/>
                <w:color w:val="000000"/>
                <w:sz w:val="20"/>
                <w:szCs w:val="18"/>
              </w:rPr>
              <w:sym w:font="Symbol" w:char="F0AD"/>
            </w:r>
          </w:p>
        </w:tc>
        <w:tc>
          <w:tcPr>
            <w:tcW w:w="803" w:type="pct"/>
            <w:tcBorders>
              <w:left w:val="single" w:sz="4" w:space="0" w:color="auto"/>
            </w:tcBorders>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0.75</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-0.63</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-0.01</w:t>
            </w:r>
          </w:p>
        </w:tc>
        <w:tc>
          <w:tcPr>
            <w:tcW w:w="803" w:type="pct"/>
            <w:shd w:val="clear" w:color="auto" w:fill="auto"/>
            <w:noWrap/>
            <w:vAlign w:val="center"/>
            <w:hideMark/>
          </w:tcPr>
          <w:p w:rsidR="000E2082" w:rsidRPr="004E73B6" w:rsidRDefault="000E2082" w:rsidP="00597FEA">
            <w:pPr>
              <w:snapToGrid w:val="0"/>
              <w:spacing w:after="0" w:line="240" w:lineRule="auto"/>
              <w:ind w:firstLine="0"/>
              <w:jc w:val="both"/>
              <w:rPr>
                <w:rFonts w:eastAsia="Times New Roman" w:cs="Times New Roman"/>
                <w:color w:val="000000"/>
                <w:sz w:val="20"/>
                <w:szCs w:val="18"/>
              </w:rPr>
            </w:pPr>
            <w:r w:rsidRPr="004E73B6">
              <w:rPr>
                <w:rFonts w:eastAsia="Times New Roman" w:cs="Times New Roman"/>
                <w:color w:val="000000"/>
                <w:sz w:val="20"/>
                <w:szCs w:val="18"/>
              </w:rPr>
              <w:t>0.21</w:t>
            </w:r>
          </w:p>
        </w:tc>
      </w:tr>
    </w:tbl>
    <w:p w:rsidR="004E73B6" w:rsidRPr="004E73B6" w:rsidRDefault="004E73B6" w:rsidP="00597FEA">
      <w:pPr>
        <w:snapToGrid w:val="0"/>
        <w:spacing w:after="0" w:line="240" w:lineRule="auto"/>
        <w:ind w:firstLine="425"/>
        <w:jc w:val="both"/>
        <w:rPr>
          <w:rFonts w:cs="Times New Roman"/>
          <w:sz w:val="20"/>
          <w:szCs w:val="20"/>
          <w:lang w:bidi="ar-EG"/>
        </w:rPr>
      </w:pPr>
    </w:p>
    <w:p w:rsidR="00540D56" w:rsidRPr="004E73B6" w:rsidRDefault="004E73B6" w:rsidP="00597FEA">
      <w:pPr>
        <w:snapToGrid w:val="0"/>
        <w:spacing w:after="0" w:line="240" w:lineRule="auto"/>
        <w:ind w:firstLine="0"/>
        <w:jc w:val="center"/>
        <w:rPr>
          <w:rFonts w:cs="Times New Roman"/>
          <w:sz w:val="20"/>
          <w:szCs w:val="20"/>
          <w:lang w:bidi="ar-EG"/>
        </w:rPr>
      </w:pPr>
      <w:r>
        <w:rPr>
          <w:rFonts w:cs="Times New Roman"/>
          <w:sz w:val="20"/>
          <w:szCs w:val="20"/>
          <w:lang w:bidi="ar-EG"/>
        </w:rPr>
        <w:cr/>
      </w:r>
      <w:r w:rsidR="00412A72">
        <w:rPr>
          <w:rFonts w:cs="Times New Roman"/>
          <w:noProof/>
          <w:sz w:val="20"/>
          <w:szCs w:val="20"/>
          <w:lang w:eastAsia="zh-CN"/>
        </w:rPr>
        <w:drawing>
          <wp:inline distT="0" distB="0" distL="0" distR="0">
            <wp:extent cx="5637530" cy="2894330"/>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637530" cy="2894330"/>
                    </a:xfrm>
                    <a:prstGeom prst="rect">
                      <a:avLst/>
                    </a:prstGeom>
                    <a:noFill/>
                    <a:ln w="9525">
                      <a:noFill/>
                      <a:miter lim="800000"/>
                      <a:headEnd/>
                      <a:tailEnd/>
                    </a:ln>
                  </pic:spPr>
                </pic:pic>
              </a:graphicData>
            </a:graphic>
          </wp:inline>
        </w:drawing>
      </w:r>
    </w:p>
    <w:p w:rsidR="0062533E" w:rsidRPr="004E73B6" w:rsidRDefault="000F3B27" w:rsidP="008D1125">
      <w:pPr>
        <w:autoSpaceDE w:val="0"/>
        <w:autoSpaceDN w:val="0"/>
        <w:adjustRightInd w:val="0"/>
        <w:snapToGrid w:val="0"/>
        <w:spacing w:after="0" w:line="240" w:lineRule="auto"/>
        <w:ind w:firstLine="0"/>
        <w:jc w:val="both"/>
        <w:rPr>
          <w:rFonts w:cs="Times New Roman"/>
          <w:color w:val="000000"/>
          <w:sz w:val="20"/>
          <w:szCs w:val="18"/>
        </w:rPr>
      </w:pPr>
      <w:r w:rsidRPr="004E73B6">
        <w:rPr>
          <w:rFonts w:cs="Times New Roman"/>
          <w:b/>
          <w:bCs/>
          <w:color w:val="000000"/>
          <w:sz w:val="20"/>
          <w:szCs w:val="18"/>
        </w:rPr>
        <w:t>Fig. 8.</w:t>
      </w:r>
      <w:r w:rsidR="004E73B6" w:rsidRPr="004E73B6">
        <w:rPr>
          <w:rFonts w:cs="Times New Roman"/>
          <w:b/>
          <w:bCs/>
          <w:color w:val="000000"/>
          <w:sz w:val="20"/>
          <w:szCs w:val="18"/>
        </w:rPr>
        <w:t xml:space="preserve"> </w:t>
      </w:r>
      <w:r w:rsidRPr="004E73B6">
        <w:rPr>
          <w:rFonts w:cs="Times New Roman"/>
          <w:color w:val="000000"/>
          <w:sz w:val="20"/>
          <w:szCs w:val="18"/>
        </w:rPr>
        <w:t>Grayscale image of PC1 and PC4 for selected Landsat-8 bands showing and discriminate</w:t>
      </w:r>
      <w:r w:rsidR="004E73B6" w:rsidRPr="004E73B6">
        <w:rPr>
          <w:rFonts w:cs="Times New Roman"/>
          <w:color w:val="000000"/>
          <w:sz w:val="20"/>
          <w:szCs w:val="18"/>
        </w:rPr>
        <w:t xml:space="preserve"> </w:t>
      </w:r>
      <w:r w:rsidRPr="004E73B6">
        <w:rPr>
          <w:rFonts w:cs="Times New Roman"/>
          <w:color w:val="000000"/>
          <w:sz w:val="20"/>
          <w:szCs w:val="18"/>
        </w:rPr>
        <w:t>the iron oxides in three areas (yellow circles)</w:t>
      </w:r>
    </w:p>
    <w:p w:rsidR="00C16C4C" w:rsidRPr="004E73B6" w:rsidRDefault="00C16C4C" w:rsidP="00597FEA">
      <w:pPr>
        <w:snapToGrid w:val="0"/>
        <w:spacing w:after="0" w:line="240" w:lineRule="auto"/>
        <w:ind w:firstLine="425"/>
        <w:jc w:val="both"/>
        <w:rPr>
          <w:rFonts w:cs="Times New Roman"/>
          <w:sz w:val="20"/>
          <w:szCs w:val="20"/>
          <w:lang w:bidi="ar-EG"/>
        </w:rPr>
      </w:pPr>
    </w:p>
    <w:p w:rsidR="00597FEA" w:rsidRDefault="00597FEA" w:rsidP="00597FEA">
      <w:pPr>
        <w:autoSpaceDE w:val="0"/>
        <w:autoSpaceDN w:val="0"/>
        <w:adjustRightInd w:val="0"/>
        <w:snapToGrid w:val="0"/>
        <w:spacing w:after="0" w:line="240" w:lineRule="auto"/>
        <w:ind w:firstLine="425"/>
        <w:jc w:val="both"/>
        <w:rPr>
          <w:rFonts w:cs="Times New Roman"/>
          <w:sz w:val="20"/>
          <w:szCs w:val="20"/>
        </w:rPr>
        <w:sectPr w:rsidR="00597FEA" w:rsidSect="00597FEA">
          <w:type w:val="continuous"/>
          <w:pgSz w:w="12240" w:h="15840" w:code="9"/>
          <w:pgMar w:top="1440" w:right="1440" w:bottom="1440" w:left="1440" w:header="720" w:footer="720" w:gutter="0"/>
          <w:cols w:space="720"/>
          <w:docGrid w:linePitch="381"/>
        </w:sectPr>
      </w:pPr>
    </w:p>
    <w:p w:rsidR="00540D56" w:rsidRPr="004E73B6" w:rsidRDefault="00540D56"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lastRenderedPageBreak/>
        <w:t xml:space="preserve">Based on remotely-sensed results and their interpretation, an intensive geological field work to validate results given by remote sensing was performed during the current study. Samples from rock varieties in the study areas were collected for analytical techniques. This field study identified four areas with different concentration of iron-oxides located at different localities all over the study area. One of these localities is located north El Harra village and its extension is </w:t>
      </w:r>
      <w:r w:rsidR="007F221E" w:rsidRPr="004E73B6">
        <w:rPr>
          <w:rFonts w:cs="Times New Roman"/>
          <w:sz w:val="20"/>
          <w:szCs w:val="20"/>
        </w:rPr>
        <w:t xml:space="preserve">very </w:t>
      </w:r>
      <w:r w:rsidRPr="004E73B6">
        <w:rPr>
          <w:rFonts w:cs="Times New Roman"/>
          <w:sz w:val="20"/>
          <w:szCs w:val="20"/>
        </w:rPr>
        <w:t>small and less co</w:t>
      </w:r>
      <w:r w:rsidR="00DE7DFF" w:rsidRPr="004E73B6">
        <w:rPr>
          <w:rFonts w:cs="Times New Roman"/>
          <w:sz w:val="20"/>
          <w:szCs w:val="20"/>
        </w:rPr>
        <w:t>ncentrated in iron oxide (Fig. 9</w:t>
      </w:r>
      <w:r w:rsidRPr="004E73B6">
        <w:rPr>
          <w:rFonts w:cs="Times New Roman"/>
          <w:sz w:val="20"/>
          <w:szCs w:val="20"/>
        </w:rPr>
        <w:t xml:space="preserve">A). </w:t>
      </w:r>
      <w:r w:rsidR="00680E81" w:rsidRPr="004E73B6">
        <w:rPr>
          <w:rFonts w:cs="Times New Roman"/>
          <w:sz w:val="20"/>
          <w:szCs w:val="20"/>
        </w:rPr>
        <w:t>These rocks</w:t>
      </w:r>
      <w:r w:rsidRPr="004E73B6">
        <w:rPr>
          <w:rFonts w:cs="Times New Roman"/>
          <w:sz w:val="20"/>
          <w:szCs w:val="20"/>
        </w:rPr>
        <w:t xml:space="preserve"> are present mainly in the form of small layer of ferruginated marly limestone. </w:t>
      </w:r>
    </w:p>
    <w:p w:rsidR="00540D56" w:rsidRPr="004E73B6" w:rsidRDefault="00540D56"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second and third areas are located south and west of El Harra village. The ferruginous units represented by hard and massive ferruginous quartzitic sandstone intercalated with highly altered hematini</w:t>
      </w:r>
      <w:r w:rsidR="00DE7DFF" w:rsidRPr="004E73B6">
        <w:rPr>
          <w:rFonts w:cs="Times New Roman"/>
          <w:sz w:val="20"/>
          <w:szCs w:val="20"/>
        </w:rPr>
        <w:t>c layers of mud and clay (Fig. 9</w:t>
      </w:r>
      <w:r w:rsidRPr="004E73B6">
        <w:rPr>
          <w:rFonts w:cs="Times New Roman"/>
          <w:sz w:val="20"/>
          <w:szCs w:val="20"/>
        </w:rPr>
        <w:t xml:space="preserve"> </w:t>
      </w:r>
      <w:r w:rsidR="0080243C" w:rsidRPr="004E73B6">
        <w:rPr>
          <w:rFonts w:cs="Times New Roman"/>
          <w:sz w:val="20"/>
          <w:szCs w:val="20"/>
        </w:rPr>
        <w:t>B,</w:t>
      </w:r>
      <w:r w:rsidRPr="004E73B6">
        <w:rPr>
          <w:rFonts w:cs="Times New Roman"/>
          <w:sz w:val="20"/>
          <w:szCs w:val="20"/>
        </w:rPr>
        <w:t xml:space="preserve"> </w:t>
      </w:r>
      <w:r w:rsidR="0080243C" w:rsidRPr="004E73B6">
        <w:rPr>
          <w:rFonts w:cs="Times New Roman"/>
          <w:sz w:val="20"/>
          <w:szCs w:val="20"/>
        </w:rPr>
        <w:t>C and D)</w:t>
      </w:r>
      <w:r w:rsidRPr="004E73B6">
        <w:rPr>
          <w:rFonts w:cs="Times New Roman"/>
          <w:sz w:val="20"/>
          <w:szCs w:val="20"/>
        </w:rPr>
        <w:t xml:space="preserve"> respectively. </w:t>
      </w:r>
    </w:p>
    <w:p w:rsidR="00540D56" w:rsidRPr="004E73B6" w:rsidRDefault="00540D56"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siliciclastic beds of the Bahariya Formation are weathered into black conical-like hills, mesas, and buttes. The black conical hills, which are distributed on the southern part of the Bahariya Depression (southern yellow circle), are known as “Black sandstone hills”. Most of these hills are capped by ferruginous sandstone, giving them a ch</w:t>
      </w:r>
      <w:r w:rsidR="00DE7DFF" w:rsidRPr="004E73B6">
        <w:rPr>
          <w:rFonts w:cs="Times New Roman"/>
          <w:sz w:val="20"/>
          <w:szCs w:val="20"/>
        </w:rPr>
        <w:t>aracteristic black color (Fig. 9</w:t>
      </w:r>
      <w:r w:rsidR="00F91581" w:rsidRPr="004E73B6">
        <w:rPr>
          <w:rFonts w:cs="Times New Roman"/>
          <w:sz w:val="20"/>
          <w:szCs w:val="20"/>
        </w:rPr>
        <w:t xml:space="preserve"> (</w:t>
      </w:r>
      <w:r w:rsidR="0080243C" w:rsidRPr="004E73B6">
        <w:rPr>
          <w:rFonts w:cs="Times New Roman"/>
          <w:sz w:val="20"/>
          <w:szCs w:val="20"/>
        </w:rPr>
        <w:t>E</w:t>
      </w:r>
      <w:r w:rsidR="00F91581" w:rsidRPr="004E73B6">
        <w:rPr>
          <w:rFonts w:cs="Times New Roman"/>
          <w:sz w:val="20"/>
          <w:szCs w:val="20"/>
        </w:rPr>
        <w:t>).</w:t>
      </w:r>
    </w:p>
    <w:p w:rsidR="00A12E77" w:rsidRPr="004E73B6" w:rsidRDefault="00BF599B" w:rsidP="00597FEA">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A</w:t>
      </w:r>
      <w:r w:rsidR="00540D56" w:rsidRPr="004E73B6">
        <w:rPr>
          <w:rFonts w:cs="Times New Roman"/>
          <w:sz w:val="20"/>
          <w:szCs w:val="20"/>
        </w:rPr>
        <w:t xml:space="preserve">ll the detected ferruginous rock units were subjected to field radioactive measurements. After </w:t>
      </w:r>
      <w:r w:rsidR="00540D56" w:rsidRPr="004E73B6">
        <w:rPr>
          <w:rFonts w:cs="Times New Roman"/>
          <w:sz w:val="20"/>
          <w:szCs w:val="20"/>
        </w:rPr>
        <w:lastRenderedPageBreak/>
        <w:t xml:space="preserve">calibration processes of the portable gamma-ray spectrometer (Gamma Gun FD-3013) (Fig. </w:t>
      </w:r>
      <w:r w:rsidRPr="004E73B6">
        <w:rPr>
          <w:rFonts w:cs="Times New Roman"/>
          <w:sz w:val="20"/>
          <w:szCs w:val="20"/>
        </w:rPr>
        <w:t>9 D</w:t>
      </w:r>
      <w:r w:rsidR="00540D56" w:rsidRPr="004E73B6">
        <w:rPr>
          <w:rFonts w:cs="Times New Roman"/>
          <w:sz w:val="20"/>
          <w:szCs w:val="20"/>
        </w:rPr>
        <w:t xml:space="preserve">) at </w:t>
      </w:r>
      <w:r w:rsidRPr="004E73B6">
        <w:rPr>
          <w:rFonts w:cs="Times New Roman"/>
          <w:sz w:val="20"/>
          <w:szCs w:val="20"/>
        </w:rPr>
        <w:t xml:space="preserve">NMA </w:t>
      </w:r>
      <w:r w:rsidR="00540D56" w:rsidRPr="004E73B6">
        <w:rPr>
          <w:rFonts w:cs="Times New Roman"/>
          <w:sz w:val="20"/>
          <w:szCs w:val="20"/>
        </w:rPr>
        <w:t>laboratory eU Calibration Pad</w:t>
      </w:r>
      <w:r w:rsidRPr="004E73B6">
        <w:rPr>
          <w:rFonts w:cs="Times New Roman"/>
          <w:sz w:val="20"/>
          <w:szCs w:val="20"/>
        </w:rPr>
        <w:t>.</w:t>
      </w:r>
      <w:r w:rsidR="00540D56" w:rsidRPr="004E73B6">
        <w:rPr>
          <w:rFonts w:cs="Times New Roman"/>
          <w:sz w:val="20"/>
          <w:szCs w:val="20"/>
        </w:rPr>
        <w:t xml:space="preserve"> During th</w:t>
      </w:r>
      <w:r w:rsidRPr="004E73B6">
        <w:rPr>
          <w:rFonts w:cs="Times New Roman"/>
          <w:sz w:val="20"/>
          <w:szCs w:val="20"/>
        </w:rPr>
        <w:t>is</w:t>
      </w:r>
      <w:r w:rsidR="00540D56" w:rsidRPr="004E73B6">
        <w:rPr>
          <w:rFonts w:cs="Times New Roman"/>
          <w:sz w:val="20"/>
          <w:szCs w:val="20"/>
        </w:rPr>
        <w:t xml:space="preserve"> survey, almost all lithological units exposed within and around</w:t>
      </w:r>
      <w:r w:rsidRPr="004E73B6">
        <w:rPr>
          <w:rFonts w:cs="Times New Roman"/>
          <w:sz w:val="20"/>
          <w:szCs w:val="20"/>
        </w:rPr>
        <w:t xml:space="preserve"> </w:t>
      </w:r>
      <w:r w:rsidR="00540D56" w:rsidRPr="004E73B6">
        <w:rPr>
          <w:rFonts w:cs="Times New Roman"/>
          <w:sz w:val="20"/>
          <w:szCs w:val="20"/>
        </w:rPr>
        <w:t>these localities were more or less covered and radiometrically surveyed. Particular attention was paid to all the zones that contain highly co</w:t>
      </w:r>
      <w:r w:rsidR="00F91581" w:rsidRPr="004E73B6">
        <w:rPr>
          <w:rFonts w:cs="Times New Roman"/>
          <w:sz w:val="20"/>
          <w:szCs w:val="20"/>
        </w:rPr>
        <w:t xml:space="preserve">ncentration of the iron oxides. </w:t>
      </w:r>
      <w:r w:rsidR="00540D56" w:rsidRPr="004E73B6">
        <w:rPr>
          <w:rFonts w:cs="Times New Roman"/>
          <w:sz w:val="20"/>
          <w:szCs w:val="20"/>
        </w:rPr>
        <w:t>Table (</w:t>
      </w:r>
      <w:r w:rsidR="00F91581" w:rsidRPr="004E73B6">
        <w:rPr>
          <w:rFonts w:cs="Times New Roman"/>
          <w:sz w:val="20"/>
          <w:szCs w:val="20"/>
        </w:rPr>
        <w:t>4</w:t>
      </w:r>
      <w:r w:rsidR="00540D56" w:rsidRPr="004E73B6">
        <w:rPr>
          <w:rFonts w:cs="Times New Roman"/>
          <w:sz w:val="20"/>
          <w:szCs w:val="20"/>
        </w:rPr>
        <w:t>) summarize the measured radioactivity expressed in eU ppm. These field background radioactivity levels for ferrugenated localites show very low range</w:t>
      </w:r>
      <w:r w:rsidRPr="004E73B6">
        <w:rPr>
          <w:rFonts w:cs="Times New Roman"/>
          <w:sz w:val="20"/>
          <w:szCs w:val="20"/>
        </w:rPr>
        <w:t xml:space="preserve"> and this</w:t>
      </w:r>
      <w:r w:rsidR="00540D56" w:rsidRPr="004E73B6">
        <w:rPr>
          <w:rFonts w:cs="Times New Roman"/>
          <w:sz w:val="20"/>
          <w:szCs w:val="20"/>
        </w:rPr>
        <w:t xml:space="preserve"> may be due to that these areas are exposed to </w:t>
      </w:r>
      <w:r w:rsidRPr="004E73B6">
        <w:rPr>
          <w:rFonts w:cs="Times New Roman"/>
          <w:sz w:val="20"/>
          <w:szCs w:val="20"/>
        </w:rPr>
        <w:t>meteoric</w:t>
      </w:r>
      <w:r w:rsidR="00540D56" w:rsidRPr="004E73B6">
        <w:rPr>
          <w:rFonts w:cs="Times New Roman"/>
          <w:sz w:val="20"/>
          <w:szCs w:val="20"/>
        </w:rPr>
        <w:t xml:space="preserve"> water that leached the</w:t>
      </w:r>
      <w:r w:rsidRPr="004E73B6">
        <w:rPr>
          <w:rFonts w:cs="Times New Roman"/>
          <w:sz w:val="20"/>
          <w:szCs w:val="20"/>
        </w:rPr>
        <w:t xml:space="preserve"> surfacial</w:t>
      </w:r>
      <w:r w:rsidR="00540D56" w:rsidRPr="004E73B6">
        <w:rPr>
          <w:rFonts w:cs="Times New Roman"/>
          <w:sz w:val="20"/>
          <w:szCs w:val="20"/>
        </w:rPr>
        <w:t xml:space="preserve"> uranium </w:t>
      </w:r>
    </w:p>
    <w:p w:rsidR="00420D17" w:rsidRPr="004E73B6" w:rsidRDefault="00420D17" w:rsidP="00420D17">
      <w:pPr>
        <w:pStyle w:val="Heading1"/>
        <w:keepNext w:val="0"/>
        <w:keepLines w:val="0"/>
        <w:snapToGrid w:val="0"/>
        <w:spacing w:before="0"/>
        <w:jc w:val="both"/>
        <w:rPr>
          <w:sz w:val="20"/>
          <w:szCs w:val="20"/>
        </w:rPr>
      </w:pPr>
      <w:r w:rsidRPr="004E73B6">
        <w:rPr>
          <w:sz w:val="20"/>
          <w:szCs w:val="20"/>
        </w:rPr>
        <w:t>Concluding Remarks</w:t>
      </w:r>
    </w:p>
    <w:p w:rsidR="00420D17" w:rsidRPr="004E73B6" w:rsidRDefault="00420D17" w:rsidP="00420D17">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The interpretations of different kind of remote sensing techniques of Landsat 8 data partially succeeded in identifying the ferruginous units as ironstone, ferruginous quartzitic sandstone, ferruginous marly limestone as well as ferruginous clay at different localities at Bahriya Oasis. These iron oxide localities were also measured radioactivity and reviled that the concentration of eU all over the studied localities are within the low grade concentration.</w:t>
      </w:r>
    </w:p>
    <w:p w:rsidR="00420D17" w:rsidRPr="004E73B6" w:rsidRDefault="00420D17" w:rsidP="00420D17">
      <w:pPr>
        <w:autoSpaceDE w:val="0"/>
        <w:autoSpaceDN w:val="0"/>
        <w:adjustRightInd w:val="0"/>
        <w:snapToGrid w:val="0"/>
        <w:spacing w:after="0" w:line="240" w:lineRule="auto"/>
        <w:ind w:firstLine="425"/>
        <w:jc w:val="both"/>
        <w:rPr>
          <w:rFonts w:cs="Times New Roman"/>
          <w:sz w:val="20"/>
          <w:szCs w:val="20"/>
        </w:rPr>
      </w:pPr>
      <w:r w:rsidRPr="004E73B6">
        <w:rPr>
          <w:rFonts w:cs="Times New Roman"/>
          <w:sz w:val="20"/>
          <w:szCs w:val="20"/>
        </w:rPr>
        <w:t>Further detailed geological field work on the basis and contribution and geochemical and geophysical analyses are recommended. Finally, the area has significant potential for surface and subsurface iron oxides.</w:t>
      </w:r>
    </w:p>
    <w:p w:rsidR="00420D17" w:rsidRDefault="00420D17">
      <w:pPr>
        <w:rPr>
          <w:lang w:eastAsia="zh-CN"/>
        </w:rPr>
        <w:sectPr w:rsidR="00420D17" w:rsidSect="00597FEA">
          <w:type w:val="continuous"/>
          <w:pgSz w:w="12240" w:h="15840" w:code="9"/>
          <w:pgMar w:top="1440" w:right="1440" w:bottom="1440" w:left="1440" w:header="720" w:footer="720" w:gutter="0"/>
          <w:cols w:num="2" w:space="700"/>
          <w:docGrid w:linePitch="381"/>
        </w:sectPr>
      </w:pPr>
    </w:p>
    <w:p w:rsidR="00597FEA" w:rsidRDefault="00597FEA" w:rsidP="008D1125">
      <w:pPr>
        <w:snapToGrid w:val="0"/>
        <w:spacing w:after="0" w:line="240" w:lineRule="auto"/>
        <w:rPr>
          <w:rFonts w:cs="Times New Roman"/>
          <w:sz w:val="20"/>
          <w:lang w:eastAsia="zh-CN"/>
        </w:rPr>
      </w:pPr>
    </w:p>
    <w:tbl>
      <w:tblPr>
        <w:tblW w:w="5000" w:type="pct"/>
        <w:jc w:val="center"/>
        <w:tblCellMar>
          <w:left w:w="57" w:type="dxa"/>
          <w:right w:w="57" w:type="dxa"/>
        </w:tblCellMar>
        <w:tblLook w:val="04A0"/>
      </w:tblPr>
      <w:tblGrid>
        <w:gridCol w:w="4602"/>
        <w:gridCol w:w="4872"/>
      </w:tblGrid>
      <w:tr w:rsidR="000F3B27" w:rsidRPr="000C00B4" w:rsidTr="004E73B6">
        <w:trPr>
          <w:jc w:val="center"/>
        </w:trPr>
        <w:tc>
          <w:tcPr>
            <w:tcW w:w="2429" w:type="pct"/>
            <w:vAlign w:val="center"/>
          </w:tcPr>
          <w:p w:rsidR="000F3B27" w:rsidRDefault="00412A72" w:rsidP="008D1125">
            <w:pPr>
              <w:autoSpaceDE w:val="0"/>
              <w:autoSpaceDN w:val="0"/>
              <w:adjustRightInd w:val="0"/>
              <w:snapToGrid w:val="0"/>
              <w:spacing w:after="0" w:line="240" w:lineRule="auto"/>
              <w:ind w:firstLine="0"/>
              <w:jc w:val="center"/>
              <w:rPr>
                <w:rFonts w:cs="Times New Roman"/>
                <w:sz w:val="20"/>
                <w:szCs w:val="20"/>
                <w:lang w:eastAsia="zh-CN"/>
              </w:rPr>
            </w:pPr>
            <w:r>
              <w:rPr>
                <w:rFonts w:cs="Times New Roman"/>
                <w:noProof/>
                <w:sz w:val="20"/>
                <w:szCs w:val="20"/>
                <w:lang w:eastAsia="zh-CN"/>
              </w:rPr>
              <w:drawing>
                <wp:inline distT="0" distB="0" distL="0" distR="0">
                  <wp:extent cx="2520315" cy="17570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520315" cy="1757045"/>
                          </a:xfrm>
                          <a:prstGeom prst="rect">
                            <a:avLst/>
                          </a:prstGeom>
                          <a:noFill/>
                          <a:ln w="9525">
                            <a:noFill/>
                            <a:miter lim="800000"/>
                            <a:headEnd/>
                            <a:tailEnd/>
                          </a:ln>
                        </pic:spPr>
                      </pic:pic>
                    </a:graphicData>
                  </a:graphic>
                </wp:inline>
              </w:drawing>
            </w:r>
          </w:p>
          <w:p w:rsidR="008D1125" w:rsidRPr="000C00B4" w:rsidRDefault="008D1125" w:rsidP="00597FEA">
            <w:pPr>
              <w:autoSpaceDE w:val="0"/>
              <w:autoSpaceDN w:val="0"/>
              <w:adjustRightInd w:val="0"/>
              <w:snapToGrid w:val="0"/>
              <w:spacing w:after="0" w:line="240" w:lineRule="auto"/>
              <w:ind w:firstLine="0"/>
              <w:jc w:val="center"/>
              <w:rPr>
                <w:rFonts w:cs="Times New Roman"/>
                <w:sz w:val="20"/>
                <w:szCs w:val="20"/>
                <w:lang w:eastAsia="zh-CN"/>
              </w:rPr>
            </w:pPr>
          </w:p>
        </w:tc>
        <w:tc>
          <w:tcPr>
            <w:tcW w:w="2571" w:type="pct"/>
            <w:vAlign w:val="center"/>
          </w:tcPr>
          <w:p w:rsidR="000F3B27" w:rsidRDefault="00412A72" w:rsidP="00597FEA">
            <w:pPr>
              <w:autoSpaceDE w:val="0"/>
              <w:autoSpaceDN w:val="0"/>
              <w:adjustRightInd w:val="0"/>
              <w:snapToGrid w:val="0"/>
              <w:spacing w:after="0" w:line="240" w:lineRule="auto"/>
              <w:ind w:firstLine="0"/>
              <w:jc w:val="center"/>
              <w:rPr>
                <w:rFonts w:cs="Times New Roman"/>
                <w:sz w:val="20"/>
                <w:szCs w:val="20"/>
                <w:lang w:eastAsia="zh-CN"/>
              </w:rPr>
            </w:pPr>
            <w:r>
              <w:rPr>
                <w:rFonts w:cs="Times New Roman"/>
                <w:noProof/>
                <w:sz w:val="20"/>
                <w:szCs w:val="20"/>
                <w:lang w:eastAsia="zh-CN"/>
              </w:rPr>
              <w:drawing>
                <wp:inline distT="0" distB="0" distL="0" distR="0">
                  <wp:extent cx="2520315" cy="17094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520315" cy="1709420"/>
                          </a:xfrm>
                          <a:prstGeom prst="rect">
                            <a:avLst/>
                          </a:prstGeom>
                          <a:noFill/>
                          <a:ln w="9525">
                            <a:noFill/>
                            <a:miter lim="800000"/>
                            <a:headEnd/>
                            <a:tailEnd/>
                          </a:ln>
                        </pic:spPr>
                      </pic:pic>
                    </a:graphicData>
                  </a:graphic>
                </wp:inline>
              </w:drawing>
            </w:r>
          </w:p>
          <w:p w:rsidR="008D1125" w:rsidRPr="000C00B4" w:rsidRDefault="008D1125" w:rsidP="00597FEA">
            <w:pPr>
              <w:autoSpaceDE w:val="0"/>
              <w:autoSpaceDN w:val="0"/>
              <w:adjustRightInd w:val="0"/>
              <w:snapToGrid w:val="0"/>
              <w:spacing w:after="0" w:line="240" w:lineRule="auto"/>
              <w:ind w:firstLine="0"/>
              <w:jc w:val="center"/>
              <w:rPr>
                <w:rFonts w:cs="Times New Roman"/>
                <w:sz w:val="20"/>
                <w:szCs w:val="20"/>
                <w:lang w:eastAsia="zh-CN"/>
              </w:rPr>
            </w:pPr>
          </w:p>
        </w:tc>
      </w:tr>
      <w:tr w:rsidR="000F3B27" w:rsidRPr="000C00B4" w:rsidTr="004E73B6">
        <w:trPr>
          <w:jc w:val="center"/>
        </w:trPr>
        <w:tc>
          <w:tcPr>
            <w:tcW w:w="2429" w:type="pct"/>
            <w:vAlign w:val="center"/>
          </w:tcPr>
          <w:p w:rsidR="000F3B27" w:rsidRPr="000C00B4" w:rsidRDefault="00412A72" w:rsidP="00597FEA">
            <w:pPr>
              <w:autoSpaceDE w:val="0"/>
              <w:autoSpaceDN w:val="0"/>
              <w:adjustRightInd w:val="0"/>
              <w:snapToGrid w:val="0"/>
              <w:spacing w:after="0" w:line="240" w:lineRule="auto"/>
              <w:ind w:firstLine="0"/>
              <w:jc w:val="center"/>
              <w:rPr>
                <w:rFonts w:cs="Times New Roman"/>
                <w:sz w:val="20"/>
                <w:szCs w:val="20"/>
              </w:rPr>
            </w:pPr>
            <w:r>
              <w:rPr>
                <w:rFonts w:cs="Times New Roman"/>
                <w:noProof/>
                <w:sz w:val="20"/>
                <w:szCs w:val="20"/>
                <w:lang w:eastAsia="zh-CN"/>
              </w:rPr>
              <w:drawing>
                <wp:inline distT="0" distB="0" distL="0" distR="0">
                  <wp:extent cx="2520315" cy="177292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520315" cy="1772920"/>
                          </a:xfrm>
                          <a:prstGeom prst="rect">
                            <a:avLst/>
                          </a:prstGeom>
                          <a:noFill/>
                          <a:ln w="9525">
                            <a:noFill/>
                            <a:miter lim="800000"/>
                            <a:headEnd/>
                            <a:tailEnd/>
                          </a:ln>
                        </pic:spPr>
                      </pic:pic>
                    </a:graphicData>
                  </a:graphic>
                </wp:inline>
              </w:drawing>
            </w:r>
          </w:p>
        </w:tc>
        <w:tc>
          <w:tcPr>
            <w:tcW w:w="2571" w:type="pct"/>
            <w:vAlign w:val="center"/>
          </w:tcPr>
          <w:p w:rsidR="000F3B27" w:rsidRPr="000C00B4" w:rsidRDefault="00412A72" w:rsidP="00597FEA">
            <w:pPr>
              <w:autoSpaceDE w:val="0"/>
              <w:autoSpaceDN w:val="0"/>
              <w:adjustRightInd w:val="0"/>
              <w:snapToGrid w:val="0"/>
              <w:spacing w:after="0" w:line="240" w:lineRule="auto"/>
              <w:ind w:firstLine="0"/>
              <w:jc w:val="center"/>
              <w:rPr>
                <w:rFonts w:cs="Times New Roman"/>
                <w:sz w:val="20"/>
                <w:szCs w:val="20"/>
              </w:rPr>
            </w:pPr>
            <w:r>
              <w:rPr>
                <w:rFonts w:cs="Times New Roman"/>
                <w:noProof/>
                <w:sz w:val="20"/>
                <w:szCs w:val="20"/>
                <w:lang w:eastAsia="zh-CN"/>
              </w:rPr>
              <w:drawing>
                <wp:inline distT="0" distB="0" distL="0" distR="0">
                  <wp:extent cx="2520315" cy="17176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520315" cy="1717675"/>
                          </a:xfrm>
                          <a:prstGeom prst="rect">
                            <a:avLst/>
                          </a:prstGeom>
                          <a:noFill/>
                          <a:ln w="9525">
                            <a:noFill/>
                            <a:miter lim="800000"/>
                            <a:headEnd/>
                            <a:tailEnd/>
                          </a:ln>
                        </pic:spPr>
                      </pic:pic>
                    </a:graphicData>
                  </a:graphic>
                </wp:inline>
              </w:drawing>
            </w:r>
          </w:p>
        </w:tc>
      </w:tr>
      <w:tr w:rsidR="000F3B27" w:rsidRPr="000C00B4" w:rsidTr="004E73B6">
        <w:trPr>
          <w:jc w:val="center"/>
        </w:trPr>
        <w:tc>
          <w:tcPr>
            <w:tcW w:w="5000" w:type="pct"/>
            <w:gridSpan w:val="2"/>
            <w:vAlign w:val="center"/>
          </w:tcPr>
          <w:p w:rsidR="000F3B27" w:rsidRPr="000C00B4" w:rsidRDefault="00412A72" w:rsidP="008D1125">
            <w:pPr>
              <w:autoSpaceDE w:val="0"/>
              <w:autoSpaceDN w:val="0"/>
              <w:adjustRightInd w:val="0"/>
              <w:snapToGrid w:val="0"/>
              <w:spacing w:after="0" w:line="240" w:lineRule="auto"/>
              <w:ind w:firstLine="0"/>
              <w:jc w:val="center"/>
              <w:rPr>
                <w:rFonts w:cs="Times New Roman"/>
                <w:sz w:val="20"/>
                <w:szCs w:val="20"/>
              </w:rPr>
            </w:pPr>
            <w:r>
              <w:rPr>
                <w:rFonts w:cs="Times New Roman"/>
                <w:noProof/>
                <w:sz w:val="20"/>
                <w:szCs w:val="20"/>
                <w:lang w:eastAsia="zh-CN"/>
              </w:rPr>
              <w:lastRenderedPageBreak/>
              <w:drawing>
                <wp:inline distT="0" distB="0" distL="0" distR="0">
                  <wp:extent cx="2520315" cy="18764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520315" cy="1876425"/>
                          </a:xfrm>
                          <a:prstGeom prst="rect">
                            <a:avLst/>
                          </a:prstGeom>
                          <a:noFill/>
                          <a:ln w="9525">
                            <a:noFill/>
                            <a:miter lim="800000"/>
                            <a:headEnd/>
                            <a:tailEnd/>
                          </a:ln>
                        </pic:spPr>
                      </pic:pic>
                    </a:graphicData>
                  </a:graphic>
                </wp:inline>
              </w:drawing>
            </w:r>
          </w:p>
        </w:tc>
      </w:tr>
    </w:tbl>
    <w:p w:rsidR="0093333F" w:rsidRPr="004E73B6" w:rsidRDefault="000F3B27" w:rsidP="008D1125">
      <w:pPr>
        <w:autoSpaceDE w:val="0"/>
        <w:autoSpaceDN w:val="0"/>
        <w:adjustRightInd w:val="0"/>
        <w:snapToGrid w:val="0"/>
        <w:spacing w:after="0" w:line="240" w:lineRule="auto"/>
        <w:ind w:firstLine="0"/>
        <w:jc w:val="both"/>
        <w:rPr>
          <w:rFonts w:cs="Times New Roman"/>
          <w:sz w:val="20"/>
          <w:szCs w:val="20"/>
        </w:rPr>
      </w:pPr>
      <w:r w:rsidRPr="004E73B6">
        <w:rPr>
          <w:rFonts w:cs="Times New Roman"/>
          <w:b/>
          <w:bCs/>
          <w:color w:val="000000"/>
          <w:sz w:val="20"/>
          <w:szCs w:val="18"/>
        </w:rPr>
        <w:t>Fig. 9:</w:t>
      </w:r>
      <w:r w:rsidRPr="004E73B6">
        <w:rPr>
          <w:rFonts w:cs="Times New Roman"/>
          <w:color w:val="000000"/>
          <w:sz w:val="20"/>
          <w:szCs w:val="18"/>
        </w:rPr>
        <w:t xml:space="preserve"> (A) lens of ferruginated marly limestone North El Harra village, (B) ferrugenated sand and clay West El Harra village (C and D) ferrugenated and massive quartzitic sandstone measured by Gamma Gun Radiometric Tool (E) black conical-like hills of ferruginous sandstone at southern </w:t>
      </w:r>
      <w:r w:rsidR="004E73B6" w:rsidRPr="004E73B6">
        <w:rPr>
          <w:rFonts w:cs="Times New Roman"/>
          <w:color w:val="000000"/>
          <w:sz w:val="20"/>
          <w:szCs w:val="18"/>
        </w:rPr>
        <w:t>p</w:t>
      </w:r>
      <w:r w:rsidRPr="004E73B6">
        <w:rPr>
          <w:rFonts w:cs="Times New Roman"/>
          <w:color w:val="000000"/>
          <w:sz w:val="20"/>
          <w:szCs w:val="18"/>
        </w:rPr>
        <w:t>arts of El Bahariya Oasis.</w:t>
      </w:r>
    </w:p>
    <w:p w:rsidR="0093333F" w:rsidRPr="004E73B6" w:rsidRDefault="0093333F" w:rsidP="00597FEA">
      <w:pPr>
        <w:autoSpaceDE w:val="0"/>
        <w:autoSpaceDN w:val="0"/>
        <w:adjustRightInd w:val="0"/>
        <w:snapToGrid w:val="0"/>
        <w:spacing w:after="0" w:line="240" w:lineRule="auto"/>
        <w:ind w:firstLine="0"/>
        <w:jc w:val="center"/>
        <w:rPr>
          <w:rFonts w:cs="Times New Roman"/>
          <w:sz w:val="20"/>
          <w:szCs w:val="20"/>
        </w:rPr>
      </w:pPr>
    </w:p>
    <w:p w:rsidR="00540D56" w:rsidRPr="004E73B6" w:rsidRDefault="00DE7DFF" w:rsidP="008D1125">
      <w:pPr>
        <w:snapToGrid w:val="0"/>
        <w:spacing w:after="0" w:line="240" w:lineRule="auto"/>
        <w:ind w:firstLine="0"/>
        <w:jc w:val="both"/>
        <w:rPr>
          <w:rFonts w:cs="Times New Roman"/>
          <w:sz w:val="20"/>
          <w:szCs w:val="20"/>
          <w:lang w:bidi="ar-EG"/>
        </w:rPr>
      </w:pPr>
      <w:r w:rsidRPr="004E73B6">
        <w:rPr>
          <w:rFonts w:cs="Times New Roman"/>
          <w:b/>
          <w:bCs/>
          <w:sz w:val="20"/>
          <w:szCs w:val="20"/>
          <w:lang w:bidi="ar-EG"/>
        </w:rPr>
        <w:t>Table 4</w:t>
      </w:r>
      <w:r w:rsidR="00540D56" w:rsidRPr="004E73B6">
        <w:rPr>
          <w:rFonts w:cs="Times New Roman"/>
          <w:b/>
          <w:bCs/>
          <w:sz w:val="20"/>
          <w:szCs w:val="20"/>
          <w:lang w:bidi="ar-EG"/>
        </w:rPr>
        <w:t xml:space="preserve">: </w:t>
      </w:r>
      <w:r w:rsidR="00540D56" w:rsidRPr="004E73B6">
        <w:rPr>
          <w:rFonts w:cs="Times New Roman"/>
          <w:sz w:val="20"/>
          <w:szCs w:val="20"/>
          <w:lang w:bidi="ar-EG"/>
        </w:rPr>
        <w:t xml:space="preserve">Field gamma-ray radioactivity eU (ppm) for all the detected ferruginated units </w:t>
      </w:r>
      <w:r w:rsidR="004E73B6" w:rsidRPr="004E73B6">
        <w:rPr>
          <w:rFonts w:cs="Times New Roman"/>
          <w:sz w:val="20"/>
          <w:szCs w:val="20"/>
          <w:lang w:bidi="ar-EG"/>
        </w:rPr>
        <w:t>e</w:t>
      </w:r>
      <w:r w:rsidR="00540D56" w:rsidRPr="004E73B6">
        <w:rPr>
          <w:rFonts w:cs="Times New Roman"/>
          <w:sz w:val="20"/>
          <w:szCs w:val="20"/>
          <w:lang w:bidi="ar-EG"/>
        </w:rPr>
        <w:t>xposed in the study area using a portable Gamma-Gun spectrometer (model FD-3013).</w:t>
      </w:r>
    </w:p>
    <w:tbl>
      <w:tblPr>
        <w:tblW w:w="5000" w:type="pct"/>
        <w:jc w:val="center"/>
        <w:tblCellMar>
          <w:left w:w="57" w:type="dxa"/>
          <w:right w:w="57" w:type="dxa"/>
        </w:tblCellMar>
        <w:tblLook w:val="04A0"/>
      </w:tblPr>
      <w:tblGrid>
        <w:gridCol w:w="6858"/>
        <w:gridCol w:w="1182"/>
        <w:gridCol w:w="1434"/>
      </w:tblGrid>
      <w:tr w:rsidR="00DE7DFF" w:rsidRPr="000C00B4" w:rsidTr="004E73B6">
        <w:trPr>
          <w:jc w:val="center"/>
        </w:trPr>
        <w:tc>
          <w:tcPr>
            <w:tcW w:w="3619" w:type="pct"/>
            <w:vMerge w:val="restart"/>
            <w:tcBorders>
              <w:top w:val="single" w:sz="4" w:space="0" w:color="auto"/>
              <w:bottom w:val="single" w:sz="4" w:space="0" w:color="auto"/>
              <w:right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r w:rsidRPr="000C00B4">
              <w:rPr>
                <w:rFonts w:cs="Times New Roman"/>
                <w:b/>
                <w:bCs/>
                <w:caps/>
                <w:sz w:val="20"/>
                <w:szCs w:val="18"/>
                <w:lang w:bidi="ar-EG"/>
              </w:rPr>
              <w:t>Localities</w:t>
            </w:r>
          </w:p>
        </w:tc>
        <w:tc>
          <w:tcPr>
            <w:tcW w:w="1381" w:type="pct"/>
            <w:gridSpan w:val="2"/>
            <w:tcBorders>
              <w:top w:val="single" w:sz="4" w:space="0" w:color="auto"/>
              <w:left w:val="single" w:sz="4" w:space="0" w:color="auto"/>
              <w:bottom w:val="single" w:sz="4" w:space="0" w:color="auto"/>
            </w:tcBorders>
            <w:shd w:val="clear" w:color="auto" w:fill="auto"/>
            <w:vAlign w:val="center"/>
          </w:tcPr>
          <w:p w:rsidR="00DE7DFF" w:rsidRPr="000C00B4" w:rsidRDefault="007F221E" w:rsidP="00597FEA">
            <w:pPr>
              <w:snapToGrid w:val="0"/>
              <w:spacing w:after="0" w:line="240" w:lineRule="auto"/>
              <w:ind w:firstLine="0"/>
              <w:jc w:val="both"/>
              <w:rPr>
                <w:rFonts w:cs="Times New Roman"/>
                <w:b/>
                <w:bCs/>
                <w:caps/>
                <w:sz w:val="20"/>
                <w:szCs w:val="18"/>
                <w:lang w:bidi="ar-EG"/>
              </w:rPr>
            </w:pPr>
            <w:r w:rsidRPr="000C00B4">
              <w:rPr>
                <w:rFonts w:cs="Times New Roman"/>
                <w:sz w:val="20"/>
                <w:szCs w:val="18"/>
                <w:lang w:bidi="ar-EG"/>
              </w:rPr>
              <w:t>eU (ppm)</w:t>
            </w:r>
          </w:p>
        </w:tc>
      </w:tr>
      <w:tr w:rsidR="00DE7DFF" w:rsidRPr="000C00B4" w:rsidTr="004E73B6">
        <w:trPr>
          <w:jc w:val="center"/>
        </w:trPr>
        <w:tc>
          <w:tcPr>
            <w:tcW w:w="3619" w:type="pct"/>
            <w:vMerge/>
            <w:tcBorders>
              <w:top w:val="single" w:sz="4" w:space="0" w:color="auto"/>
              <w:bottom w:val="single" w:sz="4" w:space="0" w:color="auto"/>
              <w:right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p>
        </w:tc>
        <w:tc>
          <w:tcPr>
            <w:tcW w:w="624" w:type="pct"/>
            <w:tcBorders>
              <w:top w:val="single" w:sz="4" w:space="0" w:color="auto"/>
              <w:left w:val="single" w:sz="4" w:space="0" w:color="auto"/>
              <w:bottom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b/>
                <w:bCs/>
                <w:sz w:val="20"/>
                <w:szCs w:val="18"/>
                <w:lang w:bidi="ar-EG"/>
              </w:rPr>
            </w:pPr>
            <w:r w:rsidRPr="000C00B4">
              <w:rPr>
                <w:rFonts w:cs="Times New Roman"/>
                <w:b/>
                <w:bCs/>
                <w:sz w:val="20"/>
                <w:szCs w:val="18"/>
                <w:lang w:bidi="ar-EG"/>
              </w:rPr>
              <w:t>Range</w:t>
            </w:r>
          </w:p>
        </w:tc>
        <w:tc>
          <w:tcPr>
            <w:tcW w:w="756" w:type="pct"/>
            <w:tcBorders>
              <w:top w:val="single" w:sz="4" w:space="0" w:color="auto"/>
              <w:bottom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b/>
                <w:bCs/>
                <w:sz w:val="20"/>
                <w:szCs w:val="18"/>
                <w:lang w:bidi="ar-EG"/>
              </w:rPr>
            </w:pPr>
            <w:r w:rsidRPr="000C00B4">
              <w:rPr>
                <w:rFonts w:cs="Times New Roman"/>
                <w:b/>
                <w:bCs/>
                <w:sz w:val="20"/>
                <w:szCs w:val="18"/>
                <w:lang w:bidi="ar-EG"/>
              </w:rPr>
              <w:t>Average</w:t>
            </w:r>
          </w:p>
        </w:tc>
      </w:tr>
      <w:tr w:rsidR="00DE7DFF" w:rsidRPr="000C00B4" w:rsidTr="004E73B6">
        <w:trPr>
          <w:jc w:val="center"/>
        </w:trPr>
        <w:tc>
          <w:tcPr>
            <w:tcW w:w="3619" w:type="pct"/>
            <w:tcBorders>
              <w:top w:val="single" w:sz="4" w:space="0" w:color="auto"/>
              <w:right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r w:rsidRPr="000C00B4">
              <w:rPr>
                <w:rFonts w:cs="Times New Roman"/>
                <w:b/>
                <w:bCs/>
                <w:caps/>
                <w:sz w:val="20"/>
                <w:szCs w:val="18"/>
                <w:lang w:bidi="ar-EG"/>
              </w:rPr>
              <w:t>North El Harra Village</w:t>
            </w:r>
          </w:p>
        </w:tc>
        <w:tc>
          <w:tcPr>
            <w:tcW w:w="624" w:type="pct"/>
            <w:tcBorders>
              <w:top w:val="single" w:sz="4" w:space="0" w:color="auto"/>
              <w:left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20</w:t>
            </w:r>
            <w:r w:rsidR="00D01103" w:rsidRPr="000C00B4">
              <w:rPr>
                <w:rFonts w:cs="Times New Roman"/>
                <w:sz w:val="20"/>
                <w:szCs w:val="18"/>
                <w:lang w:bidi="ar-EG"/>
              </w:rPr>
              <w:t xml:space="preserve"> </w:t>
            </w:r>
            <w:r w:rsidRPr="000C00B4">
              <w:rPr>
                <w:rFonts w:cs="Times New Roman"/>
                <w:sz w:val="20"/>
                <w:szCs w:val="18"/>
                <w:lang w:bidi="ar-EG"/>
              </w:rPr>
              <w:t>-</w:t>
            </w:r>
            <w:r w:rsidR="00D01103" w:rsidRPr="000C00B4">
              <w:rPr>
                <w:rFonts w:cs="Times New Roman"/>
                <w:sz w:val="20"/>
                <w:szCs w:val="18"/>
                <w:lang w:bidi="ar-EG"/>
              </w:rPr>
              <w:t xml:space="preserve"> </w:t>
            </w:r>
            <w:r w:rsidRPr="000C00B4">
              <w:rPr>
                <w:rFonts w:cs="Times New Roman"/>
                <w:sz w:val="20"/>
                <w:szCs w:val="18"/>
                <w:lang w:bidi="ar-EG"/>
              </w:rPr>
              <w:t>60</w:t>
            </w:r>
          </w:p>
        </w:tc>
        <w:tc>
          <w:tcPr>
            <w:tcW w:w="756" w:type="pct"/>
            <w:tcBorders>
              <w:top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32</w:t>
            </w:r>
          </w:p>
        </w:tc>
      </w:tr>
      <w:tr w:rsidR="00DE7DFF" w:rsidRPr="000C00B4" w:rsidTr="004E73B6">
        <w:trPr>
          <w:jc w:val="center"/>
        </w:trPr>
        <w:tc>
          <w:tcPr>
            <w:tcW w:w="3619" w:type="pct"/>
            <w:tcBorders>
              <w:right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r w:rsidRPr="000C00B4">
              <w:rPr>
                <w:rFonts w:cs="Times New Roman"/>
                <w:b/>
                <w:bCs/>
                <w:caps/>
                <w:sz w:val="20"/>
                <w:szCs w:val="18"/>
                <w:lang w:bidi="ar-EG"/>
              </w:rPr>
              <w:t>West El Harra Village</w:t>
            </w:r>
          </w:p>
        </w:tc>
        <w:tc>
          <w:tcPr>
            <w:tcW w:w="624" w:type="pct"/>
            <w:tcBorders>
              <w:left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18</w:t>
            </w:r>
            <w:r w:rsidR="00D01103" w:rsidRPr="000C00B4">
              <w:rPr>
                <w:rFonts w:cs="Times New Roman"/>
                <w:sz w:val="20"/>
                <w:szCs w:val="18"/>
                <w:lang w:bidi="ar-EG"/>
              </w:rPr>
              <w:t xml:space="preserve"> </w:t>
            </w:r>
            <w:r w:rsidRPr="000C00B4">
              <w:rPr>
                <w:rFonts w:cs="Times New Roman"/>
                <w:sz w:val="20"/>
                <w:szCs w:val="18"/>
                <w:lang w:bidi="ar-EG"/>
              </w:rPr>
              <w:t>-</w:t>
            </w:r>
            <w:r w:rsidR="00D01103" w:rsidRPr="000C00B4">
              <w:rPr>
                <w:rFonts w:cs="Times New Roman"/>
                <w:sz w:val="20"/>
                <w:szCs w:val="18"/>
                <w:lang w:bidi="ar-EG"/>
              </w:rPr>
              <w:t xml:space="preserve"> </w:t>
            </w:r>
            <w:r w:rsidRPr="000C00B4">
              <w:rPr>
                <w:rFonts w:cs="Times New Roman"/>
                <w:sz w:val="20"/>
                <w:szCs w:val="18"/>
                <w:lang w:bidi="ar-EG"/>
              </w:rPr>
              <w:t>35</w:t>
            </w:r>
          </w:p>
        </w:tc>
        <w:tc>
          <w:tcPr>
            <w:tcW w:w="756" w:type="pct"/>
            <w:shd w:val="clear" w:color="auto" w:fill="F2F2F2"/>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26</w:t>
            </w:r>
          </w:p>
        </w:tc>
      </w:tr>
      <w:tr w:rsidR="00DE7DFF" w:rsidRPr="000C00B4" w:rsidTr="004E73B6">
        <w:trPr>
          <w:jc w:val="center"/>
        </w:trPr>
        <w:tc>
          <w:tcPr>
            <w:tcW w:w="3619" w:type="pct"/>
            <w:tcBorders>
              <w:right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r w:rsidRPr="000C00B4">
              <w:rPr>
                <w:rFonts w:cs="Times New Roman"/>
                <w:b/>
                <w:bCs/>
                <w:caps/>
                <w:sz w:val="20"/>
                <w:szCs w:val="18"/>
                <w:lang w:bidi="ar-EG"/>
              </w:rPr>
              <w:t>South El Harra Village</w:t>
            </w:r>
          </w:p>
        </w:tc>
        <w:tc>
          <w:tcPr>
            <w:tcW w:w="624" w:type="pct"/>
            <w:tcBorders>
              <w:left w:val="single" w:sz="4" w:space="0" w:color="auto"/>
            </w:tcBorders>
            <w:shd w:val="clear" w:color="auto" w:fill="auto"/>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10</w:t>
            </w:r>
            <w:r w:rsidR="00D01103" w:rsidRPr="000C00B4">
              <w:rPr>
                <w:rFonts w:cs="Times New Roman"/>
                <w:sz w:val="20"/>
                <w:szCs w:val="18"/>
                <w:lang w:bidi="ar-EG"/>
              </w:rPr>
              <w:t xml:space="preserve"> </w:t>
            </w:r>
            <w:r w:rsidRPr="000C00B4">
              <w:rPr>
                <w:rFonts w:cs="Times New Roman"/>
                <w:sz w:val="20"/>
                <w:szCs w:val="18"/>
                <w:lang w:bidi="ar-EG"/>
              </w:rPr>
              <w:t>-</w:t>
            </w:r>
            <w:r w:rsidR="00D01103" w:rsidRPr="000C00B4">
              <w:rPr>
                <w:rFonts w:cs="Times New Roman"/>
                <w:sz w:val="20"/>
                <w:szCs w:val="18"/>
                <w:lang w:bidi="ar-EG"/>
              </w:rPr>
              <w:t xml:space="preserve"> </w:t>
            </w:r>
            <w:r w:rsidRPr="000C00B4">
              <w:rPr>
                <w:rFonts w:cs="Times New Roman"/>
                <w:sz w:val="20"/>
                <w:szCs w:val="18"/>
                <w:lang w:bidi="ar-EG"/>
              </w:rPr>
              <w:t>25</w:t>
            </w:r>
          </w:p>
        </w:tc>
        <w:tc>
          <w:tcPr>
            <w:tcW w:w="756" w:type="pct"/>
            <w:shd w:val="clear" w:color="auto" w:fill="auto"/>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17.5</w:t>
            </w:r>
          </w:p>
        </w:tc>
      </w:tr>
      <w:tr w:rsidR="00DE7DFF" w:rsidRPr="000C00B4" w:rsidTr="004E73B6">
        <w:trPr>
          <w:jc w:val="center"/>
        </w:trPr>
        <w:tc>
          <w:tcPr>
            <w:tcW w:w="3619" w:type="pct"/>
            <w:tcBorders>
              <w:bottom w:val="single" w:sz="4" w:space="0" w:color="auto"/>
              <w:right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b/>
                <w:bCs/>
                <w:caps/>
                <w:sz w:val="20"/>
                <w:szCs w:val="18"/>
                <w:lang w:bidi="ar-EG"/>
              </w:rPr>
            </w:pPr>
            <w:r w:rsidRPr="000C00B4">
              <w:rPr>
                <w:rFonts w:cs="Times New Roman"/>
                <w:b/>
                <w:bCs/>
                <w:caps/>
                <w:sz w:val="20"/>
                <w:szCs w:val="18"/>
                <w:lang w:bidi="ar-EG"/>
              </w:rPr>
              <w:t xml:space="preserve">Southern Part </w:t>
            </w:r>
            <w:r w:rsidR="000E2082" w:rsidRPr="000C00B4">
              <w:rPr>
                <w:rFonts w:cs="Times New Roman"/>
                <w:b/>
                <w:bCs/>
                <w:caps/>
                <w:sz w:val="20"/>
                <w:szCs w:val="18"/>
                <w:lang w:bidi="ar-EG"/>
              </w:rPr>
              <w:t>of</w:t>
            </w:r>
            <w:r w:rsidRPr="000C00B4">
              <w:rPr>
                <w:rFonts w:cs="Times New Roman"/>
                <w:b/>
                <w:bCs/>
                <w:caps/>
                <w:sz w:val="20"/>
                <w:szCs w:val="18"/>
                <w:lang w:bidi="ar-EG"/>
              </w:rPr>
              <w:t xml:space="preserve"> </w:t>
            </w:r>
            <w:r w:rsidR="000E2082" w:rsidRPr="000C00B4">
              <w:rPr>
                <w:rFonts w:cs="Times New Roman"/>
                <w:b/>
                <w:bCs/>
                <w:caps/>
                <w:sz w:val="20"/>
                <w:szCs w:val="18"/>
                <w:lang w:bidi="ar-EG"/>
              </w:rPr>
              <w:t>Bahariya</w:t>
            </w:r>
            <w:r w:rsidRPr="000C00B4">
              <w:rPr>
                <w:rFonts w:cs="Times New Roman"/>
                <w:b/>
                <w:bCs/>
                <w:caps/>
                <w:sz w:val="20"/>
                <w:szCs w:val="18"/>
                <w:lang w:bidi="ar-EG"/>
              </w:rPr>
              <w:t xml:space="preserve"> Oasis</w:t>
            </w:r>
          </w:p>
        </w:tc>
        <w:tc>
          <w:tcPr>
            <w:tcW w:w="624" w:type="pct"/>
            <w:tcBorders>
              <w:left w:val="single" w:sz="4" w:space="0" w:color="auto"/>
              <w:bottom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35 - 55</w:t>
            </w:r>
          </w:p>
        </w:tc>
        <w:tc>
          <w:tcPr>
            <w:tcW w:w="756" w:type="pct"/>
            <w:tcBorders>
              <w:bottom w:val="single" w:sz="4" w:space="0" w:color="auto"/>
            </w:tcBorders>
            <w:shd w:val="clear" w:color="auto" w:fill="F2F2F2"/>
            <w:vAlign w:val="center"/>
          </w:tcPr>
          <w:p w:rsidR="00DE7DFF" w:rsidRPr="000C00B4" w:rsidRDefault="00DE7DFF" w:rsidP="00597FEA">
            <w:pPr>
              <w:snapToGrid w:val="0"/>
              <w:spacing w:after="0" w:line="240" w:lineRule="auto"/>
              <w:ind w:firstLine="0"/>
              <w:jc w:val="both"/>
              <w:rPr>
                <w:rFonts w:cs="Times New Roman"/>
                <w:sz w:val="20"/>
                <w:szCs w:val="18"/>
                <w:lang w:bidi="ar-EG"/>
              </w:rPr>
            </w:pPr>
            <w:r w:rsidRPr="000C00B4">
              <w:rPr>
                <w:rFonts w:cs="Times New Roman"/>
                <w:sz w:val="20"/>
                <w:szCs w:val="18"/>
                <w:lang w:bidi="ar-EG"/>
              </w:rPr>
              <w:t>43.5</w:t>
            </w:r>
          </w:p>
        </w:tc>
      </w:tr>
    </w:tbl>
    <w:p w:rsidR="00597FEA" w:rsidRDefault="004E73B6" w:rsidP="00597FEA">
      <w:pPr>
        <w:pStyle w:val="Heading1"/>
        <w:keepNext w:val="0"/>
        <w:keepLines w:val="0"/>
        <w:snapToGrid w:val="0"/>
        <w:spacing w:before="0"/>
        <w:jc w:val="both"/>
        <w:rPr>
          <w:sz w:val="20"/>
          <w:szCs w:val="20"/>
        </w:rPr>
        <w:sectPr w:rsidR="00597FEA" w:rsidSect="00597FEA">
          <w:type w:val="continuous"/>
          <w:pgSz w:w="12240" w:h="15840" w:code="9"/>
          <w:pgMar w:top="1440" w:right="1440" w:bottom="1440" w:left="1440" w:header="720" w:footer="720" w:gutter="0"/>
          <w:cols w:space="720"/>
          <w:docGrid w:linePitch="381"/>
        </w:sectPr>
      </w:pPr>
      <w:r>
        <w:rPr>
          <w:sz w:val="20"/>
          <w:szCs w:val="20"/>
        </w:rPr>
        <w:cr/>
      </w:r>
    </w:p>
    <w:p w:rsidR="003B3804" w:rsidRPr="00420D17" w:rsidRDefault="003B3804" w:rsidP="00597FEA">
      <w:pPr>
        <w:pStyle w:val="EndNoteBibliographyTitle"/>
        <w:snapToGrid w:val="0"/>
        <w:spacing w:line="240" w:lineRule="auto"/>
        <w:ind w:firstLine="0"/>
        <w:jc w:val="both"/>
        <w:rPr>
          <w:b/>
          <w:bCs/>
          <w:sz w:val="19"/>
          <w:szCs w:val="19"/>
          <w:lang w:bidi="ar-EG"/>
        </w:rPr>
      </w:pPr>
      <w:r w:rsidRPr="004E73B6">
        <w:rPr>
          <w:b/>
          <w:bCs/>
          <w:sz w:val="20"/>
          <w:szCs w:val="20"/>
          <w:lang w:bidi="ar-EG"/>
        </w:rPr>
        <w:lastRenderedPageBreak/>
        <w:t xml:space="preserve">References </w:t>
      </w:r>
    </w:p>
    <w:p w:rsidR="0093333F" w:rsidRPr="00420D17" w:rsidRDefault="0093333F" w:rsidP="008D1125">
      <w:pPr>
        <w:pStyle w:val="EndNoteBibliographyTitle"/>
        <w:numPr>
          <w:ilvl w:val="0"/>
          <w:numId w:val="5"/>
        </w:numPr>
        <w:snapToGrid w:val="0"/>
        <w:spacing w:line="240" w:lineRule="auto"/>
        <w:jc w:val="both"/>
        <w:rPr>
          <w:sz w:val="19"/>
          <w:szCs w:val="19"/>
        </w:rPr>
      </w:pPr>
      <w:r w:rsidRPr="00420D17">
        <w:rPr>
          <w:sz w:val="19"/>
          <w:szCs w:val="19"/>
        </w:rPr>
        <w:t>Abdelsalam,</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Stern,</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Berhane,</w:t>
      </w:r>
      <w:r w:rsidR="004E73B6" w:rsidRPr="00420D17">
        <w:rPr>
          <w:sz w:val="19"/>
          <w:szCs w:val="19"/>
        </w:rPr>
        <w:t xml:space="preserve"> </w:t>
      </w:r>
      <w:r w:rsidRPr="00420D17">
        <w:rPr>
          <w:sz w:val="19"/>
          <w:szCs w:val="19"/>
        </w:rPr>
        <w:t>W.</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2000,</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gossans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arid</w:t>
      </w:r>
      <w:r w:rsidR="004E73B6" w:rsidRPr="00420D17">
        <w:rPr>
          <w:sz w:val="19"/>
          <w:szCs w:val="19"/>
        </w:rPr>
        <w:t xml:space="preserve"> </w:t>
      </w:r>
      <w:r w:rsidRPr="00420D17">
        <w:rPr>
          <w:sz w:val="19"/>
          <w:szCs w:val="19"/>
        </w:rPr>
        <w:t>regions</w:t>
      </w:r>
      <w:r w:rsidR="004E73B6" w:rsidRPr="00420D17">
        <w:rPr>
          <w:sz w:val="19"/>
          <w:szCs w:val="19"/>
        </w:rPr>
        <w:t xml:space="preserve"> </w:t>
      </w:r>
      <w:r w:rsidRPr="00420D17">
        <w:rPr>
          <w:sz w:val="19"/>
          <w:szCs w:val="19"/>
        </w:rPr>
        <w:t>with</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TM</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SIR-C</w:t>
      </w:r>
      <w:r w:rsidR="004E73B6" w:rsidRPr="00420D17">
        <w:rPr>
          <w:sz w:val="19"/>
          <w:szCs w:val="19"/>
        </w:rPr>
        <w:t xml:space="preserve"> </w:t>
      </w:r>
      <w:r w:rsidRPr="00420D17">
        <w:rPr>
          <w:sz w:val="19"/>
          <w:szCs w:val="19"/>
        </w:rPr>
        <w:t>images:</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Beddaho</w:t>
      </w:r>
      <w:r w:rsidR="004E73B6" w:rsidRPr="00420D17">
        <w:rPr>
          <w:sz w:val="19"/>
          <w:szCs w:val="19"/>
        </w:rPr>
        <w:t xml:space="preserve"> </w:t>
      </w:r>
      <w:r w:rsidRPr="00420D17">
        <w:rPr>
          <w:sz w:val="19"/>
          <w:szCs w:val="19"/>
        </w:rPr>
        <w:t>Alteration</w:t>
      </w:r>
      <w:r w:rsidR="004E73B6" w:rsidRPr="00420D17">
        <w:rPr>
          <w:sz w:val="19"/>
          <w:szCs w:val="19"/>
        </w:rPr>
        <w:t xml:space="preserve"> </w:t>
      </w:r>
      <w:r w:rsidRPr="00420D17">
        <w:rPr>
          <w:sz w:val="19"/>
          <w:szCs w:val="19"/>
        </w:rPr>
        <w:t>Zone</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northern</w:t>
      </w:r>
      <w:r w:rsidR="004E73B6" w:rsidRPr="00420D17">
        <w:rPr>
          <w:sz w:val="19"/>
          <w:szCs w:val="19"/>
        </w:rPr>
        <w:t xml:space="preserve"> </w:t>
      </w:r>
      <w:r w:rsidRPr="00420D17">
        <w:rPr>
          <w:sz w:val="19"/>
          <w:szCs w:val="19"/>
        </w:rPr>
        <w:t>Eritrea:</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African</w:t>
      </w:r>
      <w:r w:rsidR="004E73B6" w:rsidRPr="00420D17">
        <w:rPr>
          <w:sz w:val="19"/>
          <w:szCs w:val="19"/>
        </w:rPr>
        <w:t xml:space="preserve"> </w:t>
      </w:r>
      <w:r w:rsidRPr="00420D17">
        <w:rPr>
          <w:sz w:val="19"/>
          <w:szCs w:val="19"/>
        </w:rPr>
        <w:t>Earth</w:t>
      </w:r>
      <w:r w:rsidR="004E73B6" w:rsidRPr="00420D17">
        <w:rPr>
          <w:sz w:val="19"/>
          <w:szCs w:val="19"/>
        </w:rPr>
        <w:t xml:space="preserve"> </w:t>
      </w:r>
      <w:r w:rsidRPr="00420D17">
        <w:rPr>
          <w:sz w:val="19"/>
          <w:szCs w:val="19"/>
        </w:rPr>
        <w:t>Sciences,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30,</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903-916.</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Abrams,</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Rothery,</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Pontual,</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1988,</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Oman</w:t>
      </w:r>
      <w:r w:rsidR="004E73B6" w:rsidRPr="00420D17">
        <w:rPr>
          <w:sz w:val="19"/>
          <w:szCs w:val="19"/>
        </w:rPr>
        <w:t xml:space="preserve"> </w:t>
      </w:r>
      <w:r w:rsidRPr="00420D17">
        <w:rPr>
          <w:sz w:val="19"/>
          <w:szCs w:val="19"/>
        </w:rPr>
        <w:t>ophiolite</w:t>
      </w:r>
      <w:r w:rsidR="004E73B6" w:rsidRPr="00420D17">
        <w:rPr>
          <w:sz w:val="19"/>
          <w:szCs w:val="19"/>
        </w:rPr>
        <w:t xml:space="preserve"> </w:t>
      </w:r>
      <w:r w:rsidRPr="00420D17">
        <w:rPr>
          <w:sz w:val="19"/>
          <w:szCs w:val="19"/>
        </w:rPr>
        <w:t>using</w:t>
      </w:r>
      <w:r w:rsidR="004E73B6" w:rsidRPr="00420D17">
        <w:rPr>
          <w:sz w:val="19"/>
          <w:szCs w:val="19"/>
        </w:rPr>
        <w:t xml:space="preserve"> </w:t>
      </w:r>
      <w:r w:rsidRPr="00420D17">
        <w:rPr>
          <w:sz w:val="19"/>
          <w:szCs w:val="19"/>
        </w:rPr>
        <w:t>enhanced</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Thematic</w:t>
      </w:r>
      <w:r w:rsidR="004E73B6" w:rsidRPr="00420D17">
        <w:rPr>
          <w:sz w:val="19"/>
          <w:szCs w:val="19"/>
        </w:rPr>
        <w:t xml:space="preserve"> </w:t>
      </w:r>
      <w:r w:rsidRPr="00420D17">
        <w:rPr>
          <w:sz w:val="19"/>
          <w:szCs w:val="19"/>
        </w:rPr>
        <w:t>Mapper</w:t>
      </w:r>
      <w:r w:rsidR="004E73B6" w:rsidRPr="00420D17">
        <w:rPr>
          <w:sz w:val="19"/>
          <w:szCs w:val="19"/>
        </w:rPr>
        <w:t xml:space="preserve"> </w:t>
      </w:r>
      <w:r w:rsidRPr="00420D17">
        <w:rPr>
          <w:sz w:val="19"/>
          <w:szCs w:val="19"/>
        </w:rPr>
        <w:t>images:</w:t>
      </w:r>
      <w:r w:rsidR="004E73B6" w:rsidRPr="00420D17">
        <w:rPr>
          <w:sz w:val="19"/>
          <w:szCs w:val="19"/>
        </w:rPr>
        <w:t xml:space="preserve"> </w:t>
      </w:r>
      <w:r w:rsidRPr="00420D17">
        <w:rPr>
          <w:sz w:val="19"/>
          <w:szCs w:val="19"/>
        </w:rPr>
        <w:t>Tectonophysics,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151,</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w:t>
      </w:r>
      <w:r w:rsidR="004E73B6" w:rsidRPr="00420D17">
        <w:rPr>
          <w:sz w:val="19"/>
          <w:szCs w:val="19"/>
        </w:rPr>
        <w:t xml:space="preserve"> </w:t>
      </w:r>
      <w:r w:rsidRPr="00420D17">
        <w:rPr>
          <w:sz w:val="19"/>
          <w:szCs w:val="19"/>
        </w:rPr>
        <w:t>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387-401.</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Abrams,</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Brown,</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Lepley,</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Sadowski,</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1983,</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porphyry</w:t>
      </w:r>
      <w:r w:rsidR="004E73B6" w:rsidRPr="00420D17">
        <w:rPr>
          <w:sz w:val="19"/>
          <w:szCs w:val="19"/>
        </w:rPr>
        <w:t xml:space="preserve"> </w:t>
      </w:r>
      <w:r w:rsidRPr="00420D17">
        <w:rPr>
          <w:sz w:val="19"/>
          <w:szCs w:val="19"/>
        </w:rPr>
        <w:t>copper</w:t>
      </w:r>
      <w:r w:rsidR="004E73B6" w:rsidRPr="00420D17">
        <w:rPr>
          <w:sz w:val="19"/>
          <w:szCs w:val="19"/>
        </w:rPr>
        <w:t xml:space="preserve"> </w:t>
      </w:r>
      <w:r w:rsidRPr="00420D17">
        <w:rPr>
          <w:sz w:val="19"/>
          <w:szCs w:val="19"/>
        </w:rPr>
        <w:t>deposits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southern</w:t>
      </w:r>
      <w:r w:rsidR="004E73B6" w:rsidRPr="00420D17">
        <w:rPr>
          <w:sz w:val="19"/>
          <w:szCs w:val="19"/>
        </w:rPr>
        <w:t xml:space="preserve"> </w:t>
      </w:r>
      <w:r w:rsidRPr="00420D17">
        <w:rPr>
          <w:sz w:val="19"/>
          <w:szCs w:val="19"/>
        </w:rPr>
        <w:t>Arizona:</w:t>
      </w:r>
      <w:r w:rsidR="004E73B6" w:rsidRPr="00420D17">
        <w:rPr>
          <w:sz w:val="19"/>
          <w:szCs w:val="19"/>
        </w:rPr>
        <w:t xml:space="preserve"> </w:t>
      </w:r>
      <w:r w:rsidRPr="00420D17">
        <w:rPr>
          <w:sz w:val="19"/>
          <w:szCs w:val="19"/>
        </w:rPr>
        <w:t>Economic</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78,</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591-604.</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Chavez,</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Berlin,</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Sowers,</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1982,</w:t>
      </w:r>
      <w:r w:rsidR="004E73B6" w:rsidRPr="00420D17">
        <w:rPr>
          <w:sz w:val="19"/>
          <w:szCs w:val="19"/>
        </w:rPr>
        <w:t xml:space="preserve"> </w:t>
      </w:r>
      <w:r w:rsidRPr="00420D17">
        <w:rPr>
          <w:sz w:val="19"/>
          <w:szCs w:val="19"/>
        </w:rPr>
        <w:t>Statistical</w:t>
      </w:r>
      <w:r w:rsidR="004E73B6" w:rsidRPr="00420D17">
        <w:rPr>
          <w:sz w:val="19"/>
          <w:szCs w:val="19"/>
        </w:rPr>
        <w:t xml:space="preserve"> </w:t>
      </w:r>
      <w:r w:rsidRPr="00420D17">
        <w:rPr>
          <w:sz w:val="19"/>
          <w:szCs w:val="19"/>
        </w:rPr>
        <w:t>method</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selecting</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MSS:</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Appl.</w:t>
      </w:r>
      <w:r w:rsidR="004E73B6" w:rsidRPr="00420D17">
        <w:rPr>
          <w:sz w:val="19"/>
          <w:szCs w:val="19"/>
        </w:rPr>
        <w:t xml:space="preserve"> </w:t>
      </w:r>
      <w:r w:rsidRPr="00420D17">
        <w:rPr>
          <w:sz w:val="19"/>
          <w:szCs w:val="19"/>
        </w:rPr>
        <w:t>Photogr.</w:t>
      </w:r>
      <w:r w:rsidR="004E73B6" w:rsidRPr="00420D17">
        <w:rPr>
          <w:sz w:val="19"/>
          <w:szCs w:val="19"/>
        </w:rPr>
        <w:t xml:space="preserve"> </w:t>
      </w:r>
      <w:r w:rsidRPr="00420D17">
        <w:rPr>
          <w:sz w:val="19"/>
          <w:szCs w:val="19"/>
        </w:rPr>
        <w:t>Eng.,</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8,</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23-30.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Crosta,</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Moore,</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1989,</w:t>
      </w:r>
      <w:r w:rsidR="004E73B6" w:rsidRPr="00420D17">
        <w:rPr>
          <w:sz w:val="19"/>
          <w:szCs w:val="19"/>
        </w:rPr>
        <w:t xml:space="preserve"> </w:t>
      </w:r>
      <w:r w:rsidRPr="00420D17">
        <w:rPr>
          <w:sz w:val="19"/>
          <w:szCs w:val="19"/>
        </w:rPr>
        <w:t>Enhancement</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thematic</w:t>
      </w:r>
      <w:r w:rsidR="004E73B6" w:rsidRPr="00420D17">
        <w:rPr>
          <w:sz w:val="19"/>
          <w:szCs w:val="19"/>
        </w:rPr>
        <w:t xml:space="preserve"> </w:t>
      </w:r>
      <w:r w:rsidRPr="00420D17">
        <w:rPr>
          <w:sz w:val="19"/>
          <w:szCs w:val="19"/>
        </w:rPr>
        <w:t>mapper</w:t>
      </w:r>
      <w:r w:rsidR="004E73B6" w:rsidRPr="00420D17">
        <w:rPr>
          <w:sz w:val="19"/>
          <w:szCs w:val="19"/>
        </w:rPr>
        <w:t xml:space="preserve"> </w:t>
      </w:r>
      <w:r w:rsidRPr="00420D17">
        <w:rPr>
          <w:sz w:val="19"/>
          <w:szCs w:val="19"/>
        </w:rPr>
        <w:t>imagery</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residual</w:t>
      </w:r>
      <w:r w:rsidR="004E73B6" w:rsidRPr="00420D17">
        <w:rPr>
          <w:sz w:val="19"/>
          <w:szCs w:val="19"/>
        </w:rPr>
        <w:t xml:space="preserve"> </w:t>
      </w:r>
      <w:r w:rsidRPr="00420D17">
        <w:rPr>
          <w:sz w:val="19"/>
          <w:szCs w:val="19"/>
        </w:rPr>
        <w:t>soil</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SW</w:t>
      </w:r>
      <w:r w:rsidR="004E73B6" w:rsidRPr="00420D17">
        <w:rPr>
          <w:sz w:val="19"/>
          <w:szCs w:val="19"/>
        </w:rPr>
        <w:t xml:space="preserve"> </w:t>
      </w:r>
      <w:r w:rsidRPr="00420D17">
        <w:rPr>
          <w:sz w:val="19"/>
          <w:szCs w:val="19"/>
        </w:rPr>
        <w:t>Minais</w:t>
      </w:r>
      <w:r w:rsidR="004E73B6" w:rsidRPr="00420D17">
        <w:rPr>
          <w:sz w:val="19"/>
          <w:szCs w:val="19"/>
        </w:rPr>
        <w:t xml:space="preserve"> </w:t>
      </w:r>
      <w:r w:rsidRPr="00420D17">
        <w:rPr>
          <w:sz w:val="19"/>
          <w:szCs w:val="19"/>
        </w:rPr>
        <w:t>Gerais</w:t>
      </w:r>
      <w:r w:rsidR="004E73B6" w:rsidRPr="00420D17">
        <w:rPr>
          <w:sz w:val="19"/>
          <w:szCs w:val="19"/>
        </w:rPr>
        <w:t xml:space="preserve"> </w:t>
      </w:r>
      <w:r w:rsidRPr="00420D17">
        <w:rPr>
          <w:sz w:val="19"/>
          <w:szCs w:val="19"/>
        </w:rPr>
        <w:t>atate,</w:t>
      </w:r>
      <w:r w:rsidR="004E73B6" w:rsidRPr="00420D17">
        <w:rPr>
          <w:sz w:val="19"/>
          <w:szCs w:val="19"/>
        </w:rPr>
        <w:t xml:space="preserve"> </w:t>
      </w:r>
      <w:r w:rsidRPr="00420D17">
        <w:rPr>
          <w:sz w:val="19"/>
          <w:szCs w:val="19"/>
        </w:rPr>
        <w:t>Brazil:</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prospecting</w:t>
      </w:r>
      <w:r w:rsidR="004E73B6" w:rsidRPr="00420D17">
        <w:rPr>
          <w:sz w:val="19"/>
          <w:szCs w:val="19"/>
        </w:rPr>
        <w:t xml:space="preserve"> </w:t>
      </w:r>
      <w:r w:rsidRPr="00420D17">
        <w:rPr>
          <w:sz w:val="19"/>
          <w:szCs w:val="19"/>
        </w:rPr>
        <w:t>case</w:t>
      </w:r>
      <w:r w:rsidR="004E73B6" w:rsidRPr="00420D17">
        <w:rPr>
          <w:sz w:val="19"/>
          <w:szCs w:val="19"/>
        </w:rPr>
        <w:t xml:space="preserve"> </w:t>
      </w:r>
      <w:r w:rsidRPr="00420D17">
        <w:rPr>
          <w:sz w:val="19"/>
          <w:szCs w:val="19"/>
        </w:rPr>
        <w:t>history</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Greenstone</w:t>
      </w:r>
      <w:r w:rsidR="004E73B6" w:rsidRPr="00420D17">
        <w:rPr>
          <w:sz w:val="19"/>
          <w:szCs w:val="19"/>
        </w:rPr>
        <w:t xml:space="preserve"> </w:t>
      </w:r>
      <w:r w:rsidRPr="00420D17">
        <w:rPr>
          <w:sz w:val="19"/>
          <w:szCs w:val="19"/>
        </w:rPr>
        <w:t>belt</w:t>
      </w:r>
      <w:r w:rsidR="004E73B6" w:rsidRPr="00420D17">
        <w:rPr>
          <w:sz w:val="19"/>
          <w:szCs w:val="19"/>
        </w:rPr>
        <w:t xml:space="preserve"> </w:t>
      </w:r>
      <w:r w:rsidRPr="00420D17">
        <w:rPr>
          <w:sz w:val="19"/>
          <w:szCs w:val="19"/>
        </w:rPr>
        <w:t>terrain,</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proceedings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Seventh</w:t>
      </w:r>
      <w:r w:rsidR="004E73B6" w:rsidRPr="00420D17">
        <w:rPr>
          <w:sz w:val="19"/>
          <w:szCs w:val="19"/>
        </w:rPr>
        <w:t xml:space="preserve"> </w:t>
      </w:r>
      <w:r w:rsidRPr="00420D17">
        <w:rPr>
          <w:sz w:val="19"/>
          <w:szCs w:val="19"/>
        </w:rPr>
        <w:t>ERIM</w:t>
      </w:r>
      <w:r w:rsidR="004E73B6" w:rsidRPr="00420D17">
        <w:rPr>
          <w:sz w:val="19"/>
          <w:szCs w:val="19"/>
        </w:rPr>
        <w:t xml:space="preserve"> </w:t>
      </w:r>
      <w:r w:rsidRPr="00420D17">
        <w:rPr>
          <w:sz w:val="19"/>
          <w:szCs w:val="19"/>
        </w:rPr>
        <w:t>Thematic</w:t>
      </w:r>
      <w:r w:rsidR="004E73B6" w:rsidRPr="00420D17">
        <w:rPr>
          <w:sz w:val="19"/>
          <w:szCs w:val="19"/>
        </w:rPr>
        <w:t xml:space="preserve"> </w:t>
      </w:r>
      <w:r w:rsidRPr="00420D17">
        <w:rPr>
          <w:sz w:val="19"/>
          <w:szCs w:val="19"/>
        </w:rPr>
        <w:t>Conference:</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Exploration</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1173-1187.</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Dehnavi,</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Sarikhani,</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Nagaraju,</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2010,</w:t>
      </w:r>
      <w:r w:rsidR="004E73B6" w:rsidRPr="00420D17">
        <w:rPr>
          <w:sz w:val="19"/>
          <w:szCs w:val="19"/>
        </w:rPr>
        <w:t xml:space="preserve"> </w:t>
      </w:r>
      <w:r w:rsidRPr="00420D17">
        <w:rPr>
          <w:sz w:val="19"/>
          <w:szCs w:val="19"/>
        </w:rPr>
        <w:t>Image</w:t>
      </w:r>
      <w:r w:rsidR="004E73B6" w:rsidRPr="00420D17">
        <w:rPr>
          <w:sz w:val="19"/>
          <w:szCs w:val="19"/>
        </w:rPr>
        <w:t xml:space="preserve"> </w:t>
      </w:r>
      <w:r w:rsidRPr="00420D17">
        <w:rPr>
          <w:sz w:val="19"/>
          <w:szCs w:val="19"/>
        </w:rPr>
        <w:t>processing</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analysis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alteration</w:t>
      </w:r>
      <w:r w:rsidR="004E73B6" w:rsidRPr="00420D17">
        <w:rPr>
          <w:sz w:val="19"/>
          <w:szCs w:val="19"/>
        </w:rPr>
        <w:t xml:space="preserve"> </w:t>
      </w:r>
      <w:r w:rsidRPr="00420D17">
        <w:rPr>
          <w:sz w:val="19"/>
          <w:szCs w:val="19"/>
        </w:rPr>
        <w:t>zones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environmental</w:t>
      </w:r>
      <w:r w:rsidR="004E73B6" w:rsidRPr="00420D17">
        <w:rPr>
          <w:sz w:val="19"/>
          <w:szCs w:val="19"/>
        </w:rPr>
        <w:t xml:space="preserve"> </w:t>
      </w:r>
      <w:r w:rsidRPr="00420D17">
        <w:rPr>
          <w:sz w:val="19"/>
          <w:szCs w:val="19"/>
        </w:rPr>
        <w:t>research,</w:t>
      </w:r>
      <w:r w:rsidR="004E73B6" w:rsidRPr="00420D17">
        <w:rPr>
          <w:sz w:val="19"/>
          <w:szCs w:val="19"/>
        </w:rPr>
        <w:t xml:space="preserve"> </w:t>
      </w:r>
      <w:r w:rsidRPr="00420D17">
        <w:rPr>
          <w:sz w:val="19"/>
          <w:szCs w:val="19"/>
        </w:rPr>
        <w:t>East</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Kurdistan,</w:t>
      </w:r>
      <w:r w:rsidR="004E73B6" w:rsidRPr="00420D17">
        <w:rPr>
          <w:sz w:val="19"/>
          <w:szCs w:val="19"/>
        </w:rPr>
        <w:t xml:space="preserve"> </w:t>
      </w:r>
      <w:r w:rsidRPr="00420D17">
        <w:rPr>
          <w:sz w:val="19"/>
          <w:szCs w:val="19"/>
        </w:rPr>
        <w:t>Iran:</w:t>
      </w:r>
      <w:r w:rsidR="004E73B6" w:rsidRPr="00420D17">
        <w:rPr>
          <w:sz w:val="19"/>
          <w:szCs w:val="19"/>
        </w:rPr>
        <w:t xml:space="preserve"> </w:t>
      </w:r>
      <w:r w:rsidRPr="00420D17">
        <w:rPr>
          <w:sz w:val="19"/>
          <w:szCs w:val="19"/>
        </w:rPr>
        <w:t>World</w:t>
      </w:r>
      <w:r w:rsidR="004E73B6" w:rsidRPr="00420D17">
        <w:rPr>
          <w:sz w:val="19"/>
          <w:szCs w:val="19"/>
        </w:rPr>
        <w:t xml:space="preserve"> </w:t>
      </w:r>
      <w:r w:rsidRPr="00420D17">
        <w:rPr>
          <w:sz w:val="19"/>
          <w:szCs w:val="19"/>
        </w:rPr>
        <w:t>Applied</w:t>
      </w:r>
      <w:r w:rsidR="004E73B6" w:rsidRPr="00420D17">
        <w:rPr>
          <w:sz w:val="19"/>
          <w:szCs w:val="19"/>
        </w:rPr>
        <w:t xml:space="preserve"> </w:t>
      </w:r>
      <w:r w:rsidRPr="00420D17">
        <w:rPr>
          <w:sz w:val="19"/>
          <w:szCs w:val="19"/>
        </w:rPr>
        <w:t>Sciences</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11,</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3,</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278-283.</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Ducart,</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F.,</w:t>
      </w:r>
      <w:r w:rsidR="004E73B6" w:rsidRPr="00420D17">
        <w:rPr>
          <w:sz w:val="19"/>
          <w:szCs w:val="19"/>
        </w:rPr>
        <w:t xml:space="preserve"> </w:t>
      </w:r>
      <w:r w:rsidRPr="00420D17">
        <w:rPr>
          <w:sz w:val="19"/>
          <w:szCs w:val="19"/>
        </w:rPr>
        <w:t>Silva,</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Toledo,</w:t>
      </w:r>
      <w:r w:rsidR="004E73B6" w:rsidRPr="00420D17">
        <w:rPr>
          <w:sz w:val="19"/>
          <w:szCs w:val="19"/>
        </w:rPr>
        <w:t xml:space="preserve"> </w:t>
      </w:r>
      <w:r w:rsidRPr="00420D17">
        <w:rPr>
          <w:sz w:val="19"/>
          <w:szCs w:val="19"/>
        </w:rPr>
        <w:t>C.</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Assis,</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2016,</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iron</w:t>
      </w:r>
      <w:r w:rsidR="004E73B6" w:rsidRPr="00420D17">
        <w:rPr>
          <w:sz w:val="19"/>
          <w:szCs w:val="19"/>
        </w:rPr>
        <w:t xml:space="preserve"> </w:t>
      </w:r>
      <w:r w:rsidRPr="00420D17">
        <w:rPr>
          <w:sz w:val="19"/>
          <w:szCs w:val="19"/>
        </w:rPr>
        <w:t>oxides</w:t>
      </w:r>
      <w:r w:rsidR="004E73B6" w:rsidRPr="00420D17">
        <w:rPr>
          <w:sz w:val="19"/>
          <w:szCs w:val="19"/>
        </w:rPr>
        <w:t xml:space="preserve"> </w:t>
      </w:r>
      <w:r w:rsidRPr="00420D17">
        <w:rPr>
          <w:sz w:val="19"/>
          <w:szCs w:val="19"/>
        </w:rPr>
        <w:t>with</w:t>
      </w:r>
      <w:r w:rsidR="004E73B6" w:rsidRPr="00420D17">
        <w:rPr>
          <w:sz w:val="19"/>
          <w:szCs w:val="19"/>
        </w:rPr>
        <w:t xml:space="preserve"> </w:t>
      </w:r>
      <w:r w:rsidRPr="00420D17">
        <w:rPr>
          <w:sz w:val="19"/>
          <w:szCs w:val="19"/>
        </w:rPr>
        <w:lastRenderedPageBreak/>
        <w:t>Landsat-8/OLI</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EO-1/Hyperion</w:t>
      </w:r>
      <w:r w:rsidR="004E73B6" w:rsidRPr="00420D17">
        <w:rPr>
          <w:sz w:val="19"/>
          <w:szCs w:val="19"/>
        </w:rPr>
        <w:t xml:space="preserve"> </w:t>
      </w:r>
      <w:r w:rsidRPr="00420D17">
        <w:rPr>
          <w:sz w:val="19"/>
          <w:szCs w:val="19"/>
        </w:rPr>
        <w:t>imagery</w:t>
      </w:r>
      <w:r w:rsidR="004E73B6" w:rsidRPr="00420D17">
        <w:rPr>
          <w:sz w:val="19"/>
          <w:szCs w:val="19"/>
        </w:rPr>
        <w:t xml:space="preserve"> </w:t>
      </w:r>
      <w:r w:rsidRPr="00420D17">
        <w:rPr>
          <w:sz w:val="19"/>
          <w:szCs w:val="19"/>
        </w:rPr>
        <w:t>from</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Serra</w:t>
      </w:r>
      <w:r w:rsidR="004E73B6" w:rsidRPr="00420D17">
        <w:rPr>
          <w:sz w:val="19"/>
          <w:szCs w:val="19"/>
        </w:rPr>
        <w:t xml:space="preserve"> </w:t>
      </w:r>
      <w:r w:rsidRPr="00420D17">
        <w:rPr>
          <w:sz w:val="19"/>
          <w:szCs w:val="19"/>
        </w:rPr>
        <w:t>Norte</w:t>
      </w:r>
      <w:r w:rsidR="004E73B6" w:rsidRPr="00420D17">
        <w:rPr>
          <w:sz w:val="19"/>
          <w:szCs w:val="19"/>
        </w:rPr>
        <w:t xml:space="preserve"> </w:t>
      </w:r>
      <w:r w:rsidRPr="00420D17">
        <w:rPr>
          <w:sz w:val="19"/>
          <w:szCs w:val="19"/>
        </w:rPr>
        <w:t>iron</w:t>
      </w:r>
      <w:r w:rsidR="004E73B6" w:rsidRPr="00420D17">
        <w:rPr>
          <w:sz w:val="19"/>
          <w:szCs w:val="19"/>
        </w:rPr>
        <w:t xml:space="preserve"> </w:t>
      </w:r>
      <w:r w:rsidRPr="00420D17">
        <w:rPr>
          <w:sz w:val="19"/>
          <w:szCs w:val="19"/>
        </w:rPr>
        <w:t>deposits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Carajás</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Province,</w:t>
      </w:r>
      <w:r w:rsidR="004E73B6" w:rsidRPr="00420D17">
        <w:rPr>
          <w:sz w:val="19"/>
          <w:szCs w:val="19"/>
        </w:rPr>
        <w:t xml:space="preserve"> </w:t>
      </w:r>
      <w:r w:rsidRPr="00420D17">
        <w:rPr>
          <w:sz w:val="19"/>
          <w:szCs w:val="19"/>
        </w:rPr>
        <w:t>Brazil:</w:t>
      </w:r>
      <w:r w:rsidR="004E73B6" w:rsidRPr="00420D17">
        <w:rPr>
          <w:sz w:val="19"/>
          <w:szCs w:val="19"/>
        </w:rPr>
        <w:t xml:space="preserve"> </w:t>
      </w:r>
      <w:r w:rsidRPr="00420D17">
        <w:rPr>
          <w:sz w:val="19"/>
          <w:szCs w:val="19"/>
        </w:rPr>
        <w:t>Brazilian</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46,</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3,</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331-349.</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El-Akkad,</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Issawi,</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1963,</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iron</w:t>
      </w:r>
      <w:r w:rsidR="004E73B6" w:rsidRPr="00420D17">
        <w:rPr>
          <w:sz w:val="19"/>
          <w:szCs w:val="19"/>
        </w:rPr>
        <w:t xml:space="preserve"> </w:t>
      </w:r>
      <w:r w:rsidRPr="00420D17">
        <w:rPr>
          <w:sz w:val="19"/>
          <w:szCs w:val="19"/>
        </w:rPr>
        <w:t>ore</w:t>
      </w:r>
      <w:r w:rsidR="004E73B6" w:rsidRPr="00420D17">
        <w:rPr>
          <w:sz w:val="19"/>
          <w:szCs w:val="19"/>
        </w:rPr>
        <w:t xml:space="preserve"> </w:t>
      </w:r>
      <w:r w:rsidRPr="00420D17">
        <w:rPr>
          <w:sz w:val="19"/>
          <w:szCs w:val="19"/>
        </w:rPr>
        <w:t>deposits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Oases:</w:t>
      </w:r>
      <w:r w:rsidR="004E73B6" w:rsidRPr="00420D17">
        <w:rPr>
          <w:sz w:val="19"/>
          <w:szCs w:val="19"/>
        </w:rPr>
        <w:t xml:space="preserve"> </w:t>
      </w:r>
      <w:r w:rsidRPr="00420D17">
        <w:rPr>
          <w:sz w:val="19"/>
          <w:szCs w:val="19"/>
        </w:rPr>
        <w:t>Geol.</w:t>
      </w:r>
      <w:r w:rsidR="004E73B6" w:rsidRPr="00420D17">
        <w:rPr>
          <w:sz w:val="19"/>
          <w:szCs w:val="19"/>
        </w:rPr>
        <w:t xml:space="preserve"> </w:t>
      </w:r>
      <w:r w:rsidRPr="00420D17">
        <w:rPr>
          <w:sz w:val="19"/>
          <w:szCs w:val="19"/>
        </w:rPr>
        <w:t>Surv.</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Min.</w:t>
      </w:r>
      <w:r w:rsidR="004E73B6" w:rsidRPr="00420D17">
        <w:rPr>
          <w:sz w:val="19"/>
          <w:szCs w:val="19"/>
        </w:rPr>
        <w:t xml:space="preserve"> </w:t>
      </w:r>
      <w:r w:rsidRPr="00420D17">
        <w:rPr>
          <w:sz w:val="19"/>
          <w:szCs w:val="19"/>
        </w:rPr>
        <w:t>Res.</w:t>
      </w:r>
      <w:r w:rsidR="004E73B6" w:rsidRPr="00420D17">
        <w:rPr>
          <w:sz w:val="19"/>
          <w:szCs w:val="19"/>
        </w:rPr>
        <w:t xml:space="preserve"> </w:t>
      </w:r>
      <w:r w:rsidRPr="00420D17">
        <w:rPr>
          <w:sz w:val="19"/>
          <w:szCs w:val="19"/>
        </w:rPr>
        <w:t>Dept,</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Paper,</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18.</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El-Bassyouny,</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1978,</w:t>
      </w:r>
      <w:r w:rsidR="004E73B6" w:rsidRPr="00420D17">
        <w:rPr>
          <w:sz w:val="19"/>
          <w:szCs w:val="19"/>
        </w:rPr>
        <w:t xml:space="preserve"> </w:t>
      </w:r>
      <w:r w:rsidRPr="00420D17">
        <w:rPr>
          <w:sz w:val="19"/>
          <w:szCs w:val="19"/>
        </w:rPr>
        <w:t>Structure</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northeastern</w:t>
      </w:r>
      <w:r w:rsidR="004E73B6" w:rsidRPr="00420D17">
        <w:rPr>
          <w:sz w:val="19"/>
          <w:szCs w:val="19"/>
        </w:rPr>
        <w:t xml:space="preserve"> </w:t>
      </w:r>
      <w:r w:rsidRPr="00420D17">
        <w:rPr>
          <w:sz w:val="19"/>
          <w:szCs w:val="19"/>
        </w:rPr>
        <w:t>plateau</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Geol</w:t>
      </w:r>
      <w:r w:rsidR="004E73B6" w:rsidRPr="00420D17">
        <w:rPr>
          <w:sz w:val="19"/>
          <w:szCs w:val="19"/>
        </w:rPr>
        <w:t xml:space="preserve"> </w:t>
      </w:r>
      <w:r w:rsidRPr="00420D17">
        <w:rPr>
          <w:sz w:val="19"/>
          <w:szCs w:val="19"/>
        </w:rPr>
        <w:t>Mijnb,</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57,</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77-86.</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El-Etr,</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Moustafa,</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1976,</w:t>
      </w:r>
      <w:r w:rsidR="004E73B6" w:rsidRPr="00420D17">
        <w:rPr>
          <w:sz w:val="19"/>
          <w:szCs w:val="19"/>
        </w:rPr>
        <w:t xml:space="preserve"> </w:t>
      </w:r>
      <w:r w:rsidRPr="00420D17">
        <w:rPr>
          <w:sz w:val="19"/>
          <w:szCs w:val="19"/>
        </w:rPr>
        <w:t>Utilization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orbital</w:t>
      </w:r>
      <w:r w:rsidR="004E73B6" w:rsidRPr="00420D17">
        <w:rPr>
          <w:sz w:val="19"/>
          <w:szCs w:val="19"/>
        </w:rPr>
        <w:t xml:space="preserve"> </w:t>
      </w:r>
      <w:r w:rsidRPr="00420D17">
        <w:rPr>
          <w:sz w:val="19"/>
          <w:szCs w:val="19"/>
        </w:rPr>
        <w:t>imagery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conventional</w:t>
      </w:r>
      <w:r w:rsidR="004E73B6" w:rsidRPr="00420D17">
        <w:rPr>
          <w:sz w:val="19"/>
          <w:szCs w:val="19"/>
        </w:rPr>
        <w:t xml:space="preserve"> </w:t>
      </w:r>
      <w:r w:rsidRPr="00420D17">
        <w:rPr>
          <w:sz w:val="19"/>
          <w:szCs w:val="19"/>
        </w:rPr>
        <w:t>aerial</w:t>
      </w:r>
      <w:r w:rsidR="004E73B6" w:rsidRPr="00420D17">
        <w:rPr>
          <w:sz w:val="19"/>
          <w:szCs w:val="19"/>
        </w:rPr>
        <w:t xml:space="preserve"> </w:t>
      </w:r>
      <w:r w:rsidRPr="00420D17">
        <w:rPr>
          <w:sz w:val="19"/>
          <w:szCs w:val="19"/>
        </w:rPr>
        <w:t>photography</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delineation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regional</w:t>
      </w:r>
      <w:r w:rsidR="004E73B6" w:rsidRPr="00420D17">
        <w:rPr>
          <w:sz w:val="19"/>
          <w:szCs w:val="19"/>
        </w:rPr>
        <w:t xml:space="preserve"> </w:t>
      </w:r>
      <w:r w:rsidRPr="00420D17">
        <w:rPr>
          <w:sz w:val="19"/>
          <w:szCs w:val="19"/>
        </w:rPr>
        <w:t>lineation</w:t>
      </w:r>
      <w:r w:rsidR="004E73B6" w:rsidRPr="00420D17">
        <w:rPr>
          <w:sz w:val="19"/>
          <w:szCs w:val="19"/>
        </w:rPr>
        <w:t xml:space="preserve"> </w:t>
      </w:r>
      <w:r w:rsidRPr="00420D17">
        <w:rPr>
          <w:sz w:val="19"/>
          <w:szCs w:val="19"/>
        </w:rPr>
        <w:t>pattern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cetnral</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with</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particular</w:t>
      </w:r>
      <w:r w:rsidR="004E73B6" w:rsidRPr="00420D17">
        <w:rPr>
          <w:sz w:val="19"/>
          <w:szCs w:val="19"/>
        </w:rPr>
        <w:t xml:space="preserve"> </w:t>
      </w:r>
      <w:r w:rsidRPr="00420D17">
        <w:rPr>
          <w:sz w:val="19"/>
          <w:szCs w:val="19"/>
        </w:rPr>
        <w:t>emphasis</w:t>
      </w:r>
      <w:r w:rsidR="004E73B6" w:rsidRPr="00420D17">
        <w:rPr>
          <w:sz w:val="19"/>
          <w:szCs w:val="19"/>
        </w:rPr>
        <w:t xml:space="preserve"> </w:t>
      </w:r>
      <w:r w:rsidRPr="00420D17">
        <w:rPr>
          <w:sz w:val="19"/>
          <w:szCs w:val="19"/>
        </w:rPr>
        <w:t>on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region,</w:t>
      </w:r>
      <w:r w:rsidR="004E73B6" w:rsidRPr="00420D17">
        <w:rPr>
          <w:sz w:val="19"/>
          <w:szCs w:val="19"/>
        </w:rPr>
        <w:t xml:space="preserve"> </w:t>
      </w:r>
      <w:r w:rsidRPr="00420D17">
        <w:rPr>
          <w:sz w:val="19"/>
          <w:szCs w:val="19"/>
        </w:rPr>
        <w:t>Ain</w:t>
      </w:r>
      <w:r w:rsidR="004E73B6" w:rsidRPr="00420D17">
        <w:rPr>
          <w:sz w:val="19"/>
          <w:szCs w:val="19"/>
        </w:rPr>
        <w:t xml:space="preserve"> </w:t>
      </w:r>
      <w:r w:rsidRPr="00420D17">
        <w:rPr>
          <w:sz w:val="19"/>
          <w:szCs w:val="19"/>
        </w:rPr>
        <w:t>Shams</w:t>
      </w:r>
      <w:r w:rsidR="004E73B6" w:rsidRPr="00420D17">
        <w:rPr>
          <w:sz w:val="19"/>
          <w:szCs w:val="19"/>
        </w:rPr>
        <w:t xml:space="preserve"> </w:t>
      </w:r>
      <w:r w:rsidRPr="00420D17">
        <w:rPr>
          <w:sz w:val="19"/>
          <w:szCs w:val="19"/>
        </w:rPr>
        <w:t>University.</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w:t>
      </w:r>
      <w:r w:rsidR="004E73B6" w:rsidRPr="00420D17">
        <w:rPr>
          <w:sz w:val="19"/>
          <w:szCs w:val="19"/>
        </w:rPr>
        <w:t xml:space="preserve"> </w:t>
      </w:r>
      <w:r w:rsidRPr="00420D17">
        <w:rPr>
          <w:sz w:val="19"/>
          <w:szCs w:val="19"/>
        </w:rPr>
        <w:t>Arafy,</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2010,</w:t>
      </w:r>
      <w:r w:rsidR="004E73B6" w:rsidRPr="00420D17">
        <w:rPr>
          <w:sz w:val="19"/>
          <w:szCs w:val="19"/>
        </w:rPr>
        <w:t xml:space="preserve"> </w:t>
      </w:r>
      <w:r w:rsidRPr="00420D17">
        <w:rPr>
          <w:sz w:val="19"/>
          <w:szCs w:val="19"/>
        </w:rPr>
        <w:t>Composition</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radioactivity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groundwater</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some</w:t>
      </w:r>
      <w:r w:rsidR="004E73B6" w:rsidRPr="00420D17">
        <w:rPr>
          <w:sz w:val="19"/>
          <w:szCs w:val="19"/>
        </w:rPr>
        <w:t xml:space="preserve"> </w:t>
      </w:r>
      <w:r w:rsidRPr="00420D17">
        <w:rPr>
          <w:sz w:val="19"/>
          <w:szCs w:val="19"/>
        </w:rPr>
        <w:t>quaternary</w:t>
      </w:r>
      <w:r w:rsidR="004E73B6" w:rsidRPr="00420D17">
        <w:rPr>
          <w:sz w:val="19"/>
          <w:szCs w:val="19"/>
        </w:rPr>
        <w:t xml:space="preserve"> </w:t>
      </w:r>
      <w:r w:rsidRPr="00420D17">
        <w:rPr>
          <w:sz w:val="19"/>
          <w:szCs w:val="19"/>
        </w:rPr>
        <w:t>sabkha</w:t>
      </w:r>
      <w:r w:rsidR="004E73B6" w:rsidRPr="00420D17">
        <w:rPr>
          <w:sz w:val="19"/>
          <w:szCs w:val="19"/>
        </w:rPr>
        <w:t xml:space="preserve"> </w:t>
      </w:r>
      <w:r w:rsidRPr="00420D17">
        <w:rPr>
          <w:sz w:val="19"/>
          <w:szCs w:val="19"/>
        </w:rPr>
        <w:t>sediments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[M.Sc.:</w:t>
      </w:r>
      <w:r w:rsidR="004E73B6" w:rsidRPr="00420D17">
        <w:rPr>
          <w:sz w:val="19"/>
          <w:szCs w:val="19"/>
        </w:rPr>
        <w:t xml:space="preserve"> </w:t>
      </w:r>
      <w:r w:rsidRPr="00420D17">
        <w:rPr>
          <w:sz w:val="19"/>
          <w:szCs w:val="19"/>
        </w:rPr>
        <w:t>Man</w:t>
      </w:r>
      <w:r w:rsidR="006E5464" w:rsidRPr="00420D17">
        <w:rPr>
          <w:sz w:val="19"/>
          <w:szCs w:val="19"/>
        </w:rPr>
        <w:t>s</w:t>
      </w:r>
      <w:r w:rsidRPr="00420D17">
        <w:rPr>
          <w:sz w:val="19"/>
          <w:szCs w:val="19"/>
        </w:rPr>
        <w:t>oura</w:t>
      </w:r>
      <w:r w:rsidR="004E73B6" w:rsidRPr="00420D17">
        <w:rPr>
          <w:sz w:val="19"/>
          <w:szCs w:val="19"/>
        </w:rPr>
        <w:t xml:space="preserve"> </w:t>
      </w:r>
      <w:r w:rsidRPr="00420D17">
        <w:rPr>
          <w:sz w:val="19"/>
          <w:szCs w:val="19"/>
        </w:rPr>
        <w:t>University,</w:t>
      </w:r>
      <w:r w:rsidR="004E73B6" w:rsidRPr="00420D17">
        <w:rPr>
          <w:sz w:val="19"/>
          <w:szCs w:val="19"/>
        </w:rPr>
        <w:t xml:space="preserve"> </w:t>
      </w:r>
      <w:r w:rsidRPr="00420D17">
        <w:rPr>
          <w:sz w:val="19"/>
          <w:szCs w:val="19"/>
        </w:rPr>
        <w:t>192</w:t>
      </w:r>
      <w:r w:rsidR="004E73B6" w:rsidRPr="00420D17">
        <w:rPr>
          <w:sz w:val="19"/>
          <w:szCs w:val="19"/>
        </w:rPr>
        <w:t xml:space="preserve"> </w:t>
      </w:r>
      <w:r w:rsidRPr="00420D17">
        <w:rPr>
          <w:sz w:val="19"/>
          <w:szCs w:val="19"/>
        </w:rPr>
        <w:t>p.</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w:t>
      </w:r>
      <w:r w:rsidR="004E73B6" w:rsidRPr="00420D17">
        <w:rPr>
          <w:sz w:val="19"/>
          <w:szCs w:val="19"/>
        </w:rPr>
        <w:t xml:space="preserve"> </w:t>
      </w:r>
      <w:r w:rsidRPr="00420D17">
        <w:rPr>
          <w:sz w:val="19"/>
          <w:szCs w:val="19"/>
        </w:rPr>
        <w:t>Aref,</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GAW4,</w:t>
      </w:r>
      <w:r w:rsidR="004E73B6" w:rsidRPr="00420D17">
        <w:rPr>
          <w:sz w:val="19"/>
          <w:szCs w:val="19"/>
        </w:rPr>
        <w:t xml:space="preserve"> </w:t>
      </w:r>
      <w:r w:rsidRPr="00420D17">
        <w:rPr>
          <w:sz w:val="19"/>
          <w:szCs w:val="19"/>
        </w:rPr>
        <w:t>Int.</w:t>
      </w:r>
      <w:r w:rsidR="004E73B6" w:rsidRPr="00420D17">
        <w:rPr>
          <w:sz w:val="19"/>
          <w:szCs w:val="19"/>
        </w:rPr>
        <w:t xml:space="preserve"> </w:t>
      </w:r>
      <w:r w:rsidRPr="00420D17">
        <w:rPr>
          <w:sz w:val="19"/>
          <w:szCs w:val="19"/>
        </w:rPr>
        <w:t>Conf.</w:t>
      </w:r>
      <w:r w:rsidR="004E73B6" w:rsidRPr="00420D17">
        <w:rPr>
          <w:sz w:val="19"/>
          <w:szCs w:val="19"/>
        </w:rPr>
        <w:t xml:space="preserve"> </w:t>
      </w:r>
      <w:r w:rsidRPr="00420D17">
        <w:rPr>
          <w:sz w:val="19"/>
          <w:szCs w:val="19"/>
        </w:rPr>
        <w:t>on</w:t>
      </w:r>
      <w:r w:rsidR="004E73B6" w:rsidRPr="00420D17">
        <w:rPr>
          <w:sz w:val="19"/>
          <w:szCs w:val="19"/>
        </w:rPr>
        <w:t xml:space="preserve"> </w:t>
      </w:r>
      <w:r w:rsidRPr="00420D17">
        <w:rPr>
          <w:sz w:val="19"/>
          <w:szCs w:val="19"/>
        </w:rPr>
        <w:t>Geol.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Arab</w:t>
      </w:r>
      <w:r w:rsidR="004E73B6" w:rsidRPr="00420D17">
        <w:rPr>
          <w:sz w:val="19"/>
          <w:szCs w:val="19"/>
        </w:rPr>
        <w:t xml:space="preserve"> </w:t>
      </w:r>
      <w:r w:rsidRPr="00420D17">
        <w:rPr>
          <w:sz w:val="19"/>
          <w:szCs w:val="19"/>
        </w:rPr>
        <w:t>World,</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Univ.,</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1999,</w:t>
      </w:r>
      <w:r w:rsidR="004E73B6" w:rsidRPr="00420D17">
        <w:rPr>
          <w:sz w:val="19"/>
          <w:szCs w:val="19"/>
        </w:rPr>
        <w:t xml:space="preserve"> </w:t>
      </w:r>
      <w:r w:rsidRPr="00420D17">
        <w:rPr>
          <w:sz w:val="19"/>
          <w:szCs w:val="19"/>
        </w:rPr>
        <w:t>10-22,</w:t>
      </w:r>
      <w:r w:rsidR="004E73B6" w:rsidRPr="00420D17">
        <w:rPr>
          <w:sz w:val="19"/>
          <w:szCs w:val="19"/>
        </w:rPr>
        <w:t xml:space="preserve"> </w:t>
      </w:r>
      <w:r w:rsidRPr="00420D17">
        <w:rPr>
          <w:i/>
          <w:sz w:val="19"/>
          <w:szCs w:val="19"/>
        </w:rPr>
        <w:t>in</w:t>
      </w:r>
      <w:r w:rsidR="004E73B6" w:rsidRPr="00420D17">
        <w:rPr>
          <w:sz w:val="19"/>
          <w:szCs w:val="19"/>
        </w:rPr>
        <w:t xml:space="preserve"> </w:t>
      </w:r>
      <w:r w:rsidRPr="00420D17">
        <w:rPr>
          <w:sz w:val="19"/>
          <w:szCs w:val="19"/>
        </w:rPr>
        <w:t>Proceedings</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Arab</w:t>
      </w:r>
      <w:r w:rsidR="004E73B6" w:rsidRPr="00420D17">
        <w:rPr>
          <w:sz w:val="19"/>
          <w:szCs w:val="19"/>
        </w:rPr>
        <w:t xml:space="preserve"> </w:t>
      </w:r>
      <w:r w:rsidRPr="00420D17">
        <w:rPr>
          <w:sz w:val="19"/>
          <w:szCs w:val="19"/>
        </w:rPr>
        <w:t>World,</w:t>
      </w:r>
      <w:r w:rsidR="004E73B6" w:rsidRPr="00420D17">
        <w:rPr>
          <w:sz w:val="19"/>
          <w:szCs w:val="19"/>
        </w:rPr>
        <w:t xml:space="preserve"> </w:t>
      </w:r>
      <w:r w:rsidRPr="00420D17">
        <w:rPr>
          <w:sz w:val="19"/>
          <w:szCs w:val="19"/>
        </w:rPr>
        <w:t>1999:</w:t>
      </w:r>
      <w:r w:rsidR="004E73B6" w:rsidRPr="00420D17">
        <w:rPr>
          <w:sz w:val="19"/>
          <w:szCs w:val="19"/>
        </w:rPr>
        <w:t xml:space="preserve"> </w:t>
      </w:r>
      <w:r w:rsidRPr="00420D17">
        <w:rPr>
          <w:sz w:val="19"/>
          <w:szCs w:val="19"/>
        </w:rPr>
        <w:t>Proceedings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Fourth</w:t>
      </w:r>
      <w:r w:rsidR="004E73B6" w:rsidRPr="00420D17">
        <w:rPr>
          <w:sz w:val="19"/>
          <w:szCs w:val="19"/>
        </w:rPr>
        <w:t xml:space="preserve"> </w:t>
      </w:r>
      <w:r w:rsidRPr="00420D17">
        <w:rPr>
          <w:sz w:val="19"/>
          <w:szCs w:val="19"/>
        </w:rPr>
        <w:t>International</w:t>
      </w:r>
      <w:r w:rsidR="004E73B6" w:rsidRPr="00420D17">
        <w:rPr>
          <w:sz w:val="19"/>
          <w:szCs w:val="19"/>
        </w:rPr>
        <w:t xml:space="preserve"> </w:t>
      </w:r>
      <w:r w:rsidRPr="00420D17">
        <w:rPr>
          <w:sz w:val="19"/>
          <w:szCs w:val="19"/>
        </w:rPr>
        <w:t>Conference</w:t>
      </w:r>
      <w:r w:rsidR="004E73B6" w:rsidRPr="00420D17">
        <w:rPr>
          <w:sz w:val="19"/>
          <w:szCs w:val="19"/>
        </w:rPr>
        <w:t xml:space="preserve"> </w:t>
      </w:r>
      <w:r w:rsidRPr="00420D17">
        <w:rPr>
          <w:sz w:val="19"/>
          <w:szCs w:val="19"/>
        </w:rPr>
        <w:t>on</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Arab</w:t>
      </w:r>
      <w:r w:rsidR="004E73B6" w:rsidRPr="00420D17">
        <w:rPr>
          <w:sz w:val="19"/>
          <w:szCs w:val="19"/>
        </w:rPr>
        <w:t xml:space="preserve"> </w:t>
      </w:r>
      <w:r w:rsidRPr="00420D17">
        <w:rPr>
          <w:sz w:val="19"/>
          <w:szCs w:val="19"/>
        </w:rPr>
        <w:t>World,</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University,</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19981999,</w:t>
      </w:r>
      <w:r w:rsidR="004E73B6" w:rsidRPr="00420D17">
        <w:rPr>
          <w:sz w:val="19"/>
          <w:szCs w:val="19"/>
        </w:rPr>
        <w:t xml:space="preserve"> </w:t>
      </w:r>
      <w:r w:rsidRPr="00420D17">
        <w:rPr>
          <w:sz w:val="19"/>
          <w:szCs w:val="19"/>
        </w:rPr>
        <w:t>Volume</w:t>
      </w:r>
      <w:r w:rsidR="004E73B6" w:rsidRPr="00420D17">
        <w:rPr>
          <w:sz w:val="19"/>
          <w:szCs w:val="19"/>
        </w:rPr>
        <w:t xml:space="preserve"> </w:t>
      </w:r>
      <w:r w:rsidRPr="00420D17">
        <w:rPr>
          <w:sz w:val="19"/>
          <w:szCs w:val="19"/>
        </w:rPr>
        <w:t>1,</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Department,</w:t>
      </w:r>
      <w:r w:rsidR="004E73B6" w:rsidRPr="00420D17">
        <w:rPr>
          <w:sz w:val="19"/>
          <w:szCs w:val="19"/>
        </w:rPr>
        <w:t xml:space="preserve"> </w:t>
      </w:r>
      <w:r w:rsidRPr="00420D17">
        <w:rPr>
          <w:sz w:val="19"/>
          <w:szCs w:val="19"/>
        </w:rPr>
        <w:t>Faculty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Science,</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University.</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w:t>
      </w:r>
      <w:r w:rsidR="004E73B6" w:rsidRPr="00420D17">
        <w:rPr>
          <w:sz w:val="19"/>
          <w:szCs w:val="19"/>
        </w:rPr>
        <w:t xml:space="preserve"> </w:t>
      </w:r>
      <w:r w:rsidRPr="00420D17">
        <w:rPr>
          <w:sz w:val="19"/>
          <w:szCs w:val="19"/>
        </w:rPr>
        <w:t>bassyony,</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2004,</w:t>
      </w:r>
      <w:r w:rsidR="004E73B6" w:rsidRPr="00420D17">
        <w:rPr>
          <w:sz w:val="19"/>
          <w:szCs w:val="19"/>
        </w:rPr>
        <w:t xml:space="preserve"> </w:t>
      </w:r>
      <w:r w:rsidRPr="00420D17">
        <w:rPr>
          <w:sz w:val="19"/>
          <w:szCs w:val="19"/>
        </w:rPr>
        <w:t>Stratigraphy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E</w:t>
      </w:r>
      <w:r w:rsidR="00420D17" w:rsidRPr="00420D17">
        <w:rPr>
          <w:sz w:val="19"/>
          <w:szCs w:val="19"/>
        </w:rPr>
        <w:t>l</w:t>
      </w:r>
      <w:r w:rsidR="00420D17">
        <w:rPr>
          <w:sz w:val="19"/>
          <w:szCs w:val="19"/>
        </w:rPr>
        <w:t xml:space="preserve"> </w:t>
      </w:r>
      <w:r w:rsidR="00420D17" w:rsidRPr="00420D17">
        <w:rPr>
          <w:sz w:val="19"/>
          <w:szCs w:val="19"/>
        </w:rPr>
        <w:t>H</w:t>
      </w:r>
      <w:r w:rsidRPr="00420D17">
        <w:rPr>
          <w:sz w:val="19"/>
          <w:szCs w:val="19"/>
        </w:rPr>
        <w:t>arra</w:t>
      </w:r>
      <w:r w:rsidR="004E73B6" w:rsidRPr="00420D17">
        <w:rPr>
          <w:sz w:val="19"/>
          <w:szCs w:val="19"/>
        </w:rPr>
        <w:t xml:space="preserve"> </w:t>
      </w:r>
      <w:r w:rsidRPr="00420D17">
        <w:rPr>
          <w:sz w:val="19"/>
          <w:szCs w:val="19"/>
        </w:rPr>
        <w:t>Area,</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Oases,</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lastRenderedPageBreak/>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Sedimentological</w:t>
      </w:r>
      <w:r w:rsidR="004E73B6" w:rsidRPr="00420D17">
        <w:rPr>
          <w:sz w:val="19"/>
          <w:szCs w:val="19"/>
        </w:rPr>
        <w:t xml:space="preserve"> </w:t>
      </w:r>
      <w:r w:rsidRPr="00420D17">
        <w:rPr>
          <w:sz w:val="19"/>
          <w:szCs w:val="19"/>
        </w:rPr>
        <w:t>Society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12,</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207-232.</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El</w:t>
      </w:r>
      <w:r w:rsidR="004E73B6" w:rsidRPr="00420D17">
        <w:rPr>
          <w:sz w:val="19"/>
          <w:szCs w:val="19"/>
        </w:rPr>
        <w:t xml:space="preserve"> </w:t>
      </w:r>
      <w:r w:rsidRPr="00420D17">
        <w:rPr>
          <w:sz w:val="19"/>
          <w:szCs w:val="19"/>
        </w:rPr>
        <w:t>Mansy,</w:t>
      </w:r>
      <w:r w:rsidR="004E73B6" w:rsidRPr="00420D17">
        <w:rPr>
          <w:sz w:val="19"/>
          <w:szCs w:val="19"/>
        </w:rPr>
        <w:t xml:space="preserve"> </w:t>
      </w:r>
      <w:r w:rsidRPr="00420D17">
        <w:rPr>
          <w:sz w:val="19"/>
          <w:szCs w:val="19"/>
        </w:rPr>
        <w:t>I.</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Ragab,</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EI</w:t>
      </w:r>
      <w:r w:rsidR="004E73B6" w:rsidRPr="00420D17">
        <w:rPr>
          <w:sz w:val="19"/>
          <w:szCs w:val="19"/>
        </w:rPr>
        <w:t xml:space="preserve"> </w:t>
      </w:r>
      <w:r w:rsidRPr="00420D17">
        <w:rPr>
          <w:sz w:val="19"/>
          <w:szCs w:val="19"/>
        </w:rPr>
        <w:t>Gendy,</w:t>
      </w:r>
      <w:r w:rsidR="004E73B6" w:rsidRPr="00420D17">
        <w:rPr>
          <w:sz w:val="19"/>
          <w:szCs w:val="19"/>
        </w:rPr>
        <w:t xml:space="preserve"> </w:t>
      </w:r>
      <w:r w:rsidRPr="00420D17">
        <w:rPr>
          <w:sz w:val="19"/>
          <w:szCs w:val="19"/>
        </w:rPr>
        <w:t>N.</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1989,</w:t>
      </w:r>
      <w:r w:rsidR="004E73B6" w:rsidRPr="00420D17">
        <w:rPr>
          <w:sz w:val="19"/>
          <w:szCs w:val="19"/>
        </w:rPr>
        <w:t xml:space="preserve"> </w:t>
      </w:r>
      <w:r w:rsidRPr="00420D17">
        <w:rPr>
          <w:sz w:val="19"/>
          <w:szCs w:val="19"/>
        </w:rPr>
        <w:t>Studies</w:t>
      </w:r>
      <w:r w:rsidR="004E73B6" w:rsidRPr="00420D17">
        <w:rPr>
          <w:sz w:val="19"/>
          <w:szCs w:val="19"/>
        </w:rPr>
        <w:t xml:space="preserve"> </w:t>
      </w:r>
      <w:r w:rsidRPr="00420D17">
        <w:rPr>
          <w:sz w:val="19"/>
          <w:szCs w:val="19"/>
        </w:rPr>
        <w:t>on</w:t>
      </w:r>
      <w:r w:rsidR="004E73B6" w:rsidRPr="00420D17">
        <w:rPr>
          <w:sz w:val="19"/>
          <w:szCs w:val="19"/>
        </w:rPr>
        <w:t xml:space="preserve"> </w:t>
      </w:r>
      <w:r w:rsidRPr="00420D17">
        <w:rPr>
          <w:sz w:val="19"/>
          <w:szCs w:val="19"/>
        </w:rPr>
        <w:t>petrologic</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petrophyscal</w:t>
      </w:r>
      <w:r w:rsidR="004E73B6" w:rsidRPr="00420D17">
        <w:rPr>
          <w:sz w:val="19"/>
          <w:szCs w:val="19"/>
        </w:rPr>
        <w:t xml:space="preserve"> </w:t>
      </w:r>
      <w:r w:rsidRPr="00420D17">
        <w:rPr>
          <w:sz w:val="19"/>
          <w:szCs w:val="19"/>
        </w:rPr>
        <w:t>properties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some</w:t>
      </w:r>
      <w:r w:rsidR="004E73B6" w:rsidRPr="00420D17">
        <w:rPr>
          <w:sz w:val="19"/>
          <w:szCs w:val="19"/>
        </w:rPr>
        <w:t xml:space="preserve"> </w:t>
      </w:r>
      <w:r w:rsidRPr="00420D17">
        <w:rPr>
          <w:sz w:val="19"/>
          <w:szCs w:val="19"/>
        </w:rPr>
        <w:t>Cambrian</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lower</w:t>
      </w:r>
      <w:r w:rsidR="004E73B6" w:rsidRPr="00420D17">
        <w:rPr>
          <w:sz w:val="19"/>
          <w:szCs w:val="19"/>
        </w:rPr>
        <w:t xml:space="preserve"> </w:t>
      </w:r>
      <w:r w:rsidRPr="00420D17">
        <w:rPr>
          <w:sz w:val="19"/>
          <w:szCs w:val="19"/>
        </w:rPr>
        <w:t>Cretaceous</w:t>
      </w:r>
      <w:r w:rsidR="004E73B6" w:rsidRPr="00420D17">
        <w:rPr>
          <w:sz w:val="19"/>
          <w:szCs w:val="19"/>
        </w:rPr>
        <w:t xml:space="preserve"> </w:t>
      </w:r>
      <w:r w:rsidRPr="00420D17">
        <w:rPr>
          <w:sz w:val="19"/>
          <w:szCs w:val="19"/>
        </w:rPr>
        <w:t>core</w:t>
      </w:r>
      <w:r w:rsidR="004E73B6" w:rsidRPr="00420D17">
        <w:rPr>
          <w:sz w:val="19"/>
          <w:szCs w:val="19"/>
        </w:rPr>
        <w:t xml:space="preserve"> </w:t>
      </w:r>
      <w:r w:rsidRPr="00420D17">
        <w:rPr>
          <w:sz w:val="19"/>
          <w:szCs w:val="19"/>
        </w:rPr>
        <w:t>samples</w:t>
      </w:r>
      <w:r w:rsidR="004E73B6" w:rsidRPr="00420D17">
        <w:rPr>
          <w:sz w:val="19"/>
          <w:szCs w:val="19"/>
        </w:rPr>
        <w:t xml:space="preserve"> </w:t>
      </w:r>
      <w:r w:rsidRPr="00420D17">
        <w:rPr>
          <w:sz w:val="19"/>
          <w:szCs w:val="19"/>
        </w:rPr>
        <w:t>from</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Science</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Faculty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Science</w:t>
      </w:r>
      <w:r w:rsidR="004E73B6" w:rsidRPr="00420D17">
        <w:rPr>
          <w:sz w:val="19"/>
          <w:szCs w:val="19"/>
        </w:rPr>
        <w:t xml:space="preserve"> </w:t>
      </w:r>
      <w:r w:rsidRPr="00420D17">
        <w:rPr>
          <w:sz w:val="19"/>
          <w:szCs w:val="19"/>
        </w:rPr>
        <w:t>Menoufia</w:t>
      </w:r>
      <w:r w:rsidR="004E73B6" w:rsidRPr="00420D17">
        <w:rPr>
          <w:sz w:val="19"/>
          <w:szCs w:val="19"/>
        </w:rPr>
        <w:t xml:space="preserve"> </w:t>
      </w:r>
      <w:r w:rsidRPr="00420D17">
        <w:rPr>
          <w:sz w:val="19"/>
          <w:szCs w:val="19"/>
        </w:rPr>
        <w:t>University,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3,</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285-304.</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Goetz,</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F.,</w:t>
      </w:r>
      <w:r w:rsidR="004E73B6" w:rsidRPr="00420D17">
        <w:rPr>
          <w:sz w:val="19"/>
          <w:szCs w:val="19"/>
        </w:rPr>
        <w:t xml:space="preserve"> </w:t>
      </w:r>
      <w:r w:rsidRPr="00420D17">
        <w:rPr>
          <w:sz w:val="19"/>
          <w:szCs w:val="19"/>
        </w:rPr>
        <w:t>Rock,</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N.,</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Rowan,</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C.,</w:t>
      </w:r>
      <w:r w:rsidR="004E73B6" w:rsidRPr="00420D17">
        <w:rPr>
          <w:sz w:val="19"/>
          <w:szCs w:val="19"/>
        </w:rPr>
        <w:t xml:space="preserve"> </w:t>
      </w:r>
      <w:r w:rsidRPr="00420D17">
        <w:rPr>
          <w:sz w:val="19"/>
          <w:szCs w:val="19"/>
        </w:rPr>
        <w:t>1983,</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exploration;</w:t>
      </w:r>
      <w:r w:rsidR="004E73B6" w:rsidRPr="00420D17">
        <w:rPr>
          <w:sz w:val="19"/>
          <w:szCs w:val="19"/>
        </w:rPr>
        <w:t xml:space="preserve"> </w:t>
      </w:r>
      <w:r w:rsidRPr="00420D17">
        <w:rPr>
          <w:sz w:val="19"/>
          <w:szCs w:val="19"/>
        </w:rPr>
        <w:t>an</w:t>
      </w:r>
      <w:r w:rsidR="004E73B6" w:rsidRPr="00420D17">
        <w:rPr>
          <w:sz w:val="19"/>
          <w:szCs w:val="19"/>
        </w:rPr>
        <w:t xml:space="preserve"> </w:t>
      </w:r>
      <w:r w:rsidRPr="00420D17">
        <w:rPr>
          <w:sz w:val="19"/>
          <w:szCs w:val="19"/>
        </w:rPr>
        <w:t>overview:</w:t>
      </w:r>
      <w:r w:rsidR="004E73B6" w:rsidRPr="00420D17">
        <w:rPr>
          <w:sz w:val="19"/>
          <w:szCs w:val="19"/>
        </w:rPr>
        <w:t xml:space="preserve"> </w:t>
      </w:r>
      <w:r w:rsidRPr="00420D17">
        <w:rPr>
          <w:sz w:val="19"/>
          <w:szCs w:val="19"/>
        </w:rPr>
        <w:t>Economic</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78,</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573-590.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Hunt,</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Ashley,</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1979a,</w:t>
      </w:r>
      <w:r w:rsidR="004E73B6" w:rsidRPr="00420D17">
        <w:rPr>
          <w:sz w:val="19"/>
          <w:szCs w:val="19"/>
        </w:rPr>
        <w:t xml:space="preserve"> </w:t>
      </w:r>
      <w:r w:rsidRPr="00420D17">
        <w:rPr>
          <w:sz w:val="19"/>
          <w:szCs w:val="19"/>
        </w:rPr>
        <w:t>Spectra</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altered</w:t>
      </w:r>
      <w:r w:rsidR="004E73B6" w:rsidRPr="00420D17">
        <w:rPr>
          <w:sz w:val="19"/>
          <w:szCs w:val="19"/>
        </w:rPr>
        <w:t xml:space="preserve"> </w:t>
      </w:r>
      <w:r w:rsidRPr="00420D17">
        <w:rPr>
          <w:sz w:val="19"/>
          <w:szCs w:val="19"/>
        </w:rPr>
        <w:t>rocks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visible</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near</w:t>
      </w:r>
      <w:r w:rsidR="004E73B6" w:rsidRPr="00420D17">
        <w:rPr>
          <w:sz w:val="19"/>
          <w:szCs w:val="19"/>
        </w:rPr>
        <w:t xml:space="preserve"> </w:t>
      </w:r>
      <w:r w:rsidRPr="00420D17">
        <w:rPr>
          <w:sz w:val="19"/>
          <w:szCs w:val="19"/>
        </w:rPr>
        <w:t>infrared:</w:t>
      </w:r>
      <w:r w:rsidR="004E73B6" w:rsidRPr="00420D17">
        <w:rPr>
          <w:sz w:val="19"/>
          <w:szCs w:val="19"/>
        </w:rPr>
        <w:t xml:space="preserve"> </w:t>
      </w:r>
      <w:r w:rsidRPr="00420D17">
        <w:rPr>
          <w:sz w:val="19"/>
          <w:szCs w:val="19"/>
        </w:rPr>
        <w:t>Ecol.</w:t>
      </w:r>
      <w:r w:rsidR="004E73B6" w:rsidRPr="00420D17">
        <w:rPr>
          <w:sz w:val="19"/>
          <w:szCs w:val="19"/>
        </w:rPr>
        <w:t xml:space="preserve"> </w:t>
      </w:r>
      <w:r w:rsidRPr="00420D17">
        <w:rPr>
          <w:sz w:val="19"/>
          <w:szCs w:val="19"/>
        </w:rPr>
        <w:t>Geol.,</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74,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1613-1629.</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Hunt,</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Ashley,</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1979b,</w:t>
      </w:r>
      <w:r w:rsidR="004E73B6" w:rsidRPr="00420D17">
        <w:rPr>
          <w:sz w:val="19"/>
          <w:szCs w:val="19"/>
        </w:rPr>
        <w:t xml:space="preserve"> </w:t>
      </w:r>
      <w:r w:rsidRPr="00420D17">
        <w:rPr>
          <w:sz w:val="19"/>
          <w:szCs w:val="19"/>
        </w:rPr>
        <w:t>Spectra</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altered</w:t>
      </w:r>
      <w:r w:rsidR="004E73B6" w:rsidRPr="00420D17">
        <w:rPr>
          <w:sz w:val="19"/>
          <w:szCs w:val="19"/>
        </w:rPr>
        <w:t xml:space="preserve"> </w:t>
      </w:r>
      <w:r w:rsidRPr="00420D17">
        <w:rPr>
          <w:sz w:val="19"/>
          <w:szCs w:val="19"/>
        </w:rPr>
        <w:t>rocks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visible</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near</w:t>
      </w:r>
      <w:r w:rsidR="004E73B6" w:rsidRPr="00420D17">
        <w:rPr>
          <w:sz w:val="19"/>
          <w:szCs w:val="19"/>
        </w:rPr>
        <w:t xml:space="preserve"> </w:t>
      </w:r>
      <w:r w:rsidRPr="00420D17">
        <w:rPr>
          <w:sz w:val="19"/>
          <w:szCs w:val="19"/>
        </w:rPr>
        <w:t>infrared:</w:t>
      </w:r>
      <w:r w:rsidR="004E73B6" w:rsidRPr="00420D17">
        <w:rPr>
          <w:sz w:val="19"/>
          <w:szCs w:val="19"/>
        </w:rPr>
        <w:t xml:space="preserve"> </w:t>
      </w:r>
      <w:r w:rsidRPr="00420D17">
        <w:rPr>
          <w:sz w:val="19"/>
          <w:szCs w:val="19"/>
        </w:rPr>
        <w:t>Economic</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74,</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7,</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1613-1629.</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Hussein,</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Hassan,</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Meshref,</w:t>
      </w:r>
      <w:r w:rsidR="004E73B6" w:rsidRPr="00420D17">
        <w:rPr>
          <w:sz w:val="19"/>
          <w:szCs w:val="19"/>
        </w:rPr>
        <w:t xml:space="preserve"> </w:t>
      </w:r>
      <w:r w:rsidRPr="00420D17">
        <w:rPr>
          <w:sz w:val="19"/>
          <w:szCs w:val="19"/>
        </w:rPr>
        <w:t>W.</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El</w:t>
      </w:r>
      <w:r w:rsidR="004E73B6" w:rsidRPr="00420D17">
        <w:rPr>
          <w:sz w:val="19"/>
          <w:szCs w:val="19"/>
        </w:rPr>
        <w:t xml:space="preserve"> </w:t>
      </w:r>
      <w:r w:rsidRPr="00420D17">
        <w:rPr>
          <w:sz w:val="19"/>
          <w:szCs w:val="19"/>
        </w:rPr>
        <w:t>Hazek,</w:t>
      </w:r>
      <w:r w:rsidR="004E73B6" w:rsidRPr="00420D17">
        <w:rPr>
          <w:sz w:val="19"/>
          <w:szCs w:val="19"/>
        </w:rPr>
        <w:t xml:space="preserve"> </w:t>
      </w:r>
      <w:r w:rsidRPr="00420D17">
        <w:rPr>
          <w:sz w:val="19"/>
          <w:szCs w:val="19"/>
        </w:rPr>
        <w:t>N.</w:t>
      </w:r>
      <w:r w:rsidR="004E73B6" w:rsidRPr="00420D17">
        <w:rPr>
          <w:sz w:val="19"/>
          <w:szCs w:val="19"/>
        </w:rPr>
        <w:t xml:space="preserve"> </w:t>
      </w:r>
      <w:r w:rsidRPr="00420D17">
        <w:rPr>
          <w:sz w:val="19"/>
          <w:szCs w:val="19"/>
        </w:rPr>
        <w:t>T.,</w:t>
      </w:r>
      <w:r w:rsidR="004E73B6" w:rsidRPr="00420D17">
        <w:rPr>
          <w:sz w:val="19"/>
          <w:szCs w:val="19"/>
        </w:rPr>
        <w:t xml:space="preserve"> </w:t>
      </w:r>
      <w:r w:rsidRPr="00420D17">
        <w:rPr>
          <w:sz w:val="19"/>
          <w:szCs w:val="19"/>
        </w:rPr>
        <w:t>1979,</w:t>
      </w:r>
      <w:r w:rsidR="004E73B6" w:rsidRPr="00420D17">
        <w:rPr>
          <w:sz w:val="19"/>
          <w:szCs w:val="19"/>
        </w:rPr>
        <w:t xml:space="preserve"> </w:t>
      </w:r>
      <w:r w:rsidRPr="00420D17">
        <w:rPr>
          <w:sz w:val="19"/>
          <w:szCs w:val="19"/>
        </w:rPr>
        <w:t>Verification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radiometric</w:t>
      </w:r>
      <w:r w:rsidR="004E73B6" w:rsidRPr="00420D17">
        <w:rPr>
          <w:sz w:val="19"/>
          <w:szCs w:val="19"/>
        </w:rPr>
        <w:t xml:space="preserve"> </w:t>
      </w:r>
      <w:r w:rsidRPr="00420D17">
        <w:rPr>
          <w:sz w:val="19"/>
          <w:szCs w:val="19"/>
        </w:rPr>
        <w:t>anomalies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locality,</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NMC.</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Irons,</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Dwyer,</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Barsi,</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2012,</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next</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satellite:</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Data</w:t>
      </w:r>
      <w:r w:rsidR="004E73B6" w:rsidRPr="00420D17">
        <w:rPr>
          <w:sz w:val="19"/>
          <w:szCs w:val="19"/>
        </w:rPr>
        <w:t xml:space="preserve"> </w:t>
      </w:r>
      <w:r w:rsidRPr="00420D17">
        <w:rPr>
          <w:sz w:val="19"/>
          <w:szCs w:val="19"/>
        </w:rPr>
        <w:t>Continuity</w:t>
      </w:r>
      <w:r w:rsidR="004E73B6" w:rsidRPr="00420D17">
        <w:rPr>
          <w:sz w:val="19"/>
          <w:szCs w:val="19"/>
        </w:rPr>
        <w:t xml:space="preserve"> </w:t>
      </w:r>
      <w:r w:rsidRPr="00420D17">
        <w:rPr>
          <w:sz w:val="19"/>
          <w:szCs w:val="19"/>
        </w:rPr>
        <w:t>Mission:</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Environment,</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122,</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11-21.</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Kaufman,</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1988,</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exploration</w:t>
      </w:r>
      <w:r w:rsidR="004E73B6" w:rsidRPr="00420D17">
        <w:rPr>
          <w:sz w:val="19"/>
          <w:szCs w:val="19"/>
        </w:rPr>
        <w:t xml:space="preserve"> </w:t>
      </w:r>
      <w:r w:rsidRPr="00420D17">
        <w:rPr>
          <w:sz w:val="19"/>
          <w:szCs w:val="19"/>
        </w:rPr>
        <w:t>along</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Agaba-Levant</w:t>
      </w:r>
      <w:r w:rsidR="004E73B6" w:rsidRPr="00420D17">
        <w:rPr>
          <w:sz w:val="19"/>
          <w:szCs w:val="19"/>
        </w:rPr>
        <w:t xml:space="preserve"> </w:t>
      </w:r>
      <w:r w:rsidRPr="00420D17">
        <w:rPr>
          <w:sz w:val="19"/>
          <w:szCs w:val="19"/>
        </w:rPr>
        <w:t>structure</w:t>
      </w:r>
      <w:r w:rsidR="004E73B6" w:rsidRPr="00420D17">
        <w:rPr>
          <w:sz w:val="19"/>
          <w:szCs w:val="19"/>
        </w:rPr>
        <w:t xml:space="preserve"> </w:t>
      </w:r>
      <w:r w:rsidRPr="00420D17">
        <w:rPr>
          <w:sz w:val="19"/>
          <w:szCs w:val="19"/>
        </w:rPr>
        <w:t>by</w:t>
      </w:r>
      <w:r w:rsidR="004E73B6" w:rsidRPr="00420D17">
        <w:rPr>
          <w:sz w:val="19"/>
          <w:szCs w:val="19"/>
        </w:rPr>
        <w:t xml:space="preserve"> </w:t>
      </w:r>
      <w:r w:rsidRPr="00420D17">
        <w:rPr>
          <w:sz w:val="19"/>
          <w:szCs w:val="19"/>
        </w:rPr>
        <w:t>use</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TM-data</w:t>
      </w:r>
      <w:r w:rsidR="004E73B6" w:rsidRPr="00420D17">
        <w:rPr>
          <w:sz w:val="19"/>
          <w:szCs w:val="19"/>
        </w:rPr>
        <w:t xml:space="preserve"> </w:t>
      </w:r>
      <w:r w:rsidRPr="00420D17">
        <w:rPr>
          <w:sz w:val="19"/>
          <w:szCs w:val="19"/>
        </w:rPr>
        <w:t>concepts,</w:t>
      </w:r>
      <w:r w:rsidR="004E73B6" w:rsidRPr="00420D17">
        <w:rPr>
          <w:sz w:val="19"/>
          <w:szCs w:val="19"/>
        </w:rPr>
        <w:t xml:space="preserve"> </w:t>
      </w:r>
      <w:r w:rsidRPr="00420D17">
        <w:rPr>
          <w:sz w:val="19"/>
          <w:szCs w:val="19"/>
        </w:rPr>
        <w:t>processing</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results:</w:t>
      </w:r>
      <w:r w:rsidR="004E73B6" w:rsidRPr="00420D17">
        <w:rPr>
          <w:sz w:val="19"/>
          <w:szCs w:val="19"/>
        </w:rPr>
        <w:t xml:space="preserve"> </w:t>
      </w:r>
      <w:r w:rsidRPr="00420D17">
        <w:rPr>
          <w:sz w:val="19"/>
          <w:szCs w:val="19"/>
        </w:rPr>
        <w:t>International</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9,</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1630–1658.</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Kesler,</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Laznicka,</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1994,</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Resources,</w:t>
      </w:r>
      <w:r w:rsidR="004E73B6" w:rsidRPr="00420D17">
        <w:rPr>
          <w:sz w:val="19"/>
          <w:szCs w:val="19"/>
        </w:rPr>
        <w:t xml:space="preserve"> </w:t>
      </w:r>
      <w:r w:rsidRPr="00420D17">
        <w:rPr>
          <w:sz w:val="19"/>
          <w:szCs w:val="19"/>
        </w:rPr>
        <w:t>Economics,</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Environment:</w:t>
      </w:r>
      <w:r w:rsidR="004E73B6" w:rsidRPr="00420D17">
        <w:rPr>
          <w:sz w:val="19"/>
          <w:szCs w:val="19"/>
        </w:rPr>
        <w:t xml:space="preserve"> </w:t>
      </w:r>
      <w:r w:rsidRPr="00420D17">
        <w:rPr>
          <w:sz w:val="19"/>
          <w:szCs w:val="19"/>
        </w:rPr>
        <w:t>Ore</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Reviews,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9,</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6,</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511-512.</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Khalifa,</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Soliman,</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Abu</w:t>
      </w:r>
      <w:r w:rsidR="004E73B6" w:rsidRPr="00420D17">
        <w:rPr>
          <w:sz w:val="19"/>
          <w:szCs w:val="19"/>
        </w:rPr>
        <w:t xml:space="preserve"> </w:t>
      </w:r>
      <w:r w:rsidRPr="00420D17">
        <w:rPr>
          <w:sz w:val="19"/>
          <w:szCs w:val="19"/>
        </w:rPr>
        <w:t>El</w:t>
      </w:r>
      <w:r w:rsidR="004E73B6" w:rsidRPr="00420D17">
        <w:rPr>
          <w:sz w:val="19"/>
          <w:szCs w:val="19"/>
        </w:rPr>
        <w:t xml:space="preserve"> </w:t>
      </w:r>
      <w:r w:rsidRPr="00420D17">
        <w:rPr>
          <w:sz w:val="19"/>
          <w:szCs w:val="19"/>
        </w:rPr>
        <w:t>Hassan,</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Lithostratigraphy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sequence</w:t>
      </w:r>
      <w:r w:rsidR="004E73B6" w:rsidRPr="00420D17">
        <w:rPr>
          <w:sz w:val="19"/>
          <w:szCs w:val="19"/>
        </w:rPr>
        <w:t xml:space="preserve"> </w:t>
      </w:r>
      <w:r w:rsidRPr="00420D17">
        <w:rPr>
          <w:sz w:val="19"/>
          <w:szCs w:val="19"/>
        </w:rPr>
        <w:t>stratigraphy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Turonian–Santonian</w:t>
      </w:r>
      <w:r w:rsidR="004E73B6" w:rsidRPr="00420D17">
        <w:rPr>
          <w:sz w:val="19"/>
          <w:szCs w:val="19"/>
        </w:rPr>
        <w:t xml:space="preserve"> </w:t>
      </w:r>
      <w:r w:rsidRPr="00420D17">
        <w:rPr>
          <w:sz w:val="19"/>
          <w:szCs w:val="19"/>
        </w:rPr>
        <w:t>rocks,</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i/>
          <w:sz w:val="19"/>
          <w:szCs w:val="19"/>
        </w:rPr>
        <w:t>in</w:t>
      </w:r>
      <w:r w:rsidR="004E73B6" w:rsidRPr="00420D17">
        <w:rPr>
          <w:sz w:val="19"/>
          <w:szCs w:val="19"/>
        </w:rPr>
        <w:t xml:space="preserve"> </w:t>
      </w:r>
      <w:r w:rsidRPr="00420D17">
        <w:rPr>
          <w:sz w:val="19"/>
          <w:szCs w:val="19"/>
        </w:rPr>
        <w:t>Proceedings</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6th</w:t>
      </w:r>
      <w:r w:rsidR="004E73B6" w:rsidRPr="00420D17">
        <w:rPr>
          <w:sz w:val="19"/>
          <w:szCs w:val="19"/>
        </w:rPr>
        <w:t xml:space="preserve"> </w:t>
      </w:r>
      <w:r w:rsidRPr="00420D17">
        <w:rPr>
          <w:sz w:val="19"/>
          <w:szCs w:val="19"/>
        </w:rPr>
        <w:t>conference</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Geological</w:t>
      </w:r>
      <w:r w:rsidR="004E73B6" w:rsidRPr="00420D17">
        <w:rPr>
          <w:sz w:val="19"/>
          <w:szCs w:val="19"/>
        </w:rPr>
        <w:t xml:space="preserve"> </w:t>
      </w:r>
      <w:r w:rsidRPr="00420D17">
        <w:rPr>
          <w:sz w:val="19"/>
          <w:szCs w:val="19"/>
        </w:rPr>
        <w:t>Arab</w:t>
      </w:r>
      <w:r w:rsidR="004E73B6" w:rsidRPr="00420D17">
        <w:rPr>
          <w:sz w:val="19"/>
          <w:szCs w:val="19"/>
        </w:rPr>
        <w:t xml:space="preserve"> </w:t>
      </w:r>
      <w:r w:rsidRPr="00420D17">
        <w:rPr>
          <w:sz w:val="19"/>
          <w:szCs w:val="19"/>
        </w:rPr>
        <w:t>World,</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University</w:t>
      </w:r>
      <w:r w:rsidR="004E73B6" w:rsidRPr="00420D17">
        <w:rPr>
          <w:sz w:val="19"/>
          <w:szCs w:val="19"/>
        </w:rPr>
        <w:t xml:space="preserve"> </w:t>
      </w:r>
      <w:r w:rsidRPr="00420D17">
        <w:rPr>
          <w:sz w:val="19"/>
          <w:szCs w:val="19"/>
        </w:rPr>
        <w:t>2002,</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483-500.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Kwarteng,</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Chavez,</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1989,</w:t>
      </w:r>
      <w:r w:rsidR="004E73B6" w:rsidRPr="00420D17">
        <w:rPr>
          <w:sz w:val="19"/>
          <w:szCs w:val="19"/>
        </w:rPr>
        <w:t xml:space="preserve"> </w:t>
      </w:r>
      <w:r w:rsidRPr="00420D17">
        <w:rPr>
          <w:sz w:val="19"/>
          <w:szCs w:val="19"/>
        </w:rPr>
        <w:t>Extracting</w:t>
      </w:r>
      <w:r w:rsidR="004E73B6" w:rsidRPr="00420D17">
        <w:rPr>
          <w:sz w:val="19"/>
          <w:szCs w:val="19"/>
        </w:rPr>
        <w:t xml:space="preserve"> </w:t>
      </w:r>
      <w:r w:rsidRPr="00420D17">
        <w:rPr>
          <w:sz w:val="19"/>
          <w:szCs w:val="19"/>
        </w:rPr>
        <w:t>spectral</w:t>
      </w:r>
      <w:r w:rsidR="004E73B6" w:rsidRPr="00420D17">
        <w:rPr>
          <w:sz w:val="19"/>
          <w:szCs w:val="19"/>
        </w:rPr>
        <w:t xml:space="preserve"> </w:t>
      </w:r>
      <w:r w:rsidRPr="00420D17">
        <w:rPr>
          <w:sz w:val="19"/>
          <w:szCs w:val="19"/>
        </w:rPr>
        <w:t>contrast</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Landsat</w:t>
      </w:r>
      <w:r w:rsidR="004E73B6" w:rsidRPr="00420D17">
        <w:rPr>
          <w:sz w:val="19"/>
          <w:szCs w:val="19"/>
        </w:rPr>
        <w:t xml:space="preserve"> </w:t>
      </w:r>
      <w:r w:rsidRPr="00420D17">
        <w:rPr>
          <w:sz w:val="19"/>
          <w:szCs w:val="19"/>
        </w:rPr>
        <w:t>Thematic</w:t>
      </w:r>
      <w:r w:rsidR="004E73B6" w:rsidRPr="00420D17">
        <w:rPr>
          <w:sz w:val="19"/>
          <w:szCs w:val="19"/>
        </w:rPr>
        <w:t xml:space="preserve"> </w:t>
      </w:r>
      <w:r w:rsidRPr="00420D17">
        <w:rPr>
          <w:sz w:val="19"/>
          <w:szCs w:val="19"/>
        </w:rPr>
        <w:t>Mapper</w:t>
      </w:r>
      <w:r w:rsidR="004E73B6" w:rsidRPr="00420D17">
        <w:rPr>
          <w:sz w:val="19"/>
          <w:szCs w:val="19"/>
        </w:rPr>
        <w:t xml:space="preserve"> </w:t>
      </w:r>
      <w:r w:rsidRPr="00420D17">
        <w:rPr>
          <w:sz w:val="19"/>
          <w:szCs w:val="19"/>
        </w:rPr>
        <w:t>image</w:t>
      </w:r>
      <w:r w:rsidR="004E73B6" w:rsidRPr="00420D17">
        <w:rPr>
          <w:sz w:val="19"/>
          <w:szCs w:val="19"/>
        </w:rPr>
        <w:t xml:space="preserve"> </w:t>
      </w:r>
      <w:r w:rsidRPr="00420D17">
        <w:rPr>
          <w:sz w:val="19"/>
          <w:szCs w:val="19"/>
        </w:rPr>
        <w:t>data</w:t>
      </w:r>
      <w:r w:rsidR="004E73B6" w:rsidRPr="00420D17">
        <w:rPr>
          <w:sz w:val="19"/>
          <w:szCs w:val="19"/>
        </w:rPr>
        <w:t xml:space="preserve"> </w:t>
      </w:r>
      <w:r w:rsidRPr="00420D17">
        <w:rPr>
          <w:sz w:val="19"/>
          <w:szCs w:val="19"/>
        </w:rPr>
        <w:t>using</w:t>
      </w:r>
      <w:r w:rsidR="004E73B6" w:rsidRPr="00420D17">
        <w:rPr>
          <w:sz w:val="19"/>
          <w:szCs w:val="19"/>
        </w:rPr>
        <w:t xml:space="preserve"> </w:t>
      </w:r>
      <w:r w:rsidRPr="00420D17">
        <w:rPr>
          <w:sz w:val="19"/>
          <w:szCs w:val="19"/>
        </w:rPr>
        <w:t>selective</w:t>
      </w:r>
      <w:r w:rsidR="004E73B6" w:rsidRPr="00420D17">
        <w:rPr>
          <w:sz w:val="19"/>
          <w:szCs w:val="19"/>
        </w:rPr>
        <w:t xml:space="preserve"> </w:t>
      </w:r>
      <w:r w:rsidRPr="00420D17">
        <w:rPr>
          <w:sz w:val="19"/>
          <w:szCs w:val="19"/>
        </w:rPr>
        <w:t>principal</w:t>
      </w:r>
      <w:r w:rsidR="004E73B6" w:rsidRPr="00420D17">
        <w:rPr>
          <w:sz w:val="19"/>
          <w:szCs w:val="19"/>
        </w:rPr>
        <w:t xml:space="preserve"> </w:t>
      </w:r>
      <w:r w:rsidRPr="00420D17">
        <w:rPr>
          <w:sz w:val="19"/>
          <w:szCs w:val="19"/>
        </w:rPr>
        <w:t>component</w:t>
      </w:r>
      <w:r w:rsidR="004E73B6" w:rsidRPr="00420D17">
        <w:rPr>
          <w:sz w:val="19"/>
          <w:szCs w:val="19"/>
        </w:rPr>
        <w:t xml:space="preserve"> </w:t>
      </w:r>
      <w:r w:rsidRPr="00420D17">
        <w:rPr>
          <w:sz w:val="19"/>
          <w:szCs w:val="19"/>
        </w:rPr>
        <w:t>analysis:</w:t>
      </w:r>
      <w:r w:rsidR="004E73B6" w:rsidRPr="00420D17">
        <w:rPr>
          <w:sz w:val="19"/>
          <w:szCs w:val="19"/>
        </w:rPr>
        <w:t xml:space="preserve"> </w:t>
      </w:r>
      <w:r w:rsidRPr="00420D17">
        <w:rPr>
          <w:sz w:val="19"/>
          <w:szCs w:val="19"/>
        </w:rPr>
        <w:t>Photogramm.</w:t>
      </w:r>
      <w:r w:rsidR="004E73B6" w:rsidRPr="00420D17">
        <w:rPr>
          <w:sz w:val="19"/>
          <w:szCs w:val="19"/>
        </w:rPr>
        <w:t xml:space="preserve"> </w:t>
      </w:r>
      <w:r w:rsidRPr="00420D17">
        <w:rPr>
          <w:sz w:val="19"/>
          <w:szCs w:val="19"/>
        </w:rPr>
        <w:t>Eng.</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55,</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339-348.</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Loughlin,</w:t>
      </w:r>
      <w:r w:rsidR="004E73B6" w:rsidRPr="00420D17">
        <w:rPr>
          <w:sz w:val="19"/>
          <w:szCs w:val="19"/>
        </w:rPr>
        <w:t xml:space="preserve"> </w:t>
      </w:r>
      <w:r w:rsidRPr="00420D17">
        <w:rPr>
          <w:sz w:val="19"/>
          <w:szCs w:val="19"/>
        </w:rPr>
        <w:t>W.</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1991,</w:t>
      </w:r>
      <w:r w:rsidR="004E73B6" w:rsidRPr="00420D17">
        <w:rPr>
          <w:sz w:val="19"/>
          <w:szCs w:val="19"/>
        </w:rPr>
        <w:t xml:space="preserve"> </w:t>
      </w:r>
      <w:r w:rsidRPr="00420D17">
        <w:rPr>
          <w:sz w:val="19"/>
          <w:szCs w:val="19"/>
        </w:rPr>
        <w:t>Principal</w:t>
      </w:r>
      <w:r w:rsidR="004E73B6" w:rsidRPr="00420D17">
        <w:rPr>
          <w:sz w:val="19"/>
          <w:szCs w:val="19"/>
        </w:rPr>
        <w:t xml:space="preserve"> </w:t>
      </w:r>
      <w:r w:rsidRPr="00420D17">
        <w:rPr>
          <w:sz w:val="19"/>
          <w:szCs w:val="19"/>
        </w:rPr>
        <w:t>Component</w:t>
      </w:r>
      <w:r w:rsidR="004E73B6" w:rsidRPr="00420D17">
        <w:rPr>
          <w:sz w:val="19"/>
          <w:szCs w:val="19"/>
        </w:rPr>
        <w:t xml:space="preserve"> </w:t>
      </w:r>
      <w:r w:rsidRPr="00420D17">
        <w:rPr>
          <w:sz w:val="19"/>
          <w:szCs w:val="19"/>
        </w:rPr>
        <w:t>Analysis</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alteration</w:t>
      </w:r>
      <w:r w:rsidR="004E73B6" w:rsidRPr="00420D17">
        <w:rPr>
          <w:sz w:val="19"/>
          <w:szCs w:val="19"/>
        </w:rPr>
        <w:t xml:space="preserve"> </w:t>
      </w:r>
      <w:r w:rsidRPr="00420D17">
        <w:rPr>
          <w:sz w:val="19"/>
          <w:szCs w:val="19"/>
        </w:rPr>
        <w:t>mapping:</w:t>
      </w:r>
      <w:r w:rsidR="004E73B6" w:rsidRPr="00420D17">
        <w:rPr>
          <w:sz w:val="19"/>
          <w:szCs w:val="19"/>
        </w:rPr>
        <w:t xml:space="preserve"> </w:t>
      </w:r>
      <w:r w:rsidRPr="00420D17">
        <w:rPr>
          <w:sz w:val="19"/>
          <w:szCs w:val="19"/>
        </w:rPr>
        <w:t>Photogrammetric</w:t>
      </w:r>
      <w:r w:rsidR="004E73B6" w:rsidRPr="00420D17">
        <w:rPr>
          <w:sz w:val="19"/>
          <w:szCs w:val="19"/>
        </w:rPr>
        <w:t xml:space="preserve"> </w:t>
      </w:r>
      <w:r w:rsidRPr="00420D17">
        <w:rPr>
          <w:sz w:val="19"/>
          <w:szCs w:val="19"/>
        </w:rPr>
        <w:t>Engineering</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57,</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1163-1169.</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Morsy,</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1987,</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radioactivity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Late</w:t>
      </w:r>
      <w:r w:rsidR="004E73B6" w:rsidRPr="00420D17">
        <w:rPr>
          <w:sz w:val="19"/>
          <w:szCs w:val="19"/>
        </w:rPr>
        <w:t xml:space="preserve"> </w:t>
      </w:r>
      <w:r w:rsidRPr="00420D17">
        <w:rPr>
          <w:sz w:val="19"/>
          <w:szCs w:val="19"/>
        </w:rPr>
        <w:t>Cretaceous-Tertiary</w:t>
      </w:r>
      <w:r w:rsidR="004E73B6" w:rsidRPr="00420D17">
        <w:rPr>
          <w:sz w:val="19"/>
          <w:szCs w:val="19"/>
        </w:rPr>
        <w:t xml:space="preserve"> </w:t>
      </w:r>
      <w:r w:rsidRPr="00420D17">
        <w:rPr>
          <w:sz w:val="19"/>
          <w:szCs w:val="19"/>
        </w:rPr>
        <w:t>sediments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Northern</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Ph.</w:t>
      </w:r>
      <w:r w:rsidR="004E73B6" w:rsidRPr="00420D17">
        <w:rPr>
          <w:sz w:val="19"/>
          <w:szCs w:val="19"/>
        </w:rPr>
        <w:t xml:space="preserve"> </w:t>
      </w:r>
      <w:r w:rsidRPr="00420D17">
        <w:rPr>
          <w:sz w:val="19"/>
          <w:szCs w:val="19"/>
        </w:rPr>
        <w:t>D.</w:t>
      </w:r>
      <w:r w:rsidR="004E73B6" w:rsidRPr="00420D17">
        <w:rPr>
          <w:sz w:val="19"/>
          <w:szCs w:val="19"/>
        </w:rPr>
        <w:t xml:space="preserve"> </w:t>
      </w:r>
      <w:r w:rsidRPr="00420D17">
        <w:rPr>
          <w:sz w:val="19"/>
          <w:szCs w:val="19"/>
        </w:rPr>
        <w:t>Thesis,</w:t>
      </w:r>
      <w:r w:rsidR="004E73B6" w:rsidRPr="00420D17">
        <w:rPr>
          <w:sz w:val="19"/>
          <w:szCs w:val="19"/>
        </w:rPr>
        <w:t xml:space="preserve"> </w:t>
      </w:r>
      <w:r w:rsidRPr="00420D17">
        <w:rPr>
          <w:sz w:val="19"/>
          <w:szCs w:val="19"/>
        </w:rPr>
        <w:t>Fac.</w:t>
      </w:r>
      <w:r w:rsidR="004E73B6" w:rsidRPr="00420D17">
        <w:rPr>
          <w:sz w:val="19"/>
          <w:szCs w:val="19"/>
        </w:rPr>
        <w:t xml:space="preserve"> </w:t>
      </w:r>
      <w:r w:rsidRPr="00420D17">
        <w:rPr>
          <w:sz w:val="19"/>
          <w:szCs w:val="19"/>
        </w:rPr>
        <w:t>Sci,</w:t>
      </w:r>
      <w:r w:rsidR="004E73B6" w:rsidRPr="00420D17">
        <w:rPr>
          <w:sz w:val="19"/>
          <w:szCs w:val="19"/>
        </w:rPr>
        <w:t xml:space="preserve"> </w:t>
      </w:r>
      <w:r w:rsidRPr="00420D17">
        <w:rPr>
          <w:sz w:val="19"/>
          <w:szCs w:val="19"/>
        </w:rPr>
        <w:t>Mansoura</w:t>
      </w:r>
      <w:r w:rsidR="004E73B6" w:rsidRPr="00420D17">
        <w:rPr>
          <w:sz w:val="19"/>
          <w:szCs w:val="19"/>
        </w:rPr>
        <w:t xml:space="preserve"> </w:t>
      </w:r>
      <w:r w:rsidRPr="00420D17">
        <w:rPr>
          <w:sz w:val="19"/>
          <w:szCs w:val="19"/>
        </w:rPr>
        <w:t>Uni.,</w:t>
      </w:r>
      <w:r w:rsidR="004E73B6" w:rsidRPr="00420D17">
        <w:rPr>
          <w:sz w:val="19"/>
          <w:szCs w:val="19"/>
        </w:rPr>
        <w:t xml:space="preserve"> </w:t>
      </w:r>
      <w:r w:rsidRPr="00420D17">
        <w:rPr>
          <w:sz w:val="19"/>
          <w:szCs w:val="19"/>
        </w:rPr>
        <w:t>Egypt.</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lastRenderedPageBreak/>
        <w:t>Moustafa,</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Saoudi,</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Moubasher,</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Ibrahim,</w:t>
      </w:r>
      <w:r w:rsidR="004E73B6" w:rsidRPr="00420D17">
        <w:rPr>
          <w:sz w:val="19"/>
          <w:szCs w:val="19"/>
        </w:rPr>
        <w:t xml:space="preserve"> </w:t>
      </w:r>
      <w:r w:rsidRPr="00420D17">
        <w:rPr>
          <w:sz w:val="19"/>
          <w:szCs w:val="19"/>
        </w:rPr>
        <w:t>I.,</w:t>
      </w:r>
      <w:r w:rsidR="004E73B6" w:rsidRPr="00420D17">
        <w:rPr>
          <w:sz w:val="19"/>
          <w:szCs w:val="19"/>
        </w:rPr>
        <w:t xml:space="preserve"> </w:t>
      </w:r>
      <w:r w:rsidRPr="00420D17">
        <w:rPr>
          <w:sz w:val="19"/>
          <w:szCs w:val="19"/>
        </w:rPr>
        <w:t>Molokhia,</w:t>
      </w:r>
      <w:r w:rsidR="004E73B6" w:rsidRPr="00420D17">
        <w:rPr>
          <w:sz w:val="19"/>
          <w:szCs w:val="19"/>
        </w:rPr>
        <w:t xml:space="preserve"> </w:t>
      </w:r>
      <w:r w:rsidRPr="00420D17">
        <w:rPr>
          <w:sz w:val="19"/>
          <w:szCs w:val="19"/>
        </w:rPr>
        <w:t>H.,</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Schwartz,</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2003,</w:t>
      </w:r>
      <w:r w:rsidR="004E73B6" w:rsidRPr="00420D17">
        <w:rPr>
          <w:sz w:val="19"/>
          <w:szCs w:val="19"/>
        </w:rPr>
        <w:t xml:space="preserve"> </w:t>
      </w:r>
      <w:r w:rsidRPr="00420D17">
        <w:rPr>
          <w:sz w:val="19"/>
          <w:szCs w:val="19"/>
        </w:rPr>
        <w:t>Structural</w:t>
      </w:r>
      <w:r w:rsidR="004E73B6" w:rsidRPr="00420D17">
        <w:rPr>
          <w:sz w:val="19"/>
          <w:szCs w:val="19"/>
        </w:rPr>
        <w:t xml:space="preserve"> </w:t>
      </w:r>
      <w:r w:rsidRPr="00420D17">
        <w:rPr>
          <w:sz w:val="19"/>
          <w:szCs w:val="19"/>
        </w:rPr>
        <w:t>setting</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tectonic</w:t>
      </w:r>
      <w:r w:rsidR="004E73B6" w:rsidRPr="00420D17">
        <w:rPr>
          <w:sz w:val="19"/>
          <w:szCs w:val="19"/>
        </w:rPr>
        <w:t xml:space="preserve"> </w:t>
      </w:r>
      <w:r w:rsidRPr="00420D17">
        <w:rPr>
          <w:sz w:val="19"/>
          <w:szCs w:val="19"/>
        </w:rPr>
        <w:t>evolution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Depression,</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GEOARABIA-MANAMA-,</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8,</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91-124.</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Perry,</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L.,</w:t>
      </w:r>
      <w:r w:rsidR="004E73B6" w:rsidRPr="00420D17">
        <w:rPr>
          <w:sz w:val="19"/>
          <w:szCs w:val="19"/>
        </w:rPr>
        <w:t xml:space="preserve"> </w:t>
      </w:r>
      <w:r w:rsidRPr="00420D17">
        <w:rPr>
          <w:sz w:val="19"/>
          <w:szCs w:val="19"/>
        </w:rPr>
        <w:t>2004,</w:t>
      </w:r>
      <w:r w:rsidR="004E73B6" w:rsidRPr="00420D17">
        <w:rPr>
          <w:sz w:val="19"/>
          <w:szCs w:val="19"/>
        </w:rPr>
        <w:t xml:space="preserve"> </w:t>
      </w:r>
      <w:r w:rsidRPr="00420D17">
        <w:rPr>
          <w:sz w:val="19"/>
          <w:szCs w:val="19"/>
        </w:rPr>
        <w:t>Spaceborne</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airborne</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systems</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exploration-case</w:t>
      </w:r>
      <w:r w:rsidR="004E73B6" w:rsidRPr="00420D17">
        <w:rPr>
          <w:sz w:val="19"/>
          <w:szCs w:val="19"/>
        </w:rPr>
        <w:t xml:space="preserve"> </w:t>
      </w:r>
      <w:r w:rsidRPr="00420D17">
        <w:rPr>
          <w:sz w:val="19"/>
          <w:szCs w:val="19"/>
        </w:rPr>
        <w:t>histories</w:t>
      </w:r>
      <w:r w:rsidR="004E73B6" w:rsidRPr="00420D17">
        <w:rPr>
          <w:sz w:val="19"/>
          <w:szCs w:val="19"/>
        </w:rPr>
        <w:t xml:space="preserve"> </w:t>
      </w:r>
      <w:r w:rsidRPr="00420D17">
        <w:rPr>
          <w:sz w:val="19"/>
          <w:szCs w:val="19"/>
        </w:rPr>
        <w:t>using</w:t>
      </w:r>
      <w:r w:rsidR="004E73B6" w:rsidRPr="00420D17">
        <w:rPr>
          <w:sz w:val="19"/>
          <w:szCs w:val="19"/>
        </w:rPr>
        <w:t xml:space="preserve"> </w:t>
      </w:r>
      <w:r w:rsidRPr="00420D17">
        <w:rPr>
          <w:sz w:val="19"/>
          <w:szCs w:val="19"/>
        </w:rPr>
        <w:t>infrared</w:t>
      </w:r>
      <w:r w:rsidR="004E73B6" w:rsidRPr="00420D17">
        <w:rPr>
          <w:sz w:val="19"/>
          <w:szCs w:val="19"/>
        </w:rPr>
        <w:t xml:space="preserve"> </w:t>
      </w:r>
      <w:r w:rsidRPr="00420D17">
        <w:rPr>
          <w:sz w:val="19"/>
          <w:szCs w:val="19"/>
        </w:rPr>
        <w:t>spectroscopy:</w:t>
      </w:r>
      <w:r w:rsidR="004E73B6" w:rsidRPr="00420D17">
        <w:rPr>
          <w:sz w:val="19"/>
          <w:szCs w:val="19"/>
        </w:rPr>
        <w:t xml:space="preserve"> </w:t>
      </w:r>
      <w:r w:rsidRPr="00420D17">
        <w:rPr>
          <w:sz w:val="19"/>
          <w:szCs w:val="19"/>
        </w:rPr>
        <w:t>Infrared</w:t>
      </w:r>
      <w:r w:rsidR="004E73B6" w:rsidRPr="00420D17">
        <w:rPr>
          <w:sz w:val="19"/>
          <w:szCs w:val="19"/>
        </w:rPr>
        <w:t xml:space="preserve"> </w:t>
      </w:r>
      <w:r w:rsidRPr="00420D17">
        <w:rPr>
          <w:sz w:val="19"/>
          <w:szCs w:val="19"/>
        </w:rPr>
        <w:t>spectroscopy</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geochemistry,</w:t>
      </w:r>
      <w:r w:rsidR="004E73B6" w:rsidRPr="00420D17">
        <w:rPr>
          <w:sz w:val="19"/>
          <w:szCs w:val="19"/>
        </w:rPr>
        <w:t xml:space="preserve"> </w:t>
      </w:r>
      <w:r w:rsidRPr="00420D17">
        <w:rPr>
          <w:sz w:val="19"/>
          <w:szCs w:val="19"/>
        </w:rPr>
        <w:t>exploration</w:t>
      </w:r>
      <w:r w:rsidR="004E73B6" w:rsidRPr="00420D17">
        <w:rPr>
          <w:sz w:val="19"/>
          <w:szCs w:val="19"/>
        </w:rPr>
        <w:t xml:space="preserve"> </w:t>
      </w:r>
      <w:r w:rsidRPr="00420D17">
        <w:rPr>
          <w:sz w:val="19"/>
          <w:szCs w:val="19"/>
        </w:rPr>
        <w:t>geochemistry,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227-240.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Pour,</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B.,</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Hashim,</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2011,</w:t>
      </w:r>
      <w:r w:rsidR="004E73B6" w:rsidRPr="00420D17">
        <w:rPr>
          <w:sz w:val="19"/>
          <w:szCs w:val="19"/>
        </w:rPr>
        <w:t xml:space="preserve"> </w:t>
      </w:r>
      <w:r w:rsidRPr="00420D17">
        <w:rPr>
          <w:sz w:val="19"/>
          <w:szCs w:val="19"/>
        </w:rPr>
        <w:t>Identification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hydrothermal</w:t>
      </w:r>
      <w:r w:rsidR="004E73B6" w:rsidRPr="00420D17">
        <w:rPr>
          <w:sz w:val="19"/>
          <w:szCs w:val="19"/>
        </w:rPr>
        <w:t xml:space="preserve"> </w:t>
      </w:r>
      <w:r w:rsidRPr="00420D17">
        <w:rPr>
          <w:sz w:val="19"/>
          <w:szCs w:val="19"/>
        </w:rPr>
        <w:t>alteration</w:t>
      </w:r>
      <w:r w:rsidR="004E73B6" w:rsidRPr="00420D17">
        <w:rPr>
          <w:sz w:val="19"/>
          <w:szCs w:val="19"/>
        </w:rPr>
        <w:t xml:space="preserve"> </w:t>
      </w:r>
      <w:r w:rsidRPr="00420D17">
        <w:rPr>
          <w:sz w:val="19"/>
          <w:szCs w:val="19"/>
        </w:rPr>
        <w:t>minerals</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exploring</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porphyry</w:t>
      </w:r>
      <w:r w:rsidR="004E73B6" w:rsidRPr="00420D17">
        <w:rPr>
          <w:sz w:val="19"/>
          <w:szCs w:val="19"/>
        </w:rPr>
        <w:t xml:space="preserve"> </w:t>
      </w:r>
      <w:r w:rsidRPr="00420D17">
        <w:rPr>
          <w:sz w:val="19"/>
          <w:szCs w:val="19"/>
        </w:rPr>
        <w:t>copper</w:t>
      </w:r>
      <w:r w:rsidR="004E73B6" w:rsidRPr="00420D17">
        <w:rPr>
          <w:sz w:val="19"/>
          <w:szCs w:val="19"/>
        </w:rPr>
        <w:t xml:space="preserve"> </w:t>
      </w:r>
      <w:r w:rsidRPr="00420D17">
        <w:rPr>
          <w:sz w:val="19"/>
          <w:szCs w:val="19"/>
        </w:rPr>
        <w:t>deposit</w:t>
      </w:r>
      <w:r w:rsidR="004E73B6" w:rsidRPr="00420D17">
        <w:rPr>
          <w:sz w:val="19"/>
          <w:szCs w:val="19"/>
        </w:rPr>
        <w:t xml:space="preserve"> </w:t>
      </w:r>
      <w:r w:rsidRPr="00420D17">
        <w:rPr>
          <w:sz w:val="19"/>
          <w:szCs w:val="19"/>
        </w:rPr>
        <w:t>using</w:t>
      </w:r>
      <w:r w:rsidR="004E73B6" w:rsidRPr="00420D17">
        <w:rPr>
          <w:sz w:val="19"/>
          <w:szCs w:val="19"/>
        </w:rPr>
        <w:t xml:space="preserve"> </w:t>
      </w:r>
      <w:r w:rsidRPr="00420D17">
        <w:rPr>
          <w:sz w:val="19"/>
          <w:szCs w:val="19"/>
        </w:rPr>
        <w:t>ASTER</w:t>
      </w:r>
      <w:r w:rsidR="004E73B6" w:rsidRPr="00420D17">
        <w:rPr>
          <w:sz w:val="19"/>
          <w:szCs w:val="19"/>
        </w:rPr>
        <w:t xml:space="preserve"> </w:t>
      </w:r>
      <w:r w:rsidRPr="00420D17">
        <w:rPr>
          <w:sz w:val="19"/>
          <w:szCs w:val="19"/>
        </w:rPr>
        <w:t>data,</w:t>
      </w:r>
      <w:r w:rsidR="004E73B6" w:rsidRPr="00420D17">
        <w:rPr>
          <w:sz w:val="19"/>
          <w:szCs w:val="19"/>
        </w:rPr>
        <w:t xml:space="preserve"> </w:t>
      </w:r>
      <w:r w:rsidRPr="00420D17">
        <w:rPr>
          <w:sz w:val="19"/>
          <w:szCs w:val="19"/>
        </w:rPr>
        <w:t>SE</w:t>
      </w:r>
      <w:r w:rsidR="004E73B6" w:rsidRPr="00420D17">
        <w:rPr>
          <w:sz w:val="19"/>
          <w:szCs w:val="19"/>
        </w:rPr>
        <w:t xml:space="preserve"> </w:t>
      </w:r>
      <w:r w:rsidRPr="00420D17">
        <w:rPr>
          <w:sz w:val="19"/>
          <w:szCs w:val="19"/>
        </w:rPr>
        <w:t>Iran:</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Asian</w:t>
      </w:r>
      <w:r w:rsidR="004E73B6" w:rsidRPr="00420D17">
        <w:rPr>
          <w:sz w:val="19"/>
          <w:szCs w:val="19"/>
        </w:rPr>
        <w:t xml:space="preserve"> </w:t>
      </w:r>
      <w:r w:rsidRPr="00420D17">
        <w:rPr>
          <w:sz w:val="19"/>
          <w:szCs w:val="19"/>
        </w:rPr>
        <w:t>Earth</w:t>
      </w:r>
      <w:r w:rsidR="004E73B6" w:rsidRPr="00420D17">
        <w:rPr>
          <w:sz w:val="19"/>
          <w:szCs w:val="19"/>
        </w:rPr>
        <w:t xml:space="preserve"> </w:t>
      </w:r>
      <w:r w:rsidRPr="00420D17">
        <w:rPr>
          <w:sz w:val="19"/>
          <w:szCs w:val="19"/>
        </w:rPr>
        <w:t>Sciences,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42,</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6,</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1309-1323.</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Rajendran,</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Thirunavukkarasu,</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Balamurugan,</w:t>
      </w:r>
      <w:r w:rsidR="004E73B6" w:rsidRPr="00420D17">
        <w:rPr>
          <w:sz w:val="19"/>
          <w:szCs w:val="19"/>
        </w:rPr>
        <w:t xml:space="preserve"> </w:t>
      </w:r>
      <w:r w:rsidRPr="00420D17">
        <w:rPr>
          <w:sz w:val="19"/>
          <w:szCs w:val="19"/>
        </w:rPr>
        <w:t>G.,</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Shankar,</w:t>
      </w:r>
      <w:r w:rsidR="004E73B6" w:rsidRPr="00420D17">
        <w:rPr>
          <w:sz w:val="19"/>
          <w:szCs w:val="19"/>
        </w:rPr>
        <w:t xml:space="preserve"> </w:t>
      </w:r>
      <w:r w:rsidRPr="00420D17">
        <w:rPr>
          <w:sz w:val="19"/>
          <w:szCs w:val="19"/>
        </w:rPr>
        <w:t>K.,</w:t>
      </w:r>
      <w:r w:rsidR="004E73B6" w:rsidRPr="00420D17">
        <w:rPr>
          <w:sz w:val="19"/>
          <w:szCs w:val="19"/>
        </w:rPr>
        <w:t xml:space="preserve"> </w:t>
      </w:r>
      <w:r w:rsidRPr="00420D17">
        <w:rPr>
          <w:sz w:val="19"/>
          <w:szCs w:val="19"/>
        </w:rPr>
        <w:t>2011,</w:t>
      </w:r>
      <w:r w:rsidR="004E73B6" w:rsidRPr="00420D17">
        <w:rPr>
          <w:sz w:val="19"/>
          <w:szCs w:val="19"/>
        </w:rPr>
        <w:t xml:space="preserve"> </w:t>
      </w:r>
      <w:r w:rsidRPr="00420D17">
        <w:rPr>
          <w:sz w:val="19"/>
          <w:szCs w:val="19"/>
        </w:rPr>
        <w:t>Discrimination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iron</w:t>
      </w:r>
      <w:r w:rsidR="004E73B6" w:rsidRPr="00420D17">
        <w:rPr>
          <w:sz w:val="19"/>
          <w:szCs w:val="19"/>
        </w:rPr>
        <w:t xml:space="preserve"> </w:t>
      </w:r>
      <w:r w:rsidRPr="00420D17">
        <w:rPr>
          <w:sz w:val="19"/>
          <w:szCs w:val="19"/>
        </w:rPr>
        <w:t>ore</w:t>
      </w:r>
      <w:r w:rsidR="004E73B6" w:rsidRPr="00420D17">
        <w:rPr>
          <w:sz w:val="19"/>
          <w:szCs w:val="19"/>
        </w:rPr>
        <w:t xml:space="preserve"> </w:t>
      </w:r>
      <w:r w:rsidRPr="00420D17">
        <w:rPr>
          <w:sz w:val="19"/>
          <w:szCs w:val="19"/>
        </w:rPr>
        <w:t>deposits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granulite</w:t>
      </w:r>
      <w:r w:rsidR="004E73B6" w:rsidRPr="00420D17">
        <w:rPr>
          <w:sz w:val="19"/>
          <w:szCs w:val="19"/>
        </w:rPr>
        <w:t xml:space="preserve"> </w:t>
      </w:r>
      <w:r w:rsidRPr="00420D17">
        <w:rPr>
          <w:sz w:val="19"/>
          <w:szCs w:val="19"/>
        </w:rPr>
        <w:t>terrain</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Southern</w:t>
      </w:r>
      <w:r w:rsidR="004E73B6" w:rsidRPr="00420D17">
        <w:rPr>
          <w:sz w:val="19"/>
          <w:szCs w:val="19"/>
        </w:rPr>
        <w:t xml:space="preserve"> </w:t>
      </w:r>
      <w:r w:rsidRPr="00420D17">
        <w:rPr>
          <w:sz w:val="19"/>
          <w:szCs w:val="19"/>
        </w:rPr>
        <w:t>Peninsular</w:t>
      </w:r>
      <w:r w:rsidR="004E73B6" w:rsidRPr="00420D17">
        <w:rPr>
          <w:sz w:val="19"/>
          <w:szCs w:val="19"/>
        </w:rPr>
        <w:t xml:space="preserve"> </w:t>
      </w:r>
      <w:r w:rsidRPr="00420D17">
        <w:rPr>
          <w:sz w:val="19"/>
          <w:szCs w:val="19"/>
        </w:rPr>
        <w:t>India</w:t>
      </w:r>
      <w:r w:rsidR="004E73B6" w:rsidRPr="00420D17">
        <w:rPr>
          <w:sz w:val="19"/>
          <w:szCs w:val="19"/>
        </w:rPr>
        <w:t xml:space="preserve"> </w:t>
      </w:r>
      <w:r w:rsidRPr="00420D17">
        <w:rPr>
          <w:sz w:val="19"/>
          <w:szCs w:val="19"/>
        </w:rPr>
        <w:t>using</w:t>
      </w:r>
      <w:r w:rsidR="004E73B6" w:rsidRPr="00420D17">
        <w:rPr>
          <w:sz w:val="19"/>
          <w:szCs w:val="19"/>
        </w:rPr>
        <w:t xml:space="preserve"> </w:t>
      </w:r>
      <w:r w:rsidRPr="00420D17">
        <w:rPr>
          <w:sz w:val="19"/>
          <w:szCs w:val="19"/>
        </w:rPr>
        <w:t>ASTER</w:t>
      </w:r>
      <w:r w:rsidR="004E73B6" w:rsidRPr="00420D17">
        <w:rPr>
          <w:sz w:val="19"/>
          <w:szCs w:val="19"/>
        </w:rPr>
        <w:t xml:space="preserve"> </w:t>
      </w:r>
      <w:r w:rsidRPr="00420D17">
        <w:rPr>
          <w:sz w:val="19"/>
          <w:szCs w:val="19"/>
        </w:rPr>
        <w:t>data:</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Asian</w:t>
      </w:r>
      <w:r w:rsidR="004E73B6" w:rsidRPr="00420D17">
        <w:rPr>
          <w:sz w:val="19"/>
          <w:szCs w:val="19"/>
        </w:rPr>
        <w:t xml:space="preserve"> </w:t>
      </w:r>
      <w:r w:rsidRPr="00420D17">
        <w:rPr>
          <w:sz w:val="19"/>
          <w:szCs w:val="19"/>
        </w:rPr>
        <w:t>Earth</w:t>
      </w:r>
      <w:r w:rsidR="004E73B6" w:rsidRPr="00420D17">
        <w:rPr>
          <w:sz w:val="19"/>
          <w:szCs w:val="19"/>
        </w:rPr>
        <w:t xml:space="preserve"> </w:t>
      </w:r>
      <w:r w:rsidRPr="00420D17">
        <w:rPr>
          <w:sz w:val="19"/>
          <w:szCs w:val="19"/>
        </w:rPr>
        <w:t>Sciences,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41,</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99-106.</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Ruiz-Armenta,</w:t>
      </w:r>
      <w:r w:rsidR="004E73B6" w:rsidRPr="00420D17">
        <w:rPr>
          <w:sz w:val="19"/>
          <w:szCs w:val="19"/>
        </w:rPr>
        <w:t xml:space="preserve"> </w:t>
      </w:r>
      <w:r w:rsidRPr="00420D17">
        <w:rPr>
          <w:sz w:val="19"/>
          <w:szCs w:val="19"/>
        </w:rPr>
        <w:t>J.</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Prol-Ledesma,</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1998,</w:t>
      </w:r>
      <w:r w:rsidR="004E73B6" w:rsidRPr="00420D17">
        <w:rPr>
          <w:sz w:val="19"/>
          <w:szCs w:val="19"/>
        </w:rPr>
        <w:t xml:space="preserve"> </w:t>
      </w:r>
      <w:r w:rsidRPr="00420D17">
        <w:rPr>
          <w:sz w:val="19"/>
          <w:szCs w:val="19"/>
        </w:rPr>
        <w:t>Techniques</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enhancing</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spectral</w:t>
      </w:r>
      <w:r w:rsidR="004E73B6" w:rsidRPr="00420D17">
        <w:rPr>
          <w:sz w:val="19"/>
          <w:szCs w:val="19"/>
        </w:rPr>
        <w:t xml:space="preserve"> </w:t>
      </w:r>
      <w:r w:rsidRPr="00420D17">
        <w:rPr>
          <w:sz w:val="19"/>
          <w:szCs w:val="19"/>
        </w:rPr>
        <w:t>response</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hydrothermal</w:t>
      </w:r>
      <w:r w:rsidR="004E73B6" w:rsidRPr="00420D17">
        <w:rPr>
          <w:sz w:val="19"/>
          <w:szCs w:val="19"/>
        </w:rPr>
        <w:t xml:space="preserve"> </w:t>
      </w:r>
      <w:r w:rsidRPr="00420D17">
        <w:rPr>
          <w:sz w:val="19"/>
          <w:szCs w:val="19"/>
        </w:rPr>
        <w:t>alteration</w:t>
      </w:r>
      <w:r w:rsidR="004E73B6" w:rsidRPr="00420D17">
        <w:rPr>
          <w:sz w:val="19"/>
          <w:szCs w:val="19"/>
        </w:rPr>
        <w:t xml:space="preserve"> </w:t>
      </w:r>
      <w:r w:rsidRPr="00420D17">
        <w:rPr>
          <w:sz w:val="19"/>
          <w:szCs w:val="19"/>
        </w:rPr>
        <w:t>minerals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Thematic</w:t>
      </w:r>
      <w:r w:rsidR="004E73B6" w:rsidRPr="00420D17">
        <w:rPr>
          <w:sz w:val="19"/>
          <w:szCs w:val="19"/>
        </w:rPr>
        <w:t xml:space="preserve"> </w:t>
      </w:r>
      <w:r w:rsidRPr="00420D17">
        <w:rPr>
          <w:sz w:val="19"/>
          <w:szCs w:val="19"/>
        </w:rPr>
        <w:t>Mapper</w:t>
      </w:r>
      <w:r w:rsidR="004E73B6" w:rsidRPr="00420D17">
        <w:rPr>
          <w:sz w:val="19"/>
          <w:szCs w:val="19"/>
        </w:rPr>
        <w:t xml:space="preserve"> </w:t>
      </w:r>
      <w:r w:rsidRPr="00420D17">
        <w:rPr>
          <w:sz w:val="19"/>
          <w:szCs w:val="19"/>
        </w:rPr>
        <w:t>images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Central</w:t>
      </w:r>
      <w:r w:rsidR="004E73B6" w:rsidRPr="00420D17">
        <w:rPr>
          <w:sz w:val="19"/>
          <w:szCs w:val="19"/>
        </w:rPr>
        <w:t xml:space="preserve"> </w:t>
      </w:r>
      <w:r w:rsidRPr="00420D17">
        <w:rPr>
          <w:sz w:val="19"/>
          <w:szCs w:val="19"/>
        </w:rPr>
        <w:t>Mexico:</w:t>
      </w:r>
      <w:r w:rsidR="004E73B6" w:rsidRPr="00420D17">
        <w:rPr>
          <w:sz w:val="19"/>
          <w:szCs w:val="19"/>
        </w:rPr>
        <w:t xml:space="preserve"> </w:t>
      </w:r>
      <w:r w:rsidRPr="00420D17">
        <w:rPr>
          <w:sz w:val="19"/>
          <w:szCs w:val="19"/>
        </w:rPr>
        <w:t>International</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19,</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1981-2000.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Sabins,</w:t>
      </w:r>
      <w:r w:rsidR="004E73B6" w:rsidRPr="00420D17">
        <w:rPr>
          <w:sz w:val="19"/>
          <w:szCs w:val="19"/>
        </w:rPr>
        <w:t xml:space="preserve"> </w:t>
      </w:r>
      <w:r w:rsidRPr="00420D17">
        <w:rPr>
          <w:sz w:val="19"/>
          <w:szCs w:val="19"/>
        </w:rPr>
        <w:t>F.</w:t>
      </w:r>
      <w:r w:rsidR="004E73B6" w:rsidRPr="00420D17">
        <w:rPr>
          <w:sz w:val="19"/>
          <w:szCs w:val="19"/>
        </w:rPr>
        <w:t xml:space="preserve"> </w:t>
      </w:r>
      <w:r w:rsidRPr="00420D17">
        <w:rPr>
          <w:sz w:val="19"/>
          <w:szCs w:val="19"/>
        </w:rPr>
        <w:t>F.,</w:t>
      </w:r>
      <w:r w:rsidR="004E73B6" w:rsidRPr="00420D17">
        <w:rPr>
          <w:sz w:val="19"/>
          <w:szCs w:val="19"/>
        </w:rPr>
        <w:t xml:space="preserve"> </w:t>
      </w:r>
      <w:r w:rsidRPr="00420D17">
        <w:rPr>
          <w:sz w:val="19"/>
          <w:szCs w:val="19"/>
        </w:rPr>
        <w:t>1999,</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for</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exploration:</w:t>
      </w:r>
      <w:r w:rsidR="004E73B6" w:rsidRPr="00420D17">
        <w:rPr>
          <w:sz w:val="19"/>
          <w:szCs w:val="19"/>
        </w:rPr>
        <w:t xml:space="preserve"> </w:t>
      </w:r>
      <w:r w:rsidRPr="00420D17">
        <w:rPr>
          <w:sz w:val="19"/>
          <w:szCs w:val="19"/>
        </w:rPr>
        <w:t>Ore</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Reviews,</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14,</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3–4,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157-183.</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Said,</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1962,</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Egypt,</w:t>
      </w:r>
      <w:r w:rsidR="004E73B6" w:rsidRPr="00420D17">
        <w:rPr>
          <w:sz w:val="19"/>
          <w:szCs w:val="19"/>
        </w:rPr>
        <w:t xml:space="preserve"> </w:t>
      </w:r>
      <w:r w:rsidR="006E5464" w:rsidRPr="00420D17">
        <w:rPr>
          <w:sz w:val="19"/>
          <w:szCs w:val="19"/>
        </w:rPr>
        <w:t>pp.</w:t>
      </w:r>
      <w:r w:rsidR="004E73B6" w:rsidRPr="00420D17">
        <w:rPr>
          <w:sz w:val="19"/>
          <w:szCs w:val="19"/>
        </w:rPr>
        <w:t xml:space="preserve"> </w:t>
      </w:r>
      <w:r w:rsidRPr="00420D17">
        <w:rPr>
          <w:sz w:val="19"/>
          <w:szCs w:val="19"/>
        </w:rPr>
        <w:t>377:</w:t>
      </w:r>
      <w:r w:rsidR="004E73B6" w:rsidRPr="00420D17">
        <w:rPr>
          <w:sz w:val="19"/>
          <w:szCs w:val="19"/>
        </w:rPr>
        <w:t xml:space="preserve"> </w:t>
      </w:r>
      <w:r w:rsidRPr="00420D17">
        <w:rPr>
          <w:sz w:val="19"/>
          <w:szCs w:val="19"/>
        </w:rPr>
        <w:t>Eisvier,</w:t>
      </w:r>
      <w:r w:rsidR="004E73B6" w:rsidRPr="00420D17">
        <w:rPr>
          <w:sz w:val="19"/>
          <w:szCs w:val="19"/>
        </w:rPr>
        <w:t xml:space="preserve"> </w:t>
      </w:r>
      <w:r w:rsidRPr="00420D17">
        <w:rPr>
          <w:sz w:val="19"/>
          <w:szCs w:val="19"/>
        </w:rPr>
        <w:t>Amsterdam-New</w:t>
      </w:r>
      <w:r w:rsidR="004E73B6" w:rsidRPr="00420D17">
        <w:rPr>
          <w:sz w:val="19"/>
          <w:szCs w:val="19"/>
        </w:rPr>
        <w:t xml:space="preserve"> </w:t>
      </w:r>
      <w:r w:rsidRPr="00420D17">
        <w:rPr>
          <w:sz w:val="19"/>
          <w:szCs w:val="19"/>
        </w:rPr>
        <w:t>York.</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Salama,</w:t>
      </w:r>
      <w:r w:rsidR="004E73B6" w:rsidRPr="00420D17">
        <w:rPr>
          <w:sz w:val="19"/>
          <w:szCs w:val="19"/>
        </w:rPr>
        <w:t xml:space="preserve"> </w:t>
      </w:r>
      <w:r w:rsidRPr="00420D17">
        <w:rPr>
          <w:sz w:val="19"/>
          <w:szCs w:val="19"/>
        </w:rPr>
        <w:t>W.,</w:t>
      </w:r>
      <w:r w:rsidR="004E73B6" w:rsidRPr="00420D17">
        <w:rPr>
          <w:sz w:val="19"/>
          <w:szCs w:val="19"/>
        </w:rPr>
        <w:t xml:space="preserve"> </w:t>
      </w:r>
      <w:r w:rsidRPr="00420D17">
        <w:rPr>
          <w:sz w:val="19"/>
          <w:szCs w:val="19"/>
        </w:rPr>
        <w:t>El</w:t>
      </w:r>
      <w:r w:rsidR="004E73B6" w:rsidRPr="00420D17">
        <w:rPr>
          <w:sz w:val="19"/>
          <w:szCs w:val="19"/>
        </w:rPr>
        <w:t xml:space="preserve"> </w:t>
      </w:r>
      <w:r w:rsidRPr="00420D17">
        <w:rPr>
          <w:sz w:val="19"/>
          <w:szCs w:val="19"/>
        </w:rPr>
        <w:t>Aref,</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Gaupp,</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2013,</w:t>
      </w:r>
      <w:r w:rsidR="004E73B6" w:rsidRPr="00420D17">
        <w:rPr>
          <w:sz w:val="19"/>
          <w:szCs w:val="19"/>
        </w:rPr>
        <w:t xml:space="preserve"> </w:t>
      </w:r>
      <w:r w:rsidRPr="00420D17">
        <w:rPr>
          <w:sz w:val="19"/>
          <w:szCs w:val="19"/>
        </w:rPr>
        <w:t>Mineral</w:t>
      </w:r>
      <w:r w:rsidR="004E73B6" w:rsidRPr="00420D17">
        <w:rPr>
          <w:sz w:val="19"/>
          <w:szCs w:val="19"/>
        </w:rPr>
        <w:t xml:space="preserve"> </w:t>
      </w:r>
      <w:r w:rsidRPr="00420D17">
        <w:rPr>
          <w:sz w:val="19"/>
          <w:szCs w:val="19"/>
        </w:rPr>
        <w:t>evolution</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processes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ferruginous</w:t>
      </w:r>
      <w:r w:rsidR="004E73B6" w:rsidRPr="00420D17">
        <w:rPr>
          <w:sz w:val="19"/>
          <w:szCs w:val="19"/>
        </w:rPr>
        <w:t xml:space="preserve"> </w:t>
      </w:r>
      <w:r w:rsidRPr="00420D17">
        <w:rPr>
          <w:sz w:val="19"/>
          <w:szCs w:val="19"/>
        </w:rPr>
        <w:t>microbialite</w:t>
      </w:r>
      <w:r w:rsidR="004E73B6" w:rsidRPr="00420D17">
        <w:rPr>
          <w:sz w:val="19"/>
          <w:szCs w:val="19"/>
        </w:rPr>
        <w:t xml:space="preserve"> </w:t>
      </w:r>
      <w:r w:rsidRPr="00420D17">
        <w:rPr>
          <w:sz w:val="19"/>
          <w:szCs w:val="19"/>
        </w:rPr>
        <w:t>accretion–an</w:t>
      </w:r>
      <w:r w:rsidR="004E73B6" w:rsidRPr="00420D17">
        <w:rPr>
          <w:sz w:val="19"/>
          <w:szCs w:val="19"/>
        </w:rPr>
        <w:t xml:space="preserve"> </w:t>
      </w:r>
      <w:r w:rsidRPr="00420D17">
        <w:rPr>
          <w:sz w:val="19"/>
          <w:szCs w:val="19"/>
        </w:rPr>
        <w:t>example</w:t>
      </w:r>
      <w:r w:rsidR="004E73B6" w:rsidRPr="00420D17">
        <w:rPr>
          <w:sz w:val="19"/>
          <w:szCs w:val="19"/>
        </w:rPr>
        <w:t xml:space="preserve"> </w:t>
      </w:r>
      <w:r w:rsidRPr="00420D17">
        <w:rPr>
          <w:sz w:val="19"/>
          <w:szCs w:val="19"/>
        </w:rPr>
        <w:t>from</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Middle</w:t>
      </w:r>
      <w:r w:rsidR="004E73B6" w:rsidRPr="00420D17">
        <w:rPr>
          <w:sz w:val="19"/>
          <w:szCs w:val="19"/>
        </w:rPr>
        <w:t xml:space="preserve"> </w:t>
      </w:r>
      <w:r w:rsidRPr="00420D17">
        <w:rPr>
          <w:sz w:val="19"/>
          <w:szCs w:val="19"/>
        </w:rPr>
        <w:t>Eocene</w:t>
      </w:r>
      <w:r w:rsidR="004E73B6" w:rsidRPr="00420D17">
        <w:rPr>
          <w:sz w:val="19"/>
          <w:szCs w:val="19"/>
        </w:rPr>
        <w:t xml:space="preserve"> </w:t>
      </w:r>
      <w:r w:rsidRPr="00420D17">
        <w:rPr>
          <w:sz w:val="19"/>
          <w:szCs w:val="19"/>
        </w:rPr>
        <w:t>stromatolitic</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ooidal</w:t>
      </w:r>
      <w:r w:rsidR="004E73B6" w:rsidRPr="00420D17">
        <w:rPr>
          <w:sz w:val="19"/>
          <w:szCs w:val="19"/>
        </w:rPr>
        <w:t xml:space="preserve"> </w:t>
      </w:r>
      <w:r w:rsidRPr="00420D17">
        <w:rPr>
          <w:sz w:val="19"/>
          <w:szCs w:val="19"/>
        </w:rPr>
        <w:t>ironstones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Depression,</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Geobiology,</w:t>
      </w:r>
      <w:r w:rsidR="004E73B6" w:rsidRPr="00420D17">
        <w:rPr>
          <w:sz w:val="19"/>
          <w:szCs w:val="19"/>
        </w:rPr>
        <w:t xml:space="preserve"> </w:t>
      </w:r>
      <w:r w:rsidR="006E5464" w:rsidRPr="00420D17">
        <w:rPr>
          <w:sz w:val="19"/>
          <w:szCs w:val="19"/>
        </w:rPr>
        <w:t>v</w:t>
      </w:r>
      <w:r w:rsidRPr="00420D17">
        <w:rPr>
          <w:sz w:val="19"/>
          <w:szCs w:val="19"/>
        </w:rPr>
        <w:t>.</w:t>
      </w:r>
      <w:r w:rsidR="004E73B6" w:rsidRPr="00420D17">
        <w:rPr>
          <w:sz w:val="19"/>
          <w:szCs w:val="19"/>
        </w:rPr>
        <w:t xml:space="preserve"> </w:t>
      </w:r>
      <w:r w:rsidRPr="00420D17">
        <w:rPr>
          <w:sz w:val="19"/>
          <w:szCs w:val="19"/>
        </w:rPr>
        <w:t>11,</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15-28.</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Salem,</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A.,</w:t>
      </w:r>
      <w:r w:rsidR="004E73B6" w:rsidRPr="00420D17">
        <w:rPr>
          <w:sz w:val="19"/>
          <w:szCs w:val="19"/>
        </w:rPr>
        <w:t xml:space="preserve"> </w:t>
      </w:r>
      <w:r w:rsidRPr="00420D17">
        <w:rPr>
          <w:sz w:val="19"/>
          <w:szCs w:val="19"/>
        </w:rPr>
        <w:t>1995,</w:t>
      </w:r>
      <w:r w:rsidR="004E73B6" w:rsidRPr="00420D17">
        <w:rPr>
          <w:sz w:val="19"/>
          <w:szCs w:val="19"/>
        </w:rPr>
        <w:t xml:space="preserve"> </w:t>
      </w:r>
      <w:r w:rsidRPr="00420D17">
        <w:rPr>
          <w:sz w:val="19"/>
          <w:szCs w:val="19"/>
        </w:rPr>
        <w:t>Groundwater</w:t>
      </w:r>
      <w:r w:rsidR="004E73B6" w:rsidRPr="00420D17">
        <w:rPr>
          <w:sz w:val="19"/>
          <w:szCs w:val="19"/>
        </w:rPr>
        <w:t xml:space="preserve"> </w:t>
      </w:r>
      <w:r w:rsidRPr="00420D17">
        <w:rPr>
          <w:sz w:val="19"/>
          <w:szCs w:val="19"/>
        </w:rPr>
        <w:t>conditions</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its</w:t>
      </w:r>
      <w:r w:rsidR="004E73B6" w:rsidRPr="00420D17">
        <w:rPr>
          <w:sz w:val="19"/>
          <w:szCs w:val="19"/>
        </w:rPr>
        <w:t xml:space="preserve"> </w:t>
      </w:r>
      <w:r w:rsidRPr="00420D17">
        <w:rPr>
          <w:sz w:val="19"/>
          <w:szCs w:val="19"/>
        </w:rPr>
        <w:t>future</w:t>
      </w:r>
      <w:r w:rsidR="004E73B6" w:rsidRPr="00420D17">
        <w:rPr>
          <w:sz w:val="19"/>
          <w:szCs w:val="19"/>
        </w:rPr>
        <w:t xml:space="preserve"> </w:t>
      </w:r>
      <w:r w:rsidRPr="00420D17">
        <w:rPr>
          <w:sz w:val="19"/>
          <w:szCs w:val="19"/>
        </w:rPr>
        <w:t>development</w:t>
      </w:r>
      <w:r w:rsidR="004E73B6" w:rsidRPr="00420D17">
        <w:rPr>
          <w:sz w:val="19"/>
          <w:szCs w:val="19"/>
        </w:rPr>
        <w:t xml:space="preserve"> </w:t>
      </w:r>
      <w:r w:rsidRPr="00420D17">
        <w:rPr>
          <w:sz w:val="19"/>
          <w:szCs w:val="19"/>
        </w:rPr>
        <w:t>[M.Sc.:</w:t>
      </w:r>
      <w:r w:rsidR="004E73B6" w:rsidRPr="00420D17">
        <w:rPr>
          <w:sz w:val="19"/>
          <w:szCs w:val="19"/>
        </w:rPr>
        <w:t xml:space="preserve"> </w:t>
      </w:r>
      <w:r w:rsidRPr="00420D17">
        <w:rPr>
          <w:sz w:val="19"/>
          <w:szCs w:val="19"/>
        </w:rPr>
        <w:t>Cairo</w:t>
      </w:r>
      <w:r w:rsidR="004E73B6" w:rsidRPr="00420D17">
        <w:rPr>
          <w:sz w:val="19"/>
          <w:szCs w:val="19"/>
        </w:rPr>
        <w:t xml:space="preserve"> </w:t>
      </w:r>
      <w:r w:rsidRPr="00420D17">
        <w:rPr>
          <w:sz w:val="19"/>
          <w:szCs w:val="19"/>
        </w:rPr>
        <w:t>University,</w:t>
      </w:r>
      <w:r w:rsidR="004E73B6" w:rsidRPr="00420D17">
        <w:rPr>
          <w:sz w:val="19"/>
          <w:szCs w:val="19"/>
        </w:rPr>
        <w:t xml:space="preserve"> </w:t>
      </w:r>
      <w:r w:rsidR="006E5464" w:rsidRPr="00420D17">
        <w:rPr>
          <w:sz w:val="19"/>
          <w:szCs w:val="19"/>
        </w:rPr>
        <w:t>p.</w:t>
      </w:r>
      <w:r w:rsidRPr="00420D17">
        <w:rPr>
          <w:sz w:val="19"/>
          <w:szCs w:val="19"/>
        </w:rPr>
        <w:t>132.</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Soliman,</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El</w:t>
      </w:r>
      <w:r w:rsidR="004E73B6" w:rsidRPr="00420D17">
        <w:rPr>
          <w:sz w:val="19"/>
          <w:szCs w:val="19"/>
        </w:rPr>
        <w:t xml:space="preserve"> </w:t>
      </w:r>
      <w:r w:rsidRPr="00420D17">
        <w:rPr>
          <w:sz w:val="19"/>
          <w:szCs w:val="19"/>
        </w:rPr>
        <w:t>Badry,</w:t>
      </w:r>
      <w:r w:rsidR="004E73B6" w:rsidRPr="00420D17">
        <w:rPr>
          <w:sz w:val="19"/>
          <w:szCs w:val="19"/>
        </w:rPr>
        <w:t xml:space="preserve"> </w:t>
      </w:r>
      <w:r w:rsidRPr="00420D17">
        <w:rPr>
          <w:sz w:val="19"/>
          <w:szCs w:val="19"/>
        </w:rPr>
        <w:t>O.,</w:t>
      </w:r>
      <w:r w:rsidR="004E73B6" w:rsidRPr="00420D17">
        <w:rPr>
          <w:sz w:val="19"/>
          <w:szCs w:val="19"/>
        </w:rPr>
        <w:t xml:space="preserve"> </w:t>
      </w:r>
      <w:r w:rsidRPr="00420D17">
        <w:rPr>
          <w:sz w:val="19"/>
          <w:szCs w:val="19"/>
        </w:rPr>
        <w:t>1980,</w:t>
      </w:r>
      <w:r w:rsidR="004E73B6" w:rsidRPr="00420D17">
        <w:rPr>
          <w:sz w:val="19"/>
          <w:szCs w:val="19"/>
        </w:rPr>
        <w:t xml:space="preserve"> </w:t>
      </w:r>
      <w:r w:rsidRPr="00420D17">
        <w:rPr>
          <w:sz w:val="19"/>
          <w:szCs w:val="19"/>
        </w:rPr>
        <w:t>Petrology</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tectonic</w:t>
      </w:r>
      <w:r w:rsidR="004E73B6" w:rsidRPr="00420D17">
        <w:rPr>
          <w:sz w:val="19"/>
          <w:szCs w:val="19"/>
        </w:rPr>
        <w:t xml:space="preserve"> </w:t>
      </w:r>
      <w:r w:rsidRPr="00420D17">
        <w:rPr>
          <w:sz w:val="19"/>
          <w:szCs w:val="19"/>
        </w:rPr>
        <w:t>framework</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the</w:t>
      </w:r>
      <w:r w:rsidR="004E73B6" w:rsidRPr="00420D17">
        <w:rPr>
          <w:sz w:val="19"/>
          <w:szCs w:val="19"/>
        </w:rPr>
        <w:t xml:space="preserve"> </w:t>
      </w:r>
      <w:r w:rsidRPr="00420D17">
        <w:rPr>
          <w:sz w:val="19"/>
          <w:szCs w:val="19"/>
        </w:rPr>
        <w:t>Cretaceous,</w:t>
      </w:r>
      <w:r w:rsidR="004E73B6" w:rsidRPr="00420D17">
        <w:rPr>
          <w:sz w:val="19"/>
          <w:szCs w:val="19"/>
        </w:rPr>
        <w:t xml:space="preserve"> </w:t>
      </w:r>
      <w:r w:rsidRPr="00420D17">
        <w:rPr>
          <w:sz w:val="19"/>
          <w:szCs w:val="19"/>
        </w:rPr>
        <w:t>Bahariya</w:t>
      </w:r>
      <w:r w:rsidR="004E73B6" w:rsidRPr="00420D17">
        <w:rPr>
          <w:sz w:val="19"/>
          <w:szCs w:val="19"/>
        </w:rPr>
        <w:t xml:space="preserve"> </w:t>
      </w:r>
      <w:r w:rsidRPr="00420D17">
        <w:rPr>
          <w:sz w:val="19"/>
          <w:szCs w:val="19"/>
        </w:rPr>
        <w:t>Oasis,</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Journal</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Geology,</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24,</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11-51.</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Soliman,</w:t>
      </w:r>
      <w:r w:rsidR="004E73B6" w:rsidRPr="00420D17">
        <w:rPr>
          <w:sz w:val="19"/>
          <w:szCs w:val="19"/>
        </w:rPr>
        <w:t xml:space="preserve"> </w:t>
      </w:r>
      <w:r w:rsidRPr="00420D17">
        <w:rPr>
          <w:sz w:val="19"/>
          <w:szCs w:val="19"/>
        </w:rPr>
        <w:t>S.</w:t>
      </w:r>
      <w:r w:rsidR="004E73B6" w:rsidRPr="00420D17">
        <w:rPr>
          <w:sz w:val="19"/>
          <w:szCs w:val="19"/>
        </w:rPr>
        <w:t xml:space="preserve"> </w:t>
      </w:r>
      <w:r w:rsidRPr="00420D17">
        <w:rPr>
          <w:sz w:val="19"/>
          <w:szCs w:val="19"/>
        </w:rPr>
        <w:t>M.,</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El</w:t>
      </w:r>
      <w:r w:rsidR="004E73B6" w:rsidRPr="00420D17">
        <w:rPr>
          <w:sz w:val="19"/>
          <w:szCs w:val="19"/>
        </w:rPr>
        <w:t xml:space="preserve"> </w:t>
      </w:r>
      <w:r w:rsidRPr="00420D17">
        <w:rPr>
          <w:sz w:val="19"/>
          <w:szCs w:val="19"/>
        </w:rPr>
        <w:t>Badry,</w:t>
      </w:r>
      <w:r w:rsidR="004E73B6" w:rsidRPr="00420D17">
        <w:rPr>
          <w:sz w:val="19"/>
          <w:szCs w:val="19"/>
        </w:rPr>
        <w:t xml:space="preserve"> </w:t>
      </w:r>
      <w:r w:rsidRPr="00420D17">
        <w:rPr>
          <w:sz w:val="19"/>
          <w:szCs w:val="19"/>
        </w:rPr>
        <w:t>O.,</w:t>
      </w:r>
      <w:r w:rsidR="004E73B6" w:rsidRPr="00420D17">
        <w:rPr>
          <w:sz w:val="19"/>
          <w:szCs w:val="19"/>
        </w:rPr>
        <w:t xml:space="preserve"> </w:t>
      </w:r>
      <w:r w:rsidRPr="00420D17">
        <w:rPr>
          <w:sz w:val="19"/>
          <w:szCs w:val="19"/>
        </w:rPr>
        <w:t>1970,</w:t>
      </w:r>
      <w:r w:rsidR="004E73B6" w:rsidRPr="00420D17">
        <w:rPr>
          <w:sz w:val="19"/>
          <w:szCs w:val="19"/>
        </w:rPr>
        <w:t xml:space="preserve"> </w:t>
      </w:r>
      <w:r w:rsidRPr="00420D17">
        <w:rPr>
          <w:sz w:val="19"/>
          <w:szCs w:val="19"/>
        </w:rPr>
        <w:t>Nature</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Cretaceous</w:t>
      </w:r>
      <w:r w:rsidR="004E73B6" w:rsidRPr="00420D17">
        <w:rPr>
          <w:sz w:val="19"/>
          <w:szCs w:val="19"/>
        </w:rPr>
        <w:t xml:space="preserve"> </w:t>
      </w:r>
      <w:r w:rsidRPr="00420D17">
        <w:rPr>
          <w:sz w:val="19"/>
          <w:szCs w:val="19"/>
        </w:rPr>
        <w:t>sedimentation</w:t>
      </w:r>
      <w:r w:rsidR="004E73B6" w:rsidRPr="00420D17">
        <w:rPr>
          <w:sz w:val="19"/>
          <w:szCs w:val="19"/>
        </w:rPr>
        <w:t xml:space="preserve"> </w:t>
      </w:r>
      <w:r w:rsidRPr="00420D17">
        <w:rPr>
          <w:sz w:val="19"/>
          <w:szCs w:val="19"/>
        </w:rPr>
        <w:t>in</w:t>
      </w:r>
      <w:r w:rsidR="004E73B6" w:rsidRPr="00420D17">
        <w:rPr>
          <w:sz w:val="19"/>
          <w:szCs w:val="19"/>
        </w:rPr>
        <w:t xml:space="preserve"> </w:t>
      </w:r>
      <w:r w:rsidRPr="00420D17">
        <w:rPr>
          <w:sz w:val="19"/>
          <w:szCs w:val="19"/>
        </w:rPr>
        <w:t>western</w:t>
      </w:r>
      <w:r w:rsidR="004E73B6" w:rsidRPr="00420D17">
        <w:rPr>
          <w:sz w:val="19"/>
          <w:szCs w:val="19"/>
        </w:rPr>
        <w:t xml:space="preserve"> </w:t>
      </w:r>
      <w:r w:rsidRPr="00420D17">
        <w:rPr>
          <w:sz w:val="19"/>
          <w:szCs w:val="19"/>
        </w:rPr>
        <w:t>desert,</w:t>
      </w:r>
      <w:r w:rsidR="004E73B6" w:rsidRPr="00420D17">
        <w:rPr>
          <w:sz w:val="19"/>
          <w:szCs w:val="19"/>
        </w:rPr>
        <w:t xml:space="preserve"> </w:t>
      </w:r>
      <w:r w:rsidRPr="00420D17">
        <w:rPr>
          <w:sz w:val="19"/>
          <w:szCs w:val="19"/>
        </w:rPr>
        <w:t>Egypt:</w:t>
      </w:r>
      <w:r w:rsidR="004E73B6" w:rsidRPr="00420D17">
        <w:rPr>
          <w:sz w:val="19"/>
          <w:szCs w:val="19"/>
        </w:rPr>
        <w:t xml:space="preserve"> </w:t>
      </w:r>
      <w:r w:rsidRPr="00420D17">
        <w:rPr>
          <w:sz w:val="19"/>
          <w:szCs w:val="19"/>
        </w:rPr>
        <w:t>AAPG</w:t>
      </w:r>
      <w:r w:rsidR="004E73B6" w:rsidRPr="00420D17">
        <w:rPr>
          <w:sz w:val="19"/>
          <w:szCs w:val="19"/>
        </w:rPr>
        <w:t xml:space="preserve"> </w:t>
      </w:r>
      <w:r w:rsidRPr="00420D17">
        <w:rPr>
          <w:sz w:val="19"/>
          <w:szCs w:val="19"/>
        </w:rPr>
        <w:t>Bulletin,</w:t>
      </w:r>
      <w:r w:rsidR="004E73B6" w:rsidRPr="00420D17">
        <w:rPr>
          <w:sz w:val="19"/>
          <w:szCs w:val="19"/>
        </w:rPr>
        <w:t xml:space="preserve"> </w:t>
      </w:r>
      <w:r w:rsidRPr="00420D17">
        <w:rPr>
          <w:sz w:val="19"/>
          <w:szCs w:val="19"/>
        </w:rPr>
        <w:t>v.</w:t>
      </w:r>
      <w:r w:rsidR="004E73B6" w:rsidRPr="00420D17">
        <w:rPr>
          <w:sz w:val="19"/>
          <w:szCs w:val="19"/>
        </w:rPr>
        <w:t xml:space="preserve"> </w:t>
      </w:r>
      <w:r w:rsidRPr="00420D17">
        <w:rPr>
          <w:sz w:val="19"/>
          <w:szCs w:val="19"/>
        </w:rPr>
        <w:t>54,</w:t>
      </w:r>
      <w:r w:rsidR="004E73B6" w:rsidRPr="00420D17">
        <w:rPr>
          <w:sz w:val="19"/>
          <w:szCs w:val="19"/>
        </w:rPr>
        <w:t xml:space="preserve"> </w:t>
      </w:r>
      <w:r w:rsidRPr="00420D17">
        <w:rPr>
          <w:sz w:val="19"/>
          <w:szCs w:val="19"/>
        </w:rPr>
        <w:t>no.</w:t>
      </w:r>
      <w:r w:rsidR="004E73B6" w:rsidRPr="00420D17">
        <w:rPr>
          <w:sz w:val="19"/>
          <w:szCs w:val="19"/>
        </w:rPr>
        <w:t xml:space="preserve"> </w:t>
      </w:r>
      <w:r w:rsidRPr="00420D17">
        <w:rPr>
          <w:sz w:val="19"/>
          <w:szCs w:val="19"/>
        </w:rPr>
        <w:t>12,</w:t>
      </w:r>
      <w:r w:rsidR="004E73B6" w:rsidRPr="00420D17">
        <w:rPr>
          <w:sz w:val="19"/>
          <w:szCs w:val="19"/>
        </w:rPr>
        <w:t xml:space="preserve"> </w:t>
      </w:r>
      <w:r w:rsidRPr="00420D17">
        <w:rPr>
          <w:sz w:val="19"/>
          <w:szCs w:val="19"/>
        </w:rPr>
        <w:t>p.</w:t>
      </w:r>
      <w:r w:rsidR="004E73B6" w:rsidRPr="00420D17">
        <w:rPr>
          <w:sz w:val="19"/>
          <w:szCs w:val="19"/>
        </w:rPr>
        <w:t xml:space="preserve"> </w:t>
      </w:r>
      <w:r w:rsidRPr="00420D17">
        <w:rPr>
          <w:sz w:val="19"/>
          <w:szCs w:val="19"/>
        </w:rPr>
        <w:t>2349-2370.</w:t>
      </w:r>
    </w:p>
    <w:p w:rsidR="0093333F" w:rsidRPr="00420D17" w:rsidRDefault="0093333F" w:rsidP="008D1125">
      <w:pPr>
        <w:pStyle w:val="EndNoteBibliography"/>
        <w:numPr>
          <w:ilvl w:val="0"/>
          <w:numId w:val="5"/>
        </w:numPr>
        <w:snapToGrid w:val="0"/>
        <w:spacing w:after="0"/>
        <w:jc w:val="both"/>
        <w:rPr>
          <w:sz w:val="19"/>
          <w:szCs w:val="19"/>
        </w:rPr>
      </w:pPr>
      <w:r w:rsidRPr="00420D17">
        <w:rPr>
          <w:sz w:val="19"/>
          <w:szCs w:val="19"/>
        </w:rPr>
        <w:t>Vincent,</w:t>
      </w:r>
      <w:r w:rsidR="004E73B6" w:rsidRPr="00420D17">
        <w:rPr>
          <w:sz w:val="19"/>
          <w:szCs w:val="19"/>
        </w:rPr>
        <w:t xml:space="preserve"> </w:t>
      </w:r>
      <w:r w:rsidRPr="00420D17">
        <w:rPr>
          <w:sz w:val="19"/>
          <w:szCs w:val="19"/>
        </w:rPr>
        <w:t>R.</w:t>
      </w:r>
      <w:r w:rsidR="004E73B6" w:rsidRPr="00420D17">
        <w:rPr>
          <w:sz w:val="19"/>
          <w:szCs w:val="19"/>
        </w:rPr>
        <w:t xml:space="preserve"> </w:t>
      </w:r>
      <w:r w:rsidRPr="00420D17">
        <w:rPr>
          <w:sz w:val="19"/>
          <w:szCs w:val="19"/>
        </w:rPr>
        <w:t>K.,</w:t>
      </w:r>
      <w:r w:rsidR="004E73B6" w:rsidRPr="00420D17">
        <w:rPr>
          <w:sz w:val="19"/>
          <w:szCs w:val="19"/>
        </w:rPr>
        <w:t xml:space="preserve"> </w:t>
      </w:r>
      <w:r w:rsidRPr="00420D17">
        <w:rPr>
          <w:sz w:val="19"/>
          <w:szCs w:val="19"/>
        </w:rPr>
        <w:t>1997,</w:t>
      </w:r>
      <w:r w:rsidR="004E73B6" w:rsidRPr="00420D17">
        <w:rPr>
          <w:sz w:val="19"/>
          <w:szCs w:val="19"/>
        </w:rPr>
        <w:t xml:space="preserve"> </w:t>
      </w:r>
      <w:r w:rsidRPr="00420D17">
        <w:rPr>
          <w:sz w:val="19"/>
          <w:szCs w:val="19"/>
        </w:rPr>
        <w:t>Fundamentals</w:t>
      </w:r>
      <w:r w:rsidR="004E73B6" w:rsidRPr="00420D17">
        <w:rPr>
          <w:sz w:val="19"/>
          <w:szCs w:val="19"/>
        </w:rPr>
        <w:t xml:space="preserve"> </w:t>
      </w:r>
      <w:r w:rsidRPr="00420D17">
        <w:rPr>
          <w:sz w:val="19"/>
          <w:szCs w:val="19"/>
        </w:rPr>
        <w:t>of</w:t>
      </w:r>
      <w:r w:rsidR="004E73B6" w:rsidRPr="00420D17">
        <w:rPr>
          <w:sz w:val="19"/>
          <w:szCs w:val="19"/>
        </w:rPr>
        <w:t xml:space="preserve"> </w:t>
      </w:r>
      <w:r w:rsidRPr="00420D17">
        <w:rPr>
          <w:sz w:val="19"/>
          <w:szCs w:val="19"/>
        </w:rPr>
        <w:t>Geological</w:t>
      </w:r>
      <w:r w:rsidR="004E73B6" w:rsidRPr="00420D17">
        <w:rPr>
          <w:sz w:val="19"/>
          <w:szCs w:val="19"/>
        </w:rPr>
        <w:t xml:space="preserve"> </w:t>
      </w:r>
      <w:r w:rsidRPr="00420D17">
        <w:rPr>
          <w:sz w:val="19"/>
          <w:szCs w:val="19"/>
        </w:rPr>
        <w:t>and</w:t>
      </w:r>
      <w:r w:rsidR="004E73B6" w:rsidRPr="00420D17">
        <w:rPr>
          <w:sz w:val="19"/>
          <w:szCs w:val="19"/>
        </w:rPr>
        <w:t xml:space="preserve"> </w:t>
      </w:r>
      <w:r w:rsidRPr="00420D17">
        <w:rPr>
          <w:sz w:val="19"/>
          <w:szCs w:val="19"/>
        </w:rPr>
        <w:t>Environmental</w:t>
      </w:r>
      <w:r w:rsidR="004E73B6" w:rsidRPr="00420D17">
        <w:rPr>
          <w:sz w:val="19"/>
          <w:szCs w:val="19"/>
        </w:rPr>
        <w:t xml:space="preserve"> </w:t>
      </w:r>
      <w:r w:rsidRPr="00420D17">
        <w:rPr>
          <w:sz w:val="19"/>
          <w:szCs w:val="19"/>
        </w:rPr>
        <w:t>Remote</w:t>
      </w:r>
      <w:r w:rsidR="004E73B6" w:rsidRPr="00420D17">
        <w:rPr>
          <w:sz w:val="19"/>
          <w:szCs w:val="19"/>
        </w:rPr>
        <w:t xml:space="preserve"> </w:t>
      </w:r>
      <w:r w:rsidRPr="00420D17">
        <w:rPr>
          <w:sz w:val="19"/>
          <w:szCs w:val="19"/>
        </w:rPr>
        <w:t>Sensing:</w:t>
      </w:r>
      <w:r w:rsidR="004E73B6" w:rsidRPr="00420D17">
        <w:rPr>
          <w:sz w:val="19"/>
          <w:szCs w:val="19"/>
        </w:rPr>
        <w:t xml:space="preserve"> </w:t>
      </w:r>
      <w:r w:rsidRPr="00420D17">
        <w:rPr>
          <w:sz w:val="19"/>
          <w:szCs w:val="19"/>
        </w:rPr>
        <w:t>Upper</w:t>
      </w:r>
      <w:r w:rsidR="004E73B6" w:rsidRPr="00420D17">
        <w:rPr>
          <w:sz w:val="19"/>
          <w:szCs w:val="19"/>
        </w:rPr>
        <w:t xml:space="preserve"> </w:t>
      </w:r>
      <w:r w:rsidRPr="00420D17">
        <w:rPr>
          <w:sz w:val="19"/>
          <w:szCs w:val="19"/>
        </w:rPr>
        <w:t>Saddle</w:t>
      </w:r>
      <w:r w:rsidR="004E73B6" w:rsidRPr="00420D17">
        <w:rPr>
          <w:sz w:val="19"/>
          <w:szCs w:val="19"/>
        </w:rPr>
        <w:t xml:space="preserve"> </w:t>
      </w:r>
      <w:r w:rsidRPr="00420D17">
        <w:rPr>
          <w:sz w:val="19"/>
          <w:szCs w:val="19"/>
        </w:rPr>
        <w:t>River,</w:t>
      </w:r>
      <w:r w:rsidR="004E73B6" w:rsidRPr="00420D17">
        <w:rPr>
          <w:sz w:val="19"/>
          <w:szCs w:val="19"/>
        </w:rPr>
        <w:t xml:space="preserve"> </w:t>
      </w:r>
      <w:r w:rsidRPr="00420D17">
        <w:rPr>
          <w:sz w:val="19"/>
          <w:szCs w:val="19"/>
        </w:rPr>
        <w:t>NJ:</w:t>
      </w:r>
      <w:r w:rsidR="004E73B6" w:rsidRPr="00420D17">
        <w:rPr>
          <w:sz w:val="19"/>
          <w:szCs w:val="19"/>
        </w:rPr>
        <w:t xml:space="preserve"> </w:t>
      </w:r>
      <w:r w:rsidRPr="00420D17">
        <w:rPr>
          <w:sz w:val="19"/>
          <w:szCs w:val="19"/>
        </w:rPr>
        <w:t>Prentice-Hall,</w:t>
      </w:r>
      <w:r w:rsidR="004E73B6" w:rsidRPr="00420D17">
        <w:rPr>
          <w:sz w:val="19"/>
          <w:szCs w:val="19"/>
        </w:rPr>
        <w:t xml:space="preserve"> </w:t>
      </w:r>
      <w:r w:rsidRPr="00420D17">
        <w:rPr>
          <w:sz w:val="19"/>
          <w:szCs w:val="19"/>
        </w:rPr>
        <w:t>Inc.</w:t>
      </w:r>
    </w:p>
    <w:p w:rsidR="00597FEA" w:rsidRPr="00420D17" w:rsidRDefault="00597FEA" w:rsidP="00597FEA">
      <w:pPr>
        <w:pStyle w:val="EndNoteBibliography"/>
        <w:snapToGrid w:val="0"/>
        <w:spacing w:after="0"/>
        <w:ind w:left="425" w:hanging="425"/>
        <w:jc w:val="both"/>
        <w:rPr>
          <w:sz w:val="19"/>
          <w:szCs w:val="19"/>
        </w:rPr>
        <w:sectPr w:rsidR="00597FEA" w:rsidRPr="00420D17" w:rsidSect="00597FEA">
          <w:type w:val="continuous"/>
          <w:pgSz w:w="12240" w:h="15840" w:code="9"/>
          <w:pgMar w:top="1440" w:right="1440" w:bottom="1440" w:left="1440" w:header="720" w:footer="720" w:gutter="0"/>
          <w:cols w:num="2" w:space="700"/>
          <w:docGrid w:linePitch="381"/>
        </w:sectPr>
      </w:pPr>
    </w:p>
    <w:p w:rsidR="0093333F" w:rsidRPr="004E73B6" w:rsidRDefault="0093333F" w:rsidP="00597FEA">
      <w:pPr>
        <w:pStyle w:val="EndNoteBibliography"/>
        <w:snapToGrid w:val="0"/>
        <w:spacing w:after="0"/>
        <w:ind w:left="425" w:hanging="425"/>
        <w:jc w:val="both"/>
        <w:rPr>
          <w:sz w:val="20"/>
          <w:szCs w:val="20"/>
        </w:rPr>
      </w:pPr>
    </w:p>
    <w:p w:rsidR="004E73B6" w:rsidRPr="004E73B6" w:rsidRDefault="00420D17" w:rsidP="00597FEA">
      <w:pPr>
        <w:pStyle w:val="EndNoteBibliography"/>
        <w:snapToGrid w:val="0"/>
        <w:spacing w:after="0"/>
        <w:ind w:left="425" w:hanging="425"/>
        <w:jc w:val="both"/>
        <w:rPr>
          <w:sz w:val="20"/>
          <w:szCs w:val="20"/>
          <w:lang w:eastAsia="zh-CN"/>
        </w:rPr>
      </w:pPr>
      <w:r>
        <w:rPr>
          <w:rFonts w:hint="eastAsia"/>
          <w:sz w:val="20"/>
          <w:szCs w:val="20"/>
          <w:lang w:eastAsia="zh-CN"/>
        </w:rPr>
        <w:t xml:space="preserve">  </w:t>
      </w:r>
    </w:p>
    <w:p w:rsidR="001116A7" w:rsidRPr="004E73B6" w:rsidRDefault="004E73B6" w:rsidP="008D1125">
      <w:pPr>
        <w:pStyle w:val="EndNoteBibliography"/>
        <w:snapToGrid w:val="0"/>
        <w:spacing w:after="0"/>
        <w:ind w:firstLine="0"/>
        <w:jc w:val="both"/>
        <w:rPr>
          <w:sz w:val="20"/>
        </w:rPr>
      </w:pPr>
      <w:r>
        <w:rPr>
          <w:sz w:val="20"/>
          <w:szCs w:val="20"/>
        </w:rPr>
        <w:cr/>
      </w:r>
      <w:r w:rsidRPr="004E73B6">
        <w:rPr>
          <w:sz w:val="20"/>
        </w:rPr>
        <w:t>4/16/2018</w:t>
      </w:r>
    </w:p>
    <w:sectPr w:rsidR="001116A7" w:rsidRPr="004E73B6" w:rsidSect="00597FEA">
      <w:type w:val="continuous"/>
      <w:pgSz w:w="12240" w:h="15840" w:code="9"/>
      <w:pgMar w:top="1440" w:right="1440" w:bottom="1440"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436" w:rsidRDefault="00661436" w:rsidP="00217D72">
      <w:pPr>
        <w:spacing w:after="0" w:line="240" w:lineRule="auto"/>
      </w:pPr>
      <w:r>
        <w:separator/>
      </w:r>
    </w:p>
  </w:endnote>
  <w:endnote w:type="continuationSeparator" w:id="0">
    <w:p w:rsidR="00661436" w:rsidRDefault="00661436" w:rsidP="00217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panose1 w:val="020F0302020204030204"/>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0BF" w:rsidRPr="009F5EF2" w:rsidRDefault="00426205" w:rsidP="009F5EF2">
    <w:pPr>
      <w:spacing w:after="0" w:line="240" w:lineRule="auto"/>
      <w:jc w:val="center"/>
      <w:rPr>
        <w:rFonts w:cs="Times New Roman"/>
        <w:sz w:val="20"/>
      </w:rPr>
    </w:pPr>
    <w:r w:rsidRPr="009F5EF2">
      <w:rPr>
        <w:rFonts w:cs="Times New Roman"/>
        <w:sz w:val="20"/>
      </w:rPr>
      <w:fldChar w:fldCharType="begin"/>
    </w:r>
    <w:r w:rsidR="006B60BF" w:rsidRPr="009F5EF2">
      <w:rPr>
        <w:rFonts w:cs="Times New Roman"/>
        <w:sz w:val="20"/>
      </w:rPr>
      <w:instrText xml:space="preserve"> page </w:instrText>
    </w:r>
    <w:r w:rsidRPr="009F5EF2">
      <w:rPr>
        <w:rFonts w:cs="Times New Roman"/>
        <w:sz w:val="20"/>
      </w:rPr>
      <w:fldChar w:fldCharType="separate"/>
    </w:r>
    <w:r w:rsidR="00412A72">
      <w:rPr>
        <w:rFonts w:cs="Times New Roman"/>
        <w:noProof/>
        <w:sz w:val="20"/>
      </w:rPr>
      <w:t>1</w:t>
    </w:r>
    <w:r w:rsidRPr="009F5EF2">
      <w:rPr>
        <w:rFonts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FEA" w:rsidRPr="009F5EF2" w:rsidRDefault="00426205" w:rsidP="009F5EF2">
    <w:pPr>
      <w:spacing w:after="0" w:line="240" w:lineRule="auto"/>
      <w:jc w:val="center"/>
      <w:rPr>
        <w:rFonts w:cs="Times New Roman"/>
        <w:sz w:val="20"/>
      </w:rPr>
    </w:pPr>
    <w:r w:rsidRPr="009F5EF2">
      <w:rPr>
        <w:rFonts w:cs="Times New Roman"/>
        <w:sz w:val="20"/>
      </w:rPr>
      <w:fldChar w:fldCharType="begin"/>
    </w:r>
    <w:r w:rsidR="009F5EF2" w:rsidRPr="009F5EF2">
      <w:rPr>
        <w:rFonts w:cs="Times New Roman"/>
        <w:sz w:val="20"/>
      </w:rPr>
      <w:instrText xml:space="preserve"> page </w:instrText>
    </w:r>
    <w:r w:rsidRPr="009F5EF2">
      <w:rPr>
        <w:rFonts w:cs="Times New Roman"/>
        <w:sz w:val="20"/>
      </w:rPr>
      <w:fldChar w:fldCharType="separate"/>
    </w:r>
    <w:r w:rsidR="00412A72">
      <w:rPr>
        <w:rFonts w:cs="Times New Roman"/>
        <w:noProof/>
        <w:sz w:val="20"/>
      </w:rPr>
      <w:t>9</w:t>
    </w:r>
    <w:r w:rsidRPr="009F5EF2">
      <w:rPr>
        <w:rFonts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436" w:rsidRDefault="00661436" w:rsidP="00217D72">
      <w:pPr>
        <w:spacing w:after="0" w:line="240" w:lineRule="auto"/>
      </w:pPr>
      <w:r>
        <w:separator/>
      </w:r>
    </w:p>
  </w:footnote>
  <w:footnote w:type="continuationSeparator" w:id="0">
    <w:p w:rsidR="00661436" w:rsidRDefault="00661436" w:rsidP="00217D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0BF" w:rsidRPr="009F5EF2" w:rsidRDefault="006B60BF" w:rsidP="009F5EF2">
    <w:pPr>
      <w:pBdr>
        <w:bottom w:val="thinThickMediumGap" w:sz="12" w:space="1" w:color="auto"/>
      </w:pBdr>
      <w:tabs>
        <w:tab w:val="left" w:pos="851"/>
        <w:tab w:val="right" w:pos="8364"/>
      </w:tabs>
      <w:adjustRightInd w:val="0"/>
      <w:snapToGrid w:val="0"/>
      <w:spacing w:after="0" w:line="240" w:lineRule="auto"/>
      <w:jc w:val="both"/>
      <w:rPr>
        <w:rFonts w:cs="Times New Roman"/>
        <w:iCs/>
        <w:sz w:val="20"/>
        <w:szCs w:val="20"/>
      </w:rPr>
    </w:pPr>
    <w:r w:rsidRPr="009F5EF2">
      <w:rPr>
        <w:rFonts w:cs="Times New Roman" w:hint="eastAsia"/>
        <w:iCs/>
        <w:color w:val="000000"/>
        <w:sz w:val="20"/>
        <w:szCs w:val="20"/>
      </w:rPr>
      <w:tab/>
    </w:r>
    <w:r w:rsidRPr="009F5EF2">
      <w:rPr>
        <w:rFonts w:cs="Times New Roman"/>
        <w:iCs/>
        <w:color w:val="000000"/>
        <w:sz w:val="20"/>
        <w:szCs w:val="20"/>
      </w:rPr>
      <w:t xml:space="preserve">Researcher </w:t>
    </w:r>
    <w:r w:rsidRPr="009F5EF2">
      <w:rPr>
        <w:rFonts w:cs="Times New Roman"/>
        <w:iCs/>
        <w:sz w:val="20"/>
        <w:szCs w:val="20"/>
      </w:rPr>
      <w:t>201</w:t>
    </w:r>
    <w:r w:rsidRPr="009F5EF2">
      <w:rPr>
        <w:rFonts w:cs="Times New Roman" w:hint="eastAsia"/>
        <w:iCs/>
        <w:sz w:val="20"/>
        <w:szCs w:val="20"/>
      </w:rPr>
      <w:t>8</w:t>
    </w:r>
    <w:r w:rsidRPr="009F5EF2">
      <w:rPr>
        <w:rFonts w:cs="Times New Roman"/>
        <w:iCs/>
        <w:sz w:val="20"/>
        <w:szCs w:val="20"/>
      </w:rPr>
      <w:t>;</w:t>
    </w:r>
    <w:r w:rsidRPr="009F5EF2">
      <w:rPr>
        <w:rFonts w:cs="Times New Roman" w:hint="eastAsia"/>
        <w:iCs/>
        <w:sz w:val="20"/>
        <w:szCs w:val="20"/>
      </w:rPr>
      <w:t>10</w:t>
    </w:r>
    <w:r w:rsidRPr="009F5EF2">
      <w:rPr>
        <w:rFonts w:cs="Times New Roman"/>
        <w:iCs/>
        <w:sz w:val="20"/>
        <w:szCs w:val="20"/>
      </w:rPr>
      <w:t>(</w:t>
    </w:r>
    <w:r w:rsidRPr="009F5EF2">
      <w:rPr>
        <w:rFonts w:cs="Times New Roman" w:hint="eastAsia"/>
        <w:iCs/>
        <w:sz w:val="20"/>
        <w:szCs w:val="20"/>
      </w:rPr>
      <w:t>4</w:t>
    </w:r>
    <w:r w:rsidRPr="009F5EF2">
      <w:rPr>
        <w:rFonts w:cs="Times New Roman"/>
        <w:iCs/>
        <w:sz w:val="20"/>
        <w:szCs w:val="20"/>
      </w:rPr>
      <w:t xml:space="preserve">)  </w:t>
    </w:r>
    <w:r w:rsidRPr="009F5EF2">
      <w:rPr>
        <w:rFonts w:cs="Times New Roman" w:hint="eastAsia"/>
        <w:iCs/>
        <w:sz w:val="20"/>
        <w:szCs w:val="20"/>
      </w:rPr>
      <w:t xml:space="preserve"> </w:t>
    </w:r>
    <w:r w:rsidRPr="009F5EF2">
      <w:rPr>
        <w:rFonts w:cs="Times New Roman"/>
        <w:iCs/>
        <w:sz w:val="20"/>
        <w:szCs w:val="20"/>
      </w:rPr>
      <w:t xml:space="preserve"> </w:t>
    </w:r>
    <w:r w:rsidRPr="009F5EF2">
      <w:rPr>
        <w:rFonts w:cs="Times New Roman" w:hint="eastAsia"/>
        <w:iCs/>
        <w:sz w:val="20"/>
        <w:szCs w:val="20"/>
      </w:rPr>
      <w:tab/>
    </w:r>
    <w:r w:rsidRPr="009F5EF2">
      <w:rPr>
        <w:rFonts w:cs="Times New Roman"/>
        <w:iCs/>
        <w:sz w:val="20"/>
        <w:szCs w:val="20"/>
      </w:rPr>
      <w:t xml:space="preserve">    </w:t>
    </w:r>
    <w:r w:rsidRPr="009F5EF2">
      <w:rPr>
        <w:rFonts w:cs="Times New Roman"/>
        <w:sz w:val="20"/>
        <w:szCs w:val="20"/>
      </w:rPr>
      <w:t xml:space="preserve"> </w:t>
    </w:r>
    <w:hyperlink r:id="rId1" w:history="1">
      <w:r w:rsidRPr="009F5EF2">
        <w:rPr>
          <w:rStyle w:val="Hyperlink"/>
          <w:rFonts w:cs="Times New Roman"/>
          <w:sz w:val="20"/>
          <w:szCs w:val="20"/>
        </w:rPr>
        <w:t>http://www.sciencepub.net/researcher</w:t>
      </w:r>
    </w:hyperlink>
  </w:p>
  <w:p w:rsidR="006B60BF" w:rsidRPr="009F5EF2" w:rsidRDefault="006B60BF" w:rsidP="009F5EF2">
    <w:pPr>
      <w:tabs>
        <w:tab w:val="left" w:pos="851"/>
        <w:tab w:val="right" w:pos="8364"/>
      </w:tabs>
      <w:adjustRightInd w:val="0"/>
      <w:snapToGrid w:val="0"/>
      <w:spacing w:after="0" w:line="240" w:lineRule="auto"/>
      <w:jc w:val="both"/>
      <w:rPr>
        <w:rFonts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EF2" w:rsidRPr="009F5EF2" w:rsidRDefault="009F5EF2" w:rsidP="009F5EF2">
    <w:pPr>
      <w:pBdr>
        <w:bottom w:val="thinThickMediumGap" w:sz="12" w:space="1" w:color="auto"/>
      </w:pBdr>
      <w:tabs>
        <w:tab w:val="left" w:pos="851"/>
        <w:tab w:val="right" w:pos="8364"/>
      </w:tabs>
      <w:adjustRightInd w:val="0"/>
      <w:snapToGrid w:val="0"/>
      <w:spacing w:after="0" w:line="240" w:lineRule="auto"/>
      <w:jc w:val="both"/>
      <w:rPr>
        <w:rFonts w:cs="Times New Roman"/>
        <w:iCs/>
        <w:sz w:val="20"/>
        <w:szCs w:val="20"/>
      </w:rPr>
    </w:pPr>
    <w:r w:rsidRPr="009F5EF2">
      <w:rPr>
        <w:rFonts w:cs="Times New Roman" w:hint="eastAsia"/>
        <w:iCs/>
        <w:color w:val="000000"/>
        <w:sz w:val="20"/>
        <w:szCs w:val="20"/>
      </w:rPr>
      <w:tab/>
    </w:r>
    <w:r w:rsidRPr="009F5EF2">
      <w:rPr>
        <w:rFonts w:cs="Times New Roman"/>
        <w:iCs/>
        <w:color w:val="000000"/>
        <w:sz w:val="20"/>
        <w:szCs w:val="20"/>
      </w:rPr>
      <w:t xml:space="preserve">Researcher </w:t>
    </w:r>
    <w:r w:rsidRPr="009F5EF2">
      <w:rPr>
        <w:rFonts w:cs="Times New Roman"/>
        <w:iCs/>
        <w:sz w:val="20"/>
        <w:szCs w:val="20"/>
      </w:rPr>
      <w:t>201</w:t>
    </w:r>
    <w:r w:rsidRPr="009F5EF2">
      <w:rPr>
        <w:rFonts w:cs="Times New Roman" w:hint="eastAsia"/>
        <w:iCs/>
        <w:sz w:val="20"/>
        <w:szCs w:val="20"/>
      </w:rPr>
      <w:t>8</w:t>
    </w:r>
    <w:r w:rsidRPr="009F5EF2">
      <w:rPr>
        <w:rFonts w:cs="Times New Roman"/>
        <w:iCs/>
        <w:sz w:val="20"/>
        <w:szCs w:val="20"/>
      </w:rPr>
      <w:t>;</w:t>
    </w:r>
    <w:r w:rsidRPr="009F5EF2">
      <w:rPr>
        <w:rFonts w:cs="Times New Roman" w:hint="eastAsia"/>
        <w:iCs/>
        <w:sz w:val="20"/>
        <w:szCs w:val="20"/>
      </w:rPr>
      <w:t>10</w:t>
    </w:r>
    <w:r w:rsidRPr="009F5EF2">
      <w:rPr>
        <w:rFonts w:cs="Times New Roman"/>
        <w:iCs/>
        <w:sz w:val="20"/>
        <w:szCs w:val="20"/>
      </w:rPr>
      <w:t>(</w:t>
    </w:r>
    <w:r w:rsidRPr="009F5EF2">
      <w:rPr>
        <w:rFonts w:cs="Times New Roman" w:hint="eastAsia"/>
        <w:iCs/>
        <w:sz w:val="20"/>
        <w:szCs w:val="20"/>
      </w:rPr>
      <w:t>4</w:t>
    </w:r>
    <w:r w:rsidRPr="009F5EF2">
      <w:rPr>
        <w:rFonts w:cs="Times New Roman"/>
        <w:iCs/>
        <w:sz w:val="20"/>
        <w:szCs w:val="20"/>
      </w:rPr>
      <w:t xml:space="preserve">)  </w:t>
    </w:r>
    <w:r w:rsidRPr="009F5EF2">
      <w:rPr>
        <w:rFonts w:cs="Times New Roman" w:hint="eastAsia"/>
        <w:iCs/>
        <w:sz w:val="20"/>
        <w:szCs w:val="20"/>
      </w:rPr>
      <w:t xml:space="preserve"> </w:t>
    </w:r>
    <w:r w:rsidRPr="009F5EF2">
      <w:rPr>
        <w:rFonts w:cs="Times New Roman"/>
        <w:iCs/>
        <w:sz w:val="20"/>
        <w:szCs w:val="20"/>
      </w:rPr>
      <w:t xml:space="preserve"> </w:t>
    </w:r>
    <w:r w:rsidRPr="009F5EF2">
      <w:rPr>
        <w:rFonts w:cs="Times New Roman" w:hint="eastAsia"/>
        <w:iCs/>
        <w:sz w:val="20"/>
        <w:szCs w:val="20"/>
      </w:rPr>
      <w:tab/>
    </w:r>
    <w:r w:rsidRPr="009F5EF2">
      <w:rPr>
        <w:rFonts w:cs="Times New Roman"/>
        <w:iCs/>
        <w:sz w:val="20"/>
        <w:szCs w:val="20"/>
      </w:rPr>
      <w:t xml:space="preserve">    </w:t>
    </w:r>
    <w:r w:rsidRPr="009F5EF2">
      <w:rPr>
        <w:rFonts w:cs="Times New Roman"/>
        <w:sz w:val="20"/>
        <w:szCs w:val="20"/>
      </w:rPr>
      <w:t xml:space="preserve"> </w:t>
    </w:r>
    <w:hyperlink r:id="rId1" w:history="1">
      <w:r w:rsidRPr="009F5EF2">
        <w:rPr>
          <w:rStyle w:val="Hyperlink"/>
          <w:rFonts w:cs="Times New Roman"/>
          <w:sz w:val="20"/>
          <w:szCs w:val="20"/>
        </w:rPr>
        <w:t>http://www.sciencepub.net/researcher</w:t>
      </w:r>
    </w:hyperlink>
  </w:p>
  <w:p w:rsidR="009F5EF2" w:rsidRPr="009F5EF2" w:rsidRDefault="009F5EF2" w:rsidP="009F5EF2">
    <w:pPr>
      <w:tabs>
        <w:tab w:val="left" w:pos="851"/>
        <w:tab w:val="right" w:pos="8364"/>
      </w:tabs>
      <w:adjustRightInd w:val="0"/>
      <w:snapToGrid w:val="0"/>
      <w:spacing w:after="0" w:line="240" w:lineRule="auto"/>
      <w:jc w:val="both"/>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342B"/>
    <w:multiLevelType w:val="hybridMultilevel"/>
    <w:tmpl w:val="475022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1C006A"/>
    <w:multiLevelType w:val="hybridMultilevel"/>
    <w:tmpl w:val="2E5E3148"/>
    <w:lvl w:ilvl="0" w:tplc="80F476B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FC6217"/>
    <w:multiLevelType w:val="hybridMultilevel"/>
    <w:tmpl w:val="C916C914"/>
    <w:lvl w:ilvl="0" w:tplc="1206F35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6F02A1A"/>
    <w:multiLevelType w:val="hybridMultilevel"/>
    <w:tmpl w:val="A1DCF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AFC5CA2"/>
    <w:multiLevelType w:val="hybridMultilevel"/>
    <w:tmpl w:val="360A8940"/>
    <w:lvl w:ilvl="0" w:tplc="1206F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40"/>
  <w:displayHorizontalDrawingGridEvery w:val="2"/>
  <w:characterSpacingControl w:val="doNotCompress"/>
  <w:hdrShapeDefaults>
    <o:shapedefaults v:ext="edit" spidmax="16386">
      <o:colormru v:ext="edit" colors="#f30,#080808,black"/>
    </o:shapedefaults>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Times New Roman&lt;/FontName&gt;&lt;FontSize&gt;14&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zrz55vufrrxzexpvnpwptyavzves9pdrwf&quot;&gt;My EndNote Library&lt;record-ids&gt;&lt;item&gt;4731&lt;/item&gt;&lt;item&gt;5214&lt;/item&gt;&lt;/record-ids&gt;&lt;/item&gt;&lt;/Libraries&gt;"/>
  </w:docVars>
  <w:rsids>
    <w:rsidRoot w:val="00B4345B"/>
    <w:rsid w:val="0000461E"/>
    <w:rsid w:val="0002010F"/>
    <w:rsid w:val="000207BA"/>
    <w:rsid w:val="00030152"/>
    <w:rsid w:val="00034EC1"/>
    <w:rsid w:val="000355A5"/>
    <w:rsid w:val="00051C8E"/>
    <w:rsid w:val="000618E4"/>
    <w:rsid w:val="00070EA7"/>
    <w:rsid w:val="00091039"/>
    <w:rsid w:val="000A4248"/>
    <w:rsid w:val="000A5B70"/>
    <w:rsid w:val="000B64EB"/>
    <w:rsid w:val="000C00B4"/>
    <w:rsid w:val="000C5572"/>
    <w:rsid w:val="000C5A0E"/>
    <w:rsid w:val="000D5776"/>
    <w:rsid w:val="000E2082"/>
    <w:rsid w:val="000F3061"/>
    <w:rsid w:val="000F3B27"/>
    <w:rsid w:val="000F4FCA"/>
    <w:rsid w:val="000F64DE"/>
    <w:rsid w:val="000F789F"/>
    <w:rsid w:val="000F7D42"/>
    <w:rsid w:val="00106495"/>
    <w:rsid w:val="00107B93"/>
    <w:rsid w:val="001116A7"/>
    <w:rsid w:val="0011443D"/>
    <w:rsid w:val="0012463E"/>
    <w:rsid w:val="0014106C"/>
    <w:rsid w:val="00153C86"/>
    <w:rsid w:val="00160F05"/>
    <w:rsid w:val="00165733"/>
    <w:rsid w:val="00170707"/>
    <w:rsid w:val="00172B96"/>
    <w:rsid w:val="00174CC5"/>
    <w:rsid w:val="00187B01"/>
    <w:rsid w:val="001A38A2"/>
    <w:rsid w:val="001C0681"/>
    <w:rsid w:val="001C2FF2"/>
    <w:rsid w:val="001C6EC8"/>
    <w:rsid w:val="001D1DDF"/>
    <w:rsid w:val="001D2937"/>
    <w:rsid w:val="001D3EE5"/>
    <w:rsid w:val="001D4B5A"/>
    <w:rsid w:val="001D7A29"/>
    <w:rsid w:val="001E065A"/>
    <w:rsid w:val="001E6F21"/>
    <w:rsid w:val="001F4AAC"/>
    <w:rsid w:val="001F7969"/>
    <w:rsid w:val="00210EA3"/>
    <w:rsid w:val="0021652E"/>
    <w:rsid w:val="00217D72"/>
    <w:rsid w:val="00224AA7"/>
    <w:rsid w:val="00226CB2"/>
    <w:rsid w:val="00236E4D"/>
    <w:rsid w:val="00246648"/>
    <w:rsid w:val="00257D82"/>
    <w:rsid w:val="00265E62"/>
    <w:rsid w:val="002732D1"/>
    <w:rsid w:val="00276F68"/>
    <w:rsid w:val="002935F1"/>
    <w:rsid w:val="002B385A"/>
    <w:rsid w:val="002C30D1"/>
    <w:rsid w:val="002F27D0"/>
    <w:rsid w:val="002F582C"/>
    <w:rsid w:val="002F7EFD"/>
    <w:rsid w:val="003048E8"/>
    <w:rsid w:val="00315B9E"/>
    <w:rsid w:val="0032486D"/>
    <w:rsid w:val="0033005C"/>
    <w:rsid w:val="00336D1A"/>
    <w:rsid w:val="00341AA1"/>
    <w:rsid w:val="00343C81"/>
    <w:rsid w:val="00351C28"/>
    <w:rsid w:val="00352A0B"/>
    <w:rsid w:val="00366300"/>
    <w:rsid w:val="00366721"/>
    <w:rsid w:val="00370605"/>
    <w:rsid w:val="003854CD"/>
    <w:rsid w:val="003B3804"/>
    <w:rsid w:val="003B3FF7"/>
    <w:rsid w:val="003B4222"/>
    <w:rsid w:val="003C0C29"/>
    <w:rsid w:val="003C7540"/>
    <w:rsid w:val="003D12C6"/>
    <w:rsid w:val="003D6BE8"/>
    <w:rsid w:val="003E3717"/>
    <w:rsid w:val="003F0692"/>
    <w:rsid w:val="00400FBA"/>
    <w:rsid w:val="004059D3"/>
    <w:rsid w:val="0041033B"/>
    <w:rsid w:val="00411410"/>
    <w:rsid w:val="00412A72"/>
    <w:rsid w:val="00420D17"/>
    <w:rsid w:val="00420DA8"/>
    <w:rsid w:val="00426205"/>
    <w:rsid w:val="004304FF"/>
    <w:rsid w:val="00431478"/>
    <w:rsid w:val="00431A76"/>
    <w:rsid w:val="004324CB"/>
    <w:rsid w:val="00440F88"/>
    <w:rsid w:val="00443FA8"/>
    <w:rsid w:val="0044438C"/>
    <w:rsid w:val="00450636"/>
    <w:rsid w:val="00452F13"/>
    <w:rsid w:val="004533CD"/>
    <w:rsid w:val="00453553"/>
    <w:rsid w:val="00453607"/>
    <w:rsid w:val="004554C1"/>
    <w:rsid w:val="00483C9A"/>
    <w:rsid w:val="00486FB1"/>
    <w:rsid w:val="004A0F51"/>
    <w:rsid w:val="004A4EB8"/>
    <w:rsid w:val="004A74E5"/>
    <w:rsid w:val="004C1277"/>
    <w:rsid w:val="004E18B8"/>
    <w:rsid w:val="004E4C32"/>
    <w:rsid w:val="004E73B6"/>
    <w:rsid w:val="004F53FC"/>
    <w:rsid w:val="00511562"/>
    <w:rsid w:val="005116E2"/>
    <w:rsid w:val="005153CF"/>
    <w:rsid w:val="00531B72"/>
    <w:rsid w:val="00537495"/>
    <w:rsid w:val="0053766C"/>
    <w:rsid w:val="00540D56"/>
    <w:rsid w:val="00550CDB"/>
    <w:rsid w:val="005531AC"/>
    <w:rsid w:val="00557334"/>
    <w:rsid w:val="005731D1"/>
    <w:rsid w:val="005740DB"/>
    <w:rsid w:val="005757B2"/>
    <w:rsid w:val="00575A5A"/>
    <w:rsid w:val="00575C9B"/>
    <w:rsid w:val="00597FEA"/>
    <w:rsid w:val="005A043E"/>
    <w:rsid w:val="005B7309"/>
    <w:rsid w:val="005C35B7"/>
    <w:rsid w:val="005C7521"/>
    <w:rsid w:val="005C782C"/>
    <w:rsid w:val="005D18A4"/>
    <w:rsid w:val="005D1981"/>
    <w:rsid w:val="005D1D16"/>
    <w:rsid w:val="005E2849"/>
    <w:rsid w:val="005F05DA"/>
    <w:rsid w:val="005F1F30"/>
    <w:rsid w:val="00601E74"/>
    <w:rsid w:val="00605B63"/>
    <w:rsid w:val="0061518B"/>
    <w:rsid w:val="00622D01"/>
    <w:rsid w:val="0062533E"/>
    <w:rsid w:val="0063135A"/>
    <w:rsid w:val="006324E0"/>
    <w:rsid w:val="00641B1B"/>
    <w:rsid w:val="00653BE7"/>
    <w:rsid w:val="00660287"/>
    <w:rsid w:val="00661436"/>
    <w:rsid w:val="00667533"/>
    <w:rsid w:val="006721B4"/>
    <w:rsid w:val="00680E81"/>
    <w:rsid w:val="00684AB4"/>
    <w:rsid w:val="00692246"/>
    <w:rsid w:val="00697A30"/>
    <w:rsid w:val="006A2011"/>
    <w:rsid w:val="006A41D8"/>
    <w:rsid w:val="006B30A3"/>
    <w:rsid w:val="006B4445"/>
    <w:rsid w:val="006B60BF"/>
    <w:rsid w:val="006C27A2"/>
    <w:rsid w:val="006C6E5C"/>
    <w:rsid w:val="006D70B6"/>
    <w:rsid w:val="006E1816"/>
    <w:rsid w:val="006E4262"/>
    <w:rsid w:val="006E5464"/>
    <w:rsid w:val="006F23DD"/>
    <w:rsid w:val="006F45A0"/>
    <w:rsid w:val="006F5483"/>
    <w:rsid w:val="007154AB"/>
    <w:rsid w:val="00751770"/>
    <w:rsid w:val="007626EB"/>
    <w:rsid w:val="0078291B"/>
    <w:rsid w:val="00787A98"/>
    <w:rsid w:val="007918AD"/>
    <w:rsid w:val="00795906"/>
    <w:rsid w:val="007A01AA"/>
    <w:rsid w:val="007B3638"/>
    <w:rsid w:val="007B5075"/>
    <w:rsid w:val="007B754D"/>
    <w:rsid w:val="007C3AF1"/>
    <w:rsid w:val="007C4834"/>
    <w:rsid w:val="007D1837"/>
    <w:rsid w:val="007D4416"/>
    <w:rsid w:val="007F221E"/>
    <w:rsid w:val="007F6DA2"/>
    <w:rsid w:val="00800B67"/>
    <w:rsid w:val="00801264"/>
    <w:rsid w:val="0080243C"/>
    <w:rsid w:val="0080254E"/>
    <w:rsid w:val="00816AD3"/>
    <w:rsid w:val="00822FA9"/>
    <w:rsid w:val="00823E49"/>
    <w:rsid w:val="00830C1F"/>
    <w:rsid w:val="00831034"/>
    <w:rsid w:val="0084213A"/>
    <w:rsid w:val="00844F28"/>
    <w:rsid w:val="00846D45"/>
    <w:rsid w:val="00853F05"/>
    <w:rsid w:val="00862963"/>
    <w:rsid w:val="008638AA"/>
    <w:rsid w:val="00865117"/>
    <w:rsid w:val="00865B39"/>
    <w:rsid w:val="00871D40"/>
    <w:rsid w:val="00891E1C"/>
    <w:rsid w:val="008956AD"/>
    <w:rsid w:val="0089672F"/>
    <w:rsid w:val="00896F3F"/>
    <w:rsid w:val="008A502A"/>
    <w:rsid w:val="008A72F4"/>
    <w:rsid w:val="008B3C44"/>
    <w:rsid w:val="008B6690"/>
    <w:rsid w:val="008C18F6"/>
    <w:rsid w:val="008C754D"/>
    <w:rsid w:val="008D1125"/>
    <w:rsid w:val="008D5FEF"/>
    <w:rsid w:val="009026F8"/>
    <w:rsid w:val="00910C0D"/>
    <w:rsid w:val="0093333F"/>
    <w:rsid w:val="0093348F"/>
    <w:rsid w:val="00936D08"/>
    <w:rsid w:val="00943F26"/>
    <w:rsid w:val="00944D4E"/>
    <w:rsid w:val="00950F9F"/>
    <w:rsid w:val="00970DEA"/>
    <w:rsid w:val="00972763"/>
    <w:rsid w:val="00973D33"/>
    <w:rsid w:val="00975FCA"/>
    <w:rsid w:val="00980F3B"/>
    <w:rsid w:val="00982AA2"/>
    <w:rsid w:val="00983F3F"/>
    <w:rsid w:val="00984A3B"/>
    <w:rsid w:val="0098600B"/>
    <w:rsid w:val="009B5CD9"/>
    <w:rsid w:val="009D1D44"/>
    <w:rsid w:val="009D4F0C"/>
    <w:rsid w:val="009D6D97"/>
    <w:rsid w:val="009E2F6E"/>
    <w:rsid w:val="009E5DEE"/>
    <w:rsid w:val="009F0F8A"/>
    <w:rsid w:val="009F378F"/>
    <w:rsid w:val="009F5EF2"/>
    <w:rsid w:val="00A078CF"/>
    <w:rsid w:val="00A12E77"/>
    <w:rsid w:val="00A30223"/>
    <w:rsid w:val="00A34158"/>
    <w:rsid w:val="00A413E2"/>
    <w:rsid w:val="00A43AAE"/>
    <w:rsid w:val="00A4405D"/>
    <w:rsid w:val="00A73124"/>
    <w:rsid w:val="00A77FC6"/>
    <w:rsid w:val="00A83514"/>
    <w:rsid w:val="00A863C8"/>
    <w:rsid w:val="00A927E5"/>
    <w:rsid w:val="00AA0B50"/>
    <w:rsid w:val="00AA3A52"/>
    <w:rsid w:val="00AA593B"/>
    <w:rsid w:val="00AA7351"/>
    <w:rsid w:val="00AA7FBA"/>
    <w:rsid w:val="00AD05B2"/>
    <w:rsid w:val="00AD0AD8"/>
    <w:rsid w:val="00AD2907"/>
    <w:rsid w:val="00B05110"/>
    <w:rsid w:val="00B06437"/>
    <w:rsid w:val="00B06A85"/>
    <w:rsid w:val="00B1495F"/>
    <w:rsid w:val="00B159BA"/>
    <w:rsid w:val="00B23ECB"/>
    <w:rsid w:val="00B30707"/>
    <w:rsid w:val="00B4345B"/>
    <w:rsid w:val="00B54EC3"/>
    <w:rsid w:val="00B61D9F"/>
    <w:rsid w:val="00B61EDC"/>
    <w:rsid w:val="00B637DF"/>
    <w:rsid w:val="00B653F6"/>
    <w:rsid w:val="00B811B5"/>
    <w:rsid w:val="00B86184"/>
    <w:rsid w:val="00B86ACA"/>
    <w:rsid w:val="00B91A2B"/>
    <w:rsid w:val="00BB1926"/>
    <w:rsid w:val="00BB38FF"/>
    <w:rsid w:val="00BE1E3C"/>
    <w:rsid w:val="00BE2E39"/>
    <w:rsid w:val="00BE387C"/>
    <w:rsid w:val="00BF599B"/>
    <w:rsid w:val="00C16C4C"/>
    <w:rsid w:val="00C317B6"/>
    <w:rsid w:val="00C32CBA"/>
    <w:rsid w:val="00C40F26"/>
    <w:rsid w:val="00C50988"/>
    <w:rsid w:val="00C72987"/>
    <w:rsid w:val="00C7728B"/>
    <w:rsid w:val="00C8568B"/>
    <w:rsid w:val="00C955CD"/>
    <w:rsid w:val="00CA2728"/>
    <w:rsid w:val="00CB0CD5"/>
    <w:rsid w:val="00CB1327"/>
    <w:rsid w:val="00CC5511"/>
    <w:rsid w:val="00CC7577"/>
    <w:rsid w:val="00CE37A2"/>
    <w:rsid w:val="00CF3EF3"/>
    <w:rsid w:val="00D01103"/>
    <w:rsid w:val="00D0604F"/>
    <w:rsid w:val="00D20380"/>
    <w:rsid w:val="00D4364E"/>
    <w:rsid w:val="00D46F73"/>
    <w:rsid w:val="00D61925"/>
    <w:rsid w:val="00D62D40"/>
    <w:rsid w:val="00D677C3"/>
    <w:rsid w:val="00D77333"/>
    <w:rsid w:val="00D800EA"/>
    <w:rsid w:val="00D93CD2"/>
    <w:rsid w:val="00DA1375"/>
    <w:rsid w:val="00DA2B69"/>
    <w:rsid w:val="00DB04FA"/>
    <w:rsid w:val="00DB186A"/>
    <w:rsid w:val="00DB5869"/>
    <w:rsid w:val="00DB5A76"/>
    <w:rsid w:val="00DC2A27"/>
    <w:rsid w:val="00DD1878"/>
    <w:rsid w:val="00DD47F3"/>
    <w:rsid w:val="00DE7DFF"/>
    <w:rsid w:val="00DF179F"/>
    <w:rsid w:val="00DF4830"/>
    <w:rsid w:val="00DF48FA"/>
    <w:rsid w:val="00DF606F"/>
    <w:rsid w:val="00E21096"/>
    <w:rsid w:val="00E227C0"/>
    <w:rsid w:val="00E2759E"/>
    <w:rsid w:val="00E315ED"/>
    <w:rsid w:val="00E3464C"/>
    <w:rsid w:val="00E34D8B"/>
    <w:rsid w:val="00E43ABC"/>
    <w:rsid w:val="00E46027"/>
    <w:rsid w:val="00E50276"/>
    <w:rsid w:val="00E5131B"/>
    <w:rsid w:val="00E5544C"/>
    <w:rsid w:val="00E74581"/>
    <w:rsid w:val="00E7516F"/>
    <w:rsid w:val="00E85EC0"/>
    <w:rsid w:val="00E8790E"/>
    <w:rsid w:val="00E93E62"/>
    <w:rsid w:val="00EA1119"/>
    <w:rsid w:val="00EB5A99"/>
    <w:rsid w:val="00EC436F"/>
    <w:rsid w:val="00EC7086"/>
    <w:rsid w:val="00EC7B13"/>
    <w:rsid w:val="00EE091A"/>
    <w:rsid w:val="00EE3E36"/>
    <w:rsid w:val="00EF0450"/>
    <w:rsid w:val="00EF4FF2"/>
    <w:rsid w:val="00EF59C4"/>
    <w:rsid w:val="00EF689F"/>
    <w:rsid w:val="00F029D7"/>
    <w:rsid w:val="00F04FF9"/>
    <w:rsid w:val="00F26477"/>
    <w:rsid w:val="00F26AD0"/>
    <w:rsid w:val="00F31387"/>
    <w:rsid w:val="00F37AB8"/>
    <w:rsid w:val="00F55581"/>
    <w:rsid w:val="00F57BB9"/>
    <w:rsid w:val="00F63470"/>
    <w:rsid w:val="00F63991"/>
    <w:rsid w:val="00F70D57"/>
    <w:rsid w:val="00F84299"/>
    <w:rsid w:val="00F85E92"/>
    <w:rsid w:val="00F91581"/>
    <w:rsid w:val="00F918C6"/>
    <w:rsid w:val="00F94E35"/>
    <w:rsid w:val="00F95F86"/>
    <w:rsid w:val="00FA77CF"/>
    <w:rsid w:val="00FB3394"/>
    <w:rsid w:val="00FB6625"/>
    <w:rsid w:val="00FC3C38"/>
    <w:rsid w:val="00FC555A"/>
    <w:rsid w:val="00FC7820"/>
    <w:rsid w:val="00FD11A5"/>
    <w:rsid w:val="00FD7C39"/>
    <w:rsid w:val="00FE0E02"/>
    <w:rsid w:val="00FE4157"/>
    <w:rsid w:val="00FE51A9"/>
    <w:rsid w:val="00FF23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ru v:ext="edit" colors="#f30,#080808,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24"/>
    <w:pPr>
      <w:spacing w:after="160" w:line="480" w:lineRule="auto"/>
      <w:ind w:firstLine="720"/>
    </w:pPr>
    <w:rPr>
      <w:rFonts w:ascii="Times New Roman" w:hAnsi="Times New Roman"/>
      <w:sz w:val="28"/>
      <w:szCs w:val="22"/>
      <w:lang w:eastAsia="en-US"/>
    </w:rPr>
  </w:style>
  <w:style w:type="paragraph" w:styleId="Heading1">
    <w:name w:val="heading 1"/>
    <w:basedOn w:val="Normal"/>
    <w:next w:val="Normal"/>
    <w:link w:val="Heading1Char"/>
    <w:uiPriority w:val="9"/>
    <w:qFormat/>
    <w:rsid w:val="00BE2E39"/>
    <w:pPr>
      <w:keepNext/>
      <w:keepLines/>
      <w:spacing w:before="240" w:after="0" w:line="240" w:lineRule="auto"/>
      <w:ind w:firstLine="0"/>
      <w:outlineLvl w:val="0"/>
    </w:pPr>
    <w:rPr>
      <w:rFonts w:eastAsia="Times New Roman" w:cs="Times New Roman"/>
      <w:b/>
      <w:sz w:val="24"/>
      <w:szCs w:val="32"/>
    </w:rPr>
  </w:style>
  <w:style w:type="paragraph" w:styleId="Heading2">
    <w:name w:val="heading 2"/>
    <w:basedOn w:val="Normal"/>
    <w:next w:val="Normal"/>
    <w:link w:val="Heading2Char"/>
    <w:uiPriority w:val="9"/>
    <w:unhideWhenUsed/>
    <w:qFormat/>
    <w:rsid w:val="00AA0B50"/>
    <w:pPr>
      <w:keepNext/>
      <w:keepLines/>
      <w:spacing w:before="40" w:after="0"/>
      <w:ind w:firstLine="0"/>
      <w:outlineLvl w:val="1"/>
    </w:pPr>
    <w:rPr>
      <w:rFonts w:eastAsia="Times New Roman" w:cs="Times New Roman"/>
      <w:b/>
      <w:color w:val="000000"/>
      <w:szCs w:val="26"/>
    </w:rPr>
  </w:style>
  <w:style w:type="paragraph" w:styleId="Heading3">
    <w:name w:val="heading 3"/>
    <w:basedOn w:val="Normal"/>
    <w:next w:val="Normal"/>
    <w:link w:val="Heading3Char"/>
    <w:uiPriority w:val="9"/>
    <w:unhideWhenUsed/>
    <w:qFormat/>
    <w:rsid w:val="009D6D97"/>
    <w:pPr>
      <w:keepNext/>
      <w:spacing w:before="120" w:after="0"/>
      <w:ind w:right="-144"/>
      <w:outlineLvl w:val="2"/>
    </w:pPr>
    <w:rPr>
      <w:rFonts w:eastAsia="Times New Roman"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16A7"/>
    <w:pPr>
      <w:spacing w:after="0" w:line="240" w:lineRule="auto"/>
      <w:contextualSpacing/>
      <w:jc w:val="center"/>
    </w:pPr>
    <w:rPr>
      <w:rFonts w:eastAsia="Times New Roman" w:cs="Times New Roman"/>
      <w:b/>
      <w:spacing w:val="-10"/>
      <w:kern w:val="28"/>
      <w:sz w:val="32"/>
      <w:szCs w:val="56"/>
    </w:rPr>
  </w:style>
  <w:style w:type="character" w:customStyle="1" w:styleId="TitleChar">
    <w:name w:val="Title Char"/>
    <w:link w:val="Title"/>
    <w:uiPriority w:val="10"/>
    <w:rsid w:val="001116A7"/>
    <w:rPr>
      <w:rFonts w:ascii="Times New Roman" w:eastAsia="Times New Roman" w:hAnsi="Times New Roman" w:cs="Times New Roman"/>
      <w:b/>
      <w:spacing w:val="-10"/>
      <w:kern w:val="28"/>
      <w:sz w:val="32"/>
      <w:szCs w:val="56"/>
    </w:rPr>
  </w:style>
  <w:style w:type="paragraph" w:styleId="ListParagraph">
    <w:name w:val="List Paragraph"/>
    <w:basedOn w:val="Normal"/>
    <w:uiPriority w:val="34"/>
    <w:qFormat/>
    <w:rsid w:val="001F4AAC"/>
    <w:pPr>
      <w:ind w:left="720"/>
      <w:contextualSpacing/>
    </w:pPr>
  </w:style>
  <w:style w:type="character" w:customStyle="1" w:styleId="Heading2Char">
    <w:name w:val="Heading 2 Char"/>
    <w:link w:val="Heading2"/>
    <w:uiPriority w:val="9"/>
    <w:rsid w:val="00AA0B50"/>
    <w:rPr>
      <w:rFonts w:ascii="Times New Roman" w:eastAsia="Times New Roman" w:hAnsi="Times New Roman" w:cs="Times New Roman"/>
      <w:b/>
      <w:color w:val="000000"/>
      <w:sz w:val="28"/>
      <w:szCs w:val="26"/>
    </w:rPr>
  </w:style>
  <w:style w:type="paragraph" w:customStyle="1" w:styleId="EndNoteBibliographyTitle">
    <w:name w:val="EndNote Bibliography Title"/>
    <w:basedOn w:val="Normal"/>
    <w:link w:val="EndNoteBibliographyTitleChar"/>
    <w:rsid w:val="006B30A3"/>
    <w:pPr>
      <w:spacing w:after="0"/>
      <w:jc w:val="center"/>
    </w:pPr>
    <w:rPr>
      <w:rFonts w:cs="Times New Roman"/>
      <w:noProof/>
    </w:rPr>
  </w:style>
  <w:style w:type="character" w:customStyle="1" w:styleId="EndNoteBibliographyTitleChar">
    <w:name w:val="EndNote Bibliography Title Char"/>
    <w:link w:val="EndNoteBibliographyTitle"/>
    <w:rsid w:val="006B30A3"/>
    <w:rPr>
      <w:rFonts w:ascii="Times New Roman" w:hAnsi="Times New Roman" w:cs="Times New Roman"/>
      <w:noProof/>
      <w:sz w:val="28"/>
      <w:szCs w:val="22"/>
    </w:rPr>
  </w:style>
  <w:style w:type="paragraph" w:customStyle="1" w:styleId="EndNoteBibliography">
    <w:name w:val="EndNote Bibliography"/>
    <w:basedOn w:val="Normal"/>
    <w:link w:val="EndNoteBibliographyChar"/>
    <w:rsid w:val="006B30A3"/>
    <w:pPr>
      <w:spacing w:line="240" w:lineRule="auto"/>
    </w:pPr>
    <w:rPr>
      <w:rFonts w:cs="Times New Roman"/>
      <w:noProof/>
    </w:rPr>
  </w:style>
  <w:style w:type="character" w:customStyle="1" w:styleId="EndNoteBibliographyChar">
    <w:name w:val="EndNote Bibliography Char"/>
    <w:link w:val="EndNoteBibliography"/>
    <w:rsid w:val="006B30A3"/>
    <w:rPr>
      <w:rFonts w:ascii="Times New Roman" w:hAnsi="Times New Roman" w:cs="Times New Roman"/>
      <w:noProof/>
      <w:sz w:val="28"/>
      <w:szCs w:val="22"/>
    </w:rPr>
  </w:style>
  <w:style w:type="character" w:customStyle="1" w:styleId="Heading1Char">
    <w:name w:val="Heading 1 Char"/>
    <w:link w:val="Heading1"/>
    <w:uiPriority w:val="9"/>
    <w:rsid w:val="00BE2E39"/>
    <w:rPr>
      <w:rFonts w:ascii="Times New Roman" w:eastAsia="Times New Roman" w:hAnsi="Times New Roman" w:cs="Times New Roman"/>
      <w:b/>
      <w:sz w:val="24"/>
      <w:szCs w:val="32"/>
    </w:rPr>
  </w:style>
  <w:style w:type="paragraph" w:styleId="Header">
    <w:name w:val="header"/>
    <w:basedOn w:val="Normal"/>
    <w:link w:val="HeaderChar"/>
    <w:uiPriority w:val="99"/>
    <w:unhideWhenUsed/>
    <w:rsid w:val="00217D72"/>
    <w:pPr>
      <w:tabs>
        <w:tab w:val="center" w:pos="4680"/>
        <w:tab w:val="right" w:pos="9360"/>
      </w:tabs>
    </w:pPr>
    <w:rPr>
      <w:rFonts w:cs="Times New Roman"/>
    </w:rPr>
  </w:style>
  <w:style w:type="character" w:customStyle="1" w:styleId="HeaderChar">
    <w:name w:val="Header Char"/>
    <w:link w:val="Header"/>
    <w:uiPriority w:val="99"/>
    <w:rsid w:val="00217D72"/>
    <w:rPr>
      <w:rFonts w:ascii="Times New Roman" w:hAnsi="Times New Roman"/>
      <w:sz w:val="28"/>
      <w:szCs w:val="22"/>
    </w:rPr>
  </w:style>
  <w:style w:type="paragraph" w:styleId="Footer">
    <w:name w:val="footer"/>
    <w:basedOn w:val="Normal"/>
    <w:link w:val="FooterChar"/>
    <w:uiPriority w:val="99"/>
    <w:unhideWhenUsed/>
    <w:rsid w:val="00217D72"/>
    <w:pPr>
      <w:tabs>
        <w:tab w:val="center" w:pos="4680"/>
        <w:tab w:val="right" w:pos="9360"/>
      </w:tabs>
    </w:pPr>
    <w:rPr>
      <w:rFonts w:cs="Times New Roman"/>
    </w:rPr>
  </w:style>
  <w:style w:type="character" w:customStyle="1" w:styleId="FooterChar">
    <w:name w:val="Footer Char"/>
    <w:link w:val="Footer"/>
    <w:uiPriority w:val="99"/>
    <w:rsid w:val="00217D72"/>
    <w:rPr>
      <w:rFonts w:ascii="Times New Roman" w:hAnsi="Times New Roman"/>
      <w:sz w:val="28"/>
      <w:szCs w:val="22"/>
    </w:rPr>
  </w:style>
  <w:style w:type="table" w:customStyle="1" w:styleId="ListTable2-Accent3">
    <w:name w:val="List Table 2 - Accent 3"/>
    <w:basedOn w:val="TableNormal"/>
    <w:uiPriority w:val="47"/>
    <w:rsid w:val="00540D56"/>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3">
    <w:name w:val="Grid Table 1 Light - Accent 3"/>
    <w:basedOn w:val="TableNormal"/>
    <w:uiPriority w:val="46"/>
    <w:rsid w:val="00540D56"/>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420DA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link w:val="Heading3"/>
    <w:uiPriority w:val="9"/>
    <w:rsid w:val="009D6D97"/>
    <w:rPr>
      <w:rFonts w:ascii="Times New Roman" w:eastAsia="Times New Roman" w:hAnsi="Times New Roman" w:cs="Times New Roman"/>
      <w:b/>
      <w:bCs/>
      <w:i/>
      <w:sz w:val="26"/>
      <w:szCs w:val="26"/>
    </w:rPr>
  </w:style>
  <w:style w:type="table" w:styleId="TableGrid">
    <w:name w:val="Table Grid"/>
    <w:basedOn w:val="TableNormal"/>
    <w:uiPriority w:val="39"/>
    <w:rsid w:val="001D7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1D7A29"/>
    <w:rPr>
      <w:sz w:val="16"/>
      <w:szCs w:val="16"/>
    </w:rPr>
  </w:style>
  <w:style w:type="paragraph" w:styleId="CommentText">
    <w:name w:val="annotation text"/>
    <w:basedOn w:val="Normal"/>
    <w:link w:val="CommentTextChar"/>
    <w:uiPriority w:val="99"/>
    <w:semiHidden/>
    <w:unhideWhenUsed/>
    <w:rsid w:val="001D7A29"/>
    <w:rPr>
      <w:rFonts w:cs="Times New Roman"/>
      <w:sz w:val="20"/>
      <w:szCs w:val="20"/>
    </w:rPr>
  </w:style>
  <w:style w:type="character" w:customStyle="1" w:styleId="CommentTextChar">
    <w:name w:val="Comment Text Char"/>
    <w:link w:val="CommentText"/>
    <w:uiPriority w:val="99"/>
    <w:semiHidden/>
    <w:rsid w:val="001D7A2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D7A29"/>
    <w:rPr>
      <w:b/>
      <w:bCs/>
    </w:rPr>
  </w:style>
  <w:style w:type="character" w:customStyle="1" w:styleId="CommentSubjectChar">
    <w:name w:val="Comment Subject Char"/>
    <w:link w:val="CommentSubject"/>
    <w:uiPriority w:val="99"/>
    <w:semiHidden/>
    <w:rsid w:val="001D7A29"/>
    <w:rPr>
      <w:rFonts w:ascii="Times New Roman" w:hAnsi="Times New Roman"/>
      <w:b/>
      <w:bCs/>
    </w:rPr>
  </w:style>
  <w:style w:type="paragraph" w:styleId="BalloonText">
    <w:name w:val="Balloon Text"/>
    <w:basedOn w:val="Normal"/>
    <w:link w:val="BalloonTextChar"/>
    <w:uiPriority w:val="99"/>
    <w:semiHidden/>
    <w:unhideWhenUsed/>
    <w:rsid w:val="001D7A29"/>
    <w:pPr>
      <w:spacing w:after="0" w:line="240" w:lineRule="auto"/>
    </w:pPr>
    <w:rPr>
      <w:rFonts w:ascii="Segoe UI" w:hAnsi="Segoe UI" w:cs="Times New Roman"/>
      <w:sz w:val="18"/>
      <w:szCs w:val="18"/>
    </w:rPr>
  </w:style>
  <w:style w:type="character" w:customStyle="1" w:styleId="BalloonTextChar">
    <w:name w:val="Balloon Text Char"/>
    <w:link w:val="BalloonText"/>
    <w:uiPriority w:val="99"/>
    <w:semiHidden/>
    <w:rsid w:val="001D7A29"/>
    <w:rPr>
      <w:rFonts w:ascii="Segoe UI" w:hAnsi="Segoe UI" w:cs="Segoe UI"/>
      <w:sz w:val="18"/>
      <w:szCs w:val="18"/>
    </w:rPr>
  </w:style>
  <w:style w:type="table" w:customStyle="1" w:styleId="Calendar3">
    <w:name w:val="Calendar 3"/>
    <w:basedOn w:val="TableNormal"/>
    <w:uiPriority w:val="99"/>
    <w:qFormat/>
    <w:rsid w:val="00DB186A"/>
    <w:pPr>
      <w:jc w:val="right"/>
    </w:pPr>
    <w:rPr>
      <w:rFonts w:ascii="Calibri Light" w:eastAsia="Times New Roman" w:hAnsi="Calibri Light" w:cs="Times New Roman"/>
      <w:color w:val="000000"/>
      <w:sz w:val="22"/>
      <w:szCs w:val="22"/>
    </w:rPr>
    <w:tblPr>
      <w:tblInd w:w="0" w:type="dxa"/>
      <w:tblCellMar>
        <w:top w:w="0" w:type="dxa"/>
        <w:left w:w="108" w:type="dxa"/>
        <w:bottom w:w="0" w:type="dxa"/>
        <w:right w:w="108" w:type="dxa"/>
      </w:tblCellMa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customStyle="1" w:styleId="DecimalAligned">
    <w:name w:val="Decimal Aligned"/>
    <w:basedOn w:val="Normal"/>
    <w:uiPriority w:val="40"/>
    <w:qFormat/>
    <w:rsid w:val="006A2011"/>
    <w:pPr>
      <w:tabs>
        <w:tab w:val="decimal" w:pos="360"/>
      </w:tabs>
      <w:spacing w:after="200" w:line="276" w:lineRule="auto"/>
      <w:ind w:firstLine="0"/>
    </w:pPr>
    <w:rPr>
      <w:rFonts w:ascii="Calibri" w:eastAsia="Times New Roman" w:hAnsi="Calibri" w:cs="Times New Roman"/>
      <w:sz w:val="22"/>
    </w:rPr>
  </w:style>
  <w:style w:type="paragraph" w:styleId="FootnoteText">
    <w:name w:val="footnote text"/>
    <w:basedOn w:val="Normal"/>
    <w:link w:val="FootnoteTextChar"/>
    <w:uiPriority w:val="99"/>
    <w:unhideWhenUsed/>
    <w:rsid w:val="006A2011"/>
    <w:pPr>
      <w:spacing w:after="0" w:line="240" w:lineRule="auto"/>
      <w:ind w:firstLine="0"/>
    </w:pPr>
    <w:rPr>
      <w:rFonts w:ascii="Calibri" w:eastAsia="Times New Roman" w:hAnsi="Calibri" w:cs="Times New Roman"/>
      <w:sz w:val="20"/>
      <w:szCs w:val="20"/>
    </w:rPr>
  </w:style>
  <w:style w:type="character" w:customStyle="1" w:styleId="FootnoteTextChar">
    <w:name w:val="Footnote Text Char"/>
    <w:link w:val="FootnoteText"/>
    <w:uiPriority w:val="99"/>
    <w:rsid w:val="006A2011"/>
    <w:rPr>
      <w:rFonts w:eastAsia="Times New Roman" w:cs="Times New Roman"/>
    </w:rPr>
  </w:style>
  <w:style w:type="character" w:styleId="SubtleEmphasis">
    <w:name w:val="Subtle Emphasis"/>
    <w:uiPriority w:val="19"/>
    <w:qFormat/>
    <w:rsid w:val="006A2011"/>
    <w:rPr>
      <w:i/>
      <w:iCs/>
    </w:rPr>
  </w:style>
  <w:style w:type="table" w:customStyle="1" w:styleId="LightShading-Accent11">
    <w:name w:val="Light Shading - Accent 11"/>
    <w:basedOn w:val="TableNormal"/>
    <w:uiPriority w:val="60"/>
    <w:rsid w:val="006A2011"/>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OC2">
    <w:name w:val="toc 2"/>
    <w:basedOn w:val="Normal"/>
    <w:next w:val="Normal"/>
    <w:autoRedefine/>
    <w:uiPriority w:val="39"/>
    <w:unhideWhenUsed/>
    <w:rsid w:val="00E315ED"/>
    <w:pPr>
      <w:ind w:left="280"/>
    </w:pPr>
  </w:style>
  <w:style w:type="paragraph" w:styleId="TOC1">
    <w:name w:val="toc 1"/>
    <w:basedOn w:val="Normal"/>
    <w:next w:val="Normal"/>
    <w:autoRedefine/>
    <w:uiPriority w:val="39"/>
    <w:unhideWhenUsed/>
    <w:rsid w:val="00E315ED"/>
  </w:style>
  <w:style w:type="paragraph" w:styleId="TOC3">
    <w:name w:val="toc 3"/>
    <w:basedOn w:val="Normal"/>
    <w:next w:val="Normal"/>
    <w:autoRedefine/>
    <w:uiPriority w:val="39"/>
    <w:unhideWhenUsed/>
    <w:rsid w:val="00E315ED"/>
    <w:pPr>
      <w:ind w:left="560"/>
    </w:pPr>
  </w:style>
  <w:style w:type="character" w:styleId="Hyperlink">
    <w:name w:val="Hyperlink"/>
    <w:basedOn w:val="DefaultParagraphFont"/>
    <w:uiPriority w:val="99"/>
    <w:unhideWhenUsed/>
    <w:rsid w:val="003B3FF7"/>
    <w:rPr>
      <w:color w:val="0000FF"/>
      <w:u w:val="single"/>
    </w:rPr>
  </w:style>
</w:styles>
</file>

<file path=word/webSettings.xml><?xml version="1.0" encoding="utf-8"?>
<w:webSettings xmlns:r="http://schemas.openxmlformats.org/officeDocument/2006/relationships" xmlns:w="http://schemas.openxmlformats.org/wordprocessingml/2006/main">
  <w:divs>
    <w:div w:id="69962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sam_12mem@yahoo.com"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dx.doi.org/10.7537/marsrsj100418.01"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B2575-EAFE-4300-894C-4E2FB294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9242</Words>
  <Characters>52686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61805</CharactersWithSpaces>
  <SharedDoc>false</SharedDoc>
  <HLinks>
    <vt:vector size="18" baseType="variant">
      <vt:variant>
        <vt:i4>4391003</vt:i4>
      </vt:variant>
      <vt:variant>
        <vt:i4>3</vt:i4>
      </vt:variant>
      <vt:variant>
        <vt:i4>0</vt:i4>
      </vt:variant>
      <vt:variant>
        <vt:i4>5</vt:i4>
      </vt:variant>
      <vt:variant>
        <vt:lpwstr>http://www.sciencepub.net/researcher</vt:lpwstr>
      </vt:variant>
      <vt:variant>
        <vt:lpwstr/>
      </vt:variant>
      <vt:variant>
        <vt:i4>5767263</vt:i4>
      </vt:variant>
      <vt:variant>
        <vt:i4>0</vt:i4>
      </vt:variant>
      <vt:variant>
        <vt:i4>0</vt:i4>
      </vt:variant>
      <vt:variant>
        <vt:i4>5</vt:i4>
      </vt:variant>
      <vt:variant>
        <vt:lpwstr>mailto:essam_12mem@yahoo.com</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Reda El Arafy</dc:creator>
  <cp:lastModifiedBy>Administrator</cp:lastModifiedBy>
  <cp:revision>2</cp:revision>
  <cp:lastPrinted>2018-04-15T02:13:00Z</cp:lastPrinted>
  <dcterms:created xsi:type="dcterms:W3CDTF">2018-04-18T17:46:00Z</dcterms:created>
  <dcterms:modified xsi:type="dcterms:W3CDTF">2018-04-18T17:46:00Z</dcterms:modified>
</cp:coreProperties>
</file>