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676" w:rsidRPr="00A3629A" w:rsidRDefault="00CB4676" w:rsidP="00CB4676">
      <w:pPr>
        <w:snapToGrid w:val="0"/>
        <w:spacing w:after="0" w:line="240" w:lineRule="auto"/>
        <w:jc w:val="center"/>
        <w:rPr>
          <w:rFonts w:ascii="Times New Roman" w:eastAsiaTheme="minorEastAsia" w:hAnsi="Times New Roman"/>
          <w:b/>
          <w:sz w:val="20"/>
          <w:szCs w:val="20"/>
          <w:lang w:eastAsia="zh-CN"/>
        </w:rPr>
      </w:pPr>
      <w:bookmarkStart w:id="0" w:name="_Toc325091018"/>
      <w:r w:rsidRPr="00A3629A">
        <w:rPr>
          <w:rFonts w:ascii="Times New Roman" w:hAnsi="Times New Roman"/>
          <w:b/>
          <w:sz w:val="20"/>
          <w:szCs w:val="20"/>
        </w:rPr>
        <w:t>Review on assessment of bovine tuberculosis and its associated risk factors for human health</w:t>
      </w:r>
    </w:p>
    <w:p w:rsidR="00CB4676" w:rsidRPr="00A3629A" w:rsidRDefault="00CB4676" w:rsidP="00CB4676">
      <w:pPr>
        <w:snapToGrid w:val="0"/>
        <w:spacing w:after="0" w:line="240" w:lineRule="auto"/>
        <w:jc w:val="center"/>
        <w:rPr>
          <w:rFonts w:ascii="Times New Roman" w:eastAsiaTheme="minorEastAsia" w:hAnsi="Times New Roman"/>
          <w:b/>
          <w:sz w:val="20"/>
          <w:szCs w:val="20"/>
          <w:lang w:eastAsia="zh-CN"/>
        </w:rPr>
      </w:pPr>
    </w:p>
    <w:p w:rsidR="00CB4676" w:rsidRPr="00A3629A" w:rsidRDefault="00CB4676" w:rsidP="00CB4676">
      <w:pPr>
        <w:snapToGrid w:val="0"/>
        <w:spacing w:after="0" w:line="240" w:lineRule="auto"/>
        <w:jc w:val="center"/>
        <w:rPr>
          <w:rFonts w:ascii="Times New Roman" w:eastAsiaTheme="minorEastAsia" w:hAnsi="Times New Roman"/>
          <w:sz w:val="20"/>
          <w:szCs w:val="20"/>
          <w:lang w:eastAsia="zh-CN"/>
        </w:rPr>
      </w:pPr>
      <w:proofErr w:type="spellStart"/>
      <w:r w:rsidRPr="00A3629A">
        <w:rPr>
          <w:rFonts w:ascii="Times New Roman" w:hAnsi="Times New Roman"/>
          <w:sz w:val="20"/>
          <w:szCs w:val="20"/>
        </w:rPr>
        <w:t>Aklilu</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Biru</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Misgana</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Duguma</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Chala</w:t>
      </w:r>
      <w:proofErr w:type="spellEnd"/>
      <w:r w:rsidRPr="00A3629A">
        <w:rPr>
          <w:rFonts w:ascii="Times New Roman" w:hAnsi="Times New Roman"/>
          <w:sz w:val="20"/>
          <w:szCs w:val="20"/>
        </w:rPr>
        <w:t xml:space="preserve"> Mohammed, and </w:t>
      </w:r>
      <w:proofErr w:type="spellStart"/>
      <w:r w:rsidRPr="00A3629A">
        <w:rPr>
          <w:rFonts w:ascii="Times New Roman" w:hAnsi="Times New Roman"/>
          <w:sz w:val="20"/>
          <w:szCs w:val="20"/>
        </w:rPr>
        <w:t>Awel</w:t>
      </w:r>
      <w:proofErr w:type="spellEnd"/>
      <w:r w:rsidRPr="00A3629A">
        <w:rPr>
          <w:rFonts w:ascii="Times New Roman" w:hAnsi="Times New Roman"/>
          <w:sz w:val="20"/>
          <w:szCs w:val="20"/>
        </w:rPr>
        <w:t xml:space="preserve"> Hussein</w:t>
      </w:r>
    </w:p>
    <w:p w:rsidR="00CB4676" w:rsidRPr="00A3629A" w:rsidRDefault="00CB4676" w:rsidP="00CB4676">
      <w:pPr>
        <w:snapToGrid w:val="0"/>
        <w:spacing w:after="0" w:line="240" w:lineRule="auto"/>
        <w:jc w:val="center"/>
        <w:rPr>
          <w:rFonts w:ascii="Times New Roman" w:eastAsiaTheme="minorEastAsia" w:hAnsi="Times New Roman"/>
          <w:sz w:val="20"/>
          <w:szCs w:val="20"/>
          <w:lang w:eastAsia="zh-CN"/>
        </w:rPr>
      </w:pPr>
    </w:p>
    <w:p w:rsidR="00CB4676" w:rsidRPr="00A3629A" w:rsidRDefault="00CB4676" w:rsidP="00CB4676">
      <w:pPr>
        <w:snapToGrid w:val="0"/>
        <w:spacing w:after="0" w:line="240" w:lineRule="auto"/>
        <w:jc w:val="center"/>
        <w:rPr>
          <w:rFonts w:ascii="Times New Roman" w:eastAsiaTheme="minorHAnsi" w:hAnsi="Times New Roman"/>
          <w:sz w:val="20"/>
          <w:szCs w:val="20"/>
        </w:rPr>
      </w:pPr>
      <w:proofErr w:type="spellStart"/>
      <w:r w:rsidRPr="00A3629A">
        <w:rPr>
          <w:rFonts w:ascii="Times New Roman" w:eastAsiaTheme="minorHAnsi" w:hAnsi="Times New Roman"/>
          <w:sz w:val="20"/>
          <w:szCs w:val="20"/>
        </w:rPr>
        <w:t>Wollega</w:t>
      </w:r>
      <w:proofErr w:type="spellEnd"/>
      <w:r w:rsidRPr="00A3629A">
        <w:rPr>
          <w:rFonts w:ascii="Times New Roman" w:eastAsiaTheme="minorHAnsi" w:hAnsi="Times New Roman"/>
          <w:sz w:val="20"/>
          <w:szCs w:val="20"/>
        </w:rPr>
        <w:t xml:space="preserve"> University, College of Health and Medical Sciences, School of Veterinary Medicine, Ethiopia</w:t>
      </w:r>
    </w:p>
    <w:p w:rsidR="00CB4676" w:rsidRPr="00A3629A" w:rsidRDefault="00CB4676" w:rsidP="00CB4676">
      <w:pPr>
        <w:snapToGrid w:val="0"/>
        <w:spacing w:after="0" w:line="240" w:lineRule="auto"/>
        <w:jc w:val="center"/>
        <w:rPr>
          <w:rFonts w:ascii="Times New Roman" w:eastAsiaTheme="minorHAnsi" w:hAnsi="Times New Roman"/>
          <w:sz w:val="20"/>
          <w:szCs w:val="20"/>
        </w:rPr>
      </w:pPr>
      <w:r w:rsidRPr="00A3629A">
        <w:rPr>
          <w:rFonts w:ascii="Times New Roman" w:eastAsiaTheme="minorHAnsi" w:hAnsi="Times New Roman"/>
          <w:sz w:val="20"/>
          <w:szCs w:val="20"/>
        </w:rPr>
        <w:t xml:space="preserve">Corresponding Author: Dr. </w:t>
      </w:r>
      <w:proofErr w:type="spellStart"/>
      <w:r w:rsidRPr="00A3629A">
        <w:rPr>
          <w:rFonts w:ascii="Times New Roman" w:eastAsiaTheme="minorHAnsi" w:hAnsi="Times New Roman"/>
          <w:sz w:val="20"/>
          <w:szCs w:val="20"/>
        </w:rPr>
        <w:t>Chala</w:t>
      </w:r>
      <w:proofErr w:type="spellEnd"/>
      <w:r w:rsidRPr="00A3629A">
        <w:rPr>
          <w:rFonts w:ascii="Times New Roman" w:eastAsiaTheme="minorHAnsi" w:hAnsi="Times New Roman"/>
          <w:sz w:val="20"/>
          <w:szCs w:val="20"/>
        </w:rPr>
        <w:t xml:space="preserve"> Mohammed, </w:t>
      </w:r>
      <w:proofErr w:type="spellStart"/>
      <w:r w:rsidRPr="00A3629A">
        <w:rPr>
          <w:rFonts w:ascii="Times New Roman" w:eastAsiaTheme="minorHAnsi" w:hAnsi="Times New Roman"/>
          <w:sz w:val="20"/>
          <w:szCs w:val="20"/>
        </w:rPr>
        <w:t>Wollega</w:t>
      </w:r>
      <w:proofErr w:type="spellEnd"/>
      <w:r w:rsidRPr="00A3629A">
        <w:rPr>
          <w:rFonts w:ascii="Times New Roman" w:eastAsiaTheme="minorHAnsi" w:hAnsi="Times New Roman"/>
          <w:sz w:val="20"/>
          <w:szCs w:val="20"/>
        </w:rPr>
        <w:t xml:space="preserve"> University, School of Veterinary Medicine,</w:t>
      </w:r>
    </w:p>
    <w:p w:rsidR="00CB4676" w:rsidRPr="00A3629A" w:rsidRDefault="00CB4676" w:rsidP="00CB4676">
      <w:pPr>
        <w:snapToGrid w:val="0"/>
        <w:spacing w:after="0" w:line="240" w:lineRule="auto"/>
        <w:jc w:val="center"/>
        <w:rPr>
          <w:rFonts w:ascii="Times New Roman" w:eastAsiaTheme="minorEastAsia" w:hAnsi="Times New Roman"/>
          <w:sz w:val="20"/>
          <w:szCs w:val="20"/>
          <w:lang w:eastAsia="zh-CN"/>
        </w:rPr>
      </w:pPr>
      <w:r w:rsidRPr="00A3629A">
        <w:rPr>
          <w:rFonts w:ascii="Times New Roman" w:eastAsiaTheme="minorHAnsi" w:hAnsi="Times New Roman"/>
          <w:sz w:val="20"/>
          <w:szCs w:val="20"/>
        </w:rPr>
        <w:t>P.O. Box: 395, Ethiopia. Tel: +251-913-11-5805.</w:t>
      </w:r>
    </w:p>
    <w:p w:rsidR="00CB4676" w:rsidRPr="00A83C00" w:rsidRDefault="00A83C00" w:rsidP="00CB4676">
      <w:pPr>
        <w:snapToGrid w:val="0"/>
        <w:spacing w:after="0" w:line="240" w:lineRule="auto"/>
        <w:jc w:val="center"/>
        <w:rPr>
          <w:rFonts w:ascii="Times New Roman" w:eastAsiaTheme="minorEastAsia" w:hAnsi="Times New Roman"/>
          <w:color w:val="555555"/>
          <w:sz w:val="20"/>
          <w:szCs w:val="20"/>
          <w:shd w:val="clear" w:color="auto" w:fill="FFFFFF"/>
          <w:lang w:eastAsia="zh-CN"/>
        </w:rPr>
      </w:pPr>
      <w:hyperlink r:id="rId7" w:history="1">
        <w:r w:rsidRPr="00A83C00">
          <w:rPr>
            <w:rStyle w:val="Hyperlink"/>
            <w:rFonts w:ascii="Times New Roman" w:hAnsi="Times New Roman"/>
            <w:sz w:val="20"/>
            <w:szCs w:val="20"/>
            <w:shd w:val="clear" w:color="auto" w:fill="FFFFFF"/>
          </w:rPr>
          <w:t>chalamohammed@wollegauniversity.edu.et</w:t>
        </w:r>
      </w:hyperlink>
    </w:p>
    <w:p w:rsidR="00A83C00" w:rsidRPr="00A83C00" w:rsidRDefault="00A83C00" w:rsidP="00CB4676">
      <w:pPr>
        <w:snapToGrid w:val="0"/>
        <w:spacing w:after="0" w:line="240" w:lineRule="auto"/>
        <w:jc w:val="center"/>
        <w:rPr>
          <w:rFonts w:ascii="Times New Roman" w:eastAsiaTheme="minorEastAsia" w:hAnsi="Times New Roman" w:hint="eastAsia"/>
          <w:sz w:val="20"/>
          <w:szCs w:val="20"/>
          <w:lang w:eastAsia="zh-CN"/>
        </w:rPr>
      </w:pPr>
    </w:p>
    <w:p w:rsidR="00CB4676" w:rsidRPr="00A3629A" w:rsidRDefault="00CB4676" w:rsidP="00CB4676">
      <w:pPr>
        <w:snapToGrid w:val="0"/>
        <w:spacing w:after="0" w:line="240" w:lineRule="auto"/>
        <w:jc w:val="both"/>
        <w:rPr>
          <w:rFonts w:ascii="Times New Roman" w:eastAsia="HiraKakuPro-W3" w:hAnsi="Times New Roman"/>
          <w:sz w:val="20"/>
          <w:szCs w:val="20"/>
        </w:rPr>
      </w:pPr>
      <w:r w:rsidRPr="00A3629A">
        <w:rPr>
          <w:rFonts w:ascii="Times New Roman" w:hAnsi="Times New Roman"/>
          <w:b/>
          <w:sz w:val="20"/>
          <w:szCs w:val="20"/>
        </w:rPr>
        <w:t>Abstract:</w:t>
      </w:r>
      <w:r w:rsidRPr="00A3629A">
        <w:rPr>
          <w:rFonts w:ascii="Times New Roman" w:eastAsia="HiraKakuPro-W3" w:hAnsi="Times New Roman"/>
          <w:sz w:val="20"/>
          <w:szCs w:val="20"/>
        </w:rPr>
        <w:t xml:space="preserve"> Bovine</w:t>
      </w:r>
      <w:r w:rsidRPr="00A3629A">
        <w:rPr>
          <w:rFonts w:ascii="Times New Roman" w:hAnsi="Times New Roman"/>
          <w:sz w:val="20"/>
          <w:szCs w:val="20"/>
        </w:rPr>
        <w:t xml:space="preserve"> tuberculosis (TB) is caused by the bacterium Mycobacterium </w:t>
      </w:r>
      <w:proofErr w:type="spellStart"/>
      <w:r w:rsidRPr="00A3629A">
        <w:rPr>
          <w:rFonts w:ascii="Times New Roman" w:hAnsi="Times New Roman"/>
          <w:sz w:val="20"/>
          <w:szCs w:val="20"/>
        </w:rPr>
        <w:t>bovis</w:t>
      </w:r>
      <w:proofErr w:type="spellEnd"/>
      <w:r w:rsidRPr="00A3629A">
        <w:rPr>
          <w:rFonts w:ascii="Times New Roman" w:hAnsi="Times New Roman"/>
          <w:sz w:val="20"/>
          <w:szCs w:val="20"/>
        </w:rPr>
        <w:t xml:space="preserve"> (M. </w:t>
      </w:r>
      <w:proofErr w:type="spellStart"/>
      <w:r w:rsidRPr="00A3629A">
        <w:rPr>
          <w:rFonts w:ascii="Times New Roman" w:hAnsi="Times New Roman"/>
          <w:sz w:val="20"/>
          <w:szCs w:val="20"/>
        </w:rPr>
        <w:t>bovis</w:t>
      </w:r>
      <w:proofErr w:type="spellEnd"/>
      <w:r w:rsidRPr="00A3629A">
        <w:rPr>
          <w:rFonts w:ascii="Times New Roman" w:hAnsi="Times New Roman"/>
          <w:sz w:val="20"/>
          <w:szCs w:val="20"/>
        </w:rPr>
        <w:t xml:space="preserve">) and it is a worldwide problem. The genus Mycobacterium comprises more many species of mycobacterium that occur in the environment and are rarely associated with disease in humans or animals. Transmission of M. </w:t>
      </w:r>
      <w:proofErr w:type="spellStart"/>
      <w:r w:rsidRPr="00A3629A">
        <w:rPr>
          <w:rFonts w:ascii="Times New Roman" w:hAnsi="Times New Roman"/>
          <w:sz w:val="20"/>
          <w:szCs w:val="20"/>
        </w:rPr>
        <w:t>bovis</w:t>
      </w:r>
      <w:proofErr w:type="spellEnd"/>
      <w:r w:rsidRPr="00A3629A">
        <w:rPr>
          <w:rFonts w:ascii="Times New Roman" w:hAnsi="Times New Roman"/>
          <w:sz w:val="20"/>
          <w:szCs w:val="20"/>
        </w:rPr>
        <w:t xml:space="preserve"> can occur between animals, from animals to humans and vice versa and rarely, between humans. Transmission to humans is mostly through air droplets, consumption of unpasteurized milk and milk products and raw and improper cooked meat. Risk groups are elders, children, </w:t>
      </w:r>
      <w:proofErr w:type="spellStart"/>
      <w:r w:rsidRPr="00A3629A">
        <w:rPr>
          <w:rFonts w:ascii="Times New Roman" w:hAnsi="Times New Roman"/>
          <w:sz w:val="20"/>
          <w:szCs w:val="20"/>
        </w:rPr>
        <w:t>immunocompromised</w:t>
      </w:r>
      <w:proofErr w:type="spellEnd"/>
      <w:r w:rsidRPr="00A3629A">
        <w:rPr>
          <w:rFonts w:ascii="Times New Roman" w:hAnsi="Times New Roman"/>
          <w:sz w:val="20"/>
          <w:szCs w:val="20"/>
        </w:rPr>
        <w:t xml:space="preserve"> individuals, dairy workers and butchers and vulnerable people gathered together like prisons; homeless shelters and medical providers. Clinical symptoms may include </w:t>
      </w:r>
      <w:hyperlink r:id="rId8" w:tooltip="Chest pain" w:history="1">
        <w:r w:rsidRPr="00A3629A">
          <w:rPr>
            <w:rFonts w:ascii="Times New Roman" w:hAnsi="Times New Roman"/>
            <w:sz w:val="20"/>
            <w:szCs w:val="20"/>
          </w:rPr>
          <w:t>chest pain</w:t>
        </w:r>
      </w:hyperlink>
      <w:r w:rsidRPr="00A3629A">
        <w:rPr>
          <w:rFonts w:ascii="Times New Roman" w:hAnsi="Times New Roman"/>
          <w:sz w:val="20"/>
          <w:szCs w:val="20"/>
        </w:rPr>
        <w:t xml:space="preserve"> and a prolonged cough producing sputum in humans. It is difficult to diagnose TB particularly in the early stages. The test used for TB in humans is similar in mechanism and function to the skin test used on cattle. Microscopic examination is an important laboratory diagnosis. Immunoassays are used for the confirmation of tuberculin screening skin test. Molecular diagnostic techniques are very important to identify the strain of the species. Treatment of TB should be early and the drugs should be taken properly. BTB can be controlled by test-and-slaughter or test-and-segregation methods. Affected herds must be re-tested periodically to eliminate cattle that may shed the organism and tuberculin test is generally used. Animals that have been in contact with reactors should be traced back. Raw milk and meat consumption is very common in </w:t>
      </w:r>
      <w:proofErr w:type="spellStart"/>
      <w:r w:rsidRPr="00A3629A">
        <w:rPr>
          <w:rFonts w:ascii="Times New Roman" w:hAnsi="Times New Roman"/>
          <w:sz w:val="20"/>
          <w:szCs w:val="20"/>
        </w:rPr>
        <w:t>Guto</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Gidda</w:t>
      </w:r>
      <w:proofErr w:type="spellEnd"/>
      <w:r w:rsidRPr="00A3629A">
        <w:rPr>
          <w:rFonts w:ascii="Times New Roman" w:hAnsi="Times New Roman"/>
          <w:sz w:val="20"/>
          <w:szCs w:val="20"/>
        </w:rPr>
        <w:t xml:space="preserve"> District especially in rural </w:t>
      </w:r>
      <w:proofErr w:type="spellStart"/>
      <w:r w:rsidRPr="00A3629A">
        <w:rPr>
          <w:rFonts w:ascii="Times New Roman" w:hAnsi="Times New Roman"/>
          <w:sz w:val="20"/>
          <w:szCs w:val="20"/>
        </w:rPr>
        <w:t>kebeles</w:t>
      </w:r>
      <w:proofErr w:type="spellEnd"/>
      <w:r w:rsidRPr="00A3629A">
        <w:rPr>
          <w:rFonts w:ascii="Times New Roman" w:hAnsi="Times New Roman"/>
          <w:sz w:val="20"/>
          <w:szCs w:val="20"/>
        </w:rPr>
        <w:t xml:space="preserve"> and sharing the same shelter with cattle. Human tuberculosis can prevented through consumption of pasteurized milk and milk products and proper cooked meat.</w:t>
      </w:r>
    </w:p>
    <w:p w:rsidR="00CB4676" w:rsidRPr="00A3629A" w:rsidRDefault="00CB4676" w:rsidP="00CB4676">
      <w:pPr>
        <w:snapToGrid w:val="0"/>
        <w:spacing w:after="0" w:line="240" w:lineRule="auto"/>
        <w:jc w:val="both"/>
        <w:rPr>
          <w:rFonts w:ascii="Times New Roman" w:eastAsiaTheme="minorEastAsia" w:hAnsi="Times New Roman"/>
          <w:sz w:val="20"/>
          <w:szCs w:val="20"/>
          <w:lang w:eastAsia="zh-CN"/>
        </w:rPr>
      </w:pPr>
      <w:r w:rsidRPr="00A3629A">
        <w:rPr>
          <w:rFonts w:ascii="Times New Roman" w:hAnsi="Times New Roman" w:hint="eastAsia"/>
          <w:sz w:val="20"/>
          <w:szCs w:val="20"/>
        </w:rPr>
        <w:t>[</w:t>
      </w:r>
      <w:proofErr w:type="spellStart"/>
      <w:r w:rsidRPr="00A3629A">
        <w:rPr>
          <w:rFonts w:ascii="Times New Roman" w:hAnsi="Times New Roman"/>
          <w:sz w:val="20"/>
          <w:szCs w:val="20"/>
        </w:rPr>
        <w:t>Aklilu</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Biru</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Misgana</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Duguma</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Chala</w:t>
      </w:r>
      <w:proofErr w:type="spellEnd"/>
      <w:r w:rsidRPr="00A3629A">
        <w:rPr>
          <w:rFonts w:ascii="Times New Roman" w:hAnsi="Times New Roman"/>
          <w:sz w:val="20"/>
          <w:szCs w:val="20"/>
        </w:rPr>
        <w:t xml:space="preserve"> Mohammed, and </w:t>
      </w:r>
      <w:proofErr w:type="spellStart"/>
      <w:r w:rsidRPr="00A3629A">
        <w:rPr>
          <w:rFonts w:ascii="Times New Roman" w:hAnsi="Times New Roman"/>
          <w:sz w:val="20"/>
          <w:szCs w:val="20"/>
        </w:rPr>
        <w:t>Awel</w:t>
      </w:r>
      <w:proofErr w:type="spellEnd"/>
      <w:r w:rsidRPr="00A3629A">
        <w:rPr>
          <w:rFonts w:ascii="Times New Roman" w:hAnsi="Times New Roman"/>
          <w:sz w:val="20"/>
          <w:szCs w:val="20"/>
        </w:rPr>
        <w:t xml:space="preserve"> Hussein.</w:t>
      </w:r>
      <w:r w:rsidRPr="00A3629A">
        <w:rPr>
          <w:rFonts w:ascii="Times New Roman" w:eastAsiaTheme="minorEastAsia" w:hAnsi="Times New Roman" w:hint="eastAsia"/>
          <w:b/>
          <w:bCs/>
          <w:sz w:val="20"/>
          <w:szCs w:val="20"/>
          <w:lang w:bidi="fa-IR"/>
        </w:rPr>
        <w:t xml:space="preserve"> </w:t>
      </w:r>
      <w:r w:rsidRPr="00A3629A">
        <w:rPr>
          <w:rFonts w:ascii="Times New Roman" w:hAnsi="Times New Roman"/>
          <w:b/>
          <w:sz w:val="20"/>
          <w:szCs w:val="20"/>
        </w:rPr>
        <w:t>Review on assessment of bovine tuberculosis and its associated risk factors for human health</w:t>
      </w:r>
      <w:r w:rsidRPr="00A3629A">
        <w:rPr>
          <w:rFonts w:ascii="Times New Roman" w:eastAsia="Times New Roman" w:hAnsi="Times New Roman"/>
          <w:b/>
          <w:bCs/>
          <w:sz w:val="20"/>
          <w:szCs w:val="20"/>
          <w:lang w:bidi="fa-IR"/>
        </w:rPr>
        <w:t>.</w:t>
      </w:r>
      <w:r w:rsidRPr="00A3629A">
        <w:rPr>
          <w:rFonts w:ascii="Times New Roman" w:hAnsi="Times New Roman"/>
          <w:bCs/>
          <w:i/>
          <w:sz w:val="20"/>
          <w:szCs w:val="20"/>
        </w:rPr>
        <w:t xml:space="preserve"> Researcher</w:t>
      </w:r>
      <w:r w:rsidRPr="00A3629A">
        <w:rPr>
          <w:rFonts w:ascii="Times New Roman" w:hAnsi="Times New Roman"/>
          <w:bCs/>
          <w:sz w:val="20"/>
          <w:szCs w:val="20"/>
        </w:rPr>
        <w:t xml:space="preserve"> 201</w:t>
      </w:r>
      <w:r w:rsidRPr="00A3629A">
        <w:rPr>
          <w:rFonts w:ascii="Times New Roman" w:hAnsi="Times New Roman" w:hint="eastAsia"/>
          <w:bCs/>
          <w:sz w:val="20"/>
          <w:szCs w:val="20"/>
        </w:rPr>
        <w:t>7</w:t>
      </w:r>
      <w:r w:rsidRPr="00A3629A">
        <w:rPr>
          <w:rFonts w:ascii="Times New Roman" w:hAnsi="Times New Roman"/>
          <w:bCs/>
          <w:sz w:val="20"/>
          <w:szCs w:val="20"/>
        </w:rPr>
        <w:t>;</w:t>
      </w:r>
      <w:r w:rsidRPr="00A3629A">
        <w:rPr>
          <w:rFonts w:ascii="Times New Roman" w:hAnsi="Times New Roman" w:hint="eastAsia"/>
          <w:bCs/>
          <w:sz w:val="20"/>
          <w:szCs w:val="20"/>
        </w:rPr>
        <w:t>9</w:t>
      </w:r>
      <w:r w:rsidRPr="00A3629A">
        <w:rPr>
          <w:rFonts w:ascii="Times New Roman" w:hAnsi="Times New Roman"/>
          <w:bCs/>
          <w:sz w:val="20"/>
          <w:szCs w:val="20"/>
        </w:rPr>
        <w:t>(</w:t>
      </w:r>
      <w:r w:rsidRPr="00A3629A">
        <w:rPr>
          <w:rFonts w:ascii="Times New Roman" w:hAnsi="Times New Roman" w:hint="eastAsia"/>
          <w:bCs/>
          <w:sz w:val="20"/>
          <w:szCs w:val="20"/>
        </w:rPr>
        <w:t>9</w:t>
      </w:r>
      <w:r w:rsidRPr="00A3629A">
        <w:rPr>
          <w:rFonts w:ascii="Times New Roman" w:hAnsi="Times New Roman"/>
          <w:bCs/>
          <w:sz w:val="20"/>
          <w:szCs w:val="20"/>
        </w:rPr>
        <w:t>):</w:t>
      </w:r>
      <w:r w:rsidR="00961D25" w:rsidRPr="00A3629A">
        <w:rPr>
          <w:rFonts w:ascii="Times New Roman" w:hAnsi="Times New Roman"/>
          <w:noProof/>
          <w:color w:val="000000"/>
          <w:sz w:val="20"/>
          <w:szCs w:val="20"/>
        </w:rPr>
        <w:t>59-7</w:t>
      </w:r>
      <w:r w:rsidR="00A3629A">
        <w:rPr>
          <w:rFonts w:ascii="Times New Roman" w:eastAsiaTheme="minorEastAsia" w:hAnsi="Times New Roman" w:hint="eastAsia"/>
          <w:noProof/>
          <w:color w:val="000000"/>
          <w:sz w:val="20"/>
          <w:szCs w:val="20"/>
          <w:lang w:eastAsia="zh-CN"/>
        </w:rPr>
        <w:t>1</w:t>
      </w:r>
      <w:r w:rsidRPr="00A3629A">
        <w:rPr>
          <w:rFonts w:ascii="Times New Roman" w:hAnsi="Times New Roman"/>
          <w:bCs/>
          <w:sz w:val="20"/>
          <w:szCs w:val="20"/>
        </w:rPr>
        <w:t xml:space="preserve">]. </w:t>
      </w:r>
      <w:r w:rsidRPr="00A3629A">
        <w:rPr>
          <w:rFonts w:ascii="Times New Roman" w:hAnsi="Times New Roman"/>
          <w:sz w:val="20"/>
          <w:szCs w:val="20"/>
        </w:rPr>
        <w:t>ISSN 1553-9865 (print); ISSN 2163-8950 (online)</w:t>
      </w:r>
      <w:r w:rsidRPr="00A3629A">
        <w:rPr>
          <w:rFonts w:ascii="Times New Roman" w:hAnsi="Times New Roman"/>
          <w:bCs/>
          <w:sz w:val="20"/>
          <w:szCs w:val="20"/>
        </w:rPr>
        <w:t xml:space="preserve">. </w:t>
      </w:r>
      <w:hyperlink r:id="rId9" w:history="1">
        <w:r w:rsidRPr="00A3629A">
          <w:rPr>
            <w:rStyle w:val="Hyperlink"/>
            <w:rFonts w:ascii="Times New Roman" w:hAnsi="Times New Roman"/>
            <w:sz w:val="20"/>
            <w:szCs w:val="20"/>
          </w:rPr>
          <w:t>http://www.sciencepub.net/researcher</w:t>
        </w:r>
      </w:hyperlink>
      <w:r w:rsidRPr="00A3629A">
        <w:rPr>
          <w:rFonts w:ascii="Times New Roman" w:hAnsi="Times New Roman"/>
          <w:bCs/>
          <w:sz w:val="20"/>
          <w:szCs w:val="20"/>
        </w:rPr>
        <w:t>.</w:t>
      </w:r>
      <w:r w:rsidRPr="00A3629A">
        <w:rPr>
          <w:rFonts w:ascii="Times New Roman" w:hAnsi="Times New Roman" w:hint="eastAsia"/>
          <w:bCs/>
          <w:sz w:val="20"/>
          <w:szCs w:val="20"/>
        </w:rPr>
        <w:t xml:space="preserve"> </w:t>
      </w:r>
      <w:r w:rsidRPr="00A3629A">
        <w:rPr>
          <w:rFonts w:ascii="Times New Roman" w:eastAsiaTheme="minorEastAsia" w:hAnsi="Times New Roman" w:hint="eastAsia"/>
          <w:bCs/>
          <w:sz w:val="20"/>
          <w:szCs w:val="20"/>
          <w:lang w:eastAsia="zh-CN"/>
        </w:rPr>
        <w:t>9</w:t>
      </w:r>
      <w:r w:rsidRPr="00A3629A">
        <w:rPr>
          <w:rFonts w:ascii="Times New Roman" w:hAnsi="Times New Roman" w:hint="eastAsia"/>
          <w:bCs/>
          <w:sz w:val="20"/>
          <w:szCs w:val="20"/>
        </w:rPr>
        <w:t xml:space="preserve">. </w:t>
      </w:r>
      <w:r w:rsidRPr="00A3629A">
        <w:rPr>
          <w:rFonts w:ascii="Times New Roman" w:hAnsi="Times New Roman"/>
          <w:color w:val="000000"/>
          <w:sz w:val="20"/>
          <w:szCs w:val="20"/>
          <w:shd w:val="clear" w:color="auto" w:fill="FFFFFF"/>
        </w:rPr>
        <w:t>doi:</w:t>
      </w:r>
      <w:hyperlink r:id="rId10" w:history="1">
        <w:r w:rsidRPr="00A3629A">
          <w:rPr>
            <w:rStyle w:val="Hyperlink"/>
            <w:rFonts w:ascii="Times New Roman" w:hAnsi="Times New Roman"/>
            <w:sz w:val="20"/>
            <w:szCs w:val="20"/>
            <w:shd w:val="clear" w:color="auto" w:fill="FFFFFF"/>
          </w:rPr>
          <w:t>10.7537/mars</w:t>
        </w:r>
        <w:r w:rsidRPr="00A3629A">
          <w:rPr>
            <w:rStyle w:val="Hyperlink"/>
            <w:rFonts w:ascii="Times New Roman" w:hAnsi="Times New Roman" w:hint="eastAsia"/>
            <w:sz w:val="20"/>
            <w:szCs w:val="20"/>
            <w:shd w:val="clear" w:color="auto" w:fill="FFFFFF"/>
          </w:rPr>
          <w:t>r</w:t>
        </w:r>
        <w:r w:rsidRPr="00A3629A">
          <w:rPr>
            <w:rStyle w:val="Hyperlink"/>
            <w:rFonts w:ascii="Times New Roman" w:hAnsi="Times New Roman"/>
            <w:sz w:val="20"/>
            <w:szCs w:val="20"/>
            <w:shd w:val="clear" w:color="auto" w:fill="FFFFFF"/>
          </w:rPr>
          <w:t>sj</w:t>
        </w:r>
        <w:r w:rsidRPr="00A3629A">
          <w:rPr>
            <w:rStyle w:val="Hyperlink"/>
            <w:rFonts w:ascii="Times New Roman" w:hAnsi="Times New Roman" w:hint="eastAsia"/>
            <w:sz w:val="20"/>
            <w:szCs w:val="20"/>
            <w:shd w:val="clear" w:color="auto" w:fill="FFFFFF"/>
          </w:rPr>
          <w:t>090917.</w:t>
        </w:r>
        <w:r w:rsidRPr="00A3629A">
          <w:rPr>
            <w:rStyle w:val="Hyperlink"/>
            <w:rFonts w:ascii="Times New Roman" w:hAnsi="Times New Roman"/>
            <w:sz w:val="20"/>
            <w:szCs w:val="20"/>
            <w:shd w:val="clear" w:color="auto" w:fill="FFFFFF"/>
          </w:rPr>
          <w:t>0</w:t>
        </w:r>
        <w:r w:rsidRPr="00A3629A">
          <w:rPr>
            <w:rStyle w:val="Hyperlink"/>
            <w:rFonts w:ascii="Times New Roman" w:eastAsiaTheme="minorEastAsia" w:hAnsi="Times New Roman" w:hint="eastAsia"/>
            <w:sz w:val="20"/>
            <w:szCs w:val="20"/>
            <w:shd w:val="clear" w:color="auto" w:fill="FFFFFF"/>
            <w:lang w:eastAsia="zh-CN"/>
          </w:rPr>
          <w:t>9</w:t>
        </w:r>
      </w:hyperlink>
      <w:r w:rsidRPr="00A3629A">
        <w:rPr>
          <w:rFonts w:ascii="Times New Roman" w:hAnsi="Times New Roman"/>
          <w:color w:val="000000"/>
          <w:sz w:val="20"/>
          <w:szCs w:val="20"/>
          <w:shd w:val="clear" w:color="auto" w:fill="FFFFFF"/>
        </w:rPr>
        <w:t>.</w:t>
      </w:r>
    </w:p>
    <w:p w:rsidR="00CB4676" w:rsidRPr="00A3629A" w:rsidRDefault="00CB4676" w:rsidP="00CB4676">
      <w:pPr>
        <w:snapToGrid w:val="0"/>
        <w:spacing w:after="0" w:line="240" w:lineRule="auto"/>
        <w:jc w:val="both"/>
        <w:rPr>
          <w:rFonts w:ascii="Times New Roman" w:hAnsi="Times New Roman"/>
          <w:sz w:val="20"/>
          <w:szCs w:val="20"/>
        </w:rPr>
      </w:pPr>
    </w:p>
    <w:p w:rsidR="00CB4676" w:rsidRPr="00A3629A" w:rsidRDefault="00CB4676" w:rsidP="00CB4676">
      <w:pPr>
        <w:snapToGrid w:val="0"/>
        <w:spacing w:after="0" w:line="240" w:lineRule="auto"/>
        <w:jc w:val="both"/>
        <w:rPr>
          <w:rFonts w:ascii="Times New Roman" w:hAnsi="Times New Roman"/>
          <w:sz w:val="20"/>
          <w:szCs w:val="20"/>
        </w:rPr>
      </w:pPr>
      <w:r w:rsidRPr="00A3629A">
        <w:rPr>
          <w:rFonts w:ascii="Times New Roman" w:hAnsi="Times New Roman"/>
          <w:b/>
          <w:sz w:val="20"/>
          <w:szCs w:val="20"/>
        </w:rPr>
        <w:t>Key words</w:t>
      </w:r>
      <w:r w:rsidRPr="00A3629A">
        <w:rPr>
          <w:rFonts w:ascii="Times New Roman" w:hAnsi="Times New Roman"/>
          <w:sz w:val="20"/>
          <w:szCs w:val="20"/>
        </w:rPr>
        <w:t>: Bovine, Human, Transmission, Tuberculosi</w:t>
      </w:r>
      <w:bookmarkStart w:id="1" w:name="_Toc313730715"/>
      <w:bookmarkEnd w:id="0"/>
      <w:r w:rsidRPr="00A3629A">
        <w:rPr>
          <w:rFonts w:ascii="Times New Roman" w:hAnsi="Times New Roman"/>
          <w:sz w:val="20"/>
          <w:szCs w:val="20"/>
        </w:rPr>
        <w:t>s</w:t>
      </w:r>
    </w:p>
    <w:bookmarkEnd w:id="1"/>
    <w:p w:rsidR="00CB4676" w:rsidRPr="00A3629A" w:rsidRDefault="00CB4676" w:rsidP="00CB4676">
      <w:pPr>
        <w:snapToGrid w:val="0"/>
        <w:spacing w:after="0" w:line="240" w:lineRule="auto"/>
        <w:ind w:firstLine="425"/>
        <w:jc w:val="both"/>
        <w:rPr>
          <w:rFonts w:ascii="Times New Roman" w:eastAsiaTheme="minorEastAsia" w:hAnsi="Times New Roman"/>
          <w:sz w:val="20"/>
          <w:szCs w:val="20"/>
          <w:lang w:eastAsia="zh-CN"/>
        </w:rPr>
      </w:pPr>
    </w:p>
    <w:p w:rsidR="00CB4676" w:rsidRPr="00A3629A" w:rsidRDefault="00CB4676" w:rsidP="00CB4676">
      <w:pPr>
        <w:snapToGrid w:val="0"/>
        <w:spacing w:after="0" w:line="240" w:lineRule="auto"/>
        <w:ind w:firstLine="425"/>
        <w:jc w:val="both"/>
        <w:rPr>
          <w:rFonts w:ascii="Times New Roman" w:eastAsiaTheme="minorEastAsia" w:hAnsi="Times New Roman"/>
          <w:sz w:val="20"/>
          <w:szCs w:val="20"/>
          <w:lang w:eastAsia="zh-CN"/>
        </w:rPr>
        <w:sectPr w:rsidR="00CB4676" w:rsidRPr="00A3629A" w:rsidSect="00961D25">
          <w:headerReference w:type="default" r:id="rId11"/>
          <w:footerReference w:type="default" r:id="rId12"/>
          <w:type w:val="continuous"/>
          <w:pgSz w:w="12242" w:h="15842" w:code="1"/>
          <w:pgMar w:top="1440" w:right="1440" w:bottom="1440" w:left="1440" w:header="720" w:footer="720" w:gutter="0"/>
          <w:pgNumType w:start="59"/>
          <w:cols w:space="720"/>
          <w:docGrid w:linePitch="360"/>
        </w:sectPr>
      </w:pPr>
      <w:bookmarkStart w:id="2" w:name="_Toc316590234"/>
    </w:p>
    <w:p w:rsidR="00CB4676" w:rsidRPr="00A3629A" w:rsidRDefault="00CB4676" w:rsidP="00CB4676">
      <w:pPr>
        <w:snapToGrid w:val="0"/>
        <w:spacing w:after="0" w:line="240" w:lineRule="auto"/>
        <w:jc w:val="both"/>
        <w:rPr>
          <w:rFonts w:ascii="Times New Roman" w:hAnsi="Times New Roman"/>
          <w:sz w:val="20"/>
          <w:szCs w:val="20"/>
        </w:rPr>
      </w:pPr>
      <w:r w:rsidRPr="00A3629A">
        <w:rPr>
          <w:rFonts w:ascii="Times New Roman" w:hAnsi="Times New Roman"/>
          <w:b/>
          <w:sz w:val="20"/>
          <w:szCs w:val="20"/>
        </w:rPr>
        <w:lastRenderedPageBreak/>
        <w:t>1. Introduction</w:t>
      </w:r>
      <w:bookmarkEnd w:id="2"/>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Bovine tuberculosis is an infectious disease 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that affects cattle, other domesticated animals and certain free or captive wildlife species. It is usually characterized by formation of nodular </w:t>
      </w:r>
      <w:proofErr w:type="spellStart"/>
      <w:r w:rsidRPr="00A3629A">
        <w:rPr>
          <w:rFonts w:ascii="Times New Roman" w:hAnsi="Times New Roman"/>
          <w:sz w:val="20"/>
          <w:szCs w:val="20"/>
        </w:rPr>
        <w:t>granulomas</w:t>
      </w:r>
      <w:proofErr w:type="spellEnd"/>
      <w:r w:rsidRPr="00A3629A">
        <w:rPr>
          <w:rFonts w:ascii="Times New Roman" w:hAnsi="Times New Roman"/>
          <w:sz w:val="20"/>
          <w:szCs w:val="20"/>
        </w:rPr>
        <w:t xml:space="preserve"> known as tubercles. Although commonly defined as a chronic debilitating disease, BTB can occasionally assume a more progressive course. Any body tissue can be affected, but lesions are most frequently observed in the lymph nodes (particularly of the head and thorax), lungs, intestines, liver, spleen, pleura, and peritoneum.</w:t>
      </w:r>
      <w:r w:rsidRPr="00A3629A">
        <w:rPr>
          <w:rFonts w:ascii="Times New Roman" w:hAnsi="Times New Roman"/>
          <w:i/>
          <w:iCs/>
          <w:sz w:val="20"/>
          <w:szCs w:val="20"/>
        </w:rPr>
        <w:t xml:space="preserve"> Mycobacterium</w:t>
      </w:r>
      <w:r w:rsidRPr="00A3629A">
        <w:rPr>
          <w:rFonts w:ascii="Times New Roman" w:hAnsi="Times New Roman"/>
          <w:iCs/>
          <w:sz w:val="20"/>
          <w:szCs w:val="20"/>
        </w:rPr>
        <w:t xml:space="preserve"> </w:t>
      </w:r>
      <w:proofErr w:type="spellStart"/>
      <w:r w:rsidRPr="00A3629A">
        <w:rPr>
          <w:rFonts w:ascii="Times New Roman" w:hAnsi="Times New Roman"/>
          <w:i/>
          <w:iCs/>
          <w:sz w:val="20"/>
          <w:szCs w:val="20"/>
        </w:rPr>
        <w:t>bovis</w:t>
      </w:r>
      <w:proofErr w:type="spellEnd"/>
      <w:r w:rsidRPr="00A3629A">
        <w:rPr>
          <w:rFonts w:ascii="Times New Roman" w:hAnsi="Times New Roman"/>
          <w:iCs/>
          <w:sz w:val="20"/>
          <w:szCs w:val="20"/>
        </w:rPr>
        <w:t xml:space="preserve"> </w:t>
      </w:r>
      <w:r w:rsidRPr="00A3629A">
        <w:rPr>
          <w:rFonts w:ascii="Times New Roman" w:hAnsi="Times New Roman"/>
          <w:sz w:val="20"/>
          <w:szCs w:val="20"/>
        </w:rPr>
        <w:t xml:space="preserve">is a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organism and should be treated as a risk/hazard organism with appropriate precautions to prevent human infection occurring [1].</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It should be noted that other members of the </w:t>
      </w:r>
      <w:r w:rsidRPr="00A3629A">
        <w:rPr>
          <w:rFonts w:ascii="Times New Roman" w:hAnsi="Times New Roman"/>
          <w:i/>
          <w:iCs/>
          <w:sz w:val="20"/>
          <w:szCs w:val="20"/>
        </w:rPr>
        <w:t xml:space="preserve">M. tuberculosis </w:t>
      </w:r>
      <w:r w:rsidRPr="00A3629A">
        <w:rPr>
          <w:rFonts w:ascii="Times New Roman" w:hAnsi="Times New Roman"/>
          <w:sz w:val="20"/>
          <w:szCs w:val="20"/>
        </w:rPr>
        <w:t xml:space="preserve">complex, previously considered to be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have been accepted as new species despite identical 16s RNA sequences and over 99.9% identity of their genome sequences. These include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caprae</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In some countries considered to be a primary pathogen of goats and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pinnipedii</w:t>
      </w:r>
      <w:proofErr w:type="spellEnd"/>
      <w:r w:rsidRPr="00A3629A">
        <w:rPr>
          <w:rFonts w:ascii="Times New Roman" w:hAnsi="Times New Roman"/>
          <w:sz w:val="20"/>
          <w:szCs w:val="20"/>
        </w:rPr>
        <w:t xml:space="preserve">, a pathogen of fur seals and sea lions. These two new species are known to be </w:t>
      </w:r>
      <w:proofErr w:type="spellStart"/>
      <w:r w:rsidRPr="00A3629A">
        <w:rPr>
          <w:rFonts w:ascii="Times New Roman" w:hAnsi="Times New Roman"/>
          <w:sz w:val="20"/>
          <w:szCs w:val="20"/>
        </w:rPr>
        <w:lastRenderedPageBreak/>
        <w:t>zoonotic</w:t>
      </w:r>
      <w:proofErr w:type="spellEnd"/>
      <w:r w:rsidRPr="00A3629A">
        <w:rPr>
          <w:rFonts w:ascii="Times New Roman" w:hAnsi="Times New Roman"/>
          <w:sz w:val="20"/>
          <w:szCs w:val="20"/>
        </w:rPr>
        <w:t xml:space="preserve">. In central Europe,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caprae</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has been identified as a common cause of bovine tuberculosis. The link between animal and human tuberculosis has long always been known to be strong which demonstrated the cross adaptability of the tubercle bacilli from one species to another to cause disease; pointing out the danger that tuberculosis could be transmitted from animals to humans [2].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Bovine tuberculosis is becoming increasingly important due to the susceptibility of humans to the disease 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there is increasing evidence that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infections may be much more significant than generally considered [3]. The direct correlation between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infection in cattle and the disease in the human</w:t>
      </w:r>
      <w:r w:rsidRPr="00A3629A">
        <w:rPr>
          <w:rFonts w:ascii="Times New Roman" w:hAnsi="Times New Roman"/>
          <w:i/>
          <w:iCs/>
          <w:sz w:val="20"/>
          <w:szCs w:val="20"/>
        </w:rPr>
        <w:t xml:space="preserve"> </w:t>
      </w:r>
      <w:r w:rsidRPr="00A3629A">
        <w:rPr>
          <w:rFonts w:ascii="Times New Roman" w:hAnsi="Times New Roman"/>
          <w:sz w:val="20"/>
          <w:szCs w:val="20"/>
        </w:rPr>
        <w:t>population has been well documented in developed</w:t>
      </w:r>
      <w:r w:rsidRPr="00A3629A">
        <w:rPr>
          <w:rFonts w:ascii="Times New Roman" w:hAnsi="Times New Roman"/>
          <w:i/>
          <w:iCs/>
          <w:sz w:val="20"/>
          <w:szCs w:val="20"/>
        </w:rPr>
        <w:t xml:space="preserve"> </w:t>
      </w:r>
      <w:r w:rsidRPr="00A3629A">
        <w:rPr>
          <w:rFonts w:ascii="Times New Roman" w:hAnsi="Times New Roman"/>
          <w:sz w:val="20"/>
          <w:szCs w:val="20"/>
        </w:rPr>
        <w:t>countries, whereas scanty information is available from</w:t>
      </w:r>
      <w:r w:rsidRPr="00A3629A">
        <w:rPr>
          <w:rFonts w:ascii="Times New Roman" w:hAnsi="Times New Roman"/>
          <w:i/>
          <w:iCs/>
          <w:sz w:val="20"/>
          <w:szCs w:val="20"/>
        </w:rPr>
        <w:t xml:space="preserve"> </w:t>
      </w:r>
      <w:r w:rsidRPr="00A3629A">
        <w:rPr>
          <w:rFonts w:ascii="Times New Roman" w:hAnsi="Times New Roman"/>
          <w:sz w:val="20"/>
          <w:szCs w:val="20"/>
        </w:rPr>
        <w:t>developing countries and this lack of</w:t>
      </w:r>
      <w:r w:rsidRPr="00A3629A">
        <w:rPr>
          <w:rFonts w:ascii="Times New Roman" w:hAnsi="Times New Roman"/>
          <w:i/>
          <w:iCs/>
          <w:sz w:val="20"/>
          <w:szCs w:val="20"/>
        </w:rPr>
        <w:t xml:space="preserve"> </w:t>
      </w:r>
      <w:r w:rsidRPr="00A3629A">
        <w:rPr>
          <w:rFonts w:ascii="Times New Roman" w:hAnsi="Times New Roman"/>
          <w:sz w:val="20"/>
          <w:szCs w:val="20"/>
        </w:rPr>
        <w:t>data according to [4], relates to its</w:t>
      </w:r>
      <w:r w:rsidRPr="00A3629A">
        <w:rPr>
          <w:rFonts w:ascii="Times New Roman" w:hAnsi="Times New Roman"/>
          <w:i/>
          <w:iCs/>
          <w:sz w:val="20"/>
          <w:szCs w:val="20"/>
        </w:rPr>
        <w:t xml:space="preserve"> </w:t>
      </w:r>
      <w:r w:rsidRPr="00A3629A">
        <w:rPr>
          <w:rFonts w:ascii="Times New Roman" w:hAnsi="Times New Roman"/>
          <w:sz w:val="20"/>
          <w:szCs w:val="20"/>
        </w:rPr>
        <w:t>perception as an animal disease, with the health</w:t>
      </w:r>
      <w:r w:rsidRPr="00A3629A">
        <w:rPr>
          <w:rFonts w:ascii="Times New Roman" w:hAnsi="Times New Roman"/>
          <w:i/>
          <w:iCs/>
          <w:sz w:val="20"/>
          <w:szCs w:val="20"/>
        </w:rPr>
        <w:t xml:space="preserve"> </w:t>
      </w:r>
      <w:r w:rsidRPr="00A3629A">
        <w:rPr>
          <w:rFonts w:ascii="Times New Roman" w:hAnsi="Times New Roman"/>
          <w:sz w:val="20"/>
          <w:szCs w:val="20"/>
        </w:rPr>
        <w:t xml:space="preserve">problems relating to the HIV/AIDS and human tuberculosis given a greater priority. Infection due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which is the principal agent of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tuberculosis, was once a major problem in developed countries but following eradication programs </w:t>
      </w:r>
      <w:r w:rsidRPr="00A3629A">
        <w:rPr>
          <w:rFonts w:ascii="Times New Roman" w:hAnsi="Times New Roman"/>
          <w:sz w:val="20"/>
          <w:szCs w:val="20"/>
        </w:rPr>
        <w:lastRenderedPageBreak/>
        <w:t xml:space="preserve">involving test and slaughter policy and milk pasteurization, the incidence drastically reduced. However, the infection currently poses a major concern in the human population in developing countries, as humans and animals are sharing the same microenvironment and dwelling premises, especially in rural areas [3].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The genus </w:t>
      </w:r>
      <w:r w:rsidRPr="00A3629A">
        <w:rPr>
          <w:rFonts w:ascii="Times New Roman" w:hAnsi="Times New Roman"/>
          <w:iCs/>
          <w:sz w:val="20"/>
          <w:szCs w:val="20"/>
        </w:rPr>
        <w:t>Mycobacterium</w:t>
      </w:r>
      <w:r w:rsidRPr="00A3629A">
        <w:rPr>
          <w:rFonts w:ascii="Times New Roman" w:hAnsi="Times New Roman"/>
          <w:i/>
          <w:iCs/>
          <w:sz w:val="20"/>
          <w:szCs w:val="20"/>
        </w:rPr>
        <w:t xml:space="preserve"> </w:t>
      </w:r>
      <w:r w:rsidRPr="00A3629A">
        <w:rPr>
          <w:rFonts w:ascii="Times New Roman" w:hAnsi="Times New Roman"/>
          <w:sz w:val="20"/>
          <w:szCs w:val="20"/>
        </w:rPr>
        <w:t xml:space="preserve">comprises more than 70 species. Many species of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occur in the environment and are rarely associated with disease in humans or animals. A number of species of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are important pathogens of animals or humans. Human tuberculosis is chiefly associated with infection with the species </w:t>
      </w:r>
      <w:r w:rsidRPr="00A3629A">
        <w:rPr>
          <w:rFonts w:ascii="Times New Roman" w:hAnsi="Times New Roman"/>
          <w:i/>
          <w:iCs/>
          <w:sz w:val="20"/>
          <w:szCs w:val="20"/>
        </w:rPr>
        <w:t>Mycobacterium tuberculosis</w:t>
      </w:r>
      <w:r w:rsidRPr="00A3629A">
        <w:rPr>
          <w:rFonts w:ascii="Times New Roman" w:hAnsi="Times New Roman"/>
          <w:sz w:val="20"/>
          <w:szCs w:val="20"/>
        </w:rPr>
        <w:t xml:space="preserve">, although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africanum</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also important in some regions. Tuberculosis in bovines and many other animal species is primarily associated with infection with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xml:space="preserve">. </w:t>
      </w:r>
      <w:r w:rsidRPr="00A3629A">
        <w:rPr>
          <w:rFonts w:ascii="Times New Roman" w:hAnsi="Times New Roman"/>
          <w:i/>
          <w:iCs/>
          <w:sz w:val="20"/>
          <w:szCs w:val="20"/>
        </w:rPr>
        <w:t>M. tuberculosis</w:t>
      </w:r>
      <w:r w:rsidRPr="00A3629A">
        <w:rPr>
          <w:rFonts w:ascii="Times New Roman" w:hAnsi="Times New Roman"/>
          <w:sz w:val="20"/>
          <w:szCs w:val="20"/>
        </w:rPr>
        <w:t xml:space="preserv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africanum</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together with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microti</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(associated with infection of rodents) form a very closely related </w:t>
      </w:r>
      <w:proofErr w:type="spellStart"/>
      <w:r w:rsidRPr="00A3629A">
        <w:rPr>
          <w:rFonts w:ascii="Times New Roman" w:hAnsi="Times New Roman"/>
          <w:sz w:val="20"/>
          <w:szCs w:val="20"/>
        </w:rPr>
        <w:t>phylogenetic</w:t>
      </w:r>
      <w:proofErr w:type="spellEnd"/>
      <w:r w:rsidRPr="00A3629A">
        <w:rPr>
          <w:rFonts w:ascii="Times New Roman" w:hAnsi="Times New Roman"/>
          <w:sz w:val="20"/>
          <w:szCs w:val="20"/>
        </w:rPr>
        <w:t xml:space="preserve"> group and may be referred to collectively as the </w:t>
      </w:r>
      <w:r w:rsidRPr="00A3629A">
        <w:rPr>
          <w:rFonts w:ascii="Times New Roman" w:hAnsi="Times New Roman"/>
          <w:i/>
          <w:iCs/>
          <w:sz w:val="20"/>
          <w:szCs w:val="20"/>
        </w:rPr>
        <w:t xml:space="preserve">M. tuberculosis </w:t>
      </w:r>
      <w:r w:rsidRPr="00A3629A">
        <w:rPr>
          <w:rFonts w:ascii="Times New Roman" w:hAnsi="Times New Roman"/>
          <w:sz w:val="20"/>
          <w:szCs w:val="20"/>
        </w:rPr>
        <w:t xml:space="preserve">complex (MTBC). Human infection with members of the MTBC produces an indistinguishable clinical picture and the individual species cannot be distinguished from each other based on microscopic examination of stained tissues or other clinical specimens. Determination of which species is responsible for infection in a particular case normally requires culture of the microorganism in the laboratory [5].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However,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the most universal pathogen among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and affects many vertebrate animals of all age groups including humans although, cattle, goats and pigs are found to be most susceptible, while sheep and horses are showing a high natural resistance [6]. Both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w:t>
      </w:r>
      <w:r w:rsidRPr="00A3629A">
        <w:rPr>
          <w:rFonts w:ascii="Times New Roman" w:hAnsi="Times New Roman"/>
          <w:i/>
          <w:iCs/>
          <w:sz w:val="20"/>
          <w:szCs w:val="20"/>
        </w:rPr>
        <w:t xml:space="preserve">Mycobacterium tuberculosis </w:t>
      </w:r>
      <w:r w:rsidRPr="00A3629A">
        <w:rPr>
          <w:rFonts w:ascii="Times New Roman" w:hAnsi="Times New Roman"/>
          <w:sz w:val="20"/>
          <w:szCs w:val="20"/>
        </w:rPr>
        <w:t xml:space="preserve">occur in countries on every continent and across the economic spectrum, with recurring outbreaks in the last decade. BTB has been significantly widely distributed throughout the world and it has been a cause for great economic loss in animal production [7].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It is estimated that approximately 85% of the cattle population and 82% of the human population of Africa are in areas where bovine tuberculosis surveillance and control activities are often inadequate or unavailable, therefore, many epidemiologic and public health aspects of the infection remain largely unknown. The emergence of drug resistant strains of </w:t>
      </w:r>
      <w:r w:rsidRPr="00A3629A">
        <w:rPr>
          <w:rFonts w:ascii="Times New Roman" w:hAnsi="Times New Roman"/>
          <w:iCs/>
          <w:sz w:val="20"/>
          <w:szCs w:val="20"/>
        </w:rPr>
        <w:t>Mycobacterium</w:t>
      </w:r>
      <w:r w:rsidRPr="00A3629A">
        <w:rPr>
          <w:rFonts w:ascii="Times New Roman" w:hAnsi="Times New Roman"/>
          <w:i/>
          <w:iCs/>
          <w:sz w:val="20"/>
          <w:szCs w:val="20"/>
        </w:rPr>
        <w:t xml:space="preserve"> </w:t>
      </w:r>
      <w:r w:rsidRPr="00A3629A">
        <w:rPr>
          <w:rFonts w:ascii="Times New Roman" w:hAnsi="Times New Roman"/>
          <w:sz w:val="20"/>
          <w:szCs w:val="20"/>
        </w:rPr>
        <w:t xml:space="preserve">species, the rise and synergism of HIV/AIDS infection with tuberculosis, poverty, and neglect of tuberculosis control programs have further complicated this disease current situation in Africa [8], [9].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Therefore the objectives of this paper are:</w:t>
      </w:r>
    </w:p>
    <w:p w:rsidR="00CB4676" w:rsidRPr="00A3629A" w:rsidRDefault="00CB4676" w:rsidP="00CB4676">
      <w:pPr>
        <w:pStyle w:val="ListParagraph"/>
        <w:numPr>
          <w:ilvl w:val="0"/>
          <w:numId w:val="41"/>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rPr>
        <w:lastRenderedPageBreak/>
        <w:t>To overview the epidemiology of human tuberculosis and its associated risk factors.</w:t>
      </w:r>
    </w:p>
    <w:p w:rsidR="00CB4676" w:rsidRPr="00A3629A" w:rsidRDefault="00CB4676" w:rsidP="00CB4676">
      <w:pPr>
        <w:pStyle w:val="ListParagraph"/>
        <w:numPr>
          <w:ilvl w:val="0"/>
          <w:numId w:val="41"/>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lang w:eastAsia="en-GB"/>
        </w:rPr>
        <w:t xml:space="preserve">To review data on the trends of current bovine tuberculosis and its public health importance in </w:t>
      </w:r>
      <w:proofErr w:type="spellStart"/>
      <w:r w:rsidRPr="00A3629A">
        <w:rPr>
          <w:rFonts w:ascii="Times New Roman" w:hAnsi="Times New Roman"/>
          <w:sz w:val="20"/>
          <w:szCs w:val="20"/>
          <w:lang w:eastAsia="en-GB"/>
        </w:rPr>
        <w:t>Guto</w:t>
      </w:r>
      <w:proofErr w:type="spellEnd"/>
      <w:r w:rsidRPr="00A3629A">
        <w:rPr>
          <w:rFonts w:ascii="Times New Roman" w:hAnsi="Times New Roman"/>
          <w:sz w:val="20"/>
          <w:szCs w:val="20"/>
          <w:lang w:eastAsia="en-GB"/>
        </w:rPr>
        <w:t xml:space="preserve"> </w:t>
      </w:r>
      <w:proofErr w:type="spellStart"/>
      <w:r w:rsidRPr="00A3629A">
        <w:rPr>
          <w:rFonts w:ascii="Times New Roman" w:hAnsi="Times New Roman"/>
          <w:sz w:val="20"/>
          <w:szCs w:val="20"/>
          <w:lang w:eastAsia="en-GB"/>
        </w:rPr>
        <w:t>Gida</w:t>
      </w:r>
      <w:proofErr w:type="spellEnd"/>
      <w:r w:rsidRPr="00A3629A">
        <w:rPr>
          <w:rFonts w:ascii="Times New Roman" w:hAnsi="Times New Roman"/>
          <w:sz w:val="20"/>
          <w:szCs w:val="20"/>
          <w:lang w:eastAsia="en-GB"/>
        </w:rPr>
        <w:t xml:space="preserve"> district.</w:t>
      </w:r>
    </w:p>
    <w:p w:rsidR="00CB4676" w:rsidRPr="00A3629A" w:rsidRDefault="00CB4676" w:rsidP="00CB4676">
      <w:pPr>
        <w:snapToGrid w:val="0"/>
        <w:spacing w:after="0" w:line="240" w:lineRule="auto"/>
        <w:jc w:val="both"/>
        <w:rPr>
          <w:rFonts w:ascii="Times New Roman" w:hAnsi="Times New Roman"/>
          <w:b/>
          <w:sz w:val="20"/>
          <w:szCs w:val="20"/>
        </w:rPr>
      </w:pPr>
      <w:bookmarkStart w:id="3" w:name="_Toc316590235"/>
    </w:p>
    <w:p w:rsidR="00CB4676" w:rsidRPr="00A3629A" w:rsidRDefault="00CB4676" w:rsidP="00CB4676">
      <w:pPr>
        <w:snapToGrid w:val="0"/>
        <w:spacing w:after="0" w:line="240" w:lineRule="auto"/>
        <w:jc w:val="both"/>
        <w:rPr>
          <w:rFonts w:ascii="Times New Roman" w:hAnsi="Times New Roman"/>
          <w:b/>
          <w:sz w:val="20"/>
          <w:szCs w:val="20"/>
        </w:rPr>
      </w:pPr>
      <w:r w:rsidRPr="00A3629A">
        <w:rPr>
          <w:rFonts w:ascii="Times New Roman" w:hAnsi="Times New Roman"/>
          <w:b/>
          <w:sz w:val="20"/>
          <w:szCs w:val="20"/>
        </w:rPr>
        <w:t>2. Bovine Tuberculosis</w:t>
      </w:r>
      <w:bookmarkEnd w:id="3"/>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Bovine tuberculosis primarily affects cattle especially in Africa. However, infection in other farm and domestic animals are sometimes reported [10].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has a broad host range as the principal cause of TB in free-living wildlife, captive wildlife, domestic livestock, and non-human primates. Wild ruminants and carnivores, such as African buffalo, lion, cheetah, greater kudu, leopard, warthog, and eland, can be infected [11]. Most of the time BTB transmission was considered as passing from livestock to wildlife. In wild ruminants, the disease has been documented worldwide, and lesions and symptoms are very similar to those of domestic ruminants [12].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Depending on the susceptibility of a species to, and on the prevalence of BTB, these animals could act as reservoirs or spill-over hosts to other species. In Africa, TB infection in humans is principally caused by </w:t>
      </w:r>
      <w:r w:rsidRPr="00A3629A">
        <w:rPr>
          <w:rFonts w:ascii="Times New Roman" w:hAnsi="Times New Roman"/>
          <w:i/>
          <w:iCs/>
          <w:sz w:val="20"/>
          <w:szCs w:val="20"/>
        </w:rPr>
        <w:t xml:space="preserve">Mycobacterium tuberculosis. </w:t>
      </w:r>
      <w:r w:rsidRPr="00A3629A">
        <w:rPr>
          <w:rFonts w:ascii="Times New Roman" w:hAnsi="Times New Roman"/>
          <w:sz w:val="20"/>
          <w:szCs w:val="20"/>
        </w:rPr>
        <w:t xml:space="preserve">However, human TB of animal origin 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is becoming</w:t>
      </w:r>
      <w:r w:rsidRPr="00A3629A">
        <w:rPr>
          <w:rFonts w:ascii="Times New Roman" w:hAnsi="Times New Roman"/>
          <w:i/>
          <w:iCs/>
          <w:sz w:val="20"/>
          <w:szCs w:val="20"/>
        </w:rPr>
        <w:t xml:space="preserve"> </w:t>
      </w:r>
      <w:r w:rsidRPr="00A3629A">
        <w:rPr>
          <w:rFonts w:ascii="Times New Roman" w:hAnsi="Times New Roman"/>
          <w:sz w:val="20"/>
          <w:szCs w:val="20"/>
        </w:rPr>
        <w:t>increasingly prevalent in developing countries due to the lack of</w:t>
      </w:r>
      <w:r w:rsidRPr="00A3629A">
        <w:rPr>
          <w:rFonts w:ascii="Times New Roman" w:hAnsi="Times New Roman"/>
          <w:i/>
          <w:iCs/>
          <w:sz w:val="20"/>
          <w:szCs w:val="20"/>
        </w:rPr>
        <w:t xml:space="preserve"> </w:t>
      </w:r>
      <w:r w:rsidRPr="00A3629A">
        <w:rPr>
          <w:rFonts w:ascii="Times New Roman" w:hAnsi="Times New Roman"/>
          <w:sz w:val="20"/>
          <w:szCs w:val="20"/>
        </w:rPr>
        <w:t xml:space="preserve">both control and diagnostic measures and pasteurization of milk. TB is a major opportunistic infection in HIV-infected persons, and the World Health Organization (WHO) estimated that 70% (6 million) of the people co-infected with TB and HIV live in Sub-Saharan Africa [13].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The prevalence, incidence, and deaths caused by TB, reported in 2002 by WHO indicated that every year, there are 8-10 million new cases of TB reported, and 2-3 million deaths attributed to TB, but the exact percentage of TB that may be 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not known. Global prevalence of human TB due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estimated at 3.1% of all human TB cases, of which 2.1% are pulmonary infections, and 9.4% extra pulmonary. However, the proportion of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in Africa and within the TB–HIV complex is unknown. Tuberculosis of both the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w:t>
      </w:r>
      <w:r w:rsidRPr="00A3629A">
        <w:rPr>
          <w:rFonts w:ascii="Times New Roman" w:hAnsi="Times New Roman"/>
          <w:i/>
          <w:iCs/>
          <w:sz w:val="20"/>
          <w:szCs w:val="20"/>
        </w:rPr>
        <w:t xml:space="preserve">Mycobacterium tuberculosis </w:t>
      </w:r>
      <w:r w:rsidRPr="00A3629A">
        <w:rPr>
          <w:rFonts w:ascii="Times New Roman" w:hAnsi="Times New Roman"/>
          <w:sz w:val="20"/>
          <w:szCs w:val="20"/>
        </w:rPr>
        <w:t>types can be spread not only through inhalation of infective</w:t>
      </w:r>
      <w:r w:rsidRPr="00A3629A">
        <w:rPr>
          <w:rFonts w:ascii="Times New Roman" w:hAnsi="Times New Roman"/>
          <w:i/>
          <w:iCs/>
          <w:sz w:val="20"/>
          <w:szCs w:val="20"/>
        </w:rPr>
        <w:t xml:space="preserve"> </w:t>
      </w:r>
      <w:r w:rsidRPr="00A3629A">
        <w:rPr>
          <w:rFonts w:ascii="Times New Roman" w:hAnsi="Times New Roman"/>
          <w:sz w:val="20"/>
          <w:szCs w:val="20"/>
        </w:rPr>
        <w:t>mucus droplets but also through consumption of raw milk and milk products and raw and improper cooked meat.</w:t>
      </w:r>
      <w:r w:rsidRPr="00A3629A">
        <w:rPr>
          <w:rFonts w:ascii="Times New Roman" w:hAnsi="Times New Roman"/>
          <w:i/>
          <w:iCs/>
          <w:sz w:val="20"/>
          <w:szCs w:val="20"/>
        </w:rPr>
        <w:t xml:space="preserve"> </w:t>
      </w:r>
      <w:r w:rsidRPr="00A3629A">
        <w:rPr>
          <w:rFonts w:ascii="Times New Roman" w:hAnsi="Times New Roman"/>
          <w:sz w:val="20"/>
          <w:szCs w:val="20"/>
        </w:rPr>
        <w:t xml:space="preserve">The natural history of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tuberculosis has been best studied in cattle, although the progression and outcome of infections are probably similar in most species of animal used for food production [14].</w:t>
      </w:r>
    </w:p>
    <w:p w:rsidR="00CB4676" w:rsidRPr="00A3629A" w:rsidRDefault="00CB4676" w:rsidP="00CB4676">
      <w:pPr>
        <w:snapToGrid w:val="0"/>
        <w:spacing w:after="0" w:line="240" w:lineRule="auto"/>
        <w:jc w:val="both"/>
        <w:rPr>
          <w:rFonts w:ascii="Times New Roman" w:hAnsi="Times New Roman"/>
          <w:b/>
          <w:sz w:val="20"/>
          <w:szCs w:val="20"/>
        </w:rPr>
      </w:pPr>
      <w:bookmarkStart w:id="4" w:name="_Toc316127528"/>
      <w:bookmarkStart w:id="5" w:name="_Toc316590236"/>
      <w:r w:rsidRPr="00A3629A">
        <w:rPr>
          <w:rFonts w:ascii="Times New Roman" w:hAnsi="Times New Roman"/>
          <w:b/>
          <w:sz w:val="20"/>
          <w:szCs w:val="20"/>
        </w:rPr>
        <w:t>2.1. Etiology</w:t>
      </w:r>
      <w:bookmarkEnd w:id="4"/>
      <w:r w:rsidRPr="00A3629A">
        <w:rPr>
          <w:rFonts w:ascii="Times New Roman" w:hAnsi="Times New Roman"/>
          <w:b/>
          <w:sz w:val="20"/>
          <w:szCs w:val="20"/>
        </w:rPr>
        <w:t xml:space="preserve"> and Susceptibility</w:t>
      </w:r>
      <w:bookmarkStart w:id="6" w:name="_Toc316590237"/>
      <w:bookmarkEnd w:id="5"/>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i/>
          <w:sz w:val="20"/>
          <w:szCs w:val="20"/>
        </w:rPr>
        <w:t>2.1.1. Taxonomy of mycobacterium</w:t>
      </w:r>
      <w:bookmarkEnd w:id="6"/>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Identification of mycobacterium began in 1800s with the discovery of tubercle-bacilli originally named </w:t>
      </w:r>
      <w:r w:rsidRPr="00A3629A">
        <w:rPr>
          <w:rFonts w:ascii="Times New Roman" w:hAnsi="Times New Roman"/>
          <w:sz w:val="20"/>
          <w:szCs w:val="20"/>
        </w:rPr>
        <w:lastRenderedPageBreak/>
        <w:t>“</w:t>
      </w:r>
      <w:r w:rsidRPr="00A3629A">
        <w:rPr>
          <w:rFonts w:ascii="Times New Roman" w:hAnsi="Times New Roman"/>
          <w:i/>
          <w:sz w:val="20"/>
          <w:szCs w:val="20"/>
        </w:rPr>
        <w:t>Bacterium tuberculosis</w:t>
      </w:r>
      <w:r w:rsidRPr="00A3629A">
        <w:rPr>
          <w:rFonts w:ascii="Times New Roman" w:hAnsi="Times New Roman"/>
          <w:sz w:val="20"/>
          <w:szCs w:val="20"/>
        </w:rPr>
        <w:t>” and the leprosy bacillus originally named “</w:t>
      </w:r>
      <w:r w:rsidRPr="00A3629A">
        <w:rPr>
          <w:rFonts w:ascii="Times New Roman" w:hAnsi="Times New Roman"/>
          <w:i/>
          <w:sz w:val="20"/>
          <w:szCs w:val="20"/>
        </w:rPr>
        <w:t xml:space="preserve">Bacillus </w:t>
      </w:r>
      <w:proofErr w:type="spellStart"/>
      <w:r w:rsidRPr="00A3629A">
        <w:rPr>
          <w:rFonts w:ascii="Times New Roman" w:hAnsi="Times New Roman"/>
          <w:i/>
          <w:sz w:val="20"/>
          <w:szCs w:val="20"/>
        </w:rPr>
        <w:t>leprae</w:t>
      </w:r>
      <w:proofErr w:type="spellEnd"/>
      <w:r w:rsidRPr="00A3629A">
        <w:rPr>
          <w:rFonts w:ascii="Times New Roman" w:hAnsi="Times New Roman"/>
          <w:sz w:val="20"/>
          <w:szCs w:val="20"/>
        </w:rPr>
        <w:t xml:space="preserve">”. The classification of mycobacterium began in 1896 and the genus mycobacterium included many species. Classification was based on one or more characters or patterns of characters which all members of a group have and other members of group do not have. The definition characteristics of mycobacterium were based on morphology, rod-shaped, acid-alcohol fastness. Additional criteria were Gram staining, growth rate, penicillin resistance, mole% G+C, </w:t>
      </w:r>
      <w:proofErr w:type="spellStart"/>
      <w:r w:rsidRPr="00A3629A">
        <w:rPr>
          <w:rFonts w:ascii="Times New Roman" w:hAnsi="Times New Roman"/>
          <w:sz w:val="20"/>
          <w:szCs w:val="20"/>
        </w:rPr>
        <w:t>mycolic</w:t>
      </w:r>
      <w:proofErr w:type="spellEnd"/>
      <w:r w:rsidRPr="00A3629A">
        <w:rPr>
          <w:rFonts w:ascii="Times New Roman" w:hAnsi="Times New Roman"/>
          <w:sz w:val="20"/>
          <w:szCs w:val="20"/>
        </w:rPr>
        <w:t xml:space="preserve"> acid profiles and </w:t>
      </w:r>
      <w:proofErr w:type="spellStart"/>
      <w:r w:rsidRPr="00A3629A">
        <w:rPr>
          <w:rFonts w:ascii="Times New Roman" w:hAnsi="Times New Roman"/>
          <w:sz w:val="20"/>
          <w:szCs w:val="20"/>
        </w:rPr>
        <w:t>arylsulfatase</w:t>
      </w:r>
      <w:proofErr w:type="spellEnd"/>
      <w:r w:rsidRPr="00A3629A">
        <w:rPr>
          <w:rFonts w:ascii="Times New Roman" w:hAnsi="Times New Roman"/>
          <w:sz w:val="20"/>
          <w:szCs w:val="20"/>
        </w:rPr>
        <w:t xml:space="preserve"> production. Currently, the minimum standards for including species in the genus mycobacterium are acid-alcohol fastness, the presence of </w:t>
      </w:r>
      <w:proofErr w:type="spellStart"/>
      <w:r w:rsidRPr="00A3629A">
        <w:rPr>
          <w:rFonts w:ascii="Times New Roman" w:hAnsi="Times New Roman"/>
          <w:sz w:val="20"/>
          <w:szCs w:val="20"/>
        </w:rPr>
        <w:t>mycolic</w:t>
      </w:r>
      <w:proofErr w:type="spellEnd"/>
      <w:r w:rsidRPr="00A3629A">
        <w:rPr>
          <w:rFonts w:ascii="Times New Roman" w:hAnsi="Times New Roman"/>
          <w:sz w:val="20"/>
          <w:szCs w:val="20"/>
        </w:rPr>
        <w:t xml:space="preserve"> acid containing 60-90% carbons, which are </w:t>
      </w:r>
      <w:r w:rsidRPr="00A3629A">
        <w:rPr>
          <w:rFonts w:ascii="Times New Roman" w:hAnsi="Times New Roman"/>
          <w:sz w:val="20"/>
          <w:szCs w:val="20"/>
        </w:rPr>
        <w:lastRenderedPageBreak/>
        <w:t>cleaved to C</w:t>
      </w:r>
      <w:r w:rsidRPr="00A3629A">
        <w:rPr>
          <w:rFonts w:ascii="Times New Roman" w:hAnsi="Times New Roman"/>
          <w:sz w:val="20"/>
          <w:szCs w:val="20"/>
          <w:vertAlign w:val="subscript"/>
        </w:rPr>
        <w:t xml:space="preserve">22 </w:t>
      </w:r>
      <w:r w:rsidRPr="00A3629A">
        <w:rPr>
          <w:rFonts w:ascii="Times New Roman" w:hAnsi="Times New Roman"/>
          <w:sz w:val="20"/>
          <w:szCs w:val="20"/>
        </w:rPr>
        <w:t>to C</w:t>
      </w:r>
      <w:r w:rsidRPr="00A3629A">
        <w:rPr>
          <w:rFonts w:ascii="Times New Roman" w:hAnsi="Times New Roman"/>
          <w:sz w:val="20"/>
          <w:szCs w:val="20"/>
          <w:vertAlign w:val="subscript"/>
        </w:rPr>
        <w:t xml:space="preserve">26 </w:t>
      </w:r>
      <w:r w:rsidRPr="00A3629A">
        <w:rPr>
          <w:rFonts w:ascii="Times New Roman" w:hAnsi="Times New Roman"/>
          <w:sz w:val="20"/>
          <w:szCs w:val="20"/>
        </w:rPr>
        <w:t xml:space="preserve">fatty acid methyl esters by </w:t>
      </w:r>
      <w:proofErr w:type="spellStart"/>
      <w:r w:rsidRPr="00A3629A">
        <w:rPr>
          <w:rFonts w:ascii="Times New Roman" w:hAnsi="Times New Roman"/>
          <w:sz w:val="20"/>
          <w:szCs w:val="20"/>
        </w:rPr>
        <w:t>pyrolysis</w:t>
      </w:r>
      <w:proofErr w:type="spellEnd"/>
      <w:r w:rsidRPr="00A3629A">
        <w:rPr>
          <w:rFonts w:ascii="Times New Roman" w:hAnsi="Times New Roman"/>
          <w:sz w:val="20"/>
          <w:szCs w:val="20"/>
        </w:rPr>
        <w:t xml:space="preserve">, and mole% G+C of 61-71% [15]. </w:t>
      </w:r>
    </w:p>
    <w:p w:rsidR="00CB4676" w:rsidRPr="00A3629A" w:rsidRDefault="00CB4676" w:rsidP="00CB4676">
      <w:pPr>
        <w:snapToGrid w:val="0"/>
        <w:spacing w:after="0" w:line="240" w:lineRule="auto"/>
        <w:ind w:firstLine="425"/>
        <w:jc w:val="both"/>
        <w:rPr>
          <w:rFonts w:ascii="Times New Roman" w:hAnsi="Times New Roman"/>
          <w:sz w:val="20"/>
          <w:szCs w:val="20"/>
        </w:rPr>
      </w:pP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Bacteria of the </w:t>
      </w:r>
      <w:r w:rsidRPr="00A3629A">
        <w:rPr>
          <w:rFonts w:ascii="Times New Roman" w:hAnsi="Times New Roman"/>
          <w:i/>
          <w:iCs/>
          <w:sz w:val="20"/>
          <w:szCs w:val="20"/>
        </w:rPr>
        <w:t xml:space="preserve">M. tuberculosis </w:t>
      </w:r>
      <w:r w:rsidRPr="00A3629A">
        <w:rPr>
          <w:rFonts w:ascii="Times New Roman" w:hAnsi="Times New Roman"/>
          <w:sz w:val="20"/>
          <w:szCs w:val="20"/>
        </w:rPr>
        <w:t xml:space="preserve">complex are aerobic, non-motile, non–spore-forming, slow-growing, acid-fast bacilli. Because they are slow growing, isolation of the bacteria can require 3 to 8 weeks of incubation. Results of experimental studies indicate that the strain of the organism, dose of the organism, route of inoculation, and prevailing conditions for growth of the organism may influence the time required to produce disease. The natural and acquired immune response mechanisms of a host are often successful in limiting proliferation of tubercle bacilli and the development of progressive disease [16]. </w:t>
      </w:r>
    </w:p>
    <w:p w:rsidR="00CB4676" w:rsidRPr="00A3629A" w:rsidRDefault="00CB4676" w:rsidP="00CB4676">
      <w:pPr>
        <w:snapToGrid w:val="0"/>
        <w:spacing w:after="0" w:line="240" w:lineRule="auto"/>
        <w:ind w:firstLine="425"/>
        <w:jc w:val="both"/>
        <w:rPr>
          <w:rFonts w:ascii="Times New Roman" w:hAnsi="Times New Roman"/>
          <w:sz w:val="20"/>
          <w:szCs w:val="20"/>
        </w:rPr>
        <w:sectPr w:rsidR="00CB4676" w:rsidRPr="00A3629A" w:rsidSect="009A2AF8">
          <w:footerReference w:type="default" r:id="rId13"/>
          <w:type w:val="continuous"/>
          <w:pgSz w:w="12242" w:h="15842" w:code="1"/>
          <w:pgMar w:top="1440" w:right="1440" w:bottom="1440" w:left="1440" w:header="720" w:footer="720" w:gutter="0"/>
          <w:cols w:num="2" w:space="550"/>
          <w:docGrid w:linePitch="360"/>
        </w:sectPr>
      </w:pPr>
    </w:p>
    <w:p w:rsidR="00CB4676" w:rsidRDefault="00CB4676" w:rsidP="00CB4676">
      <w:pPr>
        <w:snapToGrid w:val="0"/>
        <w:spacing w:after="0" w:line="240" w:lineRule="auto"/>
        <w:ind w:firstLine="425"/>
        <w:jc w:val="both"/>
        <w:rPr>
          <w:rFonts w:ascii="Times New Roman" w:eastAsiaTheme="minorEastAsia" w:hAnsi="Times New Roman" w:hint="eastAsia"/>
          <w:sz w:val="20"/>
          <w:szCs w:val="20"/>
          <w:lang w:eastAsia="zh-CN"/>
        </w:rPr>
      </w:pPr>
    </w:p>
    <w:p w:rsidR="00A83C00" w:rsidRPr="00A83C00" w:rsidRDefault="00A83C00" w:rsidP="00CB4676">
      <w:pPr>
        <w:snapToGrid w:val="0"/>
        <w:spacing w:after="0" w:line="240" w:lineRule="auto"/>
        <w:ind w:firstLine="425"/>
        <w:jc w:val="both"/>
        <w:rPr>
          <w:rFonts w:ascii="Times New Roman" w:eastAsiaTheme="minorEastAsia" w:hAnsi="Times New Roman" w:hint="eastAsia"/>
          <w:sz w:val="20"/>
          <w:szCs w:val="20"/>
          <w:lang w:eastAsia="zh-CN"/>
        </w:rPr>
      </w:pPr>
    </w:p>
    <w:p w:rsidR="00CB4676" w:rsidRPr="00A3629A" w:rsidRDefault="00CB4676" w:rsidP="00CB4676">
      <w:pPr>
        <w:snapToGrid w:val="0"/>
        <w:spacing w:after="0" w:line="240" w:lineRule="auto"/>
        <w:jc w:val="center"/>
        <w:rPr>
          <w:rFonts w:ascii="Times New Roman" w:hAnsi="Times New Roman"/>
          <w:sz w:val="20"/>
          <w:szCs w:val="20"/>
        </w:rPr>
      </w:pPr>
      <w:r w:rsidRPr="00A3629A">
        <w:rPr>
          <w:rFonts w:ascii="Times New Roman" w:hAnsi="Times New Roman"/>
          <w:noProof/>
          <w:sz w:val="20"/>
          <w:szCs w:val="20"/>
          <w:lang w:eastAsia="zh-CN"/>
        </w:rPr>
        <w:drawing>
          <wp:inline distT="0" distB="0" distL="0" distR="0">
            <wp:extent cx="5077736" cy="2997641"/>
            <wp:effectExtent l="19050" t="0" r="8614" b="0"/>
            <wp:docPr id="2" name="Picture 1" descr="C:\Documents and Settings\Teshale\Desktop\Tuberculosis_files\Mycobacterium_tuberculosis.jp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0" name="Picture 6" descr="C:\Documents and Settings\Teshale\Desktop\Tuberculosis_files\Mycobacterium_tuberculosis.jpg">
                      <a:hlinkClick r:id="rId14"/>
                    </pic:cNvPr>
                    <pic:cNvPicPr>
                      <a:picLocks noChangeAspect="1" noChangeArrowheads="1"/>
                    </pic:cNvPicPr>
                  </pic:nvPicPr>
                  <pic:blipFill>
                    <a:blip r:embed="rId15" cstate="print">
                      <a:duotone>
                        <a:prstClr val="black"/>
                        <a:schemeClr val="accent1">
                          <a:tint val="45000"/>
                          <a:satMod val="400000"/>
                        </a:schemeClr>
                      </a:duotone>
                      <a:lum bright="-30000"/>
                    </a:blip>
                    <a:srcRect/>
                    <a:stretch>
                      <a:fillRect/>
                    </a:stretch>
                  </pic:blipFill>
                  <pic:spPr bwMode="auto">
                    <a:xfrm>
                      <a:off x="0" y="0"/>
                      <a:ext cx="5078335" cy="2997995"/>
                    </a:xfrm>
                    <a:prstGeom prst="rect">
                      <a:avLst/>
                    </a:prstGeom>
                    <a:ln>
                      <a:noFill/>
                    </a:ln>
                    <a:effectLst/>
                  </pic:spPr>
                </pic:pic>
              </a:graphicData>
            </a:graphic>
          </wp:inline>
        </w:drawing>
      </w:r>
    </w:p>
    <w:p w:rsidR="00CB4676" w:rsidRPr="00A3629A" w:rsidRDefault="00CB4676" w:rsidP="00CB4676">
      <w:pPr>
        <w:snapToGrid w:val="0"/>
        <w:spacing w:after="0" w:line="240" w:lineRule="auto"/>
        <w:jc w:val="center"/>
        <w:rPr>
          <w:rFonts w:ascii="Times New Roman" w:hAnsi="Times New Roman"/>
          <w:sz w:val="20"/>
          <w:szCs w:val="20"/>
        </w:rPr>
      </w:pPr>
      <w:r w:rsidRPr="00A3629A">
        <w:rPr>
          <w:rFonts w:ascii="Times New Roman" w:hAnsi="Times New Roman"/>
          <w:sz w:val="20"/>
          <w:szCs w:val="20"/>
        </w:rPr>
        <w:t xml:space="preserve">Fig.1: Appearance of </w:t>
      </w:r>
      <w:hyperlink r:id="rId16" w:tooltip="Mycobacterium tuberculosis" w:history="1">
        <w:r w:rsidRPr="00A3629A">
          <w:rPr>
            <w:rFonts w:ascii="Times New Roman" w:eastAsia="Times New Roman" w:hAnsi="Times New Roman"/>
            <w:i/>
            <w:iCs/>
            <w:sz w:val="20"/>
            <w:szCs w:val="20"/>
            <w:lang w:eastAsia="en-GB"/>
          </w:rPr>
          <w:t>Mycobacterium tuberculosis</w:t>
        </w:r>
      </w:hyperlink>
      <w:r w:rsidRPr="00A3629A">
        <w:rPr>
          <w:rFonts w:ascii="Times New Roman" w:hAnsi="Times New Roman"/>
          <w:sz w:val="20"/>
          <w:szCs w:val="20"/>
        </w:rPr>
        <w:t xml:space="preserve"> </w:t>
      </w:r>
      <w:hyperlink r:id="rId17" w:tooltip="Scanning electron micrograph" w:history="1">
        <w:r w:rsidRPr="00A3629A">
          <w:rPr>
            <w:rFonts w:ascii="Times New Roman" w:eastAsia="Times New Roman" w:hAnsi="Times New Roman"/>
            <w:sz w:val="20"/>
            <w:szCs w:val="20"/>
            <w:lang w:eastAsia="en-GB"/>
          </w:rPr>
          <w:t xml:space="preserve"> under electron micrograph</w:t>
        </w:r>
      </w:hyperlink>
      <w:r w:rsidRPr="00A3629A">
        <w:rPr>
          <w:rFonts w:ascii="Times New Roman" w:eastAsia="Times New Roman" w:hAnsi="Times New Roman"/>
          <w:sz w:val="20"/>
          <w:szCs w:val="20"/>
          <w:lang w:eastAsia="en-GB"/>
        </w:rPr>
        <w:t xml:space="preserve"> </w:t>
      </w:r>
      <w:r w:rsidRPr="00A3629A">
        <w:rPr>
          <w:rFonts w:ascii="Times New Roman" w:hAnsi="Times New Roman"/>
          <w:sz w:val="20"/>
          <w:szCs w:val="20"/>
        </w:rPr>
        <w:t>[17]</w:t>
      </w:r>
      <w:r w:rsidRPr="00A3629A">
        <w:rPr>
          <w:rFonts w:ascii="Times New Roman" w:eastAsia="Times New Roman" w:hAnsi="Times New Roman"/>
          <w:sz w:val="20"/>
          <w:szCs w:val="20"/>
          <w:lang w:eastAsia="en-GB"/>
        </w:rPr>
        <w:t>.</w:t>
      </w:r>
    </w:p>
    <w:p w:rsidR="00CB4676" w:rsidRDefault="00CB4676" w:rsidP="00CB4676">
      <w:pPr>
        <w:snapToGrid w:val="0"/>
        <w:spacing w:after="0" w:line="240" w:lineRule="auto"/>
        <w:ind w:firstLine="425"/>
        <w:jc w:val="both"/>
        <w:rPr>
          <w:rFonts w:ascii="Times New Roman" w:eastAsiaTheme="minorEastAsia" w:hAnsi="Times New Roman"/>
          <w:sz w:val="20"/>
          <w:szCs w:val="20"/>
          <w:lang w:eastAsia="zh-CN"/>
        </w:rPr>
      </w:pPr>
    </w:p>
    <w:p w:rsidR="00A3629A" w:rsidRPr="00A3629A" w:rsidRDefault="00A3629A" w:rsidP="00CB4676">
      <w:pPr>
        <w:snapToGrid w:val="0"/>
        <w:spacing w:after="0" w:line="240" w:lineRule="auto"/>
        <w:ind w:firstLine="425"/>
        <w:jc w:val="both"/>
        <w:rPr>
          <w:rFonts w:ascii="Times New Roman" w:eastAsiaTheme="minorEastAsia" w:hAnsi="Times New Roman"/>
          <w:sz w:val="20"/>
          <w:szCs w:val="20"/>
          <w:lang w:eastAsia="zh-CN"/>
        </w:rPr>
      </w:pPr>
    </w:p>
    <w:p w:rsidR="00CB4676" w:rsidRPr="00A3629A" w:rsidRDefault="00CB4676" w:rsidP="00CB4676">
      <w:pPr>
        <w:snapToGrid w:val="0"/>
        <w:spacing w:after="0" w:line="240" w:lineRule="auto"/>
        <w:ind w:firstLine="425"/>
        <w:jc w:val="both"/>
        <w:rPr>
          <w:rFonts w:ascii="Times New Roman" w:hAnsi="Times New Roman"/>
          <w:sz w:val="20"/>
          <w:szCs w:val="20"/>
        </w:rPr>
        <w:sectPr w:rsidR="00CB4676" w:rsidRPr="00A3629A" w:rsidSect="009A2AF8">
          <w:footerReference w:type="default" r:id="rId18"/>
          <w:type w:val="continuous"/>
          <w:pgSz w:w="12242" w:h="15842" w:code="1"/>
          <w:pgMar w:top="1440" w:right="1440" w:bottom="1440" w:left="1440" w:header="720" w:footer="720" w:gutter="0"/>
          <w:cols w:space="720"/>
          <w:docGrid w:linePitch="360"/>
        </w:sectPr>
      </w:pPr>
    </w:p>
    <w:p w:rsidR="00CB4676" w:rsidRPr="00A3629A" w:rsidRDefault="00CB4676" w:rsidP="00CB4676">
      <w:pPr>
        <w:snapToGrid w:val="0"/>
        <w:spacing w:after="0" w:line="240" w:lineRule="auto"/>
        <w:ind w:firstLine="425"/>
        <w:jc w:val="both"/>
        <w:rPr>
          <w:rFonts w:ascii="Times New Roman" w:hAnsi="Times New Roman"/>
          <w:iCs/>
          <w:sz w:val="20"/>
          <w:szCs w:val="20"/>
        </w:rPr>
      </w:pPr>
      <w:r w:rsidRPr="00A3629A">
        <w:rPr>
          <w:rFonts w:ascii="Times New Roman" w:hAnsi="Times New Roman"/>
          <w:sz w:val="20"/>
          <w:szCs w:val="20"/>
        </w:rPr>
        <w:lastRenderedPageBreak/>
        <w:t xml:space="preserve">The susceptibility of certain animal species to different types of tubercle bacilli is variable. Nonhuman primates, swine, cats, and dogs are susceptible to </w:t>
      </w:r>
      <w:r w:rsidRPr="00A3629A">
        <w:rPr>
          <w:rFonts w:ascii="Times New Roman" w:hAnsi="Times New Roman"/>
          <w:i/>
          <w:iCs/>
          <w:sz w:val="20"/>
          <w:szCs w:val="20"/>
        </w:rPr>
        <w:t>M. tuberculosis</w:t>
      </w:r>
      <w:r w:rsidRPr="00A3629A">
        <w:rPr>
          <w:rFonts w:ascii="Times New Roman" w:hAnsi="Times New Roman"/>
          <w:sz w:val="20"/>
          <w:szCs w:val="20"/>
        </w:rPr>
        <w:t xml:space="preserve">. Ruminants are quite resistant to infection by </w:t>
      </w:r>
      <w:r w:rsidRPr="00A3629A">
        <w:rPr>
          <w:rFonts w:ascii="Times New Roman" w:hAnsi="Times New Roman"/>
          <w:i/>
          <w:iCs/>
          <w:sz w:val="20"/>
          <w:szCs w:val="20"/>
        </w:rPr>
        <w:t>M. tuberculosis</w:t>
      </w:r>
      <w:r w:rsidRPr="00A3629A">
        <w:rPr>
          <w:rFonts w:ascii="Times New Roman" w:hAnsi="Times New Roman"/>
          <w:sz w:val="20"/>
          <w:szCs w:val="20"/>
        </w:rPr>
        <w:t xml:space="preserve">; however, this organism may induce responses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bCs/>
          <w:sz w:val="20"/>
          <w:szCs w:val="20"/>
        </w:rPr>
        <w:t>purified protein</w:t>
      </w:r>
      <w:r w:rsidRPr="00A3629A">
        <w:rPr>
          <w:rFonts w:ascii="Times New Roman" w:hAnsi="Times New Roman"/>
          <w:sz w:val="20"/>
          <w:szCs w:val="20"/>
        </w:rPr>
        <w:t xml:space="preserve"> </w:t>
      </w:r>
      <w:r w:rsidRPr="00A3629A">
        <w:rPr>
          <w:rFonts w:ascii="Times New Roman" w:hAnsi="Times New Roman"/>
          <w:bCs/>
          <w:sz w:val="20"/>
          <w:szCs w:val="20"/>
        </w:rPr>
        <w:t xml:space="preserve">derivative (PPD) </w:t>
      </w:r>
      <w:r w:rsidRPr="00A3629A">
        <w:rPr>
          <w:rFonts w:ascii="Times New Roman" w:hAnsi="Times New Roman"/>
          <w:sz w:val="20"/>
          <w:szCs w:val="20"/>
        </w:rPr>
        <w:t xml:space="preserve">tuberculin. Other </w:t>
      </w:r>
      <w:proofErr w:type="spellStart"/>
      <w:r w:rsidRPr="00A3629A">
        <w:rPr>
          <w:rFonts w:ascii="Times New Roman" w:hAnsi="Times New Roman"/>
          <w:sz w:val="20"/>
          <w:szCs w:val="20"/>
        </w:rPr>
        <w:t>mycobacterial</w:t>
      </w:r>
      <w:proofErr w:type="spellEnd"/>
      <w:r w:rsidRPr="00A3629A">
        <w:rPr>
          <w:rFonts w:ascii="Times New Roman" w:hAnsi="Times New Roman"/>
          <w:sz w:val="20"/>
          <w:szCs w:val="20"/>
        </w:rPr>
        <w:t xml:space="preserve"> infections including those involving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avium</w:t>
      </w:r>
      <w:proofErr w:type="spellEnd"/>
      <w:r w:rsidRPr="00A3629A">
        <w:rPr>
          <w:rFonts w:ascii="Times New Roman" w:hAnsi="Times New Roman"/>
          <w:i/>
          <w:iCs/>
          <w:sz w:val="20"/>
          <w:szCs w:val="20"/>
        </w:rPr>
        <w:t xml:space="preserve"> </w:t>
      </w:r>
      <w:r w:rsidRPr="00A3629A">
        <w:rPr>
          <w:rFonts w:ascii="Times New Roman" w:hAnsi="Times New Roman"/>
          <w:sz w:val="20"/>
          <w:szCs w:val="20"/>
        </w:rPr>
        <w:t>complex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avium</w:t>
      </w:r>
      <w:proofErr w:type="spellEnd"/>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intracellulare</w:t>
      </w:r>
      <w:proofErr w:type="spellEnd"/>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scrofulaceum</w:t>
      </w:r>
      <w:proofErr w:type="spellEnd"/>
      <w:r w:rsidRPr="00A3629A">
        <w:rPr>
          <w:rFonts w:ascii="Times New Roman" w:hAnsi="Times New Roman"/>
          <w:sz w:val="20"/>
          <w:szCs w:val="20"/>
        </w:rPr>
        <w:t xml:space="preserv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kansasii</w:t>
      </w:r>
      <w:proofErr w:type="spellEnd"/>
      <w:r w:rsidRPr="00A3629A">
        <w:rPr>
          <w:rFonts w:ascii="Times New Roman" w:hAnsi="Times New Roman"/>
          <w:i/>
          <w:iCs/>
          <w:sz w:val="20"/>
          <w:szCs w:val="20"/>
        </w:rPr>
        <w:t>,</w:t>
      </w:r>
      <w:r w:rsidRPr="00A3629A">
        <w:rPr>
          <w:rFonts w:ascii="Times New Roman" w:hAnsi="Times New Roman"/>
          <w:sz w:val="20"/>
          <w:szCs w:val="20"/>
        </w:rPr>
        <w:t xml:space="preserv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fortuitum</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avium</w:t>
      </w:r>
      <w:proofErr w:type="spellEnd"/>
      <w:r w:rsidRPr="00A3629A">
        <w:rPr>
          <w:rFonts w:ascii="Times New Roman" w:hAnsi="Times New Roman"/>
          <w:i/>
          <w:iCs/>
          <w:sz w:val="20"/>
          <w:szCs w:val="20"/>
        </w:rPr>
        <w:t xml:space="preserve"> </w:t>
      </w:r>
      <w:proofErr w:type="spellStart"/>
      <w:r w:rsidRPr="00A3629A">
        <w:rPr>
          <w:rFonts w:ascii="Times New Roman" w:hAnsi="Times New Roman"/>
          <w:sz w:val="20"/>
          <w:szCs w:val="20"/>
        </w:rPr>
        <w:t>subsp</w:t>
      </w:r>
      <w:proofErr w:type="spellEnd"/>
      <w:r w:rsidRPr="00A3629A">
        <w:rPr>
          <w:rFonts w:ascii="Times New Roman" w:hAnsi="Times New Roman"/>
          <w:sz w:val="20"/>
          <w:szCs w:val="20"/>
        </w:rPr>
        <w:t xml:space="preserve"> </w:t>
      </w:r>
      <w:proofErr w:type="spellStart"/>
      <w:r w:rsidRPr="00A3629A">
        <w:rPr>
          <w:rFonts w:ascii="Times New Roman" w:hAnsi="Times New Roman"/>
          <w:i/>
          <w:iCs/>
          <w:sz w:val="20"/>
          <w:szCs w:val="20"/>
        </w:rPr>
        <w:t>paratuberculosis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may induce skin sensitivity to tuberculin, but do not usually induce progressive pulmonary disease in cattle and other animals. Cattle are susceptible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xml:space="preserve">, yet they are </w:t>
      </w:r>
      <w:r w:rsidRPr="00A3629A">
        <w:rPr>
          <w:rFonts w:ascii="Times New Roman" w:hAnsi="Times New Roman"/>
          <w:sz w:val="20"/>
          <w:szCs w:val="20"/>
        </w:rPr>
        <w:lastRenderedPageBreak/>
        <w:t xml:space="preserve">comparatively resistant to infection with </w:t>
      </w:r>
      <w:r w:rsidRPr="00A3629A">
        <w:rPr>
          <w:rFonts w:ascii="Times New Roman" w:hAnsi="Times New Roman"/>
          <w:i/>
          <w:iCs/>
          <w:sz w:val="20"/>
          <w:szCs w:val="20"/>
        </w:rPr>
        <w:t xml:space="preserve">M. tuberculosis </w:t>
      </w:r>
      <w:r w:rsidRPr="00A3629A">
        <w:rPr>
          <w:rFonts w:ascii="Times New Roman" w:hAnsi="Times New Roman"/>
          <w:iCs/>
          <w:sz w:val="20"/>
          <w:szCs w:val="20"/>
        </w:rPr>
        <w:t>[18].</w:t>
      </w:r>
    </w:p>
    <w:p w:rsidR="00CB4676" w:rsidRPr="00A3629A" w:rsidRDefault="00CB4676" w:rsidP="00CB4676">
      <w:pPr>
        <w:snapToGrid w:val="0"/>
        <w:spacing w:after="0" w:line="240" w:lineRule="auto"/>
        <w:ind w:firstLine="425"/>
        <w:jc w:val="both"/>
        <w:rPr>
          <w:rFonts w:ascii="Times New Roman" w:hAnsi="Times New Roman"/>
          <w:iCs/>
          <w:sz w:val="20"/>
          <w:szCs w:val="20"/>
        </w:rPr>
      </w:pP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Moreover, laboratory animals such as guinea pigs and rabbits are susceptible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xml:space="preserve">, whereas chickens are resistant to that organism. This difference in observed susceptibilities may be associated with differences in body temperature. In Ethiopia,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was found to be a cause for </w:t>
      </w:r>
      <w:proofErr w:type="spellStart"/>
      <w:r w:rsidRPr="00A3629A">
        <w:rPr>
          <w:rFonts w:ascii="Times New Roman" w:hAnsi="Times New Roman"/>
          <w:sz w:val="20"/>
          <w:szCs w:val="20"/>
        </w:rPr>
        <w:t>tuberculous</w:t>
      </w:r>
      <w:proofErr w:type="spellEnd"/>
      <w:r w:rsidRPr="00A3629A">
        <w:rPr>
          <w:rFonts w:ascii="Times New Roman" w:hAnsi="Times New Roman"/>
          <w:sz w:val="20"/>
          <w:szCs w:val="20"/>
        </w:rPr>
        <w:t xml:space="preserve"> lymphadenitis in 17.1% of 29 human tuberculosis cases [19]. Also in Ethiopia, [3] reported that 16.7% of 42 human isolates were identified as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These findings show that the role of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in causing human tuberculosis seemed to be significantly important</w:t>
      </w:r>
      <w:r w:rsidRPr="00A3629A">
        <w:rPr>
          <w:rFonts w:ascii="Times New Roman" w:hAnsi="Times New Roman"/>
          <w:sz w:val="20"/>
          <w:szCs w:val="20"/>
          <w:lang w:eastAsia="en-GB"/>
        </w:rPr>
        <w:t xml:space="preserve"> [17].</w:t>
      </w:r>
    </w:p>
    <w:p w:rsidR="00CB4676" w:rsidRPr="00A3629A" w:rsidRDefault="00CB4676" w:rsidP="00CB4676">
      <w:pPr>
        <w:snapToGrid w:val="0"/>
        <w:spacing w:after="0" w:line="240" w:lineRule="auto"/>
        <w:jc w:val="both"/>
        <w:rPr>
          <w:rFonts w:ascii="Times New Roman" w:hAnsi="Times New Roman"/>
          <w:b/>
          <w:sz w:val="20"/>
          <w:szCs w:val="20"/>
        </w:rPr>
      </w:pPr>
      <w:bookmarkStart w:id="7" w:name="_Toc316127524"/>
      <w:bookmarkStart w:id="8" w:name="_Toc316590238"/>
      <w:r w:rsidRPr="00A3629A">
        <w:rPr>
          <w:rFonts w:ascii="Times New Roman" w:hAnsi="Times New Roman"/>
          <w:b/>
          <w:sz w:val="20"/>
          <w:szCs w:val="20"/>
        </w:rPr>
        <w:lastRenderedPageBreak/>
        <w:t>2.2. Epidemiology</w:t>
      </w:r>
      <w:bookmarkEnd w:id="7"/>
      <w:bookmarkEnd w:id="8"/>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Bovine tuberculosis 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a </w:t>
      </w:r>
      <w:proofErr w:type="spellStart"/>
      <w:r w:rsidRPr="00A3629A">
        <w:rPr>
          <w:rFonts w:ascii="Times New Roman" w:hAnsi="Times New Roman"/>
          <w:sz w:val="20"/>
          <w:szCs w:val="20"/>
        </w:rPr>
        <w:t>zoonosis</w:t>
      </w:r>
      <w:proofErr w:type="spellEnd"/>
      <w:r w:rsidRPr="00A3629A">
        <w:rPr>
          <w:rFonts w:ascii="Times New Roman" w:hAnsi="Times New Roman"/>
          <w:sz w:val="20"/>
          <w:szCs w:val="20"/>
        </w:rPr>
        <w:t xml:space="preserve"> in which both natural and anthropogenic movement of animals has influenced the epidemiology. In many parts of the world, badgers, brush-tail opossums, wild boars, deer and other wildlife species constitute a wildlife reservoir of the pathogen. Thus, the natural movement of these reservoir animals increases the spread of the disease to domestic animals and thereby, its public health impact.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infection is transmissible from cattle to humans directly by erogenous route and through direct contact with material contaminated with nose and mouth secretions from an infected herd of cattle [20].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Research findings revealed that at risk, individuals are persons in contact with potentially infected animals such as veterinarians, abattoir workers, meat inspectors, autopsy personnel, farmers, </w:t>
      </w:r>
      <w:proofErr w:type="spellStart"/>
      <w:r w:rsidRPr="00A3629A">
        <w:rPr>
          <w:rFonts w:ascii="Times New Roman" w:hAnsi="Times New Roman"/>
          <w:sz w:val="20"/>
          <w:szCs w:val="20"/>
        </w:rPr>
        <w:t>milkers</w:t>
      </w:r>
      <w:proofErr w:type="spellEnd"/>
      <w:r w:rsidRPr="00A3629A">
        <w:rPr>
          <w:rFonts w:ascii="Times New Roman" w:hAnsi="Times New Roman"/>
          <w:sz w:val="20"/>
          <w:szCs w:val="20"/>
        </w:rPr>
        <w:t xml:space="preserve">, animal keepers [21]. Also, in the United Kingdom, disease in humans from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has </w:t>
      </w:r>
      <w:r w:rsidRPr="00A3629A">
        <w:rPr>
          <w:rFonts w:ascii="Times New Roman" w:hAnsi="Times New Roman"/>
          <w:sz w:val="20"/>
          <w:szCs w:val="20"/>
        </w:rPr>
        <w:lastRenderedPageBreak/>
        <w:t>occurred in no more than twenty-five cases a year for the last five years [2].</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Several mammalian species are known to be susceptible to infection with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including hoofed mammals (</w:t>
      </w:r>
      <w:proofErr w:type="spellStart"/>
      <w:r w:rsidRPr="00A3629A">
        <w:rPr>
          <w:rFonts w:ascii="Times New Roman" w:hAnsi="Times New Roman"/>
          <w:sz w:val="20"/>
          <w:szCs w:val="20"/>
        </w:rPr>
        <w:t>Artiodactylae</w:t>
      </w:r>
      <w:proofErr w:type="spellEnd"/>
      <w:r w:rsidRPr="00A3629A">
        <w:rPr>
          <w:rFonts w:ascii="Times New Roman" w:hAnsi="Times New Roman"/>
          <w:sz w:val="20"/>
          <w:szCs w:val="20"/>
        </w:rPr>
        <w:t xml:space="preserve"> and </w:t>
      </w:r>
      <w:proofErr w:type="spellStart"/>
      <w:r w:rsidRPr="00A3629A">
        <w:rPr>
          <w:rFonts w:ascii="Times New Roman" w:hAnsi="Times New Roman"/>
          <w:sz w:val="20"/>
          <w:szCs w:val="20"/>
        </w:rPr>
        <w:t>Perissodactylae</w:t>
      </w:r>
      <w:proofErr w:type="spellEnd"/>
      <w:r w:rsidRPr="00A3629A">
        <w:rPr>
          <w:rFonts w:ascii="Times New Roman" w:hAnsi="Times New Roman"/>
          <w:sz w:val="20"/>
          <w:szCs w:val="20"/>
        </w:rPr>
        <w:t xml:space="preserve">), marsupials, carnivores, primates, </w:t>
      </w:r>
      <w:proofErr w:type="spellStart"/>
      <w:r w:rsidRPr="00A3629A">
        <w:rPr>
          <w:rFonts w:ascii="Times New Roman" w:hAnsi="Times New Roman"/>
          <w:sz w:val="20"/>
          <w:szCs w:val="20"/>
        </w:rPr>
        <w:t>pinnipeds</w:t>
      </w:r>
      <w:proofErr w:type="spellEnd"/>
      <w:r w:rsidRPr="00A3629A">
        <w:rPr>
          <w:rFonts w:ascii="Times New Roman" w:hAnsi="Times New Roman"/>
          <w:sz w:val="20"/>
          <w:szCs w:val="20"/>
        </w:rPr>
        <w:t>, lagomorphs, rodents, and other species. In addition to mammals, some avian species are also susceptible to infection, including parrot like birds (</w:t>
      </w:r>
      <w:proofErr w:type="spellStart"/>
      <w:r w:rsidRPr="00A3629A">
        <w:rPr>
          <w:rFonts w:ascii="Times New Roman" w:hAnsi="Times New Roman"/>
          <w:sz w:val="20"/>
          <w:szCs w:val="20"/>
        </w:rPr>
        <w:t>Psittacciformes</w:t>
      </w:r>
      <w:proofErr w:type="spellEnd"/>
      <w:r w:rsidRPr="00A3629A">
        <w:rPr>
          <w:rFonts w:ascii="Times New Roman" w:hAnsi="Times New Roman"/>
          <w:sz w:val="20"/>
          <w:szCs w:val="20"/>
        </w:rPr>
        <w:t xml:space="preserve">), rock doves, and North American crows. Humans are also susceptible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xml:space="preserve">, and there are numerous instances of human infection resulting from contact with infected animals [22]. The disease still spread, as it can today, through females transferring it to their young through their </w:t>
      </w:r>
      <w:proofErr w:type="spellStart"/>
      <w:r w:rsidRPr="00A3629A">
        <w:rPr>
          <w:rFonts w:ascii="Times New Roman" w:hAnsi="Times New Roman"/>
          <w:sz w:val="20"/>
          <w:szCs w:val="20"/>
        </w:rPr>
        <w:t>colostrum</w:t>
      </w:r>
      <w:proofErr w:type="spellEnd"/>
      <w:r w:rsidRPr="00A3629A">
        <w:rPr>
          <w:rFonts w:ascii="Times New Roman" w:hAnsi="Times New Roman"/>
          <w:sz w:val="20"/>
          <w:szCs w:val="20"/>
        </w:rPr>
        <w:t xml:space="preserve"> and milk, as well as through random contact of uninfected herbivores with infected mucus discharge, urine and feces spilled onto forage and browse, and, in the case of carnivores, through the eating of infected herbivores [23].</w:t>
      </w:r>
    </w:p>
    <w:p w:rsidR="00CB4676" w:rsidRPr="00A3629A" w:rsidRDefault="00CB4676" w:rsidP="00CB4676">
      <w:pPr>
        <w:snapToGrid w:val="0"/>
        <w:spacing w:after="0" w:line="240" w:lineRule="auto"/>
        <w:ind w:firstLine="425"/>
        <w:jc w:val="both"/>
        <w:rPr>
          <w:rFonts w:ascii="Times New Roman" w:hAnsi="Times New Roman"/>
          <w:sz w:val="20"/>
          <w:szCs w:val="20"/>
        </w:rPr>
        <w:sectPr w:rsidR="00CB4676" w:rsidRPr="00A3629A" w:rsidSect="009A2AF8">
          <w:footerReference w:type="default" r:id="rId19"/>
          <w:type w:val="continuous"/>
          <w:pgSz w:w="12242" w:h="15842" w:code="1"/>
          <w:pgMar w:top="1440" w:right="1440" w:bottom="1440" w:left="1440" w:header="720" w:footer="720" w:gutter="0"/>
          <w:cols w:num="2" w:space="550"/>
          <w:docGrid w:linePitch="360"/>
        </w:sectPr>
      </w:pPr>
      <w:bookmarkStart w:id="9" w:name="_Toc316590239"/>
    </w:p>
    <w:p w:rsidR="00CB4676" w:rsidRDefault="00CB4676" w:rsidP="00CB4676">
      <w:pPr>
        <w:snapToGrid w:val="0"/>
        <w:spacing w:after="0" w:line="240" w:lineRule="auto"/>
        <w:jc w:val="center"/>
        <w:rPr>
          <w:rFonts w:ascii="Times New Roman" w:eastAsiaTheme="minorEastAsia" w:hAnsi="Times New Roman" w:hint="eastAsia"/>
          <w:sz w:val="20"/>
          <w:szCs w:val="20"/>
          <w:lang w:eastAsia="zh-CN"/>
        </w:rPr>
      </w:pPr>
    </w:p>
    <w:p w:rsidR="00A83C00" w:rsidRPr="00A3629A" w:rsidRDefault="00A83C00" w:rsidP="00CB4676">
      <w:pPr>
        <w:snapToGrid w:val="0"/>
        <w:spacing w:after="0" w:line="240" w:lineRule="auto"/>
        <w:jc w:val="center"/>
        <w:rPr>
          <w:rFonts w:ascii="Times New Roman" w:eastAsiaTheme="minorEastAsia" w:hAnsi="Times New Roman"/>
          <w:sz w:val="20"/>
          <w:szCs w:val="20"/>
          <w:lang w:eastAsia="zh-CN"/>
        </w:rPr>
      </w:pPr>
    </w:p>
    <w:p w:rsidR="00CB4676" w:rsidRPr="00A3629A" w:rsidRDefault="00CB4676" w:rsidP="00CB4676">
      <w:pPr>
        <w:snapToGrid w:val="0"/>
        <w:spacing w:after="0" w:line="240" w:lineRule="auto"/>
        <w:jc w:val="center"/>
        <w:rPr>
          <w:rFonts w:ascii="Times New Roman" w:hAnsi="Times New Roman"/>
          <w:sz w:val="20"/>
          <w:szCs w:val="20"/>
        </w:rPr>
      </w:pPr>
      <w:r w:rsidRPr="00A3629A">
        <w:rPr>
          <w:rFonts w:ascii="Times New Roman" w:hAnsi="Times New Roman"/>
          <w:noProof/>
          <w:sz w:val="20"/>
          <w:szCs w:val="20"/>
          <w:lang w:eastAsia="zh-CN"/>
        </w:rPr>
        <w:drawing>
          <wp:inline distT="0" distB="0" distL="0" distR="0">
            <wp:extent cx="4641630" cy="1970564"/>
            <wp:effectExtent l="19050" t="0" r="6570" b="0"/>
            <wp:docPr id="5" name="Picture 14" descr="World map with sub-Saharan Africa in various shades of yellow, marking prevalences above 300 per 100,000, and with the U.S., Canada, Australia, and northern Europe in shades of deep blue, marking prevalences around 10 per 100,000. Asia is yellow but not quite so bright, marking prevalences around 200 per 100,000 range. South America is a darker yello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ld map with sub-Saharan Africa in various shades of yellow, marking prevalences above 300 per 100,000, and with the U.S., Canada, Australia, and northern Europe in shades of deep blue, marking prevalences around 10 per 100,000. Asia is yellow but not quite so bright, marking prevalences around 200 per 100,000 range. South America is a darker yellow.">
                      <a:hlinkClick r:id="rId20"/>
                    </pic:cNvPr>
                    <pic:cNvPicPr>
                      <a:picLocks noChangeAspect="1" noChangeArrowheads="1"/>
                    </pic:cNvPicPr>
                  </pic:nvPicPr>
                  <pic:blipFill>
                    <a:blip r:embed="rId21" cstate="print">
                      <a:lum bright="-40000"/>
                    </a:blip>
                    <a:srcRect/>
                    <a:stretch>
                      <a:fillRect/>
                    </a:stretch>
                  </pic:blipFill>
                  <pic:spPr bwMode="auto">
                    <a:xfrm>
                      <a:off x="0" y="0"/>
                      <a:ext cx="4647469" cy="1973043"/>
                    </a:xfrm>
                    <a:prstGeom prst="rect">
                      <a:avLst/>
                    </a:prstGeom>
                    <a:ln>
                      <a:noFill/>
                    </a:ln>
                    <a:effectLst/>
                  </pic:spPr>
                </pic:pic>
              </a:graphicData>
            </a:graphic>
          </wp:inline>
        </w:drawing>
      </w:r>
    </w:p>
    <w:p w:rsidR="00CB4676" w:rsidRPr="00A3629A" w:rsidRDefault="00CB4676" w:rsidP="00CB4676">
      <w:pPr>
        <w:snapToGrid w:val="0"/>
        <w:spacing w:after="0" w:line="240" w:lineRule="auto"/>
        <w:jc w:val="center"/>
        <w:rPr>
          <w:rFonts w:ascii="Times New Roman" w:hAnsi="Times New Roman"/>
          <w:sz w:val="20"/>
          <w:szCs w:val="20"/>
        </w:rPr>
      </w:pPr>
      <w:r w:rsidRPr="00A3629A">
        <w:rPr>
          <w:rFonts w:ascii="Times New Roman" w:hAnsi="Times New Roman"/>
          <w:sz w:val="20"/>
          <w:szCs w:val="20"/>
        </w:rPr>
        <w:t xml:space="preserve">Fig 2: </w:t>
      </w:r>
      <w:hyperlink r:id="rId22" w:tooltip="Epidemiology of tuberculosis" w:history="1">
        <w:r w:rsidRPr="00A3629A">
          <w:rPr>
            <w:rFonts w:ascii="Times New Roman" w:eastAsia="Times New Roman" w:hAnsi="Times New Roman"/>
            <w:sz w:val="20"/>
            <w:szCs w:val="20"/>
            <w:lang w:eastAsia="en-GB"/>
          </w:rPr>
          <w:t>Epidemiology of tuberculosis</w:t>
        </w:r>
      </w:hyperlink>
    </w:p>
    <w:p w:rsidR="00CB4676" w:rsidRDefault="00CB4676" w:rsidP="00CB4676">
      <w:pPr>
        <w:snapToGrid w:val="0"/>
        <w:spacing w:after="0" w:line="240" w:lineRule="auto"/>
        <w:jc w:val="both"/>
        <w:rPr>
          <w:rFonts w:ascii="Times New Roman" w:eastAsiaTheme="minorEastAsia" w:hAnsi="Times New Roman"/>
          <w:b/>
          <w:sz w:val="20"/>
          <w:szCs w:val="20"/>
          <w:lang w:eastAsia="zh-CN"/>
        </w:rPr>
      </w:pPr>
    </w:p>
    <w:p w:rsidR="00A3629A" w:rsidRPr="00A3629A" w:rsidRDefault="00A3629A" w:rsidP="00CB4676">
      <w:pPr>
        <w:snapToGrid w:val="0"/>
        <w:spacing w:after="0" w:line="240" w:lineRule="auto"/>
        <w:jc w:val="both"/>
        <w:rPr>
          <w:rFonts w:ascii="Times New Roman" w:eastAsiaTheme="minorEastAsia" w:hAnsi="Times New Roman"/>
          <w:b/>
          <w:sz w:val="20"/>
          <w:szCs w:val="20"/>
          <w:lang w:eastAsia="zh-CN"/>
        </w:rPr>
      </w:pPr>
    </w:p>
    <w:p w:rsidR="00CB4676" w:rsidRPr="00A3629A" w:rsidRDefault="00CB4676" w:rsidP="00CB4676">
      <w:pPr>
        <w:snapToGrid w:val="0"/>
        <w:spacing w:after="0" w:line="240" w:lineRule="auto"/>
        <w:jc w:val="both"/>
        <w:rPr>
          <w:rFonts w:ascii="Times New Roman" w:hAnsi="Times New Roman"/>
          <w:b/>
          <w:sz w:val="20"/>
          <w:szCs w:val="20"/>
        </w:rPr>
        <w:sectPr w:rsidR="00CB4676" w:rsidRPr="00A3629A" w:rsidSect="009A2AF8">
          <w:footerReference w:type="default" r:id="rId23"/>
          <w:type w:val="continuous"/>
          <w:pgSz w:w="12242" w:h="15842" w:code="1"/>
          <w:pgMar w:top="1440" w:right="1440" w:bottom="1440" w:left="1440" w:header="720" w:footer="720" w:gutter="0"/>
          <w:cols w:space="720"/>
          <w:docGrid w:linePitch="360"/>
        </w:sectPr>
      </w:pPr>
    </w:p>
    <w:p w:rsidR="00CB4676" w:rsidRPr="00A3629A" w:rsidRDefault="00CB4676" w:rsidP="00CB4676">
      <w:pPr>
        <w:snapToGrid w:val="0"/>
        <w:spacing w:after="0" w:line="240" w:lineRule="auto"/>
        <w:jc w:val="both"/>
        <w:rPr>
          <w:rFonts w:ascii="Times New Roman" w:hAnsi="Times New Roman"/>
          <w:b/>
          <w:sz w:val="20"/>
          <w:szCs w:val="20"/>
        </w:rPr>
      </w:pPr>
      <w:r w:rsidRPr="00A3629A">
        <w:rPr>
          <w:rFonts w:ascii="Times New Roman" w:hAnsi="Times New Roman"/>
          <w:b/>
          <w:sz w:val="20"/>
          <w:szCs w:val="20"/>
        </w:rPr>
        <w:lastRenderedPageBreak/>
        <w:t xml:space="preserve">3. </w:t>
      </w:r>
      <w:proofErr w:type="spellStart"/>
      <w:r w:rsidRPr="00A3629A">
        <w:rPr>
          <w:rFonts w:ascii="Times New Roman" w:hAnsi="Times New Roman"/>
          <w:b/>
          <w:sz w:val="20"/>
          <w:szCs w:val="20"/>
        </w:rPr>
        <w:t>Zoonotic</w:t>
      </w:r>
      <w:proofErr w:type="spellEnd"/>
      <w:r w:rsidRPr="00A3629A">
        <w:rPr>
          <w:rFonts w:ascii="Times New Roman" w:hAnsi="Times New Roman"/>
          <w:b/>
          <w:sz w:val="20"/>
          <w:szCs w:val="20"/>
        </w:rPr>
        <w:t xml:space="preserve"> Importance Of Bovine Tuberculosis</w:t>
      </w:r>
    </w:p>
    <w:bookmarkEnd w:id="9"/>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Human tuberculosis due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has become very rare in countries with pasteurized milk and bovine tuberculosis eradication programs. However, this disease continues to be reported from areas where bovine disease is poorly controlled. The incidence is higher in farmers, abattoir workers and others who work with cattle. In addition, humans can be infected by exposure to other species; documented infections have occurred from goats, seals, farmed elk and a rhinoceros. Some human infections are asymptomatic. In other cases, localized or disseminated disease can develop either soon after infection [24].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The role of BTB causing tuberculosis in humans has not been studied adequately. However, very few studies have indicated the isolation of the causal agent of BTB from humans in Ethiopia. With respect to this </w:t>
      </w:r>
      <w:r w:rsidRPr="00A3629A">
        <w:rPr>
          <w:rFonts w:ascii="Times New Roman" w:hAnsi="Times New Roman"/>
          <w:sz w:val="20"/>
          <w:szCs w:val="20"/>
        </w:rPr>
        <w:lastRenderedPageBreak/>
        <w:t xml:space="preserve">out of 85 sputum samples taken from 28 dairy farm workers and 57 </w:t>
      </w:r>
      <w:proofErr w:type="spellStart"/>
      <w:r w:rsidRPr="00A3629A">
        <w:rPr>
          <w:rFonts w:ascii="Times New Roman" w:hAnsi="Times New Roman"/>
          <w:sz w:val="20"/>
          <w:szCs w:val="20"/>
        </w:rPr>
        <w:t>tuberculous</w:t>
      </w:r>
      <w:proofErr w:type="spellEnd"/>
      <w:r w:rsidRPr="00A3629A">
        <w:rPr>
          <w:rFonts w:ascii="Times New Roman" w:hAnsi="Times New Roman"/>
          <w:sz w:val="20"/>
          <w:szCs w:val="20"/>
        </w:rPr>
        <w:t xml:space="preserve"> patients where, 48 samples were positive for acid fast bacilli, of which 14 (29.2%) were niacin negative indicating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34 (70.2%) </w:t>
      </w:r>
      <w:r w:rsidRPr="00A3629A">
        <w:rPr>
          <w:rFonts w:ascii="Times New Roman" w:hAnsi="Times New Roman"/>
          <w:i/>
          <w:iCs/>
          <w:sz w:val="20"/>
          <w:szCs w:val="20"/>
        </w:rPr>
        <w:t xml:space="preserve">M. tuberculosis </w:t>
      </w:r>
      <w:r w:rsidRPr="00A3629A">
        <w:rPr>
          <w:rFonts w:ascii="Times New Roman" w:hAnsi="Times New Roman"/>
          <w:sz w:val="20"/>
          <w:szCs w:val="20"/>
        </w:rPr>
        <w:t xml:space="preserve">isolates. With a similar scenario, demonstrated that, out of 87 sputum and 21 fine needle aspiration (FNA) human samples, 42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species were identified by culture, of which, 7 (16.3%) and 31 (73.8%) were found as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w:t>
      </w:r>
      <w:r w:rsidRPr="00A3629A">
        <w:rPr>
          <w:rFonts w:ascii="Times New Roman" w:hAnsi="Times New Roman"/>
          <w:i/>
          <w:iCs/>
          <w:sz w:val="20"/>
          <w:szCs w:val="20"/>
        </w:rPr>
        <w:t xml:space="preserve">M. tuberculosis, </w:t>
      </w:r>
      <w:r w:rsidRPr="00A3629A">
        <w:rPr>
          <w:rFonts w:ascii="Times New Roman" w:hAnsi="Times New Roman"/>
          <w:sz w:val="20"/>
          <w:szCs w:val="20"/>
        </w:rPr>
        <w:t xml:space="preserve">respectively [25].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Localized disease can affect the lymph nodes, skin, bones and joints, genitourinary system, </w:t>
      </w:r>
      <w:proofErr w:type="spellStart"/>
      <w:r w:rsidRPr="00A3629A">
        <w:rPr>
          <w:rFonts w:ascii="Times New Roman" w:hAnsi="Times New Roman"/>
          <w:sz w:val="20"/>
          <w:szCs w:val="20"/>
        </w:rPr>
        <w:t>meninges</w:t>
      </w:r>
      <w:proofErr w:type="spellEnd"/>
      <w:r w:rsidRPr="00A3629A">
        <w:rPr>
          <w:rFonts w:ascii="Times New Roman" w:hAnsi="Times New Roman"/>
          <w:sz w:val="20"/>
          <w:szCs w:val="20"/>
        </w:rPr>
        <w:t xml:space="preserve"> or respiratory system. Cervical </w:t>
      </w:r>
      <w:proofErr w:type="spellStart"/>
      <w:r w:rsidRPr="00A3629A">
        <w:rPr>
          <w:rFonts w:ascii="Times New Roman" w:hAnsi="Times New Roman"/>
          <w:sz w:val="20"/>
          <w:szCs w:val="20"/>
        </w:rPr>
        <w:t>lymphadenopathy</w:t>
      </w:r>
      <w:proofErr w:type="spellEnd"/>
      <w:r w:rsidRPr="00A3629A">
        <w:rPr>
          <w:rFonts w:ascii="Times New Roman" w:hAnsi="Times New Roman"/>
          <w:sz w:val="20"/>
          <w:szCs w:val="20"/>
        </w:rPr>
        <w:t xml:space="preserve"> (scrofula), which primarily affects the </w:t>
      </w:r>
      <w:proofErr w:type="spellStart"/>
      <w:r w:rsidRPr="00A3629A">
        <w:rPr>
          <w:rFonts w:ascii="Times New Roman" w:hAnsi="Times New Roman"/>
          <w:sz w:val="20"/>
          <w:szCs w:val="20"/>
        </w:rPr>
        <w:t>tonsillar</w:t>
      </w:r>
      <w:proofErr w:type="spellEnd"/>
      <w:r w:rsidRPr="00A3629A">
        <w:rPr>
          <w:rFonts w:ascii="Times New Roman" w:hAnsi="Times New Roman"/>
          <w:sz w:val="20"/>
          <w:szCs w:val="20"/>
        </w:rPr>
        <w:t xml:space="preserve"> and pre-auricular lymph nodes, was once a very common form of tuberculosis in children who drank infected milk. In some cases, these lymph nodes rupture and </w:t>
      </w:r>
      <w:r w:rsidRPr="00A3629A">
        <w:rPr>
          <w:rFonts w:ascii="Times New Roman" w:hAnsi="Times New Roman"/>
          <w:sz w:val="20"/>
          <w:szCs w:val="20"/>
        </w:rPr>
        <w:lastRenderedPageBreak/>
        <w:t xml:space="preserve">drain to the skin; chronic skin disease (lupus </w:t>
      </w:r>
      <w:proofErr w:type="spellStart"/>
      <w:r w:rsidRPr="00A3629A">
        <w:rPr>
          <w:rFonts w:ascii="Times New Roman" w:hAnsi="Times New Roman"/>
          <w:sz w:val="20"/>
          <w:szCs w:val="20"/>
        </w:rPr>
        <w:t>vulgaris</w:t>
      </w:r>
      <w:proofErr w:type="spellEnd"/>
      <w:r w:rsidRPr="00A3629A">
        <w:rPr>
          <w:rFonts w:ascii="Times New Roman" w:hAnsi="Times New Roman"/>
          <w:sz w:val="20"/>
          <w:szCs w:val="20"/>
        </w:rPr>
        <w:t xml:space="preserve">) may occasionally result. Humans infected through the skin can develop localized skin disease (“butcher’s wart”), a form usually thought to be benign and self-limiting. Pulmonary disease is more common in people with reactivated infections than initially. The symptoms may include fever, cough, chest pain, </w:t>
      </w:r>
      <w:proofErr w:type="spellStart"/>
      <w:r w:rsidRPr="00A3629A">
        <w:rPr>
          <w:rFonts w:ascii="Times New Roman" w:hAnsi="Times New Roman"/>
          <w:sz w:val="20"/>
          <w:szCs w:val="20"/>
        </w:rPr>
        <w:t>cavitation</w:t>
      </w:r>
      <w:proofErr w:type="spellEnd"/>
      <w:r w:rsidRPr="00A3629A">
        <w:rPr>
          <w:rFonts w:ascii="Times New Roman" w:hAnsi="Times New Roman"/>
          <w:sz w:val="20"/>
          <w:szCs w:val="20"/>
        </w:rPr>
        <w:t xml:space="preserve"> and </w:t>
      </w:r>
      <w:proofErr w:type="spellStart"/>
      <w:r w:rsidRPr="00A3629A">
        <w:rPr>
          <w:rFonts w:ascii="Times New Roman" w:hAnsi="Times New Roman"/>
          <w:sz w:val="20"/>
          <w:szCs w:val="20"/>
        </w:rPr>
        <w:t>hemoptysis</w:t>
      </w:r>
      <w:proofErr w:type="spellEnd"/>
      <w:r w:rsidRPr="00A3629A">
        <w:rPr>
          <w:rFonts w:ascii="Times New Roman" w:hAnsi="Times New Roman"/>
          <w:sz w:val="20"/>
          <w:szCs w:val="20"/>
        </w:rPr>
        <w:t>. Genitourinary disease can result in kidney failure [24].</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lastRenderedPageBreak/>
        <w:t>When bacteria of the MTBC gain access to tissues they proliferate locally. Human tuberculosis (HTB) of animal origin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TB) is an important public health concern in developing countries like Ethiopia. Recently [3] reported the range of prevalence of human TB in different consecutive years in Ethiopia (Table 1). </w:t>
      </w:r>
    </w:p>
    <w:p w:rsidR="00CB4676" w:rsidRPr="00A3629A" w:rsidRDefault="00CB4676" w:rsidP="00CB4676">
      <w:pPr>
        <w:snapToGrid w:val="0"/>
        <w:spacing w:after="0" w:line="240" w:lineRule="auto"/>
        <w:jc w:val="both"/>
        <w:rPr>
          <w:rFonts w:ascii="Times New Roman" w:hAnsi="Times New Roman"/>
          <w:b/>
          <w:sz w:val="20"/>
          <w:szCs w:val="20"/>
        </w:rPr>
        <w:sectPr w:rsidR="00CB4676" w:rsidRPr="00A3629A" w:rsidSect="009A2AF8">
          <w:footerReference w:type="default" r:id="rId24"/>
          <w:type w:val="continuous"/>
          <w:pgSz w:w="12242" w:h="15842" w:code="1"/>
          <w:pgMar w:top="1440" w:right="1440" w:bottom="1440" w:left="1440" w:header="720" w:footer="720" w:gutter="0"/>
          <w:cols w:num="2" w:space="550"/>
          <w:docGrid w:linePitch="360"/>
        </w:sectPr>
      </w:pPr>
      <w:bookmarkStart w:id="10" w:name="_Toc316506804"/>
    </w:p>
    <w:p w:rsidR="00CB4676" w:rsidRPr="00A3629A" w:rsidRDefault="00CB4676" w:rsidP="00CB4676">
      <w:pPr>
        <w:snapToGrid w:val="0"/>
        <w:spacing w:after="0" w:line="240" w:lineRule="auto"/>
        <w:ind w:firstLine="425"/>
        <w:jc w:val="both"/>
        <w:rPr>
          <w:rFonts w:ascii="Times New Roman" w:eastAsiaTheme="minorEastAsia" w:hAnsi="Times New Roman"/>
          <w:b/>
          <w:sz w:val="20"/>
          <w:szCs w:val="20"/>
          <w:lang w:eastAsia="zh-CN"/>
        </w:rPr>
      </w:pPr>
    </w:p>
    <w:p w:rsidR="00A3629A" w:rsidRDefault="00A3629A" w:rsidP="00CB4676">
      <w:pPr>
        <w:snapToGrid w:val="0"/>
        <w:spacing w:after="0" w:line="240" w:lineRule="auto"/>
        <w:jc w:val="center"/>
        <w:rPr>
          <w:rFonts w:ascii="Times New Roman" w:eastAsiaTheme="minorEastAsia" w:hAnsi="Times New Roman"/>
          <w:b/>
          <w:sz w:val="20"/>
          <w:szCs w:val="20"/>
          <w:lang w:eastAsia="zh-CN"/>
        </w:rPr>
      </w:pPr>
    </w:p>
    <w:p w:rsidR="00CB4676" w:rsidRPr="00A3629A" w:rsidRDefault="00CB4676" w:rsidP="00CB4676">
      <w:pPr>
        <w:snapToGrid w:val="0"/>
        <w:spacing w:after="0" w:line="240" w:lineRule="auto"/>
        <w:jc w:val="center"/>
        <w:rPr>
          <w:rFonts w:ascii="Times New Roman" w:hAnsi="Times New Roman"/>
          <w:sz w:val="20"/>
          <w:szCs w:val="20"/>
        </w:rPr>
      </w:pPr>
      <w:r w:rsidRPr="00A3629A">
        <w:rPr>
          <w:rFonts w:ascii="Times New Roman" w:hAnsi="Times New Roman"/>
          <w:b/>
          <w:sz w:val="20"/>
          <w:szCs w:val="20"/>
        </w:rPr>
        <w:t xml:space="preserve">Table </w:t>
      </w:r>
      <w:r w:rsidR="001234A6" w:rsidRPr="00A3629A">
        <w:rPr>
          <w:rFonts w:ascii="Times New Roman" w:hAnsi="Times New Roman"/>
          <w:b/>
          <w:sz w:val="20"/>
          <w:szCs w:val="20"/>
        </w:rPr>
        <w:fldChar w:fldCharType="begin"/>
      </w:r>
      <w:r w:rsidRPr="00A3629A">
        <w:rPr>
          <w:rFonts w:ascii="Times New Roman" w:hAnsi="Times New Roman"/>
          <w:b/>
          <w:sz w:val="20"/>
          <w:szCs w:val="20"/>
        </w:rPr>
        <w:instrText xml:space="preserve"> SEQ Table \* ARABIC </w:instrText>
      </w:r>
      <w:r w:rsidR="001234A6" w:rsidRPr="00A3629A">
        <w:rPr>
          <w:rFonts w:ascii="Times New Roman" w:hAnsi="Times New Roman"/>
          <w:b/>
          <w:sz w:val="20"/>
          <w:szCs w:val="20"/>
        </w:rPr>
        <w:fldChar w:fldCharType="separate"/>
      </w:r>
      <w:r w:rsidRPr="00A3629A">
        <w:rPr>
          <w:rFonts w:ascii="Times New Roman" w:hAnsi="Times New Roman"/>
          <w:b/>
          <w:noProof/>
          <w:sz w:val="20"/>
          <w:szCs w:val="20"/>
        </w:rPr>
        <w:t>1</w:t>
      </w:r>
      <w:r w:rsidR="001234A6" w:rsidRPr="00A3629A">
        <w:rPr>
          <w:rFonts w:ascii="Times New Roman" w:hAnsi="Times New Roman"/>
          <w:b/>
          <w:sz w:val="20"/>
          <w:szCs w:val="20"/>
        </w:rPr>
        <w:fldChar w:fldCharType="end"/>
      </w:r>
      <w:r w:rsidRPr="00A3629A">
        <w:rPr>
          <w:rFonts w:ascii="Times New Roman" w:hAnsi="Times New Roman"/>
          <w:sz w:val="20"/>
          <w:szCs w:val="20"/>
        </w:rPr>
        <w:t>: Human tuberculosis case findings in Ethiopia</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105"/>
        <w:gridCol w:w="1438"/>
        <w:gridCol w:w="874"/>
        <w:gridCol w:w="1438"/>
        <w:gridCol w:w="874"/>
        <w:gridCol w:w="1438"/>
        <w:gridCol w:w="874"/>
        <w:gridCol w:w="1435"/>
      </w:tblGrid>
      <w:tr w:rsidR="00CB4676" w:rsidRPr="00A3629A" w:rsidTr="006A7004">
        <w:trPr>
          <w:jc w:val="center"/>
        </w:trPr>
        <w:tc>
          <w:tcPr>
            <w:tcW w:w="583"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Years</w:t>
            </w:r>
          </w:p>
        </w:tc>
        <w:tc>
          <w:tcPr>
            <w:tcW w:w="1220" w:type="pct"/>
            <w:gridSpan w:val="2"/>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Pulmonary smear cases</w:t>
            </w:r>
          </w:p>
        </w:tc>
        <w:tc>
          <w:tcPr>
            <w:tcW w:w="1220" w:type="pct"/>
            <w:gridSpan w:val="2"/>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extra pulmonary cases</w:t>
            </w:r>
          </w:p>
        </w:tc>
        <w:tc>
          <w:tcPr>
            <w:tcW w:w="1977" w:type="pct"/>
            <w:gridSpan w:val="3"/>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all new cases</w:t>
            </w:r>
          </w:p>
        </w:tc>
      </w:tr>
      <w:tr w:rsidR="00CB4676" w:rsidRPr="00A3629A" w:rsidTr="006A7004">
        <w:trPr>
          <w:jc w:val="center"/>
        </w:trPr>
        <w:tc>
          <w:tcPr>
            <w:tcW w:w="1342" w:type="pct"/>
            <w:gridSpan w:val="2"/>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Positive</w:t>
            </w:r>
          </w:p>
        </w:tc>
        <w:tc>
          <w:tcPr>
            <w:tcW w:w="461"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w:t>
            </w:r>
          </w:p>
        </w:tc>
        <w:tc>
          <w:tcPr>
            <w:tcW w:w="759"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negative</w:t>
            </w:r>
          </w:p>
        </w:tc>
        <w:tc>
          <w:tcPr>
            <w:tcW w:w="461"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w:t>
            </w:r>
          </w:p>
        </w:tc>
        <w:tc>
          <w:tcPr>
            <w:tcW w:w="759"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No.</w:t>
            </w:r>
          </w:p>
        </w:tc>
        <w:tc>
          <w:tcPr>
            <w:tcW w:w="1218" w:type="pct"/>
            <w:gridSpan w:val="2"/>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w:t>
            </w:r>
          </w:p>
        </w:tc>
      </w:tr>
      <w:tr w:rsidR="00CB4676" w:rsidRPr="00A3629A" w:rsidTr="006A7004">
        <w:trPr>
          <w:jc w:val="center"/>
        </w:trPr>
        <w:tc>
          <w:tcPr>
            <w:tcW w:w="583"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2000</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2001</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2002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2003</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2004</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Total</w:t>
            </w:r>
          </w:p>
        </w:tc>
        <w:tc>
          <w:tcPr>
            <w:tcW w:w="759"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28104</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34473</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38291</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37374</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41 430</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179 672</w:t>
            </w:r>
          </w:p>
        </w:tc>
        <w:tc>
          <w:tcPr>
            <w:tcW w:w="461"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33.1</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37.2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35.6</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34.2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34.2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34.8</w:t>
            </w:r>
          </w:p>
        </w:tc>
        <w:tc>
          <w:tcPr>
            <w:tcW w:w="759"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30 333</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28 994</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32 197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32 897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37 119</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161 540</w:t>
            </w:r>
          </w:p>
        </w:tc>
        <w:tc>
          <w:tcPr>
            <w:tcW w:w="461"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35.7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31.3</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29.9</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30.1</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30.7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31.3</w:t>
            </w:r>
          </w:p>
        </w:tc>
        <w:tc>
          <w:tcPr>
            <w:tcW w:w="759"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26542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29312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37138</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39 076</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42 477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174 545</w:t>
            </w:r>
          </w:p>
        </w:tc>
        <w:tc>
          <w:tcPr>
            <w:tcW w:w="461"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31.2</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31.6</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34.5</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35.7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35.1</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33.8</w:t>
            </w:r>
          </w:p>
        </w:tc>
        <w:tc>
          <w:tcPr>
            <w:tcW w:w="757" w:type="pct"/>
            <w:vAlign w:val="center"/>
          </w:tcPr>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84 979</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92779</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107 626</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109 347</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121 026</w:t>
            </w:r>
          </w:p>
          <w:p w:rsidR="00CB4676" w:rsidRPr="00A3629A" w:rsidRDefault="00CB4676" w:rsidP="006A7004">
            <w:pPr>
              <w:snapToGrid w:val="0"/>
              <w:spacing w:after="0" w:line="240" w:lineRule="auto"/>
              <w:jc w:val="both"/>
              <w:rPr>
                <w:rFonts w:ascii="Times New Roman" w:hAnsi="Times New Roman"/>
                <w:sz w:val="20"/>
                <w:szCs w:val="20"/>
              </w:rPr>
            </w:pPr>
            <w:r w:rsidRPr="00A3629A">
              <w:rPr>
                <w:rFonts w:ascii="Times New Roman" w:hAnsi="Times New Roman"/>
                <w:sz w:val="20"/>
                <w:szCs w:val="20"/>
              </w:rPr>
              <w:t>515 757</w:t>
            </w:r>
          </w:p>
        </w:tc>
      </w:tr>
    </w:tbl>
    <w:p w:rsidR="00CB4676" w:rsidRPr="00A3629A" w:rsidRDefault="00CB4676" w:rsidP="00CB4676">
      <w:pPr>
        <w:snapToGrid w:val="0"/>
        <w:spacing w:after="0" w:line="240" w:lineRule="auto"/>
        <w:jc w:val="both"/>
        <w:rPr>
          <w:rFonts w:ascii="Times New Roman" w:hAnsi="Times New Roman"/>
          <w:sz w:val="20"/>
          <w:szCs w:val="20"/>
        </w:rPr>
      </w:pPr>
      <w:bookmarkStart w:id="11" w:name="_Toc316127529"/>
      <w:bookmarkStart w:id="12" w:name="_Toc316590240"/>
      <w:r w:rsidRPr="00A3629A">
        <w:rPr>
          <w:rFonts w:ascii="Times New Roman" w:hAnsi="Times New Roman"/>
          <w:sz w:val="20"/>
          <w:szCs w:val="20"/>
        </w:rPr>
        <w:t>Source: [3]</w:t>
      </w:r>
    </w:p>
    <w:p w:rsidR="00CB4676" w:rsidRDefault="00CB4676" w:rsidP="00CB4676">
      <w:pPr>
        <w:snapToGrid w:val="0"/>
        <w:spacing w:after="0" w:line="240" w:lineRule="auto"/>
        <w:jc w:val="both"/>
        <w:rPr>
          <w:rFonts w:ascii="Times New Roman" w:eastAsiaTheme="minorEastAsia" w:hAnsi="Times New Roman"/>
          <w:b/>
          <w:sz w:val="20"/>
          <w:szCs w:val="20"/>
          <w:lang w:eastAsia="zh-CN"/>
        </w:rPr>
      </w:pPr>
    </w:p>
    <w:p w:rsidR="00A3629A" w:rsidRPr="00A3629A" w:rsidRDefault="00A3629A" w:rsidP="00CB4676">
      <w:pPr>
        <w:snapToGrid w:val="0"/>
        <w:spacing w:after="0" w:line="240" w:lineRule="auto"/>
        <w:jc w:val="both"/>
        <w:rPr>
          <w:rFonts w:ascii="Times New Roman" w:eastAsiaTheme="minorEastAsia" w:hAnsi="Times New Roman"/>
          <w:b/>
          <w:sz w:val="20"/>
          <w:szCs w:val="20"/>
          <w:lang w:eastAsia="zh-CN"/>
        </w:rPr>
      </w:pPr>
    </w:p>
    <w:p w:rsidR="00CB4676" w:rsidRPr="00A3629A" w:rsidRDefault="00CB4676" w:rsidP="00CB4676">
      <w:pPr>
        <w:snapToGrid w:val="0"/>
        <w:spacing w:after="0" w:line="240" w:lineRule="auto"/>
        <w:jc w:val="both"/>
        <w:rPr>
          <w:rFonts w:ascii="Times New Roman" w:hAnsi="Times New Roman"/>
          <w:b/>
          <w:sz w:val="20"/>
          <w:szCs w:val="20"/>
        </w:rPr>
        <w:sectPr w:rsidR="00CB4676" w:rsidRPr="00A3629A" w:rsidSect="009A2AF8">
          <w:footerReference w:type="default" r:id="rId25"/>
          <w:type w:val="continuous"/>
          <w:pgSz w:w="12242" w:h="15842" w:code="1"/>
          <w:pgMar w:top="1440" w:right="1440" w:bottom="1440" w:left="1440" w:header="720" w:footer="720" w:gutter="0"/>
          <w:cols w:space="720"/>
          <w:docGrid w:linePitch="360"/>
        </w:sectPr>
      </w:pPr>
    </w:p>
    <w:p w:rsidR="00CB4676" w:rsidRPr="00A3629A" w:rsidRDefault="00CB4676" w:rsidP="00CB4676">
      <w:pPr>
        <w:snapToGrid w:val="0"/>
        <w:spacing w:after="0" w:line="240" w:lineRule="auto"/>
        <w:jc w:val="both"/>
        <w:rPr>
          <w:rFonts w:ascii="Times New Roman" w:hAnsi="Times New Roman"/>
          <w:b/>
          <w:sz w:val="20"/>
          <w:szCs w:val="20"/>
        </w:rPr>
      </w:pPr>
      <w:r w:rsidRPr="00A3629A">
        <w:rPr>
          <w:rFonts w:ascii="Times New Roman" w:hAnsi="Times New Roman"/>
          <w:b/>
          <w:sz w:val="20"/>
          <w:szCs w:val="20"/>
        </w:rPr>
        <w:lastRenderedPageBreak/>
        <w:t>3.1. Source of Infection and Modes of Transmissions</w:t>
      </w:r>
      <w:bookmarkEnd w:id="11"/>
      <w:bookmarkEnd w:id="12"/>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lang w:eastAsia="en-GB"/>
        </w:rPr>
        <w:t xml:space="preserve">When people with active pulmonary TB cough, sneeze, speak, sing, or spit, they expel infectious </w:t>
      </w:r>
      <w:hyperlink r:id="rId26" w:tooltip="Particulate" w:history="1">
        <w:r w:rsidRPr="00A3629A">
          <w:rPr>
            <w:rFonts w:ascii="Times New Roman" w:hAnsi="Times New Roman"/>
            <w:sz w:val="20"/>
            <w:szCs w:val="20"/>
            <w:lang w:eastAsia="en-GB"/>
          </w:rPr>
          <w:t>aerosol</w:t>
        </w:r>
      </w:hyperlink>
      <w:r w:rsidRPr="00A3629A">
        <w:rPr>
          <w:rFonts w:ascii="Times New Roman" w:hAnsi="Times New Roman"/>
          <w:sz w:val="20"/>
          <w:szCs w:val="20"/>
          <w:lang w:eastAsia="en-GB"/>
        </w:rPr>
        <w:t xml:space="preserve"> droplets 0.5 to 5 </w:t>
      </w:r>
      <w:hyperlink r:id="rId27" w:tooltip="Μm" w:history="1">
        <w:r w:rsidRPr="00A3629A">
          <w:rPr>
            <w:rFonts w:ascii="Times New Roman" w:hAnsi="Times New Roman"/>
            <w:sz w:val="20"/>
            <w:szCs w:val="20"/>
            <w:lang w:eastAsia="en-GB"/>
          </w:rPr>
          <w:t>µm</w:t>
        </w:r>
      </w:hyperlink>
      <w:r w:rsidRPr="00A3629A">
        <w:rPr>
          <w:rFonts w:ascii="Times New Roman" w:hAnsi="Times New Roman"/>
          <w:sz w:val="20"/>
          <w:szCs w:val="20"/>
          <w:lang w:eastAsia="en-GB"/>
        </w:rPr>
        <w:t xml:space="preserve"> in diameter. A single sneeze can release up to 40,000 </w:t>
      </w:r>
      <w:proofErr w:type="spellStart"/>
      <w:r w:rsidRPr="00A3629A">
        <w:rPr>
          <w:rFonts w:ascii="Times New Roman" w:hAnsi="Times New Roman"/>
          <w:sz w:val="20"/>
          <w:szCs w:val="20"/>
          <w:lang w:eastAsia="en-GB"/>
        </w:rPr>
        <w:t>drople</w:t>
      </w:r>
      <w:proofErr w:type="spellEnd"/>
      <w:r w:rsidRPr="00A3629A">
        <w:rPr>
          <w:rFonts w:ascii="Times New Roman" w:hAnsi="Times New Roman"/>
          <w:sz w:val="20"/>
          <w:szCs w:val="20"/>
          <w:lang w:eastAsia="en-GB"/>
        </w:rPr>
        <w:t xml:space="preserve"> [26]. Each one of these droplets may transmit the disease, since the infectious dose of tuberculosis is very low (the inhalation of fewer than 10 bacteria may cause an infection) [27]. People with prolonged, frequent, or close contact with people with TB are at particularly high risk of becoming infected, with an estimated 22% infection rate [28]. A person with active but untreated tuberculosis may infect 10–15 (or more) other people per year [29]. Transmission should only occur from people with active TB. Those with latent infection are not thought to be contagious [30]. </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t xml:space="preserve">The probability of transmission from one person to another depends upon several factors, including the number of infectious droplets expelled by the carrier, the effectiveness of ventilation, the duration of exposure, the </w:t>
      </w:r>
      <w:hyperlink r:id="rId28" w:tooltip="Virulence" w:history="1">
        <w:r w:rsidRPr="00A3629A">
          <w:rPr>
            <w:rFonts w:ascii="Times New Roman" w:hAnsi="Times New Roman"/>
            <w:sz w:val="20"/>
            <w:szCs w:val="20"/>
            <w:lang w:eastAsia="en-GB"/>
          </w:rPr>
          <w:t>virulence</w:t>
        </w:r>
      </w:hyperlink>
      <w:r w:rsidRPr="00A3629A">
        <w:rPr>
          <w:rFonts w:ascii="Times New Roman" w:hAnsi="Times New Roman"/>
          <w:sz w:val="20"/>
          <w:szCs w:val="20"/>
          <w:lang w:eastAsia="en-GB"/>
        </w:rPr>
        <w:t xml:space="preserve"> of the </w:t>
      </w:r>
      <w:r w:rsidRPr="00A3629A">
        <w:rPr>
          <w:rFonts w:ascii="Times New Roman" w:hAnsi="Times New Roman"/>
          <w:i/>
          <w:iCs/>
          <w:sz w:val="20"/>
          <w:szCs w:val="20"/>
          <w:lang w:eastAsia="en-GB"/>
        </w:rPr>
        <w:t>M. tuberculosis</w:t>
      </w:r>
      <w:r w:rsidRPr="00A3629A">
        <w:rPr>
          <w:rFonts w:ascii="Times New Roman" w:hAnsi="Times New Roman"/>
          <w:sz w:val="20"/>
          <w:szCs w:val="20"/>
          <w:lang w:eastAsia="en-GB"/>
        </w:rPr>
        <w:t xml:space="preserve"> </w:t>
      </w:r>
      <w:hyperlink r:id="rId29" w:tooltip="Strain (biology)" w:history="1">
        <w:r w:rsidRPr="00A3629A">
          <w:rPr>
            <w:rFonts w:ascii="Times New Roman" w:hAnsi="Times New Roman"/>
            <w:sz w:val="20"/>
            <w:szCs w:val="20"/>
            <w:lang w:eastAsia="en-GB"/>
          </w:rPr>
          <w:t>strain</w:t>
        </w:r>
      </w:hyperlink>
      <w:r w:rsidRPr="00A3629A">
        <w:rPr>
          <w:rFonts w:ascii="Times New Roman" w:hAnsi="Times New Roman"/>
          <w:sz w:val="20"/>
          <w:szCs w:val="20"/>
          <w:lang w:eastAsia="en-GB"/>
        </w:rPr>
        <w:t xml:space="preserve">, the level of immunity in the uninfected person, and others [31]. The cascade of person-to-person spread can be circumvented by effectively segregating those with active ("overt") TB and putting them on anti-TB drug regimens. After about two weeks of effective treatment, subjects with </w:t>
      </w:r>
      <w:hyperlink r:id="rId30" w:tooltip="Antibiotic resistance" w:history="1">
        <w:r w:rsidRPr="00A3629A">
          <w:rPr>
            <w:rFonts w:ascii="Times New Roman" w:hAnsi="Times New Roman"/>
            <w:sz w:val="20"/>
            <w:szCs w:val="20"/>
            <w:lang w:eastAsia="en-GB"/>
          </w:rPr>
          <w:t>non-resistant</w:t>
        </w:r>
      </w:hyperlink>
      <w:r w:rsidRPr="00A3629A">
        <w:rPr>
          <w:rFonts w:ascii="Times New Roman" w:hAnsi="Times New Roman"/>
          <w:sz w:val="20"/>
          <w:szCs w:val="20"/>
          <w:lang w:eastAsia="en-GB"/>
        </w:rPr>
        <w:t xml:space="preserve"> active infections generally do not remain contagious to others [28]. If someone does become infected, it typically takes three to four weeks before the newly infected person becomes infectious enough to transmit the disease to others [32].</w:t>
      </w:r>
    </w:p>
    <w:p w:rsidR="00CB4676" w:rsidRPr="00A3629A" w:rsidRDefault="00CB4676" w:rsidP="00CB4676">
      <w:pPr>
        <w:snapToGrid w:val="0"/>
        <w:spacing w:after="0" w:line="240" w:lineRule="auto"/>
        <w:ind w:firstLine="425"/>
        <w:jc w:val="both"/>
        <w:rPr>
          <w:rFonts w:ascii="Times New Roman" w:hAnsi="Times New Roman"/>
          <w:sz w:val="20"/>
          <w:szCs w:val="20"/>
        </w:rPr>
      </w:pPr>
      <w:proofErr w:type="spellStart"/>
      <w:r w:rsidRPr="00A3629A">
        <w:rPr>
          <w:rFonts w:ascii="Times New Roman" w:hAnsi="Times New Roman"/>
          <w:sz w:val="20"/>
          <w:szCs w:val="20"/>
        </w:rPr>
        <w:lastRenderedPageBreak/>
        <w:t>Mycobacteria</w:t>
      </w:r>
      <w:proofErr w:type="spellEnd"/>
      <w:r w:rsidRPr="00A3629A">
        <w:rPr>
          <w:rFonts w:ascii="Times New Roman" w:hAnsi="Times New Roman"/>
          <w:sz w:val="20"/>
          <w:szCs w:val="20"/>
        </w:rPr>
        <w:t xml:space="preserve"> are transmitted by many different routes, depending on the localization of the foci of infection in animal tissues and organs. In the case of open pulmonary lesions,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are normally discharged and disseminated by the erogenous route but, if swallowed, they may also be excreted in the </w:t>
      </w:r>
      <w:proofErr w:type="spellStart"/>
      <w:r w:rsidRPr="00A3629A">
        <w:rPr>
          <w:rFonts w:ascii="Times New Roman" w:hAnsi="Times New Roman"/>
          <w:sz w:val="20"/>
          <w:szCs w:val="20"/>
        </w:rPr>
        <w:t>faeces</w:t>
      </w:r>
      <w:proofErr w:type="spellEnd"/>
      <w:r w:rsidRPr="00A3629A">
        <w:rPr>
          <w:rFonts w:ascii="Times New Roman" w:hAnsi="Times New Roman"/>
          <w:sz w:val="20"/>
          <w:szCs w:val="20"/>
        </w:rPr>
        <w:t xml:space="preserve">. Disease may spread from the initial focus to regional lymph nodes and then further via the lymphatic and erogenous routes, resulting in generalized tuberculosis. Dissemination can follow, through excretion in </w:t>
      </w:r>
      <w:proofErr w:type="spellStart"/>
      <w:r w:rsidRPr="00A3629A">
        <w:rPr>
          <w:rFonts w:ascii="Times New Roman" w:hAnsi="Times New Roman"/>
          <w:sz w:val="20"/>
          <w:szCs w:val="20"/>
        </w:rPr>
        <w:t>faeces</w:t>
      </w:r>
      <w:proofErr w:type="spellEnd"/>
      <w:r w:rsidRPr="00A3629A">
        <w:rPr>
          <w:rFonts w:ascii="Times New Roman" w:hAnsi="Times New Roman"/>
          <w:sz w:val="20"/>
          <w:szCs w:val="20"/>
        </w:rPr>
        <w:t xml:space="preserve">, urine, semen, uterine discharges or milk, in addition to respiratory spread. If peripheral </w:t>
      </w:r>
      <w:proofErr w:type="spellStart"/>
      <w:r w:rsidRPr="00A3629A">
        <w:rPr>
          <w:rFonts w:ascii="Times New Roman" w:hAnsi="Times New Roman"/>
          <w:sz w:val="20"/>
          <w:szCs w:val="20"/>
        </w:rPr>
        <w:t>lymphatics</w:t>
      </w:r>
      <w:proofErr w:type="spellEnd"/>
      <w:r w:rsidRPr="00A3629A">
        <w:rPr>
          <w:rFonts w:ascii="Times New Roman" w:hAnsi="Times New Roman"/>
          <w:sz w:val="20"/>
          <w:szCs w:val="20"/>
        </w:rPr>
        <w:t xml:space="preserve"> become involved, fistulae may develop and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may be discharged. Under natural conditions, 90-95% of all </w:t>
      </w:r>
      <w:proofErr w:type="spellStart"/>
      <w:r w:rsidRPr="00A3629A">
        <w:rPr>
          <w:rFonts w:ascii="Times New Roman" w:hAnsi="Times New Roman"/>
          <w:sz w:val="20"/>
          <w:szCs w:val="20"/>
        </w:rPr>
        <w:t>tuberculous</w:t>
      </w:r>
      <w:proofErr w:type="spellEnd"/>
      <w:r w:rsidRPr="00A3629A">
        <w:rPr>
          <w:rFonts w:ascii="Times New Roman" w:hAnsi="Times New Roman"/>
          <w:sz w:val="20"/>
          <w:szCs w:val="20"/>
        </w:rPr>
        <w:t xml:space="preserve"> cattle contract infection by the erogenous route [33].</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TB infection may occur via contaminated materials (</w:t>
      </w:r>
      <w:proofErr w:type="spellStart"/>
      <w:r w:rsidRPr="00A3629A">
        <w:rPr>
          <w:rFonts w:ascii="Times New Roman" w:hAnsi="Times New Roman"/>
          <w:sz w:val="20"/>
          <w:szCs w:val="20"/>
        </w:rPr>
        <w:t>fomites</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aerosolization</w:t>
      </w:r>
      <w:proofErr w:type="spellEnd"/>
      <w:r w:rsidRPr="00A3629A">
        <w:rPr>
          <w:rFonts w:ascii="Times New Roman" w:hAnsi="Times New Roman"/>
          <w:sz w:val="20"/>
          <w:szCs w:val="20"/>
        </w:rPr>
        <w:t xml:space="preserve"> (human to human), and predation, or by vertical and/or horizontal transmission in humans [12].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TB 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could be acquired by humans through the inhalation of cough sprayed from infected cattle, or from handling or consumption of milk contaminated with the organism [13]. During the course of processing carcasses, food and drinks usually handled and consumed with blood- stained hands, are the potential source of infection to the butchers and their families. One of the first studies indicating</w:t>
      </w:r>
      <w:r w:rsidRPr="00A3629A">
        <w:rPr>
          <w:rFonts w:ascii="Times New Roman" w:hAnsi="Times New Roman"/>
          <w:i/>
          <w:iCs/>
          <w:sz w:val="20"/>
          <w:szCs w:val="20"/>
        </w:rPr>
        <w:t xml:space="preserve"> 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transmission between cattle and humans in Africa was conducted in Tanzania where the same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proofErr w:type="spellStart"/>
      <w:r w:rsidRPr="00A3629A">
        <w:rPr>
          <w:rFonts w:ascii="Times New Roman" w:hAnsi="Times New Roman"/>
          <w:sz w:val="20"/>
          <w:szCs w:val="20"/>
        </w:rPr>
        <w:t>spoligotype</w:t>
      </w:r>
      <w:proofErr w:type="spellEnd"/>
      <w:r w:rsidRPr="00A3629A">
        <w:rPr>
          <w:rFonts w:ascii="Times New Roman" w:hAnsi="Times New Roman"/>
          <w:sz w:val="20"/>
          <w:szCs w:val="20"/>
        </w:rPr>
        <w:t xml:space="preserve"> was isolated from man and cattle. Aerosol transmission of bovine tuberculosis to humans </w:t>
      </w:r>
      <w:r w:rsidRPr="00A3629A">
        <w:rPr>
          <w:rFonts w:ascii="Times New Roman" w:hAnsi="Times New Roman"/>
          <w:sz w:val="20"/>
          <w:szCs w:val="20"/>
        </w:rPr>
        <w:lastRenderedPageBreak/>
        <w:t xml:space="preserve">continues to occur among meat industry and slaughter house workers in regions where infection is still prevalent in cattle [34].. </w:t>
      </w:r>
    </w:p>
    <w:p w:rsidR="00CB4676" w:rsidRPr="00A3629A" w:rsidRDefault="00CB4676" w:rsidP="00CB4676">
      <w:pPr>
        <w:snapToGrid w:val="0"/>
        <w:spacing w:after="0" w:line="240" w:lineRule="auto"/>
        <w:jc w:val="both"/>
        <w:rPr>
          <w:rFonts w:ascii="Times New Roman" w:hAnsi="Times New Roman"/>
          <w:b/>
          <w:sz w:val="20"/>
          <w:szCs w:val="20"/>
        </w:rPr>
      </w:pPr>
      <w:bookmarkStart w:id="13" w:name="_Toc316590241"/>
      <w:bookmarkStart w:id="14" w:name="_Toc316127530"/>
      <w:r w:rsidRPr="00A3629A">
        <w:rPr>
          <w:rFonts w:ascii="Times New Roman" w:hAnsi="Times New Roman"/>
          <w:b/>
          <w:sz w:val="20"/>
          <w:szCs w:val="20"/>
        </w:rPr>
        <w:t>3.2. Risk factors</w:t>
      </w:r>
      <w:bookmarkEnd w:id="13"/>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t xml:space="preserve">A number of factors make people more susceptible to TB infections. The most important risk factor globally is </w:t>
      </w:r>
      <w:hyperlink r:id="rId31" w:tooltip="HIV" w:history="1">
        <w:r w:rsidRPr="00A3629A">
          <w:rPr>
            <w:rFonts w:ascii="Times New Roman" w:hAnsi="Times New Roman"/>
            <w:sz w:val="20"/>
            <w:szCs w:val="20"/>
            <w:lang w:eastAsia="en-GB"/>
          </w:rPr>
          <w:t>HIV</w:t>
        </w:r>
      </w:hyperlink>
      <w:r w:rsidRPr="00A3629A">
        <w:rPr>
          <w:rFonts w:ascii="Times New Roman" w:hAnsi="Times New Roman"/>
          <w:sz w:val="20"/>
          <w:szCs w:val="20"/>
          <w:lang w:eastAsia="en-GB"/>
        </w:rPr>
        <w:t xml:space="preserve">; 13% of all TB cases are infected by the virus [35]. This is a particular problem in </w:t>
      </w:r>
      <w:r w:rsidRPr="00A3629A">
        <w:rPr>
          <w:rFonts w:ascii="Times New Roman" w:hAnsi="Times New Roman"/>
          <w:sz w:val="20"/>
          <w:szCs w:val="20"/>
        </w:rPr>
        <w:t>Africa, where</w:t>
      </w:r>
      <w:r w:rsidRPr="00A3629A">
        <w:rPr>
          <w:rFonts w:ascii="Times New Roman" w:hAnsi="Times New Roman"/>
          <w:sz w:val="20"/>
          <w:szCs w:val="20"/>
          <w:lang w:eastAsia="en-GB"/>
        </w:rPr>
        <w:t xml:space="preserve"> rates of HIV are high [36]. Tuberculosis is closely linked to both overcrowding and </w:t>
      </w:r>
      <w:hyperlink r:id="rId32" w:tooltip="Malnutrition" w:history="1">
        <w:r w:rsidRPr="00A3629A">
          <w:rPr>
            <w:rFonts w:ascii="Times New Roman" w:hAnsi="Times New Roman"/>
            <w:sz w:val="20"/>
            <w:szCs w:val="20"/>
            <w:lang w:eastAsia="en-GB"/>
          </w:rPr>
          <w:t>malnutrition</w:t>
        </w:r>
      </w:hyperlink>
      <w:r w:rsidRPr="00A3629A">
        <w:rPr>
          <w:rFonts w:ascii="Times New Roman" w:hAnsi="Times New Roman"/>
          <w:sz w:val="20"/>
          <w:szCs w:val="20"/>
          <w:lang w:eastAsia="en-GB"/>
        </w:rPr>
        <w:t xml:space="preserve">, making it one of the principal </w:t>
      </w:r>
      <w:hyperlink r:id="rId33" w:tooltip="Diseases of poverty" w:history="1">
        <w:r w:rsidRPr="00A3629A">
          <w:rPr>
            <w:rFonts w:ascii="Times New Roman" w:hAnsi="Times New Roman"/>
            <w:sz w:val="20"/>
            <w:szCs w:val="20"/>
            <w:lang w:eastAsia="en-GB"/>
          </w:rPr>
          <w:t>diseases of poverty</w:t>
        </w:r>
      </w:hyperlink>
      <w:r w:rsidRPr="00A3629A">
        <w:rPr>
          <w:rFonts w:ascii="Times New Roman" w:hAnsi="Times New Roman"/>
          <w:sz w:val="20"/>
          <w:szCs w:val="20"/>
        </w:rPr>
        <w:t xml:space="preserve"> [37]</w:t>
      </w:r>
      <w:r w:rsidRPr="00A3629A">
        <w:rPr>
          <w:rFonts w:ascii="Times New Roman" w:hAnsi="Times New Roman"/>
          <w:sz w:val="20"/>
          <w:szCs w:val="20"/>
          <w:lang w:eastAsia="en-GB"/>
        </w:rPr>
        <w:t xml:space="preserve">. Those at high risk thus include people who inject illicit drugs, inhabitants and employees of locales where vulnerable people gather (e.g. prisons and homeless shelters), medically underprivileged and resource-poor communities, high-risk ethnic minorities, children in close contact with high-risk category patients and health care providers serving these clients. Chronic lung disease is another significant risk factor with </w:t>
      </w:r>
      <w:hyperlink r:id="rId34" w:tooltip="Silicosis" w:history="1">
        <w:r w:rsidRPr="00A3629A">
          <w:rPr>
            <w:rFonts w:ascii="Times New Roman" w:hAnsi="Times New Roman"/>
            <w:sz w:val="20"/>
            <w:szCs w:val="20"/>
            <w:lang w:eastAsia="en-GB"/>
          </w:rPr>
          <w:t>silicosis</w:t>
        </w:r>
      </w:hyperlink>
      <w:r w:rsidRPr="00A3629A">
        <w:rPr>
          <w:rFonts w:ascii="Times New Roman" w:hAnsi="Times New Roman"/>
          <w:sz w:val="20"/>
          <w:szCs w:val="20"/>
        </w:rPr>
        <w:t xml:space="preserve"> </w:t>
      </w:r>
      <w:r w:rsidRPr="00A3629A">
        <w:rPr>
          <w:rFonts w:ascii="Times New Roman" w:hAnsi="Times New Roman"/>
          <w:sz w:val="20"/>
          <w:szCs w:val="20"/>
          <w:lang w:eastAsia="en-GB"/>
        </w:rPr>
        <w:t xml:space="preserve">increasing the risk about 30 folds. Those who smoke </w:t>
      </w:r>
      <w:hyperlink r:id="rId35" w:tooltip="Cigarette" w:history="1">
        <w:r w:rsidRPr="00A3629A">
          <w:rPr>
            <w:rFonts w:ascii="Times New Roman" w:hAnsi="Times New Roman"/>
            <w:sz w:val="20"/>
            <w:szCs w:val="20"/>
            <w:lang w:eastAsia="en-GB"/>
          </w:rPr>
          <w:t>cigarettes</w:t>
        </w:r>
      </w:hyperlink>
      <w:r w:rsidRPr="00A3629A">
        <w:rPr>
          <w:rFonts w:ascii="Times New Roman" w:hAnsi="Times New Roman"/>
          <w:sz w:val="20"/>
          <w:szCs w:val="20"/>
          <w:lang w:eastAsia="en-GB"/>
        </w:rPr>
        <w:t xml:space="preserve"> have nearly twice the risk of TB than non-smokers [38].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lang w:eastAsia="en-GB"/>
        </w:rPr>
        <w:t xml:space="preserve">Other disease states can also increase the risk of developing tuberculosis, including </w:t>
      </w:r>
      <w:hyperlink r:id="rId36" w:tooltip="Alcoholism" w:history="1">
        <w:r w:rsidRPr="00A3629A">
          <w:rPr>
            <w:rFonts w:ascii="Times New Roman" w:hAnsi="Times New Roman"/>
            <w:sz w:val="20"/>
            <w:szCs w:val="20"/>
            <w:lang w:eastAsia="en-GB"/>
          </w:rPr>
          <w:t>alcoholism</w:t>
        </w:r>
      </w:hyperlink>
      <w:r w:rsidRPr="00A3629A">
        <w:rPr>
          <w:rFonts w:ascii="Times New Roman" w:hAnsi="Times New Roman"/>
          <w:sz w:val="20"/>
          <w:szCs w:val="20"/>
        </w:rPr>
        <w:t xml:space="preserve"> [37]</w:t>
      </w:r>
      <w:r w:rsidRPr="00A3629A">
        <w:rPr>
          <w:rFonts w:ascii="Times New Roman" w:hAnsi="Times New Roman"/>
          <w:sz w:val="20"/>
          <w:szCs w:val="20"/>
          <w:lang w:eastAsia="en-GB"/>
        </w:rPr>
        <w:t xml:space="preserve"> and </w:t>
      </w:r>
      <w:hyperlink r:id="rId37" w:history="1">
        <w:r w:rsidRPr="00A3629A">
          <w:rPr>
            <w:rStyle w:val="Hyperlink"/>
            <w:rFonts w:ascii="Times New Roman" w:hAnsi="Times New Roman"/>
            <w:color w:val="auto"/>
            <w:sz w:val="20"/>
            <w:szCs w:val="20"/>
            <w:u w:val="none"/>
            <w:lang w:eastAsia="en-GB"/>
          </w:rPr>
          <w:t>diabetes mellitus</w:t>
        </w:r>
      </w:hyperlink>
      <w:r w:rsidRPr="00A3629A">
        <w:rPr>
          <w:rFonts w:ascii="Times New Roman" w:hAnsi="Times New Roman"/>
          <w:sz w:val="20"/>
          <w:szCs w:val="20"/>
          <w:lang w:eastAsia="en-GB"/>
        </w:rPr>
        <w:t xml:space="preserve"> (threefold increase). There is also a </w:t>
      </w:r>
      <w:hyperlink r:id="rId38" w:tooltip="Genetic susceptibility" w:history="1">
        <w:r w:rsidRPr="00A3629A">
          <w:rPr>
            <w:rFonts w:ascii="Times New Roman" w:hAnsi="Times New Roman"/>
            <w:sz w:val="20"/>
            <w:szCs w:val="20"/>
            <w:lang w:eastAsia="en-GB"/>
          </w:rPr>
          <w:t>genetic susceptibility</w:t>
        </w:r>
      </w:hyperlink>
      <w:r w:rsidRPr="00A3629A">
        <w:rPr>
          <w:rFonts w:ascii="Times New Roman" w:hAnsi="Times New Roman"/>
          <w:sz w:val="20"/>
          <w:szCs w:val="20"/>
        </w:rPr>
        <w:t xml:space="preserve"> </w:t>
      </w:r>
      <w:r w:rsidRPr="00A3629A">
        <w:rPr>
          <w:rFonts w:ascii="Times New Roman" w:hAnsi="Times New Roman"/>
          <w:sz w:val="20"/>
          <w:szCs w:val="20"/>
          <w:lang w:eastAsia="en-GB"/>
        </w:rPr>
        <w:t xml:space="preserve">[39] for which overall importance is still undefined </w:t>
      </w:r>
      <w:r w:rsidRPr="00A3629A">
        <w:rPr>
          <w:rFonts w:ascii="Times New Roman" w:hAnsi="Times New Roman"/>
          <w:sz w:val="20"/>
          <w:szCs w:val="20"/>
        </w:rPr>
        <w:t>[37]</w:t>
      </w:r>
      <w:r w:rsidRPr="00A3629A">
        <w:rPr>
          <w:rFonts w:ascii="Times New Roman" w:hAnsi="Times New Roman"/>
          <w:sz w:val="20"/>
          <w:szCs w:val="20"/>
          <w:lang w:eastAsia="en-GB"/>
        </w:rPr>
        <w:t xml:space="preserve">. </w:t>
      </w:r>
      <w:r w:rsidRPr="00A3629A">
        <w:rPr>
          <w:rFonts w:ascii="Times New Roman" w:hAnsi="Times New Roman"/>
          <w:sz w:val="20"/>
          <w:szCs w:val="20"/>
        </w:rPr>
        <w:t xml:space="preserve">At present, worldwide over one million children are infected with tuberculosis (TB) and 630,000 by HIV annually [40], [41]. While TB alone is responsible for over 250,000 deaths every year, HIV is projected to cause more than 56,000 deaths worldwide </w:t>
      </w:r>
      <w:bookmarkStart w:id="15" w:name="ft3"/>
      <w:r w:rsidRPr="00A3629A">
        <w:rPr>
          <w:rFonts w:ascii="Times New Roman" w:hAnsi="Times New Roman"/>
          <w:sz w:val="20"/>
          <w:szCs w:val="20"/>
        </w:rPr>
        <w:t xml:space="preserve">annually [42]. </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rPr>
        <w:t>Co-infection with both organisms, also described as "cursed duet" or "deadly duo", is becoming an increasing global emergency especially in the sub-Saharan Africa, where between 10% and 60% of the children are co-infected</w:t>
      </w:r>
      <w:bookmarkStart w:id="16" w:name="ft5"/>
      <w:r w:rsidRPr="00A3629A">
        <w:rPr>
          <w:rFonts w:ascii="Times New Roman" w:hAnsi="Times New Roman"/>
          <w:sz w:val="20"/>
          <w:szCs w:val="20"/>
        </w:rPr>
        <w:t xml:space="preserve">. </w:t>
      </w:r>
      <w:bookmarkStart w:id="17" w:name="ft7"/>
      <w:r w:rsidRPr="00A3629A">
        <w:rPr>
          <w:rFonts w:ascii="Times New Roman" w:hAnsi="Times New Roman"/>
          <w:sz w:val="20"/>
          <w:szCs w:val="20"/>
        </w:rPr>
        <w:t xml:space="preserve">HIV infection has been known to weaken the immune system by depleting the CD4 cell counts and in turn giving room for opportunistic infections. TB itself can also lower the CD4 cell count in children and exacerbate the immunodeficiency caused by HIV </w:t>
      </w:r>
      <w:bookmarkEnd w:id="17"/>
      <w:r w:rsidRPr="00A3629A">
        <w:rPr>
          <w:rFonts w:ascii="Times New Roman" w:hAnsi="Times New Roman"/>
          <w:sz w:val="20"/>
          <w:szCs w:val="20"/>
        </w:rPr>
        <w:t>infection. Children infected with HIV have 50 times greater risk of developing primary progressive TB in a given year from severe immune suppression of young age and HIV infection.  Those with co-infection also have a higher case fatality rate [43], [44]</w:t>
      </w:r>
      <w:bookmarkStart w:id="18" w:name="ft10"/>
      <w:bookmarkStart w:id="19" w:name="ft9"/>
      <w:r w:rsidRPr="00A3629A">
        <w:rPr>
          <w:rFonts w:ascii="Times New Roman" w:hAnsi="Times New Roman"/>
          <w:sz w:val="20"/>
          <w:szCs w:val="20"/>
        </w:rPr>
        <w:t>.</w:t>
      </w:r>
      <w:bookmarkEnd w:id="16"/>
      <w:r w:rsidRPr="00A3629A">
        <w:rPr>
          <w:rFonts w:ascii="Times New Roman" w:hAnsi="Times New Roman"/>
          <w:sz w:val="20"/>
          <w:szCs w:val="20"/>
        </w:rPr>
        <w:t xml:space="preserve"> Studies of TB co-infection with HIV in children have been reported in both </w:t>
      </w:r>
      <w:bookmarkEnd w:id="18"/>
      <w:r w:rsidRPr="00A3629A">
        <w:rPr>
          <w:rFonts w:ascii="Times New Roman" w:hAnsi="Times New Roman"/>
          <w:sz w:val="20"/>
          <w:szCs w:val="20"/>
        </w:rPr>
        <w:t>industrialized [45] and non-industrialized countries,</w:t>
      </w:r>
      <w:bookmarkEnd w:id="15"/>
      <w:bookmarkEnd w:id="19"/>
      <w:r w:rsidRPr="00A3629A">
        <w:rPr>
          <w:rFonts w:ascii="Times New Roman" w:hAnsi="Times New Roman"/>
          <w:sz w:val="20"/>
          <w:szCs w:val="20"/>
        </w:rPr>
        <w:t xml:space="preserve"> with proportions ranging from 5.5% in United Kingdom, to 17% in Peru [43]. </w:t>
      </w:r>
    </w:p>
    <w:p w:rsidR="00CB4676" w:rsidRPr="00A3629A" w:rsidRDefault="00CB4676" w:rsidP="00CB4676">
      <w:pPr>
        <w:snapToGrid w:val="0"/>
        <w:spacing w:after="0" w:line="240" w:lineRule="auto"/>
        <w:ind w:firstLine="425"/>
        <w:jc w:val="both"/>
        <w:rPr>
          <w:rFonts w:ascii="Times New Roman" w:hAnsi="Times New Roman"/>
          <w:i/>
          <w:sz w:val="20"/>
          <w:szCs w:val="20"/>
        </w:rPr>
      </w:pPr>
      <w:bookmarkStart w:id="20" w:name="_Toc316590242"/>
      <w:r w:rsidRPr="00A3629A">
        <w:rPr>
          <w:rFonts w:ascii="Times New Roman" w:hAnsi="Times New Roman"/>
          <w:i/>
          <w:sz w:val="20"/>
          <w:szCs w:val="20"/>
        </w:rPr>
        <w:t>3.2.1. Pathogenesis</w:t>
      </w:r>
      <w:bookmarkEnd w:id="14"/>
      <w:bookmarkEnd w:id="20"/>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lang w:eastAsia="en-GB"/>
        </w:rPr>
        <w:t xml:space="preserve">About 90% of those infected with </w:t>
      </w:r>
      <w:r w:rsidRPr="00A3629A">
        <w:rPr>
          <w:rFonts w:ascii="Times New Roman" w:hAnsi="Times New Roman"/>
          <w:i/>
          <w:iCs/>
          <w:sz w:val="20"/>
          <w:szCs w:val="20"/>
          <w:lang w:eastAsia="en-GB"/>
        </w:rPr>
        <w:t>M. tuberculosis</w:t>
      </w:r>
      <w:r w:rsidRPr="00A3629A">
        <w:rPr>
          <w:rFonts w:ascii="Times New Roman" w:hAnsi="Times New Roman"/>
          <w:sz w:val="20"/>
          <w:szCs w:val="20"/>
          <w:lang w:eastAsia="en-GB"/>
        </w:rPr>
        <w:t xml:space="preserve"> have </w:t>
      </w:r>
      <w:hyperlink r:id="rId39" w:tooltip="Asymptomatic" w:history="1">
        <w:r w:rsidRPr="00A3629A">
          <w:rPr>
            <w:rFonts w:ascii="Times New Roman" w:hAnsi="Times New Roman"/>
            <w:sz w:val="20"/>
            <w:szCs w:val="20"/>
            <w:lang w:eastAsia="en-GB"/>
          </w:rPr>
          <w:t>asymptomatic</w:t>
        </w:r>
      </w:hyperlink>
      <w:r w:rsidRPr="00A3629A">
        <w:rPr>
          <w:rFonts w:ascii="Times New Roman" w:hAnsi="Times New Roman"/>
          <w:sz w:val="20"/>
          <w:szCs w:val="20"/>
          <w:lang w:eastAsia="en-GB"/>
        </w:rPr>
        <w:t xml:space="preserve">, latent TB infections (sometimes called LTBI) [46] with only a 10% </w:t>
      </w:r>
      <w:r w:rsidRPr="00A3629A">
        <w:rPr>
          <w:rFonts w:ascii="Times New Roman" w:hAnsi="Times New Roman"/>
          <w:sz w:val="20"/>
          <w:szCs w:val="20"/>
          <w:lang w:eastAsia="en-GB"/>
        </w:rPr>
        <w:lastRenderedPageBreak/>
        <w:t xml:space="preserve">lifetime chance that the latent infection will progress to overt, active </w:t>
      </w:r>
      <w:proofErr w:type="spellStart"/>
      <w:r w:rsidRPr="00A3629A">
        <w:rPr>
          <w:rFonts w:ascii="Times New Roman" w:hAnsi="Times New Roman"/>
          <w:sz w:val="20"/>
          <w:szCs w:val="20"/>
          <w:lang w:eastAsia="en-GB"/>
        </w:rPr>
        <w:t>tuberculous</w:t>
      </w:r>
      <w:proofErr w:type="spellEnd"/>
      <w:r w:rsidRPr="00A3629A">
        <w:rPr>
          <w:rFonts w:ascii="Times New Roman" w:hAnsi="Times New Roman"/>
          <w:sz w:val="20"/>
          <w:szCs w:val="20"/>
          <w:lang w:eastAsia="en-GB"/>
        </w:rPr>
        <w:t xml:space="preserve"> disease [47]</w:t>
      </w:r>
      <w:r w:rsidRPr="00A3629A">
        <w:rPr>
          <w:rFonts w:ascii="Times New Roman" w:hAnsi="Times New Roman"/>
          <w:sz w:val="20"/>
          <w:szCs w:val="20"/>
        </w:rPr>
        <w:t xml:space="preserve">. </w:t>
      </w:r>
      <w:r w:rsidRPr="00A3629A">
        <w:rPr>
          <w:rFonts w:ascii="Times New Roman" w:hAnsi="Times New Roman"/>
          <w:sz w:val="20"/>
          <w:szCs w:val="20"/>
          <w:lang w:eastAsia="en-GB"/>
        </w:rPr>
        <w:t>In those with HIV, the risk of developing active TB increases to nearly 10% a year.</w:t>
      </w:r>
      <w:r w:rsidRPr="00A3629A">
        <w:rPr>
          <w:rFonts w:ascii="Times New Roman" w:hAnsi="Times New Roman"/>
          <w:sz w:val="20"/>
          <w:szCs w:val="20"/>
        </w:rPr>
        <w:t xml:space="preserve"> </w:t>
      </w:r>
      <w:r w:rsidRPr="00A3629A">
        <w:rPr>
          <w:rFonts w:ascii="Times New Roman" w:hAnsi="Times New Roman"/>
          <w:sz w:val="20"/>
          <w:szCs w:val="20"/>
          <w:lang w:eastAsia="en-GB"/>
        </w:rPr>
        <w:t xml:space="preserve">If effective treatment is not given, the death rate for active TB cases is up to 66%. TB infection begins when the </w:t>
      </w:r>
      <w:proofErr w:type="spellStart"/>
      <w:r w:rsidRPr="00A3629A">
        <w:rPr>
          <w:rFonts w:ascii="Times New Roman" w:hAnsi="Times New Roman"/>
          <w:sz w:val="20"/>
          <w:szCs w:val="20"/>
          <w:lang w:eastAsia="en-GB"/>
        </w:rPr>
        <w:t>mycobacteria</w:t>
      </w:r>
      <w:proofErr w:type="spellEnd"/>
      <w:r w:rsidRPr="00A3629A">
        <w:rPr>
          <w:rFonts w:ascii="Times New Roman" w:hAnsi="Times New Roman"/>
          <w:sz w:val="20"/>
          <w:szCs w:val="20"/>
          <w:lang w:eastAsia="en-GB"/>
        </w:rPr>
        <w:t xml:space="preserve"> reach the </w:t>
      </w:r>
      <w:hyperlink r:id="rId40" w:tooltip="Pulmonary alveolus" w:history="1">
        <w:r w:rsidRPr="00A3629A">
          <w:rPr>
            <w:rFonts w:ascii="Times New Roman" w:hAnsi="Times New Roman"/>
            <w:sz w:val="20"/>
            <w:szCs w:val="20"/>
            <w:lang w:eastAsia="en-GB"/>
          </w:rPr>
          <w:t>pulmonary alveoli</w:t>
        </w:r>
      </w:hyperlink>
      <w:r w:rsidRPr="00A3629A">
        <w:rPr>
          <w:rFonts w:ascii="Times New Roman" w:hAnsi="Times New Roman"/>
          <w:sz w:val="20"/>
          <w:szCs w:val="20"/>
          <w:lang w:eastAsia="en-GB"/>
        </w:rPr>
        <w:t xml:space="preserve">, where they invade and replicate within </w:t>
      </w:r>
      <w:hyperlink r:id="rId41" w:tooltip="Endosomes" w:history="1">
        <w:proofErr w:type="spellStart"/>
        <w:r w:rsidRPr="00A3629A">
          <w:rPr>
            <w:rFonts w:ascii="Times New Roman" w:hAnsi="Times New Roman"/>
            <w:sz w:val="20"/>
            <w:szCs w:val="20"/>
            <w:lang w:eastAsia="en-GB"/>
          </w:rPr>
          <w:t>endosomes</w:t>
        </w:r>
        <w:proofErr w:type="spellEnd"/>
      </w:hyperlink>
      <w:r w:rsidRPr="00A3629A">
        <w:rPr>
          <w:rFonts w:ascii="Times New Roman" w:hAnsi="Times New Roman"/>
          <w:sz w:val="20"/>
          <w:szCs w:val="20"/>
          <w:lang w:eastAsia="en-GB"/>
        </w:rPr>
        <w:t xml:space="preserve"> of alveolar </w:t>
      </w:r>
      <w:hyperlink r:id="rId42" w:tooltip="Macrophages" w:history="1">
        <w:r w:rsidRPr="00A3629A">
          <w:rPr>
            <w:rFonts w:ascii="Times New Roman" w:hAnsi="Times New Roman"/>
            <w:sz w:val="20"/>
            <w:szCs w:val="20"/>
            <w:lang w:eastAsia="en-GB"/>
          </w:rPr>
          <w:t>macrophages</w:t>
        </w:r>
      </w:hyperlink>
      <w:r w:rsidRPr="00A3629A">
        <w:rPr>
          <w:rFonts w:ascii="Times New Roman" w:hAnsi="Times New Roman"/>
          <w:sz w:val="20"/>
          <w:szCs w:val="20"/>
          <w:lang w:eastAsia="en-GB"/>
        </w:rPr>
        <w:t>. The primary site of infection in the lungs, known as the "</w:t>
      </w:r>
      <w:proofErr w:type="spellStart"/>
      <w:r w:rsidR="001234A6" w:rsidRPr="00A3629A">
        <w:rPr>
          <w:sz w:val="20"/>
          <w:szCs w:val="20"/>
        </w:rPr>
        <w:fldChar w:fldCharType="begin"/>
      </w:r>
      <w:r w:rsidR="00EC3844" w:rsidRPr="00A3629A">
        <w:rPr>
          <w:sz w:val="20"/>
          <w:szCs w:val="20"/>
        </w:rPr>
        <w:instrText>HYPERLINK "http://en.wikipedia.org/wiki/Ghon_focus" \o "Ghon focus"</w:instrText>
      </w:r>
      <w:r w:rsidR="001234A6" w:rsidRPr="00A3629A">
        <w:rPr>
          <w:sz w:val="20"/>
          <w:szCs w:val="20"/>
        </w:rPr>
        <w:fldChar w:fldCharType="separate"/>
      </w:r>
      <w:r w:rsidRPr="00A3629A">
        <w:rPr>
          <w:rFonts w:ascii="Times New Roman" w:hAnsi="Times New Roman"/>
          <w:sz w:val="20"/>
          <w:szCs w:val="20"/>
          <w:lang w:eastAsia="en-GB"/>
        </w:rPr>
        <w:t>Ghon</w:t>
      </w:r>
      <w:proofErr w:type="spellEnd"/>
      <w:r w:rsidRPr="00A3629A">
        <w:rPr>
          <w:rFonts w:ascii="Times New Roman" w:hAnsi="Times New Roman"/>
          <w:sz w:val="20"/>
          <w:szCs w:val="20"/>
          <w:lang w:eastAsia="en-GB"/>
        </w:rPr>
        <w:t xml:space="preserve"> focus</w:t>
      </w:r>
      <w:r w:rsidR="001234A6" w:rsidRPr="00A3629A">
        <w:rPr>
          <w:sz w:val="20"/>
          <w:szCs w:val="20"/>
        </w:rPr>
        <w:fldChar w:fldCharType="end"/>
      </w:r>
      <w:r w:rsidRPr="00A3629A">
        <w:rPr>
          <w:rFonts w:ascii="Times New Roman" w:hAnsi="Times New Roman"/>
          <w:sz w:val="20"/>
          <w:szCs w:val="20"/>
          <w:lang w:eastAsia="en-GB"/>
        </w:rPr>
        <w:t xml:space="preserve">", is generally located in either the upper part of the lower lobe, or the lower part of the </w:t>
      </w:r>
      <w:hyperlink r:id="rId43" w:tooltip="Lung" w:history="1">
        <w:r w:rsidRPr="00A3629A">
          <w:rPr>
            <w:rFonts w:ascii="Times New Roman" w:hAnsi="Times New Roman"/>
            <w:sz w:val="20"/>
            <w:szCs w:val="20"/>
            <w:lang w:eastAsia="en-GB"/>
          </w:rPr>
          <w:t>upper lobe</w:t>
        </w:r>
      </w:hyperlink>
      <w:r w:rsidRPr="00A3629A">
        <w:rPr>
          <w:rFonts w:ascii="Times New Roman" w:hAnsi="Times New Roman"/>
          <w:sz w:val="20"/>
          <w:szCs w:val="20"/>
        </w:rPr>
        <w:t xml:space="preserve"> </w:t>
      </w:r>
      <w:r w:rsidRPr="00A3629A">
        <w:rPr>
          <w:rFonts w:ascii="Times New Roman" w:hAnsi="Times New Roman"/>
          <w:sz w:val="20"/>
          <w:szCs w:val="20"/>
          <w:lang w:eastAsia="en-GB"/>
        </w:rPr>
        <w:t xml:space="preserve">[30].. All parts of the body can be affected by the disease, though for unknown reasons it rarely affects the </w:t>
      </w:r>
      <w:hyperlink r:id="rId44" w:tooltip="Heart" w:history="1">
        <w:r w:rsidRPr="00A3629A">
          <w:rPr>
            <w:rFonts w:ascii="Times New Roman" w:hAnsi="Times New Roman"/>
            <w:sz w:val="20"/>
            <w:szCs w:val="20"/>
            <w:lang w:eastAsia="en-GB"/>
          </w:rPr>
          <w:t>heart</w:t>
        </w:r>
      </w:hyperlink>
      <w:r w:rsidRPr="00A3629A">
        <w:rPr>
          <w:rFonts w:ascii="Times New Roman" w:hAnsi="Times New Roman"/>
          <w:sz w:val="20"/>
          <w:szCs w:val="20"/>
          <w:lang w:eastAsia="en-GB"/>
        </w:rPr>
        <w:t xml:space="preserve">, </w:t>
      </w:r>
      <w:hyperlink r:id="rId45" w:tooltip="Skeletal muscle" w:history="1">
        <w:r w:rsidRPr="00A3629A">
          <w:rPr>
            <w:rFonts w:ascii="Times New Roman" w:hAnsi="Times New Roman"/>
            <w:sz w:val="20"/>
            <w:szCs w:val="20"/>
            <w:lang w:eastAsia="en-GB"/>
          </w:rPr>
          <w:t>skeletal muscles</w:t>
        </w:r>
      </w:hyperlink>
      <w:r w:rsidRPr="00A3629A">
        <w:rPr>
          <w:rFonts w:ascii="Times New Roman" w:hAnsi="Times New Roman"/>
          <w:sz w:val="20"/>
          <w:szCs w:val="20"/>
          <w:lang w:eastAsia="en-GB"/>
        </w:rPr>
        <w:t xml:space="preserve">, </w:t>
      </w:r>
      <w:hyperlink r:id="rId46" w:tooltip="Pancreas" w:history="1">
        <w:r w:rsidRPr="00A3629A">
          <w:rPr>
            <w:rFonts w:ascii="Times New Roman" w:hAnsi="Times New Roman"/>
            <w:sz w:val="20"/>
            <w:szCs w:val="20"/>
            <w:lang w:eastAsia="en-GB"/>
          </w:rPr>
          <w:t>pancreas</w:t>
        </w:r>
      </w:hyperlink>
      <w:r w:rsidRPr="00A3629A">
        <w:rPr>
          <w:rFonts w:ascii="Times New Roman" w:hAnsi="Times New Roman"/>
          <w:sz w:val="20"/>
          <w:szCs w:val="20"/>
          <w:lang w:eastAsia="en-GB"/>
        </w:rPr>
        <w:t xml:space="preserve">, or </w:t>
      </w:r>
      <w:hyperlink r:id="rId47" w:tooltip="Thyroid" w:history="1">
        <w:r w:rsidRPr="00A3629A">
          <w:rPr>
            <w:rFonts w:ascii="Times New Roman" w:hAnsi="Times New Roman"/>
            <w:sz w:val="20"/>
            <w:szCs w:val="20"/>
            <w:lang w:eastAsia="en-GB"/>
          </w:rPr>
          <w:t>thyroid</w:t>
        </w:r>
      </w:hyperlink>
      <w:r w:rsidRPr="00A3629A">
        <w:rPr>
          <w:rFonts w:ascii="Times New Roman" w:hAnsi="Times New Roman"/>
          <w:sz w:val="20"/>
          <w:szCs w:val="20"/>
          <w:lang w:eastAsia="en-GB"/>
        </w:rPr>
        <w:t xml:space="preserve"> [48].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lang w:eastAsia="en-GB"/>
        </w:rPr>
        <w:t xml:space="preserve">Tuberculosis is classified as one of the </w:t>
      </w:r>
      <w:hyperlink r:id="rId48" w:tooltip="Granuloma" w:history="1">
        <w:proofErr w:type="spellStart"/>
        <w:r w:rsidRPr="00A3629A">
          <w:rPr>
            <w:rFonts w:ascii="Times New Roman" w:hAnsi="Times New Roman"/>
            <w:sz w:val="20"/>
            <w:szCs w:val="20"/>
            <w:lang w:eastAsia="en-GB"/>
          </w:rPr>
          <w:t>granulomatous</w:t>
        </w:r>
        <w:proofErr w:type="spellEnd"/>
      </w:hyperlink>
      <w:r w:rsidRPr="00A3629A">
        <w:rPr>
          <w:rFonts w:ascii="Times New Roman" w:hAnsi="Times New Roman"/>
          <w:sz w:val="20"/>
          <w:szCs w:val="20"/>
          <w:lang w:eastAsia="en-GB"/>
        </w:rPr>
        <w:t xml:space="preserve"> inflammatory diseases. </w:t>
      </w:r>
      <w:hyperlink r:id="rId49" w:tooltip="Macrophage" w:history="1">
        <w:r w:rsidRPr="00A3629A">
          <w:rPr>
            <w:rFonts w:ascii="Times New Roman" w:hAnsi="Times New Roman"/>
            <w:sz w:val="20"/>
            <w:szCs w:val="20"/>
            <w:lang w:eastAsia="en-GB"/>
          </w:rPr>
          <w:t>Macrophages</w:t>
        </w:r>
      </w:hyperlink>
      <w:r w:rsidRPr="00A3629A">
        <w:rPr>
          <w:rFonts w:ascii="Times New Roman" w:hAnsi="Times New Roman"/>
          <w:sz w:val="20"/>
          <w:szCs w:val="20"/>
          <w:lang w:eastAsia="en-GB"/>
        </w:rPr>
        <w:t xml:space="preserve">, </w:t>
      </w:r>
      <w:hyperlink r:id="rId50" w:tooltip="T cell" w:history="1">
        <w:r w:rsidRPr="00A3629A">
          <w:rPr>
            <w:rFonts w:ascii="Times New Roman" w:hAnsi="Times New Roman"/>
            <w:sz w:val="20"/>
            <w:szCs w:val="20"/>
            <w:lang w:eastAsia="en-GB"/>
          </w:rPr>
          <w:t>T lymphocytes</w:t>
        </w:r>
      </w:hyperlink>
      <w:r w:rsidRPr="00A3629A">
        <w:rPr>
          <w:rFonts w:ascii="Times New Roman" w:hAnsi="Times New Roman"/>
          <w:sz w:val="20"/>
          <w:szCs w:val="20"/>
          <w:lang w:eastAsia="en-GB"/>
        </w:rPr>
        <w:t xml:space="preserve">, </w:t>
      </w:r>
      <w:hyperlink r:id="rId51" w:tooltip="B cell" w:history="1">
        <w:r w:rsidRPr="00A3629A">
          <w:rPr>
            <w:rFonts w:ascii="Times New Roman" w:hAnsi="Times New Roman"/>
            <w:sz w:val="20"/>
            <w:szCs w:val="20"/>
            <w:lang w:eastAsia="en-GB"/>
          </w:rPr>
          <w:t>B lymphocytes</w:t>
        </w:r>
      </w:hyperlink>
      <w:r w:rsidRPr="00A3629A">
        <w:rPr>
          <w:rFonts w:ascii="Times New Roman" w:hAnsi="Times New Roman"/>
          <w:sz w:val="20"/>
          <w:szCs w:val="20"/>
          <w:lang w:eastAsia="en-GB"/>
        </w:rPr>
        <w:t xml:space="preserve">, and </w:t>
      </w:r>
      <w:hyperlink r:id="rId52" w:tooltip="Fibroblast" w:history="1">
        <w:r w:rsidRPr="00A3629A">
          <w:rPr>
            <w:rFonts w:ascii="Times New Roman" w:hAnsi="Times New Roman"/>
            <w:sz w:val="20"/>
            <w:szCs w:val="20"/>
            <w:lang w:eastAsia="en-GB"/>
          </w:rPr>
          <w:t>fibroblasts</w:t>
        </w:r>
      </w:hyperlink>
      <w:r w:rsidRPr="00A3629A">
        <w:rPr>
          <w:rFonts w:ascii="Times New Roman" w:hAnsi="Times New Roman"/>
          <w:sz w:val="20"/>
          <w:szCs w:val="20"/>
          <w:lang w:eastAsia="en-GB"/>
        </w:rPr>
        <w:t xml:space="preserve"> are among the cells that aggregate to form </w:t>
      </w:r>
      <w:hyperlink r:id="rId53" w:tooltip="Granuloma" w:history="1">
        <w:proofErr w:type="spellStart"/>
        <w:r w:rsidRPr="00A3629A">
          <w:rPr>
            <w:rFonts w:ascii="Times New Roman" w:hAnsi="Times New Roman"/>
            <w:sz w:val="20"/>
            <w:szCs w:val="20"/>
            <w:lang w:eastAsia="en-GB"/>
          </w:rPr>
          <w:t>granulomas</w:t>
        </w:r>
        <w:proofErr w:type="spellEnd"/>
      </w:hyperlink>
      <w:r w:rsidRPr="00A3629A">
        <w:rPr>
          <w:rFonts w:ascii="Times New Roman" w:hAnsi="Times New Roman"/>
          <w:sz w:val="20"/>
          <w:szCs w:val="20"/>
          <w:lang w:eastAsia="en-GB"/>
        </w:rPr>
        <w:t xml:space="preserve">, with </w:t>
      </w:r>
      <w:hyperlink r:id="rId54" w:tooltip="Lymphocytes" w:history="1">
        <w:r w:rsidRPr="00A3629A">
          <w:rPr>
            <w:rFonts w:ascii="Times New Roman" w:hAnsi="Times New Roman"/>
            <w:sz w:val="20"/>
            <w:szCs w:val="20"/>
            <w:lang w:eastAsia="en-GB"/>
          </w:rPr>
          <w:t>lymphocytes</w:t>
        </w:r>
      </w:hyperlink>
      <w:r w:rsidRPr="00A3629A">
        <w:rPr>
          <w:rFonts w:ascii="Times New Roman" w:hAnsi="Times New Roman"/>
          <w:sz w:val="20"/>
          <w:szCs w:val="20"/>
          <w:lang w:eastAsia="en-GB"/>
        </w:rPr>
        <w:t xml:space="preserve"> surrounding the infected macrophages. The </w:t>
      </w:r>
      <w:proofErr w:type="spellStart"/>
      <w:r w:rsidRPr="00A3629A">
        <w:rPr>
          <w:rFonts w:ascii="Times New Roman" w:hAnsi="Times New Roman"/>
          <w:sz w:val="20"/>
          <w:szCs w:val="20"/>
          <w:lang w:eastAsia="en-GB"/>
        </w:rPr>
        <w:t>granuloma</w:t>
      </w:r>
      <w:proofErr w:type="spellEnd"/>
      <w:r w:rsidRPr="00A3629A">
        <w:rPr>
          <w:rFonts w:ascii="Times New Roman" w:hAnsi="Times New Roman"/>
          <w:sz w:val="20"/>
          <w:szCs w:val="20"/>
          <w:lang w:eastAsia="en-GB"/>
        </w:rPr>
        <w:t xml:space="preserve"> prevents dissemination of the </w:t>
      </w:r>
      <w:proofErr w:type="spellStart"/>
      <w:r w:rsidRPr="00A3629A">
        <w:rPr>
          <w:rFonts w:ascii="Times New Roman" w:hAnsi="Times New Roman"/>
          <w:sz w:val="20"/>
          <w:szCs w:val="20"/>
          <w:lang w:eastAsia="en-GB"/>
        </w:rPr>
        <w:t>mycobacteria</w:t>
      </w:r>
      <w:proofErr w:type="spellEnd"/>
      <w:r w:rsidRPr="00A3629A">
        <w:rPr>
          <w:rFonts w:ascii="Times New Roman" w:hAnsi="Times New Roman"/>
          <w:sz w:val="20"/>
          <w:szCs w:val="20"/>
          <w:lang w:eastAsia="en-GB"/>
        </w:rPr>
        <w:t xml:space="preserve"> and provides a local environment for interaction of cells of the immune system. Bacteria inside the </w:t>
      </w:r>
      <w:proofErr w:type="spellStart"/>
      <w:r w:rsidRPr="00A3629A">
        <w:rPr>
          <w:rFonts w:ascii="Times New Roman" w:hAnsi="Times New Roman"/>
          <w:sz w:val="20"/>
          <w:szCs w:val="20"/>
          <w:lang w:eastAsia="en-GB"/>
        </w:rPr>
        <w:t>granuloma</w:t>
      </w:r>
      <w:proofErr w:type="spellEnd"/>
      <w:r w:rsidRPr="00A3629A">
        <w:rPr>
          <w:rFonts w:ascii="Times New Roman" w:hAnsi="Times New Roman"/>
          <w:sz w:val="20"/>
          <w:szCs w:val="20"/>
          <w:lang w:eastAsia="en-GB"/>
        </w:rPr>
        <w:t xml:space="preserve"> can become dormant, resulting in latent infection. Another feature of the </w:t>
      </w:r>
      <w:proofErr w:type="spellStart"/>
      <w:r w:rsidRPr="00A3629A">
        <w:rPr>
          <w:rFonts w:ascii="Times New Roman" w:hAnsi="Times New Roman"/>
          <w:sz w:val="20"/>
          <w:szCs w:val="20"/>
          <w:lang w:eastAsia="en-GB"/>
        </w:rPr>
        <w:t>granulomas</w:t>
      </w:r>
      <w:proofErr w:type="spellEnd"/>
      <w:r w:rsidRPr="00A3629A">
        <w:rPr>
          <w:rFonts w:ascii="Times New Roman" w:hAnsi="Times New Roman"/>
          <w:sz w:val="20"/>
          <w:szCs w:val="20"/>
          <w:lang w:eastAsia="en-GB"/>
        </w:rPr>
        <w:t xml:space="preserve"> is the development of abnormal cell death (</w:t>
      </w:r>
      <w:hyperlink r:id="rId55" w:tooltip="Necrosis" w:history="1">
        <w:r w:rsidRPr="00A3629A">
          <w:rPr>
            <w:rFonts w:ascii="Times New Roman" w:hAnsi="Times New Roman"/>
            <w:sz w:val="20"/>
            <w:szCs w:val="20"/>
            <w:lang w:eastAsia="en-GB"/>
          </w:rPr>
          <w:t>necrosis</w:t>
        </w:r>
      </w:hyperlink>
      <w:r w:rsidRPr="00A3629A">
        <w:rPr>
          <w:rFonts w:ascii="Times New Roman" w:hAnsi="Times New Roman"/>
          <w:sz w:val="20"/>
          <w:szCs w:val="20"/>
          <w:lang w:eastAsia="en-GB"/>
        </w:rPr>
        <w:t xml:space="preserve">) in the center of </w:t>
      </w:r>
      <w:hyperlink r:id="rId56" w:tooltip="Tubercle (anatomy)" w:history="1">
        <w:r w:rsidRPr="00A3629A">
          <w:rPr>
            <w:rFonts w:ascii="Times New Roman" w:hAnsi="Times New Roman"/>
            <w:sz w:val="20"/>
            <w:szCs w:val="20"/>
            <w:lang w:eastAsia="en-GB"/>
          </w:rPr>
          <w:t>tubercles</w:t>
        </w:r>
      </w:hyperlink>
      <w:r w:rsidRPr="00A3629A">
        <w:rPr>
          <w:rFonts w:ascii="Times New Roman" w:hAnsi="Times New Roman"/>
          <w:sz w:val="20"/>
          <w:szCs w:val="20"/>
          <w:lang w:eastAsia="en-GB"/>
        </w:rPr>
        <w:t xml:space="preserve">. To the naked eye, this has the texture of soft, white cheese and is termed </w:t>
      </w:r>
      <w:hyperlink r:id="rId57" w:tooltip="Caseous" w:history="1">
        <w:proofErr w:type="spellStart"/>
        <w:r w:rsidRPr="00A3629A">
          <w:rPr>
            <w:rFonts w:ascii="Times New Roman" w:hAnsi="Times New Roman"/>
            <w:sz w:val="20"/>
            <w:szCs w:val="20"/>
            <w:lang w:eastAsia="en-GB"/>
          </w:rPr>
          <w:t>caseous</w:t>
        </w:r>
        <w:proofErr w:type="spellEnd"/>
      </w:hyperlink>
      <w:r w:rsidRPr="00A3629A">
        <w:rPr>
          <w:rFonts w:ascii="Times New Roman" w:hAnsi="Times New Roman"/>
          <w:sz w:val="20"/>
          <w:szCs w:val="20"/>
          <w:lang w:eastAsia="en-GB"/>
        </w:rPr>
        <w:t xml:space="preserve"> </w:t>
      </w:r>
      <w:hyperlink r:id="rId58" w:tooltip="Necrosis" w:history="1">
        <w:r w:rsidRPr="00A3629A">
          <w:rPr>
            <w:rFonts w:ascii="Times New Roman" w:hAnsi="Times New Roman"/>
            <w:sz w:val="20"/>
            <w:szCs w:val="20"/>
            <w:lang w:eastAsia="en-GB"/>
          </w:rPr>
          <w:t>necrosis</w:t>
        </w:r>
      </w:hyperlink>
      <w:r w:rsidRPr="00A3629A">
        <w:rPr>
          <w:rFonts w:ascii="Times New Roman" w:hAnsi="Times New Roman"/>
          <w:sz w:val="20"/>
          <w:szCs w:val="20"/>
          <w:lang w:eastAsia="en-GB"/>
        </w:rPr>
        <w:t xml:space="preserve"> [49]. </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t xml:space="preserve">If TB bacteria gain entry to the bloodstream from an area of damaged tissue, they can spread throughout the body and set up many foci of infection, all appearing as tiny, white tubercles in the tissues. This severe form of TB disease, most common in young children and those with HIV, is called </w:t>
      </w:r>
      <w:hyperlink r:id="rId59" w:tooltip="Miliary tuberculosis" w:history="1">
        <w:proofErr w:type="spellStart"/>
        <w:r w:rsidRPr="00A3629A">
          <w:rPr>
            <w:rFonts w:ascii="Times New Roman" w:hAnsi="Times New Roman"/>
            <w:sz w:val="20"/>
            <w:szCs w:val="20"/>
            <w:lang w:eastAsia="en-GB"/>
          </w:rPr>
          <w:t>miliary</w:t>
        </w:r>
        <w:proofErr w:type="spellEnd"/>
        <w:r w:rsidRPr="00A3629A">
          <w:rPr>
            <w:rFonts w:ascii="Times New Roman" w:hAnsi="Times New Roman"/>
            <w:sz w:val="20"/>
            <w:szCs w:val="20"/>
            <w:lang w:eastAsia="en-GB"/>
          </w:rPr>
          <w:t xml:space="preserve"> tuberculosis</w:t>
        </w:r>
      </w:hyperlink>
      <w:r w:rsidRPr="00A3629A">
        <w:rPr>
          <w:rFonts w:ascii="Times New Roman" w:hAnsi="Times New Roman"/>
          <w:sz w:val="20"/>
          <w:szCs w:val="20"/>
        </w:rPr>
        <w:t xml:space="preserve"> [50]</w:t>
      </w:r>
      <w:r w:rsidRPr="00A3629A">
        <w:rPr>
          <w:rFonts w:ascii="Times New Roman" w:hAnsi="Times New Roman"/>
          <w:sz w:val="20"/>
          <w:szCs w:val="20"/>
          <w:lang w:eastAsia="en-GB"/>
        </w:rPr>
        <w:t xml:space="preserve">. People with this disseminated TB have a high fatality rate even with treatment (about 30%) [51], [52]. Tissue destruction and necrosis are often balanced by healing and </w:t>
      </w:r>
      <w:hyperlink r:id="rId60" w:tooltip="Fibrosis" w:history="1">
        <w:r w:rsidRPr="00A3629A">
          <w:rPr>
            <w:rFonts w:ascii="Times New Roman" w:hAnsi="Times New Roman"/>
            <w:sz w:val="20"/>
            <w:szCs w:val="20"/>
            <w:lang w:eastAsia="en-GB"/>
          </w:rPr>
          <w:t>fibrosis</w:t>
        </w:r>
      </w:hyperlink>
      <w:r w:rsidRPr="00A3629A">
        <w:rPr>
          <w:rFonts w:ascii="Times New Roman" w:hAnsi="Times New Roman"/>
          <w:sz w:val="20"/>
          <w:szCs w:val="20"/>
          <w:lang w:eastAsia="en-GB"/>
        </w:rPr>
        <w:t xml:space="preserve">. Affected tissue is replaced by scarring and cavities filled with </w:t>
      </w:r>
      <w:proofErr w:type="spellStart"/>
      <w:r w:rsidRPr="00A3629A">
        <w:rPr>
          <w:rFonts w:ascii="Times New Roman" w:hAnsi="Times New Roman"/>
          <w:sz w:val="20"/>
          <w:szCs w:val="20"/>
          <w:lang w:eastAsia="en-GB"/>
        </w:rPr>
        <w:t>caseous</w:t>
      </w:r>
      <w:proofErr w:type="spellEnd"/>
      <w:r w:rsidRPr="00A3629A">
        <w:rPr>
          <w:rFonts w:ascii="Times New Roman" w:hAnsi="Times New Roman"/>
          <w:sz w:val="20"/>
          <w:szCs w:val="20"/>
          <w:lang w:eastAsia="en-GB"/>
        </w:rPr>
        <w:t xml:space="preserve"> necrotic material. During active disease, some of these cavities are joined to the air passages </w:t>
      </w:r>
      <w:hyperlink r:id="rId61" w:tooltip="Bronchi" w:history="1">
        <w:r w:rsidRPr="00A3629A">
          <w:rPr>
            <w:rFonts w:ascii="Times New Roman" w:hAnsi="Times New Roman"/>
            <w:sz w:val="20"/>
            <w:szCs w:val="20"/>
            <w:lang w:eastAsia="en-GB"/>
          </w:rPr>
          <w:t>bronchi</w:t>
        </w:r>
      </w:hyperlink>
      <w:r w:rsidRPr="00A3629A">
        <w:rPr>
          <w:rFonts w:ascii="Times New Roman" w:hAnsi="Times New Roman"/>
          <w:sz w:val="20"/>
          <w:szCs w:val="20"/>
          <w:lang w:eastAsia="en-GB"/>
        </w:rPr>
        <w:t xml:space="preserve"> and this material can be coughed up. It contains living bacteria, and so can spread the infection [49]. </w:t>
      </w:r>
    </w:p>
    <w:p w:rsidR="00CB4676" w:rsidRPr="00A3629A" w:rsidRDefault="00CB4676" w:rsidP="00CB4676">
      <w:pPr>
        <w:snapToGrid w:val="0"/>
        <w:spacing w:after="0" w:line="240" w:lineRule="auto"/>
        <w:ind w:firstLine="425"/>
        <w:jc w:val="both"/>
        <w:rPr>
          <w:rFonts w:ascii="Times New Roman" w:hAnsi="Times New Roman"/>
          <w:i/>
          <w:sz w:val="20"/>
          <w:szCs w:val="20"/>
        </w:rPr>
      </w:pPr>
      <w:bookmarkStart w:id="21" w:name="_Toc316590243"/>
      <w:r w:rsidRPr="00A3629A">
        <w:rPr>
          <w:rFonts w:ascii="Times New Roman" w:hAnsi="Times New Roman"/>
          <w:i/>
          <w:sz w:val="20"/>
          <w:szCs w:val="20"/>
        </w:rPr>
        <w:t>3.2.2. Clinical signs and symptoms</w:t>
      </w:r>
      <w:bookmarkEnd w:id="21"/>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t>The main symptoms of variants and stages of tuberculosis are given [53],</w:t>
      </w:r>
      <w:r w:rsidRPr="00A3629A">
        <w:rPr>
          <w:rFonts w:ascii="Times New Roman" w:hAnsi="Times New Roman"/>
          <w:sz w:val="20"/>
          <w:szCs w:val="20"/>
        </w:rPr>
        <w:t xml:space="preserve"> </w:t>
      </w:r>
      <w:r w:rsidRPr="00A3629A">
        <w:rPr>
          <w:rFonts w:ascii="Times New Roman" w:hAnsi="Times New Roman"/>
          <w:sz w:val="20"/>
          <w:szCs w:val="20"/>
          <w:lang w:eastAsia="en-GB"/>
        </w:rPr>
        <w:t xml:space="preserve">with many symptoms overlapping with other variants, while others are more (but not entirely) specific for certain variants. Multiple variants may be present simultaneously. About 5–10% of those without HIV, infected with tuberculosis, develop active disease during their lifetimes In contrast, 30% of those co-infected with HIV develop active disease [54]. Tuberculosis may infect any part of the body, but most commonly occurs in the lungs (known as pulmonary tuberculosis) [17]. </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lastRenderedPageBreak/>
        <w:t xml:space="preserve">Extra pulmonary TB occurs when tuberculosis develops outside of the lungs. Extra pulmonary TB may co-exist with pulmonary TB as well. General signs and symptoms include </w:t>
      </w:r>
      <w:hyperlink r:id="rId62" w:tooltip="Fever" w:history="1">
        <w:r w:rsidRPr="00A3629A">
          <w:rPr>
            <w:rFonts w:ascii="Times New Roman" w:hAnsi="Times New Roman"/>
            <w:sz w:val="20"/>
            <w:szCs w:val="20"/>
            <w:lang w:eastAsia="en-GB"/>
          </w:rPr>
          <w:t>fever</w:t>
        </w:r>
      </w:hyperlink>
      <w:r w:rsidRPr="00A3629A">
        <w:rPr>
          <w:rFonts w:ascii="Times New Roman" w:hAnsi="Times New Roman"/>
          <w:sz w:val="20"/>
          <w:szCs w:val="20"/>
          <w:lang w:eastAsia="en-GB"/>
        </w:rPr>
        <w:t xml:space="preserve">, </w:t>
      </w:r>
      <w:hyperlink r:id="rId63" w:tooltip="Rigor (medicine)" w:history="1">
        <w:r w:rsidRPr="00A3629A">
          <w:rPr>
            <w:rFonts w:ascii="Times New Roman" w:hAnsi="Times New Roman"/>
            <w:sz w:val="20"/>
            <w:szCs w:val="20"/>
            <w:lang w:eastAsia="en-GB"/>
          </w:rPr>
          <w:t>chills</w:t>
        </w:r>
      </w:hyperlink>
      <w:r w:rsidRPr="00A3629A">
        <w:rPr>
          <w:rFonts w:ascii="Times New Roman" w:hAnsi="Times New Roman"/>
          <w:sz w:val="20"/>
          <w:szCs w:val="20"/>
          <w:lang w:eastAsia="en-GB"/>
        </w:rPr>
        <w:t xml:space="preserve">, </w:t>
      </w:r>
      <w:hyperlink r:id="rId64" w:tooltip="Night sweats" w:history="1">
        <w:r w:rsidRPr="00A3629A">
          <w:rPr>
            <w:rFonts w:ascii="Times New Roman" w:hAnsi="Times New Roman"/>
            <w:sz w:val="20"/>
            <w:szCs w:val="20"/>
            <w:lang w:eastAsia="en-GB"/>
          </w:rPr>
          <w:t>night sweats</w:t>
        </w:r>
      </w:hyperlink>
      <w:r w:rsidRPr="00A3629A">
        <w:rPr>
          <w:rFonts w:ascii="Times New Roman" w:hAnsi="Times New Roman"/>
          <w:sz w:val="20"/>
          <w:szCs w:val="20"/>
          <w:lang w:eastAsia="en-GB"/>
        </w:rPr>
        <w:t xml:space="preserve">, </w:t>
      </w:r>
      <w:hyperlink r:id="rId65" w:tooltip="Appetite loss" w:history="1">
        <w:r w:rsidRPr="00A3629A">
          <w:rPr>
            <w:rFonts w:ascii="Times New Roman" w:hAnsi="Times New Roman"/>
            <w:sz w:val="20"/>
            <w:szCs w:val="20"/>
            <w:lang w:eastAsia="en-GB"/>
          </w:rPr>
          <w:t>loss of appetite</w:t>
        </w:r>
      </w:hyperlink>
      <w:r w:rsidRPr="00A3629A">
        <w:rPr>
          <w:rFonts w:ascii="Times New Roman" w:hAnsi="Times New Roman"/>
          <w:sz w:val="20"/>
          <w:szCs w:val="20"/>
          <w:lang w:eastAsia="en-GB"/>
        </w:rPr>
        <w:t xml:space="preserve">, </w:t>
      </w:r>
      <w:hyperlink r:id="rId66" w:tooltip="Weight loss" w:history="1">
        <w:r w:rsidRPr="00A3629A">
          <w:rPr>
            <w:rFonts w:ascii="Times New Roman" w:hAnsi="Times New Roman"/>
            <w:sz w:val="20"/>
            <w:szCs w:val="20"/>
            <w:lang w:eastAsia="en-GB"/>
          </w:rPr>
          <w:t>weight loss</w:t>
        </w:r>
      </w:hyperlink>
      <w:r w:rsidRPr="00A3629A">
        <w:rPr>
          <w:rFonts w:ascii="Times New Roman" w:hAnsi="Times New Roman"/>
          <w:sz w:val="20"/>
          <w:szCs w:val="20"/>
          <w:lang w:eastAsia="en-GB"/>
        </w:rPr>
        <w:t xml:space="preserve">, and </w:t>
      </w:r>
      <w:hyperlink r:id="rId67" w:tooltip="Fatigue (medical)" w:history="1">
        <w:r w:rsidRPr="00A3629A">
          <w:rPr>
            <w:rFonts w:ascii="Times New Roman" w:hAnsi="Times New Roman"/>
            <w:sz w:val="20"/>
            <w:szCs w:val="20"/>
            <w:lang w:eastAsia="en-GB"/>
          </w:rPr>
          <w:t>fatigue</w:t>
        </w:r>
      </w:hyperlink>
      <w:r w:rsidRPr="00A3629A">
        <w:rPr>
          <w:rFonts w:ascii="Times New Roman" w:hAnsi="Times New Roman"/>
          <w:sz w:val="20"/>
          <w:szCs w:val="20"/>
          <w:lang w:eastAsia="en-GB"/>
        </w:rPr>
        <w:t xml:space="preserve"> and significant </w:t>
      </w:r>
      <w:hyperlink r:id="rId68" w:tooltip="Finger clubbing" w:history="1">
        <w:r w:rsidRPr="00A3629A">
          <w:rPr>
            <w:rFonts w:ascii="Times New Roman" w:hAnsi="Times New Roman"/>
            <w:sz w:val="20"/>
            <w:szCs w:val="20"/>
            <w:lang w:eastAsia="en-GB"/>
          </w:rPr>
          <w:t>finger clubbing</w:t>
        </w:r>
      </w:hyperlink>
      <w:r w:rsidRPr="00A3629A">
        <w:rPr>
          <w:rFonts w:ascii="Times New Roman" w:hAnsi="Times New Roman"/>
          <w:sz w:val="20"/>
          <w:szCs w:val="20"/>
          <w:lang w:eastAsia="en-GB"/>
        </w:rPr>
        <w:t xml:space="preserve"> may also occur [54]</w:t>
      </w:r>
      <w:r w:rsidRPr="00A3629A">
        <w:rPr>
          <w:rFonts w:ascii="Times New Roman" w:hAnsi="Times New Roman"/>
          <w:sz w:val="20"/>
          <w:szCs w:val="20"/>
        </w:rPr>
        <w:t>.</w:t>
      </w:r>
      <w:r w:rsidRPr="00A3629A">
        <w:rPr>
          <w:rFonts w:ascii="Times New Roman" w:hAnsi="Times New Roman"/>
          <w:sz w:val="20"/>
          <w:szCs w:val="20"/>
          <w:lang w:eastAsia="en-GB"/>
        </w:rPr>
        <w:t xml:space="preserve"> If a tuberculosis infection does become active</w:t>
      </w:r>
      <w:r w:rsidRPr="00A3629A">
        <w:rPr>
          <w:rFonts w:ascii="Times New Roman" w:hAnsi="Times New Roman"/>
          <w:bCs/>
          <w:sz w:val="20"/>
          <w:szCs w:val="20"/>
          <w:lang w:eastAsia="en-GB"/>
        </w:rPr>
        <w:t xml:space="preserve"> (pulmonary form)</w:t>
      </w:r>
      <w:r w:rsidRPr="00A3629A">
        <w:rPr>
          <w:rFonts w:ascii="Times New Roman" w:hAnsi="Times New Roman"/>
          <w:sz w:val="20"/>
          <w:szCs w:val="20"/>
          <w:lang w:eastAsia="en-GB"/>
        </w:rPr>
        <w:t xml:space="preserve">, it most commonly involves the lungs in about 90% of cases. Symptoms may include </w:t>
      </w:r>
      <w:hyperlink r:id="rId69" w:tooltip="Chest pain" w:history="1">
        <w:r w:rsidRPr="00A3629A">
          <w:rPr>
            <w:rFonts w:ascii="Times New Roman" w:hAnsi="Times New Roman"/>
            <w:sz w:val="20"/>
            <w:szCs w:val="20"/>
            <w:lang w:eastAsia="en-GB"/>
          </w:rPr>
          <w:t>chest pain</w:t>
        </w:r>
      </w:hyperlink>
      <w:r w:rsidRPr="00A3629A">
        <w:rPr>
          <w:rFonts w:ascii="Times New Roman" w:hAnsi="Times New Roman"/>
          <w:sz w:val="20"/>
          <w:szCs w:val="20"/>
          <w:lang w:eastAsia="en-GB"/>
        </w:rPr>
        <w:t xml:space="preserve"> and a prolonged cough producing sputum. About 25% of people may not have any symptoms (i.e. they remain "asymptomatic") Occasionally, people may </w:t>
      </w:r>
      <w:hyperlink r:id="rId70" w:tooltip="Hemoptysis" w:history="1">
        <w:r w:rsidRPr="00A3629A">
          <w:rPr>
            <w:rFonts w:ascii="Times New Roman" w:hAnsi="Times New Roman"/>
            <w:sz w:val="20"/>
            <w:szCs w:val="20"/>
            <w:lang w:eastAsia="en-GB"/>
          </w:rPr>
          <w:t>cough up blood</w:t>
        </w:r>
      </w:hyperlink>
      <w:r w:rsidRPr="00A3629A">
        <w:rPr>
          <w:rFonts w:ascii="Times New Roman" w:hAnsi="Times New Roman"/>
          <w:sz w:val="20"/>
          <w:szCs w:val="20"/>
          <w:lang w:eastAsia="en-GB"/>
        </w:rPr>
        <w:t xml:space="preserve"> in small amounts, and in very rare cases the infection may erode into the </w:t>
      </w:r>
      <w:hyperlink r:id="rId71" w:tooltip="Pulmonary artery" w:history="1">
        <w:r w:rsidRPr="00A3629A">
          <w:rPr>
            <w:rFonts w:ascii="Times New Roman" w:hAnsi="Times New Roman"/>
            <w:sz w:val="20"/>
            <w:szCs w:val="20"/>
            <w:lang w:eastAsia="en-GB"/>
          </w:rPr>
          <w:t>pulmonary artery</w:t>
        </w:r>
      </w:hyperlink>
      <w:r w:rsidRPr="00A3629A">
        <w:rPr>
          <w:rFonts w:ascii="Times New Roman" w:hAnsi="Times New Roman"/>
          <w:sz w:val="20"/>
          <w:szCs w:val="20"/>
          <w:lang w:eastAsia="en-GB"/>
        </w:rPr>
        <w:t>, resulting in massive bleeding (</w:t>
      </w:r>
      <w:hyperlink r:id="rId72" w:tooltip="Rasmussen's aneurysm" w:history="1">
        <w:r w:rsidRPr="00A3629A">
          <w:rPr>
            <w:rFonts w:ascii="Times New Roman" w:hAnsi="Times New Roman"/>
            <w:sz w:val="20"/>
            <w:szCs w:val="20"/>
            <w:lang w:eastAsia="en-GB"/>
          </w:rPr>
          <w:t>Rasmussen's aneurysm</w:t>
        </w:r>
      </w:hyperlink>
      <w:r w:rsidRPr="00A3629A">
        <w:rPr>
          <w:rFonts w:ascii="Times New Roman" w:hAnsi="Times New Roman"/>
          <w:sz w:val="20"/>
          <w:szCs w:val="20"/>
          <w:lang w:eastAsia="en-GB"/>
        </w:rPr>
        <w:t>) [37].</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bookmarkStart w:id="22" w:name="_Toc329290448"/>
      <w:r w:rsidRPr="00A3629A">
        <w:rPr>
          <w:rFonts w:ascii="Times New Roman" w:hAnsi="Times New Roman"/>
          <w:sz w:val="20"/>
          <w:szCs w:val="20"/>
          <w:lang w:eastAsia="en-GB"/>
        </w:rPr>
        <w:t xml:space="preserve">Tuberculosis may become a chronic illness and cause extensive scarring in the upper lobes of the lungs. The upper lung lobes are more frequently affected by tuberculosis than the lower ones [17]. The reason for this difference is not entirely clear. It may be due either to better air flow, [30] or to poor </w:t>
      </w:r>
      <w:hyperlink r:id="rId73" w:tooltip="Lymph" w:history="1">
        <w:r w:rsidRPr="00A3629A">
          <w:rPr>
            <w:rFonts w:ascii="Times New Roman" w:hAnsi="Times New Roman"/>
            <w:sz w:val="20"/>
            <w:szCs w:val="20"/>
            <w:lang w:eastAsia="en-GB"/>
          </w:rPr>
          <w:t>lymph</w:t>
        </w:r>
      </w:hyperlink>
      <w:r w:rsidRPr="00A3629A">
        <w:rPr>
          <w:rFonts w:ascii="Times New Roman" w:hAnsi="Times New Roman"/>
          <w:sz w:val="20"/>
          <w:szCs w:val="20"/>
          <w:lang w:eastAsia="en-GB"/>
        </w:rPr>
        <w:t xml:space="preserve"> drainage within the upper lungs [17].</w:t>
      </w:r>
      <w:r w:rsidRPr="00A3629A">
        <w:rPr>
          <w:rFonts w:ascii="Times New Roman" w:hAnsi="Times New Roman"/>
          <w:bCs/>
          <w:sz w:val="20"/>
          <w:szCs w:val="20"/>
          <w:lang w:eastAsia="en-GB"/>
        </w:rPr>
        <w:t xml:space="preserve"> </w:t>
      </w:r>
      <w:r w:rsidRPr="00A3629A">
        <w:rPr>
          <w:rFonts w:ascii="Times New Roman" w:hAnsi="Times New Roman"/>
          <w:sz w:val="20"/>
          <w:szCs w:val="20"/>
          <w:lang w:eastAsia="en-GB"/>
        </w:rPr>
        <w:t>In 15–20% of active (</w:t>
      </w:r>
      <w:r w:rsidRPr="00A3629A">
        <w:rPr>
          <w:rFonts w:ascii="Times New Roman" w:hAnsi="Times New Roman"/>
          <w:bCs/>
          <w:sz w:val="20"/>
          <w:szCs w:val="20"/>
          <w:lang w:eastAsia="en-GB"/>
        </w:rPr>
        <w:t xml:space="preserve">extra pulmonary) </w:t>
      </w:r>
      <w:r w:rsidRPr="00A3629A">
        <w:rPr>
          <w:rFonts w:ascii="Times New Roman" w:hAnsi="Times New Roman"/>
          <w:sz w:val="20"/>
          <w:szCs w:val="20"/>
          <w:lang w:eastAsia="en-GB"/>
        </w:rPr>
        <w:t xml:space="preserve">cases, the infection spreads outside the respiratory organs, causing other kinds of TB. These are collectively denoted as "extra pulmonary tuberculosis. Extra pulmonary TB occurs more commonly in </w:t>
      </w:r>
      <w:hyperlink r:id="rId74" w:tooltip="Immunosuppressed" w:history="1">
        <w:proofErr w:type="spellStart"/>
        <w:r w:rsidRPr="00A3629A">
          <w:rPr>
            <w:rFonts w:ascii="Times New Roman" w:hAnsi="Times New Roman"/>
            <w:sz w:val="20"/>
            <w:szCs w:val="20"/>
            <w:lang w:eastAsia="en-GB"/>
          </w:rPr>
          <w:t>immunosuppressed</w:t>
        </w:r>
        <w:proofErr w:type="spellEnd"/>
      </w:hyperlink>
      <w:r w:rsidRPr="00A3629A">
        <w:rPr>
          <w:rFonts w:ascii="Times New Roman" w:hAnsi="Times New Roman"/>
          <w:sz w:val="20"/>
          <w:szCs w:val="20"/>
          <w:lang w:eastAsia="en-GB"/>
        </w:rPr>
        <w:t xml:space="preserve"> persons and young children. In those with HIV this occurs in more than 50% of cases [55].</w:t>
      </w:r>
      <w:bookmarkEnd w:id="22"/>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bookmarkStart w:id="23" w:name="_Toc329290449"/>
      <w:r w:rsidRPr="00A3629A">
        <w:rPr>
          <w:rFonts w:ascii="Times New Roman" w:hAnsi="Times New Roman"/>
          <w:sz w:val="20"/>
          <w:szCs w:val="20"/>
          <w:lang w:eastAsia="en-GB"/>
        </w:rPr>
        <w:t xml:space="preserve">Notable extra pulmonary infection sites include the </w:t>
      </w:r>
      <w:hyperlink r:id="rId75" w:tooltip="Pleura" w:history="1">
        <w:r w:rsidRPr="00A3629A">
          <w:rPr>
            <w:rFonts w:ascii="Times New Roman" w:hAnsi="Times New Roman"/>
            <w:sz w:val="20"/>
            <w:szCs w:val="20"/>
            <w:lang w:eastAsia="en-GB"/>
          </w:rPr>
          <w:t>pleura</w:t>
        </w:r>
      </w:hyperlink>
      <w:r w:rsidRPr="00A3629A">
        <w:rPr>
          <w:rFonts w:ascii="Times New Roman" w:hAnsi="Times New Roman"/>
          <w:sz w:val="20"/>
          <w:szCs w:val="20"/>
          <w:lang w:eastAsia="en-GB"/>
        </w:rPr>
        <w:t xml:space="preserve"> (in </w:t>
      </w:r>
      <w:proofErr w:type="spellStart"/>
      <w:r w:rsidRPr="00A3629A">
        <w:rPr>
          <w:rFonts w:ascii="Times New Roman" w:hAnsi="Times New Roman"/>
          <w:sz w:val="20"/>
          <w:szCs w:val="20"/>
          <w:lang w:eastAsia="en-GB"/>
        </w:rPr>
        <w:t>tuberculous</w:t>
      </w:r>
      <w:proofErr w:type="spellEnd"/>
      <w:r w:rsidRPr="00A3629A">
        <w:rPr>
          <w:rFonts w:ascii="Times New Roman" w:hAnsi="Times New Roman"/>
          <w:sz w:val="20"/>
          <w:szCs w:val="20"/>
          <w:lang w:eastAsia="en-GB"/>
        </w:rPr>
        <w:t xml:space="preserve"> pleurisy), the </w:t>
      </w:r>
      <w:hyperlink r:id="rId76" w:tooltip="Central nervous system" w:history="1">
        <w:r w:rsidRPr="00A3629A">
          <w:rPr>
            <w:rFonts w:ascii="Times New Roman" w:hAnsi="Times New Roman"/>
            <w:sz w:val="20"/>
            <w:szCs w:val="20"/>
            <w:lang w:eastAsia="en-GB"/>
          </w:rPr>
          <w:t>central nervous system</w:t>
        </w:r>
      </w:hyperlink>
      <w:r w:rsidRPr="00A3629A">
        <w:rPr>
          <w:rFonts w:ascii="Times New Roman" w:hAnsi="Times New Roman"/>
          <w:sz w:val="20"/>
          <w:szCs w:val="20"/>
          <w:lang w:eastAsia="en-GB"/>
        </w:rPr>
        <w:t xml:space="preserve"> (in </w:t>
      </w:r>
      <w:proofErr w:type="spellStart"/>
      <w:r w:rsidRPr="00A3629A">
        <w:rPr>
          <w:rFonts w:ascii="Times New Roman" w:hAnsi="Times New Roman"/>
          <w:sz w:val="20"/>
          <w:szCs w:val="20"/>
          <w:lang w:eastAsia="en-GB"/>
        </w:rPr>
        <w:t>tuberculous</w:t>
      </w:r>
      <w:proofErr w:type="spellEnd"/>
      <w:r w:rsidRPr="00A3629A">
        <w:rPr>
          <w:rFonts w:ascii="Times New Roman" w:hAnsi="Times New Roman"/>
          <w:sz w:val="20"/>
          <w:szCs w:val="20"/>
          <w:lang w:eastAsia="en-GB"/>
        </w:rPr>
        <w:t xml:space="preserve"> </w:t>
      </w:r>
      <w:hyperlink r:id="rId77" w:tooltip="Meningitis" w:history="1">
        <w:r w:rsidRPr="00A3629A">
          <w:rPr>
            <w:rFonts w:ascii="Times New Roman" w:hAnsi="Times New Roman"/>
            <w:sz w:val="20"/>
            <w:szCs w:val="20"/>
            <w:lang w:eastAsia="en-GB"/>
          </w:rPr>
          <w:t>meningitis</w:t>
        </w:r>
      </w:hyperlink>
      <w:r w:rsidRPr="00A3629A">
        <w:rPr>
          <w:rFonts w:ascii="Times New Roman" w:hAnsi="Times New Roman"/>
          <w:sz w:val="20"/>
          <w:szCs w:val="20"/>
          <w:lang w:eastAsia="en-GB"/>
        </w:rPr>
        <w:t xml:space="preserve">), the </w:t>
      </w:r>
      <w:hyperlink r:id="rId78" w:tooltip="Lymphatic system" w:history="1">
        <w:r w:rsidRPr="00A3629A">
          <w:rPr>
            <w:rFonts w:ascii="Times New Roman" w:hAnsi="Times New Roman"/>
            <w:sz w:val="20"/>
            <w:szCs w:val="20"/>
            <w:lang w:eastAsia="en-GB"/>
          </w:rPr>
          <w:t>lymphatic system</w:t>
        </w:r>
      </w:hyperlink>
      <w:r w:rsidRPr="00A3629A">
        <w:rPr>
          <w:rFonts w:ascii="Times New Roman" w:hAnsi="Times New Roman"/>
          <w:sz w:val="20"/>
          <w:szCs w:val="20"/>
          <w:lang w:eastAsia="en-GB"/>
        </w:rPr>
        <w:t xml:space="preserve"> (in </w:t>
      </w:r>
      <w:hyperlink r:id="rId79" w:tooltip="Scrofula" w:history="1">
        <w:r w:rsidRPr="00A3629A">
          <w:rPr>
            <w:rFonts w:ascii="Times New Roman" w:hAnsi="Times New Roman"/>
            <w:sz w:val="20"/>
            <w:szCs w:val="20"/>
            <w:lang w:eastAsia="en-GB"/>
          </w:rPr>
          <w:t>scrofula</w:t>
        </w:r>
      </w:hyperlink>
      <w:r w:rsidRPr="00A3629A">
        <w:rPr>
          <w:rFonts w:ascii="Times New Roman" w:hAnsi="Times New Roman"/>
          <w:sz w:val="20"/>
          <w:szCs w:val="20"/>
          <w:lang w:eastAsia="en-GB"/>
        </w:rPr>
        <w:t xml:space="preserve"> of the neck), the </w:t>
      </w:r>
      <w:hyperlink r:id="rId80" w:tooltip="Genitourinary system" w:history="1">
        <w:r w:rsidRPr="00A3629A">
          <w:rPr>
            <w:rFonts w:ascii="Times New Roman" w:hAnsi="Times New Roman"/>
            <w:sz w:val="20"/>
            <w:szCs w:val="20"/>
            <w:lang w:eastAsia="en-GB"/>
          </w:rPr>
          <w:t>genitourinary system</w:t>
        </w:r>
      </w:hyperlink>
      <w:r w:rsidRPr="00A3629A">
        <w:rPr>
          <w:rFonts w:ascii="Times New Roman" w:hAnsi="Times New Roman"/>
          <w:sz w:val="20"/>
          <w:szCs w:val="20"/>
          <w:lang w:eastAsia="en-GB"/>
        </w:rPr>
        <w:t xml:space="preserve"> (in </w:t>
      </w:r>
      <w:hyperlink r:id="rId81" w:tooltip="Urogenital tuberculosis" w:history="1">
        <w:proofErr w:type="spellStart"/>
        <w:r w:rsidRPr="00A3629A">
          <w:rPr>
            <w:rFonts w:ascii="Times New Roman" w:hAnsi="Times New Roman"/>
            <w:sz w:val="20"/>
            <w:szCs w:val="20"/>
            <w:lang w:eastAsia="en-GB"/>
          </w:rPr>
          <w:t>urogenital</w:t>
        </w:r>
        <w:proofErr w:type="spellEnd"/>
        <w:r w:rsidRPr="00A3629A">
          <w:rPr>
            <w:rFonts w:ascii="Times New Roman" w:hAnsi="Times New Roman"/>
            <w:sz w:val="20"/>
            <w:szCs w:val="20"/>
            <w:lang w:eastAsia="en-GB"/>
          </w:rPr>
          <w:t xml:space="preserve"> tuberculosis</w:t>
        </w:r>
      </w:hyperlink>
      <w:r w:rsidRPr="00A3629A">
        <w:rPr>
          <w:rFonts w:ascii="Times New Roman" w:hAnsi="Times New Roman"/>
          <w:sz w:val="20"/>
          <w:szCs w:val="20"/>
          <w:lang w:eastAsia="en-GB"/>
        </w:rPr>
        <w:t xml:space="preserve">), and the bones and joints (in </w:t>
      </w:r>
      <w:hyperlink r:id="rId82" w:tooltip="Pott's disease" w:history="1">
        <w:proofErr w:type="spellStart"/>
        <w:r w:rsidRPr="00A3629A">
          <w:rPr>
            <w:rFonts w:ascii="Times New Roman" w:hAnsi="Times New Roman"/>
            <w:sz w:val="20"/>
            <w:szCs w:val="20"/>
            <w:lang w:eastAsia="en-GB"/>
          </w:rPr>
          <w:t>Pott's</w:t>
        </w:r>
        <w:proofErr w:type="spellEnd"/>
        <w:r w:rsidRPr="00A3629A">
          <w:rPr>
            <w:rFonts w:ascii="Times New Roman" w:hAnsi="Times New Roman"/>
            <w:sz w:val="20"/>
            <w:szCs w:val="20"/>
            <w:lang w:eastAsia="en-GB"/>
          </w:rPr>
          <w:t xml:space="preserve"> disease</w:t>
        </w:r>
      </w:hyperlink>
      <w:r w:rsidRPr="00A3629A">
        <w:rPr>
          <w:rFonts w:ascii="Times New Roman" w:hAnsi="Times New Roman"/>
          <w:sz w:val="20"/>
          <w:szCs w:val="20"/>
          <w:lang w:eastAsia="en-GB"/>
        </w:rPr>
        <w:t xml:space="preserve"> of the spine), among others. When it spreads to the bones, it is also known as "osseous tuberculosis"[56] a form of </w:t>
      </w:r>
      <w:hyperlink r:id="rId83" w:tooltip="Osteomyelitis" w:history="1">
        <w:proofErr w:type="spellStart"/>
        <w:r w:rsidRPr="00A3629A">
          <w:rPr>
            <w:rFonts w:ascii="Times New Roman" w:hAnsi="Times New Roman"/>
            <w:sz w:val="20"/>
            <w:szCs w:val="20"/>
            <w:lang w:eastAsia="en-GB"/>
          </w:rPr>
          <w:t>osteomyelitis</w:t>
        </w:r>
        <w:proofErr w:type="spellEnd"/>
      </w:hyperlink>
      <w:r w:rsidRPr="00A3629A">
        <w:rPr>
          <w:rFonts w:ascii="Times New Roman" w:hAnsi="Times New Roman"/>
          <w:sz w:val="20"/>
          <w:szCs w:val="20"/>
        </w:rPr>
        <w:t xml:space="preserve"> </w:t>
      </w:r>
      <w:r w:rsidRPr="00A3629A">
        <w:rPr>
          <w:rFonts w:ascii="Times New Roman" w:hAnsi="Times New Roman"/>
          <w:sz w:val="20"/>
          <w:szCs w:val="20"/>
          <w:lang w:eastAsia="en-GB"/>
        </w:rPr>
        <w:t xml:space="preserve">[30]. A potentially more serious, widespread form of TB is called "disseminated" TB, commonly known as </w:t>
      </w:r>
      <w:hyperlink r:id="rId84" w:tooltip="Miliary tuberculosis" w:history="1">
        <w:proofErr w:type="spellStart"/>
        <w:r w:rsidRPr="00A3629A">
          <w:rPr>
            <w:rFonts w:ascii="Times New Roman" w:hAnsi="Times New Roman"/>
            <w:sz w:val="20"/>
            <w:szCs w:val="20"/>
            <w:lang w:eastAsia="en-GB"/>
          </w:rPr>
          <w:t>miliary</w:t>
        </w:r>
        <w:proofErr w:type="spellEnd"/>
        <w:r w:rsidRPr="00A3629A">
          <w:rPr>
            <w:rFonts w:ascii="Times New Roman" w:hAnsi="Times New Roman"/>
            <w:sz w:val="20"/>
            <w:szCs w:val="20"/>
            <w:lang w:eastAsia="en-GB"/>
          </w:rPr>
          <w:t xml:space="preserve"> tuberculosis</w:t>
        </w:r>
      </w:hyperlink>
      <w:r w:rsidRPr="00A3629A">
        <w:rPr>
          <w:rFonts w:ascii="Times New Roman" w:hAnsi="Times New Roman"/>
          <w:sz w:val="20"/>
          <w:szCs w:val="20"/>
        </w:rPr>
        <w:t xml:space="preserve"> </w:t>
      </w:r>
      <w:r w:rsidRPr="00A3629A">
        <w:rPr>
          <w:rFonts w:ascii="Times New Roman" w:hAnsi="Times New Roman"/>
          <w:sz w:val="20"/>
          <w:szCs w:val="20"/>
          <w:lang w:eastAsia="en-GB"/>
        </w:rPr>
        <w:t xml:space="preserve">[17]. </w:t>
      </w:r>
      <w:proofErr w:type="spellStart"/>
      <w:r w:rsidRPr="00A3629A">
        <w:rPr>
          <w:rFonts w:ascii="Times New Roman" w:hAnsi="Times New Roman"/>
          <w:sz w:val="20"/>
          <w:szCs w:val="20"/>
          <w:lang w:eastAsia="en-GB"/>
        </w:rPr>
        <w:t>Miliary</w:t>
      </w:r>
      <w:proofErr w:type="spellEnd"/>
      <w:r w:rsidRPr="00A3629A">
        <w:rPr>
          <w:rFonts w:ascii="Times New Roman" w:hAnsi="Times New Roman"/>
          <w:sz w:val="20"/>
          <w:szCs w:val="20"/>
          <w:lang w:eastAsia="en-GB"/>
        </w:rPr>
        <w:t xml:space="preserve"> TB makes up about 10% of extra pulmonary cases [51].</w:t>
      </w:r>
      <w:bookmarkEnd w:id="23"/>
      <w:r w:rsidRPr="00A3629A">
        <w:rPr>
          <w:rFonts w:ascii="Times New Roman" w:hAnsi="Times New Roman"/>
          <w:sz w:val="20"/>
          <w:szCs w:val="20"/>
          <w:lang w:eastAsia="en-GB"/>
        </w:rPr>
        <w:t xml:space="preserve"> </w:t>
      </w:r>
    </w:p>
    <w:p w:rsidR="00CB4676" w:rsidRPr="00A3629A" w:rsidRDefault="00CB4676" w:rsidP="00CB4676">
      <w:pPr>
        <w:snapToGrid w:val="0"/>
        <w:spacing w:after="0" w:line="240" w:lineRule="auto"/>
        <w:ind w:firstLine="425"/>
        <w:jc w:val="both"/>
        <w:rPr>
          <w:rFonts w:ascii="Times New Roman" w:hAnsi="Times New Roman"/>
          <w:i/>
          <w:sz w:val="20"/>
          <w:szCs w:val="20"/>
        </w:rPr>
      </w:pPr>
      <w:bookmarkStart w:id="24" w:name="_Toc316590244"/>
      <w:r w:rsidRPr="00A3629A">
        <w:rPr>
          <w:rFonts w:ascii="Times New Roman" w:hAnsi="Times New Roman"/>
          <w:i/>
          <w:sz w:val="20"/>
          <w:szCs w:val="20"/>
        </w:rPr>
        <w:t>3.2.3. Diagnosis</w:t>
      </w:r>
      <w:bookmarkEnd w:id="24"/>
    </w:p>
    <w:p w:rsidR="00CB4676" w:rsidRPr="00A3629A" w:rsidRDefault="00CB4676" w:rsidP="00CB4676">
      <w:pPr>
        <w:snapToGrid w:val="0"/>
        <w:spacing w:after="0" w:line="240" w:lineRule="auto"/>
        <w:ind w:firstLine="425"/>
        <w:jc w:val="both"/>
        <w:rPr>
          <w:rFonts w:ascii="Times New Roman" w:hAnsi="Times New Roman"/>
          <w:sz w:val="20"/>
          <w:szCs w:val="20"/>
          <w:lang w:val="en-GB"/>
        </w:rPr>
      </w:pPr>
      <w:r w:rsidRPr="00A3629A">
        <w:rPr>
          <w:rFonts w:ascii="Times New Roman" w:hAnsi="Times New Roman"/>
          <w:sz w:val="20"/>
          <w:szCs w:val="20"/>
          <w:lang w:val="en-GB"/>
        </w:rPr>
        <w:t xml:space="preserve">Clinical diagnosis of tuberculosis is usually possible only after the disease has reached an advanced stage and, with the exception of </w:t>
      </w:r>
      <w:proofErr w:type="spellStart"/>
      <w:r w:rsidRPr="00A3629A">
        <w:rPr>
          <w:rFonts w:ascii="Times New Roman" w:hAnsi="Times New Roman"/>
          <w:sz w:val="20"/>
          <w:szCs w:val="20"/>
          <w:lang w:val="en-GB"/>
        </w:rPr>
        <w:t>miliary</w:t>
      </w:r>
      <w:proofErr w:type="spellEnd"/>
      <w:r w:rsidRPr="00A3629A">
        <w:rPr>
          <w:rFonts w:ascii="Times New Roman" w:hAnsi="Times New Roman"/>
          <w:sz w:val="20"/>
          <w:szCs w:val="20"/>
          <w:lang w:val="en-GB"/>
        </w:rPr>
        <w:t xml:space="preserve"> tuberculosis, is dependent on the site of lesions. At the time of diagnosis, most infected animals are shedding bacilli and are a source of infection for other animals. Ante mortem evaluations are a critical component of tuberculosis control programs throughout the world. At this time, one of the most reliable and practical methods of diagnosis (albeit tentative) in domestic animals is assessment via the tuberculin skin test [57].</w:t>
      </w:r>
    </w:p>
    <w:p w:rsidR="00CB4676" w:rsidRPr="00A3629A" w:rsidRDefault="00CB4676" w:rsidP="00CB4676">
      <w:pPr>
        <w:snapToGrid w:val="0"/>
        <w:spacing w:after="0" w:line="240" w:lineRule="auto"/>
        <w:ind w:firstLine="425"/>
        <w:jc w:val="both"/>
        <w:rPr>
          <w:rFonts w:ascii="Times New Roman" w:hAnsi="Times New Roman"/>
          <w:sz w:val="20"/>
          <w:szCs w:val="20"/>
          <w:lang w:val="en-GB"/>
        </w:rPr>
      </w:pPr>
      <w:r w:rsidRPr="00A3629A">
        <w:rPr>
          <w:rFonts w:ascii="Times New Roman" w:hAnsi="Times New Roman"/>
          <w:sz w:val="20"/>
          <w:szCs w:val="20"/>
        </w:rPr>
        <w:lastRenderedPageBreak/>
        <w:t xml:space="preserve">In live cattle, tuberculosis is usually diagnosed in the field with the tuberculin skin test. In this test, tuberculin is injected </w:t>
      </w:r>
      <w:proofErr w:type="spellStart"/>
      <w:r w:rsidRPr="00A3629A">
        <w:rPr>
          <w:rFonts w:ascii="Times New Roman" w:hAnsi="Times New Roman"/>
          <w:sz w:val="20"/>
          <w:szCs w:val="20"/>
        </w:rPr>
        <w:t>intradermal</w:t>
      </w:r>
      <w:proofErr w:type="spellEnd"/>
      <w:r w:rsidRPr="00A3629A">
        <w:rPr>
          <w:rFonts w:ascii="Times New Roman" w:hAnsi="Times New Roman"/>
          <w:sz w:val="20"/>
          <w:szCs w:val="20"/>
        </w:rPr>
        <w:t xml:space="preserve">; a positive test is indicated by a delayed hypersensitivity reaction (swelling). The tuberculin test can be performed using bovine tuberculin alone, or as a comparative test that distinguishes reactions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from reactions to environmental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The U.S. uses the caudal fold (bovine tuberculin) test for the preliminary screening of cattle; reactors are re-tested with the comparative cervical test</w:t>
      </w:r>
      <w:r w:rsidRPr="00A3629A">
        <w:rPr>
          <w:rFonts w:ascii="Times New Roman" w:hAnsi="Times New Roman"/>
          <w:sz w:val="20"/>
          <w:szCs w:val="20"/>
          <w:lang w:val="en-GB"/>
        </w:rPr>
        <w:t xml:space="preserve"> [18]</w:t>
      </w:r>
      <w:r w:rsidRPr="00A3629A">
        <w:rPr>
          <w:rFonts w:ascii="Times New Roman" w:hAnsi="Times New Roman"/>
          <w:sz w:val="20"/>
          <w:szCs w:val="20"/>
        </w:rPr>
        <w:t>.</w:t>
      </w:r>
    </w:p>
    <w:p w:rsidR="00CB4676" w:rsidRPr="00A3629A" w:rsidRDefault="00CB4676" w:rsidP="00CB4676">
      <w:pPr>
        <w:snapToGrid w:val="0"/>
        <w:spacing w:after="0" w:line="240" w:lineRule="auto"/>
        <w:ind w:firstLine="425"/>
        <w:jc w:val="both"/>
        <w:rPr>
          <w:rFonts w:ascii="Times New Roman" w:hAnsi="Times New Roman"/>
          <w:sz w:val="20"/>
          <w:szCs w:val="20"/>
          <w:lang w:val="en-GB"/>
        </w:rPr>
      </w:pPr>
      <w:r w:rsidRPr="00A3629A">
        <w:rPr>
          <w:rFonts w:ascii="Times New Roman" w:hAnsi="Times New Roman"/>
          <w:sz w:val="20"/>
          <w:szCs w:val="20"/>
          <w:lang w:val="en-GB"/>
        </w:rPr>
        <w:t xml:space="preserve">Animals infected with </w:t>
      </w:r>
      <w:proofErr w:type="spellStart"/>
      <w:r w:rsidRPr="00A3629A">
        <w:rPr>
          <w:rFonts w:ascii="Times New Roman" w:hAnsi="Times New Roman"/>
          <w:sz w:val="20"/>
          <w:szCs w:val="20"/>
          <w:lang w:val="en-GB"/>
        </w:rPr>
        <w:t>mycobacteria</w:t>
      </w:r>
      <w:proofErr w:type="spellEnd"/>
      <w:r w:rsidRPr="00A3629A">
        <w:rPr>
          <w:rFonts w:ascii="Times New Roman" w:hAnsi="Times New Roman"/>
          <w:sz w:val="20"/>
          <w:szCs w:val="20"/>
          <w:lang w:val="en-GB"/>
        </w:rPr>
        <w:t xml:space="preserve"> are allergic to the proteins contained in tuberculin and develop characteristic delayed type hypersensitivity reactions when exposed to those proteins. The deposition of tuberculin </w:t>
      </w:r>
      <w:proofErr w:type="spellStart"/>
      <w:r w:rsidRPr="00A3629A">
        <w:rPr>
          <w:rFonts w:ascii="Times New Roman" w:hAnsi="Times New Roman"/>
          <w:sz w:val="20"/>
          <w:szCs w:val="20"/>
          <w:lang w:val="en-GB"/>
        </w:rPr>
        <w:t>intradermal</w:t>
      </w:r>
      <w:proofErr w:type="spellEnd"/>
      <w:r w:rsidRPr="00A3629A">
        <w:rPr>
          <w:rFonts w:ascii="Times New Roman" w:hAnsi="Times New Roman"/>
          <w:sz w:val="20"/>
          <w:szCs w:val="20"/>
          <w:lang w:val="en-GB"/>
        </w:rPr>
        <w:t xml:space="preserve"> in the deep layers of the skin usually elicits a local reaction characterized by inflammation and swelling in infected animals, whereas such reactions at the injection site fail to develop in uninfected animals. The sensitivity and specificity of the </w:t>
      </w:r>
      <w:proofErr w:type="spellStart"/>
      <w:r w:rsidRPr="00A3629A">
        <w:rPr>
          <w:rFonts w:ascii="Times New Roman" w:hAnsi="Times New Roman"/>
          <w:sz w:val="20"/>
          <w:szCs w:val="20"/>
          <w:lang w:val="en-GB"/>
        </w:rPr>
        <w:t>intradermal</w:t>
      </w:r>
      <w:proofErr w:type="spellEnd"/>
      <w:r w:rsidRPr="00A3629A">
        <w:rPr>
          <w:rFonts w:ascii="Times New Roman" w:hAnsi="Times New Roman"/>
          <w:sz w:val="20"/>
          <w:szCs w:val="20"/>
          <w:lang w:val="en-GB"/>
        </w:rPr>
        <w:t xml:space="preserve"> test often depend on the field conditions, prevalence of infection, and other factors [58]. </w:t>
      </w:r>
      <w:r w:rsidRPr="00A3629A">
        <w:rPr>
          <w:rFonts w:ascii="Times New Roman" w:hAnsi="Times New Roman"/>
          <w:sz w:val="20"/>
          <w:szCs w:val="20"/>
        </w:rPr>
        <w:t xml:space="preserve">Tuberculosis can be difficult to diagnose based only on the clinical signs. In developed countries, few infections become symptomatic; most are diagnosed by routine testing or found at the slaughterhouse. In </w:t>
      </w:r>
      <w:proofErr w:type="spellStart"/>
      <w:r w:rsidRPr="00A3629A">
        <w:rPr>
          <w:rFonts w:ascii="Times New Roman" w:hAnsi="Times New Roman"/>
          <w:sz w:val="20"/>
          <w:szCs w:val="20"/>
        </w:rPr>
        <w:t>cervids</w:t>
      </w:r>
      <w:proofErr w:type="spellEnd"/>
      <w:r w:rsidRPr="00A3629A">
        <w:rPr>
          <w:rFonts w:ascii="Times New Roman" w:hAnsi="Times New Roman"/>
          <w:sz w:val="20"/>
          <w:szCs w:val="20"/>
        </w:rPr>
        <w:t>, tuberculosis should be considered in the differential diagnosis when abscesses of unknown etiology are found [57].</w:t>
      </w:r>
    </w:p>
    <w:p w:rsidR="00CB4676" w:rsidRPr="00A3629A" w:rsidRDefault="00CB4676" w:rsidP="00CB4676">
      <w:pPr>
        <w:snapToGrid w:val="0"/>
        <w:spacing w:after="0" w:line="240" w:lineRule="auto"/>
        <w:ind w:firstLine="425"/>
        <w:jc w:val="both"/>
        <w:rPr>
          <w:rFonts w:ascii="Times New Roman" w:hAnsi="Times New Roman"/>
          <w:sz w:val="20"/>
          <w:szCs w:val="20"/>
        </w:rPr>
      </w:pPr>
      <w:bookmarkStart w:id="25" w:name="_Toc316590245"/>
      <w:r w:rsidRPr="00A3629A">
        <w:rPr>
          <w:rFonts w:ascii="Times New Roman" w:hAnsi="Times New Roman"/>
          <w:i/>
          <w:sz w:val="20"/>
          <w:szCs w:val="20"/>
        </w:rPr>
        <w:t>Laboratory tes</w:t>
      </w:r>
      <w:bookmarkEnd w:id="25"/>
      <w:r w:rsidRPr="00A3629A">
        <w:rPr>
          <w:rFonts w:ascii="Times New Roman" w:hAnsi="Times New Roman"/>
          <w:i/>
          <w:sz w:val="20"/>
          <w:szCs w:val="20"/>
        </w:rPr>
        <w:t>t</w:t>
      </w:r>
      <w:r w:rsidRPr="00A3629A">
        <w:rPr>
          <w:rFonts w:ascii="Times New Roman" w:hAnsi="Times New Roman"/>
          <w:sz w:val="20"/>
          <w:szCs w:val="20"/>
        </w:rPr>
        <w:t xml:space="preserve">: A presumptive diagnosis can also be made by histopathology and/or the microscopic demonstration of acid-fast bacilli. Direct smears from clinical samples or tissues may be stained with the </w:t>
      </w:r>
      <w:proofErr w:type="spellStart"/>
      <w:r w:rsidRPr="00A3629A">
        <w:rPr>
          <w:rFonts w:ascii="Times New Roman" w:hAnsi="Times New Roman"/>
          <w:sz w:val="20"/>
          <w:szCs w:val="20"/>
        </w:rPr>
        <w:t>Ziehl/Neelsen</w:t>
      </w:r>
      <w:proofErr w:type="spellEnd"/>
      <w:r w:rsidRPr="00A3629A">
        <w:rPr>
          <w:rFonts w:ascii="Times New Roman" w:hAnsi="Times New Roman"/>
          <w:sz w:val="20"/>
          <w:szCs w:val="20"/>
        </w:rPr>
        <w:t xml:space="preserve"> stain, a fluorescent acid-fast stain or </w:t>
      </w:r>
      <w:proofErr w:type="spellStart"/>
      <w:r w:rsidRPr="00A3629A">
        <w:rPr>
          <w:rFonts w:ascii="Times New Roman" w:hAnsi="Times New Roman"/>
          <w:sz w:val="20"/>
          <w:szCs w:val="20"/>
        </w:rPr>
        <w:t>immunoperoxidase</w:t>
      </w:r>
      <w:proofErr w:type="spellEnd"/>
      <w:r w:rsidRPr="00A3629A">
        <w:rPr>
          <w:rFonts w:ascii="Times New Roman" w:hAnsi="Times New Roman"/>
          <w:sz w:val="20"/>
          <w:szCs w:val="20"/>
        </w:rPr>
        <w:t xml:space="preserve"> techniques. </w:t>
      </w:r>
      <w:r w:rsidRPr="00A3629A">
        <w:rPr>
          <w:rFonts w:ascii="Times New Roman" w:eastAsiaTheme="minorHAnsi" w:hAnsi="Times New Roman"/>
          <w:sz w:val="20"/>
          <w:szCs w:val="20"/>
          <w:lang w:val="en-GB"/>
        </w:rPr>
        <w:t xml:space="preserve">Following </w:t>
      </w:r>
      <w:proofErr w:type="spellStart"/>
      <w:r w:rsidRPr="00A3629A">
        <w:rPr>
          <w:rFonts w:ascii="Times New Roman" w:eastAsiaTheme="minorHAnsi" w:hAnsi="Times New Roman"/>
          <w:sz w:val="20"/>
          <w:szCs w:val="20"/>
          <w:lang w:val="en-GB"/>
        </w:rPr>
        <w:t>Ziehl-Neelsen</w:t>
      </w:r>
      <w:proofErr w:type="spellEnd"/>
      <w:r w:rsidRPr="00A3629A">
        <w:rPr>
          <w:rFonts w:ascii="Times New Roman" w:eastAsiaTheme="minorHAnsi" w:hAnsi="Times New Roman"/>
          <w:sz w:val="20"/>
          <w:szCs w:val="20"/>
          <w:lang w:val="en-GB"/>
        </w:rPr>
        <w:t xml:space="preserve"> test, Acid fast bacilli appeared pinkish in a bluish background and </w:t>
      </w:r>
      <w:proofErr w:type="spellStart"/>
      <w:r w:rsidRPr="00A3629A">
        <w:rPr>
          <w:rFonts w:ascii="Times New Roman" w:eastAsiaTheme="minorHAnsi" w:hAnsi="Times New Roman"/>
          <w:sz w:val="20"/>
          <w:szCs w:val="20"/>
          <w:lang w:val="en-GB"/>
        </w:rPr>
        <w:t>tuberculous</w:t>
      </w:r>
      <w:proofErr w:type="spellEnd"/>
      <w:r w:rsidRPr="00A3629A">
        <w:rPr>
          <w:rFonts w:ascii="Times New Roman" w:eastAsiaTheme="minorHAnsi" w:hAnsi="Times New Roman"/>
          <w:sz w:val="20"/>
          <w:szCs w:val="20"/>
          <w:lang w:val="en-GB"/>
        </w:rPr>
        <w:t xml:space="preserve"> lesions can be observed more in slaughtered animals</w:t>
      </w:r>
      <w:r w:rsidRPr="00A3629A">
        <w:rPr>
          <w:rFonts w:ascii="Times New Roman" w:hAnsi="Times New Roman"/>
          <w:sz w:val="20"/>
          <w:szCs w:val="20"/>
          <w:lang w:val="en-GB"/>
        </w:rPr>
        <w:t xml:space="preserve"> [58]. </w:t>
      </w:r>
      <w:r w:rsidRPr="00A3629A">
        <w:rPr>
          <w:rFonts w:ascii="Times New Roman" w:eastAsiaTheme="minorHAnsi" w:hAnsi="Times New Roman"/>
          <w:sz w:val="20"/>
          <w:szCs w:val="20"/>
          <w:lang w:val="en-GB"/>
        </w:rPr>
        <w:t>(Figure 1).</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The diagnosis is confirmed by the isolation of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on selective culture media. </w:t>
      </w:r>
      <w:proofErr w:type="spellStart"/>
      <w:r w:rsidRPr="00A3629A">
        <w:rPr>
          <w:rFonts w:ascii="Times New Roman" w:hAnsi="Times New Roman"/>
          <w:i/>
          <w:sz w:val="20"/>
          <w:szCs w:val="20"/>
        </w:rPr>
        <w:t>Mycobacteria</w:t>
      </w:r>
      <w:proofErr w:type="spellEnd"/>
      <w:r w:rsidRPr="00A3629A">
        <w:rPr>
          <w:rFonts w:ascii="Times New Roman" w:hAnsi="Times New Roman"/>
          <w:i/>
          <w:sz w:val="20"/>
          <w:szCs w:val="20"/>
        </w:rPr>
        <w:t xml:space="preserve"> </w:t>
      </w:r>
      <w:r w:rsidRPr="00A3629A">
        <w:rPr>
          <w:rFonts w:ascii="Times New Roman" w:hAnsi="Times New Roman"/>
          <w:sz w:val="20"/>
          <w:szCs w:val="20"/>
        </w:rPr>
        <w:t xml:space="preserve">grow slowly, and cultures are incubated for eight weeks; growth usually becomes visible in 3 to 6 weeks. The identity of the organism can be confirmed with biochemical tests and culture characteristics, or polymerase chain reaction (PCR) assays. Genetic fingerprinting techniques (e.g. </w:t>
      </w:r>
      <w:proofErr w:type="spellStart"/>
      <w:r w:rsidRPr="00A3629A">
        <w:rPr>
          <w:rFonts w:ascii="Times New Roman" w:hAnsi="Times New Roman"/>
          <w:sz w:val="20"/>
          <w:szCs w:val="20"/>
        </w:rPr>
        <w:t>spoligotyping</w:t>
      </w:r>
      <w:proofErr w:type="spellEnd"/>
      <w:r w:rsidRPr="00A3629A">
        <w:rPr>
          <w:rFonts w:ascii="Times New Roman" w:hAnsi="Times New Roman"/>
          <w:sz w:val="20"/>
          <w:szCs w:val="20"/>
        </w:rPr>
        <w:t xml:space="preserve">) can distinguish different strains of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xml:space="preserve">. Animal inoculation is rarely done, but may be necessary if the histopathology suggests tuberculosis and cultures are negative. All procedures for bacterial culture should be done in a biological safety cabinet, as the bacteria may survive in heat-fixed smears or become aerosolized during specimen preparation [17].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Other assays are typically used as ancillary tests to the tuberculin test. Enzyme-linked </w:t>
      </w:r>
      <w:proofErr w:type="spellStart"/>
      <w:r w:rsidRPr="00A3629A">
        <w:rPr>
          <w:rFonts w:ascii="Times New Roman" w:hAnsi="Times New Roman"/>
          <w:sz w:val="20"/>
          <w:szCs w:val="20"/>
        </w:rPr>
        <w:t>immunosorbent</w:t>
      </w:r>
      <w:proofErr w:type="spellEnd"/>
      <w:r w:rsidRPr="00A3629A">
        <w:rPr>
          <w:rFonts w:ascii="Times New Roman" w:hAnsi="Times New Roman"/>
          <w:sz w:val="20"/>
          <w:szCs w:val="20"/>
        </w:rPr>
        <w:t xml:space="preserve"> assays (</w:t>
      </w:r>
      <w:proofErr w:type="spellStart"/>
      <w:r w:rsidRPr="00A3629A">
        <w:rPr>
          <w:rFonts w:ascii="Times New Roman" w:hAnsi="Times New Roman"/>
          <w:sz w:val="20"/>
          <w:szCs w:val="20"/>
        </w:rPr>
        <w:t>ELISAs</w:t>
      </w:r>
      <w:proofErr w:type="spellEnd"/>
      <w:r w:rsidRPr="00A3629A">
        <w:rPr>
          <w:rFonts w:ascii="Times New Roman" w:hAnsi="Times New Roman"/>
          <w:sz w:val="20"/>
          <w:szCs w:val="20"/>
        </w:rPr>
        <w:t xml:space="preserve">) measure antibody titers to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xml:space="preserve">. </w:t>
      </w:r>
      <w:r w:rsidRPr="00A3629A">
        <w:rPr>
          <w:rFonts w:ascii="Times New Roman" w:hAnsi="Times New Roman"/>
          <w:sz w:val="20"/>
          <w:szCs w:val="20"/>
        </w:rPr>
        <w:lastRenderedPageBreak/>
        <w:t xml:space="preserve">However, tests of </w:t>
      </w:r>
      <w:proofErr w:type="spellStart"/>
      <w:r w:rsidRPr="00A3629A">
        <w:rPr>
          <w:rFonts w:ascii="Times New Roman" w:hAnsi="Times New Roman"/>
          <w:sz w:val="20"/>
          <w:szCs w:val="20"/>
        </w:rPr>
        <w:t>humoral</w:t>
      </w:r>
      <w:proofErr w:type="spellEnd"/>
      <w:r w:rsidRPr="00A3629A">
        <w:rPr>
          <w:rFonts w:ascii="Times New Roman" w:hAnsi="Times New Roman"/>
          <w:sz w:val="20"/>
          <w:szCs w:val="20"/>
        </w:rPr>
        <w:t xml:space="preserve"> immunity are generally of limited utility in cattle, because titers are inconsistent and rise only in the late stages of infection. In deer, titers can rise earlier in the course of disease, and may be more predictable. Radiographs are used for diagnosis in dogs and cats, together with culture [57].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lang w:eastAsia="en-GB"/>
        </w:rPr>
        <w:t xml:space="preserve">Diagnosing active tuberculosis based merely on signs and symptoms is difficult, [59] as is diagnosing the disease in those who are </w:t>
      </w:r>
      <w:hyperlink r:id="rId85" w:tooltip="Immunosuppressed" w:history="1">
        <w:proofErr w:type="spellStart"/>
        <w:r w:rsidRPr="00A3629A">
          <w:rPr>
            <w:rFonts w:ascii="Times New Roman" w:hAnsi="Times New Roman"/>
            <w:sz w:val="20"/>
            <w:szCs w:val="20"/>
            <w:lang w:eastAsia="en-GB"/>
          </w:rPr>
          <w:t>immunosuppressed</w:t>
        </w:r>
        <w:proofErr w:type="spellEnd"/>
      </w:hyperlink>
      <w:r w:rsidRPr="00A3629A">
        <w:rPr>
          <w:rFonts w:ascii="Times New Roman" w:hAnsi="Times New Roman"/>
          <w:sz w:val="20"/>
          <w:szCs w:val="20"/>
          <w:lang w:eastAsia="en-GB"/>
        </w:rPr>
        <w:t xml:space="preserve">. A diagnosis of TB should, however, be considered in those with signs of lung disease or </w:t>
      </w:r>
      <w:hyperlink r:id="rId86" w:tooltip="Constitutional symptoms" w:history="1">
        <w:r w:rsidRPr="00A3629A">
          <w:rPr>
            <w:rFonts w:ascii="Times New Roman" w:hAnsi="Times New Roman"/>
            <w:sz w:val="20"/>
            <w:szCs w:val="20"/>
            <w:lang w:eastAsia="en-GB"/>
          </w:rPr>
          <w:t>constitutional symptoms</w:t>
        </w:r>
      </w:hyperlink>
      <w:r w:rsidRPr="00A3629A">
        <w:rPr>
          <w:rFonts w:ascii="Times New Roman" w:hAnsi="Times New Roman"/>
          <w:sz w:val="20"/>
          <w:szCs w:val="20"/>
          <w:lang w:eastAsia="en-GB"/>
        </w:rPr>
        <w:t xml:space="preserve"> lasting longer than two weeks. A </w:t>
      </w:r>
      <w:hyperlink r:id="rId87" w:tooltip="Chest X-ray" w:history="1">
        <w:r w:rsidRPr="00A3629A">
          <w:rPr>
            <w:rFonts w:ascii="Times New Roman" w:hAnsi="Times New Roman"/>
            <w:sz w:val="20"/>
            <w:szCs w:val="20"/>
            <w:lang w:eastAsia="en-GB"/>
          </w:rPr>
          <w:t>chest X-ray</w:t>
        </w:r>
      </w:hyperlink>
      <w:r w:rsidRPr="00A3629A">
        <w:rPr>
          <w:rFonts w:ascii="Times New Roman" w:hAnsi="Times New Roman"/>
          <w:sz w:val="20"/>
          <w:szCs w:val="20"/>
          <w:lang w:eastAsia="en-GB"/>
        </w:rPr>
        <w:t xml:space="preserve"> and multiple </w:t>
      </w:r>
      <w:hyperlink r:id="rId88" w:tooltip="Sputum culture" w:history="1">
        <w:r w:rsidRPr="00A3629A">
          <w:rPr>
            <w:rFonts w:ascii="Times New Roman" w:hAnsi="Times New Roman"/>
            <w:sz w:val="20"/>
            <w:szCs w:val="20"/>
            <w:lang w:eastAsia="en-GB"/>
          </w:rPr>
          <w:t>sputum cultures</w:t>
        </w:r>
      </w:hyperlink>
      <w:r w:rsidRPr="00A3629A">
        <w:rPr>
          <w:rFonts w:ascii="Times New Roman" w:hAnsi="Times New Roman"/>
          <w:sz w:val="20"/>
          <w:szCs w:val="20"/>
          <w:lang w:eastAsia="en-GB"/>
        </w:rPr>
        <w:t xml:space="preserve"> for </w:t>
      </w:r>
      <w:hyperlink r:id="rId89" w:tooltip="Acid-fast bacilli" w:history="1">
        <w:r w:rsidRPr="00A3629A">
          <w:rPr>
            <w:rFonts w:ascii="Times New Roman" w:hAnsi="Times New Roman"/>
            <w:sz w:val="20"/>
            <w:szCs w:val="20"/>
            <w:lang w:eastAsia="en-GB"/>
          </w:rPr>
          <w:t>acid-fast bacilli</w:t>
        </w:r>
      </w:hyperlink>
      <w:r w:rsidRPr="00A3629A">
        <w:rPr>
          <w:rFonts w:ascii="Times New Roman" w:hAnsi="Times New Roman"/>
          <w:sz w:val="20"/>
          <w:szCs w:val="20"/>
          <w:lang w:eastAsia="en-GB"/>
        </w:rPr>
        <w:t xml:space="preserve"> are typically part of the initial evaluation [60]. Interferon-γ release assays (IGRA) and tuberculin skin tests are of little use in the developing world [61], [62]. </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lastRenderedPageBreak/>
        <w:t xml:space="preserve">A definitive diagnosis of TB is made by identifying </w:t>
      </w:r>
      <w:r w:rsidRPr="00A3629A">
        <w:rPr>
          <w:rFonts w:ascii="Times New Roman" w:hAnsi="Times New Roman"/>
          <w:i/>
          <w:iCs/>
          <w:sz w:val="20"/>
          <w:szCs w:val="20"/>
          <w:lang w:eastAsia="en-GB"/>
        </w:rPr>
        <w:t>M. tuberculosis</w:t>
      </w:r>
      <w:r w:rsidRPr="00A3629A">
        <w:rPr>
          <w:rFonts w:ascii="Times New Roman" w:hAnsi="Times New Roman"/>
          <w:sz w:val="20"/>
          <w:szCs w:val="20"/>
          <w:lang w:eastAsia="en-GB"/>
        </w:rPr>
        <w:t xml:space="preserve"> in a clinical sample (e.g. </w:t>
      </w:r>
      <w:hyperlink r:id="rId90" w:tooltip="Sputum" w:history="1">
        <w:r w:rsidRPr="00A3629A">
          <w:rPr>
            <w:rFonts w:ascii="Times New Roman" w:hAnsi="Times New Roman"/>
            <w:sz w:val="20"/>
            <w:szCs w:val="20"/>
            <w:lang w:eastAsia="en-GB"/>
          </w:rPr>
          <w:t>sputum</w:t>
        </w:r>
      </w:hyperlink>
      <w:r w:rsidRPr="00A3629A">
        <w:rPr>
          <w:rFonts w:ascii="Times New Roman" w:hAnsi="Times New Roman"/>
          <w:sz w:val="20"/>
          <w:szCs w:val="20"/>
          <w:lang w:eastAsia="en-GB"/>
        </w:rPr>
        <w:t xml:space="preserve">, </w:t>
      </w:r>
      <w:hyperlink r:id="rId91" w:tooltip="Pus" w:history="1">
        <w:r w:rsidRPr="00A3629A">
          <w:rPr>
            <w:rFonts w:ascii="Times New Roman" w:hAnsi="Times New Roman"/>
            <w:sz w:val="20"/>
            <w:szCs w:val="20"/>
            <w:lang w:eastAsia="en-GB"/>
          </w:rPr>
          <w:t>pus</w:t>
        </w:r>
      </w:hyperlink>
      <w:r w:rsidRPr="00A3629A">
        <w:rPr>
          <w:rFonts w:ascii="Times New Roman" w:hAnsi="Times New Roman"/>
          <w:sz w:val="20"/>
          <w:szCs w:val="20"/>
          <w:lang w:eastAsia="en-GB"/>
        </w:rPr>
        <w:t xml:space="preserve">, or a </w:t>
      </w:r>
      <w:hyperlink r:id="rId92" w:tooltip="Tissue" w:history="1">
        <w:r w:rsidRPr="00A3629A">
          <w:rPr>
            <w:rFonts w:ascii="Times New Roman" w:hAnsi="Times New Roman"/>
            <w:sz w:val="20"/>
            <w:szCs w:val="20"/>
            <w:lang w:eastAsia="en-GB"/>
          </w:rPr>
          <w:t>tissue</w:t>
        </w:r>
      </w:hyperlink>
      <w:r w:rsidRPr="00A3629A">
        <w:rPr>
          <w:rFonts w:ascii="Times New Roman" w:hAnsi="Times New Roman"/>
          <w:sz w:val="20"/>
          <w:szCs w:val="20"/>
          <w:lang w:eastAsia="en-GB"/>
        </w:rPr>
        <w:t xml:space="preserve"> </w:t>
      </w:r>
      <w:hyperlink r:id="rId93" w:tooltip="Biopsy" w:history="1">
        <w:r w:rsidRPr="00A3629A">
          <w:rPr>
            <w:rFonts w:ascii="Times New Roman" w:hAnsi="Times New Roman"/>
            <w:sz w:val="20"/>
            <w:szCs w:val="20"/>
            <w:lang w:eastAsia="en-GB"/>
          </w:rPr>
          <w:t>biopsy</w:t>
        </w:r>
      </w:hyperlink>
      <w:r w:rsidRPr="00A3629A">
        <w:rPr>
          <w:rFonts w:ascii="Times New Roman" w:hAnsi="Times New Roman"/>
          <w:sz w:val="20"/>
          <w:szCs w:val="20"/>
          <w:lang w:eastAsia="en-GB"/>
        </w:rPr>
        <w:t xml:space="preserve">). However, the difficult culture process for this slow-growing organism can take two to six weeks for blood or sputum culture. Thus, treatment is often begun before cultures are confirmed. </w:t>
      </w:r>
      <w:hyperlink r:id="rId94" w:tooltip="Nucleic acid amplification test" w:history="1">
        <w:r w:rsidRPr="00A3629A">
          <w:rPr>
            <w:rFonts w:ascii="Times New Roman" w:hAnsi="Times New Roman"/>
            <w:sz w:val="20"/>
            <w:szCs w:val="20"/>
            <w:lang w:eastAsia="en-GB"/>
          </w:rPr>
          <w:t>Nucleic acid amplification tests</w:t>
        </w:r>
      </w:hyperlink>
      <w:r w:rsidRPr="00A3629A">
        <w:rPr>
          <w:rFonts w:ascii="Times New Roman" w:hAnsi="Times New Roman"/>
          <w:sz w:val="20"/>
          <w:szCs w:val="20"/>
          <w:lang w:eastAsia="en-GB"/>
        </w:rPr>
        <w:t xml:space="preserve"> and </w:t>
      </w:r>
      <w:hyperlink r:id="rId95" w:tooltip="Adenosine deaminase" w:history="1">
        <w:r w:rsidRPr="00A3629A">
          <w:rPr>
            <w:rFonts w:ascii="Times New Roman" w:hAnsi="Times New Roman"/>
            <w:sz w:val="20"/>
            <w:szCs w:val="20"/>
            <w:lang w:eastAsia="en-GB"/>
          </w:rPr>
          <w:t xml:space="preserve">adenosine </w:t>
        </w:r>
        <w:proofErr w:type="spellStart"/>
        <w:r w:rsidRPr="00A3629A">
          <w:rPr>
            <w:rFonts w:ascii="Times New Roman" w:hAnsi="Times New Roman"/>
            <w:sz w:val="20"/>
            <w:szCs w:val="20"/>
            <w:lang w:eastAsia="en-GB"/>
          </w:rPr>
          <w:t>deaminase</w:t>
        </w:r>
        <w:proofErr w:type="spellEnd"/>
      </w:hyperlink>
      <w:r w:rsidRPr="00A3629A">
        <w:rPr>
          <w:rFonts w:ascii="Times New Roman" w:hAnsi="Times New Roman"/>
          <w:sz w:val="20"/>
          <w:szCs w:val="20"/>
          <w:lang w:eastAsia="en-GB"/>
        </w:rPr>
        <w:t xml:space="preserve"> testing may allow rapid diagnosis of TB, [59]. These tests, however, are not routinely recommended, as they rarely alter how a person is treated [63]. Blood tests to detect antibodies are not </w:t>
      </w:r>
      <w:hyperlink r:id="rId96" w:tooltip="Sensitivity and specificity" w:history="1">
        <w:r w:rsidRPr="00A3629A">
          <w:rPr>
            <w:rFonts w:ascii="Times New Roman" w:hAnsi="Times New Roman"/>
            <w:sz w:val="20"/>
            <w:szCs w:val="20"/>
            <w:lang w:eastAsia="en-GB"/>
          </w:rPr>
          <w:t>specific</w:t>
        </w:r>
      </w:hyperlink>
      <w:r w:rsidRPr="00A3629A">
        <w:rPr>
          <w:rFonts w:ascii="Times New Roman" w:hAnsi="Times New Roman"/>
          <w:sz w:val="20"/>
          <w:szCs w:val="20"/>
          <w:lang w:eastAsia="en-GB"/>
        </w:rPr>
        <w:t xml:space="preserve"> or </w:t>
      </w:r>
      <w:hyperlink r:id="rId97" w:tooltip="Sensitivity and specificity" w:history="1">
        <w:r w:rsidRPr="00A3629A">
          <w:rPr>
            <w:rFonts w:ascii="Times New Roman" w:hAnsi="Times New Roman"/>
            <w:sz w:val="20"/>
            <w:szCs w:val="20"/>
            <w:lang w:eastAsia="en-GB"/>
          </w:rPr>
          <w:t>sensitive</w:t>
        </w:r>
      </w:hyperlink>
      <w:r w:rsidRPr="00A3629A">
        <w:rPr>
          <w:rFonts w:ascii="Times New Roman" w:hAnsi="Times New Roman"/>
          <w:sz w:val="20"/>
          <w:szCs w:val="20"/>
          <w:lang w:eastAsia="en-GB"/>
        </w:rPr>
        <w:t>, so they are not recommended [64].</w:t>
      </w:r>
      <w:r w:rsidRPr="00A3629A">
        <w:rPr>
          <w:rFonts w:ascii="Times New Roman" w:hAnsi="Times New Roman"/>
          <w:noProof/>
          <w:sz w:val="20"/>
          <w:szCs w:val="20"/>
          <w:lang w:val="en-GB" w:eastAsia="en-GB"/>
        </w:rPr>
        <w:t xml:space="preserve"> </w:t>
      </w:r>
      <w:r w:rsidRPr="00A3629A">
        <w:rPr>
          <w:rFonts w:ascii="Times New Roman" w:hAnsi="Times New Roman"/>
          <w:sz w:val="20"/>
          <w:szCs w:val="20"/>
          <w:lang w:eastAsia="en-GB"/>
        </w:rPr>
        <w:t xml:space="preserve">The </w:t>
      </w:r>
      <w:hyperlink r:id="rId98" w:tooltip="Mantoux test" w:history="1">
        <w:r w:rsidRPr="00A3629A">
          <w:rPr>
            <w:rFonts w:ascii="Times New Roman" w:hAnsi="Times New Roman"/>
            <w:sz w:val="20"/>
            <w:szCs w:val="20"/>
            <w:lang w:eastAsia="en-GB"/>
          </w:rPr>
          <w:t xml:space="preserve"> tuberculin skin test</w:t>
        </w:r>
      </w:hyperlink>
      <w:r w:rsidRPr="00A3629A">
        <w:rPr>
          <w:rFonts w:ascii="Times New Roman" w:hAnsi="Times New Roman"/>
          <w:sz w:val="20"/>
          <w:szCs w:val="20"/>
          <w:lang w:eastAsia="en-GB"/>
        </w:rPr>
        <w:t xml:space="preserve"> is often used to screen people at high risk for TB [60]. Those who have been previously immunized may have a false-positive test result. </w:t>
      </w:r>
      <w:hyperlink r:id="rId99" w:tooltip="Interferon gamma release assays" w:history="1">
        <w:r w:rsidRPr="00A3629A">
          <w:rPr>
            <w:rFonts w:ascii="Times New Roman" w:hAnsi="Times New Roman"/>
            <w:sz w:val="20"/>
            <w:szCs w:val="20"/>
            <w:lang w:eastAsia="en-GB"/>
          </w:rPr>
          <w:t>Interferon gamma release assays</w:t>
        </w:r>
      </w:hyperlink>
      <w:r w:rsidRPr="00A3629A">
        <w:rPr>
          <w:rFonts w:ascii="Times New Roman" w:hAnsi="Times New Roman"/>
          <w:sz w:val="20"/>
          <w:szCs w:val="20"/>
          <w:lang w:eastAsia="en-GB"/>
        </w:rPr>
        <w:t xml:space="preserve"> (</w:t>
      </w:r>
      <w:proofErr w:type="spellStart"/>
      <w:r w:rsidRPr="00A3629A">
        <w:rPr>
          <w:rFonts w:ascii="Times New Roman" w:hAnsi="Times New Roman"/>
          <w:sz w:val="20"/>
          <w:szCs w:val="20"/>
          <w:lang w:eastAsia="en-GB"/>
        </w:rPr>
        <w:t>IGRAs</w:t>
      </w:r>
      <w:proofErr w:type="spellEnd"/>
      <w:r w:rsidRPr="00A3629A">
        <w:rPr>
          <w:rFonts w:ascii="Times New Roman" w:hAnsi="Times New Roman"/>
          <w:sz w:val="20"/>
          <w:szCs w:val="20"/>
          <w:lang w:eastAsia="en-GB"/>
        </w:rPr>
        <w:t xml:space="preserve">), on a blood sample, are recommended in those who are positive to the </w:t>
      </w:r>
      <w:proofErr w:type="spellStart"/>
      <w:r w:rsidRPr="00A3629A">
        <w:rPr>
          <w:rFonts w:ascii="Times New Roman" w:hAnsi="Times New Roman"/>
          <w:sz w:val="20"/>
          <w:szCs w:val="20"/>
          <w:lang w:eastAsia="en-GB"/>
        </w:rPr>
        <w:t>Mantoux</w:t>
      </w:r>
      <w:proofErr w:type="spellEnd"/>
      <w:r w:rsidRPr="00A3629A">
        <w:rPr>
          <w:rFonts w:ascii="Times New Roman" w:hAnsi="Times New Roman"/>
          <w:sz w:val="20"/>
          <w:szCs w:val="20"/>
          <w:lang w:eastAsia="en-GB"/>
        </w:rPr>
        <w:t xml:space="preserve"> test [65]. </w:t>
      </w:r>
    </w:p>
    <w:p w:rsidR="00CB4676" w:rsidRPr="00A3629A" w:rsidRDefault="00CB4676" w:rsidP="00CB4676">
      <w:pPr>
        <w:snapToGrid w:val="0"/>
        <w:spacing w:after="0" w:line="240" w:lineRule="auto"/>
        <w:ind w:firstLine="425"/>
        <w:jc w:val="both"/>
        <w:rPr>
          <w:rFonts w:ascii="Times New Roman" w:eastAsiaTheme="minorEastAsia" w:hAnsi="Times New Roman"/>
          <w:sz w:val="20"/>
          <w:szCs w:val="20"/>
          <w:lang w:eastAsia="zh-CN"/>
        </w:rPr>
        <w:sectPr w:rsidR="00CB4676" w:rsidRPr="00A3629A" w:rsidSect="009A2AF8">
          <w:footerReference w:type="default" r:id="rId100"/>
          <w:type w:val="continuous"/>
          <w:pgSz w:w="12242" w:h="15842" w:code="1"/>
          <w:pgMar w:top="1440" w:right="1440" w:bottom="1440" w:left="1440" w:header="720" w:footer="720" w:gutter="0"/>
          <w:cols w:num="2" w:space="550"/>
          <w:docGrid w:linePitch="360"/>
        </w:sectPr>
      </w:pPr>
    </w:p>
    <w:p w:rsidR="00CB4676" w:rsidRPr="00A3629A" w:rsidRDefault="00CB4676" w:rsidP="00CB4676">
      <w:pPr>
        <w:snapToGrid w:val="0"/>
        <w:spacing w:after="0" w:line="240" w:lineRule="auto"/>
        <w:ind w:firstLine="425"/>
        <w:jc w:val="both"/>
        <w:rPr>
          <w:rFonts w:ascii="Times New Roman" w:hAnsi="Times New Roman"/>
          <w:sz w:val="20"/>
          <w:szCs w:val="20"/>
        </w:rPr>
      </w:pPr>
    </w:p>
    <w:p w:rsidR="00CB4676" w:rsidRPr="00A3629A" w:rsidRDefault="00CB4676" w:rsidP="00CB4676">
      <w:pPr>
        <w:snapToGrid w:val="0"/>
        <w:spacing w:after="0" w:line="240" w:lineRule="auto"/>
        <w:jc w:val="center"/>
        <w:rPr>
          <w:rFonts w:ascii="Times New Roman" w:hAnsi="Times New Roman"/>
          <w:sz w:val="20"/>
          <w:szCs w:val="20"/>
        </w:rPr>
      </w:pPr>
      <w:r w:rsidRPr="00A3629A">
        <w:rPr>
          <w:rFonts w:ascii="Times New Roman" w:hAnsi="Times New Roman"/>
          <w:noProof/>
          <w:sz w:val="20"/>
          <w:szCs w:val="20"/>
          <w:lang w:eastAsia="zh-CN"/>
        </w:rPr>
        <w:drawing>
          <wp:inline distT="0" distB="0" distL="0" distR="0">
            <wp:extent cx="2638425" cy="2571750"/>
            <wp:effectExtent l="133350" t="171450" r="161925" b="1333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lum bright="-40000"/>
                    </a:blip>
                    <a:srcRect/>
                    <a:stretch>
                      <a:fillRect/>
                    </a:stretch>
                  </pic:blipFill>
                  <pic:spPr bwMode="auto">
                    <a:xfrm>
                      <a:off x="0" y="0"/>
                      <a:ext cx="2638425" cy="2571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A3629A">
        <w:rPr>
          <w:rFonts w:ascii="Times New Roman" w:hAnsi="Times New Roman"/>
          <w:noProof/>
          <w:sz w:val="20"/>
          <w:szCs w:val="20"/>
          <w:lang w:eastAsia="zh-CN"/>
        </w:rPr>
        <w:drawing>
          <wp:inline distT="0" distB="0" distL="0" distR="0">
            <wp:extent cx="2543175" cy="2541270"/>
            <wp:effectExtent l="209550" t="171450" r="180975" b="12573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lum bright="-30000"/>
                    </a:blip>
                    <a:srcRect/>
                    <a:stretch>
                      <a:fillRect/>
                    </a:stretch>
                  </pic:blipFill>
                  <pic:spPr bwMode="auto">
                    <a:xfrm>
                      <a:off x="0" y="0"/>
                      <a:ext cx="2543175" cy="2541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B4676" w:rsidRPr="00A3629A" w:rsidRDefault="00CB4676" w:rsidP="00CB4676">
      <w:pPr>
        <w:snapToGrid w:val="0"/>
        <w:spacing w:after="0" w:line="240" w:lineRule="auto"/>
        <w:ind w:firstLine="425"/>
        <w:jc w:val="both"/>
        <w:rPr>
          <w:rFonts w:ascii="Times New Roman" w:hAnsi="Times New Roman"/>
          <w:sz w:val="20"/>
          <w:szCs w:val="20"/>
        </w:rPr>
      </w:pPr>
      <w:bookmarkStart w:id="26" w:name="_Toc316591917"/>
      <w:bookmarkStart w:id="27" w:name="_Toc329292042"/>
      <w:bookmarkStart w:id="28" w:name="_Toc329292043"/>
      <w:r w:rsidRPr="00A3629A">
        <w:rPr>
          <w:rFonts w:ascii="Times New Roman" w:hAnsi="Times New Roman"/>
          <w:sz w:val="20"/>
          <w:szCs w:val="20"/>
        </w:rPr>
        <w:t>Figure 3:</w:t>
      </w:r>
      <w:r w:rsidRPr="00A3629A">
        <w:rPr>
          <w:rFonts w:ascii="Times New Roman" w:hAnsi="Times New Roman"/>
          <w:bCs/>
          <w:iCs/>
          <w:sz w:val="20"/>
          <w:szCs w:val="20"/>
          <w:lang w:val="en-GB"/>
        </w:rPr>
        <w:t xml:space="preserve"> Pinkish Acid- fast bacilli in a bluish</w:t>
      </w:r>
      <w:r w:rsidRPr="00A3629A">
        <w:rPr>
          <w:rFonts w:ascii="Times New Roman" w:hAnsi="Times New Roman"/>
          <w:sz w:val="20"/>
          <w:szCs w:val="20"/>
          <w:lang w:eastAsia="en-GB"/>
        </w:rPr>
        <w:t xml:space="preserve"> background and </w:t>
      </w:r>
      <w:proofErr w:type="spellStart"/>
      <w:r w:rsidRPr="00A3629A">
        <w:rPr>
          <w:rFonts w:ascii="Times New Roman" w:hAnsi="Times New Roman"/>
          <w:sz w:val="20"/>
          <w:szCs w:val="20"/>
          <w:lang w:val="en-GB"/>
        </w:rPr>
        <w:t>tuberculous</w:t>
      </w:r>
      <w:proofErr w:type="spellEnd"/>
      <w:r w:rsidRPr="00A3629A">
        <w:rPr>
          <w:rFonts w:ascii="Times New Roman" w:hAnsi="Times New Roman"/>
          <w:sz w:val="20"/>
          <w:szCs w:val="20"/>
          <w:lang w:val="en-GB"/>
        </w:rPr>
        <w:t xml:space="preserve"> lesions observed in </w:t>
      </w:r>
      <w:bookmarkEnd w:id="26"/>
      <w:r w:rsidRPr="00A3629A">
        <w:rPr>
          <w:rFonts w:ascii="Times New Roman" w:hAnsi="Times New Roman"/>
          <w:sz w:val="20"/>
          <w:szCs w:val="20"/>
          <w:lang w:val="en-GB"/>
        </w:rPr>
        <w:t>animals</w:t>
      </w:r>
      <w:r w:rsidRPr="00A3629A">
        <w:rPr>
          <w:rFonts w:ascii="Times New Roman" w:hAnsi="Times New Roman"/>
          <w:sz w:val="20"/>
          <w:szCs w:val="20"/>
        </w:rPr>
        <w:t xml:space="preserve"> [57].</w:t>
      </w:r>
      <w:r w:rsidRPr="00A3629A">
        <w:rPr>
          <w:rFonts w:ascii="Times New Roman" w:eastAsiaTheme="minorHAnsi" w:hAnsi="Times New Roman"/>
          <w:sz w:val="20"/>
          <w:szCs w:val="20"/>
          <w:lang w:val="en-GB"/>
        </w:rPr>
        <w:t xml:space="preserve"> </w:t>
      </w:r>
    </w:p>
    <w:bookmarkEnd w:id="27"/>
    <w:bookmarkEnd w:id="28"/>
    <w:p w:rsidR="00CB4676" w:rsidRDefault="00CB4676" w:rsidP="00CB4676">
      <w:pPr>
        <w:snapToGrid w:val="0"/>
        <w:spacing w:after="0" w:line="240" w:lineRule="auto"/>
        <w:ind w:firstLine="425"/>
        <w:jc w:val="both"/>
        <w:rPr>
          <w:rFonts w:ascii="Times New Roman" w:eastAsiaTheme="minorEastAsia" w:hAnsi="Times New Roman" w:hint="eastAsia"/>
          <w:sz w:val="20"/>
          <w:szCs w:val="20"/>
          <w:lang w:eastAsia="zh-CN"/>
        </w:rPr>
      </w:pPr>
    </w:p>
    <w:p w:rsidR="00A83C00" w:rsidRDefault="00A83C00" w:rsidP="00CB4676">
      <w:pPr>
        <w:snapToGrid w:val="0"/>
        <w:spacing w:after="0" w:line="240" w:lineRule="auto"/>
        <w:ind w:firstLine="425"/>
        <w:jc w:val="both"/>
        <w:rPr>
          <w:rFonts w:ascii="Times New Roman" w:eastAsiaTheme="minorEastAsia" w:hAnsi="Times New Roman"/>
          <w:sz w:val="20"/>
          <w:szCs w:val="20"/>
          <w:lang w:eastAsia="zh-CN"/>
        </w:rPr>
      </w:pPr>
    </w:p>
    <w:p w:rsidR="00A3629A" w:rsidRPr="00A3629A" w:rsidRDefault="00A3629A" w:rsidP="00CB4676">
      <w:pPr>
        <w:snapToGrid w:val="0"/>
        <w:spacing w:after="0" w:line="240" w:lineRule="auto"/>
        <w:ind w:firstLine="425"/>
        <w:jc w:val="both"/>
        <w:rPr>
          <w:rFonts w:ascii="Times New Roman" w:eastAsiaTheme="minorEastAsia" w:hAnsi="Times New Roman"/>
          <w:sz w:val="20"/>
          <w:szCs w:val="20"/>
          <w:lang w:eastAsia="zh-CN"/>
        </w:rPr>
      </w:pPr>
    </w:p>
    <w:p w:rsidR="00CB4676" w:rsidRPr="00A3629A" w:rsidRDefault="00CB4676" w:rsidP="00CB4676">
      <w:pPr>
        <w:snapToGrid w:val="0"/>
        <w:spacing w:after="0" w:line="240" w:lineRule="auto"/>
        <w:ind w:firstLine="425"/>
        <w:jc w:val="both"/>
        <w:rPr>
          <w:rFonts w:ascii="Times New Roman" w:hAnsi="Times New Roman"/>
          <w:sz w:val="20"/>
          <w:szCs w:val="20"/>
        </w:rPr>
        <w:sectPr w:rsidR="00CB4676" w:rsidRPr="00A3629A" w:rsidSect="009A2AF8">
          <w:footerReference w:type="default" r:id="rId103"/>
          <w:type w:val="continuous"/>
          <w:pgSz w:w="12242" w:h="15842" w:code="1"/>
          <w:pgMar w:top="1440" w:right="1440" w:bottom="1440" w:left="1440" w:header="720" w:footer="720" w:gutter="0"/>
          <w:cols w:space="720"/>
          <w:docGrid w:linePitch="360"/>
        </w:sectPr>
      </w:pPr>
    </w:p>
    <w:p w:rsidR="00CB4676" w:rsidRPr="00A3629A" w:rsidRDefault="00CB4676" w:rsidP="00CB4676">
      <w:pPr>
        <w:snapToGrid w:val="0"/>
        <w:spacing w:after="0" w:line="240" w:lineRule="auto"/>
        <w:ind w:firstLine="425"/>
        <w:jc w:val="both"/>
        <w:rPr>
          <w:rFonts w:ascii="Times New Roman" w:hAnsi="Times New Roman"/>
          <w:i/>
          <w:sz w:val="20"/>
          <w:szCs w:val="20"/>
        </w:rPr>
      </w:pPr>
      <w:bookmarkStart w:id="29" w:name="_Toc316590246"/>
      <w:r w:rsidRPr="00A3629A">
        <w:rPr>
          <w:rFonts w:ascii="Times New Roman" w:hAnsi="Times New Roman"/>
          <w:i/>
          <w:sz w:val="20"/>
          <w:szCs w:val="20"/>
        </w:rPr>
        <w:lastRenderedPageBreak/>
        <w:t>3.2.4. Treatment</w:t>
      </w:r>
      <w:bookmarkEnd w:id="29"/>
      <w:r w:rsidRPr="00A3629A">
        <w:rPr>
          <w:rFonts w:ascii="Times New Roman" w:hAnsi="Times New Roman"/>
          <w:i/>
          <w:sz w:val="20"/>
          <w:szCs w:val="20"/>
        </w:rPr>
        <w:t xml:space="preserve"> </w:t>
      </w:r>
    </w:p>
    <w:p w:rsidR="00CB4676" w:rsidRPr="00A3629A" w:rsidRDefault="00CB4676" w:rsidP="00CB4676">
      <w:pPr>
        <w:snapToGrid w:val="0"/>
        <w:spacing w:after="0" w:line="240" w:lineRule="auto"/>
        <w:ind w:firstLine="425"/>
        <w:jc w:val="both"/>
        <w:rPr>
          <w:rFonts w:ascii="Times New Roman" w:hAnsi="Times New Roman"/>
          <w:sz w:val="20"/>
          <w:szCs w:val="20"/>
          <w:lang w:eastAsia="en-GB"/>
        </w:rPr>
      </w:pPr>
      <w:r w:rsidRPr="00A3629A">
        <w:rPr>
          <w:rFonts w:ascii="Times New Roman" w:hAnsi="Times New Roman"/>
          <w:sz w:val="20"/>
          <w:szCs w:val="20"/>
          <w:lang w:eastAsia="en-GB"/>
        </w:rPr>
        <w:t xml:space="preserve">Treatment of TB uses </w:t>
      </w:r>
      <w:hyperlink r:id="rId104" w:tooltip="Antibiotics" w:history="1">
        <w:r w:rsidRPr="00A3629A">
          <w:rPr>
            <w:rFonts w:ascii="Times New Roman" w:hAnsi="Times New Roman"/>
            <w:sz w:val="20"/>
            <w:szCs w:val="20"/>
            <w:lang w:eastAsia="en-GB"/>
          </w:rPr>
          <w:t>antibiotics</w:t>
        </w:r>
      </w:hyperlink>
      <w:r w:rsidRPr="00A3629A">
        <w:rPr>
          <w:rFonts w:ascii="Times New Roman" w:hAnsi="Times New Roman"/>
          <w:sz w:val="20"/>
          <w:szCs w:val="20"/>
          <w:lang w:eastAsia="en-GB"/>
        </w:rPr>
        <w:t xml:space="preserve"> to kill the bacteria. Effective TB treatment is difficult, due to the unusual structure and chemical composition of the </w:t>
      </w:r>
      <w:proofErr w:type="spellStart"/>
      <w:r w:rsidRPr="00A3629A">
        <w:rPr>
          <w:rFonts w:ascii="Times New Roman" w:hAnsi="Times New Roman"/>
          <w:sz w:val="20"/>
          <w:szCs w:val="20"/>
          <w:lang w:eastAsia="en-GB"/>
        </w:rPr>
        <w:t>mycobacterial</w:t>
      </w:r>
      <w:proofErr w:type="spellEnd"/>
      <w:r w:rsidRPr="00A3629A">
        <w:rPr>
          <w:rFonts w:ascii="Times New Roman" w:hAnsi="Times New Roman"/>
          <w:sz w:val="20"/>
          <w:szCs w:val="20"/>
          <w:lang w:eastAsia="en-GB"/>
        </w:rPr>
        <w:t xml:space="preserve"> cell wall, which hinders the entry of drugs and makes many antibiotics ineffective. The two antibiotics most commonly used are </w:t>
      </w:r>
      <w:hyperlink r:id="rId105" w:tooltip="Isoniazid" w:history="1">
        <w:proofErr w:type="spellStart"/>
        <w:r w:rsidRPr="00A3629A">
          <w:rPr>
            <w:rFonts w:ascii="Times New Roman" w:hAnsi="Times New Roman"/>
            <w:sz w:val="20"/>
            <w:szCs w:val="20"/>
            <w:lang w:eastAsia="en-GB"/>
          </w:rPr>
          <w:t>isoniazid</w:t>
        </w:r>
        <w:proofErr w:type="spellEnd"/>
      </w:hyperlink>
      <w:r w:rsidRPr="00A3629A">
        <w:rPr>
          <w:rFonts w:ascii="Times New Roman" w:hAnsi="Times New Roman"/>
          <w:sz w:val="20"/>
          <w:szCs w:val="20"/>
          <w:lang w:eastAsia="en-GB"/>
        </w:rPr>
        <w:t xml:space="preserve"> and </w:t>
      </w:r>
      <w:hyperlink r:id="rId106" w:tooltip="Rifampicin" w:history="1">
        <w:proofErr w:type="spellStart"/>
        <w:r w:rsidRPr="00A3629A">
          <w:rPr>
            <w:rFonts w:ascii="Times New Roman" w:hAnsi="Times New Roman"/>
            <w:sz w:val="20"/>
            <w:szCs w:val="20"/>
            <w:lang w:eastAsia="en-GB"/>
          </w:rPr>
          <w:t>rifampicin</w:t>
        </w:r>
        <w:proofErr w:type="spellEnd"/>
      </w:hyperlink>
      <w:r w:rsidRPr="00A3629A">
        <w:rPr>
          <w:rFonts w:ascii="Times New Roman" w:hAnsi="Times New Roman"/>
          <w:sz w:val="20"/>
          <w:szCs w:val="20"/>
          <w:lang w:eastAsia="en-GB"/>
        </w:rPr>
        <w:t>, and treatments can be prolonged (months)</w:t>
      </w:r>
      <w:r w:rsidRPr="00A3629A">
        <w:rPr>
          <w:rFonts w:ascii="Times New Roman" w:hAnsi="Times New Roman"/>
          <w:sz w:val="20"/>
          <w:szCs w:val="20"/>
        </w:rPr>
        <w:t xml:space="preserve">. </w:t>
      </w:r>
      <w:r w:rsidRPr="00A3629A">
        <w:rPr>
          <w:rFonts w:ascii="Times New Roman" w:hAnsi="Times New Roman"/>
          <w:sz w:val="20"/>
          <w:szCs w:val="20"/>
          <w:lang w:eastAsia="en-GB"/>
        </w:rPr>
        <w:t xml:space="preserve">Latent TB treatment usually employs a single antibiotic, while active TB disease is best treated with combinations of several antibiotics to reduce the risk of the bacteria developing </w:t>
      </w:r>
      <w:hyperlink r:id="rId107" w:tooltip="Antibiotic resistance" w:history="1">
        <w:r w:rsidRPr="00A3629A">
          <w:rPr>
            <w:rFonts w:ascii="Times New Roman" w:hAnsi="Times New Roman"/>
            <w:sz w:val="20"/>
            <w:szCs w:val="20"/>
            <w:lang w:eastAsia="en-GB"/>
          </w:rPr>
          <w:t>antibiotic resistance</w:t>
        </w:r>
      </w:hyperlink>
      <w:r w:rsidRPr="00A3629A">
        <w:rPr>
          <w:rFonts w:ascii="Times New Roman" w:hAnsi="Times New Roman"/>
          <w:sz w:val="20"/>
          <w:szCs w:val="20"/>
          <w:lang w:eastAsia="en-GB"/>
        </w:rPr>
        <w:t xml:space="preserve"> [37]. </w:t>
      </w:r>
    </w:p>
    <w:p w:rsidR="00CB4676" w:rsidRPr="00A3629A" w:rsidRDefault="00CB4676" w:rsidP="00CB4676">
      <w:pPr>
        <w:snapToGrid w:val="0"/>
        <w:spacing w:after="0" w:line="240" w:lineRule="auto"/>
        <w:ind w:firstLine="425"/>
        <w:jc w:val="both"/>
        <w:rPr>
          <w:rFonts w:ascii="Times New Roman" w:hAnsi="Times New Roman"/>
          <w:sz w:val="20"/>
          <w:szCs w:val="20"/>
          <w:lang w:val="en-GB"/>
        </w:rPr>
      </w:pPr>
      <w:r w:rsidRPr="00A3629A">
        <w:rPr>
          <w:rFonts w:ascii="Times New Roman" w:hAnsi="Times New Roman"/>
          <w:sz w:val="20"/>
          <w:szCs w:val="20"/>
          <w:lang w:eastAsia="en-GB"/>
        </w:rPr>
        <w:lastRenderedPageBreak/>
        <w:t xml:space="preserve">People with latent infections are also treated to prevent them from progressing to active TB disease later in life. </w:t>
      </w:r>
      <w:hyperlink r:id="rId108" w:tooltip="Directly observed therapy" w:history="1">
        <w:r w:rsidRPr="00A3629A">
          <w:rPr>
            <w:rFonts w:ascii="Times New Roman" w:hAnsi="Times New Roman"/>
            <w:sz w:val="20"/>
            <w:szCs w:val="20"/>
            <w:lang w:eastAsia="en-GB"/>
          </w:rPr>
          <w:t>Directly observed therapy</w:t>
        </w:r>
      </w:hyperlink>
      <w:r w:rsidRPr="00A3629A">
        <w:rPr>
          <w:rFonts w:ascii="Times New Roman" w:hAnsi="Times New Roman"/>
          <w:sz w:val="20"/>
          <w:szCs w:val="20"/>
          <w:lang w:eastAsia="en-GB"/>
        </w:rPr>
        <w:t xml:space="preserve">, i.e. having a health care provider watch the person take their medications, is recommended by the WHO in an effort to reduce the number of people not appropriately taking antibiotics [66]. The evidence to support this practice over people simply taking their medications independently is poor [67]. </w:t>
      </w:r>
      <w:r w:rsidRPr="00A3629A">
        <w:rPr>
          <w:rFonts w:ascii="Times New Roman" w:hAnsi="Times New Roman"/>
          <w:sz w:val="20"/>
          <w:szCs w:val="20"/>
          <w:lang w:val="en-GB"/>
        </w:rPr>
        <w:t xml:space="preserve">The only way to get rid of tuberculosis is by taking TB medicines. Even if you feel better after a few weeks on the TB medicines, it does not mean all the TB germs are dead. Treating TB </w:t>
      </w:r>
      <w:r w:rsidRPr="00A3629A">
        <w:rPr>
          <w:rFonts w:ascii="Times New Roman" w:hAnsi="Times New Roman"/>
          <w:sz w:val="20"/>
          <w:szCs w:val="20"/>
          <w:lang w:val="en-GB"/>
        </w:rPr>
        <w:lastRenderedPageBreak/>
        <w:t xml:space="preserve">takes months. Staying on your medicine the way you are supposed to is the only way to cure TB </w:t>
      </w:r>
      <w:r w:rsidRPr="00A3629A">
        <w:rPr>
          <w:rFonts w:ascii="Times New Roman" w:hAnsi="Times New Roman"/>
          <w:sz w:val="20"/>
          <w:szCs w:val="20"/>
        </w:rPr>
        <w:t>[31]</w:t>
      </w:r>
      <w:r w:rsidRPr="00A3629A">
        <w:rPr>
          <w:rFonts w:ascii="Times New Roman" w:hAnsi="Times New Roman"/>
          <w:sz w:val="20"/>
          <w:szCs w:val="20"/>
          <w:lang w:val="en-GB"/>
        </w:rPr>
        <w:t xml:space="preserve">. </w:t>
      </w:r>
    </w:p>
    <w:p w:rsidR="00CB4676" w:rsidRPr="00A3629A" w:rsidRDefault="00CB4676" w:rsidP="00CB4676">
      <w:pPr>
        <w:snapToGrid w:val="0"/>
        <w:spacing w:after="0" w:line="240" w:lineRule="auto"/>
        <w:jc w:val="both"/>
        <w:rPr>
          <w:rFonts w:ascii="Times New Roman" w:hAnsi="Times New Roman"/>
          <w:b/>
          <w:sz w:val="20"/>
          <w:szCs w:val="20"/>
        </w:rPr>
      </w:pPr>
      <w:bookmarkStart w:id="30" w:name="_Toc316590247"/>
      <w:r w:rsidRPr="00A3629A">
        <w:rPr>
          <w:rFonts w:ascii="Times New Roman" w:hAnsi="Times New Roman"/>
          <w:b/>
          <w:sz w:val="20"/>
          <w:szCs w:val="20"/>
        </w:rPr>
        <w:t>3.3. Prevention and control</w:t>
      </w:r>
      <w:bookmarkEnd w:id="30"/>
      <w:r w:rsidRPr="00A3629A">
        <w:rPr>
          <w:rFonts w:ascii="Times New Roman" w:hAnsi="Times New Roman"/>
          <w:b/>
          <w:sz w:val="20"/>
          <w:szCs w:val="20"/>
        </w:rPr>
        <w:t xml:space="preserve">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Bovine tuberculosis can be controlled by test-and-slaughter or test-and-segregation methods. Affected herds are re-tested periodically to eliminate cattle that may shed the organism; the tuberculin test is generally used. Infected herds are usually quarantined, and animals that have been in contact with reactors are traced. Only test-and-slaughter techniques are guaranteed to eradicate tuberculosis from domesticated animals. Once eradication is nearly complete, slaughter surveillance, with tracing of infected animals, may be a more efficient use of resources. Sanitation and disinfection may reduce the spread of the agent within the herd.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relatively resistant to disinfectants and requires long contact times for inactivation [67]. </w:t>
      </w:r>
      <w:r w:rsidRPr="00A3629A">
        <w:rPr>
          <w:rFonts w:ascii="Times New Roman" w:hAnsi="Times New Roman"/>
          <w:sz w:val="20"/>
          <w:szCs w:val="20"/>
          <w:lang w:eastAsia="en-GB"/>
        </w:rPr>
        <w:t xml:space="preserve">Tuberculosis prevention and control efforts primarily rely on the vaccination of infants and the detection and appropriate treatment of active cases. The </w:t>
      </w:r>
      <w:hyperlink r:id="rId109" w:tooltip="World Health Organization" w:history="1">
        <w:r w:rsidRPr="00A3629A">
          <w:rPr>
            <w:rFonts w:ascii="Times New Roman" w:hAnsi="Times New Roman"/>
            <w:sz w:val="20"/>
            <w:szCs w:val="20"/>
            <w:lang w:eastAsia="en-GB"/>
          </w:rPr>
          <w:t>World Health Organization</w:t>
        </w:r>
      </w:hyperlink>
      <w:r w:rsidRPr="00A3629A">
        <w:rPr>
          <w:rFonts w:ascii="Times New Roman" w:hAnsi="Times New Roman"/>
          <w:sz w:val="20"/>
          <w:szCs w:val="20"/>
          <w:lang w:eastAsia="en-GB"/>
        </w:rPr>
        <w:t xml:space="preserve"> has achieved some success with improved treatment regimens, and a small decrease in case numbers [37].</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Effective disinfectants include 5% phenol, iodine solutions with a high concentration of available iodine, </w:t>
      </w:r>
      <w:proofErr w:type="spellStart"/>
      <w:r w:rsidRPr="00A3629A">
        <w:rPr>
          <w:rFonts w:ascii="Times New Roman" w:hAnsi="Times New Roman"/>
          <w:sz w:val="20"/>
          <w:szCs w:val="20"/>
        </w:rPr>
        <w:t>glutaraldehyde</w:t>
      </w:r>
      <w:proofErr w:type="spellEnd"/>
      <w:r w:rsidRPr="00A3629A">
        <w:rPr>
          <w:rFonts w:ascii="Times New Roman" w:hAnsi="Times New Roman"/>
          <w:sz w:val="20"/>
          <w:szCs w:val="20"/>
        </w:rPr>
        <w:t xml:space="preserve"> and formaldehyde. In environments with low concentrations of organic material, 1% sodium hypochlorite with a long contact time is also effective.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also susceptible to moist heat of 121°C (250°F) for a minimum of 15 minutes. Rodent control may also be advisable on affected farms; meadow voles and house mice can be infected experimentally, and voles shed </w:t>
      </w:r>
      <w:r w:rsidRPr="00A3629A">
        <w:rPr>
          <w:rFonts w:ascii="Times New Roman" w:hAnsi="Times New Roman"/>
          <w:i/>
          <w:sz w:val="20"/>
          <w:szCs w:val="20"/>
        </w:rPr>
        <w:t xml:space="preserve">M. </w:t>
      </w:r>
      <w:proofErr w:type="spellStart"/>
      <w:r w:rsidRPr="00A3629A">
        <w:rPr>
          <w:rFonts w:ascii="Times New Roman" w:hAnsi="Times New Roman"/>
          <w:i/>
          <w:sz w:val="20"/>
          <w:szCs w:val="20"/>
        </w:rPr>
        <w:t>bovis</w:t>
      </w:r>
      <w:proofErr w:type="spellEnd"/>
      <w:r w:rsidRPr="00A3629A">
        <w:rPr>
          <w:rFonts w:ascii="Times New Roman" w:hAnsi="Times New Roman"/>
          <w:sz w:val="20"/>
          <w:szCs w:val="20"/>
        </w:rPr>
        <w:t xml:space="preserve"> in feces. The basic strategies required for control and elimination of bovine tuberculosis are well known and well defined. However, because of financial constraints, scarcity of trained professionals, lack of political will, as well as the underestimation of the importance of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tuberculosis in both the animal and public health sectors by national governments and donor agencies, control measures are not applied or are applied inadequately in most developing countries [67].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resistant to </w:t>
      </w:r>
      <w:proofErr w:type="spellStart"/>
      <w:r w:rsidRPr="00A3629A">
        <w:rPr>
          <w:rFonts w:ascii="Times New Roman" w:hAnsi="Times New Roman"/>
          <w:sz w:val="20"/>
          <w:szCs w:val="20"/>
        </w:rPr>
        <w:t>pyrazinamide</w:t>
      </w:r>
      <w:proofErr w:type="spellEnd"/>
      <w:r w:rsidRPr="00A3629A">
        <w:rPr>
          <w:rFonts w:ascii="Times New Roman" w:hAnsi="Times New Roman"/>
          <w:sz w:val="20"/>
          <w:szCs w:val="20"/>
        </w:rPr>
        <w:t xml:space="preserve">, which is widely used in the treatment of infections caused by </w:t>
      </w:r>
      <w:r w:rsidRPr="00A3629A">
        <w:rPr>
          <w:rFonts w:ascii="Times New Roman" w:hAnsi="Times New Roman"/>
          <w:i/>
          <w:iCs/>
          <w:sz w:val="20"/>
          <w:szCs w:val="20"/>
        </w:rPr>
        <w:t>M.</w:t>
      </w:r>
      <w:r w:rsidRPr="00A3629A">
        <w:rPr>
          <w:rFonts w:ascii="Times New Roman" w:hAnsi="Times New Roman"/>
          <w:sz w:val="20"/>
          <w:szCs w:val="20"/>
        </w:rPr>
        <w:t xml:space="preserve"> </w:t>
      </w:r>
      <w:r w:rsidRPr="00A3629A">
        <w:rPr>
          <w:rFonts w:ascii="Times New Roman" w:hAnsi="Times New Roman"/>
          <w:i/>
          <w:iCs/>
          <w:sz w:val="20"/>
          <w:szCs w:val="20"/>
        </w:rPr>
        <w:t xml:space="preserve">tuberculosis </w:t>
      </w:r>
      <w:r w:rsidRPr="00A3629A">
        <w:rPr>
          <w:rFonts w:ascii="Times New Roman" w:hAnsi="Times New Roman"/>
          <w:sz w:val="20"/>
          <w:szCs w:val="20"/>
        </w:rPr>
        <w:t xml:space="preserve">Complex in humans. Cattle should not be treated at all and as such farm animals with tuberculosis must be slaughtered (culled). In the case of cattle, a tuberculin test should be performed in the course of the twelve months prior to presentation for slaughter. Milk should be pasteurized or effectively treated with heat prior to human consumption or further processing, as this is the generally agreed critical and effective control measure to prevent transmission of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tuberculosis through milk. The tuberculosis bacteria are killed when meat is </w:t>
      </w:r>
      <w:r w:rsidRPr="00A3629A">
        <w:rPr>
          <w:rFonts w:ascii="Times New Roman" w:hAnsi="Times New Roman"/>
          <w:sz w:val="20"/>
          <w:szCs w:val="20"/>
        </w:rPr>
        <w:lastRenderedPageBreak/>
        <w:t xml:space="preserve">cooked and when milk is pasteurized, hence these products are safe to eat in the unlikely event that products inadvertently gained access to the food chain [68]. </w:t>
      </w:r>
    </w:p>
    <w:p w:rsidR="00CB4676" w:rsidRPr="00A3629A" w:rsidRDefault="00CB4676" w:rsidP="00CB4676">
      <w:pPr>
        <w:snapToGrid w:val="0"/>
        <w:spacing w:after="0" w:line="240" w:lineRule="auto"/>
        <w:ind w:firstLine="425"/>
        <w:jc w:val="both"/>
        <w:rPr>
          <w:rFonts w:ascii="Times New Roman" w:hAnsi="Times New Roman"/>
          <w:i/>
          <w:sz w:val="20"/>
          <w:szCs w:val="20"/>
        </w:rPr>
      </w:pPr>
      <w:bookmarkStart w:id="31" w:name="_Toc316127525"/>
      <w:bookmarkStart w:id="32" w:name="_Toc316590248"/>
      <w:r w:rsidRPr="00A3629A">
        <w:rPr>
          <w:rFonts w:ascii="Times New Roman" w:hAnsi="Times New Roman"/>
          <w:i/>
          <w:sz w:val="20"/>
          <w:szCs w:val="20"/>
        </w:rPr>
        <w:t>3.3.1</w:t>
      </w:r>
      <w:bookmarkEnd w:id="31"/>
      <w:r w:rsidRPr="00A3629A">
        <w:rPr>
          <w:rFonts w:ascii="Times New Roman" w:hAnsi="Times New Roman"/>
          <w:i/>
          <w:sz w:val="20"/>
          <w:szCs w:val="20"/>
        </w:rPr>
        <w:t>. Current Tuberculosis Vaccine</w:t>
      </w:r>
      <w:bookmarkEnd w:id="32"/>
      <w:r w:rsidRPr="00A3629A">
        <w:rPr>
          <w:rFonts w:ascii="Times New Roman" w:hAnsi="Times New Roman"/>
          <w:i/>
          <w:sz w:val="20"/>
          <w:szCs w:val="20"/>
        </w:rPr>
        <w:t xml:space="preserve">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Advances in </w:t>
      </w:r>
      <w:proofErr w:type="spellStart"/>
      <w:r w:rsidRPr="00A3629A">
        <w:rPr>
          <w:rFonts w:ascii="Times New Roman" w:hAnsi="Times New Roman"/>
          <w:i/>
          <w:sz w:val="20"/>
          <w:szCs w:val="20"/>
        </w:rPr>
        <w:t>mycobacterial</w:t>
      </w:r>
      <w:proofErr w:type="spellEnd"/>
      <w:r w:rsidRPr="00A3629A">
        <w:rPr>
          <w:rFonts w:ascii="Times New Roman" w:hAnsi="Times New Roman"/>
          <w:sz w:val="20"/>
          <w:szCs w:val="20"/>
        </w:rPr>
        <w:t xml:space="preserve"> molecular genetics, which have culminated in the establishment of the genome sequence of </w:t>
      </w:r>
      <w:r w:rsidRPr="00A3629A">
        <w:rPr>
          <w:rStyle w:val="Emphasis"/>
          <w:rFonts w:ascii="Times New Roman" w:hAnsi="Times New Roman"/>
          <w:b w:val="0"/>
          <w:spacing w:val="0"/>
          <w:sz w:val="20"/>
          <w:szCs w:val="20"/>
        </w:rPr>
        <w:t>Mycobacterium tuberculosis</w:t>
      </w:r>
      <w:r w:rsidRPr="00A3629A">
        <w:rPr>
          <w:rFonts w:ascii="Times New Roman" w:hAnsi="Times New Roman"/>
          <w:sz w:val="20"/>
          <w:szCs w:val="20"/>
        </w:rPr>
        <w:t xml:space="preserve"> H37, make it possible to generate a vast new repertoire of potential tuberculosis vaccine candidates. Two broad strategies can be envisaged. Following the paradigm of BCG vaccine, live attenuated </w:t>
      </w:r>
      <w:proofErr w:type="spellStart"/>
      <w:r w:rsidRPr="00A3629A">
        <w:rPr>
          <w:rFonts w:ascii="Times New Roman" w:hAnsi="Times New Roman"/>
          <w:sz w:val="20"/>
          <w:szCs w:val="20"/>
        </w:rPr>
        <w:t>mycobacterial</w:t>
      </w:r>
      <w:proofErr w:type="spellEnd"/>
      <w:r w:rsidRPr="00A3629A">
        <w:rPr>
          <w:rFonts w:ascii="Times New Roman" w:hAnsi="Times New Roman"/>
          <w:sz w:val="20"/>
          <w:szCs w:val="20"/>
        </w:rPr>
        <w:t xml:space="preserve"> vaccines can be constructed with the aim of presenting the immune system with a challenge as close as possible to that of the natural infection but without the pathological </w:t>
      </w:r>
      <w:proofErr w:type="spellStart"/>
      <w:r w:rsidRPr="00A3629A">
        <w:rPr>
          <w:rFonts w:ascii="Times New Roman" w:hAnsi="Times New Roman"/>
          <w:sz w:val="20"/>
          <w:szCs w:val="20"/>
        </w:rPr>
        <w:t>sequelae</w:t>
      </w:r>
      <w:proofErr w:type="spellEnd"/>
      <w:r w:rsidRPr="00A3629A">
        <w:rPr>
          <w:rFonts w:ascii="Times New Roman" w:hAnsi="Times New Roman"/>
          <w:sz w:val="20"/>
          <w:szCs w:val="20"/>
        </w:rPr>
        <w:t xml:space="preserve"> associated with the virulent bacteria [26]. </w:t>
      </w:r>
    </w:p>
    <w:p w:rsidR="00CB4676" w:rsidRPr="00A3629A" w:rsidRDefault="00CB4676" w:rsidP="00CB4676">
      <w:pPr>
        <w:snapToGrid w:val="0"/>
        <w:spacing w:after="0" w:line="240" w:lineRule="auto"/>
        <w:ind w:firstLine="425"/>
        <w:jc w:val="both"/>
        <w:rPr>
          <w:rFonts w:ascii="Times New Roman" w:hAnsi="Times New Roman"/>
          <w:sz w:val="20"/>
          <w:szCs w:val="20"/>
        </w:rPr>
      </w:pPr>
      <w:r w:rsidRPr="00A3629A">
        <w:rPr>
          <w:rFonts w:ascii="Times New Roman" w:hAnsi="Times New Roman"/>
          <w:sz w:val="20"/>
          <w:szCs w:val="20"/>
        </w:rPr>
        <w:t xml:space="preserve">Although BCG vaccine arose as the result of spontaneous deletion of fragments of the </w:t>
      </w:r>
      <w:proofErr w:type="spellStart"/>
      <w:r w:rsidRPr="00A3629A">
        <w:rPr>
          <w:rFonts w:ascii="Times New Roman" w:hAnsi="Times New Roman"/>
          <w:i/>
          <w:sz w:val="20"/>
          <w:szCs w:val="20"/>
        </w:rPr>
        <w:t>mycobacterial</w:t>
      </w:r>
      <w:proofErr w:type="spellEnd"/>
      <w:r w:rsidRPr="00A3629A">
        <w:rPr>
          <w:rFonts w:ascii="Times New Roman" w:hAnsi="Times New Roman"/>
          <w:i/>
          <w:sz w:val="20"/>
          <w:szCs w:val="20"/>
        </w:rPr>
        <w:t xml:space="preserve"> </w:t>
      </w:r>
      <w:r w:rsidRPr="00A3629A">
        <w:rPr>
          <w:rFonts w:ascii="Times New Roman" w:hAnsi="Times New Roman"/>
          <w:sz w:val="20"/>
          <w:szCs w:val="20"/>
        </w:rPr>
        <w:t>genome including genes encoding important antigenic determinants [69]</w:t>
      </w:r>
      <w:r w:rsidRPr="00A3629A">
        <w:rPr>
          <w:rStyle w:val="cit-name-given-names"/>
          <w:rFonts w:ascii="Times New Roman" w:hAnsi="Times New Roman"/>
          <w:sz w:val="20"/>
          <w:szCs w:val="20"/>
        </w:rPr>
        <w:t>,</w:t>
      </w:r>
      <w:r w:rsidRPr="00A3629A">
        <w:rPr>
          <w:rFonts w:ascii="Times New Roman" w:hAnsi="Times New Roman"/>
          <w:sz w:val="20"/>
          <w:szCs w:val="20"/>
        </w:rPr>
        <w:t xml:space="preserve"> it is now possible to use the tools of gene replacement and transpose on mutagenesis to allow precise inactivation of individual genetic loci. This strategy has been applied successfully in the design of live vaccines for the prevention of other bacterial infections. A second general approach to vaccination is to boost the immune response to selected antigenic determinants that are delivered in the form of subunit vaccines. Such vaccines have advantages over live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with respect to safety and quality control. Several strategies are available for delivery of subunit vaccines. For example, promising results have been obtained in experimental models of tuberculosis by immunization with purified </w:t>
      </w:r>
      <w:proofErr w:type="spellStart"/>
      <w:r w:rsidRPr="00A3629A">
        <w:rPr>
          <w:rFonts w:ascii="Times New Roman" w:hAnsi="Times New Roman"/>
          <w:i/>
          <w:sz w:val="20"/>
          <w:szCs w:val="20"/>
        </w:rPr>
        <w:t>mycobacterial</w:t>
      </w:r>
      <w:proofErr w:type="spellEnd"/>
      <w:r w:rsidRPr="00A3629A">
        <w:rPr>
          <w:rFonts w:ascii="Times New Roman" w:hAnsi="Times New Roman"/>
          <w:sz w:val="20"/>
          <w:szCs w:val="20"/>
        </w:rPr>
        <w:t xml:space="preserve"> proteins mixed with appropriate </w:t>
      </w:r>
      <w:proofErr w:type="spellStart"/>
      <w:r w:rsidRPr="00A3629A">
        <w:rPr>
          <w:rFonts w:ascii="Times New Roman" w:hAnsi="Times New Roman"/>
          <w:sz w:val="20"/>
          <w:szCs w:val="20"/>
        </w:rPr>
        <w:t>adjuvants</w:t>
      </w:r>
      <w:proofErr w:type="spellEnd"/>
      <w:r w:rsidRPr="00A3629A">
        <w:rPr>
          <w:rFonts w:ascii="Times New Roman" w:hAnsi="Times New Roman"/>
          <w:sz w:val="20"/>
          <w:szCs w:val="20"/>
          <w:lang w:eastAsia="en-GB"/>
        </w:rPr>
        <w:t xml:space="preserve"> [71].</w:t>
      </w:r>
      <w:r w:rsidRPr="00A3629A">
        <w:rPr>
          <w:rFonts w:ascii="Times New Roman" w:hAnsi="Times New Roman"/>
          <w:sz w:val="20"/>
          <w:szCs w:val="20"/>
        </w:rPr>
        <w:t xml:space="preserve"> </w:t>
      </w:r>
    </w:p>
    <w:p w:rsidR="00CB4676" w:rsidRPr="00A3629A" w:rsidRDefault="00CB4676" w:rsidP="00CB4676">
      <w:pPr>
        <w:snapToGrid w:val="0"/>
        <w:spacing w:after="0" w:line="240" w:lineRule="auto"/>
        <w:ind w:firstLine="425"/>
        <w:jc w:val="both"/>
        <w:rPr>
          <w:rFonts w:ascii="Times New Roman" w:eastAsiaTheme="minorEastAsia" w:hAnsi="Times New Roman"/>
          <w:sz w:val="20"/>
          <w:szCs w:val="20"/>
          <w:lang w:eastAsia="zh-CN"/>
        </w:rPr>
      </w:pPr>
      <w:r w:rsidRPr="00A3629A">
        <w:rPr>
          <w:rFonts w:ascii="Times New Roman" w:eastAsia="Times New Roman" w:hAnsi="Times New Roman"/>
          <w:sz w:val="20"/>
          <w:szCs w:val="20"/>
          <w:lang w:eastAsia="en-GB"/>
        </w:rPr>
        <w:t xml:space="preserve">The only currently available </w:t>
      </w:r>
      <w:hyperlink r:id="rId110" w:tooltip="Vaccine" w:history="1">
        <w:r w:rsidRPr="00A3629A">
          <w:rPr>
            <w:rFonts w:ascii="Times New Roman" w:eastAsia="Times New Roman" w:hAnsi="Times New Roman"/>
            <w:sz w:val="20"/>
            <w:szCs w:val="20"/>
            <w:lang w:eastAsia="en-GB"/>
          </w:rPr>
          <w:t>vaccine</w:t>
        </w:r>
      </w:hyperlink>
      <w:r w:rsidRPr="00A3629A">
        <w:rPr>
          <w:rFonts w:ascii="Times New Roman" w:eastAsia="Times New Roman" w:hAnsi="Times New Roman"/>
          <w:sz w:val="20"/>
          <w:szCs w:val="20"/>
          <w:lang w:eastAsia="en-GB"/>
        </w:rPr>
        <w:t xml:space="preserve"> as of 2011 is </w:t>
      </w:r>
      <w:hyperlink r:id="rId111" w:tooltip="Bacillus Calmette-Guérin" w:history="1">
        <w:r w:rsidRPr="00A3629A">
          <w:rPr>
            <w:rFonts w:ascii="Times New Roman" w:eastAsia="Times New Roman" w:hAnsi="Times New Roman"/>
            <w:sz w:val="20"/>
            <w:szCs w:val="20"/>
            <w:lang w:eastAsia="en-GB"/>
          </w:rPr>
          <w:t xml:space="preserve">bacillus </w:t>
        </w:r>
        <w:proofErr w:type="spellStart"/>
        <w:r w:rsidRPr="00A3629A">
          <w:rPr>
            <w:rFonts w:ascii="Times New Roman" w:eastAsia="Times New Roman" w:hAnsi="Times New Roman"/>
            <w:sz w:val="20"/>
            <w:szCs w:val="20"/>
            <w:lang w:eastAsia="en-GB"/>
          </w:rPr>
          <w:t>Calmette</w:t>
        </w:r>
        <w:proofErr w:type="spellEnd"/>
        <w:r w:rsidRPr="00A3629A">
          <w:rPr>
            <w:rFonts w:ascii="Times New Roman" w:eastAsia="Times New Roman" w:hAnsi="Times New Roman"/>
            <w:sz w:val="20"/>
            <w:szCs w:val="20"/>
            <w:lang w:eastAsia="en-GB"/>
          </w:rPr>
          <w:t>–</w:t>
        </w:r>
        <w:proofErr w:type="spellStart"/>
        <w:r w:rsidRPr="00A3629A">
          <w:rPr>
            <w:rFonts w:ascii="Times New Roman" w:eastAsia="Times New Roman" w:hAnsi="Times New Roman"/>
            <w:sz w:val="20"/>
            <w:szCs w:val="20"/>
            <w:lang w:eastAsia="en-GB"/>
          </w:rPr>
          <w:t>Guérin</w:t>
        </w:r>
        <w:proofErr w:type="spellEnd"/>
      </w:hyperlink>
      <w:r w:rsidRPr="00A3629A">
        <w:rPr>
          <w:rFonts w:ascii="Times New Roman" w:eastAsia="Times New Roman" w:hAnsi="Times New Roman"/>
          <w:sz w:val="20"/>
          <w:szCs w:val="20"/>
          <w:lang w:eastAsia="en-GB"/>
        </w:rPr>
        <w:t xml:space="preserve"> (BCG) which, while it is effective against disseminated disease in childhood, confers inconsistent protection against contracting pulmonary TB. Nevertheless, it is the most widely used vaccine worldwide, with more than 90% of all children being </w:t>
      </w:r>
      <w:hyperlink r:id="rId112" w:tooltip="Vaccinated" w:history="1">
        <w:r w:rsidRPr="00A3629A">
          <w:rPr>
            <w:rFonts w:ascii="Times New Roman" w:eastAsia="Times New Roman" w:hAnsi="Times New Roman"/>
            <w:sz w:val="20"/>
            <w:szCs w:val="20"/>
            <w:lang w:eastAsia="en-GB"/>
          </w:rPr>
          <w:t>vaccinated</w:t>
        </w:r>
      </w:hyperlink>
      <w:r w:rsidRPr="00A3629A">
        <w:rPr>
          <w:rFonts w:ascii="Times New Roman" w:eastAsia="Times New Roman" w:hAnsi="Times New Roman"/>
          <w:sz w:val="20"/>
          <w:szCs w:val="20"/>
          <w:lang w:eastAsia="en-GB"/>
        </w:rPr>
        <w:t xml:space="preserve"> [37]. However, the immunity it induces decreases after about ten years.</w:t>
      </w:r>
      <w:r w:rsidRPr="00A3629A">
        <w:rPr>
          <w:rFonts w:ascii="Times New Roman" w:hAnsi="Times New Roman"/>
          <w:sz w:val="20"/>
          <w:szCs w:val="20"/>
        </w:rPr>
        <w:t xml:space="preserve"> </w:t>
      </w:r>
      <w:r w:rsidRPr="00A3629A">
        <w:rPr>
          <w:rFonts w:ascii="Times New Roman" w:eastAsia="Times New Roman" w:hAnsi="Times New Roman"/>
          <w:sz w:val="20"/>
          <w:szCs w:val="20"/>
          <w:lang w:eastAsia="en-GB"/>
        </w:rPr>
        <w:t xml:space="preserve">As tuberculosis is uncommon in most of Canada, the United Kingdom, and the United States, BCG is only administered to people at high risk [72]. Part of the reasoning arguing against the use of the vaccine is that it makes the </w:t>
      </w:r>
      <w:hyperlink r:id="rId113" w:tooltip="Tuberculin skin test" w:history="1">
        <w:r w:rsidRPr="00A3629A">
          <w:rPr>
            <w:rFonts w:ascii="Times New Roman" w:eastAsia="Times New Roman" w:hAnsi="Times New Roman"/>
            <w:sz w:val="20"/>
            <w:szCs w:val="20"/>
            <w:lang w:eastAsia="en-GB"/>
          </w:rPr>
          <w:t>tuberculin skin test</w:t>
        </w:r>
      </w:hyperlink>
      <w:r w:rsidRPr="00A3629A">
        <w:rPr>
          <w:rFonts w:ascii="Times New Roman" w:eastAsia="Times New Roman" w:hAnsi="Times New Roman"/>
          <w:sz w:val="20"/>
          <w:szCs w:val="20"/>
          <w:lang w:eastAsia="en-GB"/>
        </w:rPr>
        <w:t xml:space="preserve"> falsely positive, and therefore, of no use in screening</w:t>
      </w:r>
      <w:r w:rsidRPr="00A3629A">
        <w:rPr>
          <w:rFonts w:ascii="Times New Roman" w:eastAsia="Times New Roman" w:hAnsi="Times New Roman"/>
          <w:iCs/>
          <w:sz w:val="20"/>
          <w:szCs w:val="20"/>
          <w:lang w:eastAsia="en-GB"/>
        </w:rPr>
        <w:t xml:space="preserve"> [31]</w:t>
      </w:r>
      <w:r w:rsidRPr="00A3629A">
        <w:rPr>
          <w:rFonts w:ascii="Times New Roman" w:eastAsia="Times New Roman" w:hAnsi="Times New Roman"/>
          <w:sz w:val="20"/>
          <w:szCs w:val="20"/>
          <w:lang w:eastAsia="en-GB"/>
        </w:rPr>
        <w:t xml:space="preserve">. </w:t>
      </w:r>
      <w:bookmarkStart w:id="33" w:name="_Toc316590249"/>
    </w:p>
    <w:p w:rsidR="00CB4676" w:rsidRPr="00A3629A" w:rsidRDefault="00CB4676" w:rsidP="00CB4676">
      <w:pPr>
        <w:snapToGrid w:val="0"/>
        <w:spacing w:after="0" w:line="240" w:lineRule="auto"/>
        <w:ind w:firstLine="425"/>
        <w:jc w:val="both"/>
        <w:rPr>
          <w:rFonts w:ascii="Times New Roman" w:eastAsiaTheme="minorEastAsia" w:hAnsi="Times New Roman"/>
          <w:sz w:val="20"/>
          <w:szCs w:val="20"/>
          <w:lang w:eastAsia="zh-CN"/>
        </w:rPr>
      </w:pPr>
    </w:p>
    <w:p w:rsidR="00CB4676" w:rsidRPr="00A3629A" w:rsidRDefault="00CB4676" w:rsidP="00CB4676">
      <w:pPr>
        <w:snapToGrid w:val="0"/>
        <w:spacing w:after="0" w:line="240" w:lineRule="auto"/>
        <w:jc w:val="both"/>
        <w:rPr>
          <w:rFonts w:ascii="Times New Roman" w:hAnsi="Times New Roman"/>
          <w:b/>
          <w:sz w:val="20"/>
          <w:szCs w:val="20"/>
        </w:rPr>
      </w:pPr>
      <w:r w:rsidRPr="00A3629A">
        <w:rPr>
          <w:rFonts w:ascii="Times New Roman" w:hAnsi="Times New Roman"/>
          <w:b/>
          <w:sz w:val="20"/>
          <w:szCs w:val="20"/>
        </w:rPr>
        <w:t xml:space="preserve">4. Conclusions And Recommendations </w:t>
      </w:r>
    </w:p>
    <w:bookmarkEnd w:id="33"/>
    <w:p w:rsidR="00CB4676" w:rsidRPr="00A3629A" w:rsidRDefault="00CB4676" w:rsidP="00CB4676">
      <w:pPr>
        <w:snapToGrid w:val="0"/>
        <w:spacing w:after="0" w:line="240" w:lineRule="auto"/>
        <w:ind w:firstLine="425"/>
        <w:jc w:val="both"/>
        <w:rPr>
          <w:rFonts w:ascii="Times New Roman" w:eastAsiaTheme="minorHAnsi" w:hAnsi="Times New Roman"/>
          <w:sz w:val="20"/>
          <w:szCs w:val="20"/>
          <w:lang w:val="en-GB"/>
        </w:rPr>
      </w:pPr>
      <w:r w:rsidRPr="00A3629A">
        <w:rPr>
          <w:rFonts w:ascii="Times New Roman" w:eastAsiaTheme="minorHAnsi" w:hAnsi="Times New Roman"/>
          <w:sz w:val="20"/>
          <w:szCs w:val="20"/>
          <w:lang w:val="en-GB"/>
        </w:rPr>
        <w:t xml:space="preserve">Tuberculosis is a common deadly infectious disease and is important </w:t>
      </w:r>
      <w:proofErr w:type="spellStart"/>
      <w:r w:rsidRPr="00A3629A">
        <w:rPr>
          <w:rFonts w:ascii="Times New Roman" w:eastAsiaTheme="minorHAnsi" w:hAnsi="Times New Roman"/>
          <w:sz w:val="20"/>
          <w:szCs w:val="20"/>
          <w:lang w:val="en-GB"/>
        </w:rPr>
        <w:t>zoonotic</w:t>
      </w:r>
      <w:proofErr w:type="spellEnd"/>
      <w:r w:rsidRPr="00A3629A">
        <w:rPr>
          <w:rFonts w:ascii="Times New Roman" w:eastAsiaTheme="minorHAnsi" w:hAnsi="Times New Roman"/>
          <w:sz w:val="20"/>
          <w:szCs w:val="20"/>
          <w:lang w:val="en-GB"/>
        </w:rPr>
        <w:t xml:space="preserve"> disease and </w:t>
      </w:r>
      <w:r w:rsidRPr="00A3629A">
        <w:rPr>
          <w:rFonts w:ascii="Times New Roman" w:hAnsi="Times New Roman"/>
          <w:sz w:val="20"/>
          <w:szCs w:val="20"/>
        </w:rPr>
        <w:t xml:space="preserve">caused by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that affects a wide range of animals in the world including human. Most farmers have close </w:t>
      </w:r>
      <w:r w:rsidRPr="00A3629A">
        <w:rPr>
          <w:rFonts w:ascii="Times New Roman" w:hAnsi="Times New Roman"/>
          <w:sz w:val="20"/>
          <w:szCs w:val="20"/>
        </w:rPr>
        <w:lastRenderedPageBreak/>
        <w:t xml:space="preserve">contact and share the same shelter in the District with their livestock which expose them to the disease. </w:t>
      </w:r>
      <w:r w:rsidRPr="00A3629A">
        <w:rPr>
          <w:rFonts w:ascii="Times New Roman" w:eastAsiaTheme="minorHAnsi" w:hAnsi="Times New Roman"/>
          <w:sz w:val="20"/>
          <w:szCs w:val="20"/>
          <w:lang w:val="en-GB"/>
        </w:rPr>
        <w:t xml:space="preserve">The disease can transmit to human by direct contact with the infected animals, drinking unpasteurized milk and consumption of uncooked meat. </w:t>
      </w:r>
      <w:r w:rsidRPr="00A3629A">
        <w:rPr>
          <w:rFonts w:ascii="Times New Roman" w:hAnsi="Times New Roman"/>
          <w:sz w:val="20"/>
          <w:szCs w:val="20"/>
        </w:rPr>
        <w:t xml:space="preserve">Contamination from human to human of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is usually considered as a rare event. But in the context of high HIV prevalence and the presence of many risk factors, the epidemiology of the disease in the human host could be changed and human-to-human transmission could be more common. </w:t>
      </w:r>
      <w:r w:rsidRPr="00A3629A">
        <w:rPr>
          <w:rFonts w:ascii="Times New Roman" w:hAnsi="Times New Roman"/>
          <w:sz w:val="20"/>
          <w:szCs w:val="20"/>
          <w:lang w:val="en-GB"/>
        </w:rPr>
        <w:t xml:space="preserve">BTB remains to be a great concern due to the susceptibility of humans to the disease. This will go a long way in helping to assess the risk posed by the disease to both livestock and humans particularly the high risk groups (herdsmen, butchers, abattoir workers, cattle traders; </w:t>
      </w:r>
      <w:r w:rsidRPr="00A3629A">
        <w:rPr>
          <w:rFonts w:ascii="Times New Roman" w:hAnsi="Times New Roman"/>
          <w:sz w:val="20"/>
          <w:szCs w:val="20"/>
          <w:lang w:eastAsia="en-GB"/>
        </w:rPr>
        <w:t>vulnerable people gathered together like prisons and homeless shelters)</w:t>
      </w:r>
      <w:r w:rsidRPr="00A3629A">
        <w:rPr>
          <w:rFonts w:ascii="Times New Roman" w:hAnsi="Times New Roman"/>
          <w:sz w:val="20"/>
          <w:szCs w:val="20"/>
          <w:lang w:val="en-GB"/>
        </w:rPr>
        <w:t xml:space="preserve">. From this it can be said that bovine tuberculosis is endemic in many countries of the world. The infections mainly take place by drinking raw milk and meat that occurs particularly in extra-pulmonary form, in the cervical lymphadenitis form. </w:t>
      </w:r>
    </w:p>
    <w:p w:rsidR="00CB4676" w:rsidRPr="00A3629A" w:rsidRDefault="00CB4676" w:rsidP="00CB4676">
      <w:pPr>
        <w:snapToGrid w:val="0"/>
        <w:spacing w:after="0" w:line="240" w:lineRule="auto"/>
        <w:ind w:firstLine="425"/>
        <w:jc w:val="both"/>
        <w:rPr>
          <w:rFonts w:ascii="Times New Roman" w:hAnsi="Times New Roman"/>
          <w:sz w:val="20"/>
          <w:szCs w:val="20"/>
          <w:lang w:val="en-GB"/>
        </w:rPr>
      </w:pPr>
      <w:r w:rsidRPr="00A3629A">
        <w:rPr>
          <w:rFonts w:ascii="Times New Roman" w:hAnsi="Times New Roman"/>
          <w:sz w:val="20"/>
          <w:szCs w:val="20"/>
          <w:lang w:val="en-GB"/>
        </w:rPr>
        <w:t>In line with the above conclusion the following points are recommended:</w:t>
      </w:r>
    </w:p>
    <w:p w:rsidR="00CB4676" w:rsidRPr="00A3629A" w:rsidRDefault="00CB4676" w:rsidP="00CB4676">
      <w:pPr>
        <w:pStyle w:val="ListParagraph"/>
        <w:numPr>
          <w:ilvl w:val="0"/>
          <w:numId w:val="42"/>
        </w:numPr>
        <w:snapToGrid w:val="0"/>
        <w:spacing w:before="0" w:after="0" w:line="240" w:lineRule="auto"/>
        <w:ind w:left="0" w:right="0" w:firstLine="425"/>
        <w:rPr>
          <w:rFonts w:ascii="Times New Roman" w:hAnsi="Times New Roman"/>
          <w:sz w:val="20"/>
          <w:szCs w:val="20"/>
          <w:lang w:val="en-GB"/>
        </w:rPr>
      </w:pPr>
      <w:r w:rsidRPr="00A3629A">
        <w:rPr>
          <w:rFonts w:ascii="Times New Roman" w:hAnsi="Times New Roman"/>
          <w:sz w:val="20"/>
          <w:szCs w:val="20"/>
        </w:rPr>
        <w:t>The sale of unpasteurized milk intended for human consumption, originating from all farm animals, and consumption of uncooked meat and meat product should be prohibited in the area.</w:t>
      </w:r>
    </w:p>
    <w:p w:rsidR="00CB4676" w:rsidRPr="00A3629A" w:rsidRDefault="00CB4676" w:rsidP="00CB4676">
      <w:pPr>
        <w:pStyle w:val="ListParagraph"/>
        <w:numPr>
          <w:ilvl w:val="0"/>
          <w:numId w:val="42"/>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rPr>
        <w:t xml:space="preserve">Animal and human tuberculosis surveillance needs to be established or strengthened in most in the District, taking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aspects into consideration.</w:t>
      </w:r>
    </w:p>
    <w:p w:rsidR="00CB4676" w:rsidRPr="00A3629A" w:rsidRDefault="00CB4676" w:rsidP="00CB4676">
      <w:pPr>
        <w:pStyle w:val="ListParagraph"/>
        <w:numPr>
          <w:ilvl w:val="0"/>
          <w:numId w:val="42"/>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rPr>
        <w:t xml:space="preserve">Diagnostic methods which are able to differentiate between </w:t>
      </w:r>
      <w:r w:rsidRPr="00A3629A">
        <w:rPr>
          <w:rFonts w:ascii="Times New Roman" w:hAnsi="Times New Roman"/>
          <w:i/>
          <w:iCs/>
          <w:sz w:val="20"/>
          <w:szCs w:val="20"/>
        </w:rPr>
        <w:t xml:space="preserve">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and </w:t>
      </w:r>
      <w:r w:rsidRPr="00A3629A">
        <w:rPr>
          <w:rFonts w:ascii="Times New Roman" w:hAnsi="Times New Roman"/>
          <w:i/>
          <w:iCs/>
          <w:sz w:val="20"/>
          <w:szCs w:val="20"/>
        </w:rPr>
        <w:t xml:space="preserve">M. tuberculosis </w:t>
      </w:r>
      <w:r w:rsidRPr="00A3629A">
        <w:rPr>
          <w:rFonts w:ascii="Times New Roman" w:hAnsi="Times New Roman"/>
          <w:sz w:val="20"/>
          <w:szCs w:val="20"/>
        </w:rPr>
        <w:t xml:space="preserve">infection in humans should always be applied when feasible. </w:t>
      </w:r>
    </w:p>
    <w:p w:rsidR="00CB4676" w:rsidRPr="00A3629A" w:rsidRDefault="00CB4676" w:rsidP="00CB4676">
      <w:pPr>
        <w:pStyle w:val="ListParagraph"/>
        <w:numPr>
          <w:ilvl w:val="0"/>
          <w:numId w:val="42"/>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lang w:val="en-GB"/>
        </w:rPr>
        <w:t>As much as possible it is essential to establish areas or BTB free farms and conducting a bi-annual testing.</w:t>
      </w:r>
    </w:p>
    <w:p w:rsidR="00CB4676" w:rsidRPr="00A3629A" w:rsidRDefault="00CB4676" w:rsidP="00CB4676">
      <w:pPr>
        <w:pStyle w:val="ListParagraph"/>
        <w:numPr>
          <w:ilvl w:val="0"/>
          <w:numId w:val="42"/>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rPr>
        <w:t xml:space="preserve">National and regional cooperation should be strengthened to combat the spread and prevalence of bovine and human tuberculosis in the country. </w:t>
      </w:r>
    </w:p>
    <w:p w:rsidR="00CB4676" w:rsidRPr="00A3629A" w:rsidRDefault="00CB4676" w:rsidP="00CB4676">
      <w:pPr>
        <w:pStyle w:val="ListParagraph"/>
        <w:numPr>
          <w:ilvl w:val="0"/>
          <w:numId w:val="42"/>
        </w:numPr>
        <w:snapToGrid w:val="0"/>
        <w:spacing w:before="0" w:after="0" w:line="240" w:lineRule="auto"/>
        <w:ind w:left="0" w:right="0" w:firstLine="425"/>
        <w:rPr>
          <w:rFonts w:ascii="Times New Roman" w:hAnsi="Times New Roman"/>
          <w:sz w:val="20"/>
          <w:szCs w:val="20"/>
        </w:rPr>
      </w:pPr>
      <w:r w:rsidRPr="00A3629A">
        <w:rPr>
          <w:rFonts w:ascii="Times New Roman" w:hAnsi="Times New Roman"/>
          <w:sz w:val="20"/>
          <w:szCs w:val="20"/>
        </w:rPr>
        <w:t xml:space="preserve">Education is the most suitable and effective tool for prevention where infrastructure and technologies for the commercialization of safe milk are insufficient or non-existent. </w:t>
      </w:r>
      <w:bookmarkStart w:id="34" w:name="_Toc316590250"/>
    </w:p>
    <w:p w:rsidR="00CB4676" w:rsidRPr="00A3629A" w:rsidRDefault="00CB4676" w:rsidP="00CB4676">
      <w:pPr>
        <w:snapToGrid w:val="0"/>
        <w:spacing w:after="0" w:line="240" w:lineRule="auto"/>
        <w:jc w:val="both"/>
        <w:rPr>
          <w:rFonts w:ascii="Times New Roman" w:hAnsi="Times New Roman"/>
          <w:b/>
          <w:sz w:val="20"/>
          <w:szCs w:val="20"/>
        </w:rPr>
      </w:pPr>
    </w:p>
    <w:bookmarkEnd w:id="34"/>
    <w:p w:rsidR="00CB4676" w:rsidRPr="00A3629A" w:rsidRDefault="00CB4676" w:rsidP="00CB4676">
      <w:pPr>
        <w:snapToGrid w:val="0"/>
        <w:spacing w:after="0" w:line="240" w:lineRule="auto"/>
        <w:jc w:val="both"/>
        <w:rPr>
          <w:rFonts w:ascii="Times New Roman" w:hAnsi="Times New Roman"/>
          <w:sz w:val="20"/>
          <w:szCs w:val="20"/>
        </w:rPr>
      </w:pPr>
      <w:r w:rsidRPr="00A3629A">
        <w:rPr>
          <w:rFonts w:ascii="Times New Roman" w:hAnsi="Times New Roman"/>
          <w:b/>
          <w:sz w:val="20"/>
          <w:szCs w:val="20"/>
        </w:rPr>
        <w:t>References</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rPr>
        <w:t>Aranaz</w:t>
      </w:r>
      <w:proofErr w:type="spellEnd"/>
      <w:r w:rsidRPr="00A3629A">
        <w:rPr>
          <w:rFonts w:ascii="Times New Roman" w:hAnsi="Times New Roman"/>
          <w:sz w:val="20"/>
          <w:szCs w:val="20"/>
        </w:rPr>
        <w:t xml:space="preserve"> A, Cousins D., </w:t>
      </w:r>
      <w:proofErr w:type="spellStart"/>
      <w:r w:rsidRPr="00A3629A">
        <w:rPr>
          <w:rFonts w:ascii="Times New Roman" w:hAnsi="Times New Roman"/>
          <w:sz w:val="20"/>
          <w:szCs w:val="20"/>
        </w:rPr>
        <w:t>Mateos</w:t>
      </w:r>
      <w:proofErr w:type="spellEnd"/>
      <w:r w:rsidRPr="00A3629A">
        <w:rPr>
          <w:rFonts w:ascii="Times New Roman" w:hAnsi="Times New Roman"/>
          <w:sz w:val="20"/>
          <w:szCs w:val="20"/>
        </w:rPr>
        <w:t xml:space="preserve"> A. &amp; </w:t>
      </w:r>
      <w:proofErr w:type="spellStart"/>
      <w:r w:rsidRPr="00A3629A">
        <w:rPr>
          <w:rFonts w:ascii="Times New Roman" w:hAnsi="Times New Roman"/>
          <w:sz w:val="20"/>
          <w:szCs w:val="20"/>
        </w:rPr>
        <w:t>Dominiguez</w:t>
      </w:r>
      <w:proofErr w:type="spellEnd"/>
      <w:r w:rsidRPr="00A3629A">
        <w:rPr>
          <w:rFonts w:ascii="Times New Roman" w:hAnsi="Times New Roman"/>
          <w:sz w:val="20"/>
          <w:szCs w:val="20"/>
        </w:rPr>
        <w:t xml:space="preserve"> l. (2003): Elevation of </w:t>
      </w:r>
      <w:r w:rsidRPr="00A3629A">
        <w:rPr>
          <w:rFonts w:ascii="Times New Roman" w:hAnsi="Times New Roman"/>
          <w:iCs/>
          <w:sz w:val="20"/>
          <w:szCs w:val="20"/>
        </w:rPr>
        <w:t xml:space="preserve">Mycobacterium tuberculosis </w:t>
      </w:r>
      <w:r w:rsidRPr="00A3629A">
        <w:rPr>
          <w:rFonts w:ascii="Times New Roman" w:hAnsi="Times New Roman"/>
          <w:sz w:val="20"/>
          <w:szCs w:val="20"/>
        </w:rPr>
        <w:t xml:space="preserve">subsp. </w:t>
      </w:r>
      <w:proofErr w:type="spellStart"/>
      <w:r w:rsidRPr="00A3629A">
        <w:rPr>
          <w:rFonts w:ascii="Times New Roman" w:hAnsi="Times New Roman"/>
          <w:iCs/>
          <w:sz w:val="20"/>
          <w:szCs w:val="20"/>
        </w:rPr>
        <w:t>caprae</w:t>
      </w:r>
      <w:proofErr w:type="spellEnd"/>
      <w:r w:rsidRPr="00A3629A">
        <w:rPr>
          <w:rFonts w:ascii="Times New Roman" w:hAnsi="Times New Roman"/>
          <w:iCs/>
          <w:sz w:val="20"/>
          <w:szCs w:val="20"/>
        </w:rPr>
        <w:t xml:space="preserve"> </w:t>
      </w:r>
      <w:proofErr w:type="spellStart"/>
      <w:r w:rsidRPr="00A3629A">
        <w:rPr>
          <w:rFonts w:ascii="Times New Roman" w:hAnsi="Times New Roman"/>
          <w:sz w:val="20"/>
          <w:szCs w:val="20"/>
        </w:rPr>
        <w:t>Aranaz</w:t>
      </w:r>
      <w:proofErr w:type="spellEnd"/>
      <w:r w:rsidRPr="00A3629A">
        <w:rPr>
          <w:rFonts w:ascii="Times New Roman" w:hAnsi="Times New Roman"/>
          <w:iCs/>
          <w:sz w:val="20"/>
          <w:szCs w:val="20"/>
        </w:rPr>
        <w:t xml:space="preserve">. </w:t>
      </w:r>
      <w:r w:rsidRPr="00A3629A">
        <w:rPr>
          <w:rFonts w:ascii="Times New Roman" w:hAnsi="Times New Roman"/>
          <w:sz w:val="20"/>
          <w:szCs w:val="20"/>
        </w:rPr>
        <w:t>1999 to species rank as Mycobacterium</w:t>
      </w:r>
      <w:r w:rsidRPr="00A3629A">
        <w:rPr>
          <w:rFonts w:ascii="Times New Roman" w:hAnsi="Times New Roman"/>
          <w:iCs/>
          <w:sz w:val="20"/>
          <w:szCs w:val="20"/>
        </w:rPr>
        <w:t xml:space="preserve"> </w:t>
      </w:r>
      <w:proofErr w:type="spellStart"/>
      <w:r w:rsidRPr="00A3629A">
        <w:rPr>
          <w:rFonts w:ascii="Times New Roman" w:hAnsi="Times New Roman"/>
          <w:iCs/>
          <w:sz w:val="20"/>
          <w:szCs w:val="20"/>
        </w:rPr>
        <w:t>caprae</w:t>
      </w:r>
      <w:proofErr w:type="spellEnd"/>
      <w:r w:rsidRPr="00A3629A">
        <w:rPr>
          <w:rFonts w:ascii="Times New Roman" w:hAnsi="Times New Roman"/>
          <w:iCs/>
          <w:sz w:val="20"/>
          <w:szCs w:val="20"/>
        </w:rPr>
        <w:t xml:space="preserve"> </w:t>
      </w:r>
      <w:r w:rsidRPr="00A3629A">
        <w:rPr>
          <w:rFonts w:ascii="Times New Roman" w:hAnsi="Times New Roman"/>
          <w:i/>
          <w:sz w:val="20"/>
          <w:szCs w:val="20"/>
        </w:rPr>
        <w:t xml:space="preserve">comb. </w:t>
      </w:r>
      <w:proofErr w:type="spellStart"/>
      <w:r w:rsidRPr="00A3629A">
        <w:rPr>
          <w:rFonts w:ascii="Times New Roman" w:hAnsi="Times New Roman"/>
          <w:i/>
          <w:sz w:val="20"/>
          <w:szCs w:val="20"/>
        </w:rPr>
        <w:t>nov</w:t>
      </w:r>
      <w:proofErr w:type="spellEnd"/>
      <w:r w:rsidRPr="00A3629A">
        <w:rPr>
          <w:rFonts w:ascii="Times New Roman" w:hAnsi="Times New Roman"/>
          <w:i/>
          <w:sz w:val="20"/>
          <w:szCs w:val="20"/>
        </w:rPr>
        <w:t xml:space="preserve">., sp. </w:t>
      </w:r>
      <w:proofErr w:type="spellStart"/>
      <w:r w:rsidRPr="00A3629A">
        <w:rPr>
          <w:rFonts w:ascii="Times New Roman" w:hAnsi="Times New Roman"/>
          <w:i/>
          <w:sz w:val="20"/>
          <w:szCs w:val="20"/>
        </w:rPr>
        <w:t>nov</w:t>
      </w:r>
      <w:proofErr w:type="spellEnd"/>
      <w:r w:rsidRPr="00A3629A">
        <w:rPr>
          <w:rFonts w:ascii="Times New Roman" w:hAnsi="Times New Roman"/>
          <w:i/>
          <w:sz w:val="20"/>
          <w:szCs w:val="20"/>
        </w:rPr>
        <w:t xml:space="preserve">. </w:t>
      </w:r>
      <w:r w:rsidRPr="00A3629A">
        <w:rPr>
          <w:rFonts w:ascii="Times New Roman" w:hAnsi="Times New Roman"/>
          <w:i/>
          <w:iCs/>
          <w:sz w:val="20"/>
          <w:szCs w:val="20"/>
        </w:rPr>
        <w:t xml:space="preserve">Int. J. Syst. </w:t>
      </w:r>
      <w:proofErr w:type="spellStart"/>
      <w:r w:rsidRPr="00A3629A">
        <w:rPr>
          <w:rFonts w:ascii="Times New Roman" w:hAnsi="Times New Roman"/>
          <w:i/>
          <w:iCs/>
          <w:sz w:val="20"/>
          <w:szCs w:val="20"/>
        </w:rPr>
        <w:t>Evol</w:t>
      </w:r>
      <w:proofErr w:type="spellEnd"/>
      <w:r w:rsidRPr="00A3629A">
        <w:rPr>
          <w:rFonts w:ascii="Times New Roman" w:hAnsi="Times New Roman"/>
          <w:i/>
          <w:iCs/>
          <w:sz w:val="20"/>
          <w:szCs w:val="20"/>
        </w:rPr>
        <w:t>.</w:t>
      </w:r>
      <w:r w:rsidRPr="00A3629A">
        <w:rPr>
          <w:rFonts w:ascii="Times New Roman" w:hAnsi="Times New Roman"/>
          <w:i/>
          <w:sz w:val="20"/>
          <w:szCs w:val="20"/>
        </w:rPr>
        <w:t xml:space="preserve"> </w:t>
      </w:r>
      <w:proofErr w:type="spellStart"/>
      <w:r w:rsidRPr="00A3629A">
        <w:rPr>
          <w:rFonts w:ascii="Times New Roman" w:hAnsi="Times New Roman"/>
          <w:i/>
          <w:iCs/>
          <w:sz w:val="20"/>
          <w:szCs w:val="20"/>
        </w:rPr>
        <w:t>Microbiol</w:t>
      </w:r>
      <w:proofErr w:type="spellEnd"/>
      <w:r w:rsidRPr="00A3629A">
        <w:rPr>
          <w:rFonts w:ascii="Times New Roman" w:hAnsi="Times New Roman"/>
          <w:i/>
          <w:iCs/>
          <w:sz w:val="20"/>
          <w:szCs w:val="20"/>
        </w:rPr>
        <w:t>.,</w:t>
      </w:r>
      <w:r w:rsidRPr="00A3629A">
        <w:rPr>
          <w:rFonts w:ascii="Times New Roman" w:hAnsi="Times New Roman"/>
          <w:sz w:val="20"/>
          <w:szCs w:val="20"/>
        </w:rPr>
        <w:t xml:space="preserve"> </w:t>
      </w:r>
      <w:r w:rsidRPr="00A3629A">
        <w:rPr>
          <w:rFonts w:ascii="Times New Roman" w:hAnsi="Times New Roman"/>
          <w:bCs/>
          <w:sz w:val="20"/>
          <w:szCs w:val="20"/>
        </w:rPr>
        <w:t>53</w:t>
      </w:r>
      <w:r w:rsidRPr="00A3629A">
        <w:rPr>
          <w:rFonts w:ascii="Times New Roman" w:hAnsi="Times New Roman"/>
          <w:sz w:val="20"/>
          <w:szCs w:val="20"/>
        </w:rPr>
        <w:t>: 1785– 1789</w:t>
      </w:r>
      <w:r w:rsidRPr="00A3629A">
        <w:rPr>
          <w:rFonts w:ascii="Times New Roman" w:hAnsi="Times New Roman"/>
          <w:sz w:val="20"/>
          <w:szCs w:val="20"/>
          <w:lang w:eastAsia="en-GB"/>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A3629A">
        <w:rPr>
          <w:rFonts w:ascii="Times New Roman" w:hAnsi="Times New Roman"/>
          <w:sz w:val="20"/>
          <w:szCs w:val="20"/>
          <w:lang w:val="en-GB"/>
        </w:rPr>
        <w:t xml:space="preserve">Davies, PDO (2006). Tuberculosis in humans and animals: are we a threat to each other? </w:t>
      </w:r>
      <w:proofErr w:type="spellStart"/>
      <w:r w:rsidRPr="00A3629A">
        <w:rPr>
          <w:rFonts w:ascii="Times New Roman" w:hAnsi="Times New Roman"/>
          <w:i/>
          <w:sz w:val="20"/>
          <w:szCs w:val="20"/>
          <w:lang w:val="en-GB"/>
        </w:rPr>
        <w:t>J.R.Soc.Med</w:t>
      </w:r>
      <w:proofErr w:type="spellEnd"/>
      <w:r w:rsidRPr="00A3629A">
        <w:rPr>
          <w:rFonts w:ascii="Times New Roman" w:hAnsi="Times New Roman"/>
          <w:sz w:val="20"/>
          <w:szCs w:val="20"/>
          <w:lang w:val="en-GB"/>
        </w:rPr>
        <w:t>., 99: 539-540.</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lastRenderedPageBreak/>
        <w:t>Shitaye</w:t>
      </w:r>
      <w:proofErr w:type="spellEnd"/>
      <w:r w:rsidRPr="00A3629A">
        <w:rPr>
          <w:rFonts w:ascii="Times New Roman" w:hAnsi="Times New Roman"/>
          <w:sz w:val="20"/>
          <w:szCs w:val="20"/>
        </w:rPr>
        <w:t xml:space="preserve">, JE, </w:t>
      </w:r>
      <w:proofErr w:type="spellStart"/>
      <w:r w:rsidRPr="00A3629A">
        <w:rPr>
          <w:rFonts w:ascii="Times New Roman" w:hAnsi="Times New Roman"/>
          <w:sz w:val="20"/>
          <w:szCs w:val="20"/>
        </w:rPr>
        <w:t>Tsegaye</w:t>
      </w:r>
      <w:proofErr w:type="spellEnd"/>
      <w:r w:rsidRPr="00A3629A">
        <w:rPr>
          <w:rFonts w:ascii="Times New Roman" w:hAnsi="Times New Roman"/>
          <w:sz w:val="20"/>
          <w:szCs w:val="20"/>
        </w:rPr>
        <w:t xml:space="preserve"> W. and </w:t>
      </w:r>
      <w:proofErr w:type="spellStart"/>
      <w:r w:rsidRPr="00A3629A">
        <w:rPr>
          <w:rFonts w:ascii="Times New Roman" w:hAnsi="Times New Roman"/>
          <w:sz w:val="20"/>
          <w:szCs w:val="20"/>
        </w:rPr>
        <w:t>Pavlik</w:t>
      </w:r>
      <w:proofErr w:type="spellEnd"/>
      <w:r w:rsidRPr="00A3629A">
        <w:rPr>
          <w:rFonts w:ascii="Times New Roman" w:hAnsi="Times New Roman"/>
          <w:sz w:val="20"/>
          <w:szCs w:val="20"/>
        </w:rPr>
        <w:t xml:space="preserve"> I. (2007): Bovine tuberculosis infection in animal and human populations in Ethiopia: A review. Vet. Med., 52: Pp 317-332.</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color w:val="000000" w:themeColor="text1"/>
          <w:sz w:val="20"/>
          <w:szCs w:val="20"/>
        </w:rPr>
        <w:t>Bolognesi</w:t>
      </w:r>
      <w:proofErr w:type="spellEnd"/>
      <w:r w:rsidRPr="00A3629A">
        <w:rPr>
          <w:rFonts w:ascii="Times New Roman" w:hAnsi="Times New Roman"/>
          <w:color w:val="000000" w:themeColor="text1"/>
          <w:sz w:val="20"/>
          <w:szCs w:val="20"/>
        </w:rPr>
        <w:t xml:space="preserve">, N. (2007): TB or not TB: The threat of bovine tuberculosis. </w:t>
      </w:r>
      <w:r w:rsidRPr="00A3629A">
        <w:rPr>
          <w:rFonts w:ascii="Times New Roman" w:hAnsi="Times New Roman"/>
          <w:sz w:val="20"/>
          <w:szCs w:val="20"/>
        </w:rPr>
        <w:t xml:space="preserve">http://www.scidev.ne /en/ </w:t>
      </w:r>
      <w:proofErr w:type="spellStart"/>
      <w:r w:rsidRPr="00A3629A">
        <w:rPr>
          <w:rFonts w:ascii="Times New Roman" w:hAnsi="Times New Roman"/>
          <w:sz w:val="20"/>
          <w:szCs w:val="20"/>
        </w:rPr>
        <w:t>features/tb-or-not-tb-thethreat-of-bovinetuberculosis</w:t>
      </w:r>
      <w:proofErr w:type="spellEnd"/>
      <w:r w:rsidRPr="00A3629A">
        <w:rPr>
          <w:rFonts w:ascii="Times New Roman" w:hAnsi="Times New Roman"/>
          <w:sz w:val="20"/>
          <w:szCs w:val="20"/>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val="en-GB"/>
        </w:rPr>
        <w:t>FSAI</w:t>
      </w:r>
      <w:r w:rsidRPr="00A3629A">
        <w:rPr>
          <w:rFonts w:ascii="Times New Roman" w:hAnsi="Times New Roman"/>
          <w:sz w:val="20"/>
          <w:szCs w:val="20"/>
          <w:lang w:eastAsia="en-GB"/>
        </w:rPr>
        <w:t xml:space="preserve"> (2008): </w:t>
      </w:r>
      <w:r w:rsidRPr="00A3629A">
        <w:rPr>
          <w:rFonts w:ascii="Times New Roman" w:hAnsi="Times New Roman"/>
          <w:sz w:val="20"/>
          <w:szCs w:val="20"/>
        </w:rPr>
        <w:t>Food Safety Authority of Ireland Abbey Court, Lower Abbey Street, Dublin I (</w:t>
      </w:r>
      <w:proofErr w:type="spellStart"/>
      <w:r w:rsidRPr="00A3629A">
        <w:rPr>
          <w:rFonts w:ascii="Times New Roman" w:hAnsi="Times New Roman"/>
          <w:sz w:val="20"/>
          <w:szCs w:val="20"/>
          <w:lang w:eastAsia="en-GB"/>
        </w:rPr>
        <w:t>Ghosh</w:t>
      </w:r>
      <w:proofErr w:type="spellEnd"/>
      <w:r w:rsidRPr="00A3629A">
        <w:rPr>
          <w:rFonts w:ascii="Times New Roman" w:hAnsi="Times New Roman"/>
          <w:sz w:val="20"/>
          <w:szCs w:val="20"/>
          <w:lang w:eastAsia="en-GB"/>
        </w:rPr>
        <w:t xml:space="preserve">, editors-in-chief, </w:t>
      </w:r>
      <w:proofErr w:type="spellStart"/>
      <w:r w:rsidRPr="00A3629A">
        <w:rPr>
          <w:rFonts w:ascii="Times New Roman" w:hAnsi="Times New Roman"/>
          <w:sz w:val="20"/>
          <w:szCs w:val="20"/>
          <w:lang w:eastAsia="en-GB"/>
        </w:rPr>
        <w:t>Thoma</w:t>
      </w:r>
      <w:proofErr w:type="spellEnd"/>
      <w:r w:rsidRPr="00A3629A">
        <w:rPr>
          <w:rFonts w:ascii="Times New Roman" w:hAnsi="Times New Roman"/>
          <w:sz w:val="20"/>
          <w:szCs w:val="20"/>
          <w:lang w:eastAsia="en-GB"/>
        </w:rPr>
        <w:t xml:space="preserve"> M. </w:t>
      </w:r>
      <w:proofErr w:type="spellStart"/>
      <w:r w:rsidRPr="00A3629A">
        <w:rPr>
          <w:rFonts w:ascii="Times New Roman" w:hAnsi="Times New Roman"/>
          <w:sz w:val="20"/>
          <w:szCs w:val="20"/>
          <w:lang w:eastAsia="en-GB"/>
        </w:rPr>
        <w:t>Habermann</w:t>
      </w:r>
      <w:proofErr w:type="spellEnd"/>
      <w:r w:rsidRPr="00A3629A">
        <w:rPr>
          <w:rFonts w:ascii="Times New Roman" w:hAnsi="Times New Roman"/>
          <w:sz w:val="20"/>
          <w:szCs w:val="20"/>
          <w:lang w:eastAsia="en-GB"/>
        </w:rPr>
        <w:t xml:space="preserve"> and </w:t>
      </w:r>
      <w:proofErr w:type="spellStart"/>
      <w:r w:rsidRPr="00A3629A">
        <w:rPr>
          <w:rFonts w:ascii="Times New Roman" w:hAnsi="Times New Roman"/>
          <w:sz w:val="20"/>
          <w:szCs w:val="20"/>
          <w:lang w:eastAsia="en-GB"/>
        </w:rPr>
        <w:t>Amit</w:t>
      </w:r>
      <w:proofErr w:type="spellEnd"/>
      <w:r w:rsidRPr="00A3629A">
        <w:rPr>
          <w:rFonts w:ascii="Times New Roman" w:hAnsi="Times New Roman"/>
          <w:sz w:val="20"/>
          <w:szCs w:val="20"/>
          <w:lang w:eastAsia="en-GB"/>
        </w:rPr>
        <w:t xml:space="preserve"> K. (2008): </w:t>
      </w:r>
      <w:r w:rsidRPr="00A3629A">
        <w:rPr>
          <w:rFonts w:ascii="Times New Roman" w:hAnsi="Times New Roman"/>
          <w:iCs/>
          <w:sz w:val="20"/>
          <w:szCs w:val="20"/>
          <w:lang w:eastAsia="en-GB"/>
        </w:rPr>
        <w:t>Mayo Clinic internal medicine : concise text book</w:t>
      </w:r>
      <w:r w:rsidRPr="00A3629A">
        <w:rPr>
          <w:rFonts w:ascii="Times New Roman" w:hAnsi="Times New Roman"/>
          <w:sz w:val="20"/>
          <w:szCs w:val="20"/>
          <w:lang w:eastAsia="en-GB"/>
        </w:rPr>
        <w:t xml:space="preserve"> Rochester, M N: Mayo Clinic Scientific Press.</w:t>
      </w:r>
      <w:r w:rsidRPr="00A3629A">
        <w:rPr>
          <w:rFonts w:ascii="Times New Roman" w:hAnsi="Times New Roman"/>
          <w:sz w:val="20"/>
          <w:szCs w:val="20"/>
        </w:rPr>
        <w:t xml:space="preserve"> http//:</w:t>
      </w:r>
      <w:proofErr w:type="spellStart"/>
      <w:r w:rsidRPr="00A3629A">
        <w:rPr>
          <w:rFonts w:ascii="Times New Roman" w:hAnsi="Times New Roman"/>
          <w:sz w:val="20"/>
          <w:szCs w:val="20"/>
        </w:rPr>
        <w:t>www.fsai.ie</w:t>
      </w:r>
      <w:proofErr w:type="spellEnd"/>
      <w:r w:rsidRPr="00A3629A">
        <w:rPr>
          <w:rFonts w:ascii="Times New Roman" w:hAnsi="Times New Roman"/>
          <w:bCs/>
          <w:sz w:val="20"/>
          <w:szCs w:val="20"/>
        </w:rPr>
        <w:t>)</w:t>
      </w:r>
      <w:r w:rsidRPr="00A3629A">
        <w:rPr>
          <w:rFonts w:ascii="Times New Roman" w:hAnsi="Times New Roman"/>
          <w:sz w:val="20"/>
          <w:szCs w:val="20"/>
          <w:lang w:eastAsia="en-GB"/>
        </w:rPr>
        <w:t>. p 789.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Thoen</w:t>
      </w:r>
      <w:proofErr w:type="spellEnd"/>
      <w:r w:rsidRPr="00A3629A">
        <w:rPr>
          <w:rFonts w:ascii="Times New Roman" w:hAnsi="Times New Roman"/>
          <w:sz w:val="20"/>
          <w:szCs w:val="20"/>
        </w:rPr>
        <w:t xml:space="preserve">, Charles; Philip </w:t>
      </w:r>
      <w:proofErr w:type="spellStart"/>
      <w:r w:rsidRPr="00A3629A">
        <w:rPr>
          <w:rFonts w:ascii="Times New Roman" w:hAnsi="Times New Roman"/>
          <w:sz w:val="20"/>
          <w:szCs w:val="20"/>
        </w:rPr>
        <w:t>Lobue</w:t>
      </w:r>
      <w:proofErr w:type="spellEnd"/>
      <w:r w:rsidRPr="00A3629A">
        <w:rPr>
          <w:rFonts w:ascii="Times New Roman" w:hAnsi="Times New Roman"/>
          <w:sz w:val="20"/>
          <w:szCs w:val="20"/>
        </w:rPr>
        <w:t xml:space="preserve">; Isabel and DE Kantor (2006): Importance of </w:t>
      </w:r>
      <w:r w:rsidRPr="00A3629A">
        <w:rPr>
          <w:rFonts w:ascii="Times New Roman" w:hAnsi="Times New Roman"/>
          <w:iCs/>
          <w:sz w:val="20"/>
          <w:szCs w:val="20"/>
        </w:rPr>
        <w:t>Mycobacterium</w:t>
      </w:r>
      <w:r w:rsidRPr="00A3629A">
        <w:rPr>
          <w:rFonts w:ascii="Times New Roman" w:hAnsi="Times New Roman"/>
          <w:sz w:val="20"/>
          <w:szCs w:val="20"/>
        </w:rPr>
        <w:t xml:space="preserve"> </w:t>
      </w:r>
      <w:proofErr w:type="spellStart"/>
      <w:r w:rsidRPr="00A3629A">
        <w:rPr>
          <w:rFonts w:ascii="Times New Roman" w:hAnsi="Times New Roman"/>
          <w:iCs/>
          <w:sz w:val="20"/>
          <w:szCs w:val="20"/>
        </w:rPr>
        <w:t>bovis</w:t>
      </w:r>
      <w:proofErr w:type="spellEnd"/>
      <w:r w:rsidRPr="00A3629A">
        <w:rPr>
          <w:rFonts w:ascii="Times New Roman" w:hAnsi="Times New Roman"/>
          <w:iCs/>
          <w:sz w:val="20"/>
          <w:szCs w:val="20"/>
        </w:rPr>
        <w:t xml:space="preserve"> </w:t>
      </w:r>
      <w:r w:rsidRPr="00A3629A">
        <w:rPr>
          <w:rFonts w:ascii="Times New Roman" w:hAnsi="Times New Roman"/>
          <w:sz w:val="20"/>
          <w:szCs w:val="20"/>
        </w:rPr>
        <w:t xml:space="preserve">as a </w:t>
      </w:r>
      <w:proofErr w:type="spellStart"/>
      <w:r w:rsidRPr="00A3629A">
        <w:rPr>
          <w:rFonts w:ascii="Times New Roman" w:hAnsi="Times New Roman"/>
          <w:sz w:val="20"/>
          <w:szCs w:val="20"/>
        </w:rPr>
        <w:t>zoonosis</w:t>
      </w:r>
      <w:proofErr w:type="spellEnd"/>
      <w:r w:rsidRPr="00A3629A">
        <w:rPr>
          <w:rFonts w:ascii="Times New Roman" w:hAnsi="Times New Roman"/>
          <w:sz w:val="20"/>
          <w:szCs w:val="20"/>
        </w:rPr>
        <w:t xml:space="preserve">; </w:t>
      </w:r>
      <w:r w:rsidRPr="00A3629A">
        <w:rPr>
          <w:rFonts w:ascii="Times New Roman" w:hAnsi="Times New Roman"/>
          <w:iCs/>
          <w:sz w:val="20"/>
          <w:szCs w:val="20"/>
        </w:rPr>
        <w:t xml:space="preserve">Vet. </w:t>
      </w:r>
      <w:proofErr w:type="spellStart"/>
      <w:r w:rsidRPr="00A3629A">
        <w:rPr>
          <w:rFonts w:ascii="Times New Roman" w:hAnsi="Times New Roman"/>
          <w:iCs/>
          <w:sz w:val="20"/>
          <w:szCs w:val="20"/>
        </w:rPr>
        <w:t>Microbiol</w:t>
      </w:r>
      <w:proofErr w:type="spellEnd"/>
      <w:r w:rsidRPr="00A3629A">
        <w:rPr>
          <w:rFonts w:ascii="Times New Roman" w:hAnsi="Times New Roman"/>
          <w:sz w:val="20"/>
          <w:szCs w:val="20"/>
        </w:rPr>
        <w:t>.,</w:t>
      </w:r>
      <w:r w:rsidRPr="00A3629A">
        <w:rPr>
          <w:rFonts w:ascii="Times New Roman" w:hAnsi="Times New Roman"/>
          <w:sz w:val="20"/>
          <w:szCs w:val="20"/>
          <w:lang w:eastAsia="en-GB"/>
        </w:rPr>
        <w:t xml:space="preserve"> </w:t>
      </w:r>
      <w:r w:rsidRPr="00A3629A">
        <w:rPr>
          <w:rFonts w:ascii="Times New Roman" w:hAnsi="Times New Roman"/>
          <w:sz w:val="20"/>
          <w:szCs w:val="20"/>
        </w:rPr>
        <w:t>112: Pp 339- 345.</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rPr>
      </w:pPr>
      <w:proofErr w:type="spellStart"/>
      <w:r w:rsidRPr="00A3629A">
        <w:rPr>
          <w:rFonts w:ascii="Times New Roman" w:hAnsi="Times New Roman"/>
          <w:sz w:val="20"/>
          <w:szCs w:val="20"/>
        </w:rPr>
        <w:t>Amanfu</w:t>
      </w:r>
      <w:proofErr w:type="spellEnd"/>
      <w:r w:rsidRPr="00A3629A">
        <w:rPr>
          <w:rFonts w:ascii="Times New Roman" w:hAnsi="Times New Roman"/>
          <w:sz w:val="20"/>
          <w:szCs w:val="20"/>
        </w:rPr>
        <w:t>, W. (2006): The situation of tuberculosis and tuberculosis control in animals of economic interest. Tuberculosis, 86: Pp 330–335.</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A3629A">
        <w:rPr>
          <w:rFonts w:ascii="Times New Roman" w:hAnsi="Times New Roman"/>
          <w:sz w:val="20"/>
          <w:szCs w:val="20"/>
          <w:lang w:val="en-GB"/>
        </w:rPr>
        <w:t>World Health Organization (WHO) (2002): Summary o Tuberculosis. http://www.who.int /</w:t>
      </w:r>
      <w:proofErr w:type="spellStart"/>
      <w:r w:rsidRPr="00A3629A">
        <w:rPr>
          <w:rFonts w:ascii="Times New Roman" w:hAnsi="Times New Roman"/>
          <w:sz w:val="20"/>
          <w:szCs w:val="20"/>
          <w:lang w:val="en-GB"/>
        </w:rPr>
        <w:t>tb</w:t>
      </w:r>
      <w:proofErr w:type="spellEnd"/>
      <w:r w:rsidRPr="00A3629A">
        <w:rPr>
          <w:rFonts w:ascii="Times New Roman" w:hAnsi="Times New Roman"/>
          <w:sz w:val="20"/>
          <w:szCs w:val="20"/>
          <w:lang w:val="en-GB"/>
        </w:rPr>
        <w:t>/ publication/</w:t>
      </w:r>
      <w:proofErr w:type="spellStart"/>
      <w:r w:rsidRPr="00A3629A">
        <w:rPr>
          <w:rFonts w:ascii="Times New Roman" w:hAnsi="Times New Roman"/>
          <w:sz w:val="20"/>
          <w:szCs w:val="20"/>
          <w:lang w:val="en-GB"/>
        </w:rPr>
        <w:t>gobalreport</w:t>
      </w:r>
      <w:proofErr w:type="spellEnd"/>
      <w:r w:rsidRPr="00A3629A">
        <w:rPr>
          <w:rFonts w:ascii="Times New Roman" w:hAnsi="Times New Roman"/>
          <w:sz w:val="20"/>
          <w:szCs w:val="20"/>
          <w:lang w:val="en-GB"/>
        </w:rPr>
        <w:t>/en/. Accessed on 23</w:t>
      </w:r>
      <w:r w:rsidRPr="00A3629A">
        <w:rPr>
          <w:rFonts w:ascii="Times New Roman" w:hAnsi="Times New Roman"/>
          <w:sz w:val="20"/>
          <w:szCs w:val="20"/>
          <w:vertAlign w:val="superscript"/>
          <w:lang w:val="en-GB"/>
        </w:rPr>
        <w:t>rd</w:t>
      </w:r>
      <w:r w:rsidRPr="00A3629A">
        <w:rPr>
          <w:rFonts w:ascii="Times New Roman" w:hAnsi="Times New Roman"/>
          <w:sz w:val="20"/>
          <w:szCs w:val="20"/>
          <w:lang w:val="en-GB"/>
        </w:rPr>
        <w:t xml:space="preserve"> June, 2009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Ofukwu</w:t>
      </w:r>
      <w:proofErr w:type="spellEnd"/>
      <w:r w:rsidRPr="00A3629A">
        <w:rPr>
          <w:rFonts w:ascii="Times New Roman" w:hAnsi="Times New Roman"/>
          <w:sz w:val="20"/>
          <w:szCs w:val="20"/>
        </w:rPr>
        <w:t xml:space="preserve">, RA (2008):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Mycobacterium species in fresh cow milk and fresh </w:t>
      </w:r>
      <w:proofErr w:type="spellStart"/>
      <w:r w:rsidRPr="00A3629A">
        <w:rPr>
          <w:rFonts w:ascii="Times New Roman" w:hAnsi="Times New Roman"/>
          <w:sz w:val="20"/>
          <w:szCs w:val="20"/>
        </w:rPr>
        <w:t>skimed</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unpasteurised</w:t>
      </w:r>
      <w:proofErr w:type="spellEnd"/>
      <w:r w:rsidRPr="00A3629A">
        <w:rPr>
          <w:rFonts w:ascii="Times New Roman" w:hAnsi="Times New Roman"/>
          <w:sz w:val="20"/>
          <w:szCs w:val="20"/>
        </w:rPr>
        <w:t xml:space="preserve"> market milk (</w:t>
      </w:r>
      <w:proofErr w:type="spellStart"/>
      <w:r w:rsidRPr="00A3629A">
        <w:rPr>
          <w:rFonts w:ascii="Times New Roman" w:hAnsi="Times New Roman"/>
          <w:sz w:val="20"/>
          <w:szCs w:val="20"/>
        </w:rPr>
        <w:t>nono</w:t>
      </w:r>
      <w:proofErr w:type="spellEnd"/>
      <w:r w:rsidRPr="00A3629A">
        <w:rPr>
          <w:rFonts w:ascii="Times New Roman" w:hAnsi="Times New Roman"/>
          <w:sz w:val="20"/>
          <w:szCs w:val="20"/>
        </w:rPr>
        <w:t xml:space="preserve">) in </w:t>
      </w:r>
      <w:proofErr w:type="spellStart"/>
      <w:r w:rsidRPr="00A3629A">
        <w:rPr>
          <w:rFonts w:ascii="Times New Roman" w:hAnsi="Times New Roman"/>
          <w:sz w:val="20"/>
          <w:szCs w:val="20"/>
        </w:rPr>
        <w:t>Makurdi</w:t>
      </w:r>
      <w:proofErr w:type="spellEnd"/>
      <w:r w:rsidRPr="00A3629A">
        <w:rPr>
          <w:rFonts w:ascii="Times New Roman" w:hAnsi="Times New Roman"/>
          <w:sz w:val="20"/>
          <w:szCs w:val="20"/>
        </w:rPr>
        <w:t>, Nigeria: implications for public health</w:t>
      </w:r>
      <w:r w:rsidRPr="00A3629A">
        <w:rPr>
          <w:rFonts w:ascii="Times New Roman" w:hAnsi="Times New Roman"/>
          <w:i/>
          <w:sz w:val="20"/>
          <w:szCs w:val="20"/>
        </w:rPr>
        <w:t>. J. Anim. Plant. Sci</w:t>
      </w:r>
      <w:r w:rsidRPr="00A3629A">
        <w:rPr>
          <w:rFonts w:ascii="Times New Roman" w:hAnsi="Times New Roman"/>
          <w:sz w:val="20"/>
          <w:szCs w:val="20"/>
        </w:rPr>
        <w:t>., 1: 21-25.</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A3629A">
        <w:rPr>
          <w:rFonts w:ascii="Times New Roman" w:hAnsi="Times New Roman"/>
          <w:sz w:val="20"/>
          <w:szCs w:val="20"/>
          <w:lang w:val="en-GB"/>
        </w:rPr>
        <w:t xml:space="preserve">Bernard, F., C. Vincent, L. </w:t>
      </w:r>
      <w:proofErr w:type="spellStart"/>
      <w:r w:rsidRPr="00A3629A">
        <w:rPr>
          <w:rFonts w:ascii="Times New Roman" w:hAnsi="Times New Roman"/>
          <w:sz w:val="20"/>
          <w:szCs w:val="20"/>
          <w:lang w:val="en-GB"/>
        </w:rPr>
        <w:t>Matthieu</w:t>
      </w:r>
      <w:proofErr w:type="spellEnd"/>
      <w:r w:rsidRPr="00A3629A">
        <w:rPr>
          <w:rFonts w:ascii="Times New Roman" w:hAnsi="Times New Roman"/>
          <w:sz w:val="20"/>
          <w:szCs w:val="20"/>
          <w:lang w:val="en-GB"/>
        </w:rPr>
        <w:t xml:space="preserve">, R. David, and D. James (2005): Tuberculosis </w:t>
      </w:r>
      <w:proofErr w:type="spellStart"/>
      <w:r w:rsidRPr="00A3629A">
        <w:rPr>
          <w:rFonts w:ascii="Times New Roman" w:hAnsi="Times New Roman"/>
          <w:sz w:val="20"/>
          <w:szCs w:val="20"/>
          <w:lang w:val="en-GB"/>
        </w:rPr>
        <w:t>andbrucellosis</w:t>
      </w:r>
      <w:proofErr w:type="spellEnd"/>
      <w:r w:rsidRPr="00A3629A">
        <w:rPr>
          <w:rFonts w:ascii="Times New Roman" w:hAnsi="Times New Roman"/>
          <w:sz w:val="20"/>
          <w:szCs w:val="20"/>
          <w:lang w:val="en-GB"/>
        </w:rPr>
        <w:t xml:space="preserve"> prevalence survey on dairy cattle in </w:t>
      </w:r>
      <w:proofErr w:type="spellStart"/>
      <w:r w:rsidRPr="00A3629A">
        <w:rPr>
          <w:rFonts w:ascii="Times New Roman" w:hAnsi="Times New Roman"/>
          <w:sz w:val="20"/>
          <w:szCs w:val="20"/>
          <w:lang w:val="en-GB"/>
        </w:rPr>
        <w:t>Mbarara</w:t>
      </w:r>
      <w:proofErr w:type="spellEnd"/>
      <w:r w:rsidRPr="00A3629A">
        <w:rPr>
          <w:rFonts w:ascii="Times New Roman" w:hAnsi="Times New Roman"/>
          <w:sz w:val="20"/>
          <w:szCs w:val="20"/>
          <w:lang w:val="en-GB"/>
        </w:rPr>
        <w:t xml:space="preserve"> milk basin (Uganda).</w:t>
      </w:r>
      <w:r w:rsidRPr="00A3629A">
        <w:rPr>
          <w:rFonts w:ascii="Times New Roman" w:hAnsi="Times New Roman"/>
          <w:i/>
          <w:iCs/>
          <w:sz w:val="20"/>
          <w:szCs w:val="20"/>
          <w:lang w:val="en-GB"/>
        </w:rPr>
        <w:t xml:space="preserve"> Prev. Vet. Medic., </w:t>
      </w:r>
      <w:r w:rsidRPr="00A3629A">
        <w:rPr>
          <w:rFonts w:ascii="Times New Roman" w:hAnsi="Times New Roman"/>
          <w:sz w:val="20"/>
          <w:szCs w:val="20"/>
          <w:lang w:val="en-GB"/>
        </w:rPr>
        <w:t>67: 267–81.</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Michel, A.L. (2002): Implications of tuberculosis in African wildlife and livestock. Ann. N. Y. Acad. Sci. </w:t>
      </w:r>
      <w:r w:rsidRPr="00A3629A">
        <w:rPr>
          <w:rFonts w:ascii="Times New Roman" w:hAnsi="Times New Roman"/>
          <w:bCs/>
          <w:sz w:val="20"/>
          <w:szCs w:val="20"/>
        </w:rPr>
        <w:t xml:space="preserve">969: Pp </w:t>
      </w:r>
      <w:r w:rsidRPr="00A3629A">
        <w:rPr>
          <w:rFonts w:ascii="Times New Roman" w:hAnsi="Times New Roman"/>
          <w:sz w:val="20"/>
          <w:szCs w:val="20"/>
        </w:rPr>
        <w:t>251–255.</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val="en-GB"/>
        </w:rPr>
        <w:t>Biet</w:t>
      </w:r>
      <w:proofErr w:type="spellEnd"/>
      <w:r w:rsidRPr="00A3629A">
        <w:rPr>
          <w:rFonts w:ascii="Times New Roman" w:hAnsi="Times New Roman"/>
          <w:sz w:val="20"/>
          <w:szCs w:val="20"/>
          <w:lang w:val="en-GB"/>
        </w:rPr>
        <w:t xml:space="preserve">, F, M. L. </w:t>
      </w:r>
      <w:proofErr w:type="spellStart"/>
      <w:r w:rsidRPr="00A3629A">
        <w:rPr>
          <w:rFonts w:ascii="Times New Roman" w:hAnsi="Times New Roman"/>
          <w:sz w:val="20"/>
          <w:szCs w:val="20"/>
          <w:lang w:val="en-GB"/>
        </w:rPr>
        <w:t>Boschiroli</w:t>
      </w:r>
      <w:proofErr w:type="spellEnd"/>
      <w:r w:rsidRPr="00A3629A">
        <w:rPr>
          <w:rFonts w:ascii="Times New Roman" w:hAnsi="Times New Roman"/>
          <w:sz w:val="20"/>
          <w:szCs w:val="20"/>
          <w:lang w:val="en-GB"/>
        </w:rPr>
        <w:t xml:space="preserve">, M.F. </w:t>
      </w:r>
      <w:proofErr w:type="spellStart"/>
      <w:r w:rsidRPr="00A3629A">
        <w:rPr>
          <w:rFonts w:ascii="Times New Roman" w:hAnsi="Times New Roman"/>
          <w:sz w:val="20"/>
          <w:szCs w:val="20"/>
          <w:lang w:val="en-GB"/>
        </w:rPr>
        <w:t>Thorel</w:t>
      </w:r>
      <w:proofErr w:type="spellEnd"/>
      <w:r w:rsidRPr="00A3629A">
        <w:rPr>
          <w:rFonts w:ascii="Times New Roman" w:hAnsi="Times New Roman"/>
          <w:sz w:val="20"/>
          <w:szCs w:val="20"/>
          <w:lang w:val="en-GB"/>
        </w:rPr>
        <w:t xml:space="preserve">, and L.A. </w:t>
      </w:r>
      <w:proofErr w:type="spellStart"/>
      <w:r w:rsidRPr="00A3629A">
        <w:rPr>
          <w:rFonts w:ascii="Times New Roman" w:hAnsi="Times New Roman"/>
          <w:sz w:val="20"/>
          <w:szCs w:val="20"/>
          <w:lang w:val="en-GB"/>
        </w:rPr>
        <w:t>Guilloteau</w:t>
      </w:r>
      <w:proofErr w:type="spellEnd"/>
      <w:r w:rsidRPr="00A3629A">
        <w:rPr>
          <w:rFonts w:ascii="Times New Roman" w:hAnsi="Times New Roman"/>
          <w:sz w:val="20"/>
          <w:szCs w:val="20"/>
          <w:lang w:val="en-GB"/>
        </w:rPr>
        <w:t xml:space="preserve"> (2005): </w:t>
      </w:r>
      <w:proofErr w:type="spellStart"/>
      <w:r w:rsidRPr="00A3629A">
        <w:rPr>
          <w:rFonts w:ascii="Times New Roman" w:hAnsi="Times New Roman"/>
          <w:sz w:val="20"/>
          <w:szCs w:val="20"/>
          <w:lang w:val="en-GB"/>
        </w:rPr>
        <w:t>Zoonotic</w:t>
      </w:r>
      <w:proofErr w:type="spellEnd"/>
      <w:r w:rsidRPr="00A3629A">
        <w:rPr>
          <w:rFonts w:ascii="Times New Roman" w:hAnsi="Times New Roman"/>
          <w:sz w:val="20"/>
          <w:szCs w:val="20"/>
          <w:lang w:val="en-GB"/>
        </w:rPr>
        <w:t xml:space="preserve"> aspects of </w:t>
      </w:r>
      <w:proofErr w:type="spellStart"/>
      <w:r w:rsidRPr="00A3629A">
        <w:rPr>
          <w:rFonts w:ascii="Times New Roman" w:hAnsi="Times New Roman"/>
          <w:iCs/>
          <w:sz w:val="20"/>
          <w:szCs w:val="20"/>
          <w:lang w:val="en-GB"/>
        </w:rPr>
        <w:t>Mycobac</w:t>
      </w:r>
      <w:proofErr w:type="spellEnd"/>
      <w:r w:rsidRPr="00A3629A">
        <w:rPr>
          <w:rFonts w:ascii="Times New Roman" w:hAnsi="Times New Roman"/>
          <w:iCs/>
          <w:sz w:val="20"/>
          <w:szCs w:val="20"/>
          <w:lang w:val="en-GB"/>
        </w:rPr>
        <w:t xml:space="preserve"> </w:t>
      </w:r>
      <w:proofErr w:type="spellStart"/>
      <w:r w:rsidRPr="00A3629A">
        <w:rPr>
          <w:rFonts w:ascii="Times New Roman" w:hAnsi="Times New Roman"/>
          <w:iCs/>
          <w:sz w:val="20"/>
          <w:szCs w:val="20"/>
          <w:lang w:val="en-GB"/>
        </w:rPr>
        <w:t>terium</w:t>
      </w:r>
      <w:proofErr w:type="spellEnd"/>
      <w:r w:rsidRPr="00A3629A">
        <w:rPr>
          <w:rFonts w:ascii="Times New Roman" w:hAnsi="Times New Roman"/>
          <w:iCs/>
          <w:sz w:val="20"/>
          <w:szCs w:val="20"/>
          <w:lang w:val="en-GB"/>
        </w:rPr>
        <w:t xml:space="preserve"> </w:t>
      </w:r>
      <w:proofErr w:type="spellStart"/>
      <w:r w:rsidRPr="00A3629A">
        <w:rPr>
          <w:rFonts w:ascii="Times New Roman" w:hAnsi="Times New Roman"/>
          <w:iCs/>
          <w:sz w:val="20"/>
          <w:szCs w:val="20"/>
          <w:lang w:val="en-GB"/>
        </w:rPr>
        <w:t>bovis</w:t>
      </w:r>
      <w:proofErr w:type="spellEnd"/>
      <w:r w:rsidRPr="00A3629A">
        <w:rPr>
          <w:rFonts w:ascii="Times New Roman" w:hAnsi="Times New Roman"/>
          <w:iCs/>
          <w:sz w:val="20"/>
          <w:szCs w:val="20"/>
          <w:lang w:val="en-GB"/>
        </w:rPr>
        <w:t xml:space="preserve"> </w:t>
      </w:r>
      <w:r w:rsidRPr="00A3629A">
        <w:rPr>
          <w:rFonts w:ascii="Times New Roman" w:hAnsi="Times New Roman"/>
          <w:sz w:val="20"/>
          <w:szCs w:val="20"/>
          <w:lang w:val="en-GB"/>
        </w:rPr>
        <w:t xml:space="preserve">and </w:t>
      </w:r>
      <w:r w:rsidRPr="00A3629A">
        <w:rPr>
          <w:rFonts w:ascii="Times New Roman" w:hAnsi="Times New Roman"/>
          <w:iCs/>
          <w:sz w:val="20"/>
          <w:szCs w:val="20"/>
          <w:lang w:val="en-GB"/>
        </w:rPr>
        <w:t xml:space="preserve">Mycobacterium </w:t>
      </w:r>
      <w:proofErr w:type="spellStart"/>
      <w:r w:rsidRPr="00A3629A">
        <w:rPr>
          <w:rFonts w:ascii="Times New Roman" w:hAnsi="Times New Roman"/>
          <w:iCs/>
          <w:sz w:val="20"/>
          <w:szCs w:val="20"/>
          <w:lang w:val="en-GB"/>
        </w:rPr>
        <w:t>avium</w:t>
      </w:r>
      <w:r w:rsidRPr="00A3629A">
        <w:rPr>
          <w:rFonts w:ascii="Times New Roman" w:hAnsi="Times New Roman"/>
          <w:sz w:val="20"/>
          <w:szCs w:val="20"/>
          <w:lang w:val="en-GB"/>
        </w:rPr>
        <w:t>-</w:t>
      </w:r>
      <w:r w:rsidRPr="00A3629A">
        <w:rPr>
          <w:rFonts w:ascii="Times New Roman" w:hAnsi="Times New Roman"/>
          <w:iCs/>
          <w:sz w:val="20"/>
          <w:szCs w:val="20"/>
          <w:lang w:val="en-GB"/>
        </w:rPr>
        <w:t>intracellulare</w:t>
      </w:r>
      <w:proofErr w:type="spellEnd"/>
      <w:r w:rsidRPr="00A3629A">
        <w:rPr>
          <w:rFonts w:ascii="Times New Roman" w:hAnsi="Times New Roman"/>
          <w:iCs/>
          <w:sz w:val="20"/>
          <w:szCs w:val="20"/>
          <w:lang w:val="en-GB"/>
        </w:rPr>
        <w:t xml:space="preserve"> </w:t>
      </w:r>
      <w:r w:rsidRPr="00A3629A">
        <w:rPr>
          <w:rFonts w:ascii="Times New Roman" w:hAnsi="Times New Roman"/>
          <w:sz w:val="20"/>
          <w:szCs w:val="20"/>
          <w:lang w:val="en-GB"/>
        </w:rPr>
        <w:t xml:space="preserve">complex (MAC). </w:t>
      </w:r>
      <w:r w:rsidRPr="00A3629A">
        <w:rPr>
          <w:rFonts w:ascii="Times New Roman" w:hAnsi="Times New Roman"/>
          <w:iCs/>
          <w:sz w:val="20"/>
          <w:szCs w:val="20"/>
          <w:lang w:val="en-GB"/>
        </w:rPr>
        <w:t>Veterinary Research,</w:t>
      </w:r>
      <w:r w:rsidRPr="00A3629A">
        <w:rPr>
          <w:rFonts w:ascii="Times New Roman" w:hAnsi="Times New Roman"/>
          <w:sz w:val="20"/>
          <w:szCs w:val="20"/>
          <w:lang w:val="en-GB"/>
        </w:rPr>
        <w:t xml:space="preserve"> 36: Pp 411–36.</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i/>
          <w:iCs/>
          <w:sz w:val="20"/>
          <w:szCs w:val="20"/>
          <w:lang w:eastAsia="en-GB"/>
        </w:rPr>
      </w:pPr>
      <w:r w:rsidRPr="00A3629A">
        <w:rPr>
          <w:rFonts w:ascii="Times New Roman" w:hAnsi="Times New Roman"/>
          <w:sz w:val="20"/>
          <w:szCs w:val="20"/>
          <w:lang w:val="en-GB"/>
        </w:rPr>
        <w:t xml:space="preserve">Wedlock, D. N., M. A. Skinner, G. W. de Lisle, and B. M. Buddle (2002): Control of </w:t>
      </w:r>
      <w:r w:rsidRPr="00A3629A">
        <w:rPr>
          <w:rFonts w:ascii="Times New Roman" w:hAnsi="Times New Roman"/>
          <w:i/>
          <w:iCs/>
          <w:sz w:val="20"/>
          <w:szCs w:val="20"/>
          <w:lang w:val="en-GB"/>
        </w:rPr>
        <w:t xml:space="preserve">Mycobacterium </w:t>
      </w:r>
      <w:proofErr w:type="spellStart"/>
      <w:r w:rsidRPr="00A3629A">
        <w:rPr>
          <w:rFonts w:ascii="Times New Roman" w:hAnsi="Times New Roman"/>
          <w:i/>
          <w:iCs/>
          <w:sz w:val="20"/>
          <w:szCs w:val="20"/>
          <w:lang w:val="en-GB"/>
        </w:rPr>
        <w:t>bovis</w:t>
      </w:r>
      <w:proofErr w:type="spellEnd"/>
      <w:r w:rsidRPr="00A3629A">
        <w:rPr>
          <w:rFonts w:ascii="Times New Roman" w:hAnsi="Times New Roman"/>
          <w:i/>
          <w:iCs/>
          <w:sz w:val="20"/>
          <w:szCs w:val="20"/>
          <w:lang w:val="en-GB"/>
        </w:rPr>
        <w:t xml:space="preserve"> </w:t>
      </w:r>
      <w:r w:rsidRPr="00A3629A">
        <w:rPr>
          <w:rFonts w:ascii="Times New Roman" w:hAnsi="Times New Roman"/>
          <w:sz w:val="20"/>
          <w:szCs w:val="20"/>
          <w:lang w:val="en-GB"/>
        </w:rPr>
        <w:t xml:space="preserve">infections and the risk to human populations. </w:t>
      </w:r>
      <w:r w:rsidRPr="00A3629A">
        <w:rPr>
          <w:rFonts w:ascii="Times New Roman" w:hAnsi="Times New Roman"/>
          <w:i/>
          <w:iCs/>
          <w:sz w:val="20"/>
          <w:szCs w:val="20"/>
          <w:lang w:val="en-GB"/>
        </w:rPr>
        <w:t xml:space="preserve">Microbes and </w:t>
      </w:r>
      <w:proofErr w:type="spellStart"/>
      <w:r w:rsidRPr="00A3629A">
        <w:rPr>
          <w:rFonts w:ascii="Times New Roman" w:hAnsi="Times New Roman"/>
          <w:i/>
          <w:iCs/>
          <w:sz w:val="20"/>
          <w:szCs w:val="20"/>
          <w:lang w:val="en-GB"/>
        </w:rPr>
        <w:t>Infec</w:t>
      </w:r>
      <w:proofErr w:type="spellEnd"/>
      <w:r w:rsidRPr="00A3629A">
        <w:rPr>
          <w:rFonts w:ascii="Times New Roman" w:hAnsi="Times New Roman"/>
          <w:i/>
          <w:iCs/>
          <w:sz w:val="20"/>
          <w:szCs w:val="20"/>
          <w:lang w:val="en-GB"/>
        </w:rPr>
        <w:t xml:space="preserve">., </w:t>
      </w:r>
      <w:r w:rsidRPr="00A3629A">
        <w:rPr>
          <w:rFonts w:ascii="Times New Roman" w:hAnsi="Times New Roman"/>
          <w:sz w:val="20"/>
          <w:szCs w:val="20"/>
          <w:lang w:val="en-GB"/>
        </w:rPr>
        <w:t>4: 471–80.</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proofErr w:type="spellStart"/>
      <w:r w:rsidRPr="00A3629A">
        <w:rPr>
          <w:rFonts w:ascii="Times New Roman" w:hAnsi="Times New Roman"/>
          <w:sz w:val="20"/>
          <w:szCs w:val="20"/>
          <w:lang w:val="en-GB"/>
        </w:rPr>
        <w:t>LoBue</w:t>
      </w:r>
      <w:proofErr w:type="spellEnd"/>
      <w:r w:rsidRPr="00A3629A">
        <w:rPr>
          <w:rFonts w:ascii="Times New Roman" w:hAnsi="Times New Roman"/>
          <w:sz w:val="20"/>
          <w:szCs w:val="20"/>
          <w:lang w:val="en-GB"/>
        </w:rPr>
        <w:t xml:space="preserve">, P. A., W. Betancourt, L. Cowan, L. </w:t>
      </w:r>
      <w:proofErr w:type="spellStart"/>
      <w:r w:rsidRPr="00A3629A">
        <w:rPr>
          <w:rFonts w:ascii="Times New Roman" w:hAnsi="Times New Roman"/>
          <w:sz w:val="20"/>
          <w:szCs w:val="20"/>
          <w:lang w:val="en-GB"/>
        </w:rPr>
        <w:t>Seli</w:t>
      </w:r>
      <w:proofErr w:type="spellEnd"/>
      <w:r w:rsidRPr="00A3629A">
        <w:rPr>
          <w:rFonts w:ascii="Times New Roman" w:hAnsi="Times New Roman"/>
          <w:sz w:val="20"/>
          <w:szCs w:val="20"/>
          <w:lang w:val="en-GB"/>
        </w:rPr>
        <w:t xml:space="preserve">, C. Peter, and K. S. Moser (2004): Identification of a familial cluster of pulmonary </w:t>
      </w:r>
      <w:r w:rsidRPr="00A3629A">
        <w:rPr>
          <w:rFonts w:ascii="Times New Roman" w:hAnsi="Times New Roman"/>
          <w:iCs/>
          <w:sz w:val="20"/>
          <w:szCs w:val="20"/>
          <w:lang w:val="en-GB"/>
        </w:rPr>
        <w:t xml:space="preserve">Mycobacterium </w:t>
      </w:r>
      <w:proofErr w:type="spellStart"/>
      <w:r w:rsidRPr="00A3629A">
        <w:rPr>
          <w:rFonts w:ascii="Times New Roman" w:hAnsi="Times New Roman"/>
          <w:iCs/>
          <w:sz w:val="20"/>
          <w:szCs w:val="20"/>
          <w:lang w:val="en-GB"/>
        </w:rPr>
        <w:t>bovis</w:t>
      </w:r>
      <w:proofErr w:type="spellEnd"/>
      <w:r w:rsidRPr="00A3629A">
        <w:rPr>
          <w:rFonts w:ascii="Times New Roman" w:hAnsi="Times New Roman"/>
          <w:iCs/>
          <w:sz w:val="20"/>
          <w:szCs w:val="20"/>
          <w:lang w:val="en-GB"/>
        </w:rPr>
        <w:t xml:space="preserve"> </w:t>
      </w:r>
      <w:r w:rsidRPr="00A3629A">
        <w:rPr>
          <w:rFonts w:ascii="Times New Roman" w:hAnsi="Times New Roman"/>
          <w:sz w:val="20"/>
          <w:szCs w:val="20"/>
          <w:lang w:val="en-GB"/>
        </w:rPr>
        <w:t xml:space="preserve">disease. </w:t>
      </w:r>
      <w:r w:rsidRPr="00A3629A">
        <w:rPr>
          <w:rFonts w:ascii="Times New Roman" w:hAnsi="Times New Roman"/>
          <w:i/>
          <w:iCs/>
          <w:sz w:val="20"/>
          <w:szCs w:val="20"/>
          <w:lang w:val="en-GB"/>
        </w:rPr>
        <w:t xml:space="preserve">Int. J. </w:t>
      </w:r>
      <w:proofErr w:type="spellStart"/>
      <w:r w:rsidRPr="00A3629A">
        <w:rPr>
          <w:rFonts w:ascii="Times New Roman" w:hAnsi="Times New Roman"/>
          <w:i/>
          <w:iCs/>
          <w:sz w:val="20"/>
          <w:szCs w:val="20"/>
          <w:lang w:val="en-GB"/>
        </w:rPr>
        <w:t>Tuberc</w:t>
      </w:r>
      <w:proofErr w:type="spellEnd"/>
      <w:r w:rsidRPr="00A3629A">
        <w:rPr>
          <w:rFonts w:ascii="Times New Roman" w:hAnsi="Times New Roman"/>
          <w:i/>
          <w:iCs/>
          <w:sz w:val="20"/>
          <w:szCs w:val="20"/>
          <w:lang w:val="en-GB"/>
        </w:rPr>
        <w:t xml:space="preserve">., and Lung Dis., </w:t>
      </w:r>
      <w:r w:rsidRPr="00A3629A">
        <w:rPr>
          <w:rFonts w:ascii="Times New Roman" w:hAnsi="Times New Roman"/>
          <w:sz w:val="20"/>
          <w:szCs w:val="20"/>
          <w:lang w:val="en-GB"/>
        </w:rPr>
        <w:t>8: 1142–46</w:t>
      </w:r>
      <w:r w:rsidRPr="00A3629A">
        <w:rPr>
          <w:rFonts w:ascii="Times New Roman" w:eastAsiaTheme="minorEastAsia" w:hAnsi="Times New Roman" w:hint="eastAsia"/>
          <w:sz w:val="20"/>
          <w:szCs w:val="20"/>
          <w:lang w:val="en-GB"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Shininninck</w:t>
      </w:r>
      <w:proofErr w:type="spellEnd"/>
      <w:r w:rsidRPr="00A3629A">
        <w:rPr>
          <w:rFonts w:ascii="Times New Roman" w:hAnsi="Times New Roman"/>
          <w:sz w:val="20"/>
          <w:szCs w:val="20"/>
        </w:rPr>
        <w:t xml:space="preserve">, T.M and Good R.C. (1994): </w:t>
      </w:r>
      <w:proofErr w:type="spellStart"/>
      <w:r w:rsidRPr="00A3629A">
        <w:rPr>
          <w:rFonts w:ascii="Times New Roman" w:hAnsi="Times New Roman"/>
          <w:i/>
          <w:sz w:val="20"/>
          <w:szCs w:val="20"/>
        </w:rPr>
        <w:t>Eur.J.Microbiol</w:t>
      </w:r>
      <w:proofErr w:type="spellEnd"/>
      <w:r w:rsidRPr="00A3629A">
        <w:rPr>
          <w:rFonts w:ascii="Times New Roman" w:hAnsi="Times New Roman"/>
          <w:i/>
          <w:sz w:val="20"/>
          <w:szCs w:val="20"/>
        </w:rPr>
        <w:t>. Infect. Dis</w:t>
      </w:r>
      <w:r w:rsidRPr="00A3629A">
        <w:rPr>
          <w:rFonts w:ascii="Times New Roman" w:hAnsi="Times New Roman"/>
          <w:sz w:val="20"/>
          <w:szCs w:val="20"/>
        </w:rPr>
        <w:t>., 13: 884-901.</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lastRenderedPageBreak/>
        <w:t>Thoen</w:t>
      </w:r>
      <w:proofErr w:type="spellEnd"/>
      <w:r w:rsidRPr="00A3629A">
        <w:rPr>
          <w:rFonts w:ascii="Times New Roman" w:hAnsi="Times New Roman"/>
          <w:sz w:val="20"/>
          <w:szCs w:val="20"/>
        </w:rPr>
        <w:t xml:space="preserve">, CO and Barletta RG (2004): </w:t>
      </w:r>
      <w:r w:rsidRPr="00A3629A">
        <w:rPr>
          <w:rFonts w:ascii="Times New Roman" w:hAnsi="Times New Roman"/>
          <w:i/>
          <w:iCs/>
          <w:sz w:val="20"/>
          <w:szCs w:val="20"/>
        </w:rPr>
        <w:t>Mycobacterium</w:t>
      </w:r>
      <w:r w:rsidRPr="00A3629A">
        <w:rPr>
          <w:rFonts w:ascii="Times New Roman" w:hAnsi="Times New Roman"/>
          <w:sz w:val="20"/>
          <w:szCs w:val="20"/>
        </w:rPr>
        <w:t xml:space="preserve">. In: Prescott JF, </w:t>
      </w:r>
      <w:proofErr w:type="spellStart"/>
      <w:r w:rsidRPr="00A3629A">
        <w:rPr>
          <w:rFonts w:ascii="Times New Roman" w:hAnsi="Times New Roman"/>
          <w:sz w:val="20"/>
          <w:szCs w:val="20"/>
        </w:rPr>
        <w:t>Songer</w:t>
      </w:r>
      <w:proofErr w:type="spellEnd"/>
      <w:r w:rsidRPr="00A3629A">
        <w:rPr>
          <w:rFonts w:ascii="Times New Roman" w:hAnsi="Times New Roman"/>
          <w:sz w:val="20"/>
          <w:szCs w:val="20"/>
        </w:rPr>
        <w:t xml:space="preserve"> G, </w:t>
      </w:r>
      <w:proofErr w:type="spellStart"/>
      <w:r w:rsidRPr="00A3629A">
        <w:rPr>
          <w:rFonts w:ascii="Times New Roman" w:hAnsi="Times New Roman"/>
          <w:sz w:val="20"/>
          <w:szCs w:val="20"/>
        </w:rPr>
        <w:t>Thoen</w:t>
      </w:r>
      <w:proofErr w:type="spellEnd"/>
      <w:r w:rsidRPr="00A3629A">
        <w:rPr>
          <w:rFonts w:ascii="Times New Roman" w:hAnsi="Times New Roman"/>
          <w:sz w:val="20"/>
          <w:szCs w:val="20"/>
        </w:rPr>
        <w:t xml:space="preserve"> CO, eds. </w:t>
      </w:r>
      <w:r w:rsidRPr="00A3629A">
        <w:rPr>
          <w:rFonts w:ascii="Times New Roman" w:hAnsi="Times New Roman"/>
          <w:iCs/>
          <w:sz w:val="20"/>
          <w:szCs w:val="20"/>
        </w:rPr>
        <w:t>Pathogenesis of bacterial infections in animals</w:t>
      </w:r>
      <w:r w:rsidRPr="00A3629A">
        <w:rPr>
          <w:rFonts w:ascii="Times New Roman" w:hAnsi="Times New Roman"/>
          <w:sz w:val="20"/>
          <w:szCs w:val="20"/>
        </w:rPr>
        <w:t>. 3</w:t>
      </w:r>
      <w:r w:rsidRPr="00A3629A">
        <w:rPr>
          <w:rFonts w:ascii="Times New Roman" w:hAnsi="Times New Roman"/>
          <w:sz w:val="20"/>
          <w:szCs w:val="20"/>
          <w:vertAlign w:val="superscript"/>
        </w:rPr>
        <w:t>rd</w:t>
      </w:r>
      <w:r w:rsidRPr="00A3629A">
        <w:rPr>
          <w:rFonts w:ascii="Times New Roman" w:hAnsi="Times New Roman"/>
          <w:sz w:val="20"/>
          <w:szCs w:val="20"/>
        </w:rPr>
        <w:t xml:space="preserve"> ed. Ames, Iowa: Blackwell </w:t>
      </w:r>
      <w:proofErr w:type="spellStart"/>
      <w:r w:rsidRPr="00A3629A">
        <w:rPr>
          <w:rFonts w:ascii="Times New Roman" w:hAnsi="Times New Roman"/>
          <w:sz w:val="20"/>
          <w:szCs w:val="20"/>
        </w:rPr>
        <w:t>Publishi</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ng</w:t>
      </w:r>
      <w:proofErr w:type="spellEnd"/>
      <w:r w:rsidRPr="00A3629A">
        <w:rPr>
          <w:rFonts w:ascii="Times New Roman" w:hAnsi="Times New Roman"/>
          <w:sz w:val="20"/>
          <w:szCs w:val="20"/>
        </w:rPr>
        <w:t>, in press. Pp 46-87.</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lang w:eastAsia="en-GB"/>
        </w:rPr>
        <w:t xml:space="preserve">Dolin, Gerald L, </w:t>
      </w:r>
      <w:proofErr w:type="spellStart"/>
      <w:r w:rsidRPr="00A3629A">
        <w:rPr>
          <w:rFonts w:ascii="Times New Roman" w:hAnsi="Times New Roman"/>
          <w:sz w:val="20"/>
          <w:szCs w:val="20"/>
          <w:lang w:eastAsia="en-GB"/>
        </w:rPr>
        <w:t>Mandell</w:t>
      </w:r>
      <w:proofErr w:type="spellEnd"/>
      <w:r w:rsidRPr="00A3629A">
        <w:rPr>
          <w:rFonts w:ascii="Times New Roman" w:hAnsi="Times New Roman"/>
          <w:sz w:val="20"/>
          <w:szCs w:val="20"/>
          <w:lang w:eastAsia="en-GB"/>
        </w:rPr>
        <w:t xml:space="preserve">, John E. Bennett and Raphael (2010): </w:t>
      </w:r>
      <w:proofErr w:type="spellStart"/>
      <w:r w:rsidRPr="00A3629A">
        <w:rPr>
          <w:rFonts w:ascii="Times New Roman" w:hAnsi="Times New Roman"/>
          <w:iCs/>
          <w:sz w:val="20"/>
          <w:szCs w:val="20"/>
          <w:lang w:eastAsia="en-GB"/>
        </w:rPr>
        <w:t>Mandell</w:t>
      </w:r>
      <w:proofErr w:type="spellEnd"/>
      <w:r w:rsidRPr="00A3629A">
        <w:rPr>
          <w:rFonts w:ascii="Times New Roman" w:hAnsi="Times New Roman"/>
          <w:iCs/>
          <w:sz w:val="20"/>
          <w:szCs w:val="20"/>
          <w:lang w:eastAsia="en-GB"/>
        </w:rPr>
        <w:t>, Douglas, and Bennett's principles and practice of infectious diseases</w:t>
      </w:r>
      <w:r w:rsidRPr="00A3629A">
        <w:rPr>
          <w:rFonts w:ascii="Times New Roman" w:hAnsi="Times New Roman"/>
          <w:sz w:val="20"/>
          <w:szCs w:val="20"/>
          <w:lang w:eastAsia="en-GB"/>
        </w:rPr>
        <w:t xml:space="preserve"> (7</w:t>
      </w:r>
      <w:r w:rsidRPr="00A3629A">
        <w:rPr>
          <w:rFonts w:ascii="Times New Roman" w:hAnsi="Times New Roman"/>
          <w:sz w:val="20"/>
          <w:szCs w:val="20"/>
          <w:vertAlign w:val="superscript"/>
          <w:lang w:eastAsia="en-GB"/>
        </w:rPr>
        <w:t>th</w:t>
      </w:r>
      <w:r w:rsidRPr="00A3629A">
        <w:rPr>
          <w:rFonts w:ascii="Times New Roman" w:hAnsi="Times New Roman"/>
          <w:sz w:val="20"/>
          <w:szCs w:val="20"/>
          <w:lang w:eastAsia="en-GB"/>
        </w:rPr>
        <w:t xml:space="preserve"> ed.). Philadelphia, PA: Churchill Livingstone/Elsevier.</w:t>
      </w:r>
      <w:r w:rsidRPr="00A3629A">
        <w:rPr>
          <w:rFonts w:ascii="Times New Roman" w:hAnsi="Times New Roman"/>
          <w:sz w:val="20"/>
          <w:szCs w:val="20"/>
        </w:rPr>
        <w:t xml:space="preserve"> </w:t>
      </w:r>
      <w:r w:rsidRPr="00A3629A">
        <w:rPr>
          <w:rFonts w:ascii="Times New Roman" w:hAnsi="Times New Roman"/>
          <w:sz w:val="20"/>
          <w:szCs w:val="20"/>
          <w:lang w:eastAsia="en-GB"/>
        </w:rPr>
        <w:t xml:space="preserve">ISBN 978-0-443-06839-3 Chapter 250.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proofErr w:type="spellStart"/>
      <w:r w:rsidRPr="00A3629A">
        <w:rPr>
          <w:rFonts w:ascii="Times New Roman" w:hAnsi="Times New Roman"/>
          <w:sz w:val="20"/>
          <w:szCs w:val="20"/>
          <w:lang w:val="en-GB"/>
        </w:rPr>
        <w:t>Thoen</w:t>
      </w:r>
      <w:proofErr w:type="spellEnd"/>
      <w:r w:rsidRPr="00A3629A">
        <w:rPr>
          <w:rFonts w:ascii="Times New Roman" w:hAnsi="Times New Roman"/>
          <w:sz w:val="20"/>
          <w:szCs w:val="20"/>
          <w:lang w:val="en-GB"/>
        </w:rPr>
        <w:t xml:space="preserve">, CO and Garcia-Marin JF (2002): </w:t>
      </w:r>
      <w:r w:rsidRPr="00A3629A">
        <w:rPr>
          <w:rFonts w:ascii="Times New Roman" w:hAnsi="Times New Roman"/>
          <w:i/>
          <w:sz w:val="20"/>
          <w:szCs w:val="20"/>
          <w:lang w:val="en-GB"/>
        </w:rPr>
        <w:t>Mycobacterium</w:t>
      </w:r>
      <w:r w:rsidRPr="00A3629A">
        <w:rPr>
          <w:rFonts w:ascii="Times New Roman" w:hAnsi="Times New Roman"/>
          <w:sz w:val="20"/>
          <w:szCs w:val="20"/>
          <w:lang w:val="en-GB"/>
        </w:rPr>
        <w:t xml:space="preserve">. In: </w:t>
      </w:r>
      <w:r w:rsidRPr="00A3629A">
        <w:rPr>
          <w:rFonts w:ascii="Times New Roman" w:hAnsi="Times New Roman"/>
          <w:iCs/>
          <w:sz w:val="20"/>
          <w:szCs w:val="20"/>
          <w:lang w:val="en-GB"/>
        </w:rPr>
        <w:t xml:space="preserve">Compendium of animal production </w:t>
      </w:r>
      <w:r w:rsidRPr="00A3629A">
        <w:rPr>
          <w:rFonts w:ascii="Times New Roman" w:hAnsi="Times New Roman"/>
          <w:sz w:val="20"/>
          <w:szCs w:val="20"/>
          <w:lang w:val="en-GB"/>
        </w:rPr>
        <w:t xml:space="preserve">[CD-ROM]. Wallingford, </w:t>
      </w:r>
      <w:proofErr w:type="spellStart"/>
      <w:r w:rsidRPr="00A3629A">
        <w:rPr>
          <w:rFonts w:ascii="Times New Roman" w:hAnsi="Times New Roman"/>
          <w:sz w:val="20"/>
          <w:szCs w:val="20"/>
          <w:lang w:val="en-GB"/>
        </w:rPr>
        <w:t>Oxon,UK</w:t>
      </w:r>
      <w:proofErr w:type="spellEnd"/>
      <w:r w:rsidRPr="00A3629A">
        <w:rPr>
          <w:rFonts w:ascii="Times New Roman" w:hAnsi="Times New Roman"/>
          <w:sz w:val="20"/>
          <w:szCs w:val="20"/>
          <w:lang w:val="en-GB"/>
        </w:rPr>
        <w:t>: CAB International Publishing Inc. p 86.</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Kidane</w:t>
      </w:r>
      <w:proofErr w:type="spellEnd"/>
      <w:r w:rsidRPr="00A3629A">
        <w:rPr>
          <w:rFonts w:ascii="Times New Roman" w:hAnsi="Times New Roman"/>
          <w:sz w:val="20"/>
          <w:szCs w:val="20"/>
        </w:rPr>
        <w:t xml:space="preserve">, D, </w:t>
      </w:r>
      <w:proofErr w:type="spellStart"/>
      <w:r w:rsidRPr="00A3629A">
        <w:rPr>
          <w:rFonts w:ascii="Times New Roman" w:hAnsi="Times New Roman"/>
          <w:sz w:val="20"/>
          <w:szCs w:val="20"/>
        </w:rPr>
        <w:t>Olobo</w:t>
      </w:r>
      <w:proofErr w:type="spellEnd"/>
      <w:r w:rsidRPr="00A3629A">
        <w:rPr>
          <w:rFonts w:ascii="Times New Roman" w:hAnsi="Times New Roman"/>
          <w:sz w:val="20"/>
          <w:szCs w:val="20"/>
        </w:rPr>
        <w:t xml:space="preserve"> JO, </w:t>
      </w:r>
      <w:proofErr w:type="spellStart"/>
      <w:r w:rsidRPr="00A3629A">
        <w:rPr>
          <w:rFonts w:ascii="Times New Roman" w:hAnsi="Times New Roman"/>
          <w:sz w:val="20"/>
          <w:szCs w:val="20"/>
        </w:rPr>
        <w:t>Habte</w:t>
      </w:r>
      <w:proofErr w:type="spellEnd"/>
      <w:r w:rsidRPr="00A3629A">
        <w:rPr>
          <w:rFonts w:ascii="Times New Roman" w:hAnsi="Times New Roman"/>
          <w:sz w:val="20"/>
          <w:szCs w:val="20"/>
        </w:rPr>
        <w:t xml:space="preserve"> A, </w:t>
      </w:r>
      <w:proofErr w:type="spellStart"/>
      <w:r w:rsidRPr="00A3629A">
        <w:rPr>
          <w:rFonts w:ascii="Times New Roman" w:hAnsi="Times New Roman"/>
          <w:sz w:val="20"/>
          <w:szCs w:val="20"/>
        </w:rPr>
        <w:t>Negesse</w:t>
      </w:r>
      <w:proofErr w:type="spellEnd"/>
      <w:r w:rsidRPr="00A3629A">
        <w:rPr>
          <w:rFonts w:ascii="Times New Roman" w:hAnsi="Times New Roman"/>
          <w:sz w:val="20"/>
          <w:szCs w:val="20"/>
        </w:rPr>
        <w:t xml:space="preserve"> Y, </w:t>
      </w:r>
      <w:proofErr w:type="spellStart"/>
      <w:r w:rsidRPr="00A3629A">
        <w:rPr>
          <w:rFonts w:ascii="Times New Roman" w:hAnsi="Times New Roman"/>
          <w:sz w:val="20"/>
          <w:szCs w:val="20"/>
        </w:rPr>
        <w:t>Aseffs</w:t>
      </w:r>
      <w:proofErr w:type="spellEnd"/>
      <w:r w:rsidRPr="00A3629A">
        <w:rPr>
          <w:rFonts w:ascii="Times New Roman" w:hAnsi="Times New Roman"/>
          <w:sz w:val="20"/>
          <w:szCs w:val="20"/>
        </w:rPr>
        <w:t xml:space="preserve"> A, Abate G, </w:t>
      </w:r>
      <w:proofErr w:type="spellStart"/>
      <w:r w:rsidRPr="00A3629A">
        <w:rPr>
          <w:rFonts w:ascii="Times New Roman" w:hAnsi="Times New Roman"/>
          <w:sz w:val="20"/>
          <w:szCs w:val="20"/>
        </w:rPr>
        <w:t>Yassin</w:t>
      </w:r>
      <w:proofErr w:type="spellEnd"/>
      <w:r w:rsidRPr="00A3629A">
        <w:rPr>
          <w:rFonts w:ascii="Times New Roman" w:hAnsi="Times New Roman"/>
          <w:sz w:val="20"/>
          <w:szCs w:val="20"/>
        </w:rPr>
        <w:t xml:space="preserve"> MA, </w:t>
      </w:r>
      <w:proofErr w:type="spellStart"/>
      <w:r w:rsidRPr="00A3629A">
        <w:rPr>
          <w:rFonts w:ascii="Times New Roman" w:hAnsi="Times New Roman"/>
          <w:sz w:val="20"/>
          <w:szCs w:val="20"/>
        </w:rPr>
        <w:t>Betreda</w:t>
      </w:r>
      <w:proofErr w:type="spellEnd"/>
      <w:r w:rsidRPr="00A3629A">
        <w:rPr>
          <w:rFonts w:ascii="Times New Roman" w:hAnsi="Times New Roman"/>
          <w:sz w:val="20"/>
          <w:szCs w:val="20"/>
        </w:rPr>
        <w:t xml:space="preserve"> K </w:t>
      </w:r>
      <w:proofErr w:type="spellStart"/>
      <w:r w:rsidRPr="00A3629A">
        <w:rPr>
          <w:rFonts w:ascii="Times New Roman" w:hAnsi="Times New Roman"/>
          <w:sz w:val="20"/>
          <w:szCs w:val="20"/>
        </w:rPr>
        <w:t>andHarboe</w:t>
      </w:r>
      <w:proofErr w:type="spellEnd"/>
      <w:r w:rsidRPr="00A3629A">
        <w:rPr>
          <w:rFonts w:ascii="Times New Roman" w:hAnsi="Times New Roman"/>
          <w:sz w:val="20"/>
          <w:szCs w:val="20"/>
        </w:rPr>
        <w:t xml:space="preserve"> M (2002): Identification of the </w:t>
      </w:r>
      <w:proofErr w:type="spellStart"/>
      <w:r w:rsidRPr="00A3629A">
        <w:rPr>
          <w:rFonts w:ascii="Times New Roman" w:hAnsi="Times New Roman"/>
          <w:sz w:val="20"/>
          <w:szCs w:val="20"/>
        </w:rPr>
        <w:t>causativeorganism</w:t>
      </w:r>
      <w:proofErr w:type="spellEnd"/>
      <w:r w:rsidRPr="00A3629A">
        <w:rPr>
          <w:rFonts w:ascii="Times New Roman" w:hAnsi="Times New Roman"/>
          <w:sz w:val="20"/>
          <w:szCs w:val="20"/>
        </w:rPr>
        <w:t xml:space="preserve"> of tuberculosis lymphadenitis in Ethiopia by PCR. </w:t>
      </w:r>
      <w:r w:rsidRPr="00A3629A">
        <w:rPr>
          <w:rFonts w:ascii="Times New Roman" w:hAnsi="Times New Roman"/>
          <w:i/>
          <w:sz w:val="20"/>
          <w:szCs w:val="20"/>
        </w:rPr>
        <w:t xml:space="preserve">J. </w:t>
      </w:r>
      <w:proofErr w:type="spellStart"/>
      <w:r w:rsidRPr="00A3629A">
        <w:rPr>
          <w:rFonts w:ascii="Times New Roman" w:hAnsi="Times New Roman"/>
          <w:i/>
          <w:sz w:val="20"/>
          <w:szCs w:val="20"/>
        </w:rPr>
        <w:t>Clin</w:t>
      </w:r>
      <w:proofErr w:type="spellEnd"/>
      <w:r w:rsidRPr="00A3629A">
        <w:rPr>
          <w:rFonts w:ascii="Times New Roman" w:hAnsi="Times New Roman"/>
          <w:i/>
          <w:sz w:val="20"/>
          <w:szCs w:val="20"/>
        </w:rPr>
        <w:t xml:space="preserve">. </w:t>
      </w:r>
      <w:proofErr w:type="spellStart"/>
      <w:r w:rsidRPr="00A3629A">
        <w:rPr>
          <w:rFonts w:ascii="Times New Roman" w:hAnsi="Times New Roman"/>
          <w:i/>
          <w:sz w:val="20"/>
          <w:szCs w:val="20"/>
        </w:rPr>
        <w:t>Microbiol</w:t>
      </w:r>
      <w:proofErr w:type="spellEnd"/>
      <w:r w:rsidRPr="00A3629A">
        <w:rPr>
          <w:rFonts w:ascii="Times New Roman" w:hAnsi="Times New Roman"/>
          <w:sz w:val="20"/>
          <w:szCs w:val="20"/>
        </w:rPr>
        <w:t>., 40: 4230-4234</w:t>
      </w:r>
      <w:r w:rsidRPr="00A3629A">
        <w:rPr>
          <w:rFonts w:ascii="Times New Roman" w:eastAsiaTheme="minorEastAsia" w:hAnsi="Times New Roman" w:hint="eastAsia"/>
          <w:sz w:val="20"/>
          <w:szCs w:val="20"/>
          <w:lang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rPr>
        <w:t>Beals</w:t>
      </w:r>
      <w:proofErr w:type="spellEnd"/>
      <w:r w:rsidRPr="00A3629A">
        <w:rPr>
          <w:rFonts w:ascii="Times New Roman" w:hAnsi="Times New Roman"/>
          <w:sz w:val="20"/>
          <w:szCs w:val="20"/>
        </w:rPr>
        <w:t xml:space="preserve">, FT (2007). The Risk of Bovine Tuberculosis from Raw Milk Consumption with A Focus on Michigan in Wise Traditions in Food, Farming and the Healing Arts, the quarterly magazine of the Weston A.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rPr>
        <w:t xml:space="preserve">Della, </w:t>
      </w:r>
      <w:proofErr w:type="spellStart"/>
      <w:r w:rsidRPr="00A3629A">
        <w:rPr>
          <w:rFonts w:ascii="Times New Roman" w:hAnsi="Times New Roman"/>
          <w:sz w:val="20"/>
          <w:szCs w:val="20"/>
        </w:rPr>
        <w:t>Rua-Domenech</w:t>
      </w:r>
      <w:proofErr w:type="spellEnd"/>
      <w:r w:rsidRPr="00A3629A">
        <w:rPr>
          <w:rFonts w:ascii="Times New Roman" w:hAnsi="Times New Roman"/>
          <w:sz w:val="20"/>
          <w:szCs w:val="20"/>
        </w:rPr>
        <w:t xml:space="preserve"> R. (2006): Human </w:t>
      </w:r>
      <w:r w:rsidRPr="00A3629A">
        <w:rPr>
          <w:rFonts w:ascii="Times New Roman" w:hAnsi="Times New Roman"/>
          <w:i/>
          <w:sz w:val="20"/>
          <w:szCs w:val="20"/>
        </w:rPr>
        <w:t xml:space="preserve">Mycobacterium </w:t>
      </w:r>
      <w:proofErr w:type="spellStart"/>
      <w:r w:rsidRPr="00A3629A">
        <w:rPr>
          <w:rFonts w:ascii="Times New Roman" w:hAnsi="Times New Roman"/>
          <w:i/>
          <w:sz w:val="20"/>
          <w:szCs w:val="20"/>
        </w:rPr>
        <w:t>bovis</w:t>
      </w:r>
      <w:proofErr w:type="spellEnd"/>
      <w:r w:rsidRPr="00A3629A">
        <w:rPr>
          <w:rFonts w:ascii="Times New Roman" w:hAnsi="Times New Roman"/>
          <w:sz w:val="20"/>
          <w:szCs w:val="20"/>
        </w:rPr>
        <w:t xml:space="preserve"> infection in the United Kingdom: Incidence, risks, control measures and review of the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aspects of bovine tuberculosis. </w:t>
      </w:r>
      <w:proofErr w:type="spellStart"/>
      <w:r w:rsidRPr="00A3629A">
        <w:rPr>
          <w:rFonts w:ascii="Times New Roman" w:hAnsi="Times New Roman"/>
          <w:sz w:val="20"/>
          <w:szCs w:val="20"/>
        </w:rPr>
        <w:t>Tubercul</w:t>
      </w:r>
      <w:proofErr w:type="spellEnd"/>
      <w:r w:rsidRPr="00A3629A">
        <w:rPr>
          <w:rFonts w:ascii="Times New Roman" w:hAnsi="Times New Roman"/>
          <w:sz w:val="20"/>
          <w:szCs w:val="20"/>
        </w:rPr>
        <w:t>. 86: Pp 77- 109</w:t>
      </w:r>
      <w:r w:rsidRPr="00A3629A">
        <w:rPr>
          <w:rFonts w:ascii="Times New Roman" w:eastAsiaTheme="minorEastAsia" w:hAnsi="Times New Roman" w:hint="eastAsia"/>
          <w:sz w:val="20"/>
          <w:szCs w:val="20"/>
          <w:lang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Wilkins, MJ, Bartlett PC and </w:t>
      </w:r>
      <w:proofErr w:type="spellStart"/>
      <w:r w:rsidRPr="00A3629A">
        <w:rPr>
          <w:rFonts w:ascii="Times New Roman" w:hAnsi="Times New Roman"/>
          <w:sz w:val="20"/>
          <w:szCs w:val="20"/>
        </w:rPr>
        <w:t>Frawley</w:t>
      </w:r>
      <w:proofErr w:type="spellEnd"/>
      <w:r w:rsidRPr="00A3629A">
        <w:rPr>
          <w:rFonts w:ascii="Times New Roman" w:hAnsi="Times New Roman"/>
          <w:sz w:val="20"/>
          <w:szCs w:val="20"/>
        </w:rPr>
        <w:t xml:space="preserve"> B. (2001):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(bovine TB) exposure as a recreational risk for hunters: results</w:t>
      </w:r>
      <w:r w:rsidRPr="00A3629A">
        <w:rPr>
          <w:rFonts w:ascii="Times New Roman" w:hAnsi="Times New Roman"/>
          <w:i/>
          <w:iCs/>
          <w:sz w:val="20"/>
          <w:szCs w:val="20"/>
        </w:rPr>
        <w:t xml:space="preserve"> </w:t>
      </w:r>
      <w:r w:rsidRPr="00A3629A">
        <w:rPr>
          <w:rFonts w:ascii="Times New Roman" w:hAnsi="Times New Roman"/>
          <w:sz w:val="20"/>
          <w:szCs w:val="20"/>
        </w:rPr>
        <w:t xml:space="preserve">of a Michigan Hunter Survey, </w:t>
      </w:r>
      <w:r w:rsidRPr="00A3629A">
        <w:rPr>
          <w:rFonts w:ascii="Times New Roman" w:hAnsi="Times New Roman"/>
          <w:i/>
          <w:iCs/>
          <w:sz w:val="20"/>
          <w:szCs w:val="20"/>
        </w:rPr>
        <w:t xml:space="preserve">Veterinary Record Int. J. </w:t>
      </w:r>
      <w:proofErr w:type="spellStart"/>
      <w:r w:rsidRPr="00A3629A">
        <w:rPr>
          <w:rFonts w:ascii="Times New Roman" w:hAnsi="Times New Roman"/>
          <w:i/>
          <w:iCs/>
          <w:sz w:val="20"/>
          <w:szCs w:val="20"/>
        </w:rPr>
        <w:t>Tuberc</w:t>
      </w:r>
      <w:proofErr w:type="spellEnd"/>
      <w:r w:rsidRPr="00A3629A">
        <w:rPr>
          <w:rFonts w:ascii="Times New Roman" w:hAnsi="Times New Roman"/>
          <w:i/>
          <w:iCs/>
          <w:sz w:val="20"/>
          <w:szCs w:val="20"/>
        </w:rPr>
        <w:t>. Lung Dis</w:t>
      </w:r>
      <w:r w:rsidRPr="00A3629A">
        <w:rPr>
          <w:rFonts w:ascii="Times New Roman" w:hAnsi="Times New Roman"/>
          <w:sz w:val="20"/>
          <w:szCs w:val="20"/>
        </w:rPr>
        <w:t>., and 7:</w:t>
      </w:r>
      <w:r w:rsidRPr="00A3629A">
        <w:rPr>
          <w:rFonts w:ascii="Times New Roman" w:hAnsi="Times New Roman"/>
          <w:i/>
          <w:sz w:val="20"/>
          <w:szCs w:val="20"/>
        </w:rPr>
        <w:t>Vet</w:t>
      </w:r>
      <w:r w:rsidRPr="00A3629A">
        <w:rPr>
          <w:rFonts w:ascii="Times New Roman" w:hAnsi="Times New Roman"/>
          <w:i/>
          <w:iCs/>
          <w:sz w:val="20"/>
          <w:szCs w:val="20"/>
        </w:rPr>
        <w:t xml:space="preserve">. Record, </w:t>
      </w:r>
      <w:r w:rsidRPr="00A3629A">
        <w:rPr>
          <w:rFonts w:ascii="Times New Roman" w:hAnsi="Times New Roman"/>
          <w:sz w:val="20"/>
          <w:szCs w:val="20"/>
        </w:rPr>
        <w:t>166: 306 and 1001–1009.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A3629A">
        <w:rPr>
          <w:rFonts w:ascii="Times New Roman" w:hAnsi="Times New Roman"/>
          <w:sz w:val="20"/>
          <w:szCs w:val="20"/>
          <w:lang w:val="en-GB"/>
        </w:rPr>
        <w:t xml:space="preserve">Van </w:t>
      </w:r>
      <w:proofErr w:type="spellStart"/>
      <w:r w:rsidRPr="00A3629A">
        <w:rPr>
          <w:rFonts w:ascii="Times New Roman" w:hAnsi="Times New Roman"/>
          <w:sz w:val="20"/>
          <w:szCs w:val="20"/>
          <w:lang w:val="en-GB"/>
        </w:rPr>
        <w:t>der</w:t>
      </w:r>
      <w:proofErr w:type="spellEnd"/>
      <w:r w:rsidRPr="00A3629A">
        <w:rPr>
          <w:rFonts w:ascii="Times New Roman" w:hAnsi="Times New Roman"/>
          <w:sz w:val="20"/>
          <w:szCs w:val="20"/>
          <w:lang w:val="en-GB"/>
        </w:rPr>
        <w:t xml:space="preserve"> </w:t>
      </w:r>
      <w:proofErr w:type="spellStart"/>
      <w:r w:rsidRPr="00A3629A">
        <w:rPr>
          <w:rFonts w:ascii="Times New Roman" w:hAnsi="Times New Roman"/>
          <w:sz w:val="20"/>
          <w:szCs w:val="20"/>
          <w:lang w:val="en-GB"/>
        </w:rPr>
        <w:t>Burgt</w:t>
      </w:r>
      <w:proofErr w:type="spellEnd"/>
      <w:r w:rsidRPr="00A3629A">
        <w:rPr>
          <w:rFonts w:ascii="Times New Roman" w:hAnsi="Times New Roman"/>
          <w:sz w:val="20"/>
          <w:szCs w:val="20"/>
          <w:lang w:val="en-GB"/>
        </w:rPr>
        <w:t xml:space="preserve">, G. (2010): </w:t>
      </w:r>
      <w:r w:rsidRPr="00A3629A">
        <w:rPr>
          <w:rFonts w:ascii="Times New Roman" w:hAnsi="Times New Roman"/>
          <w:iCs/>
          <w:sz w:val="20"/>
          <w:szCs w:val="20"/>
          <w:lang w:val="en-GB"/>
        </w:rPr>
        <w:t xml:space="preserve">Mycobacterium </w:t>
      </w:r>
      <w:proofErr w:type="spellStart"/>
      <w:r w:rsidRPr="00A3629A">
        <w:rPr>
          <w:rFonts w:ascii="Times New Roman" w:hAnsi="Times New Roman"/>
          <w:iCs/>
          <w:sz w:val="20"/>
          <w:szCs w:val="20"/>
          <w:lang w:val="en-GB"/>
        </w:rPr>
        <w:t>bovis</w:t>
      </w:r>
      <w:proofErr w:type="spellEnd"/>
      <w:r w:rsidRPr="00A3629A">
        <w:rPr>
          <w:rFonts w:ascii="Times New Roman" w:hAnsi="Times New Roman"/>
          <w:iCs/>
          <w:sz w:val="20"/>
          <w:szCs w:val="20"/>
          <w:lang w:val="en-GB"/>
        </w:rPr>
        <w:t xml:space="preserve"> </w:t>
      </w:r>
      <w:r w:rsidRPr="00A3629A">
        <w:rPr>
          <w:rFonts w:ascii="Times New Roman" w:hAnsi="Times New Roman"/>
          <w:sz w:val="20"/>
          <w:szCs w:val="20"/>
          <w:lang w:val="en-GB"/>
        </w:rPr>
        <w:t xml:space="preserve">causing clinical disease in adult sheep. </w:t>
      </w:r>
      <w:r w:rsidRPr="00A3629A">
        <w:rPr>
          <w:rFonts w:ascii="Times New Roman" w:hAnsi="Times New Roman"/>
          <w:iCs/>
          <w:sz w:val="20"/>
          <w:szCs w:val="20"/>
          <w:lang w:val="en-GB"/>
        </w:rPr>
        <w:t>Vet. Record</w:t>
      </w:r>
      <w:r w:rsidRPr="00A3629A">
        <w:rPr>
          <w:rFonts w:ascii="Times New Roman" w:hAnsi="Times New Roman"/>
          <w:i/>
          <w:iCs/>
          <w:sz w:val="20"/>
          <w:szCs w:val="20"/>
          <w:lang w:val="en-GB"/>
        </w:rPr>
        <w:t xml:space="preserve">, </w:t>
      </w:r>
      <w:r w:rsidRPr="00A3629A">
        <w:rPr>
          <w:rFonts w:ascii="Times New Roman" w:hAnsi="Times New Roman"/>
          <w:sz w:val="20"/>
          <w:szCs w:val="20"/>
          <w:lang w:val="en-GB"/>
        </w:rPr>
        <w:t xml:space="preserve">166: p 306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Evans, JT, Smith EG, </w:t>
      </w:r>
      <w:proofErr w:type="spellStart"/>
      <w:r w:rsidRPr="00A3629A">
        <w:rPr>
          <w:rFonts w:ascii="Times New Roman" w:hAnsi="Times New Roman"/>
          <w:sz w:val="20"/>
          <w:szCs w:val="20"/>
        </w:rPr>
        <w:t>Banerjee</w:t>
      </w:r>
      <w:proofErr w:type="spellEnd"/>
      <w:r w:rsidRPr="00A3629A">
        <w:rPr>
          <w:rFonts w:ascii="Times New Roman" w:hAnsi="Times New Roman"/>
          <w:sz w:val="20"/>
          <w:szCs w:val="20"/>
        </w:rPr>
        <w:t xml:space="preserve"> A, Smith RM, Dale J, Innes JA, Hunt D, </w:t>
      </w:r>
      <w:proofErr w:type="spellStart"/>
      <w:r w:rsidRPr="00A3629A">
        <w:rPr>
          <w:rFonts w:ascii="Times New Roman" w:hAnsi="Times New Roman"/>
          <w:sz w:val="20"/>
          <w:szCs w:val="20"/>
        </w:rPr>
        <w:t>Tweddell</w:t>
      </w:r>
      <w:proofErr w:type="spellEnd"/>
      <w:r w:rsidRPr="00A3629A">
        <w:rPr>
          <w:rFonts w:ascii="Times New Roman" w:hAnsi="Times New Roman"/>
          <w:sz w:val="20"/>
          <w:szCs w:val="20"/>
        </w:rPr>
        <w:t xml:space="preserve"> A, Wood A, Anderson C, </w:t>
      </w:r>
      <w:proofErr w:type="spellStart"/>
      <w:r w:rsidRPr="00A3629A">
        <w:rPr>
          <w:rFonts w:ascii="Times New Roman" w:hAnsi="Times New Roman"/>
          <w:sz w:val="20"/>
          <w:szCs w:val="20"/>
        </w:rPr>
        <w:t>Hewinson</w:t>
      </w:r>
      <w:proofErr w:type="spellEnd"/>
      <w:r w:rsidRPr="00A3629A">
        <w:rPr>
          <w:rFonts w:ascii="Times New Roman" w:hAnsi="Times New Roman"/>
          <w:sz w:val="20"/>
          <w:szCs w:val="20"/>
        </w:rPr>
        <w:t xml:space="preserve"> RG, Smith NH, </w:t>
      </w:r>
      <w:proofErr w:type="spellStart"/>
      <w:r w:rsidRPr="00A3629A">
        <w:rPr>
          <w:rFonts w:ascii="Times New Roman" w:hAnsi="Times New Roman"/>
          <w:sz w:val="20"/>
          <w:szCs w:val="20"/>
        </w:rPr>
        <w:t>Hawkey</w:t>
      </w:r>
      <w:proofErr w:type="spellEnd"/>
      <w:r w:rsidRPr="00A3629A">
        <w:rPr>
          <w:rFonts w:ascii="Times New Roman" w:hAnsi="Times New Roman"/>
          <w:sz w:val="20"/>
          <w:szCs w:val="20"/>
        </w:rPr>
        <w:t xml:space="preserve"> PM and </w:t>
      </w:r>
      <w:proofErr w:type="spellStart"/>
      <w:r w:rsidRPr="00A3629A">
        <w:rPr>
          <w:rFonts w:ascii="Times New Roman" w:hAnsi="Times New Roman"/>
          <w:sz w:val="20"/>
          <w:szCs w:val="20"/>
        </w:rPr>
        <w:t>Sonnenberg</w:t>
      </w:r>
      <w:proofErr w:type="spellEnd"/>
      <w:r w:rsidRPr="00A3629A">
        <w:rPr>
          <w:rFonts w:ascii="Times New Roman" w:hAnsi="Times New Roman"/>
          <w:sz w:val="20"/>
          <w:szCs w:val="20"/>
        </w:rPr>
        <w:t xml:space="preserve"> P. (2007): Cluster of human tuberculosis caused by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sz w:val="20"/>
          <w:szCs w:val="20"/>
        </w:rPr>
        <w:t>: evidence for person-to-person transmission in the UK. Lancet, 369: Pp 1236-8.</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Regassa</w:t>
      </w:r>
      <w:proofErr w:type="spellEnd"/>
      <w:r w:rsidRPr="00A3629A">
        <w:rPr>
          <w:rFonts w:ascii="Times New Roman" w:hAnsi="Times New Roman"/>
          <w:sz w:val="20"/>
          <w:szCs w:val="20"/>
        </w:rPr>
        <w:t xml:space="preserve">, A. (2005): Study on </w:t>
      </w:r>
      <w:r w:rsidRPr="00A3629A">
        <w:rPr>
          <w:rFonts w:ascii="Times New Roman" w:hAnsi="Times New Roman"/>
          <w:i/>
          <w:iCs/>
          <w:sz w:val="20"/>
          <w:szCs w:val="20"/>
        </w:rPr>
        <w:t xml:space="preserve">Mycobacterium </w:t>
      </w:r>
      <w:proofErr w:type="spellStart"/>
      <w:r w:rsidRPr="00A3629A">
        <w:rPr>
          <w:rFonts w:ascii="Times New Roman" w:hAnsi="Times New Roman"/>
          <w:i/>
          <w:iCs/>
          <w:sz w:val="20"/>
          <w:szCs w:val="20"/>
        </w:rPr>
        <w:t>bovis</w:t>
      </w:r>
      <w:proofErr w:type="spellEnd"/>
      <w:r w:rsidRPr="00A3629A">
        <w:rPr>
          <w:rFonts w:ascii="Times New Roman" w:hAnsi="Times New Roman"/>
          <w:i/>
          <w:iCs/>
          <w:sz w:val="20"/>
          <w:szCs w:val="20"/>
        </w:rPr>
        <w:t xml:space="preserve"> </w:t>
      </w:r>
      <w:r w:rsidRPr="00A3629A">
        <w:rPr>
          <w:rFonts w:ascii="Times New Roman" w:hAnsi="Times New Roman"/>
          <w:sz w:val="20"/>
          <w:szCs w:val="20"/>
        </w:rPr>
        <w:t xml:space="preserve">in animals and human in and around Fiche, North </w:t>
      </w:r>
      <w:proofErr w:type="spellStart"/>
      <w:r w:rsidRPr="00A3629A">
        <w:rPr>
          <w:rFonts w:ascii="Times New Roman" w:hAnsi="Times New Roman"/>
          <w:sz w:val="20"/>
          <w:szCs w:val="20"/>
        </w:rPr>
        <w:t>Shewa</w:t>
      </w:r>
      <w:proofErr w:type="spellEnd"/>
      <w:r w:rsidRPr="00A3629A">
        <w:rPr>
          <w:rFonts w:ascii="Times New Roman" w:hAnsi="Times New Roman"/>
          <w:sz w:val="20"/>
          <w:szCs w:val="20"/>
        </w:rPr>
        <w:t xml:space="preserve"> zone, Ethiopia. [</w:t>
      </w:r>
      <w:proofErr w:type="spellStart"/>
      <w:r w:rsidRPr="00A3629A">
        <w:rPr>
          <w:rFonts w:ascii="Times New Roman" w:hAnsi="Times New Roman"/>
          <w:sz w:val="20"/>
          <w:szCs w:val="20"/>
        </w:rPr>
        <w:t>MSc</w:t>
      </w:r>
      <w:proofErr w:type="spellEnd"/>
      <w:r w:rsidRPr="00A3629A">
        <w:rPr>
          <w:rFonts w:ascii="Times New Roman" w:hAnsi="Times New Roman"/>
          <w:sz w:val="20"/>
          <w:szCs w:val="20"/>
        </w:rPr>
        <w:t xml:space="preserve">. Thesis.] Faculty of Veterinary Medicine, Addis Ababa University, </w:t>
      </w:r>
      <w:proofErr w:type="spellStart"/>
      <w:r w:rsidRPr="00A3629A">
        <w:rPr>
          <w:rFonts w:ascii="Times New Roman" w:hAnsi="Times New Roman"/>
          <w:sz w:val="20"/>
          <w:szCs w:val="20"/>
        </w:rPr>
        <w:t>Debre-Zeit</w:t>
      </w:r>
      <w:proofErr w:type="spellEnd"/>
      <w:r w:rsidRPr="00A3629A">
        <w:rPr>
          <w:rFonts w:ascii="Times New Roman" w:hAnsi="Times New Roman"/>
          <w:sz w:val="20"/>
          <w:szCs w:val="20"/>
        </w:rPr>
        <w:t>, Ethiopia.</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lang w:eastAsia="en-GB"/>
        </w:rPr>
        <w:t xml:space="preserve">Cole, E and Cook C. (1998): "Characterization of infectious aerosols in health care facilities: aid to effective engineering controls and preventive strategies". </w:t>
      </w:r>
      <w:r w:rsidRPr="00A3629A">
        <w:rPr>
          <w:rFonts w:ascii="Times New Roman" w:hAnsi="Times New Roman"/>
          <w:i/>
          <w:iCs/>
          <w:sz w:val="20"/>
          <w:szCs w:val="20"/>
          <w:lang w:eastAsia="en-GB"/>
        </w:rPr>
        <w:t>Am. J. Infect. Control,</w:t>
      </w:r>
      <w:r w:rsidRPr="00A3629A">
        <w:rPr>
          <w:rFonts w:ascii="Times New Roman" w:hAnsi="Times New Roman"/>
          <w:sz w:val="20"/>
          <w:szCs w:val="20"/>
          <w:lang w:eastAsia="en-GB"/>
        </w:rPr>
        <w:t xml:space="preserve"> </w:t>
      </w:r>
      <w:r w:rsidRPr="00A3629A">
        <w:rPr>
          <w:rFonts w:ascii="Times New Roman" w:hAnsi="Times New Roman"/>
          <w:bCs/>
          <w:sz w:val="20"/>
          <w:szCs w:val="20"/>
          <w:lang w:eastAsia="en-GB"/>
        </w:rPr>
        <w:t>26</w:t>
      </w:r>
      <w:r w:rsidRPr="00A3629A">
        <w:rPr>
          <w:rFonts w:ascii="Times New Roman" w:hAnsi="Times New Roman"/>
          <w:sz w:val="20"/>
          <w:szCs w:val="20"/>
          <w:lang w:eastAsia="en-GB"/>
        </w:rPr>
        <w:t>: 453–64</w:t>
      </w:r>
      <w:r w:rsidRPr="00A3629A">
        <w:rPr>
          <w:rFonts w:ascii="Times New Roman" w:hAnsi="Times New Roman"/>
          <w:vanish/>
          <w:sz w:val="20"/>
          <w:szCs w:val="20"/>
          <w:lang w:eastAsia="en-GB"/>
        </w:rPr>
        <w:t xml:space="preserve"> </w:t>
      </w:r>
      <w:r w:rsidRPr="00A3629A">
        <w:rPr>
          <w:rFonts w:ascii="Times New Roman" w:hAnsi="Times New Roman"/>
          <w:sz w:val="20"/>
          <w:szCs w:val="20"/>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lastRenderedPageBreak/>
        <w:t>Nicas</w:t>
      </w:r>
      <w:proofErr w:type="spellEnd"/>
      <w:r w:rsidRPr="00A3629A">
        <w:rPr>
          <w:rFonts w:ascii="Times New Roman" w:hAnsi="Times New Roman"/>
          <w:sz w:val="20"/>
          <w:szCs w:val="20"/>
          <w:lang w:eastAsia="en-GB"/>
        </w:rPr>
        <w:t xml:space="preserve">, M, </w:t>
      </w:r>
      <w:proofErr w:type="spellStart"/>
      <w:r w:rsidRPr="00A3629A">
        <w:rPr>
          <w:rFonts w:ascii="Times New Roman" w:hAnsi="Times New Roman"/>
          <w:sz w:val="20"/>
          <w:szCs w:val="20"/>
          <w:lang w:eastAsia="en-GB"/>
        </w:rPr>
        <w:t>Nazar</w:t>
      </w:r>
      <w:proofErr w:type="spellEnd"/>
      <w:r w:rsidRPr="00A3629A">
        <w:rPr>
          <w:rFonts w:ascii="Times New Roman" w:hAnsi="Times New Roman"/>
          <w:sz w:val="20"/>
          <w:szCs w:val="20"/>
          <w:lang w:eastAsia="en-GB"/>
        </w:rPr>
        <w:t xml:space="preserve"> off WW and Hubbard A. (2005): "Toward understanding the risk of secondary air borne infection: emission of </w:t>
      </w:r>
      <w:proofErr w:type="spellStart"/>
      <w:r w:rsidRPr="00A3629A">
        <w:rPr>
          <w:rFonts w:ascii="Times New Roman" w:hAnsi="Times New Roman"/>
          <w:sz w:val="20"/>
          <w:szCs w:val="20"/>
          <w:lang w:eastAsia="en-GB"/>
        </w:rPr>
        <w:t>respirable</w:t>
      </w:r>
      <w:proofErr w:type="spellEnd"/>
      <w:r w:rsidRPr="00A3629A">
        <w:rPr>
          <w:rFonts w:ascii="Times New Roman" w:hAnsi="Times New Roman"/>
          <w:sz w:val="20"/>
          <w:szCs w:val="20"/>
          <w:lang w:eastAsia="en-GB"/>
        </w:rPr>
        <w:t xml:space="preserve"> pathogens". </w:t>
      </w:r>
      <w:r w:rsidRPr="00A3629A">
        <w:rPr>
          <w:rFonts w:ascii="Times New Roman" w:hAnsi="Times New Roman"/>
          <w:i/>
          <w:iCs/>
          <w:sz w:val="20"/>
          <w:szCs w:val="20"/>
          <w:lang w:eastAsia="en-GB"/>
        </w:rPr>
        <w:t xml:space="preserve">J. </w:t>
      </w:r>
      <w:proofErr w:type="spellStart"/>
      <w:r w:rsidRPr="00A3629A">
        <w:rPr>
          <w:rFonts w:ascii="Times New Roman" w:hAnsi="Times New Roman"/>
          <w:i/>
          <w:iCs/>
          <w:sz w:val="20"/>
          <w:szCs w:val="20"/>
          <w:lang w:eastAsia="en-GB"/>
        </w:rPr>
        <w:t>Occup</w:t>
      </w:r>
      <w:proofErr w:type="spellEnd"/>
      <w:r w:rsidRPr="00A3629A">
        <w:rPr>
          <w:rFonts w:ascii="Times New Roman" w:hAnsi="Times New Roman"/>
          <w:i/>
          <w:iCs/>
          <w:sz w:val="20"/>
          <w:szCs w:val="20"/>
          <w:lang w:eastAsia="en-GB"/>
        </w:rPr>
        <w:t xml:space="preserve">. Environ. </w:t>
      </w:r>
      <w:proofErr w:type="spellStart"/>
      <w:r w:rsidRPr="00A3629A">
        <w:rPr>
          <w:rFonts w:ascii="Times New Roman" w:hAnsi="Times New Roman"/>
          <w:i/>
          <w:iCs/>
          <w:sz w:val="20"/>
          <w:szCs w:val="20"/>
          <w:lang w:eastAsia="en-GB"/>
        </w:rPr>
        <w:t>Hyg</w:t>
      </w:r>
      <w:proofErr w:type="spellEnd"/>
      <w:r w:rsidRPr="00A3629A">
        <w:rPr>
          <w:rFonts w:ascii="Times New Roman" w:hAnsi="Times New Roman"/>
          <w:i/>
          <w:iCs/>
          <w:sz w:val="20"/>
          <w:szCs w:val="20"/>
          <w:lang w:eastAsia="en-GB"/>
        </w:rPr>
        <w:t xml:space="preserve">., </w:t>
      </w:r>
      <w:r w:rsidRPr="00A3629A">
        <w:rPr>
          <w:rFonts w:ascii="Times New Roman" w:hAnsi="Times New Roman"/>
          <w:bCs/>
          <w:sz w:val="20"/>
          <w:szCs w:val="20"/>
          <w:lang w:eastAsia="en-GB"/>
        </w:rPr>
        <w:t>2</w:t>
      </w:r>
      <w:r w:rsidRPr="00A3629A">
        <w:rPr>
          <w:rFonts w:ascii="Times New Roman" w:hAnsi="Times New Roman"/>
          <w:sz w:val="20"/>
          <w:szCs w:val="20"/>
          <w:lang w:eastAsia="en-GB"/>
        </w:rPr>
        <w:t xml:space="preserve">: 143– 54.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vanish/>
          <w:sz w:val="20"/>
          <w:szCs w:val="20"/>
          <w:lang w:eastAsia="en-GB"/>
        </w:rPr>
      </w:pPr>
      <w:r w:rsidRPr="00A3629A">
        <w:rPr>
          <w:rFonts w:ascii="Times New Roman" w:hAnsi="Times New Roman"/>
          <w:sz w:val="20"/>
          <w:szCs w:val="20"/>
          <w:lang w:eastAsia="en-GB"/>
        </w:rPr>
        <w:t xml:space="preserve">Ahmed, N. and </w:t>
      </w:r>
      <w:proofErr w:type="spellStart"/>
      <w:r w:rsidRPr="00A3629A">
        <w:rPr>
          <w:rFonts w:ascii="Times New Roman" w:hAnsi="Times New Roman"/>
          <w:sz w:val="20"/>
          <w:szCs w:val="20"/>
          <w:lang w:eastAsia="en-GB"/>
        </w:rPr>
        <w:t>Hasnain</w:t>
      </w:r>
      <w:proofErr w:type="spellEnd"/>
      <w:r w:rsidRPr="00A3629A">
        <w:rPr>
          <w:rFonts w:ascii="Times New Roman" w:hAnsi="Times New Roman"/>
          <w:sz w:val="20"/>
          <w:szCs w:val="20"/>
          <w:lang w:eastAsia="en-GB"/>
        </w:rPr>
        <w:t xml:space="preserve">, S. (2011): "Molecular epidemiology of tuberculosis in India: Moving forward with a systems biology </w:t>
      </w:r>
      <w:proofErr w:type="spellStart"/>
      <w:r w:rsidRPr="00A3629A">
        <w:rPr>
          <w:rFonts w:ascii="Times New Roman" w:hAnsi="Times New Roman"/>
          <w:sz w:val="20"/>
          <w:szCs w:val="20"/>
          <w:lang w:eastAsia="en-GB"/>
        </w:rPr>
        <w:t>approach".J.</w:t>
      </w:r>
      <w:r w:rsidRPr="00A3629A">
        <w:rPr>
          <w:rFonts w:ascii="Times New Roman" w:hAnsi="Times New Roman"/>
          <w:i/>
          <w:iCs/>
          <w:sz w:val="20"/>
          <w:szCs w:val="20"/>
          <w:lang w:eastAsia="en-GB"/>
        </w:rPr>
        <w:t>Tuberc</w:t>
      </w:r>
      <w:proofErr w:type="spellEnd"/>
      <w:r w:rsidRPr="00A3629A">
        <w:rPr>
          <w:rFonts w:ascii="Times New Roman" w:hAnsi="Times New Roman"/>
          <w:sz w:val="20"/>
          <w:szCs w:val="20"/>
          <w:lang w:eastAsia="en-GB"/>
        </w:rPr>
        <w:t xml:space="preserve">., </w:t>
      </w:r>
      <w:r w:rsidRPr="00A3629A">
        <w:rPr>
          <w:rFonts w:ascii="Times New Roman" w:hAnsi="Times New Roman"/>
          <w:bCs/>
          <w:sz w:val="20"/>
          <w:szCs w:val="20"/>
          <w:lang w:eastAsia="en-GB"/>
        </w:rPr>
        <w:t>91</w:t>
      </w:r>
      <w:r w:rsidRPr="00A3629A">
        <w:rPr>
          <w:rFonts w:ascii="Times New Roman" w:hAnsi="Times New Roman"/>
          <w:sz w:val="20"/>
          <w:szCs w:val="20"/>
          <w:lang w:eastAsia="en-GB"/>
        </w:rPr>
        <w:t>: 407–3</w:t>
      </w:r>
      <w:r w:rsidRPr="00A3629A">
        <w:rPr>
          <w:rFonts w:ascii="Times New Roman" w:eastAsiaTheme="minorEastAsia" w:hAnsi="Times New Roman" w:hint="eastAsia"/>
          <w:sz w:val="20"/>
          <w:szCs w:val="20"/>
          <w:lang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World Health Organization</w:t>
      </w:r>
      <w:r w:rsidRPr="00A3629A">
        <w:rPr>
          <w:rFonts w:ascii="Times New Roman" w:hAnsi="Times New Roman"/>
          <w:sz w:val="20"/>
          <w:szCs w:val="20"/>
        </w:rPr>
        <w:t xml:space="preserve"> (WHO) </w:t>
      </w:r>
      <w:r w:rsidRPr="00A3629A">
        <w:rPr>
          <w:rFonts w:ascii="Times New Roman" w:hAnsi="Times New Roman"/>
          <w:sz w:val="20"/>
          <w:szCs w:val="20"/>
          <w:lang w:eastAsia="en-GB"/>
        </w:rPr>
        <w:t>(2010): http://www.who.int/ media centre/ factsheets/f s104 /en/ index.html</w:t>
      </w:r>
      <w:r w:rsidRPr="00A3629A">
        <w:rPr>
          <w:rFonts w:ascii="Times New Roman" w:hAnsi="Times New Roman"/>
          <w:sz w:val="20"/>
          <w:szCs w:val="20"/>
        </w:rPr>
        <w:t>.</w:t>
      </w:r>
      <w:r w:rsidRPr="00A3629A">
        <w:rPr>
          <w:rFonts w:ascii="Times New Roman" w:hAnsi="Times New Roman"/>
          <w:sz w:val="20"/>
          <w:szCs w:val="20"/>
          <w:lang w:eastAsia="en-GB"/>
        </w:rPr>
        <w:t xml:space="preserve"> Retrieved 26 July, 2011.</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Kumar, V, </w:t>
      </w:r>
      <w:proofErr w:type="spellStart"/>
      <w:r w:rsidRPr="00A3629A">
        <w:rPr>
          <w:rFonts w:ascii="Times New Roman" w:hAnsi="Times New Roman"/>
          <w:sz w:val="20"/>
          <w:szCs w:val="20"/>
          <w:lang w:eastAsia="en-GB"/>
        </w:rPr>
        <w:t>Abbas</w:t>
      </w:r>
      <w:proofErr w:type="spellEnd"/>
      <w:r w:rsidRPr="00A3629A">
        <w:rPr>
          <w:rFonts w:ascii="Times New Roman" w:hAnsi="Times New Roman"/>
          <w:sz w:val="20"/>
          <w:szCs w:val="20"/>
          <w:lang w:eastAsia="en-GB"/>
        </w:rPr>
        <w:t xml:space="preserve"> AK, </w:t>
      </w:r>
      <w:proofErr w:type="spellStart"/>
      <w:r w:rsidRPr="00A3629A">
        <w:rPr>
          <w:rFonts w:ascii="Times New Roman" w:hAnsi="Times New Roman"/>
          <w:sz w:val="20"/>
          <w:szCs w:val="20"/>
          <w:lang w:eastAsia="en-GB"/>
        </w:rPr>
        <w:t>Fausto</w:t>
      </w:r>
      <w:proofErr w:type="spellEnd"/>
      <w:r w:rsidRPr="00A3629A">
        <w:rPr>
          <w:rFonts w:ascii="Times New Roman" w:hAnsi="Times New Roman"/>
          <w:sz w:val="20"/>
          <w:szCs w:val="20"/>
          <w:lang w:eastAsia="en-GB"/>
        </w:rPr>
        <w:t xml:space="preserve"> N and Mitchell RN (2007): </w:t>
      </w:r>
      <w:r w:rsidRPr="00A3629A">
        <w:rPr>
          <w:rFonts w:ascii="Times New Roman" w:hAnsi="Times New Roman"/>
          <w:iCs/>
          <w:sz w:val="20"/>
          <w:szCs w:val="20"/>
          <w:lang w:eastAsia="en-GB"/>
        </w:rPr>
        <w:t>Robbins Basic Pathology</w:t>
      </w:r>
      <w:r w:rsidRPr="00A3629A">
        <w:rPr>
          <w:rFonts w:ascii="Times New Roman" w:hAnsi="Times New Roman"/>
          <w:sz w:val="20"/>
          <w:szCs w:val="20"/>
          <w:lang w:eastAsia="en-GB"/>
        </w:rPr>
        <w:t xml:space="preserve"> (8th ed.). Saunders Elsevier. ISBN 978-1-4160-2973-1 Pp 516–522.</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Centers for Disease </w:t>
      </w:r>
      <w:proofErr w:type="spellStart"/>
      <w:r w:rsidRPr="00A3629A">
        <w:rPr>
          <w:rFonts w:ascii="Times New Roman" w:hAnsi="Times New Roman"/>
          <w:sz w:val="20"/>
          <w:szCs w:val="20"/>
          <w:lang w:eastAsia="en-GB"/>
        </w:rPr>
        <w:t>Controland</w:t>
      </w:r>
      <w:proofErr w:type="spellEnd"/>
      <w:r w:rsidRPr="00A3629A">
        <w:rPr>
          <w:rFonts w:ascii="Times New Roman" w:hAnsi="Times New Roman"/>
          <w:sz w:val="20"/>
          <w:szCs w:val="20"/>
          <w:lang w:eastAsia="en-GB"/>
        </w:rPr>
        <w:t xml:space="preserve"> Prevention (CDC), Division of Tuberculosis Elimination. (2000):</w:t>
      </w:r>
      <w:r w:rsidRPr="00A3629A">
        <w:rPr>
          <w:rFonts w:ascii="Times New Roman" w:hAnsi="Times New Roman"/>
          <w:sz w:val="20"/>
          <w:szCs w:val="20"/>
        </w:rPr>
        <w:t xml:space="preserve"> </w:t>
      </w:r>
      <w:r w:rsidRPr="00A3629A">
        <w:rPr>
          <w:rFonts w:ascii="Times New Roman" w:hAnsi="Times New Roman"/>
          <w:sz w:val="20"/>
          <w:szCs w:val="20"/>
          <w:lang w:eastAsia="en-GB"/>
        </w:rPr>
        <w:t>"Core Curriculum on Tuberculosis: What the Clinician Should Know". updated August 2003</w:t>
      </w:r>
      <w:r w:rsidRPr="00A3629A">
        <w:rPr>
          <w:rFonts w:ascii="Times New Roman" w:hAnsi="Times New Roman"/>
          <w:sz w:val="20"/>
          <w:szCs w:val="20"/>
        </w:rPr>
        <w:t xml:space="preserve">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color w:val="000000" w:themeColor="text1"/>
          <w:sz w:val="20"/>
          <w:szCs w:val="20"/>
          <w:lang w:eastAsia="en-GB"/>
        </w:rPr>
      </w:pPr>
      <w:r w:rsidRPr="00A3629A">
        <w:rPr>
          <w:rFonts w:ascii="Times New Roman" w:hAnsi="Times New Roman"/>
          <w:color w:val="000000" w:themeColor="text1"/>
          <w:sz w:val="20"/>
          <w:szCs w:val="20"/>
          <w:lang w:eastAsia="en-GB"/>
        </w:rPr>
        <w:t>Mayo Clinic (2006):”Causes of Tuberculosis” "</w:t>
      </w:r>
      <w:r w:rsidRPr="00A3629A">
        <w:rPr>
          <w:rFonts w:ascii="Times New Roman" w:hAnsi="Times New Roman"/>
          <w:sz w:val="20"/>
          <w:szCs w:val="20"/>
          <w:lang w:eastAsia="en-GB"/>
        </w:rPr>
        <w:t>http://www.mayoclinic.com/health/tuberculosis/ DS00372/DSECTION=3</w:t>
      </w:r>
      <w:r w:rsidRPr="00A3629A">
        <w:rPr>
          <w:rFonts w:ascii="Times New Roman" w:hAnsi="Times New Roman"/>
          <w:color w:val="000000" w:themeColor="text1"/>
          <w:sz w:val="20"/>
          <w:szCs w:val="20"/>
          <w:lang w:eastAsia="en-GB"/>
        </w:rPr>
        <w:t>. Retrieved 19 October 2007.</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rPr>
        <w:t xml:space="preserve">Blood, D.C. &amp; </w:t>
      </w:r>
      <w:proofErr w:type="spellStart"/>
      <w:r w:rsidRPr="00A3629A">
        <w:rPr>
          <w:rFonts w:ascii="Times New Roman" w:hAnsi="Times New Roman"/>
          <w:sz w:val="20"/>
          <w:szCs w:val="20"/>
        </w:rPr>
        <w:t>Radostits</w:t>
      </w:r>
      <w:proofErr w:type="spellEnd"/>
      <w:r w:rsidRPr="00A3629A">
        <w:rPr>
          <w:rFonts w:ascii="Times New Roman" w:hAnsi="Times New Roman"/>
          <w:sz w:val="20"/>
          <w:szCs w:val="20"/>
        </w:rPr>
        <w:t xml:space="preserve"> O.M. (1989): Diseases caused by bacteria - IV. </w:t>
      </w:r>
      <w:r w:rsidRPr="00A3629A">
        <w:rPr>
          <w:rFonts w:ascii="Times New Roman" w:hAnsi="Times New Roman"/>
          <w:iCs/>
          <w:sz w:val="20"/>
          <w:szCs w:val="20"/>
        </w:rPr>
        <w:t>In</w:t>
      </w:r>
      <w:r w:rsidRPr="00A3629A">
        <w:rPr>
          <w:rFonts w:ascii="Times New Roman" w:hAnsi="Times New Roman"/>
          <w:i/>
          <w:iCs/>
          <w:sz w:val="20"/>
          <w:szCs w:val="20"/>
        </w:rPr>
        <w:t xml:space="preserve"> </w:t>
      </w:r>
      <w:r w:rsidRPr="00A3629A">
        <w:rPr>
          <w:rFonts w:ascii="Times New Roman" w:hAnsi="Times New Roman"/>
          <w:sz w:val="20"/>
          <w:szCs w:val="20"/>
        </w:rPr>
        <w:t xml:space="preserve">Veterinary medicine, 7th Ed. </w:t>
      </w:r>
      <w:proofErr w:type="spellStart"/>
      <w:r w:rsidRPr="00A3629A">
        <w:rPr>
          <w:rFonts w:ascii="Times New Roman" w:hAnsi="Times New Roman"/>
          <w:sz w:val="20"/>
          <w:szCs w:val="20"/>
        </w:rPr>
        <w:t>Baillière</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Tindall</w:t>
      </w:r>
      <w:proofErr w:type="spellEnd"/>
      <w:r w:rsidRPr="00A3629A">
        <w:rPr>
          <w:rFonts w:ascii="Times New Roman" w:hAnsi="Times New Roman"/>
          <w:sz w:val="20"/>
          <w:szCs w:val="20"/>
        </w:rPr>
        <w:t>, London, Pp 710-740.</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HILTY, M. (2006): Molecular Epidemiology of </w:t>
      </w:r>
      <w:proofErr w:type="spellStart"/>
      <w:r w:rsidRPr="00A3629A">
        <w:rPr>
          <w:rFonts w:ascii="Times New Roman" w:hAnsi="Times New Roman"/>
          <w:sz w:val="20"/>
          <w:szCs w:val="20"/>
        </w:rPr>
        <w:t>Mycobacteria</w:t>
      </w:r>
      <w:proofErr w:type="spellEnd"/>
      <w:r w:rsidRPr="00A3629A">
        <w:rPr>
          <w:rFonts w:ascii="Times New Roman" w:hAnsi="Times New Roman"/>
          <w:sz w:val="20"/>
          <w:szCs w:val="20"/>
        </w:rPr>
        <w:t xml:space="preserve">: Development and Refinement </w:t>
      </w:r>
      <w:r w:rsidRPr="00A3629A">
        <w:rPr>
          <w:rFonts w:ascii="Times New Roman" w:eastAsiaTheme="minorEastAsia" w:hAnsi="Times New Roman" w:hint="eastAsia"/>
          <w:sz w:val="20"/>
          <w:szCs w:val="20"/>
          <w:lang w:eastAsia="zh-CN"/>
        </w:rPr>
        <w:t>o</w:t>
      </w:r>
      <w:r w:rsidRPr="00A3629A">
        <w:rPr>
          <w:rFonts w:ascii="Times New Roman" w:hAnsi="Times New Roman"/>
          <w:sz w:val="20"/>
          <w:szCs w:val="20"/>
        </w:rPr>
        <w:t xml:space="preserve">f Innovative Molecular Typing tools to study </w:t>
      </w:r>
      <w:proofErr w:type="spellStart"/>
      <w:r w:rsidRPr="00A3629A">
        <w:rPr>
          <w:rFonts w:ascii="Times New Roman" w:hAnsi="Times New Roman"/>
          <w:sz w:val="20"/>
          <w:szCs w:val="20"/>
        </w:rPr>
        <w:t>Mycobacterial</w:t>
      </w:r>
      <w:proofErr w:type="spellEnd"/>
      <w:r w:rsidRPr="00A3629A">
        <w:rPr>
          <w:rFonts w:ascii="Times New Roman" w:hAnsi="Times New Roman"/>
          <w:sz w:val="20"/>
          <w:szCs w:val="20"/>
        </w:rPr>
        <w:t xml:space="preserve"> Infections; Inaugural</w:t>
      </w:r>
      <w:r w:rsidRPr="00A3629A">
        <w:rPr>
          <w:rFonts w:ascii="Times New Roman" w:hAnsi="Times New Roman"/>
          <w:sz w:val="20"/>
          <w:szCs w:val="20"/>
          <w:lang w:eastAsia="en-GB"/>
        </w:rPr>
        <w:t xml:space="preserve"> </w:t>
      </w:r>
      <w:r w:rsidRPr="00A3629A">
        <w:rPr>
          <w:rFonts w:ascii="Times New Roman" w:hAnsi="Times New Roman"/>
          <w:sz w:val="20"/>
          <w:szCs w:val="20"/>
        </w:rPr>
        <w:t xml:space="preserve">Dissertation of a PhD Thesis </w:t>
      </w:r>
      <w:proofErr w:type="spellStart"/>
      <w:r w:rsidRPr="00A3629A">
        <w:rPr>
          <w:rFonts w:ascii="Times New Roman" w:hAnsi="Times New Roman"/>
          <w:sz w:val="20"/>
          <w:szCs w:val="20"/>
        </w:rPr>
        <w:t>Hlavsa</w:t>
      </w:r>
      <w:proofErr w:type="spellEnd"/>
      <w:r w:rsidRPr="00A3629A">
        <w:rPr>
          <w:rFonts w:ascii="Times New Roman" w:hAnsi="Times New Roman"/>
          <w:sz w:val="20"/>
          <w:szCs w:val="20"/>
        </w:rPr>
        <w:t xml:space="preserve">, M. C., P. K. </w:t>
      </w:r>
      <w:proofErr w:type="spellStart"/>
      <w:r w:rsidRPr="00A3629A">
        <w:rPr>
          <w:rFonts w:ascii="Times New Roman" w:hAnsi="Times New Roman"/>
          <w:sz w:val="20"/>
          <w:szCs w:val="20"/>
        </w:rPr>
        <w:t>Moonan</w:t>
      </w:r>
      <w:proofErr w:type="spellEnd"/>
      <w:r w:rsidRPr="00A3629A">
        <w:rPr>
          <w:rFonts w:ascii="Times New Roman" w:hAnsi="Times New Roman"/>
          <w:sz w:val="20"/>
          <w:szCs w:val="20"/>
        </w:rPr>
        <w:t xml:space="preserve">, L. Cowan, T. R. and </w:t>
      </w:r>
      <w:proofErr w:type="spellStart"/>
      <w:r w:rsidRPr="00A3629A">
        <w:rPr>
          <w:rFonts w:ascii="Times New Roman" w:hAnsi="Times New Roman"/>
          <w:sz w:val="20"/>
          <w:szCs w:val="20"/>
        </w:rPr>
        <w:t>Navin</w:t>
      </w:r>
      <w:proofErr w:type="spellEnd"/>
      <w:r w:rsidRPr="00A3629A">
        <w:rPr>
          <w:rFonts w:ascii="Times New Roman" w:hAnsi="Times New Roman"/>
          <w:sz w:val="20"/>
          <w:szCs w:val="20"/>
        </w:rPr>
        <w:t>, J.S, 2006. p 98.</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iCs/>
          <w:color w:val="000000" w:themeColor="text1"/>
          <w:sz w:val="20"/>
          <w:szCs w:val="20"/>
          <w:lang w:eastAsia="en-GB"/>
        </w:rPr>
      </w:pPr>
      <w:r w:rsidRPr="00A3629A">
        <w:rPr>
          <w:rFonts w:ascii="Times New Roman" w:hAnsi="Times New Roman"/>
          <w:color w:val="000000" w:themeColor="text1"/>
          <w:sz w:val="20"/>
          <w:szCs w:val="20"/>
          <w:lang w:eastAsia="en-GB"/>
        </w:rPr>
        <w:t xml:space="preserve">World Health Organization (WHO) (2011): "Global tuberculosis control surveillance, planning a </w:t>
      </w:r>
      <w:proofErr w:type="spellStart"/>
      <w:r w:rsidRPr="00A3629A">
        <w:rPr>
          <w:rFonts w:ascii="Times New Roman" w:hAnsi="Times New Roman"/>
          <w:color w:val="000000" w:themeColor="text1"/>
          <w:sz w:val="20"/>
          <w:szCs w:val="20"/>
          <w:lang w:eastAsia="en-GB"/>
        </w:rPr>
        <w:t>nd</w:t>
      </w:r>
      <w:proofErr w:type="spellEnd"/>
      <w:r w:rsidRPr="00A3629A">
        <w:rPr>
          <w:rFonts w:ascii="Times New Roman" w:hAnsi="Times New Roman"/>
          <w:color w:val="000000" w:themeColor="text1"/>
          <w:sz w:val="20"/>
          <w:szCs w:val="20"/>
          <w:lang w:eastAsia="en-GB"/>
        </w:rPr>
        <w:t xml:space="preserve"> financing WHO Report". </w:t>
      </w:r>
      <w:r w:rsidRPr="00A3629A">
        <w:rPr>
          <w:rFonts w:ascii="Times New Roman" w:hAnsi="Times New Roman"/>
          <w:sz w:val="20"/>
          <w:szCs w:val="20"/>
          <w:lang w:eastAsia="en-GB"/>
        </w:rPr>
        <w:t>http://www.who.int/tb/publications/global_report/en/index.h ml</w:t>
      </w:r>
      <w:r w:rsidRPr="00A3629A">
        <w:rPr>
          <w:rFonts w:ascii="Times New Roman" w:hAnsi="Times New Roman"/>
          <w:color w:val="000000" w:themeColor="text1"/>
          <w:sz w:val="20"/>
          <w:szCs w:val="20"/>
          <w:lang w:eastAsia="en-GB"/>
        </w:rPr>
        <w:t xml:space="preserve">. Retrieved 13 October, 2011. "Global lung health: the colliding epidemics of tuberculosis, tobacco smoking, HIV and COPD.” </w:t>
      </w:r>
      <w:r w:rsidRPr="00A3629A">
        <w:rPr>
          <w:rFonts w:ascii="Times New Roman" w:hAnsi="Times New Roman"/>
          <w:iCs/>
          <w:color w:val="000000" w:themeColor="text1"/>
          <w:sz w:val="20"/>
          <w:szCs w:val="20"/>
          <w:lang w:eastAsia="en-GB"/>
        </w:rPr>
        <w:t xml:space="preserve">The European </w:t>
      </w:r>
      <w:r w:rsidRPr="00A3629A">
        <w:rPr>
          <w:rFonts w:ascii="Times New Roman" w:hAnsi="Times New Roman"/>
          <w:i/>
          <w:iCs/>
          <w:color w:val="000000" w:themeColor="text1"/>
          <w:sz w:val="20"/>
          <w:szCs w:val="20"/>
          <w:lang w:eastAsia="en-GB"/>
        </w:rPr>
        <w:t>respiratory J., official J. of the European</w:t>
      </w:r>
      <w:r w:rsidRPr="00A3629A">
        <w:rPr>
          <w:rFonts w:ascii="Times New Roman" w:hAnsi="Times New Roman"/>
          <w:iCs/>
          <w:color w:val="000000" w:themeColor="text1"/>
          <w:sz w:val="20"/>
          <w:szCs w:val="20"/>
          <w:lang w:eastAsia="en-GB"/>
        </w:rPr>
        <w:t>, 71: 93-98.</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Chaisson</w:t>
      </w:r>
      <w:proofErr w:type="spellEnd"/>
      <w:r w:rsidRPr="00A3629A">
        <w:rPr>
          <w:rFonts w:ascii="Times New Roman" w:hAnsi="Times New Roman"/>
          <w:sz w:val="20"/>
          <w:szCs w:val="20"/>
          <w:lang w:eastAsia="en-GB"/>
        </w:rPr>
        <w:t xml:space="preserve">, RE; Martinson, NA (13 March 2008): "Tuberculosis in Africa--combating an HIV- driven crisis". </w:t>
      </w:r>
      <w:r w:rsidRPr="00A3629A">
        <w:rPr>
          <w:rFonts w:ascii="Times New Roman" w:hAnsi="Times New Roman"/>
          <w:i/>
          <w:iCs/>
          <w:sz w:val="20"/>
          <w:szCs w:val="20"/>
          <w:lang w:eastAsia="en-GB"/>
        </w:rPr>
        <w:t xml:space="preserve">The New England </w:t>
      </w:r>
      <w:proofErr w:type="spellStart"/>
      <w:r w:rsidRPr="00A3629A">
        <w:rPr>
          <w:rFonts w:ascii="Times New Roman" w:hAnsi="Times New Roman"/>
          <w:i/>
          <w:iCs/>
          <w:sz w:val="20"/>
          <w:szCs w:val="20"/>
          <w:lang w:eastAsia="en-GB"/>
        </w:rPr>
        <w:t>J.Medic</w:t>
      </w:r>
      <w:proofErr w:type="spellEnd"/>
      <w:r w:rsidRPr="00A3629A">
        <w:rPr>
          <w:rFonts w:ascii="Times New Roman" w:hAnsi="Times New Roman"/>
          <w:sz w:val="20"/>
          <w:szCs w:val="20"/>
          <w:lang w:eastAsia="en-GB"/>
        </w:rPr>
        <w:t xml:space="preserve">., </w:t>
      </w:r>
      <w:r w:rsidRPr="00A3629A">
        <w:rPr>
          <w:rFonts w:ascii="Times New Roman" w:hAnsi="Times New Roman"/>
          <w:bCs/>
          <w:sz w:val="20"/>
          <w:szCs w:val="20"/>
          <w:lang w:eastAsia="en-GB"/>
        </w:rPr>
        <w:t>358</w:t>
      </w:r>
      <w:r w:rsidRPr="00A3629A">
        <w:rPr>
          <w:rFonts w:ascii="Times New Roman" w:hAnsi="Times New Roman"/>
          <w:sz w:val="20"/>
          <w:szCs w:val="20"/>
          <w:lang w:eastAsia="en-GB"/>
        </w:rPr>
        <w:t>: 108992.</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vanish/>
          <w:sz w:val="20"/>
          <w:szCs w:val="20"/>
          <w:lang w:eastAsia="en-GB"/>
        </w:rPr>
      </w:pPr>
      <w:r w:rsidRPr="00A3629A">
        <w:rPr>
          <w:rFonts w:ascii="Times New Roman" w:hAnsi="Times New Roman"/>
          <w:sz w:val="20"/>
          <w:szCs w:val="20"/>
          <w:lang w:eastAsia="en-GB"/>
        </w:rPr>
        <w:t xml:space="preserve">Lawn, SD and </w:t>
      </w:r>
      <w:proofErr w:type="spellStart"/>
      <w:r w:rsidRPr="00A3629A">
        <w:rPr>
          <w:rFonts w:ascii="Times New Roman" w:hAnsi="Times New Roman"/>
          <w:sz w:val="20"/>
          <w:szCs w:val="20"/>
          <w:lang w:eastAsia="en-GB"/>
        </w:rPr>
        <w:t>Zumla</w:t>
      </w:r>
      <w:proofErr w:type="spellEnd"/>
      <w:r w:rsidRPr="00A3629A">
        <w:rPr>
          <w:rFonts w:ascii="Times New Roman" w:hAnsi="Times New Roman"/>
          <w:sz w:val="20"/>
          <w:szCs w:val="20"/>
          <w:lang w:eastAsia="en-GB"/>
        </w:rPr>
        <w:t xml:space="preserve"> AI (2011): "Tuberculosis". </w:t>
      </w:r>
      <w:r w:rsidRPr="00A3629A">
        <w:rPr>
          <w:rFonts w:ascii="Times New Roman" w:hAnsi="Times New Roman"/>
          <w:i/>
          <w:iCs/>
          <w:sz w:val="20"/>
          <w:szCs w:val="20"/>
          <w:lang w:eastAsia="en-GB"/>
        </w:rPr>
        <w:t>Lancet</w:t>
      </w:r>
      <w:r w:rsidRPr="00A3629A">
        <w:rPr>
          <w:rFonts w:ascii="Times New Roman" w:hAnsi="Times New Roman"/>
          <w:sz w:val="20"/>
          <w:szCs w:val="20"/>
        </w:rPr>
        <w:t>,</w:t>
      </w:r>
      <w:r w:rsidRPr="00A3629A">
        <w:rPr>
          <w:rFonts w:ascii="Times New Roman" w:hAnsi="Times New Roman"/>
          <w:sz w:val="20"/>
          <w:szCs w:val="20"/>
          <w:lang w:eastAsia="en-GB"/>
        </w:rPr>
        <w:t xml:space="preserve"> 378: 57–72</w:t>
      </w:r>
      <w:r w:rsidRPr="00A3629A">
        <w:rPr>
          <w:rFonts w:ascii="Times New Roman" w:hAnsi="Times New Roman"/>
          <w:vanish/>
          <w:sz w:val="20"/>
          <w:szCs w:val="20"/>
          <w:lang w:eastAsia="en-GB"/>
        </w:rPr>
        <w:t xml:space="preserve">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iCs/>
          <w:sz w:val="20"/>
          <w:szCs w:val="20"/>
          <w:lang w:eastAsia="en-GB"/>
        </w:rPr>
      </w:pPr>
      <w:r w:rsidRPr="00A3629A">
        <w:rPr>
          <w:rFonts w:ascii="Times New Roman" w:hAnsi="Times New Roman"/>
          <w:sz w:val="20"/>
          <w:szCs w:val="20"/>
          <w:lang w:eastAsia="en-GB"/>
        </w:rPr>
        <w:t xml:space="preserve">Van </w:t>
      </w:r>
      <w:proofErr w:type="spellStart"/>
      <w:r w:rsidRPr="00A3629A">
        <w:rPr>
          <w:rFonts w:ascii="Times New Roman" w:hAnsi="Times New Roman"/>
          <w:sz w:val="20"/>
          <w:szCs w:val="20"/>
          <w:lang w:eastAsia="en-GB"/>
        </w:rPr>
        <w:t>Zyl</w:t>
      </w:r>
      <w:proofErr w:type="spellEnd"/>
      <w:r w:rsidRPr="00A3629A">
        <w:rPr>
          <w:rFonts w:ascii="Times New Roman" w:hAnsi="Times New Roman"/>
          <w:sz w:val="20"/>
          <w:szCs w:val="20"/>
          <w:lang w:eastAsia="en-GB"/>
        </w:rPr>
        <w:t xml:space="preserve"> </w:t>
      </w:r>
      <w:proofErr w:type="spellStart"/>
      <w:r w:rsidRPr="00A3629A">
        <w:rPr>
          <w:rFonts w:ascii="Times New Roman" w:hAnsi="Times New Roman"/>
          <w:sz w:val="20"/>
          <w:szCs w:val="20"/>
          <w:lang w:eastAsia="en-GB"/>
        </w:rPr>
        <w:t>Smit</w:t>
      </w:r>
      <w:proofErr w:type="spellEnd"/>
      <w:r w:rsidRPr="00A3629A">
        <w:rPr>
          <w:rFonts w:ascii="Times New Roman" w:hAnsi="Times New Roman"/>
          <w:sz w:val="20"/>
          <w:szCs w:val="20"/>
          <w:lang w:eastAsia="en-GB"/>
        </w:rPr>
        <w:t xml:space="preserve">, RN; </w:t>
      </w:r>
      <w:proofErr w:type="spellStart"/>
      <w:r w:rsidRPr="00A3629A">
        <w:rPr>
          <w:rFonts w:ascii="Times New Roman" w:hAnsi="Times New Roman"/>
          <w:sz w:val="20"/>
          <w:szCs w:val="20"/>
          <w:lang w:eastAsia="en-GB"/>
        </w:rPr>
        <w:t>Pai</w:t>
      </w:r>
      <w:proofErr w:type="spellEnd"/>
      <w:r w:rsidRPr="00A3629A">
        <w:rPr>
          <w:rFonts w:ascii="Times New Roman" w:hAnsi="Times New Roman"/>
          <w:sz w:val="20"/>
          <w:szCs w:val="20"/>
          <w:lang w:eastAsia="en-GB"/>
        </w:rPr>
        <w:t xml:space="preserve">, M, Yew, WW, Leung, CC, </w:t>
      </w:r>
      <w:proofErr w:type="spellStart"/>
      <w:r w:rsidRPr="00A3629A">
        <w:rPr>
          <w:rFonts w:ascii="Times New Roman" w:hAnsi="Times New Roman"/>
          <w:sz w:val="20"/>
          <w:szCs w:val="20"/>
          <w:lang w:eastAsia="en-GB"/>
        </w:rPr>
        <w:t>Zumla</w:t>
      </w:r>
      <w:proofErr w:type="spellEnd"/>
      <w:r w:rsidRPr="00A3629A">
        <w:rPr>
          <w:rFonts w:ascii="Times New Roman" w:hAnsi="Times New Roman"/>
          <w:sz w:val="20"/>
          <w:szCs w:val="20"/>
          <w:lang w:eastAsia="en-GB"/>
        </w:rPr>
        <w:t xml:space="preserve">, A, Bateman, ED. and </w:t>
      </w:r>
      <w:proofErr w:type="spellStart"/>
      <w:r w:rsidRPr="00A3629A">
        <w:rPr>
          <w:rFonts w:ascii="Times New Roman" w:hAnsi="Times New Roman"/>
          <w:sz w:val="20"/>
          <w:szCs w:val="20"/>
          <w:lang w:eastAsia="en-GB"/>
        </w:rPr>
        <w:t>Dheda</w:t>
      </w:r>
      <w:proofErr w:type="spellEnd"/>
      <w:r w:rsidRPr="00A3629A">
        <w:rPr>
          <w:rFonts w:ascii="Times New Roman" w:hAnsi="Times New Roman"/>
          <w:sz w:val="20"/>
          <w:szCs w:val="20"/>
          <w:lang w:eastAsia="en-GB"/>
        </w:rPr>
        <w:t xml:space="preserve">, K. (2010): "Global lung health: the colliding epidemics of tuberculosis, tobacco smoking, HIV and COPD.” </w:t>
      </w:r>
      <w:r w:rsidRPr="00A3629A">
        <w:rPr>
          <w:rFonts w:ascii="Times New Roman" w:hAnsi="Times New Roman"/>
          <w:i/>
          <w:iCs/>
          <w:sz w:val="20"/>
          <w:szCs w:val="20"/>
          <w:lang w:eastAsia="en-GB"/>
        </w:rPr>
        <w:t>The European respiratory J., official J. of the European.</w:t>
      </w:r>
      <w:r w:rsidRPr="00A3629A">
        <w:rPr>
          <w:rFonts w:ascii="Times New Roman" w:hAnsi="Times New Roman"/>
          <w:iCs/>
          <w:sz w:val="20"/>
          <w:szCs w:val="20"/>
          <w:lang w:eastAsia="en-GB"/>
        </w:rPr>
        <w:t>71: 93-98.</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lastRenderedPageBreak/>
        <w:t>Möller</w:t>
      </w:r>
      <w:proofErr w:type="spellEnd"/>
      <w:r w:rsidRPr="00A3629A">
        <w:rPr>
          <w:rFonts w:ascii="Times New Roman" w:hAnsi="Times New Roman"/>
          <w:sz w:val="20"/>
          <w:szCs w:val="20"/>
          <w:lang w:eastAsia="en-GB"/>
        </w:rPr>
        <w:t xml:space="preserve">, M. and </w:t>
      </w:r>
      <w:proofErr w:type="spellStart"/>
      <w:r w:rsidRPr="00A3629A">
        <w:rPr>
          <w:rFonts w:ascii="Times New Roman" w:hAnsi="Times New Roman"/>
          <w:sz w:val="20"/>
          <w:szCs w:val="20"/>
          <w:lang w:eastAsia="en-GB"/>
        </w:rPr>
        <w:t>Hoal</w:t>
      </w:r>
      <w:proofErr w:type="spellEnd"/>
      <w:r w:rsidRPr="00A3629A">
        <w:rPr>
          <w:rFonts w:ascii="Times New Roman" w:hAnsi="Times New Roman"/>
          <w:sz w:val="20"/>
          <w:szCs w:val="20"/>
          <w:lang w:eastAsia="en-GB"/>
        </w:rPr>
        <w:t xml:space="preserve">, EG (2010): "Current findings, challenges and novel approaches in human genetic susceptibility to tuberculosis". </w:t>
      </w:r>
      <w:proofErr w:type="spellStart"/>
      <w:r w:rsidRPr="00A3629A">
        <w:rPr>
          <w:rFonts w:ascii="Times New Roman" w:hAnsi="Times New Roman"/>
          <w:i/>
          <w:iCs/>
          <w:sz w:val="20"/>
          <w:szCs w:val="20"/>
          <w:lang w:eastAsia="en-GB"/>
        </w:rPr>
        <w:t>Tuberc</w:t>
      </w:r>
      <w:proofErr w:type="spellEnd"/>
      <w:r w:rsidRPr="00A3629A">
        <w:rPr>
          <w:rFonts w:ascii="Times New Roman" w:hAnsi="Times New Roman"/>
          <w:i/>
          <w:iCs/>
          <w:sz w:val="20"/>
          <w:szCs w:val="20"/>
          <w:lang w:eastAsia="en-GB"/>
        </w:rPr>
        <w:t>. (Edinburgh, Scotland)</w:t>
      </w:r>
      <w:r w:rsidRPr="00A3629A">
        <w:rPr>
          <w:rFonts w:ascii="Times New Roman" w:hAnsi="Times New Roman"/>
          <w:sz w:val="20"/>
          <w:szCs w:val="20"/>
          <w:lang w:eastAsia="en-GB"/>
        </w:rPr>
        <w:t>,</w:t>
      </w:r>
      <w:r w:rsidRPr="00A3629A">
        <w:rPr>
          <w:rFonts w:ascii="Times New Roman" w:hAnsi="Times New Roman"/>
          <w:bCs/>
          <w:sz w:val="20"/>
          <w:szCs w:val="20"/>
          <w:lang w:eastAsia="en-GB"/>
        </w:rPr>
        <w:t xml:space="preserve"> 90</w:t>
      </w:r>
      <w:r w:rsidRPr="00A3629A">
        <w:rPr>
          <w:rFonts w:ascii="Times New Roman" w:hAnsi="Times New Roman"/>
          <w:sz w:val="20"/>
          <w:szCs w:val="20"/>
          <w:lang w:eastAsia="en-GB"/>
        </w:rPr>
        <w:t>: 71–83.</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Cotton, MF, </w:t>
      </w:r>
      <w:proofErr w:type="spellStart"/>
      <w:r w:rsidRPr="00A3629A">
        <w:rPr>
          <w:rFonts w:ascii="Times New Roman" w:hAnsi="Times New Roman"/>
          <w:sz w:val="20"/>
          <w:szCs w:val="20"/>
        </w:rPr>
        <w:t>Schaaf</w:t>
      </w:r>
      <w:proofErr w:type="spellEnd"/>
      <w:r w:rsidRPr="00A3629A">
        <w:rPr>
          <w:rFonts w:ascii="Times New Roman" w:hAnsi="Times New Roman"/>
          <w:sz w:val="20"/>
          <w:szCs w:val="20"/>
        </w:rPr>
        <w:t xml:space="preserve"> HS, </w:t>
      </w:r>
      <w:proofErr w:type="spellStart"/>
      <w:r w:rsidRPr="00A3629A">
        <w:rPr>
          <w:rFonts w:ascii="Times New Roman" w:hAnsi="Times New Roman"/>
          <w:sz w:val="20"/>
          <w:szCs w:val="20"/>
        </w:rPr>
        <w:t>Hesselling</w:t>
      </w:r>
      <w:proofErr w:type="spellEnd"/>
      <w:r w:rsidRPr="00A3629A">
        <w:rPr>
          <w:rFonts w:ascii="Times New Roman" w:hAnsi="Times New Roman"/>
          <w:sz w:val="20"/>
          <w:szCs w:val="20"/>
        </w:rPr>
        <w:t xml:space="preserve"> AC and </w:t>
      </w:r>
      <w:proofErr w:type="spellStart"/>
      <w:r w:rsidRPr="00A3629A">
        <w:rPr>
          <w:rFonts w:ascii="Times New Roman" w:hAnsi="Times New Roman"/>
          <w:sz w:val="20"/>
          <w:szCs w:val="20"/>
        </w:rPr>
        <w:t>Madhi</w:t>
      </w:r>
      <w:proofErr w:type="spellEnd"/>
      <w:r w:rsidRPr="00A3629A">
        <w:rPr>
          <w:rFonts w:ascii="Times New Roman" w:hAnsi="Times New Roman"/>
          <w:sz w:val="20"/>
          <w:szCs w:val="20"/>
        </w:rPr>
        <w:t xml:space="preserve"> SA (2004): HIV and Childhood Tuberculosis, the way forward. </w:t>
      </w:r>
      <w:r w:rsidRPr="00A3629A">
        <w:rPr>
          <w:rFonts w:ascii="Times New Roman" w:hAnsi="Times New Roman"/>
          <w:i/>
          <w:sz w:val="20"/>
          <w:szCs w:val="20"/>
        </w:rPr>
        <w:t xml:space="preserve">Int. J. </w:t>
      </w:r>
      <w:proofErr w:type="spellStart"/>
      <w:r w:rsidRPr="00A3629A">
        <w:rPr>
          <w:rFonts w:ascii="Times New Roman" w:hAnsi="Times New Roman"/>
          <w:i/>
          <w:sz w:val="20"/>
          <w:szCs w:val="20"/>
        </w:rPr>
        <w:t>Tuberc</w:t>
      </w:r>
      <w:proofErr w:type="spellEnd"/>
      <w:r w:rsidRPr="00A3629A">
        <w:rPr>
          <w:rFonts w:ascii="Times New Roman" w:hAnsi="Times New Roman"/>
          <w:i/>
          <w:sz w:val="20"/>
          <w:szCs w:val="20"/>
        </w:rPr>
        <w:t xml:space="preserve">. Lung Dis., </w:t>
      </w:r>
      <w:r w:rsidRPr="00A3629A">
        <w:rPr>
          <w:rFonts w:ascii="Times New Roman" w:hAnsi="Times New Roman"/>
          <w:sz w:val="20"/>
          <w:szCs w:val="20"/>
        </w:rPr>
        <w:t>8: 675-82</w:t>
      </w:r>
      <w:r w:rsidRPr="00A3629A">
        <w:rPr>
          <w:rFonts w:ascii="Times New Roman" w:eastAsiaTheme="minorEastAsia" w:hAnsi="Times New Roman" w:hint="eastAsia"/>
          <w:sz w:val="20"/>
          <w:szCs w:val="20"/>
          <w:lang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United Nations Agency for International Development United Nations Agency for International Development (UNAIDS) (2007): Report o the Global AIDS </w:t>
      </w:r>
      <w:proofErr w:type="spellStart"/>
      <w:r w:rsidRPr="00A3629A">
        <w:rPr>
          <w:rFonts w:ascii="Times New Roman" w:hAnsi="Times New Roman"/>
          <w:sz w:val="20"/>
          <w:szCs w:val="20"/>
        </w:rPr>
        <w:t>Epidermic</w:t>
      </w:r>
      <w:proofErr w:type="spellEnd"/>
      <w:r w:rsidRPr="00A3629A">
        <w:rPr>
          <w:rFonts w:ascii="Times New Roman" w:hAnsi="Times New Roman"/>
          <w:sz w:val="20"/>
          <w:szCs w:val="20"/>
        </w:rPr>
        <w:t xml:space="preserve">. Joint United Nations </w:t>
      </w:r>
      <w:proofErr w:type="spellStart"/>
      <w:r w:rsidRPr="00A3629A">
        <w:rPr>
          <w:rFonts w:ascii="Times New Roman" w:hAnsi="Times New Roman"/>
          <w:sz w:val="20"/>
          <w:szCs w:val="20"/>
        </w:rPr>
        <w:t>Programme</w:t>
      </w:r>
      <w:proofErr w:type="spellEnd"/>
      <w:r w:rsidRPr="00A3629A">
        <w:rPr>
          <w:rFonts w:ascii="Times New Roman" w:hAnsi="Times New Roman"/>
          <w:sz w:val="20"/>
          <w:szCs w:val="20"/>
        </w:rPr>
        <w:t xml:space="preserve"> on HIV/ AIDS (UNAIDS) 2007</w:t>
      </w:r>
      <w:r w:rsidRPr="00A3629A">
        <w:rPr>
          <w:rFonts w:ascii="Times New Roman" w:eastAsiaTheme="minorEastAsia" w:hAnsi="Times New Roman" w:hint="eastAsia"/>
          <w:sz w:val="20"/>
          <w:szCs w:val="20"/>
          <w:lang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Raminez</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Cardich</w:t>
      </w:r>
      <w:proofErr w:type="spellEnd"/>
      <w:r w:rsidRPr="00A3629A">
        <w:rPr>
          <w:rFonts w:ascii="Times New Roman" w:hAnsi="Times New Roman"/>
          <w:sz w:val="20"/>
          <w:szCs w:val="20"/>
        </w:rPr>
        <w:t xml:space="preserve">, ME, Kawai V, </w:t>
      </w:r>
      <w:proofErr w:type="spellStart"/>
      <w:r w:rsidRPr="00A3629A">
        <w:rPr>
          <w:rFonts w:ascii="Times New Roman" w:hAnsi="Times New Roman"/>
          <w:sz w:val="20"/>
          <w:szCs w:val="20"/>
        </w:rPr>
        <w:t>Oberhelman</w:t>
      </w:r>
      <w:proofErr w:type="spellEnd"/>
      <w:r w:rsidRPr="00A3629A">
        <w:rPr>
          <w:rFonts w:ascii="Times New Roman" w:hAnsi="Times New Roman"/>
          <w:sz w:val="20"/>
          <w:szCs w:val="20"/>
        </w:rPr>
        <w:t xml:space="preserve"> RA, Bautista CT, Castillo ME. And Gilman RH. (2006): Clinical Correlates of TB co-infection in HIV infected hospital </w:t>
      </w:r>
      <w:proofErr w:type="spellStart"/>
      <w:r w:rsidRPr="00A3629A">
        <w:rPr>
          <w:rFonts w:ascii="Times New Roman" w:hAnsi="Times New Roman"/>
          <w:sz w:val="20"/>
          <w:szCs w:val="20"/>
        </w:rPr>
        <w:t>lixed</w:t>
      </w:r>
      <w:proofErr w:type="spellEnd"/>
      <w:r w:rsidRPr="00A3629A">
        <w:rPr>
          <w:rFonts w:ascii="Times New Roman" w:hAnsi="Times New Roman"/>
          <w:sz w:val="20"/>
          <w:szCs w:val="20"/>
        </w:rPr>
        <w:t xml:space="preserve"> in Peru. </w:t>
      </w:r>
      <w:r w:rsidRPr="00A3629A">
        <w:rPr>
          <w:rFonts w:ascii="Times New Roman" w:hAnsi="Times New Roman"/>
          <w:i/>
          <w:sz w:val="20"/>
          <w:szCs w:val="20"/>
        </w:rPr>
        <w:t xml:space="preserve">Int. J. Infect Dis., </w:t>
      </w:r>
      <w:r w:rsidRPr="00A3629A">
        <w:rPr>
          <w:rFonts w:ascii="Times New Roman" w:hAnsi="Times New Roman"/>
          <w:sz w:val="20"/>
          <w:szCs w:val="20"/>
        </w:rPr>
        <w:t>10: 278-81.</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Palme, IB, </w:t>
      </w:r>
      <w:proofErr w:type="spellStart"/>
      <w:r w:rsidRPr="00A3629A">
        <w:rPr>
          <w:rFonts w:ascii="Times New Roman" w:hAnsi="Times New Roman"/>
          <w:sz w:val="20"/>
          <w:szCs w:val="20"/>
        </w:rPr>
        <w:t>Gudetta</w:t>
      </w:r>
      <w:proofErr w:type="spellEnd"/>
      <w:r w:rsidRPr="00A3629A">
        <w:rPr>
          <w:rFonts w:ascii="Times New Roman" w:hAnsi="Times New Roman"/>
          <w:sz w:val="20"/>
          <w:szCs w:val="20"/>
        </w:rPr>
        <w:t xml:space="preserve"> B, </w:t>
      </w:r>
      <w:proofErr w:type="spellStart"/>
      <w:r w:rsidRPr="00A3629A">
        <w:rPr>
          <w:rFonts w:ascii="Times New Roman" w:hAnsi="Times New Roman"/>
          <w:sz w:val="20"/>
          <w:szCs w:val="20"/>
        </w:rPr>
        <w:t>Bruchfeld</w:t>
      </w:r>
      <w:proofErr w:type="spellEnd"/>
      <w:r w:rsidRPr="00A3629A">
        <w:rPr>
          <w:rFonts w:ascii="Times New Roman" w:hAnsi="Times New Roman"/>
          <w:sz w:val="20"/>
          <w:szCs w:val="20"/>
        </w:rPr>
        <w:t xml:space="preserve"> J, </w:t>
      </w:r>
      <w:proofErr w:type="spellStart"/>
      <w:r w:rsidRPr="00A3629A">
        <w:rPr>
          <w:rFonts w:ascii="Times New Roman" w:hAnsi="Times New Roman"/>
          <w:sz w:val="20"/>
          <w:szCs w:val="20"/>
        </w:rPr>
        <w:t>Muhe</w:t>
      </w:r>
      <w:proofErr w:type="spellEnd"/>
      <w:r w:rsidRPr="00A3629A">
        <w:rPr>
          <w:rFonts w:ascii="Times New Roman" w:hAnsi="Times New Roman"/>
          <w:sz w:val="20"/>
          <w:szCs w:val="20"/>
        </w:rPr>
        <w:t xml:space="preserve"> L. and </w:t>
      </w:r>
      <w:proofErr w:type="spellStart"/>
      <w:r w:rsidRPr="00A3629A">
        <w:rPr>
          <w:rFonts w:ascii="Times New Roman" w:hAnsi="Times New Roman"/>
          <w:sz w:val="20"/>
          <w:szCs w:val="20"/>
        </w:rPr>
        <w:t>Giesecke</w:t>
      </w:r>
      <w:proofErr w:type="spellEnd"/>
      <w:r w:rsidRPr="00A3629A">
        <w:rPr>
          <w:rFonts w:ascii="Times New Roman" w:hAnsi="Times New Roman"/>
          <w:sz w:val="20"/>
          <w:szCs w:val="20"/>
        </w:rPr>
        <w:t xml:space="preserve"> J. (2002): Impact of human immunodeficiency virus infection on clinical presentation, treatment, outcome and survival in a cohort of Ethiopian children with tuberculosis. </w:t>
      </w:r>
      <w:proofErr w:type="spellStart"/>
      <w:r w:rsidRPr="00A3629A">
        <w:rPr>
          <w:rFonts w:ascii="Times New Roman" w:hAnsi="Times New Roman"/>
          <w:i/>
          <w:sz w:val="20"/>
          <w:szCs w:val="20"/>
        </w:rPr>
        <w:t>Paediatr</w:t>
      </w:r>
      <w:proofErr w:type="spellEnd"/>
      <w:r w:rsidRPr="00A3629A">
        <w:rPr>
          <w:rFonts w:ascii="Times New Roman" w:hAnsi="Times New Roman"/>
          <w:i/>
          <w:sz w:val="20"/>
          <w:szCs w:val="20"/>
        </w:rPr>
        <w:t xml:space="preserve">. </w:t>
      </w:r>
      <w:proofErr w:type="spellStart"/>
      <w:r w:rsidRPr="00A3629A">
        <w:rPr>
          <w:rFonts w:ascii="Times New Roman" w:hAnsi="Times New Roman"/>
          <w:i/>
          <w:sz w:val="20"/>
          <w:szCs w:val="20"/>
        </w:rPr>
        <w:t>Infec</w:t>
      </w:r>
      <w:proofErr w:type="spellEnd"/>
      <w:r w:rsidRPr="00A3629A">
        <w:rPr>
          <w:rFonts w:ascii="Times New Roman" w:hAnsi="Times New Roman"/>
          <w:i/>
          <w:sz w:val="20"/>
          <w:szCs w:val="20"/>
        </w:rPr>
        <w:t>. Dis., J</w:t>
      </w:r>
      <w:r w:rsidRPr="00A3629A">
        <w:rPr>
          <w:rFonts w:ascii="Times New Roman" w:hAnsi="Times New Roman"/>
          <w:sz w:val="20"/>
          <w:szCs w:val="20"/>
        </w:rPr>
        <w:t xml:space="preserve">. 21: 1053-61.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Cohen, JM, Whittaker E, Walter S, </w:t>
      </w:r>
      <w:proofErr w:type="spellStart"/>
      <w:r w:rsidRPr="00A3629A">
        <w:rPr>
          <w:rFonts w:ascii="Times New Roman" w:hAnsi="Times New Roman"/>
          <w:sz w:val="20"/>
          <w:szCs w:val="20"/>
        </w:rPr>
        <w:t>Lyall</w:t>
      </w:r>
      <w:proofErr w:type="spellEnd"/>
      <w:r w:rsidRPr="00A3629A">
        <w:rPr>
          <w:rFonts w:ascii="Times New Roman" w:hAnsi="Times New Roman"/>
          <w:sz w:val="20"/>
          <w:szCs w:val="20"/>
        </w:rPr>
        <w:t xml:space="preserve"> H, </w:t>
      </w:r>
      <w:proofErr w:type="spellStart"/>
      <w:r w:rsidRPr="00A3629A">
        <w:rPr>
          <w:rFonts w:ascii="Times New Roman" w:hAnsi="Times New Roman"/>
          <w:sz w:val="20"/>
          <w:szCs w:val="20"/>
        </w:rPr>
        <w:t>Tndor</w:t>
      </w:r>
      <w:proofErr w:type="spellEnd"/>
      <w:r w:rsidRPr="00A3629A">
        <w:rPr>
          <w:rFonts w:ascii="Times New Roman" w:hAnsi="Times New Roman"/>
          <w:sz w:val="20"/>
          <w:szCs w:val="20"/>
        </w:rPr>
        <w:t xml:space="preserve">-Williams G and </w:t>
      </w:r>
      <w:proofErr w:type="spellStart"/>
      <w:r w:rsidRPr="00A3629A">
        <w:rPr>
          <w:rFonts w:ascii="Times New Roman" w:hAnsi="Times New Roman"/>
          <w:sz w:val="20"/>
          <w:szCs w:val="20"/>
        </w:rPr>
        <w:t>Kampmann</w:t>
      </w:r>
      <w:proofErr w:type="spellEnd"/>
      <w:r w:rsidRPr="00A3629A">
        <w:rPr>
          <w:rFonts w:ascii="Times New Roman" w:hAnsi="Times New Roman"/>
          <w:sz w:val="20"/>
          <w:szCs w:val="20"/>
        </w:rPr>
        <w:t xml:space="preserve"> B. Presentation, (2008): Diagnosis and Management of Tuberculosis in HIV infected Children in the UK HIV Med., 9: Pp 277-84.</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i/>
          <w:iCs/>
          <w:sz w:val="20"/>
          <w:szCs w:val="20"/>
          <w:lang w:eastAsia="en-GB"/>
        </w:rPr>
      </w:pPr>
      <w:proofErr w:type="spellStart"/>
      <w:r w:rsidRPr="00A3629A">
        <w:rPr>
          <w:rFonts w:ascii="Times New Roman" w:eastAsia="Times New Roman" w:hAnsi="Times New Roman"/>
          <w:sz w:val="20"/>
          <w:szCs w:val="20"/>
          <w:lang w:eastAsia="en-GB"/>
        </w:rPr>
        <w:t>Warrell</w:t>
      </w:r>
      <w:proofErr w:type="spellEnd"/>
      <w:r w:rsidRPr="00A3629A">
        <w:rPr>
          <w:rFonts w:ascii="Times New Roman" w:eastAsia="Times New Roman" w:hAnsi="Times New Roman"/>
          <w:sz w:val="20"/>
          <w:szCs w:val="20"/>
          <w:lang w:eastAsia="en-GB"/>
        </w:rPr>
        <w:t xml:space="preserve">, ed. by D. J. </w:t>
      </w:r>
      <w:proofErr w:type="spellStart"/>
      <w:r w:rsidRPr="00A3629A">
        <w:rPr>
          <w:rFonts w:ascii="Times New Roman" w:eastAsia="Times New Roman" w:hAnsi="Times New Roman"/>
          <w:sz w:val="20"/>
          <w:szCs w:val="20"/>
          <w:lang w:eastAsia="en-GB"/>
        </w:rPr>
        <w:t>Weatherall</w:t>
      </w:r>
      <w:proofErr w:type="spellEnd"/>
      <w:r w:rsidRPr="00A3629A">
        <w:rPr>
          <w:rFonts w:ascii="Times New Roman" w:eastAsia="Times New Roman" w:hAnsi="Times New Roman"/>
          <w:sz w:val="20"/>
          <w:szCs w:val="20"/>
          <w:lang w:eastAsia="en-GB"/>
        </w:rPr>
        <w:t xml:space="preserve">... [4. + 5. ed.] ed. by David A. (2005). </w:t>
      </w:r>
      <w:r w:rsidRPr="00A3629A">
        <w:rPr>
          <w:rFonts w:ascii="Times New Roman" w:eastAsia="Times New Roman" w:hAnsi="Times New Roman"/>
          <w:i/>
          <w:iCs/>
          <w:sz w:val="20"/>
          <w:szCs w:val="20"/>
          <w:lang w:eastAsia="en-GB"/>
        </w:rPr>
        <w:t>Sections 1 - 10.</w:t>
      </w:r>
      <w:r w:rsidRPr="00A3629A">
        <w:rPr>
          <w:rFonts w:ascii="Times New Roman" w:eastAsia="Times New Roman" w:hAnsi="Times New Roman"/>
          <w:sz w:val="20"/>
          <w:szCs w:val="20"/>
          <w:lang w:eastAsia="en-GB"/>
        </w:rPr>
        <w:t xml:space="preserve"> (4</w:t>
      </w:r>
      <w:r w:rsidRPr="00A3629A">
        <w:rPr>
          <w:rFonts w:ascii="Times New Roman" w:eastAsia="Times New Roman" w:hAnsi="Times New Roman"/>
          <w:sz w:val="20"/>
          <w:szCs w:val="20"/>
          <w:vertAlign w:val="superscript"/>
          <w:lang w:eastAsia="en-GB"/>
        </w:rPr>
        <w:t>th</w:t>
      </w:r>
      <w:r w:rsidRPr="00A3629A">
        <w:rPr>
          <w:rFonts w:ascii="Times New Roman" w:eastAsia="Times New Roman" w:hAnsi="Times New Roman"/>
          <w:sz w:val="20"/>
          <w:szCs w:val="20"/>
          <w:lang w:eastAsia="en-GB"/>
        </w:rPr>
        <w:t>.ed., Paper back. ed.). Oxford [</w:t>
      </w:r>
      <w:proofErr w:type="spellStart"/>
      <w:r w:rsidRPr="00A3629A">
        <w:rPr>
          <w:rFonts w:ascii="Times New Roman" w:eastAsia="Times New Roman" w:hAnsi="Times New Roman"/>
          <w:sz w:val="20"/>
          <w:szCs w:val="20"/>
          <w:lang w:eastAsia="en-GB"/>
        </w:rPr>
        <w:t>u.a</w:t>
      </w:r>
      <w:proofErr w:type="spellEnd"/>
      <w:r w:rsidRPr="00A3629A">
        <w:rPr>
          <w:rFonts w:ascii="Times New Roman" w:eastAsia="Times New Roman" w:hAnsi="Times New Roman"/>
          <w:sz w:val="20"/>
          <w:szCs w:val="20"/>
          <w:lang w:eastAsia="en-GB"/>
        </w:rPr>
        <w:t>.]: Oxford Univ. Press. p 560.</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Skolnik</w:t>
      </w:r>
      <w:proofErr w:type="spellEnd"/>
      <w:r w:rsidRPr="00A3629A">
        <w:rPr>
          <w:rFonts w:ascii="Times New Roman" w:hAnsi="Times New Roman"/>
          <w:sz w:val="20"/>
          <w:szCs w:val="20"/>
          <w:lang w:eastAsia="en-GB"/>
        </w:rPr>
        <w:t xml:space="preserve"> and Richard (2011): </w:t>
      </w:r>
      <w:r w:rsidRPr="00A3629A">
        <w:rPr>
          <w:rFonts w:ascii="Times New Roman" w:hAnsi="Times New Roman"/>
          <w:i/>
          <w:iCs/>
          <w:sz w:val="20"/>
          <w:szCs w:val="20"/>
          <w:lang w:eastAsia="en-GB"/>
        </w:rPr>
        <w:t>Global health 101</w:t>
      </w:r>
      <w:r w:rsidRPr="00A3629A">
        <w:rPr>
          <w:rFonts w:ascii="Times New Roman" w:hAnsi="Times New Roman"/>
          <w:sz w:val="20"/>
          <w:szCs w:val="20"/>
          <w:lang w:eastAsia="en-GB"/>
        </w:rPr>
        <w:t xml:space="preserve"> (2</w:t>
      </w:r>
      <w:r w:rsidRPr="00A3629A">
        <w:rPr>
          <w:rFonts w:ascii="Times New Roman" w:hAnsi="Times New Roman"/>
          <w:sz w:val="20"/>
          <w:szCs w:val="20"/>
          <w:vertAlign w:val="superscript"/>
          <w:lang w:eastAsia="en-GB"/>
        </w:rPr>
        <w:t>nd</w:t>
      </w:r>
      <w:r w:rsidRPr="00A3629A">
        <w:rPr>
          <w:rFonts w:ascii="Times New Roman" w:hAnsi="Times New Roman"/>
          <w:sz w:val="20"/>
          <w:szCs w:val="20"/>
          <w:lang w:eastAsia="en-GB"/>
        </w:rPr>
        <w:t xml:space="preserve"> ed. ed.). Burlington, MA: Jones &amp; Bartlett Learning. p 253.</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Arch, G. </w:t>
      </w:r>
      <w:proofErr w:type="spellStart"/>
      <w:r w:rsidRPr="00A3629A">
        <w:rPr>
          <w:rFonts w:ascii="Times New Roman" w:hAnsi="Times New Roman"/>
          <w:sz w:val="20"/>
          <w:szCs w:val="20"/>
          <w:lang w:eastAsia="en-GB"/>
        </w:rPr>
        <w:t>Mainous</w:t>
      </w:r>
      <w:proofErr w:type="spellEnd"/>
      <w:r w:rsidRPr="00A3629A">
        <w:rPr>
          <w:rFonts w:ascii="Times New Roman" w:hAnsi="Times New Roman"/>
          <w:sz w:val="20"/>
          <w:szCs w:val="20"/>
          <w:lang w:eastAsia="en-GB"/>
        </w:rPr>
        <w:t xml:space="preserve"> III, Claire Pomeroy, (2009): </w:t>
      </w:r>
      <w:r w:rsidRPr="00A3629A">
        <w:rPr>
          <w:rFonts w:ascii="Times New Roman" w:hAnsi="Times New Roman"/>
          <w:i/>
          <w:iCs/>
          <w:sz w:val="20"/>
          <w:szCs w:val="20"/>
          <w:lang w:eastAsia="en-GB"/>
        </w:rPr>
        <w:t xml:space="preserve">Management of antimicrobials in infectious </w:t>
      </w:r>
      <w:r w:rsidRPr="00A3629A">
        <w:rPr>
          <w:rFonts w:ascii="Times New Roman" w:hAnsi="Times New Roman"/>
          <w:sz w:val="20"/>
          <w:szCs w:val="20"/>
        </w:rPr>
        <w:t xml:space="preserve">e </w:t>
      </w:r>
      <w:r w:rsidRPr="00A3629A">
        <w:rPr>
          <w:rFonts w:ascii="Times New Roman" w:hAnsi="Times New Roman"/>
          <w:sz w:val="20"/>
          <w:szCs w:val="20"/>
          <w:lang w:eastAsia="en-GB"/>
        </w:rPr>
        <w:t>(Totowa, N.J.: Humana. ISBN 978-1-60327-238-4. 2</w:t>
      </w:r>
      <w:r w:rsidRPr="00A3629A">
        <w:rPr>
          <w:rFonts w:ascii="Times New Roman" w:hAnsi="Times New Roman"/>
          <w:sz w:val="20"/>
          <w:szCs w:val="20"/>
          <w:vertAlign w:val="superscript"/>
          <w:lang w:eastAsia="en-GB"/>
        </w:rPr>
        <w:t>nd</w:t>
      </w:r>
      <w:r w:rsidRPr="00A3629A">
        <w:rPr>
          <w:rFonts w:ascii="Times New Roman" w:hAnsi="Times New Roman"/>
          <w:sz w:val="20"/>
          <w:szCs w:val="20"/>
          <w:lang w:eastAsia="en-GB"/>
        </w:rPr>
        <w:t xml:space="preserve"> rev. ed. ed.). p 74.</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Agarwal</w:t>
      </w:r>
      <w:proofErr w:type="spellEnd"/>
      <w:r w:rsidRPr="00A3629A">
        <w:rPr>
          <w:rFonts w:ascii="Times New Roman" w:hAnsi="Times New Roman"/>
          <w:sz w:val="20"/>
          <w:szCs w:val="20"/>
          <w:lang w:eastAsia="en-GB"/>
        </w:rPr>
        <w:t xml:space="preserve">, R., </w:t>
      </w:r>
      <w:proofErr w:type="spellStart"/>
      <w:r w:rsidRPr="00A3629A">
        <w:rPr>
          <w:rFonts w:ascii="Times New Roman" w:hAnsi="Times New Roman"/>
          <w:sz w:val="20"/>
          <w:szCs w:val="20"/>
          <w:lang w:eastAsia="en-GB"/>
        </w:rPr>
        <w:t>Malhotra</w:t>
      </w:r>
      <w:proofErr w:type="spellEnd"/>
      <w:r w:rsidRPr="00A3629A">
        <w:rPr>
          <w:rFonts w:ascii="Times New Roman" w:hAnsi="Times New Roman"/>
          <w:sz w:val="20"/>
          <w:szCs w:val="20"/>
          <w:lang w:eastAsia="en-GB"/>
        </w:rPr>
        <w:t xml:space="preserve">, P., </w:t>
      </w:r>
      <w:proofErr w:type="spellStart"/>
      <w:r w:rsidRPr="00A3629A">
        <w:rPr>
          <w:rFonts w:ascii="Times New Roman" w:hAnsi="Times New Roman"/>
          <w:sz w:val="20"/>
          <w:szCs w:val="20"/>
          <w:lang w:eastAsia="en-GB"/>
        </w:rPr>
        <w:t>Awasthi</w:t>
      </w:r>
      <w:proofErr w:type="spellEnd"/>
      <w:r w:rsidRPr="00A3629A">
        <w:rPr>
          <w:rFonts w:ascii="Times New Roman" w:hAnsi="Times New Roman"/>
          <w:sz w:val="20"/>
          <w:szCs w:val="20"/>
          <w:lang w:eastAsia="en-GB"/>
        </w:rPr>
        <w:t xml:space="preserve">, A., </w:t>
      </w:r>
      <w:proofErr w:type="spellStart"/>
      <w:r w:rsidRPr="00A3629A">
        <w:rPr>
          <w:rFonts w:ascii="Times New Roman" w:hAnsi="Times New Roman"/>
          <w:sz w:val="20"/>
          <w:szCs w:val="20"/>
          <w:lang w:eastAsia="en-GB"/>
        </w:rPr>
        <w:t>Kakkar</w:t>
      </w:r>
      <w:proofErr w:type="spellEnd"/>
      <w:r w:rsidRPr="00A3629A">
        <w:rPr>
          <w:rFonts w:ascii="Times New Roman" w:hAnsi="Times New Roman"/>
          <w:sz w:val="20"/>
          <w:szCs w:val="20"/>
          <w:lang w:eastAsia="en-GB"/>
        </w:rPr>
        <w:t>, N. and Gupta, D. (2005): "</w:t>
      </w:r>
      <w:proofErr w:type="spellStart"/>
      <w:r w:rsidRPr="00A3629A">
        <w:rPr>
          <w:rFonts w:ascii="Times New Roman" w:hAnsi="Times New Roman"/>
          <w:sz w:val="20"/>
          <w:szCs w:val="20"/>
          <w:lang w:eastAsia="en-GB"/>
        </w:rPr>
        <w:t>Tuberculous</w:t>
      </w:r>
      <w:proofErr w:type="spellEnd"/>
      <w:r w:rsidRPr="00A3629A">
        <w:rPr>
          <w:rFonts w:ascii="Times New Roman" w:hAnsi="Times New Roman"/>
          <w:sz w:val="20"/>
          <w:szCs w:val="20"/>
          <w:lang w:eastAsia="en-GB"/>
        </w:rPr>
        <w:t xml:space="preserve"> dilated cardio-</w:t>
      </w:r>
      <w:proofErr w:type="spellStart"/>
      <w:r w:rsidRPr="00A3629A">
        <w:rPr>
          <w:rFonts w:ascii="Times New Roman" w:hAnsi="Times New Roman"/>
          <w:sz w:val="20"/>
          <w:szCs w:val="20"/>
          <w:lang w:eastAsia="en-GB"/>
        </w:rPr>
        <w:t>myopathy</w:t>
      </w:r>
      <w:proofErr w:type="spellEnd"/>
      <w:r w:rsidRPr="00A3629A">
        <w:rPr>
          <w:rFonts w:ascii="Times New Roman" w:hAnsi="Times New Roman"/>
          <w:sz w:val="20"/>
          <w:szCs w:val="20"/>
          <w:lang w:eastAsia="en-GB"/>
        </w:rPr>
        <w:t>: an under-recognized entity?"</w:t>
      </w:r>
      <w:r w:rsidRPr="00A3629A">
        <w:rPr>
          <w:rFonts w:ascii="Times New Roman" w:hAnsi="Times New Roman"/>
          <w:i/>
          <w:iCs/>
          <w:sz w:val="20"/>
          <w:szCs w:val="20"/>
          <w:lang w:eastAsia="en-GB"/>
        </w:rPr>
        <w:t>BMC Infect. Dis.,</w:t>
      </w:r>
      <w:r w:rsidRPr="00A3629A">
        <w:rPr>
          <w:rFonts w:ascii="Times New Roman" w:hAnsi="Times New Roman"/>
          <w:bCs/>
          <w:sz w:val="20"/>
          <w:szCs w:val="20"/>
          <w:lang w:eastAsia="en-GB"/>
        </w:rPr>
        <w:t xml:space="preserve"> 5</w:t>
      </w:r>
      <w:r w:rsidRPr="00A3629A">
        <w:rPr>
          <w:rFonts w:ascii="Times New Roman" w:hAnsi="Times New Roman"/>
          <w:sz w:val="20"/>
          <w:szCs w:val="20"/>
          <w:lang w:eastAsia="en-GB"/>
        </w:rPr>
        <w:t>: 29.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lang w:eastAsia="en-GB"/>
        </w:rPr>
      </w:pPr>
      <w:proofErr w:type="spellStart"/>
      <w:r w:rsidRPr="00A3629A">
        <w:rPr>
          <w:rFonts w:ascii="Times New Roman" w:eastAsia="Times New Roman" w:hAnsi="Times New Roman"/>
          <w:sz w:val="20"/>
          <w:szCs w:val="20"/>
          <w:lang w:eastAsia="en-GB"/>
        </w:rPr>
        <w:t>Grosset</w:t>
      </w:r>
      <w:proofErr w:type="spellEnd"/>
      <w:r w:rsidRPr="00A3629A">
        <w:rPr>
          <w:rFonts w:ascii="Times New Roman" w:eastAsia="Times New Roman" w:hAnsi="Times New Roman"/>
          <w:sz w:val="20"/>
          <w:szCs w:val="20"/>
          <w:lang w:eastAsia="en-GB"/>
        </w:rPr>
        <w:t xml:space="preserve">, J. (2003): "Mycobacterium tuberculosis in the Extracellular Compartment: an </w:t>
      </w:r>
      <w:proofErr w:type="spellStart"/>
      <w:r w:rsidRPr="00A3629A">
        <w:rPr>
          <w:rFonts w:ascii="Times New Roman" w:eastAsia="Times New Roman" w:hAnsi="Times New Roman"/>
          <w:sz w:val="20"/>
          <w:szCs w:val="20"/>
          <w:lang w:eastAsia="en-GB"/>
        </w:rPr>
        <w:t>Underemated</w:t>
      </w:r>
      <w:proofErr w:type="spellEnd"/>
      <w:r w:rsidRPr="00A3629A">
        <w:rPr>
          <w:rFonts w:ascii="Times New Roman" w:eastAsia="Times New Roman" w:hAnsi="Times New Roman"/>
          <w:sz w:val="20"/>
          <w:szCs w:val="20"/>
          <w:lang w:eastAsia="en-GB"/>
        </w:rPr>
        <w:t xml:space="preserve"> Adversary". </w:t>
      </w:r>
      <w:proofErr w:type="spellStart"/>
      <w:r w:rsidRPr="00A3629A">
        <w:rPr>
          <w:rFonts w:ascii="Times New Roman" w:eastAsia="Times New Roman" w:hAnsi="Times New Roman"/>
          <w:iCs/>
          <w:sz w:val="20"/>
          <w:szCs w:val="20"/>
          <w:lang w:eastAsia="en-GB"/>
        </w:rPr>
        <w:t>Antimicrob</w:t>
      </w:r>
      <w:proofErr w:type="spellEnd"/>
      <w:r w:rsidRPr="00A3629A">
        <w:rPr>
          <w:rFonts w:ascii="Times New Roman" w:eastAsia="Times New Roman" w:hAnsi="Times New Roman"/>
          <w:iCs/>
          <w:sz w:val="20"/>
          <w:szCs w:val="20"/>
          <w:lang w:eastAsia="en-GB"/>
        </w:rPr>
        <w:t xml:space="preserve"> Agents </w:t>
      </w:r>
      <w:proofErr w:type="spellStart"/>
      <w:r w:rsidRPr="00A3629A">
        <w:rPr>
          <w:rFonts w:ascii="Times New Roman" w:eastAsia="Times New Roman" w:hAnsi="Times New Roman"/>
          <w:iCs/>
          <w:sz w:val="20"/>
          <w:szCs w:val="20"/>
          <w:lang w:eastAsia="en-GB"/>
        </w:rPr>
        <w:t>Chemother</w:t>
      </w:r>
      <w:proofErr w:type="spellEnd"/>
      <w:r w:rsidRPr="00A3629A">
        <w:rPr>
          <w:rFonts w:ascii="Times New Roman" w:eastAsia="Times New Roman" w:hAnsi="Times New Roman"/>
          <w:sz w:val="20"/>
          <w:szCs w:val="20"/>
          <w:lang w:eastAsia="en-GB"/>
        </w:rPr>
        <w:t xml:space="preserve"> .http//www.pubmedcentral.nih.gov/articlerender.fcgi?tool=pmcentrez &amp; </w:t>
      </w:r>
      <w:proofErr w:type="spellStart"/>
      <w:r w:rsidRPr="00A3629A">
        <w:rPr>
          <w:rFonts w:ascii="Times New Roman" w:eastAsia="Times New Roman" w:hAnsi="Times New Roman"/>
          <w:sz w:val="20"/>
          <w:szCs w:val="20"/>
          <w:lang w:eastAsia="en-GB"/>
        </w:rPr>
        <w:t>artid</w:t>
      </w:r>
      <w:proofErr w:type="spellEnd"/>
      <w:r w:rsidRPr="00A3629A">
        <w:rPr>
          <w:rFonts w:ascii="Times New Roman" w:eastAsia="Times New Roman" w:hAnsi="Times New Roman"/>
          <w:sz w:val="20"/>
          <w:szCs w:val="20"/>
          <w:lang w:eastAsia="en-GB"/>
        </w:rPr>
        <w:t xml:space="preserve">, </w:t>
      </w:r>
      <w:r w:rsidRPr="00A3629A">
        <w:rPr>
          <w:rFonts w:ascii="Times New Roman" w:eastAsia="Times New Roman" w:hAnsi="Times New Roman"/>
          <w:bCs/>
          <w:sz w:val="20"/>
          <w:szCs w:val="20"/>
          <w:lang w:eastAsia="en-GB"/>
        </w:rPr>
        <w:t>47</w:t>
      </w:r>
      <w:r w:rsidRPr="00A3629A">
        <w:rPr>
          <w:rFonts w:ascii="Times New Roman" w:eastAsia="Times New Roman" w:hAnsi="Times New Roman"/>
          <w:sz w:val="20"/>
          <w:szCs w:val="20"/>
          <w:lang w:eastAsia="en-GB"/>
        </w:rPr>
        <w:t>: p 833–6.</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rPr>
      </w:pPr>
      <w:r w:rsidRPr="00A3629A">
        <w:rPr>
          <w:rFonts w:ascii="Times New Roman" w:hAnsi="Times New Roman"/>
          <w:sz w:val="20"/>
          <w:szCs w:val="20"/>
          <w:lang w:eastAsia="en-GB"/>
        </w:rPr>
        <w:t xml:space="preserve">Anthony Harries (2005): </w:t>
      </w:r>
      <w:r w:rsidRPr="00A3629A">
        <w:rPr>
          <w:rFonts w:ascii="Times New Roman" w:hAnsi="Times New Roman"/>
          <w:i/>
          <w:iCs/>
          <w:sz w:val="20"/>
          <w:szCs w:val="20"/>
          <w:lang w:eastAsia="en-GB"/>
        </w:rPr>
        <w:t>TB/HIV a Clinical Manual.</w:t>
      </w:r>
      <w:r w:rsidRPr="00A3629A">
        <w:rPr>
          <w:rFonts w:ascii="Times New Roman" w:hAnsi="Times New Roman"/>
          <w:sz w:val="20"/>
          <w:szCs w:val="20"/>
          <w:lang w:eastAsia="en-GB"/>
        </w:rPr>
        <w:t xml:space="preserve"> (2</w:t>
      </w:r>
      <w:r w:rsidRPr="00A3629A">
        <w:rPr>
          <w:rFonts w:ascii="Times New Roman" w:hAnsi="Times New Roman"/>
          <w:sz w:val="20"/>
          <w:szCs w:val="20"/>
          <w:vertAlign w:val="superscript"/>
          <w:lang w:eastAsia="en-GB"/>
        </w:rPr>
        <w:t>nd</w:t>
      </w:r>
      <w:r w:rsidRPr="00A3629A">
        <w:rPr>
          <w:rFonts w:ascii="Times New Roman" w:hAnsi="Times New Roman"/>
          <w:sz w:val="20"/>
          <w:szCs w:val="20"/>
          <w:lang w:eastAsia="en-GB"/>
        </w:rPr>
        <w:t xml:space="preserve"> ed.). Geneva: World Organization. ISB N 978-92-4-154634-8. p 75.</w:t>
      </w:r>
      <w:r w:rsidRPr="00A3629A">
        <w:rPr>
          <w:rFonts w:ascii="Times New Roman" w:hAnsi="Times New Roman"/>
          <w:vanish/>
          <w:sz w:val="20"/>
          <w:szCs w:val="20"/>
          <w:lang w:eastAsia="en-GB"/>
        </w:rPr>
        <w:t xml:space="preserve">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lang w:eastAsia="en-GB"/>
        </w:rPr>
      </w:pPr>
      <w:proofErr w:type="spellStart"/>
      <w:r w:rsidRPr="00A3629A">
        <w:rPr>
          <w:rFonts w:ascii="Times New Roman" w:eastAsia="Times New Roman" w:hAnsi="Times New Roman"/>
          <w:sz w:val="20"/>
          <w:szCs w:val="20"/>
          <w:lang w:eastAsia="en-GB"/>
        </w:rPr>
        <w:t>Ghosh</w:t>
      </w:r>
      <w:proofErr w:type="spellEnd"/>
      <w:r w:rsidRPr="00A3629A">
        <w:rPr>
          <w:rFonts w:ascii="Times New Roman" w:eastAsia="Times New Roman" w:hAnsi="Times New Roman"/>
          <w:sz w:val="20"/>
          <w:szCs w:val="20"/>
          <w:lang w:eastAsia="en-GB"/>
        </w:rPr>
        <w:t xml:space="preserve">, Thomas M. </w:t>
      </w:r>
      <w:proofErr w:type="spellStart"/>
      <w:r w:rsidRPr="00A3629A">
        <w:rPr>
          <w:rFonts w:ascii="Times New Roman" w:eastAsia="Times New Roman" w:hAnsi="Times New Roman"/>
          <w:sz w:val="20"/>
          <w:szCs w:val="20"/>
          <w:lang w:eastAsia="en-GB"/>
        </w:rPr>
        <w:t>Habermann</w:t>
      </w:r>
      <w:proofErr w:type="spellEnd"/>
      <w:r w:rsidRPr="00A3629A">
        <w:rPr>
          <w:rFonts w:ascii="Times New Roman" w:eastAsia="Times New Roman" w:hAnsi="Times New Roman"/>
          <w:sz w:val="20"/>
          <w:szCs w:val="20"/>
          <w:lang w:eastAsia="en-GB"/>
        </w:rPr>
        <w:t xml:space="preserve"> and </w:t>
      </w:r>
      <w:proofErr w:type="spellStart"/>
      <w:r w:rsidRPr="00A3629A">
        <w:rPr>
          <w:rFonts w:ascii="Times New Roman" w:eastAsia="Times New Roman" w:hAnsi="Times New Roman"/>
          <w:sz w:val="20"/>
          <w:szCs w:val="20"/>
          <w:lang w:eastAsia="en-GB"/>
        </w:rPr>
        <w:t>Amit</w:t>
      </w:r>
      <w:proofErr w:type="spellEnd"/>
      <w:r w:rsidRPr="00A3629A">
        <w:rPr>
          <w:rFonts w:ascii="Times New Roman" w:eastAsia="Times New Roman" w:hAnsi="Times New Roman"/>
          <w:sz w:val="20"/>
          <w:szCs w:val="20"/>
          <w:lang w:eastAsia="en-GB"/>
        </w:rPr>
        <w:t xml:space="preserve"> K. (2008): </w:t>
      </w:r>
      <w:r w:rsidRPr="00A3629A">
        <w:rPr>
          <w:rFonts w:ascii="Times New Roman" w:eastAsia="Times New Roman" w:hAnsi="Times New Roman"/>
          <w:iCs/>
          <w:sz w:val="20"/>
          <w:szCs w:val="20"/>
          <w:lang w:eastAsia="en-GB"/>
        </w:rPr>
        <w:t xml:space="preserve">Mayo Clinic internal medicine : concise </w:t>
      </w:r>
      <w:r w:rsidRPr="00A3629A">
        <w:rPr>
          <w:rFonts w:ascii="Times New Roman" w:eastAsia="Times New Roman" w:hAnsi="Times New Roman"/>
          <w:iCs/>
          <w:sz w:val="20"/>
          <w:szCs w:val="20"/>
          <w:lang w:eastAsia="en-GB"/>
        </w:rPr>
        <w:lastRenderedPageBreak/>
        <w:t>textbook</w:t>
      </w:r>
      <w:r w:rsidRPr="00A3629A">
        <w:rPr>
          <w:rFonts w:ascii="Times New Roman" w:eastAsia="Times New Roman" w:hAnsi="Times New Roman"/>
          <w:sz w:val="20"/>
          <w:szCs w:val="20"/>
          <w:lang w:eastAsia="en-GB"/>
        </w:rPr>
        <w:t>. Rochester, MN: Mayo Clinic Scientific Press. p 789.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Jacob, JT; Mehta, AK and Leonard MK (2009): "Acute forms of tuberculosis in adults.” </w:t>
      </w:r>
      <w:r w:rsidRPr="00A3629A">
        <w:rPr>
          <w:rFonts w:ascii="Times New Roman" w:hAnsi="Times New Roman"/>
          <w:i/>
          <w:iCs/>
          <w:sz w:val="20"/>
          <w:szCs w:val="20"/>
          <w:lang w:eastAsia="en-GB"/>
        </w:rPr>
        <w:t xml:space="preserve">The American. J. </w:t>
      </w:r>
      <w:proofErr w:type="spellStart"/>
      <w:r w:rsidRPr="00A3629A">
        <w:rPr>
          <w:rFonts w:ascii="Times New Roman" w:hAnsi="Times New Roman"/>
          <w:i/>
          <w:iCs/>
          <w:sz w:val="20"/>
          <w:szCs w:val="20"/>
          <w:lang w:eastAsia="en-GB"/>
        </w:rPr>
        <w:t>medici</w:t>
      </w:r>
      <w:proofErr w:type="spellEnd"/>
      <w:r w:rsidRPr="00A3629A">
        <w:rPr>
          <w:rFonts w:ascii="Times New Roman" w:hAnsi="Times New Roman"/>
          <w:i/>
          <w:iCs/>
          <w:sz w:val="20"/>
          <w:szCs w:val="20"/>
          <w:lang w:eastAsia="en-GB"/>
        </w:rPr>
        <w:t xml:space="preserve">., </w:t>
      </w:r>
      <w:r w:rsidRPr="00A3629A">
        <w:rPr>
          <w:rFonts w:ascii="Times New Roman" w:hAnsi="Times New Roman"/>
          <w:bCs/>
          <w:sz w:val="20"/>
          <w:szCs w:val="20"/>
          <w:lang w:eastAsia="en-GB"/>
        </w:rPr>
        <w:t>122</w:t>
      </w:r>
      <w:r w:rsidRPr="00A3629A">
        <w:rPr>
          <w:rFonts w:ascii="Times New Roman" w:hAnsi="Times New Roman"/>
          <w:sz w:val="20"/>
          <w:szCs w:val="20"/>
          <w:lang w:eastAsia="en-GB"/>
        </w:rPr>
        <w:t>: 12-7.</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Schiffman</w:t>
      </w:r>
      <w:proofErr w:type="spellEnd"/>
      <w:r w:rsidRPr="00A3629A">
        <w:rPr>
          <w:rFonts w:ascii="Times New Roman" w:hAnsi="Times New Roman"/>
          <w:sz w:val="20"/>
          <w:szCs w:val="20"/>
          <w:lang w:eastAsia="en-GB"/>
        </w:rPr>
        <w:t xml:space="preserve">, G. (2009): "Tuberculosis Symptoms". </w:t>
      </w:r>
      <w:proofErr w:type="spellStart"/>
      <w:r w:rsidRPr="00A3629A">
        <w:rPr>
          <w:rFonts w:ascii="Times New Roman" w:hAnsi="Times New Roman"/>
          <w:sz w:val="20"/>
          <w:szCs w:val="20"/>
          <w:lang w:eastAsia="en-GB"/>
        </w:rPr>
        <w:t>eMedicine</w:t>
      </w:r>
      <w:proofErr w:type="spellEnd"/>
      <w:r w:rsidRPr="00A3629A">
        <w:rPr>
          <w:rFonts w:ascii="Times New Roman" w:hAnsi="Times New Roman"/>
          <w:sz w:val="20"/>
          <w:szCs w:val="20"/>
        </w:rPr>
        <w:t xml:space="preserve"> </w:t>
      </w:r>
      <w:r w:rsidRPr="00A3629A">
        <w:rPr>
          <w:rFonts w:ascii="Times New Roman" w:hAnsi="Times New Roman"/>
          <w:sz w:val="20"/>
          <w:szCs w:val="20"/>
          <w:lang w:eastAsia="en-GB"/>
        </w:rPr>
        <w:t>Health.</w:t>
      </w:r>
      <w:r w:rsidRPr="00A3629A">
        <w:rPr>
          <w:rFonts w:ascii="Times New Roman" w:hAnsi="Times New Roman"/>
          <w:sz w:val="20"/>
          <w:szCs w:val="20"/>
        </w:rPr>
        <w:t xml:space="preserve"> </w:t>
      </w:r>
      <w:r w:rsidRPr="00A3629A">
        <w:rPr>
          <w:rFonts w:ascii="Times New Roman" w:hAnsi="Times New Roman"/>
          <w:sz w:val="20"/>
          <w:szCs w:val="20"/>
          <w:lang w:eastAsia="en-GB"/>
        </w:rPr>
        <w:t>http://www.emedicine heal th.com/ tuberculosis/ page3_em.htm.</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Peter, G. Gibson; section editors, Michael and Abramson (2005): </w:t>
      </w:r>
      <w:r w:rsidRPr="00A3629A">
        <w:rPr>
          <w:rFonts w:ascii="Times New Roman" w:hAnsi="Times New Roman"/>
          <w:iCs/>
          <w:sz w:val="20"/>
          <w:szCs w:val="20"/>
          <w:lang w:eastAsia="en-GB"/>
        </w:rPr>
        <w:t xml:space="preserve">Evidence base </w:t>
      </w:r>
      <w:proofErr w:type="spellStart"/>
      <w:r w:rsidRPr="00A3629A">
        <w:rPr>
          <w:rFonts w:ascii="Times New Roman" w:hAnsi="Times New Roman"/>
          <w:iCs/>
          <w:sz w:val="20"/>
          <w:szCs w:val="20"/>
          <w:lang w:eastAsia="en-GB"/>
        </w:rPr>
        <w:t>respiratorymedi</w:t>
      </w:r>
      <w:proofErr w:type="spellEnd"/>
      <w:r w:rsidRPr="00A3629A">
        <w:rPr>
          <w:rFonts w:ascii="Times New Roman" w:hAnsi="Times New Roman"/>
          <w:iCs/>
          <w:sz w:val="20"/>
          <w:szCs w:val="20"/>
          <w:lang w:eastAsia="en-GB"/>
        </w:rPr>
        <w:t xml:space="preserve"> cine</w:t>
      </w:r>
      <w:r w:rsidRPr="00A3629A">
        <w:rPr>
          <w:rFonts w:ascii="Times New Roman" w:hAnsi="Times New Roman"/>
          <w:sz w:val="20"/>
          <w:szCs w:val="20"/>
          <w:lang w:eastAsia="en-GB"/>
        </w:rPr>
        <w:t xml:space="preserve"> (1</w:t>
      </w:r>
      <w:r w:rsidRPr="00A3629A">
        <w:rPr>
          <w:rFonts w:ascii="Times New Roman" w:hAnsi="Times New Roman"/>
          <w:sz w:val="20"/>
          <w:szCs w:val="20"/>
          <w:vertAlign w:val="superscript"/>
          <w:lang w:eastAsia="en-GB"/>
        </w:rPr>
        <w:t xml:space="preserve">st </w:t>
      </w:r>
      <w:r w:rsidRPr="00A3629A">
        <w:rPr>
          <w:rFonts w:ascii="Times New Roman" w:hAnsi="Times New Roman"/>
          <w:sz w:val="20"/>
          <w:szCs w:val="20"/>
          <w:lang w:eastAsia="en-GB"/>
        </w:rPr>
        <w:t>publ. ed.). Oxford: Blackwell. p 321.</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Golden, MP and </w:t>
      </w:r>
      <w:proofErr w:type="spellStart"/>
      <w:r w:rsidRPr="00A3629A">
        <w:rPr>
          <w:rFonts w:ascii="Times New Roman" w:hAnsi="Times New Roman"/>
          <w:sz w:val="20"/>
          <w:szCs w:val="20"/>
          <w:lang w:eastAsia="en-GB"/>
        </w:rPr>
        <w:t>Vikram</w:t>
      </w:r>
      <w:proofErr w:type="spellEnd"/>
      <w:r w:rsidRPr="00A3629A">
        <w:rPr>
          <w:rFonts w:ascii="Times New Roman" w:hAnsi="Times New Roman"/>
          <w:sz w:val="20"/>
          <w:szCs w:val="20"/>
          <w:lang w:eastAsia="en-GB"/>
        </w:rPr>
        <w:t xml:space="preserve"> HR (2005): "</w:t>
      </w:r>
      <w:proofErr w:type="spellStart"/>
      <w:r w:rsidRPr="00A3629A">
        <w:rPr>
          <w:rFonts w:ascii="Times New Roman" w:hAnsi="Times New Roman"/>
          <w:sz w:val="20"/>
          <w:szCs w:val="20"/>
          <w:lang w:eastAsia="en-GB"/>
        </w:rPr>
        <w:t>Extrapulmonary</w:t>
      </w:r>
      <w:proofErr w:type="spellEnd"/>
      <w:r w:rsidRPr="00A3629A">
        <w:rPr>
          <w:rFonts w:ascii="Times New Roman" w:hAnsi="Times New Roman"/>
          <w:sz w:val="20"/>
          <w:szCs w:val="20"/>
          <w:lang w:eastAsia="en-GB"/>
        </w:rPr>
        <w:t xml:space="preserve"> tuberculosis: an overview". </w:t>
      </w:r>
      <w:r w:rsidRPr="00A3629A">
        <w:rPr>
          <w:rFonts w:ascii="Times New Roman" w:hAnsi="Times New Roman"/>
          <w:i/>
          <w:iCs/>
          <w:sz w:val="20"/>
          <w:szCs w:val="20"/>
          <w:lang w:eastAsia="en-GB"/>
        </w:rPr>
        <w:t>American Fam. Physician</w:t>
      </w:r>
      <w:r w:rsidRPr="00A3629A">
        <w:rPr>
          <w:rFonts w:ascii="Times New Roman" w:hAnsi="Times New Roman"/>
          <w:sz w:val="20"/>
          <w:szCs w:val="20"/>
          <w:lang w:eastAsia="en-GB"/>
        </w:rPr>
        <w:t xml:space="preserve">, </w:t>
      </w:r>
      <w:r w:rsidRPr="00A3629A">
        <w:rPr>
          <w:rFonts w:ascii="Times New Roman" w:hAnsi="Times New Roman"/>
          <w:bCs/>
          <w:sz w:val="20"/>
          <w:szCs w:val="20"/>
          <w:lang w:eastAsia="en-GB"/>
        </w:rPr>
        <w:t>72</w:t>
      </w:r>
      <w:r w:rsidRPr="00A3629A">
        <w:rPr>
          <w:rFonts w:ascii="Times New Roman" w:hAnsi="Times New Roman"/>
          <w:sz w:val="20"/>
          <w:szCs w:val="20"/>
          <w:lang w:eastAsia="en-GB"/>
        </w:rPr>
        <w:t>: Pp 1761–8.</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Kabra</w:t>
      </w:r>
      <w:proofErr w:type="spellEnd"/>
      <w:r w:rsidRPr="00A3629A">
        <w:rPr>
          <w:rFonts w:ascii="Times New Roman" w:hAnsi="Times New Roman"/>
          <w:sz w:val="20"/>
          <w:szCs w:val="20"/>
          <w:lang w:eastAsia="en-GB"/>
        </w:rPr>
        <w:t xml:space="preserve">, [edited by] </w:t>
      </w:r>
      <w:proofErr w:type="spellStart"/>
      <w:r w:rsidRPr="00A3629A">
        <w:rPr>
          <w:rFonts w:ascii="Times New Roman" w:hAnsi="Times New Roman"/>
          <w:sz w:val="20"/>
          <w:szCs w:val="20"/>
          <w:lang w:eastAsia="en-GB"/>
        </w:rPr>
        <w:t>Vimlesh</w:t>
      </w:r>
      <w:proofErr w:type="spellEnd"/>
      <w:r w:rsidRPr="00A3629A">
        <w:rPr>
          <w:rFonts w:ascii="Times New Roman" w:hAnsi="Times New Roman"/>
          <w:sz w:val="20"/>
          <w:szCs w:val="20"/>
          <w:lang w:eastAsia="en-GB"/>
        </w:rPr>
        <w:t xml:space="preserve"> Seth, S.K. (2006): </w:t>
      </w:r>
      <w:r w:rsidRPr="00A3629A">
        <w:rPr>
          <w:rFonts w:ascii="Times New Roman" w:hAnsi="Times New Roman"/>
          <w:iCs/>
          <w:sz w:val="20"/>
          <w:szCs w:val="20"/>
          <w:lang w:eastAsia="en-GB"/>
        </w:rPr>
        <w:t>Essentials of tuberculosis in children</w:t>
      </w:r>
      <w:r w:rsidRPr="00A3629A">
        <w:rPr>
          <w:rFonts w:ascii="Times New Roman" w:hAnsi="Times New Roman"/>
          <w:sz w:val="20"/>
          <w:szCs w:val="20"/>
          <w:lang w:eastAsia="en-GB"/>
        </w:rPr>
        <w:t xml:space="preserve"> (3</w:t>
      </w:r>
      <w:r w:rsidRPr="00A3629A">
        <w:rPr>
          <w:rFonts w:ascii="Times New Roman" w:hAnsi="Times New Roman"/>
          <w:sz w:val="20"/>
          <w:szCs w:val="20"/>
          <w:vertAlign w:val="superscript"/>
          <w:lang w:eastAsia="en-GB"/>
        </w:rPr>
        <w:t>rd</w:t>
      </w:r>
      <w:r w:rsidRPr="00A3629A">
        <w:rPr>
          <w:rFonts w:ascii="Times New Roman" w:hAnsi="Times New Roman"/>
          <w:sz w:val="20"/>
          <w:szCs w:val="20"/>
          <w:lang w:eastAsia="en-GB"/>
        </w:rPr>
        <w:t xml:space="preserve">. ed.). New Delhi: </w:t>
      </w:r>
      <w:proofErr w:type="spellStart"/>
      <w:r w:rsidRPr="00A3629A">
        <w:rPr>
          <w:rFonts w:ascii="Times New Roman" w:hAnsi="Times New Roman"/>
          <w:sz w:val="20"/>
          <w:szCs w:val="20"/>
          <w:lang w:eastAsia="en-GB"/>
        </w:rPr>
        <w:t>Jaypee</w:t>
      </w:r>
      <w:proofErr w:type="spellEnd"/>
      <w:r w:rsidRPr="00A3629A">
        <w:rPr>
          <w:rFonts w:ascii="Times New Roman" w:hAnsi="Times New Roman"/>
          <w:sz w:val="20"/>
          <w:szCs w:val="20"/>
          <w:lang w:eastAsia="en-GB"/>
        </w:rPr>
        <w:t xml:space="preserve"> Bros. Medical Publishers. p 249.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Palmer, MV and Waters WR (2006): Advances in bovine tuberculosis diagnosis and pathogenesis: what policy makers need to know? </w:t>
      </w:r>
      <w:r w:rsidRPr="00A3629A">
        <w:rPr>
          <w:rFonts w:ascii="Times New Roman" w:hAnsi="Times New Roman"/>
          <w:i/>
          <w:sz w:val="20"/>
          <w:szCs w:val="20"/>
        </w:rPr>
        <w:t xml:space="preserve">Vet. </w:t>
      </w:r>
      <w:proofErr w:type="spellStart"/>
      <w:r w:rsidRPr="00A3629A">
        <w:rPr>
          <w:rFonts w:ascii="Times New Roman" w:hAnsi="Times New Roman"/>
          <w:i/>
          <w:sz w:val="20"/>
          <w:szCs w:val="20"/>
        </w:rPr>
        <w:t>Microbiol</w:t>
      </w:r>
      <w:proofErr w:type="spellEnd"/>
      <w:r w:rsidRPr="00A3629A">
        <w:rPr>
          <w:rFonts w:ascii="Times New Roman" w:hAnsi="Times New Roman"/>
          <w:sz w:val="20"/>
          <w:szCs w:val="20"/>
        </w:rPr>
        <w:t xml:space="preserve">., 112: 181-90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A3629A">
        <w:rPr>
          <w:rFonts w:ascii="Times New Roman" w:hAnsi="Times New Roman"/>
          <w:sz w:val="20"/>
          <w:szCs w:val="20"/>
          <w:lang w:val="en-GB"/>
        </w:rPr>
        <w:t xml:space="preserve">O’Reilly, LM. and </w:t>
      </w:r>
      <w:proofErr w:type="spellStart"/>
      <w:r w:rsidRPr="00A3629A">
        <w:rPr>
          <w:rFonts w:ascii="Times New Roman" w:hAnsi="Times New Roman"/>
          <w:sz w:val="20"/>
          <w:szCs w:val="20"/>
          <w:lang w:val="en-GB"/>
        </w:rPr>
        <w:t>Daborn</w:t>
      </w:r>
      <w:proofErr w:type="spellEnd"/>
      <w:r w:rsidRPr="00A3629A">
        <w:rPr>
          <w:rFonts w:ascii="Times New Roman" w:hAnsi="Times New Roman"/>
          <w:sz w:val="20"/>
          <w:szCs w:val="20"/>
          <w:lang w:val="en-GB"/>
        </w:rPr>
        <w:t xml:space="preserve"> CJ. (1995): The epidemiology of </w:t>
      </w:r>
      <w:r w:rsidRPr="00A3629A">
        <w:rPr>
          <w:rFonts w:ascii="Times New Roman" w:hAnsi="Times New Roman"/>
          <w:iCs/>
          <w:sz w:val="20"/>
          <w:szCs w:val="20"/>
          <w:lang w:val="en-GB"/>
        </w:rPr>
        <w:t xml:space="preserve">Mycobacterium </w:t>
      </w:r>
      <w:proofErr w:type="spellStart"/>
      <w:r w:rsidRPr="00A3629A">
        <w:rPr>
          <w:rFonts w:ascii="Times New Roman" w:hAnsi="Times New Roman"/>
          <w:iCs/>
          <w:sz w:val="20"/>
          <w:szCs w:val="20"/>
          <w:lang w:val="en-GB"/>
        </w:rPr>
        <w:t>bovis</w:t>
      </w:r>
      <w:proofErr w:type="spellEnd"/>
      <w:r w:rsidRPr="00A3629A">
        <w:rPr>
          <w:rFonts w:ascii="Times New Roman" w:hAnsi="Times New Roman"/>
          <w:iCs/>
          <w:sz w:val="20"/>
          <w:szCs w:val="20"/>
          <w:lang w:val="en-GB"/>
        </w:rPr>
        <w:t xml:space="preserve"> </w:t>
      </w:r>
      <w:r w:rsidRPr="00A3629A">
        <w:rPr>
          <w:rFonts w:ascii="Times New Roman" w:hAnsi="Times New Roman"/>
          <w:sz w:val="20"/>
          <w:szCs w:val="20"/>
          <w:lang w:val="en-GB"/>
        </w:rPr>
        <w:t xml:space="preserve">infection in animals and man: a review. </w:t>
      </w:r>
      <w:proofErr w:type="spellStart"/>
      <w:r w:rsidRPr="00A3629A">
        <w:rPr>
          <w:rFonts w:ascii="Times New Roman" w:hAnsi="Times New Roman"/>
          <w:iCs/>
          <w:sz w:val="20"/>
          <w:szCs w:val="20"/>
          <w:lang w:val="en-GB"/>
        </w:rPr>
        <w:t>Tuberc</w:t>
      </w:r>
      <w:proofErr w:type="spellEnd"/>
      <w:r w:rsidRPr="00A3629A">
        <w:rPr>
          <w:rFonts w:ascii="Times New Roman" w:hAnsi="Times New Roman"/>
          <w:iCs/>
          <w:sz w:val="20"/>
          <w:szCs w:val="20"/>
          <w:lang w:val="en-GB"/>
        </w:rPr>
        <w:t>.</w:t>
      </w:r>
      <w:r w:rsidRPr="00A3629A">
        <w:rPr>
          <w:rFonts w:ascii="Times New Roman" w:hAnsi="Times New Roman"/>
          <w:sz w:val="20"/>
          <w:szCs w:val="20"/>
          <w:lang w:val="en-GB"/>
        </w:rPr>
        <w:t xml:space="preserve"> </w:t>
      </w:r>
      <w:r w:rsidRPr="00A3629A">
        <w:rPr>
          <w:rFonts w:ascii="Times New Roman" w:hAnsi="Times New Roman"/>
          <w:iCs/>
          <w:sz w:val="20"/>
          <w:szCs w:val="20"/>
          <w:lang w:val="en-GB"/>
        </w:rPr>
        <w:t xml:space="preserve">Lung Dis., </w:t>
      </w:r>
      <w:r w:rsidRPr="00A3629A">
        <w:rPr>
          <w:rFonts w:ascii="Times New Roman" w:hAnsi="Times New Roman"/>
          <w:sz w:val="20"/>
          <w:szCs w:val="20"/>
          <w:lang w:val="en-GB"/>
        </w:rPr>
        <w:t>76: Pp 1–46.</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Bento, J, Silva, AS, </w:t>
      </w:r>
      <w:proofErr w:type="spellStart"/>
      <w:r w:rsidRPr="00A3629A">
        <w:rPr>
          <w:rFonts w:ascii="Times New Roman" w:hAnsi="Times New Roman"/>
          <w:sz w:val="20"/>
          <w:szCs w:val="20"/>
          <w:lang w:eastAsia="en-GB"/>
        </w:rPr>
        <w:t>Rodrigues</w:t>
      </w:r>
      <w:proofErr w:type="spellEnd"/>
      <w:r w:rsidRPr="00A3629A">
        <w:rPr>
          <w:rFonts w:ascii="Times New Roman" w:hAnsi="Times New Roman"/>
          <w:sz w:val="20"/>
          <w:szCs w:val="20"/>
          <w:lang w:eastAsia="en-GB"/>
        </w:rPr>
        <w:t xml:space="preserve">, F, Duarte and R. (2011): "[Diagnostic tools in tuberculosis].” </w:t>
      </w:r>
      <w:proofErr w:type="spellStart"/>
      <w:r w:rsidRPr="00A3629A">
        <w:rPr>
          <w:rFonts w:ascii="Times New Roman" w:hAnsi="Times New Roman"/>
          <w:sz w:val="20"/>
          <w:szCs w:val="20"/>
          <w:lang w:eastAsia="en-GB"/>
        </w:rPr>
        <w:t>Acta</w:t>
      </w:r>
      <w:proofErr w:type="spellEnd"/>
      <w:r w:rsidRPr="00A3629A">
        <w:rPr>
          <w:rFonts w:ascii="Times New Roman" w:hAnsi="Times New Roman"/>
          <w:sz w:val="20"/>
          <w:szCs w:val="20"/>
          <w:lang w:eastAsia="en-GB"/>
        </w:rPr>
        <w:t xml:space="preserve"> </w:t>
      </w:r>
      <w:proofErr w:type="spellStart"/>
      <w:r w:rsidRPr="00A3629A">
        <w:rPr>
          <w:rFonts w:ascii="Times New Roman" w:hAnsi="Times New Roman"/>
          <w:iCs/>
          <w:sz w:val="20"/>
          <w:szCs w:val="20"/>
          <w:lang w:eastAsia="en-GB"/>
        </w:rPr>
        <w:t>medica</w:t>
      </w:r>
      <w:proofErr w:type="spellEnd"/>
      <w:r w:rsidRPr="00A3629A">
        <w:rPr>
          <w:rFonts w:ascii="Times New Roman" w:hAnsi="Times New Roman"/>
          <w:iCs/>
          <w:sz w:val="20"/>
          <w:szCs w:val="20"/>
          <w:lang w:eastAsia="en-GB"/>
        </w:rPr>
        <w:t xml:space="preserve"> </w:t>
      </w:r>
      <w:proofErr w:type="spellStart"/>
      <w:r w:rsidRPr="00A3629A">
        <w:rPr>
          <w:rFonts w:ascii="Times New Roman" w:hAnsi="Times New Roman"/>
          <w:iCs/>
          <w:sz w:val="20"/>
          <w:szCs w:val="20"/>
          <w:lang w:eastAsia="en-GB"/>
        </w:rPr>
        <w:t>portuguesa</w:t>
      </w:r>
      <w:proofErr w:type="spellEnd"/>
      <w:r w:rsidRPr="00A3629A">
        <w:rPr>
          <w:rFonts w:ascii="Times New Roman" w:hAnsi="Times New Roman"/>
          <w:sz w:val="20"/>
          <w:szCs w:val="20"/>
          <w:lang w:eastAsia="en-GB"/>
        </w:rPr>
        <w:t xml:space="preserve"> PMID 21672452.</w:t>
      </w:r>
      <w:r w:rsidRPr="00A3629A">
        <w:rPr>
          <w:rFonts w:ascii="Times New Roman" w:hAnsi="Times New Roman"/>
          <w:bCs/>
          <w:sz w:val="20"/>
          <w:szCs w:val="20"/>
          <w:lang w:eastAsia="en-GB"/>
        </w:rPr>
        <w:t xml:space="preserve"> 24</w:t>
      </w:r>
      <w:r w:rsidRPr="00A3629A">
        <w:rPr>
          <w:rFonts w:ascii="Times New Roman" w:hAnsi="Times New Roman"/>
          <w:sz w:val="20"/>
          <w:szCs w:val="20"/>
          <w:lang w:eastAsia="en-GB"/>
        </w:rPr>
        <w:t>: Pp 145–54.</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lang w:eastAsia="en-GB"/>
        </w:rPr>
        <w:t xml:space="preserve">Escalante, P. (2009): "In the clinic. Tuberculosis.” </w:t>
      </w:r>
      <w:r w:rsidRPr="00A3629A">
        <w:rPr>
          <w:rFonts w:ascii="Times New Roman" w:hAnsi="Times New Roman"/>
          <w:iCs/>
          <w:sz w:val="20"/>
          <w:szCs w:val="20"/>
          <w:lang w:eastAsia="en-GB"/>
        </w:rPr>
        <w:t>Annals of internal medicine</w:t>
      </w:r>
      <w:r w:rsidRPr="00A3629A">
        <w:rPr>
          <w:rFonts w:ascii="Times New Roman" w:hAnsi="Times New Roman"/>
          <w:sz w:val="20"/>
          <w:szCs w:val="20"/>
          <w:lang w:eastAsia="en-GB"/>
        </w:rPr>
        <w:t>: ITC61-614; quiz ITV616. PMID 19487708.</w:t>
      </w:r>
      <w:r w:rsidRPr="00A3629A">
        <w:rPr>
          <w:rFonts w:ascii="Times New Roman" w:hAnsi="Times New Roman"/>
          <w:vanish/>
          <w:sz w:val="20"/>
          <w:szCs w:val="20"/>
          <w:lang w:eastAsia="en-GB"/>
        </w:rPr>
        <w:t xml:space="preserve"> </w:t>
      </w:r>
      <w:r w:rsidRPr="00A3629A">
        <w:rPr>
          <w:rFonts w:ascii="Times New Roman" w:hAnsi="Times New Roman"/>
          <w:sz w:val="20"/>
          <w:szCs w:val="20"/>
        </w:rPr>
        <w:t xml:space="preserve">Ethiopian Journal of Animal Production, 1, Pp </w:t>
      </w:r>
      <w:r w:rsidRPr="00A3629A">
        <w:rPr>
          <w:rFonts w:ascii="Times New Roman" w:hAnsi="Times New Roman"/>
          <w:sz w:val="20"/>
          <w:szCs w:val="20"/>
          <w:lang w:val="en-GB"/>
        </w:rPr>
        <w:t xml:space="preserve">Evans, J. T., E. G. Smith, A. </w:t>
      </w:r>
      <w:proofErr w:type="spellStart"/>
      <w:r w:rsidRPr="00A3629A">
        <w:rPr>
          <w:rFonts w:ascii="Times New Roman" w:hAnsi="Times New Roman"/>
          <w:sz w:val="20"/>
          <w:szCs w:val="20"/>
          <w:lang w:val="en-GB"/>
        </w:rPr>
        <w:t>Banerjee</w:t>
      </w:r>
      <w:proofErr w:type="spellEnd"/>
      <w:r w:rsidRPr="00A3629A">
        <w:rPr>
          <w:rFonts w:ascii="Times New Roman" w:hAnsi="Times New Roman"/>
          <w:sz w:val="20"/>
          <w:szCs w:val="20"/>
          <w:lang w:val="en-GB"/>
        </w:rPr>
        <w:t xml:space="preserve">, R. M. M. Smith, J. Dale, J. A. Innes, D. Hunt, et al. 2007. Cluster of human tuberculosis caused by </w:t>
      </w:r>
      <w:r w:rsidRPr="00A3629A">
        <w:rPr>
          <w:rFonts w:ascii="Times New Roman" w:hAnsi="Times New Roman"/>
          <w:iCs/>
          <w:sz w:val="20"/>
          <w:szCs w:val="20"/>
          <w:lang w:val="en-GB"/>
        </w:rPr>
        <w:t xml:space="preserve">Mycobacterium </w:t>
      </w:r>
      <w:proofErr w:type="spellStart"/>
      <w:r w:rsidRPr="00A3629A">
        <w:rPr>
          <w:rFonts w:ascii="Times New Roman" w:hAnsi="Times New Roman"/>
          <w:iCs/>
          <w:sz w:val="20"/>
          <w:szCs w:val="20"/>
          <w:lang w:val="en-GB"/>
        </w:rPr>
        <w:t>bovis</w:t>
      </w:r>
      <w:proofErr w:type="spellEnd"/>
      <w:r w:rsidRPr="00A3629A">
        <w:rPr>
          <w:rFonts w:ascii="Times New Roman" w:hAnsi="Times New Roman"/>
          <w:sz w:val="20"/>
          <w:szCs w:val="20"/>
          <w:lang w:val="en-GB"/>
        </w:rPr>
        <w:t xml:space="preserve">: Evidence for person to person transmission in the UK. </w:t>
      </w:r>
      <w:r w:rsidRPr="00A3629A">
        <w:rPr>
          <w:rFonts w:ascii="Times New Roman" w:hAnsi="Times New Roman"/>
          <w:iCs/>
          <w:sz w:val="20"/>
          <w:szCs w:val="20"/>
          <w:lang w:val="en-GB"/>
        </w:rPr>
        <w:t xml:space="preserve">The Lancet </w:t>
      </w:r>
      <w:r w:rsidRPr="00A3629A">
        <w:rPr>
          <w:rFonts w:ascii="Times New Roman" w:hAnsi="Times New Roman"/>
          <w:sz w:val="20"/>
          <w:szCs w:val="20"/>
        </w:rPr>
        <w:t xml:space="preserve">during routine surveillance. </w:t>
      </w:r>
      <w:r w:rsidRPr="00A3629A">
        <w:rPr>
          <w:rFonts w:ascii="Times New Roman" w:hAnsi="Times New Roman"/>
          <w:iCs/>
          <w:sz w:val="20"/>
          <w:szCs w:val="20"/>
        </w:rPr>
        <w:t>Veterinary Record</w:t>
      </w:r>
      <w:r w:rsidRPr="00A3629A">
        <w:rPr>
          <w:rFonts w:ascii="Times New Roman" w:hAnsi="Times New Roman"/>
          <w:sz w:val="20"/>
          <w:szCs w:val="20"/>
          <w:lang w:val="en-GB"/>
        </w:rPr>
        <w:t xml:space="preserve">, </w:t>
      </w:r>
      <w:r w:rsidRPr="00A3629A">
        <w:rPr>
          <w:rFonts w:ascii="Times New Roman" w:hAnsi="Times New Roman"/>
          <w:bCs/>
          <w:sz w:val="20"/>
          <w:szCs w:val="20"/>
          <w:lang w:eastAsia="en-GB"/>
        </w:rPr>
        <w:t>150,</w:t>
      </w:r>
      <w:r w:rsidRPr="00A3629A">
        <w:rPr>
          <w:rFonts w:ascii="Times New Roman" w:hAnsi="Times New Roman"/>
          <w:sz w:val="20"/>
          <w:szCs w:val="20"/>
          <w:lang w:eastAsia="en-GB"/>
        </w:rPr>
        <w:t xml:space="preserve"> </w:t>
      </w:r>
      <w:r w:rsidRPr="00A3629A">
        <w:rPr>
          <w:rFonts w:ascii="Times New Roman" w:hAnsi="Times New Roman"/>
          <w:sz w:val="20"/>
          <w:szCs w:val="20"/>
        </w:rPr>
        <w:t>163,</w:t>
      </w:r>
      <w:r w:rsidRPr="00A3629A">
        <w:rPr>
          <w:rFonts w:ascii="Times New Roman" w:hAnsi="Times New Roman"/>
          <w:sz w:val="20"/>
          <w:szCs w:val="20"/>
          <w:lang w:val="en-GB"/>
        </w:rPr>
        <w:t xml:space="preserve"> 369:</w:t>
      </w:r>
      <w:r w:rsidRPr="00A3629A">
        <w:rPr>
          <w:rFonts w:ascii="Times New Roman" w:hAnsi="Times New Roman"/>
          <w:sz w:val="20"/>
          <w:szCs w:val="20"/>
        </w:rPr>
        <w:t xml:space="preserve"> Pp 94–95 and Pp </w:t>
      </w:r>
      <w:r w:rsidRPr="00A3629A">
        <w:rPr>
          <w:rFonts w:ascii="Times New Roman" w:hAnsi="Times New Roman"/>
          <w:sz w:val="20"/>
          <w:szCs w:val="20"/>
          <w:lang w:val="en-GB"/>
        </w:rPr>
        <w:t>1270–1276</w:t>
      </w:r>
      <w:r w:rsidRPr="00A3629A">
        <w:rPr>
          <w:rFonts w:ascii="Times New Roman" w:hAnsi="Times New Roman"/>
          <w:sz w:val="20"/>
          <w:szCs w:val="20"/>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lang w:eastAsia="en-GB"/>
        </w:rPr>
      </w:pPr>
      <w:r w:rsidRPr="00A3629A">
        <w:rPr>
          <w:rFonts w:ascii="Times New Roman" w:eastAsia="Times New Roman" w:hAnsi="Times New Roman"/>
          <w:sz w:val="20"/>
          <w:szCs w:val="20"/>
          <w:lang w:eastAsia="en-GB"/>
        </w:rPr>
        <w:t xml:space="preserve">Metcalfe, JZ; Everett, CK, </w:t>
      </w:r>
      <w:proofErr w:type="spellStart"/>
      <w:r w:rsidRPr="00A3629A">
        <w:rPr>
          <w:rFonts w:ascii="Times New Roman" w:eastAsia="Times New Roman" w:hAnsi="Times New Roman"/>
          <w:sz w:val="20"/>
          <w:szCs w:val="20"/>
          <w:lang w:eastAsia="en-GB"/>
        </w:rPr>
        <w:t>Steingart</w:t>
      </w:r>
      <w:proofErr w:type="spellEnd"/>
      <w:r w:rsidRPr="00A3629A">
        <w:rPr>
          <w:rFonts w:ascii="Times New Roman" w:eastAsia="Times New Roman" w:hAnsi="Times New Roman"/>
          <w:sz w:val="20"/>
          <w:szCs w:val="20"/>
          <w:lang w:eastAsia="en-GB"/>
        </w:rPr>
        <w:t xml:space="preserve">, KR, </w:t>
      </w:r>
      <w:proofErr w:type="spellStart"/>
      <w:r w:rsidRPr="00A3629A">
        <w:rPr>
          <w:rFonts w:ascii="Times New Roman" w:eastAsia="Times New Roman" w:hAnsi="Times New Roman"/>
          <w:sz w:val="20"/>
          <w:szCs w:val="20"/>
          <w:lang w:eastAsia="en-GB"/>
        </w:rPr>
        <w:t>Cattamanchi</w:t>
      </w:r>
      <w:proofErr w:type="spellEnd"/>
      <w:r w:rsidRPr="00A3629A">
        <w:rPr>
          <w:rFonts w:ascii="Times New Roman" w:eastAsia="Times New Roman" w:hAnsi="Times New Roman"/>
          <w:sz w:val="20"/>
          <w:szCs w:val="20"/>
          <w:lang w:eastAsia="en-GB"/>
        </w:rPr>
        <w:t xml:space="preserve">, A, Huang, L, Hopewell, PC, and </w:t>
      </w:r>
      <w:proofErr w:type="spellStart"/>
      <w:r w:rsidRPr="00A3629A">
        <w:rPr>
          <w:rFonts w:ascii="Times New Roman" w:eastAsia="Times New Roman" w:hAnsi="Times New Roman"/>
          <w:sz w:val="20"/>
          <w:szCs w:val="20"/>
          <w:lang w:eastAsia="en-GB"/>
        </w:rPr>
        <w:t>Pai</w:t>
      </w:r>
      <w:proofErr w:type="spellEnd"/>
      <w:r w:rsidRPr="00A3629A">
        <w:rPr>
          <w:rFonts w:ascii="Times New Roman" w:eastAsia="Times New Roman" w:hAnsi="Times New Roman"/>
          <w:sz w:val="20"/>
          <w:szCs w:val="20"/>
          <w:lang w:eastAsia="en-GB"/>
        </w:rPr>
        <w:t xml:space="preserve"> M (2011): "Interferon-γ release assays for active pulmonary tuberculosis diagnosis in adults in low- and middle-income countries: systematic review and meta-analysis.” </w:t>
      </w:r>
      <w:r w:rsidRPr="00A3629A">
        <w:rPr>
          <w:rFonts w:ascii="Times New Roman" w:eastAsia="Times New Roman" w:hAnsi="Times New Roman"/>
          <w:i/>
          <w:iCs/>
          <w:sz w:val="20"/>
          <w:szCs w:val="20"/>
          <w:lang w:eastAsia="en-GB"/>
        </w:rPr>
        <w:t xml:space="preserve">The </w:t>
      </w:r>
      <w:proofErr w:type="spellStart"/>
      <w:r w:rsidRPr="00A3629A">
        <w:rPr>
          <w:rFonts w:ascii="Times New Roman" w:eastAsia="Times New Roman" w:hAnsi="Times New Roman"/>
          <w:i/>
          <w:iCs/>
          <w:sz w:val="20"/>
          <w:szCs w:val="20"/>
          <w:lang w:eastAsia="en-GB"/>
        </w:rPr>
        <w:t>J.Infect</w:t>
      </w:r>
      <w:proofErr w:type="spellEnd"/>
      <w:r w:rsidRPr="00A3629A">
        <w:rPr>
          <w:rFonts w:ascii="Times New Roman" w:eastAsia="Times New Roman" w:hAnsi="Times New Roman"/>
          <w:i/>
          <w:iCs/>
          <w:sz w:val="20"/>
          <w:szCs w:val="20"/>
          <w:lang w:eastAsia="en-GB"/>
        </w:rPr>
        <w:t>. Dis</w:t>
      </w:r>
      <w:r w:rsidRPr="00A3629A">
        <w:rPr>
          <w:rFonts w:ascii="Times New Roman" w:eastAsia="Times New Roman" w:hAnsi="Times New Roman"/>
          <w:sz w:val="20"/>
          <w:szCs w:val="20"/>
          <w:lang w:eastAsia="en-GB"/>
        </w:rPr>
        <w:t xml:space="preserve">., </w:t>
      </w:r>
      <w:r w:rsidRPr="00A3629A">
        <w:rPr>
          <w:rFonts w:ascii="Times New Roman" w:eastAsia="Times New Roman" w:hAnsi="Times New Roman"/>
          <w:bCs/>
          <w:sz w:val="20"/>
          <w:szCs w:val="20"/>
          <w:lang w:eastAsia="en-GB"/>
        </w:rPr>
        <w:t>204</w:t>
      </w:r>
      <w:r w:rsidRPr="00A3629A">
        <w:rPr>
          <w:rFonts w:ascii="Times New Roman" w:eastAsia="Times New Roman" w:hAnsi="Times New Roman"/>
          <w:sz w:val="20"/>
          <w:szCs w:val="20"/>
          <w:lang w:eastAsia="en-GB"/>
        </w:rPr>
        <w:t>: S1120-9.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Sester</w:t>
      </w:r>
      <w:proofErr w:type="spellEnd"/>
      <w:r w:rsidRPr="00A3629A">
        <w:rPr>
          <w:rFonts w:ascii="Times New Roman" w:hAnsi="Times New Roman"/>
          <w:sz w:val="20"/>
          <w:szCs w:val="20"/>
          <w:lang w:eastAsia="en-GB"/>
        </w:rPr>
        <w:t xml:space="preserve">, M; </w:t>
      </w:r>
      <w:proofErr w:type="spellStart"/>
      <w:r w:rsidRPr="00A3629A">
        <w:rPr>
          <w:rFonts w:ascii="Times New Roman" w:hAnsi="Times New Roman"/>
          <w:sz w:val="20"/>
          <w:szCs w:val="20"/>
          <w:lang w:eastAsia="en-GB"/>
        </w:rPr>
        <w:t>Sotgiu</w:t>
      </w:r>
      <w:proofErr w:type="spellEnd"/>
      <w:r w:rsidRPr="00A3629A">
        <w:rPr>
          <w:rFonts w:ascii="Times New Roman" w:hAnsi="Times New Roman"/>
          <w:sz w:val="20"/>
          <w:szCs w:val="20"/>
          <w:lang w:eastAsia="en-GB"/>
        </w:rPr>
        <w:t xml:space="preserve">, G, Lange, C, </w:t>
      </w:r>
      <w:proofErr w:type="spellStart"/>
      <w:r w:rsidRPr="00A3629A">
        <w:rPr>
          <w:rFonts w:ascii="Times New Roman" w:hAnsi="Times New Roman"/>
          <w:sz w:val="20"/>
          <w:szCs w:val="20"/>
          <w:lang w:eastAsia="en-GB"/>
        </w:rPr>
        <w:t>Giehl</w:t>
      </w:r>
      <w:proofErr w:type="spellEnd"/>
      <w:r w:rsidRPr="00A3629A">
        <w:rPr>
          <w:rFonts w:ascii="Times New Roman" w:hAnsi="Times New Roman"/>
          <w:sz w:val="20"/>
          <w:szCs w:val="20"/>
          <w:lang w:eastAsia="en-GB"/>
        </w:rPr>
        <w:t xml:space="preserve">, C, </w:t>
      </w:r>
      <w:proofErr w:type="spellStart"/>
      <w:r w:rsidRPr="00A3629A">
        <w:rPr>
          <w:rFonts w:ascii="Times New Roman" w:hAnsi="Times New Roman"/>
          <w:sz w:val="20"/>
          <w:szCs w:val="20"/>
          <w:lang w:eastAsia="en-GB"/>
        </w:rPr>
        <w:t>Girardi</w:t>
      </w:r>
      <w:proofErr w:type="spellEnd"/>
      <w:r w:rsidRPr="00A3629A">
        <w:rPr>
          <w:rFonts w:ascii="Times New Roman" w:hAnsi="Times New Roman"/>
          <w:sz w:val="20"/>
          <w:szCs w:val="20"/>
          <w:lang w:eastAsia="en-GB"/>
        </w:rPr>
        <w:t xml:space="preserve">, E, </w:t>
      </w:r>
      <w:proofErr w:type="spellStart"/>
      <w:r w:rsidRPr="00A3629A">
        <w:rPr>
          <w:rFonts w:ascii="Times New Roman" w:hAnsi="Times New Roman"/>
          <w:sz w:val="20"/>
          <w:szCs w:val="20"/>
          <w:lang w:eastAsia="en-GB"/>
        </w:rPr>
        <w:t>Migliori</w:t>
      </w:r>
      <w:proofErr w:type="spellEnd"/>
      <w:r w:rsidRPr="00A3629A">
        <w:rPr>
          <w:rFonts w:ascii="Times New Roman" w:hAnsi="Times New Roman"/>
          <w:sz w:val="20"/>
          <w:szCs w:val="20"/>
          <w:lang w:eastAsia="en-GB"/>
        </w:rPr>
        <w:t xml:space="preserve">, GB, </w:t>
      </w:r>
      <w:proofErr w:type="spellStart"/>
      <w:r w:rsidRPr="00A3629A">
        <w:rPr>
          <w:rFonts w:ascii="Times New Roman" w:hAnsi="Times New Roman"/>
          <w:sz w:val="20"/>
          <w:szCs w:val="20"/>
          <w:lang w:eastAsia="en-GB"/>
        </w:rPr>
        <w:t>Bossink</w:t>
      </w:r>
      <w:proofErr w:type="spellEnd"/>
      <w:r w:rsidRPr="00A3629A">
        <w:rPr>
          <w:rFonts w:ascii="Times New Roman" w:hAnsi="Times New Roman"/>
          <w:sz w:val="20"/>
          <w:szCs w:val="20"/>
          <w:lang w:eastAsia="en-GB"/>
        </w:rPr>
        <w:t xml:space="preserve">, A, </w:t>
      </w:r>
      <w:proofErr w:type="spellStart"/>
      <w:r w:rsidRPr="00A3629A">
        <w:rPr>
          <w:rFonts w:ascii="Times New Roman" w:hAnsi="Times New Roman"/>
          <w:sz w:val="20"/>
          <w:szCs w:val="20"/>
          <w:lang w:eastAsia="en-GB"/>
        </w:rPr>
        <w:t>Dheda</w:t>
      </w:r>
      <w:proofErr w:type="spellEnd"/>
      <w:r w:rsidRPr="00A3629A">
        <w:rPr>
          <w:rFonts w:ascii="Times New Roman" w:hAnsi="Times New Roman"/>
          <w:sz w:val="20"/>
          <w:szCs w:val="20"/>
          <w:lang w:eastAsia="en-GB"/>
        </w:rPr>
        <w:t xml:space="preserve">, K, </w:t>
      </w:r>
      <w:proofErr w:type="spellStart"/>
      <w:r w:rsidRPr="00A3629A">
        <w:rPr>
          <w:rFonts w:ascii="Times New Roman" w:hAnsi="Times New Roman"/>
          <w:sz w:val="20"/>
          <w:szCs w:val="20"/>
          <w:lang w:eastAsia="en-GB"/>
        </w:rPr>
        <w:t>Diel</w:t>
      </w:r>
      <w:proofErr w:type="spellEnd"/>
      <w:r w:rsidRPr="00A3629A">
        <w:rPr>
          <w:rFonts w:ascii="Times New Roman" w:hAnsi="Times New Roman"/>
          <w:sz w:val="20"/>
          <w:szCs w:val="20"/>
          <w:lang w:eastAsia="en-GB"/>
        </w:rPr>
        <w:t xml:space="preserve">, R, Dominguez, J, </w:t>
      </w:r>
      <w:proofErr w:type="spellStart"/>
      <w:r w:rsidRPr="00A3629A">
        <w:rPr>
          <w:rFonts w:ascii="Times New Roman" w:hAnsi="Times New Roman"/>
          <w:sz w:val="20"/>
          <w:szCs w:val="20"/>
          <w:lang w:eastAsia="en-GB"/>
        </w:rPr>
        <w:t>Lipman</w:t>
      </w:r>
      <w:proofErr w:type="spellEnd"/>
      <w:r w:rsidRPr="00A3629A">
        <w:rPr>
          <w:rFonts w:ascii="Times New Roman" w:hAnsi="Times New Roman"/>
          <w:sz w:val="20"/>
          <w:szCs w:val="20"/>
          <w:lang w:eastAsia="en-GB"/>
        </w:rPr>
        <w:t xml:space="preserve">, M, Nemeth, J, </w:t>
      </w:r>
      <w:proofErr w:type="spellStart"/>
      <w:r w:rsidRPr="00A3629A">
        <w:rPr>
          <w:rFonts w:ascii="Times New Roman" w:hAnsi="Times New Roman"/>
          <w:sz w:val="20"/>
          <w:szCs w:val="20"/>
          <w:lang w:eastAsia="en-GB"/>
        </w:rPr>
        <w:t>Ravn</w:t>
      </w:r>
      <w:proofErr w:type="spellEnd"/>
      <w:r w:rsidRPr="00A3629A">
        <w:rPr>
          <w:rFonts w:ascii="Times New Roman" w:hAnsi="Times New Roman"/>
          <w:sz w:val="20"/>
          <w:szCs w:val="20"/>
          <w:lang w:eastAsia="en-GB"/>
        </w:rPr>
        <w:t xml:space="preserve">, P, Winkler, S, </w:t>
      </w:r>
      <w:proofErr w:type="spellStart"/>
      <w:r w:rsidRPr="00A3629A">
        <w:rPr>
          <w:rFonts w:ascii="Times New Roman" w:hAnsi="Times New Roman"/>
          <w:sz w:val="20"/>
          <w:szCs w:val="20"/>
          <w:lang w:eastAsia="en-GB"/>
        </w:rPr>
        <w:t>Huitric</w:t>
      </w:r>
      <w:proofErr w:type="spellEnd"/>
      <w:r w:rsidRPr="00A3629A">
        <w:rPr>
          <w:rFonts w:ascii="Times New Roman" w:hAnsi="Times New Roman"/>
          <w:sz w:val="20"/>
          <w:szCs w:val="20"/>
          <w:lang w:eastAsia="en-GB"/>
        </w:rPr>
        <w:t xml:space="preserve">, E, </w:t>
      </w:r>
      <w:proofErr w:type="spellStart"/>
      <w:r w:rsidRPr="00A3629A">
        <w:rPr>
          <w:rFonts w:ascii="Times New Roman" w:hAnsi="Times New Roman"/>
          <w:sz w:val="20"/>
          <w:szCs w:val="20"/>
          <w:lang w:eastAsia="en-GB"/>
        </w:rPr>
        <w:t>Sandgren</w:t>
      </w:r>
      <w:proofErr w:type="spellEnd"/>
      <w:r w:rsidRPr="00A3629A">
        <w:rPr>
          <w:rFonts w:ascii="Times New Roman" w:hAnsi="Times New Roman"/>
          <w:sz w:val="20"/>
          <w:szCs w:val="20"/>
          <w:lang w:eastAsia="en-GB"/>
        </w:rPr>
        <w:t xml:space="preserve">, and </w:t>
      </w:r>
      <w:proofErr w:type="spellStart"/>
      <w:r w:rsidRPr="00A3629A">
        <w:rPr>
          <w:rFonts w:ascii="Times New Roman" w:hAnsi="Times New Roman"/>
          <w:sz w:val="20"/>
          <w:szCs w:val="20"/>
          <w:lang w:eastAsia="en-GB"/>
        </w:rPr>
        <w:t>Manissero</w:t>
      </w:r>
      <w:proofErr w:type="spellEnd"/>
      <w:r w:rsidRPr="00A3629A">
        <w:rPr>
          <w:rFonts w:ascii="Times New Roman" w:hAnsi="Times New Roman"/>
          <w:sz w:val="20"/>
          <w:szCs w:val="20"/>
          <w:lang w:eastAsia="en-GB"/>
        </w:rPr>
        <w:t>, D. (2011): "</w:t>
      </w:r>
      <w:proofErr w:type="spellStart"/>
      <w:r w:rsidRPr="00A3629A">
        <w:rPr>
          <w:rFonts w:ascii="Times New Roman" w:hAnsi="Times New Roman"/>
          <w:sz w:val="20"/>
          <w:szCs w:val="20"/>
          <w:lang w:eastAsia="en-GB"/>
        </w:rPr>
        <w:t>Interferonγ</w:t>
      </w:r>
      <w:proofErr w:type="spellEnd"/>
      <w:r w:rsidRPr="00A3629A">
        <w:rPr>
          <w:rFonts w:ascii="Times New Roman" w:hAnsi="Times New Roman"/>
          <w:sz w:val="20"/>
          <w:szCs w:val="20"/>
          <w:lang w:eastAsia="en-GB"/>
        </w:rPr>
        <w:t xml:space="preserve"> release assays for the diagnosis of active tuberculosis a systematic review and meta-analysis.". </w:t>
      </w:r>
      <w:r w:rsidRPr="00A3629A">
        <w:rPr>
          <w:rFonts w:ascii="Times New Roman" w:hAnsi="Times New Roman"/>
          <w:i/>
          <w:iCs/>
          <w:sz w:val="20"/>
          <w:szCs w:val="20"/>
          <w:lang w:eastAsia="en-GB"/>
        </w:rPr>
        <w:t xml:space="preserve">The European </w:t>
      </w:r>
      <w:r w:rsidRPr="00A3629A">
        <w:rPr>
          <w:rFonts w:ascii="Times New Roman" w:hAnsi="Times New Roman"/>
          <w:i/>
          <w:iCs/>
          <w:sz w:val="20"/>
          <w:szCs w:val="20"/>
          <w:lang w:eastAsia="en-GB"/>
        </w:rPr>
        <w:lastRenderedPageBreak/>
        <w:t xml:space="preserve">respiratory journal: official J. the. European Society for </w:t>
      </w:r>
      <w:proofErr w:type="spellStart"/>
      <w:r w:rsidRPr="00A3629A">
        <w:rPr>
          <w:rFonts w:ascii="Times New Roman" w:hAnsi="Times New Roman"/>
          <w:i/>
          <w:iCs/>
          <w:sz w:val="20"/>
          <w:szCs w:val="20"/>
          <w:lang w:eastAsia="en-GB"/>
        </w:rPr>
        <w:t>Clini</w:t>
      </w:r>
      <w:proofErr w:type="spellEnd"/>
      <w:r w:rsidRPr="00A3629A">
        <w:rPr>
          <w:rFonts w:ascii="Times New Roman" w:hAnsi="Times New Roman"/>
          <w:i/>
          <w:iCs/>
          <w:sz w:val="20"/>
          <w:szCs w:val="20"/>
          <w:lang w:eastAsia="en-GB"/>
        </w:rPr>
        <w:t>. Resp. Physiology</w:t>
      </w:r>
      <w:r w:rsidRPr="00A3629A">
        <w:rPr>
          <w:rFonts w:ascii="Times New Roman" w:hAnsi="Times New Roman"/>
          <w:sz w:val="20"/>
          <w:szCs w:val="20"/>
          <w:lang w:eastAsia="en-GB"/>
        </w:rPr>
        <w:t xml:space="preserve">, </w:t>
      </w:r>
      <w:r w:rsidRPr="00A3629A">
        <w:rPr>
          <w:rFonts w:ascii="Times New Roman" w:hAnsi="Times New Roman"/>
          <w:bCs/>
          <w:sz w:val="20"/>
          <w:szCs w:val="20"/>
          <w:lang w:eastAsia="en-GB"/>
        </w:rPr>
        <w:t>37</w:t>
      </w:r>
      <w:r w:rsidRPr="00A3629A">
        <w:rPr>
          <w:rFonts w:ascii="Times New Roman" w:hAnsi="Times New Roman"/>
          <w:sz w:val="20"/>
          <w:szCs w:val="20"/>
          <w:lang w:eastAsia="en-GB"/>
        </w:rPr>
        <w:t>: 100-11 .</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National Institute for Health and Clinical Excellence</w:t>
      </w:r>
      <w:r w:rsidRPr="00A3629A">
        <w:rPr>
          <w:rFonts w:ascii="Times New Roman" w:hAnsi="Times New Roman"/>
          <w:sz w:val="20"/>
          <w:szCs w:val="20"/>
        </w:rPr>
        <w:t xml:space="preserve"> (NIHCE) </w:t>
      </w:r>
      <w:r w:rsidRPr="00A3629A">
        <w:rPr>
          <w:rFonts w:ascii="Times New Roman" w:hAnsi="Times New Roman"/>
          <w:sz w:val="20"/>
          <w:szCs w:val="20"/>
          <w:lang w:eastAsia="en-GB"/>
        </w:rPr>
        <w:t xml:space="preserve">(2011): </w:t>
      </w:r>
      <w:r w:rsidRPr="00A3629A">
        <w:rPr>
          <w:rFonts w:ascii="Times New Roman" w:hAnsi="Times New Roman"/>
          <w:iCs/>
          <w:sz w:val="20"/>
          <w:szCs w:val="20"/>
          <w:lang w:eastAsia="en-GB"/>
        </w:rPr>
        <w:t>Clinical guideline: Tuberculosis</w:t>
      </w:r>
      <w:r w:rsidRPr="00A3629A">
        <w:rPr>
          <w:rFonts w:ascii="Times New Roman" w:hAnsi="Times New Roman"/>
          <w:sz w:val="20"/>
          <w:szCs w:val="20"/>
          <w:lang w:eastAsia="en-GB"/>
        </w:rPr>
        <w:t>. London, UK. p 117.</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lang w:eastAsia="en-GB"/>
        </w:rPr>
        <w:t>Steingart</w:t>
      </w:r>
      <w:proofErr w:type="spellEnd"/>
      <w:r w:rsidRPr="00A3629A">
        <w:rPr>
          <w:rFonts w:ascii="Times New Roman" w:hAnsi="Times New Roman"/>
          <w:sz w:val="20"/>
          <w:szCs w:val="20"/>
          <w:lang w:eastAsia="en-GB"/>
        </w:rPr>
        <w:t xml:space="preserve">, KR; Flores, LL, </w:t>
      </w:r>
      <w:proofErr w:type="spellStart"/>
      <w:r w:rsidRPr="00A3629A">
        <w:rPr>
          <w:rFonts w:ascii="Times New Roman" w:hAnsi="Times New Roman"/>
          <w:sz w:val="20"/>
          <w:szCs w:val="20"/>
          <w:lang w:eastAsia="en-GB"/>
        </w:rPr>
        <w:t>Dendukuri</w:t>
      </w:r>
      <w:proofErr w:type="spellEnd"/>
      <w:r w:rsidRPr="00A3629A">
        <w:rPr>
          <w:rFonts w:ascii="Times New Roman" w:hAnsi="Times New Roman"/>
          <w:sz w:val="20"/>
          <w:szCs w:val="20"/>
          <w:lang w:eastAsia="en-GB"/>
        </w:rPr>
        <w:t xml:space="preserve">, N, Schiller, I, </w:t>
      </w:r>
      <w:proofErr w:type="spellStart"/>
      <w:r w:rsidRPr="00A3629A">
        <w:rPr>
          <w:rFonts w:ascii="Times New Roman" w:hAnsi="Times New Roman"/>
          <w:sz w:val="20"/>
          <w:szCs w:val="20"/>
          <w:lang w:eastAsia="en-GB"/>
        </w:rPr>
        <w:t>Laal</w:t>
      </w:r>
      <w:proofErr w:type="spellEnd"/>
      <w:r w:rsidRPr="00A3629A">
        <w:rPr>
          <w:rFonts w:ascii="Times New Roman" w:hAnsi="Times New Roman"/>
          <w:sz w:val="20"/>
          <w:szCs w:val="20"/>
          <w:lang w:eastAsia="en-GB"/>
        </w:rPr>
        <w:t xml:space="preserve">, S, Ramsay, A, Hopewell, PC. and </w:t>
      </w:r>
      <w:proofErr w:type="spellStart"/>
      <w:r w:rsidRPr="00A3629A">
        <w:rPr>
          <w:rFonts w:ascii="Times New Roman" w:hAnsi="Times New Roman"/>
          <w:sz w:val="20"/>
          <w:szCs w:val="20"/>
          <w:lang w:eastAsia="en-GB"/>
        </w:rPr>
        <w:t>Pai</w:t>
      </w:r>
      <w:proofErr w:type="spellEnd"/>
      <w:r w:rsidRPr="00A3629A">
        <w:rPr>
          <w:rFonts w:ascii="Times New Roman" w:hAnsi="Times New Roman"/>
          <w:sz w:val="20"/>
          <w:szCs w:val="20"/>
          <w:lang w:eastAsia="en-GB"/>
        </w:rPr>
        <w:t xml:space="preserve">, M. (2011): "Commercial serological tests for the diagnosis of active pulmonary and </w:t>
      </w:r>
      <w:proofErr w:type="spellStart"/>
      <w:r w:rsidRPr="00A3629A">
        <w:rPr>
          <w:rFonts w:ascii="Times New Roman" w:hAnsi="Times New Roman"/>
          <w:sz w:val="20"/>
          <w:szCs w:val="20"/>
          <w:lang w:eastAsia="en-GB"/>
        </w:rPr>
        <w:t>extrapulmonary</w:t>
      </w:r>
      <w:proofErr w:type="spellEnd"/>
      <w:r w:rsidRPr="00A3629A">
        <w:rPr>
          <w:rFonts w:ascii="Times New Roman" w:hAnsi="Times New Roman"/>
          <w:sz w:val="20"/>
          <w:szCs w:val="20"/>
          <w:lang w:eastAsia="en-GB"/>
        </w:rPr>
        <w:t xml:space="preserve"> tuberculosis: an updated systematic review and meta-analysis."</w:t>
      </w:r>
      <w:r w:rsidRPr="00A3629A">
        <w:rPr>
          <w:rFonts w:ascii="Times New Roman" w:hAnsi="Times New Roman"/>
          <w:sz w:val="20"/>
          <w:szCs w:val="20"/>
        </w:rPr>
        <w:t xml:space="preserve"> p 45.</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A3629A">
        <w:rPr>
          <w:rFonts w:ascii="Times New Roman" w:hAnsi="Times New Roman"/>
          <w:sz w:val="20"/>
          <w:szCs w:val="20"/>
          <w:lang w:eastAsia="en-GB"/>
        </w:rPr>
        <w:t>Menzies</w:t>
      </w:r>
      <w:proofErr w:type="spellEnd"/>
      <w:r w:rsidRPr="00A3629A">
        <w:rPr>
          <w:rFonts w:ascii="Times New Roman" w:hAnsi="Times New Roman"/>
          <w:sz w:val="20"/>
          <w:szCs w:val="20"/>
          <w:lang w:eastAsia="en-GB"/>
        </w:rPr>
        <w:t xml:space="preserve">, D; Al </w:t>
      </w:r>
      <w:proofErr w:type="spellStart"/>
      <w:r w:rsidRPr="00A3629A">
        <w:rPr>
          <w:rFonts w:ascii="Times New Roman" w:hAnsi="Times New Roman"/>
          <w:sz w:val="20"/>
          <w:szCs w:val="20"/>
          <w:lang w:eastAsia="en-GB"/>
        </w:rPr>
        <w:t>Jahdali</w:t>
      </w:r>
      <w:proofErr w:type="spellEnd"/>
      <w:r w:rsidRPr="00A3629A">
        <w:rPr>
          <w:rFonts w:ascii="Times New Roman" w:hAnsi="Times New Roman"/>
          <w:sz w:val="20"/>
          <w:szCs w:val="20"/>
          <w:lang w:eastAsia="en-GB"/>
        </w:rPr>
        <w:t xml:space="preserve">, H, Al and </w:t>
      </w:r>
      <w:proofErr w:type="spellStart"/>
      <w:r w:rsidRPr="00A3629A">
        <w:rPr>
          <w:rFonts w:ascii="Times New Roman" w:hAnsi="Times New Roman"/>
          <w:sz w:val="20"/>
          <w:szCs w:val="20"/>
          <w:lang w:eastAsia="en-GB"/>
        </w:rPr>
        <w:t>Otaibi</w:t>
      </w:r>
      <w:proofErr w:type="spellEnd"/>
      <w:r w:rsidRPr="00A3629A">
        <w:rPr>
          <w:rFonts w:ascii="Times New Roman" w:hAnsi="Times New Roman"/>
          <w:sz w:val="20"/>
          <w:szCs w:val="20"/>
          <w:lang w:eastAsia="en-GB"/>
        </w:rPr>
        <w:t xml:space="preserve"> B. (2011): "Recent developments in treatment of latent tuberculosis infection.” </w:t>
      </w:r>
      <w:r w:rsidRPr="00A3629A">
        <w:rPr>
          <w:rFonts w:ascii="Times New Roman" w:hAnsi="Times New Roman"/>
          <w:i/>
          <w:iCs/>
          <w:sz w:val="20"/>
          <w:szCs w:val="20"/>
          <w:lang w:eastAsia="en-GB"/>
        </w:rPr>
        <w:t>The Indian J. medic. Research</w:t>
      </w:r>
      <w:r w:rsidRPr="00A3629A">
        <w:rPr>
          <w:rFonts w:ascii="Times New Roman" w:hAnsi="Times New Roman"/>
          <w:sz w:val="20"/>
          <w:szCs w:val="20"/>
          <w:lang w:eastAsia="en-GB"/>
        </w:rPr>
        <w:t>.,</w:t>
      </w:r>
      <w:r w:rsidRPr="00A3629A">
        <w:rPr>
          <w:rFonts w:ascii="Times New Roman" w:hAnsi="Times New Roman"/>
          <w:bCs/>
          <w:sz w:val="20"/>
          <w:szCs w:val="20"/>
          <w:lang w:eastAsia="en-GB"/>
        </w:rPr>
        <w:t xml:space="preserve"> 133</w:t>
      </w:r>
      <w:r w:rsidRPr="00A3629A">
        <w:rPr>
          <w:rFonts w:ascii="Times New Roman" w:hAnsi="Times New Roman"/>
          <w:sz w:val="20"/>
          <w:szCs w:val="20"/>
          <w:lang w:eastAsia="en-GB"/>
        </w:rPr>
        <w:t>: 257-66</w:t>
      </w:r>
      <w:r w:rsidRPr="00A3629A">
        <w:rPr>
          <w:rFonts w:ascii="Times New Roman" w:eastAsiaTheme="minorEastAsia" w:hAnsi="Times New Roman" w:hint="eastAsia"/>
          <w:sz w:val="20"/>
          <w:szCs w:val="20"/>
          <w:lang w:eastAsia="zh-CN"/>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 xml:space="preserve">Arch, G. and III </w:t>
      </w:r>
      <w:proofErr w:type="spellStart"/>
      <w:r w:rsidRPr="00A3629A">
        <w:rPr>
          <w:rFonts w:ascii="Times New Roman" w:hAnsi="Times New Roman"/>
          <w:sz w:val="20"/>
          <w:szCs w:val="20"/>
          <w:lang w:eastAsia="en-GB"/>
        </w:rPr>
        <w:t>Mainous</w:t>
      </w:r>
      <w:proofErr w:type="spellEnd"/>
      <w:r w:rsidRPr="00A3629A">
        <w:rPr>
          <w:rFonts w:ascii="Times New Roman" w:hAnsi="Times New Roman"/>
          <w:sz w:val="20"/>
          <w:szCs w:val="20"/>
          <w:lang w:eastAsia="en-GB"/>
        </w:rPr>
        <w:t xml:space="preserve"> (2010). </w:t>
      </w:r>
      <w:r w:rsidRPr="00A3629A">
        <w:rPr>
          <w:rFonts w:ascii="Times New Roman" w:hAnsi="Times New Roman"/>
          <w:i/>
          <w:iCs/>
          <w:sz w:val="20"/>
          <w:szCs w:val="20"/>
          <w:lang w:eastAsia="en-GB"/>
        </w:rPr>
        <w:t>Management of Antimicrobials in Infectious Diseases: Impact of Antibiotic Resistance</w:t>
      </w:r>
      <w:r w:rsidRPr="00A3629A">
        <w:rPr>
          <w:rFonts w:ascii="Times New Roman" w:hAnsi="Times New Roman"/>
          <w:sz w:val="20"/>
          <w:szCs w:val="20"/>
          <w:lang w:eastAsia="en-GB"/>
        </w:rPr>
        <w:t>. Humana Press, p 69.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color w:val="000000" w:themeColor="text1"/>
          <w:sz w:val="20"/>
          <w:szCs w:val="20"/>
          <w:lang w:eastAsia="en-GB"/>
        </w:rPr>
      </w:pPr>
      <w:r w:rsidRPr="00A3629A">
        <w:rPr>
          <w:rFonts w:ascii="Times New Roman" w:hAnsi="Times New Roman"/>
          <w:color w:val="000000" w:themeColor="text1"/>
          <w:sz w:val="20"/>
          <w:szCs w:val="20"/>
          <w:lang w:eastAsia="en-GB"/>
        </w:rPr>
        <w:t>Centers for Disease Control</w:t>
      </w:r>
      <w:r w:rsidRPr="00A3629A">
        <w:rPr>
          <w:rFonts w:ascii="Times New Roman" w:hAnsi="Times New Roman"/>
          <w:color w:val="000000" w:themeColor="text1"/>
          <w:sz w:val="20"/>
          <w:szCs w:val="20"/>
        </w:rPr>
        <w:t xml:space="preserve"> (CDC)</w:t>
      </w:r>
      <w:r w:rsidRPr="00A3629A">
        <w:rPr>
          <w:rFonts w:ascii="Times New Roman" w:hAnsi="Times New Roman"/>
          <w:color w:val="000000" w:themeColor="text1"/>
          <w:sz w:val="20"/>
          <w:szCs w:val="20"/>
          <w:lang w:eastAsia="en-GB"/>
        </w:rPr>
        <w:t xml:space="preserve"> (2011): </w:t>
      </w:r>
      <w:r w:rsidRPr="00A3629A">
        <w:rPr>
          <w:rFonts w:ascii="Times New Roman" w:hAnsi="Times New Roman"/>
          <w:sz w:val="20"/>
          <w:szCs w:val="20"/>
          <w:lang w:eastAsia="en-GB"/>
        </w:rPr>
        <w:t>"Fact Sheets: The Difference Between Latent Infection and Active TB Disease"</w:t>
      </w:r>
      <w:r w:rsidRPr="00A3629A">
        <w:rPr>
          <w:rFonts w:ascii="Times New Roman" w:hAnsi="Times New Roman"/>
          <w:color w:val="000000" w:themeColor="text1"/>
          <w:sz w:val="20"/>
          <w:szCs w:val="20"/>
          <w:lang w:eastAsia="en-GB"/>
        </w:rPr>
        <w:t xml:space="preserve">. </w:t>
      </w:r>
      <w:r w:rsidRPr="00A3629A">
        <w:rPr>
          <w:rFonts w:ascii="Times New Roman" w:hAnsi="Times New Roman"/>
          <w:sz w:val="20"/>
          <w:szCs w:val="20"/>
          <w:lang w:eastAsia="en-GB"/>
        </w:rPr>
        <w:t xml:space="preserve">http://www.cdc.gov/tb/publications/fact sheets/general/LT </w:t>
      </w:r>
      <w:proofErr w:type="spellStart"/>
      <w:r w:rsidRPr="00A3629A">
        <w:rPr>
          <w:rFonts w:ascii="Times New Roman" w:hAnsi="Times New Roman"/>
          <w:sz w:val="20"/>
          <w:szCs w:val="20"/>
          <w:lang w:eastAsia="en-GB"/>
        </w:rPr>
        <w:t>BIand</w:t>
      </w:r>
      <w:proofErr w:type="spellEnd"/>
      <w:r w:rsidRPr="00A3629A">
        <w:rPr>
          <w:rFonts w:ascii="Times New Roman" w:hAnsi="Times New Roman"/>
          <w:sz w:val="20"/>
          <w:szCs w:val="20"/>
          <w:lang w:eastAsia="en-GB"/>
        </w:rPr>
        <w:t xml:space="preserve"> Active TB. </w:t>
      </w:r>
      <w:proofErr w:type="spellStart"/>
      <w:r w:rsidRPr="00A3629A">
        <w:rPr>
          <w:rFonts w:ascii="Times New Roman" w:hAnsi="Times New Roman"/>
          <w:sz w:val="20"/>
          <w:szCs w:val="20"/>
          <w:lang w:eastAsia="en-GB"/>
        </w:rPr>
        <w:t>htm</w:t>
      </w:r>
      <w:proofErr w:type="spellEnd"/>
      <w:r w:rsidRPr="00A3629A">
        <w:rPr>
          <w:rFonts w:ascii="Times New Roman" w:hAnsi="Times New Roman"/>
          <w:color w:val="000000" w:themeColor="text1"/>
          <w:sz w:val="20"/>
          <w:szCs w:val="20"/>
          <w:lang w:eastAsia="en-GB"/>
        </w:rPr>
        <w:t>. Retrieved 26 July 2011.</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A3629A">
        <w:rPr>
          <w:rFonts w:ascii="Times New Roman" w:hAnsi="Times New Roman"/>
          <w:sz w:val="20"/>
          <w:szCs w:val="20"/>
        </w:rPr>
        <w:t>Cosivi</w:t>
      </w:r>
      <w:proofErr w:type="spellEnd"/>
      <w:r w:rsidRPr="00A3629A">
        <w:rPr>
          <w:rFonts w:ascii="Times New Roman" w:hAnsi="Times New Roman"/>
          <w:sz w:val="20"/>
          <w:szCs w:val="20"/>
        </w:rPr>
        <w:t xml:space="preserve">, O, Grange JM, </w:t>
      </w:r>
      <w:proofErr w:type="spellStart"/>
      <w:r w:rsidRPr="00A3629A">
        <w:rPr>
          <w:rFonts w:ascii="Times New Roman" w:hAnsi="Times New Roman"/>
          <w:sz w:val="20"/>
          <w:szCs w:val="20"/>
        </w:rPr>
        <w:t>Daborn</w:t>
      </w:r>
      <w:proofErr w:type="spellEnd"/>
      <w:r w:rsidRPr="00A3629A">
        <w:rPr>
          <w:rFonts w:ascii="Times New Roman" w:hAnsi="Times New Roman"/>
          <w:sz w:val="20"/>
          <w:szCs w:val="20"/>
        </w:rPr>
        <w:t xml:space="preserve"> CJ, </w:t>
      </w:r>
      <w:proofErr w:type="spellStart"/>
      <w:r w:rsidRPr="00A3629A">
        <w:rPr>
          <w:rFonts w:ascii="Times New Roman" w:hAnsi="Times New Roman"/>
          <w:sz w:val="20"/>
          <w:szCs w:val="20"/>
        </w:rPr>
        <w:t>Raviglione</w:t>
      </w:r>
      <w:proofErr w:type="spellEnd"/>
      <w:r w:rsidRPr="00A3629A">
        <w:rPr>
          <w:rFonts w:ascii="Times New Roman" w:hAnsi="Times New Roman"/>
          <w:sz w:val="20"/>
          <w:szCs w:val="20"/>
        </w:rPr>
        <w:t xml:space="preserve"> MC, Fujikura T, Cousins D, Robinson RA, </w:t>
      </w:r>
      <w:proofErr w:type="spellStart"/>
      <w:r w:rsidRPr="00A3629A">
        <w:rPr>
          <w:rFonts w:ascii="Times New Roman" w:hAnsi="Times New Roman"/>
          <w:sz w:val="20"/>
          <w:szCs w:val="20"/>
        </w:rPr>
        <w:lastRenderedPageBreak/>
        <w:t>Huchz</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ermeyer</w:t>
      </w:r>
      <w:proofErr w:type="spellEnd"/>
      <w:r w:rsidRPr="00A3629A">
        <w:rPr>
          <w:rFonts w:ascii="Times New Roman" w:hAnsi="Times New Roman"/>
          <w:sz w:val="20"/>
          <w:szCs w:val="20"/>
        </w:rPr>
        <w:t xml:space="preserve"> HF, DE Kantor I and </w:t>
      </w:r>
      <w:proofErr w:type="spellStart"/>
      <w:r w:rsidRPr="00A3629A">
        <w:rPr>
          <w:rFonts w:ascii="Times New Roman" w:hAnsi="Times New Roman"/>
          <w:sz w:val="20"/>
          <w:szCs w:val="20"/>
        </w:rPr>
        <w:t>Meslin</w:t>
      </w:r>
      <w:proofErr w:type="spellEnd"/>
      <w:r w:rsidRPr="00A3629A">
        <w:rPr>
          <w:rFonts w:ascii="Times New Roman" w:hAnsi="Times New Roman"/>
          <w:sz w:val="20"/>
          <w:szCs w:val="20"/>
        </w:rPr>
        <w:t xml:space="preserve"> FX (1998): </w:t>
      </w:r>
      <w:proofErr w:type="spellStart"/>
      <w:r w:rsidRPr="00A3629A">
        <w:rPr>
          <w:rFonts w:ascii="Times New Roman" w:hAnsi="Times New Roman"/>
          <w:sz w:val="20"/>
          <w:szCs w:val="20"/>
        </w:rPr>
        <w:t>Zoonotic</w:t>
      </w:r>
      <w:proofErr w:type="spellEnd"/>
      <w:r w:rsidRPr="00A3629A">
        <w:rPr>
          <w:rFonts w:ascii="Times New Roman" w:hAnsi="Times New Roman"/>
          <w:sz w:val="20"/>
          <w:szCs w:val="20"/>
        </w:rPr>
        <w:t xml:space="preserve"> tuberculosis due to </w:t>
      </w:r>
      <w:proofErr w:type="spellStart"/>
      <w:r w:rsidRPr="00A3629A">
        <w:rPr>
          <w:rFonts w:ascii="Times New Roman" w:hAnsi="Times New Roman"/>
          <w:sz w:val="20"/>
          <w:szCs w:val="20"/>
        </w:rPr>
        <w:t>Mycobact</w:t>
      </w:r>
      <w:proofErr w:type="spellEnd"/>
      <w:r w:rsidRPr="00A3629A">
        <w:rPr>
          <w:rFonts w:ascii="Times New Roman" w:hAnsi="Times New Roman"/>
          <w:sz w:val="20"/>
          <w:szCs w:val="20"/>
        </w:rPr>
        <w:t xml:space="preserve"> </w:t>
      </w:r>
      <w:proofErr w:type="spellStart"/>
      <w:r w:rsidRPr="00A3629A">
        <w:rPr>
          <w:rFonts w:ascii="Times New Roman" w:hAnsi="Times New Roman"/>
          <w:sz w:val="20"/>
          <w:szCs w:val="20"/>
        </w:rPr>
        <w:t>eri</w:t>
      </w:r>
      <w:proofErr w:type="spellEnd"/>
      <w:r w:rsidRPr="00A3629A">
        <w:rPr>
          <w:rFonts w:ascii="Times New Roman" w:hAnsi="Times New Roman"/>
          <w:sz w:val="20"/>
          <w:szCs w:val="20"/>
        </w:rPr>
        <w:t xml:space="preserve">-um </w:t>
      </w:r>
      <w:proofErr w:type="spellStart"/>
      <w:r w:rsidRPr="00A3629A">
        <w:rPr>
          <w:rFonts w:ascii="Times New Roman" w:hAnsi="Times New Roman"/>
          <w:sz w:val="20"/>
          <w:szCs w:val="20"/>
        </w:rPr>
        <w:t>bovis</w:t>
      </w:r>
      <w:proofErr w:type="spellEnd"/>
      <w:r w:rsidRPr="00A3629A">
        <w:rPr>
          <w:rFonts w:ascii="Times New Roman" w:hAnsi="Times New Roman"/>
          <w:sz w:val="20"/>
          <w:szCs w:val="20"/>
        </w:rPr>
        <w:t xml:space="preserve"> in developing countries. </w:t>
      </w:r>
      <w:proofErr w:type="spellStart"/>
      <w:r w:rsidRPr="00A3629A">
        <w:rPr>
          <w:rFonts w:ascii="Times New Roman" w:hAnsi="Times New Roman"/>
          <w:i/>
          <w:sz w:val="20"/>
          <w:szCs w:val="20"/>
        </w:rPr>
        <w:t>Emerg</w:t>
      </w:r>
      <w:proofErr w:type="spellEnd"/>
      <w:r w:rsidRPr="00A3629A">
        <w:rPr>
          <w:rFonts w:ascii="Times New Roman" w:hAnsi="Times New Roman"/>
          <w:i/>
          <w:sz w:val="20"/>
          <w:szCs w:val="20"/>
        </w:rPr>
        <w:t>. Infect. Dis.,</w:t>
      </w:r>
      <w:r w:rsidRPr="00A3629A">
        <w:rPr>
          <w:rFonts w:ascii="Times New Roman" w:hAnsi="Times New Roman"/>
          <w:sz w:val="20"/>
          <w:szCs w:val="20"/>
        </w:rPr>
        <w:t xml:space="preserve"> 4: 1-17.</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hAnsi="Times New Roman"/>
          <w:sz w:val="20"/>
          <w:szCs w:val="20"/>
        </w:rPr>
        <w:t xml:space="preserve">Health Protection Agency (HPA) (2009): Reducing the risk of human </w:t>
      </w:r>
      <w:proofErr w:type="spellStart"/>
      <w:r w:rsidRPr="00A3629A">
        <w:rPr>
          <w:rFonts w:ascii="Times New Roman" w:hAnsi="Times New Roman"/>
          <w:i/>
          <w:sz w:val="20"/>
          <w:szCs w:val="20"/>
        </w:rPr>
        <w:t>M.bovi</w:t>
      </w:r>
      <w:proofErr w:type="spellEnd"/>
      <w:r w:rsidRPr="00A3629A">
        <w:rPr>
          <w:rFonts w:ascii="Times New Roman" w:hAnsi="Times New Roman"/>
          <w:sz w:val="20"/>
          <w:szCs w:val="20"/>
        </w:rPr>
        <w:t xml:space="preserve"> infection: Information for farmers. Bovine TB pages: February, 2010.</w:t>
      </w:r>
    </w:p>
    <w:p w:rsidR="00CB4676" w:rsidRPr="00A3629A" w:rsidRDefault="00CB4676" w:rsidP="00CB4676">
      <w:pPr>
        <w:pStyle w:val="ListParagraph"/>
        <w:numPr>
          <w:ilvl w:val="0"/>
          <w:numId w:val="43"/>
        </w:numPr>
        <w:snapToGrid w:val="0"/>
        <w:spacing w:before="0" w:after="0" w:line="240" w:lineRule="auto"/>
        <w:ind w:left="425" w:right="0" w:hanging="425"/>
        <w:rPr>
          <w:rStyle w:val="cit-lpage"/>
          <w:rFonts w:ascii="Times New Roman" w:hAnsi="Times New Roman"/>
          <w:sz w:val="20"/>
          <w:szCs w:val="20"/>
        </w:rPr>
      </w:pPr>
      <w:r w:rsidRPr="00A3629A">
        <w:rPr>
          <w:rFonts w:ascii="Times New Roman" w:hAnsi="Times New Roman"/>
          <w:sz w:val="20"/>
          <w:szCs w:val="20"/>
          <w:lang w:eastAsia="en-GB"/>
        </w:rPr>
        <w:t xml:space="preserve">Cole, ST, </w:t>
      </w:r>
      <w:proofErr w:type="spellStart"/>
      <w:r w:rsidRPr="00A3629A">
        <w:rPr>
          <w:rFonts w:ascii="Times New Roman" w:hAnsi="Times New Roman"/>
          <w:sz w:val="20"/>
          <w:szCs w:val="20"/>
          <w:lang w:eastAsia="en-GB"/>
        </w:rPr>
        <w:t>Brosch</w:t>
      </w:r>
      <w:proofErr w:type="spellEnd"/>
      <w:r w:rsidRPr="00A3629A">
        <w:rPr>
          <w:rFonts w:ascii="Times New Roman" w:hAnsi="Times New Roman"/>
          <w:sz w:val="20"/>
          <w:szCs w:val="20"/>
          <w:lang w:eastAsia="en-GB"/>
        </w:rPr>
        <w:t xml:space="preserve"> R and </w:t>
      </w:r>
      <w:proofErr w:type="spellStart"/>
      <w:r w:rsidRPr="00A3629A">
        <w:rPr>
          <w:rFonts w:ascii="Times New Roman" w:hAnsi="Times New Roman"/>
          <w:sz w:val="20"/>
          <w:szCs w:val="20"/>
          <w:lang w:eastAsia="en-GB"/>
        </w:rPr>
        <w:t>Parkhill</w:t>
      </w:r>
      <w:proofErr w:type="spellEnd"/>
      <w:r w:rsidRPr="00A3629A">
        <w:rPr>
          <w:rFonts w:ascii="Times New Roman" w:hAnsi="Times New Roman"/>
          <w:sz w:val="20"/>
          <w:szCs w:val="20"/>
          <w:lang w:eastAsia="en-GB"/>
        </w:rPr>
        <w:t xml:space="preserve"> J. (</w:t>
      </w:r>
      <w:r w:rsidRPr="00A3629A">
        <w:rPr>
          <w:rStyle w:val="cit-pub-date"/>
          <w:rFonts w:ascii="Times New Roman" w:hAnsi="Times New Roman"/>
          <w:sz w:val="20"/>
          <w:szCs w:val="20"/>
        </w:rPr>
        <w:t>1998):</w:t>
      </w:r>
      <w:r w:rsidRPr="00A3629A">
        <w:rPr>
          <w:rFonts w:ascii="Times New Roman" w:hAnsi="Times New Roman"/>
          <w:iCs/>
          <w:sz w:val="20"/>
          <w:szCs w:val="20"/>
          <w:lang w:eastAsia="en-GB"/>
        </w:rPr>
        <w:t xml:space="preserve"> Deciphering the biology of Mycobacterium </w:t>
      </w:r>
      <w:proofErr w:type="spellStart"/>
      <w:r w:rsidRPr="00A3629A">
        <w:rPr>
          <w:rFonts w:ascii="Times New Roman" w:hAnsi="Times New Roman"/>
          <w:iCs/>
          <w:sz w:val="20"/>
          <w:szCs w:val="20"/>
          <w:lang w:eastAsia="en-GB"/>
        </w:rPr>
        <w:t>tuberculo</w:t>
      </w:r>
      <w:proofErr w:type="spellEnd"/>
      <w:r w:rsidRPr="00A3629A">
        <w:rPr>
          <w:rFonts w:ascii="Times New Roman" w:hAnsi="Times New Roman"/>
          <w:iCs/>
          <w:sz w:val="20"/>
          <w:szCs w:val="20"/>
          <w:lang w:eastAsia="en-GB"/>
        </w:rPr>
        <w:t xml:space="preserve"> sis from the complete genome sequence</w:t>
      </w:r>
      <w:r w:rsidRPr="00A3629A">
        <w:rPr>
          <w:rFonts w:ascii="Times New Roman" w:hAnsi="Times New Roman"/>
          <w:i/>
          <w:iCs/>
          <w:sz w:val="20"/>
          <w:szCs w:val="20"/>
          <w:lang w:eastAsia="en-GB"/>
        </w:rPr>
        <w:t>.</w:t>
      </w:r>
      <w:r w:rsidRPr="00A3629A">
        <w:rPr>
          <w:rStyle w:val="HTMLCite"/>
          <w:rFonts w:ascii="Times New Roman" w:hAnsi="Times New Roman"/>
          <w:sz w:val="20"/>
          <w:szCs w:val="20"/>
        </w:rPr>
        <w:t xml:space="preserve"> Nature </w:t>
      </w:r>
      <w:r w:rsidRPr="00A3629A">
        <w:rPr>
          <w:rStyle w:val="cit-pub-date"/>
          <w:rFonts w:ascii="Times New Roman" w:hAnsi="Times New Roman"/>
          <w:sz w:val="20"/>
          <w:szCs w:val="20"/>
        </w:rPr>
        <w:t>1998</w:t>
      </w:r>
      <w:r w:rsidRPr="00A3629A">
        <w:rPr>
          <w:rStyle w:val="HTMLCite"/>
          <w:rFonts w:ascii="Times New Roman" w:hAnsi="Times New Roman"/>
          <w:sz w:val="20"/>
          <w:szCs w:val="20"/>
        </w:rPr>
        <w:t>;</w:t>
      </w:r>
      <w:r w:rsidRPr="00A3629A">
        <w:rPr>
          <w:rStyle w:val="cit-vol4"/>
          <w:rFonts w:ascii="Times New Roman" w:hAnsi="Times New Roman"/>
          <w:iCs/>
          <w:sz w:val="20"/>
          <w:szCs w:val="20"/>
        </w:rPr>
        <w:t xml:space="preserve"> 393: Pp</w:t>
      </w:r>
      <w:r w:rsidRPr="00A3629A">
        <w:rPr>
          <w:rStyle w:val="HTMLCite"/>
          <w:rFonts w:ascii="Times New Roman" w:hAnsi="Times New Roman"/>
          <w:sz w:val="20"/>
          <w:szCs w:val="20"/>
        </w:rPr>
        <w:t xml:space="preserve"> </w:t>
      </w:r>
      <w:r w:rsidRPr="00A3629A">
        <w:rPr>
          <w:rStyle w:val="cit-fpage"/>
          <w:rFonts w:ascii="Times New Roman" w:hAnsi="Times New Roman"/>
          <w:sz w:val="20"/>
          <w:szCs w:val="20"/>
        </w:rPr>
        <w:t>537</w:t>
      </w:r>
      <w:r w:rsidRPr="00A3629A">
        <w:rPr>
          <w:rStyle w:val="HTMLCite"/>
          <w:rFonts w:ascii="Times New Roman" w:hAnsi="Times New Roman"/>
          <w:sz w:val="20"/>
          <w:szCs w:val="20"/>
        </w:rPr>
        <w:t>-</w:t>
      </w:r>
      <w:r w:rsidRPr="00A3629A">
        <w:rPr>
          <w:rStyle w:val="cit-lpage"/>
          <w:rFonts w:ascii="Times New Roman" w:hAnsi="Times New Roman"/>
          <w:sz w:val="20"/>
          <w:szCs w:val="20"/>
        </w:rPr>
        <w:t>44.</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A3629A">
        <w:rPr>
          <w:rFonts w:ascii="Times New Roman" w:hAnsi="Times New Roman"/>
          <w:sz w:val="20"/>
          <w:szCs w:val="20"/>
          <w:lang w:eastAsia="en-GB"/>
        </w:rPr>
        <w:t>Behr, MA, Wilson MA and Gill WP (1999):</w:t>
      </w:r>
      <w:r w:rsidRPr="00A3629A">
        <w:rPr>
          <w:rFonts w:ascii="Times New Roman" w:hAnsi="Times New Roman"/>
          <w:iCs/>
          <w:sz w:val="20"/>
          <w:szCs w:val="20"/>
          <w:lang w:eastAsia="en-GB"/>
        </w:rPr>
        <w:t xml:space="preserve"> Comparative genomics of BCG vaccines by whole- genome DNA microarray. Science; 284: Pp 1520-3</w:t>
      </w:r>
      <w:r w:rsidRPr="00A3629A">
        <w:rPr>
          <w:rFonts w:ascii="Times New Roman" w:hAnsi="Times New Roman"/>
          <w:sz w:val="20"/>
          <w:szCs w:val="20"/>
          <w:lang w:eastAsia="en-GB"/>
        </w:rPr>
        <w:t>.</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iCs/>
          <w:sz w:val="20"/>
          <w:szCs w:val="20"/>
          <w:lang w:eastAsia="en-GB"/>
        </w:rPr>
      </w:pPr>
      <w:r w:rsidRPr="00A3629A">
        <w:rPr>
          <w:rFonts w:ascii="Times New Roman" w:hAnsi="Times New Roman"/>
          <w:sz w:val="20"/>
          <w:szCs w:val="20"/>
          <w:lang w:eastAsia="en-GB"/>
        </w:rPr>
        <w:t xml:space="preserve">Baldwin, SL, </w:t>
      </w:r>
      <w:proofErr w:type="spellStart"/>
      <w:r w:rsidRPr="00A3629A">
        <w:rPr>
          <w:rFonts w:ascii="Times New Roman" w:hAnsi="Times New Roman"/>
          <w:sz w:val="20"/>
          <w:szCs w:val="20"/>
          <w:lang w:eastAsia="en-GB"/>
        </w:rPr>
        <w:t>D'Souza</w:t>
      </w:r>
      <w:proofErr w:type="spellEnd"/>
      <w:r w:rsidRPr="00A3629A">
        <w:rPr>
          <w:rFonts w:ascii="Times New Roman" w:hAnsi="Times New Roman"/>
          <w:sz w:val="20"/>
          <w:szCs w:val="20"/>
          <w:lang w:eastAsia="en-GB"/>
        </w:rPr>
        <w:t xml:space="preserve"> C, Roberts AD (1998):</w:t>
      </w:r>
      <w:r w:rsidRPr="00A3629A">
        <w:rPr>
          <w:rFonts w:ascii="Times New Roman" w:hAnsi="Times New Roman"/>
          <w:iCs/>
          <w:sz w:val="20"/>
          <w:szCs w:val="20"/>
          <w:lang w:eastAsia="en-GB"/>
        </w:rPr>
        <w:t xml:space="preserve"> Evaluation of new vaccines in the mouse and guinea pig model of tuberculosis. Infect. Immun., 66: Pp 2951-9.</w:t>
      </w:r>
    </w:p>
    <w:p w:rsidR="00CB4676" w:rsidRPr="00A3629A" w:rsidRDefault="00CB4676" w:rsidP="00CB4676">
      <w:pPr>
        <w:pStyle w:val="ListParagraph"/>
        <w:numPr>
          <w:ilvl w:val="0"/>
          <w:numId w:val="43"/>
        </w:numPr>
        <w:snapToGrid w:val="0"/>
        <w:spacing w:before="0" w:after="0" w:line="240" w:lineRule="auto"/>
        <w:ind w:left="425" w:right="0" w:hanging="425"/>
        <w:rPr>
          <w:rFonts w:ascii="Times New Roman" w:hAnsi="Times New Roman"/>
          <w:sz w:val="20"/>
          <w:szCs w:val="20"/>
        </w:rPr>
      </w:pPr>
      <w:r w:rsidRPr="00A3629A">
        <w:rPr>
          <w:rFonts w:ascii="Times New Roman" w:eastAsia="Times New Roman" w:hAnsi="Times New Roman"/>
          <w:sz w:val="20"/>
          <w:szCs w:val="20"/>
          <w:lang w:eastAsia="en-GB"/>
        </w:rPr>
        <w:t xml:space="preserve">Shane, H. (2011): "Tuberculosis vaccines: beyond </w:t>
      </w:r>
      <w:proofErr w:type="spellStart"/>
      <w:r w:rsidRPr="00A3629A">
        <w:rPr>
          <w:rFonts w:ascii="Times New Roman" w:eastAsia="Times New Roman" w:hAnsi="Times New Roman"/>
          <w:sz w:val="20"/>
          <w:szCs w:val="20"/>
          <w:lang w:eastAsia="en-GB"/>
        </w:rPr>
        <w:t>bacille</w:t>
      </w:r>
      <w:proofErr w:type="spellEnd"/>
      <w:r w:rsidRPr="00A3629A">
        <w:rPr>
          <w:rFonts w:ascii="Times New Roman" w:eastAsia="Times New Roman" w:hAnsi="Times New Roman"/>
          <w:sz w:val="20"/>
          <w:szCs w:val="20"/>
          <w:lang w:eastAsia="en-GB"/>
        </w:rPr>
        <w:t xml:space="preserve"> </w:t>
      </w:r>
      <w:proofErr w:type="spellStart"/>
      <w:r w:rsidRPr="00A3629A">
        <w:rPr>
          <w:rFonts w:ascii="Times New Roman" w:eastAsia="Times New Roman" w:hAnsi="Times New Roman"/>
          <w:sz w:val="20"/>
          <w:szCs w:val="20"/>
          <w:lang w:eastAsia="en-GB"/>
        </w:rPr>
        <w:t>Calmette</w:t>
      </w:r>
      <w:proofErr w:type="spellEnd"/>
      <w:r w:rsidRPr="00A3629A">
        <w:rPr>
          <w:rFonts w:ascii="Times New Roman" w:eastAsia="Times New Roman" w:hAnsi="Times New Roman"/>
          <w:sz w:val="20"/>
          <w:szCs w:val="20"/>
          <w:lang w:eastAsia="en-GB"/>
        </w:rPr>
        <w:t>–</w:t>
      </w:r>
      <w:proofErr w:type="spellStart"/>
      <w:r w:rsidRPr="00A3629A">
        <w:rPr>
          <w:rFonts w:ascii="Times New Roman" w:eastAsia="Times New Roman" w:hAnsi="Times New Roman"/>
          <w:sz w:val="20"/>
          <w:szCs w:val="20"/>
          <w:lang w:eastAsia="en-GB"/>
        </w:rPr>
        <w:t>Guérin</w:t>
      </w:r>
      <w:proofErr w:type="spellEnd"/>
      <w:r w:rsidRPr="00A3629A">
        <w:rPr>
          <w:rFonts w:ascii="Times New Roman" w:eastAsia="Times New Roman" w:hAnsi="Times New Roman"/>
          <w:sz w:val="20"/>
          <w:szCs w:val="20"/>
          <w:lang w:eastAsia="en-GB"/>
        </w:rPr>
        <w:t xml:space="preserve">". </w:t>
      </w:r>
      <w:r w:rsidRPr="00A3629A">
        <w:rPr>
          <w:rFonts w:ascii="Times New Roman" w:eastAsia="Times New Roman" w:hAnsi="Times New Roman"/>
          <w:iCs/>
          <w:sz w:val="20"/>
          <w:szCs w:val="20"/>
          <w:lang w:eastAsia="en-GB"/>
        </w:rPr>
        <w:t>Philosophical transactions of the Royal Society of London. Series B, Biological sciences</w:t>
      </w:r>
      <w:r w:rsidRPr="00A3629A">
        <w:rPr>
          <w:rFonts w:ascii="Times New Roman" w:eastAsia="Times New Roman" w:hAnsi="Times New Roman"/>
          <w:sz w:val="20"/>
          <w:szCs w:val="20"/>
          <w:lang w:eastAsia="en-GB"/>
        </w:rPr>
        <w:t xml:space="preserve">, </w:t>
      </w:r>
      <w:r w:rsidRPr="00A3629A">
        <w:rPr>
          <w:rFonts w:ascii="Times New Roman" w:eastAsia="Times New Roman" w:hAnsi="Times New Roman"/>
          <w:bCs/>
          <w:sz w:val="20"/>
          <w:szCs w:val="20"/>
          <w:lang w:eastAsia="en-GB"/>
        </w:rPr>
        <w:t>366</w:t>
      </w:r>
      <w:r w:rsidRPr="00A3629A">
        <w:rPr>
          <w:rFonts w:ascii="Times New Roman" w:eastAsia="Times New Roman" w:hAnsi="Times New Roman"/>
          <w:sz w:val="20"/>
          <w:szCs w:val="20"/>
          <w:lang w:eastAsia="en-GB"/>
        </w:rPr>
        <w:t>: Pp 2782–9.</w:t>
      </w:r>
      <w:r w:rsidR="00A3629A" w:rsidRPr="00A3629A">
        <w:rPr>
          <w:rFonts w:ascii="Times New Roman" w:eastAsiaTheme="minorEastAsia" w:hAnsi="Times New Roman" w:hint="eastAsia"/>
          <w:sz w:val="20"/>
          <w:szCs w:val="20"/>
          <w:lang w:eastAsia="zh-CN"/>
        </w:rPr>
        <w:t xml:space="preserve"> </w:t>
      </w:r>
    </w:p>
    <w:p w:rsidR="00CB4676" w:rsidRPr="00A3629A" w:rsidRDefault="00CB4676" w:rsidP="00CB4676">
      <w:pPr>
        <w:snapToGrid w:val="0"/>
        <w:spacing w:after="0" w:line="240" w:lineRule="auto"/>
        <w:ind w:left="425" w:hanging="425"/>
        <w:jc w:val="both"/>
        <w:rPr>
          <w:rFonts w:ascii="Times New Roman" w:hAnsi="Times New Roman"/>
          <w:sz w:val="20"/>
          <w:szCs w:val="20"/>
          <w:lang w:eastAsia="en-GB"/>
        </w:rPr>
        <w:sectPr w:rsidR="00CB4676" w:rsidRPr="00A3629A" w:rsidSect="009A2AF8">
          <w:footerReference w:type="default" r:id="rId114"/>
          <w:type w:val="continuous"/>
          <w:pgSz w:w="12242" w:h="15842" w:code="1"/>
          <w:pgMar w:top="1440" w:right="1440" w:bottom="1440" w:left="1440" w:header="720" w:footer="720" w:gutter="0"/>
          <w:cols w:num="2" w:space="550"/>
          <w:docGrid w:linePitch="360"/>
        </w:sectPr>
      </w:pPr>
    </w:p>
    <w:p w:rsidR="00CB4676" w:rsidRPr="00A3629A" w:rsidRDefault="00CB4676" w:rsidP="00CB4676">
      <w:pPr>
        <w:snapToGrid w:val="0"/>
        <w:spacing w:after="0" w:line="240" w:lineRule="auto"/>
        <w:ind w:left="425" w:hanging="425"/>
        <w:jc w:val="both"/>
        <w:rPr>
          <w:rFonts w:ascii="Times New Roman" w:eastAsiaTheme="minorEastAsia" w:hAnsi="Times New Roman"/>
          <w:sz w:val="20"/>
          <w:szCs w:val="20"/>
          <w:lang w:eastAsia="zh-CN"/>
        </w:rPr>
      </w:pPr>
    </w:p>
    <w:p w:rsidR="00CB4676" w:rsidRPr="00A3629A" w:rsidRDefault="00CB4676" w:rsidP="00CB4676">
      <w:pPr>
        <w:snapToGrid w:val="0"/>
        <w:spacing w:after="0" w:line="240" w:lineRule="auto"/>
        <w:ind w:left="425" w:hanging="425"/>
        <w:jc w:val="both"/>
        <w:rPr>
          <w:rFonts w:ascii="Times New Roman" w:eastAsiaTheme="minorEastAsia" w:hAnsi="Times New Roman"/>
          <w:sz w:val="20"/>
          <w:szCs w:val="20"/>
          <w:lang w:eastAsia="zh-CN"/>
        </w:rPr>
      </w:pPr>
    </w:p>
    <w:p w:rsidR="009A2AF8" w:rsidRPr="00A3629A" w:rsidRDefault="009A2AF8" w:rsidP="00CB4676">
      <w:pPr>
        <w:snapToGrid w:val="0"/>
        <w:spacing w:after="0" w:line="240" w:lineRule="auto"/>
        <w:ind w:left="425" w:hanging="425"/>
        <w:jc w:val="both"/>
        <w:rPr>
          <w:rFonts w:ascii="Times New Roman" w:eastAsiaTheme="minorEastAsia" w:hAnsi="Times New Roman"/>
          <w:sz w:val="20"/>
          <w:szCs w:val="20"/>
          <w:lang w:eastAsia="zh-CN"/>
        </w:rPr>
      </w:pPr>
    </w:p>
    <w:p w:rsidR="00CB4676" w:rsidRPr="00A3629A" w:rsidRDefault="00CB4676" w:rsidP="00CB4676">
      <w:pPr>
        <w:snapToGrid w:val="0"/>
        <w:spacing w:after="0" w:line="240" w:lineRule="auto"/>
        <w:ind w:left="425" w:hanging="425"/>
        <w:jc w:val="both"/>
        <w:rPr>
          <w:rFonts w:ascii="Times New Roman" w:hAnsi="Times New Roman"/>
          <w:sz w:val="20"/>
          <w:szCs w:val="20"/>
          <w:lang w:eastAsia="en-GB"/>
        </w:rPr>
      </w:pPr>
      <w:r w:rsidRPr="00A3629A">
        <w:rPr>
          <w:rFonts w:ascii="Times New Roman" w:hAnsi="Times New Roman"/>
          <w:sz w:val="20"/>
          <w:szCs w:val="20"/>
          <w:lang w:eastAsia="en-GB"/>
        </w:rPr>
        <w:t>9/25/2017</w:t>
      </w:r>
    </w:p>
    <w:p w:rsidR="00BD2504" w:rsidRPr="00A3629A" w:rsidRDefault="00BD2504" w:rsidP="00CB4676">
      <w:pPr>
        <w:ind w:left="425" w:hanging="425"/>
        <w:jc w:val="both"/>
        <w:rPr>
          <w:sz w:val="20"/>
          <w:szCs w:val="20"/>
        </w:rPr>
      </w:pPr>
    </w:p>
    <w:sectPr w:rsidR="00BD2504" w:rsidRPr="00A3629A" w:rsidSect="009A2AF8">
      <w:type w:val="continuous"/>
      <w:pgSz w:w="12242" w:h="15842"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E7B" w:rsidRDefault="00914E7B" w:rsidP="009A2AF8">
      <w:pPr>
        <w:spacing w:after="0" w:line="240" w:lineRule="auto"/>
      </w:pPr>
      <w:r>
        <w:separator/>
      </w:r>
    </w:p>
  </w:endnote>
  <w:endnote w:type="continuationSeparator" w:id="0">
    <w:p w:rsidR="00914E7B" w:rsidRDefault="00914E7B" w:rsidP="009A2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BUHWE+AGaramond-Regular">
    <w:altName w:val="Garamond"/>
    <w:panose1 w:val="00000000000000000000"/>
    <w:charset w:val="00"/>
    <w:family w:val="roman"/>
    <w:notTrueType/>
    <w:pitch w:val="default"/>
    <w:sig w:usb0="00000003" w:usb1="00000000" w:usb2="00000000" w:usb3="00000000" w:csb0="00000001" w:csb1="00000000"/>
  </w:font>
  <w:font w:name="HiraKakuPro-W3">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Pr="00F80A22" w:rsidRDefault="001234A6" w:rsidP="00F80A22">
    <w:pPr>
      <w:spacing w:after="0" w:line="240" w:lineRule="auto"/>
      <w:jc w:val="center"/>
      <w:rPr>
        <w:rFonts w:ascii="Times New Roman" w:hAnsi="Times New Roman"/>
        <w:sz w:val="20"/>
      </w:rPr>
    </w:pPr>
    <w:r w:rsidRPr="00F80A22">
      <w:rPr>
        <w:rFonts w:ascii="Times New Roman" w:hAnsi="Times New Roman"/>
        <w:sz w:val="20"/>
      </w:rPr>
      <w:fldChar w:fldCharType="begin"/>
    </w:r>
    <w:r w:rsidR="00F80A22" w:rsidRPr="00F80A22">
      <w:rPr>
        <w:rFonts w:ascii="Times New Roman" w:hAnsi="Times New Roman"/>
        <w:sz w:val="20"/>
      </w:rPr>
      <w:instrText xml:space="preserve"> page </w:instrText>
    </w:r>
    <w:r w:rsidRPr="00F80A22">
      <w:rPr>
        <w:rFonts w:ascii="Times New Roman" w:hAnsi="Times New Roman"/>
        <w:sz w:val="20"/>
      </w:rPr>
      <w:fldChar w:fldCharType="separate"/>
    </w:r>
    <w:r w:rsidR="00A83C00">
      <w:rPr>
        <w:rFonts w:ascii="Times New Roman" w:hAnsi="Times New Roman"/>
        <w:noProof/>
        <w:sz w:val="20"/>
      </w:rPr>
      <w:t>59</w:t>
    </w:r>
    <w:r w:rsidRPr="00F80A22">
      <w:rPr>
        <w:rFonts w:ascii="Times New Roman" w:hAnsi="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Pr="00F80A22" w:rsidRDefault="001234A6" w:rsidP="00F80A22">
    <w:pPr>
      <w:spacing w:after="0" w:line="240" w:lineRule="auto"/>
      <w:jc w:val="center"/>
      <w:rPr>
        <w:rFonts w:ascii="Times New Roman" w:hAnsi="Times New Roman"/>
        <w:sz w:val="20"/>
      </w:rPr>
    </w:pPr>
    <w:r w:rsidRPr="00F80A22">
      <w:rPr>
        <w:rFonts w:ascii="Times New Roman" w:hAnsi="Times New Roman"/>
        <w:sz w:val="20"/>
      </w:rPr>
      <w:fldChar w:fldCharType="begin"/>
    </w:r>
    <w:r w:rsidR="00F80A22" w:rsidRPr="00F80A22">
      <w:rPr>
        <w:rFonts w:ascii="Times New Roman" w:hAnsi="Times New Roman"/>
        <w:sz w:val="20"/>
      </w:rPr>
      <w:instrText xml:space="preserve"> page </w:instrText>
    </w:r>
    <w:r w:rsidRPr="00F80A22">
      <w:rPr>
        <w:rFonts w:ascii="Times New Roman" w:hAnsi="Times New Roman"/>
        <w:sz w:val="20"/>
      </w:rPr>
      <w:fldChar w:fldCharType="separate"/>
    </w:r>
    <w:r w:rsidR="00A83C00">
      <w:rPr>
        <w:rFonts w:ascii="Times New Roman" w:hAnsi="Times New Roman"/>
        <w:noProof/>
        <w:sz w:val="20"/>
      </w:rPr>
      <w:t>71</w:t>
    </w:r>
    <w:r w:rsidRPr="00F80A22">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Pr="00F80A22" w:rsidRDefault="001234A6" w:rsidP="00F80A22">
    <w:pPr>
      <w:spacing w:after="0" w:line="240" w:lineRule="auto"/>
      <w:jc w:val="center"/>
      <w:rPr>
        <w:rFonts w:ascii="Times New Roman" w:hAnsi="Times New Roman"/>
        <w:sz w:val="20"/>
      </w:rPr>
    </w:pPr>
    <w:r w:rsidRPr="00F80A22">
      <w:rPr>
        <w:rFonts w:ascii="Times New Roman" w:hAnsi="Times New Roman"/>
        <w:sz w:val="20"/>
      </w:rPr>
      <w:fldChar w:fldCharType="begin"/>
    </w:r>
    <w:r w:rsidR="00F80A22" w:rsidRPr="00F80A22">
      <w:rPr>
        <w:rFonts w:ascii="Times New Roman" w:hAnsi="Times New Roman"/>
        <w:sz w:val="20"/>
      </w:rPr>
      <w:instrText xml:space="preserve"> page </w:instrText>
    </w:r>
    <w:r w:rsidRPr="00F80A22">
      <w:rPr>
        <w:rFonts w:ascii="Times New Roman" w:hAnsi="Times New Roman"/>
        <w:sz w:val="20"/>
      </w:rPr>
      <w:fldChar w:fldCharType="separate"/>
    </w:r>
    <w:r w:rsidR="00A83C00">
      <w:rPr>
        <w:rFonts w:ascii="Times New Roman" w:hAnsi="Times New Roman"/>
        <w:noProof/>
        <w:sz w:val="20"/>
      </w:rPr>
      <w:t>61</w:t>
    </w:r>
    <w:r w:rsidRPr="00F80A22">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Default="001234A6">
    <w:pPr>
      <w:pStyle w:val="Footer"/>
      <w:jc w:val="center"/>
    </w:pPr>
    <w:r>
      <w:fldChar w:fldCharType="begin"/>
    </w:r>
    <w:r w:rsidR="0038684E">
      <w:instrText xml:space="preserve"> PAGE   \* MERGEFORMAT </w:instrText>
    </w:r>
    <w:r>
      <w:fldChar w:fldCharType="separate"/>
    </w:r>
    <w:r w:rsidR="0038684E">
      <w:rPr>
        <w:noProof/>
      </w:rPr>
      <w:t>2</w:t>
    </w:r>
    <w:r>
      <w:fldChar w:fldCharType="end"/>
    </w:r>
  </w:p>
  <w:p w:rsidR="00AB6B8F" w:rsidRPr="007D21D7" w:rsidRDefault="00914E7B" w:rsidP="008B478E">
    <w:pPr>
      <w:pStyle w:val="Footer"/>
      <w:rPr>
        <w:lang w:val="en-G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Pr="00F80A22" w:rsidRDefault="001234A6" w:rsidP="00F80A22">
    <w:pPr>
      <w:spacing w:after="0" w:line="240" w:lineRule="auto"/>
      <w:jc w:val="center"/>
      <w:rPr>
        <w:rFonts w:ascii="Times New Roman" w:hAnsi="Times New Roman"/>
        <w:sz w:val="20"/>
      </w:rPr>
    </w:pPr>
    <w:r w:rsidRPr="00F80A22">
      <w:rPr>
        <w:rFonts w:ascii="Times New Roman" w:hAnsi="Times New Roman"/>
        <w:sz w:val="20"/>
      </w:rPr>
      <w:fldChar w:fldCharType="begin"/>
    </w:r>
    <w:r w:rsidR="00F80A22" w:rsidRPr="00F80A22">
      <w:rPr>
        <w:rFonts w:ascii="Times New Roman" w:hAnsi="Times New Roman"/>
        <w:sz w:val="20"/>
      </w:rPr>
      <w:instrText xml:space="preserve"> page </w:instrText>
    </w:r>
    <w:r w:rsidRPr="00F80A22">
      <w:rPr>
        <w:rFonts w:ascii="Times New Roman" w:hAnsi="Times New Roman"/>
        <w:sz w:val="20"/>
      </w:rPr>
      <w:fldChar w:fldCharType="separate"/>
    </w:r>
    <w:r w:rsidR="00A83C00">
      <w:rPr>
        <w:rFonts w:ascii="Times New Roman" w:hAnsi="Times New Roman"/>
        <w:noProof/>
        <w:sz w:val="20"/>
      </w:rPr>
      <w:t>62</w:t>
    </w:r>
    <w:r w:rsidRPr="00F80A22">
      <w:rPr>
        <w:rFonts w:ascii="Times New Roman" w:hAnsi="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Default="001234A6">
    <w:pPr>
      <w:pStyle w:val="Footer"/>
      <w:jc w:val="center"/>
    </w:pPr>
    <w:r>
      <w:fldChar w:fldCharType="begin"/>
    </w:r>
    <w:r w:rsidR="0038684E">
      <w:instrText xml:space="preserve"> PAGE   \* MERGEFORMAT </w:instrText>
    </w:r>
    <w:r>
      <w:fldChar w:fldCharType="separate"/>
    </w:r>
    <w:r w:rsidR="0038684E">
      <w:rPr>
        <w:noProof/>
      </w:rPr>
      <w:t>2</w:t>
    </w:r>
    <w:r>
      <w:fldChar w:fldCharType="end"/>
    </w:r>
  </w:p>
  <w:p w:rsidR="00AB6B8F" w:rsidRPr="007D21D7" w:rsidRDefault="00914E7B" w:rsidP="008B478E">
    <w:pPr>
      <w:pStyle w:val="Footer"/>
      <w:rPr>
        <w:lang w:val="en-GB"/>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Pr="00F80A22" w:rsidRDefault="001234A6" w:rsidP="00F80A22">
    <w:pPr>
      <w:spacing w:after="0" w:line="240" w:lineRule="auto"/>
      <w:jc w:val="center"/>
      <w:rPr>
        <w:rFonts w:ascii="Times New Roman" w:hAnsi="Times New Roman"/>
        <w:sz w:val="20"/>
      </w:rPr>
    </w:pPr>
    <w:r w:rsidRPr="00F80A22">
      <w:rPr>
        <w:rFonts w:ascii="Times New Roman" w:hAnsi="Times New Roman"/>
        <w:sz w:val="20"/>
      </w:rPr>
      <w:fldChar w:fldCharType="begin"/>
    </w:r>
    <w:r w:rsidR="00F80A22" w:rsidRPr="00F80A22">
      <w:rPr>
        <w:rFonts w:ascii="Times New Roman" w:hAnsi="Times New Roman"/>
        <w:sz w:val="20"/>
      </w:rPr>
      <w:instrText xml:space="preserve"> page </w:instrText>
    </w:r>
    <w:r w:rsidRPr="00F80A22">
      <w:rPr>
        <w:rFonts w:ascii="Times New Roman" w:hAnsi="Times New Roman"/>
        <w:sz w:val="20"/>
      </w:rPr>
      <w:fldChar w:fldCharType="separate"/>
    </w:r>
    <w:r w:rsidR="00A83C00">
      <w:rPr>
        <w:rFonts w:ascii="Times New Roman" w:hAnsi="Times New Roman"/>
        <w:noProof/>
        <w:sz w:val="20"/>
      </w:rPr>
      <w:t>63</w:t>
    </w:r>
    <w:r w:rsidRPr="00F80A22">
      <w:rPr>
        <w:rFonts w:ascii="Times New Roman" w:hAnsi="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Default="001234A6">
    <w:pPr>
      <w:pStyle w:val="Footer"/>
      <w:jc w:val="center"/>
    </w:pPr>
    <w:r>
      <w:fldChar w:fldCharType="begin"/>
    </w:r>
    <w:r w:rsidR="0038684E">
      <w:instrText xml:space="preserve"> PAGE   \* MERGEFORMAT </w:instrText>
    </w:r>
    <w:r>
      <w:fldChar w:fldCharType="separate"/>
    </w:r>
    <w:r w:rsidR="0038684E">
      <w:rPr>
        <w:noProof/>
      </w:rPr>
      <w:t>7</w:t>
    </w:r>
    <w:r>
      <w:fldChar w:fldCharType="end"/>
    </w:r>
  </w:p>
  <w:p w:rsidR="00AB6B8F" w:rsidRPr="007D21D7" w:rsidRDefault="00914E7B" w:rsidP="008B478E">
    <w:pPr>
      <w:pStyle w:val="Footer"/>
      <w:rPr>
        <w:lang w:val="en-GB"/>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Pr="00F80A22" w:rsidRDefault="001234A6" w:rsidP="00F80A22">
    <w:pPr>
      <w:spacing w:after="0" w:line="240" w:lineRule="auto"/>
      <w:jc w:val="center"/>
      <w:rPr>
        <w:rFonts w:ascii="Times New Roman" w:hAnsi="Times New Roman"/>
        <w:sz w:val="20"/>
      </w:rPr>
    </w:pPr>
    <w:r w:rsidRPr="00F80A22">
      <w:rPr>
        <w:rFonts w:ascii="Times New Roman" w:hAnsi="Times New Roman"/>
        <w:sz w:val="20"/>
      </w:rPr>
      <w:fldChar w:fldCharType="begin"/>
    </w:r>
    <w:r w:rsidR="00F80A22" w:rsidRPr="00F80A22">
      <w:rPr>
        <w:rFonts w:ascii="Times New Roman" w:hAnsi="Times New Roman"/>
        <w:sz w:val="20"/>
      </w:rPr>
      <w:instrText xml:space="preserve"> page </w:instrText>
    </w:r>
    <w:r w:rsidRPr="00F80A22">
      <w:rPr>
        <w:rFonts w:ascii="Times New Roman" w:hAnsi="Times New Roman"/>
        <w:sz w:val="20"/>
      </w:rPr>
      <w:fldChar w:fldCharType="separate"/>
    </w:r>
    <w:r w:rsidR="00A83C00">
      <w:rPr>
        <w:rFonts w:ascii="Times New Roman" w:hAnsi="Times New Roman"/>
        <w:noProof/>
        <w:sz w:val="20"/>
      </w:rPr>
      <w:t>66</w:t>
    </w:r>
    <w:r w:rsidRPr="00F80A22">
      <w:rPr>
        <w:rFonts w:ascii="Times New Roman" w:hAnsi="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8F" w:rsidRDefault="001234A6">
    <w:pPr>
      <w:pStyle w:val="Footer"/>
      <w:jc w:val="center"/>
    </w:pPr>
    <w:r>
      <w:fldChar w:fldCharType="begin"/>
    </w:r>
    <w:r w:rsidR="0038684E">
      <w:instrText xml:space="preserve"> PAGE   \* MERGEFORMAT </w:instrText>
    </w:r>
    <w:r>
      <w:fldChar w:fldCharType="separate"/>
    </w:r>
    <w:r w:rsidR="0038684E">
      <w:rPr>
        <w:noProof/>
      </w:rPr>
      <w:t>2</w:t>
    </w:r>
    <w:r>
      <w:fldChar w:fldCharType="end"/>
    </w:r>
  </w:p>
  <w:p w:rsidR="00AB6B8F" w:rsidRPr="007D21D7" w:rsidRDefault="00914E7B" w:rsidP="008B478E">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E7B" w:rsidRDefault="00914E7B" w:rsidP="009A2AF8">
      <w:pPr>
        <w:spacing w:after="0" w:line="240" w:lineRule="auto"/>
      </w:pPr>
      <w:r>
        <w:separator/>
      </w:r>
    </w:p>
  </w:footnote>
  <w:footnote w:type="continuationSeparator" w:id="0">
    <w:p w:rsidR="00914E7B" w:rsidRDefault="00914E7B" w:rsidP="009A2A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A22" w:rsidRPr="00F80A22" w:rsidRDefault="00F80A22" w:rsidP="00F80A22">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F80A22">
      <w:rPr>
        <w:rFonts w:ascii="Times New Roman" w:hAnsi="Times New Roman" w:hint="eastAsia"/>
        <w:iCs/>
        <w:color w:val="000000"/>
        <w:sz w:val="20"/>
        <w:szCs w:val="20"/>
      </w:rPr>
      <w:tab/>
    </w:r>
    <w:r w:rsidRPr="00F80A22">
      <w:rPr>
        <w:rFonts w:ascii="Times New Roman" w:hAnsi="Times New Roman"/>
        <w:iCs/>
        <w:color w:val="000000"/>
        <w:sz w:val="20"/>
        <w:szCs w:val="20"/>
      </w:rPr>
      <w:t xml:space="preserve">Researcher </w:t>
    </w:r>
    <w:r w:rsidRPr="00F80A22">
      <w:rPr>
        <w:rFonts w:ascii="Times New Roman" w:hAnsi="Times New Roman"/>
        <w:iCs/>
        <w:sz w:val="20"/>
        <w:szCs w:val="20"/>
      </w:rPr>
      <w:t>201</w:t>
    </w:r>
    <w:r w:rsidRPr="00F80A22">
      <w:rPr>
        <w:rFonts w:ascii="Times New Roman" w:hAnsi="Times New Roman" w:hint="eastAsia"/>
        <w:iCs/>
        <w:sz w:val="20"/>
        <w:szCs w:val="20"/>
      </w:rPr>
      <w:t>7</w:t>
    </w:r>
    <w:r w:rsidRPr="00F80A22">
      <w:rPr>
        <w:rFonts w:ascii="Times New Roman" w:hAnsi="Times New Roman"/>
        <w:iCs/>
        <w:sz w:val="20"/>
        <w:szCs w:val="20"/>
      </w:rPr>
      <w:t>;</w:t>
    </w:r>
    <w:r w:rsidRPr="00F80A22">
      <w:rPr>
        <w:rFonts w:ascii="Times New Roman" w:hAnsi="Times New Roman" w:hint="eastAsia"/>
        <w:iCs/>
        <w:sz w:val="20"/>
        <w:szCs w:val="20"/>
      </w:rPr>
      <w:t>9</w:t>
    </w:r>
    <w:r w:rsidRPr="00F80A22">
      <w:rPr>
        <w:rFonts w:ascii="Times New Roman" w:hAnsi="Times New Roman"/>
        <w:iCs/>
        <w:sz w:val="20"/>
        <w:szCs w:val="20"/>
      </w:rPr>
      <w:t>(</w:t>
    </w:r>
    <w:r w:rsidRPr="00F80A22">
      <w:rPr>
        <w:rFonts w:ascii="Times New Roman" w:hAnsi="Times New Roman" w:hint="eastAsia"/>
        <w:iCs/>
        <w:sz w:val="20"/>
        <w:szCs w:val="20"/>
      </w:rPr>
      <w:t>9</w:t>
    </w:r>
    <w:r w:rsidRPr="00F80A22">
      <w:rPr>
        <w:rFonts w:ascii="Times New Roman" w:hAnsi="Times New Roman"/>
        <w:iCs/>
        <w:sz w:val="20"/>
        <w:szCs w:val="20"/>
      </w:rPr>
      <w:t xml:space="preserve">)  </w:t>
    </w:r>
    <w:r w:rsidRPr="00F80A22">
      <w:rPr>
        <w:rFonts w:ascii="Times New Roman" w:hAnsi="Times New Roman" w:hint="eastAsia"/>
        <w:iCs/>
        <w:sz w:val="20"/>
        <w:szCs w:val="20"/>
      </w:rPr>
      <w:t xml:space="preserve"> </w:t>
    </w:r>
    <w:r w:rsidRPr="00F80A22">
      <w:rPr>
        <w:rFonts w:ascii="Times New Roman" w:hAnsi="Times New Roman"/>
        <w:iCs/>
        <w:sz w:val="20"/>
        <w:szCs w:val="20"/>
      </w:rPr>
      <w:t xml:space="preserve"> </w:t>
    </w:r>
    <w:r w:rsidRPr="00F80A22">
      <w:rPr>
        <w:rFonts w:ascii="Times New Roman" w:hAnsi="Times New Roman" w:hint="eastAsia"/>
        <w:iCs/>
        <w:sz w:val="20"/>
        <w:szCs w:val="20"/>
      </w:rPr>
      <w:tab/>
    </w:r>
    <w:r w:rsidRPr="00F80A22">
      <w:rPr>
        <w:rFonts w:ascii="Times New Roman" w:hAnsi="Times New Roman"/>
        <w:iCs/>
        <w:sz w:val="20"/>
        <w:szCs w:val="20"/>
      </w:rPr>
      <w:t xml:space="preserve">    </w:t>
    </w:r>
    <w:r w:rsidRPr="00F80A22">
      <w:rPr>
        <w:rFonts w:ascii="Times New Roman" w:hAnsi="Times New Roman"/>
        <w:sz w:val="20"/>
        <w:szCs w:val="20"/>
      </w:rPr>
      <w:t xml:space="preserve"> </w:t>
    </w:r>
    <w:hyperlink r:id="rId1" w:history="1">
      <w:r w:rsidRPr="00F80A22">
        <w:rPr>
          <w:rStyle w:val="Hyperlink"/>
          <w:rFonts w:ascii="Times New Roman" w:hAnsi="Times New Roman"/>
          <w:sz w:val="20"/>
          <w:szCs w:val="20"/>
        </w:rPr>
        <w:t>http://www.sciencepub.net/researcher</w:t>
      </w:r>
    </w:hyperlink>
  </w:p>
  <w:p w:rsidR="00F80A22" w:rsidRPr="00F80A22" w:rsidRDefault="00F80A22" w:rsidP="00F80A22">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381"/>
    <w:multiLevelType w:val="multilevel"/>
    <w:tmpl w:val="E6BE88CA"/>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210944"/>
    <w:multiLevelType w:val="hybridMultilevel"/>
    <w:tmpl w:val="CBEA6D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20228D6"/>
    <w:multiLevelType w:val="multilevel"/>
    <w:tmpl w:val="AE4AF1BC"/>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466B02"/>
    <w:multiLevelType w:val="multilevel"/>
    <w:tmpl w:val="D0BA17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A38083D"/>
    <w:multiLevelType w:val="hybridMultilevel"/>
    <w:tmpl w:val="7870D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A3775"/>
    <w:multiLevelType w:val="hybridMultilevel"/>
    <w:tmpl w:val="DB06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74507"/>
    <w:multiLevelType w:val="hybridMultilevel"/>
    <w:tmpl w:val="D2B0308E"/>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nsid w:val="2773180A"/>
    <w:multiLevelType w:val="hybridMultilevel"/>
    <w:tmpl w:val="879E1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933A99"/>
    <w:multiLevelType w:val="hybridMultilevel"/>
    <w:tmpl w:val="882472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2D0C00"/>
    <w:multiLevelType w:val="hybridMultilevel"/>
    <w:tmpl w:val="CEB6AD4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35A95853"/>
    <w:multiLevelType w:val="hybridMultilevel"/>
    <w:tmpl w:val="695EB3B6"/>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369810D3"/>
    <w:multiLevelType w:val="hybridMultilevel"/>
    <w:tmpl w:val="6C267364"/>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3CEC6D8C"/>
    <w:multiLevelType w:val="multilevel"/>
    <w:tmpl w:val="201298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D9F3DA6"/>
    <w:multiLevelType w:val="hybridMultilevel"/>
    <w:tmpl w:val="7F1020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FB5367E"/>
    <w:multiLevelType w:val="hybridMultilevel"/>
    <w:tmpl w:val="5C827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3932808"/>
    <w:multiLevelType w:val="hybridMultilevel"/>
    <w:tmpl w:val="DB502D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0F1299"/>
    <w:multiLevelType w:val="hybridMultilevel"/>
    <w:tmpl w:val="887C777E"/>
    <w:lvl w:ilvl="0" w:tplc="AB0C9DEA">
      <w:start w:val="1"/>
      <w:numFmt w:val="decimal"/>
      <w:lvlText w:val="%1."/>
      <w:lvlJc w:val="left"/>
      <w:pPr>
        <w:ind w:left="45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4E107901"/>
    <w:multiLevelType w:val="hybridMultilevel"/>
    <w:tmpl w:val="EF262C9C"/>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nsid w:val="4EE72999"/>
    <w:multiLevelType w:val="hybridMultilevel"/>
    <w:tmpl w:val="CA74437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152478"/>
    <w:multiLevelType w:val="hybridMultilevel"/>
    <w:tmpl w:val="8160DC9A"/>
    <w:lvl w:ilvl="0" w:tplc="9892901E">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2A55088"/>
    <w:multiLevelType w:val="hybridMultilevel"/>
    <w:tmpl w:val="248690F6"/>
    <w:lvl w:ilvl="0" w:tplc="348A1E7E">
      <w:start w:val="3"/>
      <w:numFmt w:val="decimal"/>
      <w:lvlText w:val="%1."/>
      <w:lvlJc w:val="left"/>
      <w:pPr>
        <w:ind w:left="720" w:hanging="360"/>
      </w:pPr>
      <w:rPr>
        <w:rFonts w:ascii="Times New Roman" w:eastAsia="Calibri" w:hAnsi="Times New Roman"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942646"/>
    <w:multiLevelType w:val="multilevel"/>
    <w:tmpl w:val="2AA0C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F5346C"/>
    <w:multiLevelType w:val="multilevel"/>
    <w:tmpl w:val="9AAC2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F322FD"/>
    <w:multiLevelType w:val="multilevel"/>
    <w:tmpl w:val="1D443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666732"/>
    <w:multiLevelType w:val="multilevel"/>
    <w:tmpl w:val="ECD0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736D55"/>
    <w:multiLevelType w:val="hybridMultilevel"/>
    <w:tmpl w:val="5038D16E"/>
    <w:lvl w:ilvl="0" w:tplc="A4A61106">
      <w:start w:val="1"/>
      <w:numFmt w:val="decimal"/>
      <w:lvlText w:val="(%1."/>
      <w:lvlJc w:val="left"/>
      <w:pPr>
        <w:ind w:left="786" w:hanging="360"/>
      </w:pPr>
      <w:rPr>
        <w:rFonts w:hint="default"/>
        <w:i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nsid w:val="60E325CA"/>
    <w:multiLevelType w:val="hybridMultilevel"/>
    <w:tmpl w:val="C77801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AE2722"/>
    <w:multiLevelType w:val="hybridMultilevel"/>
    <w:tmpl w:val="14E642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C23CD1"/>
    <w:multiLevelType w:val="hybridMultilevel"/>
    <w:tmpl w:val="A0B02B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A66E24"/>
    <w:multiLevelType w:val="hybridMultilevel"/>
    <w:tmpl w:val="5E60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A06DAE"/>
    <w:multiLevelType w:val="hybridMultilevel"/>
    <w:tmpl w:val="08FA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3B0D4D"/>
    <w:multiLevelType w:val="multilevel"/>
    <w:tmpl w:val="E6BE88CA"/>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8C2573"/>
    <w:multiLevelType w:val="hybridMultilevel"/>
    <w:tmpl w:val="130E681A"/>
    <w:lvl w:ilvl="0" w:tplc="7D7EB264">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083DD1"/>
    <w:multiLevelType w:val="hybridMultilevel"/>
    <w:tmpl w:val="257C5D48"/>
    <w:lvl w:ilvl="0" w:tplc="7124DA6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AC47F1"/>
    <w:multiLevelType w:val="multilevel"/>
    <w:tmpl w:val="542ED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6B21F8"/>
    <w:multiLevelType w:val="multilevel"/>
    <w:tmpl w:val="6568B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6">
    <w:nsid w:val="74AE0BA6"/>
    <w:multiLevelType w:val="hybridMultilevel"/>
    <w:tmpl w:val="B4C21FE2"/>
    <w:lvl w:ilvl="0" w:tplc="AAC27576">
      <w:start w:val="1"/>
      <w:numFmt w:val="decimal"/>
      <w:lvlText w:val="%1."/>
      <w:lvlJc w:val="left"/>
      <w:pPr>
        <w:ind w:left="360" w:hanging="360"/>
      </w:pPr>
      <w:rPr>
        <w:rFonts w:hint="default"/>
        <w:b/>
        <w:color w:val="00B0F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5A1A68"/>
    <w:multiLevelType w:val="multilevel"/>
    <w:tmpl w:val="68004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E65D4D"/>
    <w:multiLevelType w:val="hybridMultilevel"/>
    <w:tmpl w:val="370068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A7546F"/>
    <w:multiLevelType w:val="multilevel"/>
    <w:tmpl w:val="BD422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401488"/>
    <w:multiLevelType w:val="hybridMultilevel"/>
    <w:tmpl w:val="AD38A836"/>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1">
    <w:nsid w:val="7E292DB8"/>
    <w:multiLevelType w:val="hybridMultilevel"/>
    <w:tmpl w:val="4D482D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0"/>
  </w:num>
  <w:num w:numId="6">
    <w:abstractNumId w:val="1"/>
  </w:num>
  <w:num w:numId="7">
    <w:abstractNumId w:val="33"/>
  </w:num>
  <w:num w:numId="8">
    <w:abstractNumId w:val="24"/>
  </w:num>
  <w:num w:numId="9">
    <w:abstractNumId w:val="32"/>
  </w:num>
  <w:num w:numId="10">
    <w:abstractNumId w:val="5"/>
  </w:num>
  <w:num w:numId="11">
    <w:abstractNumId w:val="11"/>
  </w:num>
  <w:num w:numId="12">
    <w:abstractNumId w:val="6"/>
  </w:num>
  <w:num w:numId="13">
    <w:abstractNumId w:val="40"/>
  </w:num>
  <w:num w:numId="14">
    <w:abstractNumId w:val="17"/>
  </w:num>
  <w:num w:numId="15">
    <w:abstractNumId w:val="30"/>
  </w:num>
  <w:num w:numId="16">
    <w:abstractNumId w:val="31"/>
  </w:num>
  <w:num w:numId="17">
    <w:abstractNumId w:val="28"/>
  </w:num>
  <w:num w:numId="18">
    <w:abstractNumId w:val="35"/>
  </w:num>
  <w:num w:numId="19">
    <w:abstractNumId w:val="36"/>
  </w:num>
  <w:num w:numId="20">
    <w:abstractNumId w:val="13"/>
  </w:num>
  <w:num w:numId="21">
    <w:abstractNumId w:val="41"/>
  </w:num>
  <w:num w:numId="22">
    <w:abstractNumId w:val="3"/>
  </w:num>
  <w:num w:numId="23">
    <w:abstractNumId w:val="12"/>
  </w:num>
  <w:num w:numId="24">
    <w:abstractNumId w:val="18"/>
  </w:num>
  <w:num w:numId="25">
    <w:abstractNumId w:val="38"/>
  </w:num>
  <w:num w:numId="26">
    <w:abstractNumId w:val="27"/>
  </w:num>
  <w:num w:numId="27">
    <w:abstractNumId w:val="0"/>
  </w:num>
  <w:num w:numId="28">
    <w:abstractNumId w:val="14"/>
  </w:num>
  <w:num w:numId="29">
    <w:abstractNumId w:val="20"/>
  </w:num>
  <w:num w:numId="30">
    <w:abstractNumId w:val="21"/>
  </w:num>
  <w:num w:numId="31">
    <w:abstractNumId w:val="22"/>
  </w:num>
  <w:num w:numId="32">
    <w:abstractNumId w:val="39"/>
  </w:num>
  <w:num w:numId="33">
    <w:abstractNumId w:val="37"/>
  </w:num>
  <w:num w:numId="34">
    <w:abstractNumId w:val="2"/>
  </w:num>
  <w:num w:numId="35">
    <w:abstractNumId w:val="23"/>
  </w:num>
  <w:num w:numId="36">
    <w:abstractNumId w:val="34"/>
  </w:num>
  <w:num w:numId="37">
    <w:abstractNumId w:val="26"/>
  </w:num>
  <w:num w:numId="38">
    <w:abstractNumId w:val="15"/>
  </w:num>
  <w:num w:numId="39">
    <w:abstractNumId w:val="8"/>
  </w:num>
  <w:num w:numId="40">
    <w:abstractNumId w:val="25"/>
  </w:num>
  <w:num w:numId="41">
    <w:abstractNumId w:val="7"/>
  </w:num>
  <w:num w:numId="42">
    <w:abstractNumId w:val="4"/>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4676"/>
    <w:rsid w:val="000062C4"/>
    <w:rsid w:val="00012D65"/>
    <w:rsid w:val="0001319B"/>
    <w:rsid w:val="00014AE3"/>
    <w:rsid w:val="000150F1"/>
    <w:rsid w:val="0001577A"/>
    <w:rsid w:val="00016DA7"/>
    <w:rsid w:val="000203DB"/>
    <w:rsid w:val="00023795"/>
    <w:rsid w:val="00037E73"/>
    <w:rsid w:val="000413B2"/>
    <w:rsid w:val="000424AF"/>
    <w:rsid w:val="000526CF"/>
    <w:rsid w:val="000563C1"/>
    <w:rsid w:val="00064F90"/>
    <w:rsid w:val="00066D70"/>
    <w:rsid w:val="000746EB"/>
    <w:rsid w:val="0007544C"/>
    <w:rsid w:val="00075BD8"/>
    <w:rsid w:val="0007680B"/>
    <w:rsid w:val="000831BE"/>
    <w:rsid w:val="00085FFE"/>
    <w:rsid w:val="00090DFD"/>
    <w:rsid w:val="00091C27"/>
    <w:rsid w:val="00093787"/>
    <w:rsid w:val="00097460"/>
    <w:rsid w:val="00097B21"/>
    <w:rsid w:val="000A11E9"/>
    <w:rsid w:val="000A5078"/>
    <w:rsid w:val="000B03DB"/>
    <w:rsid w:val="000B054F"/>
    <w:rsid w:val="000B15ED"/>
    <w:rsid w:val="000B28FC"/>
    <w:rsid w:val="000B2B85"/>
    <w:rsid w:val="000B450F"/>
    <w:rsid w:val="000B68BB"/>
    <w:rsid w:val="000B68F1"/>
    <w:rsid w:val="000C20D5"/>
    <w:rsid w:val="000C64E4"/>
    <w:rsid w:val="000C75A9"/>
    <w:rsid w:val="000D3FFF"/>
    <w:rsid w:val="000D736D"/>
    <w:rsid w:val="000D7CAD"/>
    <w:rsid w:val="000E1A5E"/>
    <w:rsid w:val="000E42B8"/>
    <w:rsid w:val="000E4883"/>
    <w:rsid w:val="000E6CC0"/>
    <w:rsid w:val="000E7A15"/>
    <w:rsid w:val="000F0AEC"/>
    <w:rsid w:val="000F1890"/>
    <w:rsid w:val="000F36C3"/>
    <w:rsid w:val="000F56D7"/>
    <w:rsid w:val="000F6E9B"/>
    <w:rsid w:val="00101FA9"/>
    <w:rsid w:val="001033B3"/>
    <w:rsid w:val="0010401F"/>
    <w:rsid w:val="001102BF"/>
    <w:rsid w:val="00110EBA"/>
    <w:rsid w:val="001117CD"/>
    <w:rsid w:val="001127D6"/>
    <w:rsid w:val="00114051"/>
    <w:rsid w:val="00117A28"/>
    <w:rsid w:val="001218A3"/>
    <w:rsid w:val="00122B73"/>
    <w:rsid w:val="001234A6"/>
    <w:rsid w:val="0012411B"/>
    <w:rsid w:val="00126FBC"/>
    <w:rsid w:val="00130ACC"/>
    <w:rsid w:val="00131FD4"/>
    <w:rsid w:val="0013385A"/>
    <w:rsid w:val="00142914"/>
    <w:rsid w:val="0014576D"/>
    <w:rsid w:val="00146F77"/>
    <w:rsid w:val="00152E2B"/>
    <w:rsid w:val="00157A0E"/>
    <w:rsid w:val="00160C61"/>
    <w:rsid w:val="00165C29"/>
    <w:rsid w:val="0016646D"/>
    <w:rsid w:val="00166B7C"/>
    <w:rsid w:val="0017155D"/>
    <w:rsid w:val="00173BC3"/>
    <w:rsid w:val="0019310B"/>
    <w:rsid w:val="00193E27"/>
    <w:rsid w:val="00197B0B"/>
    <w:rsid w:val="001A191F"/>
    <w:rsid w:val="001A1F07"/>
    <w:rsid w:val="001A2A70"/>
    <w:rsid w:val="001A3369"/>
    <w:rsid w:val="001B319C"/>
    <w:rsid w:val="001C3294"/>
    <w:rsid w:val="001C358E"/>
    <w:rsid w:val="001D0D9D"/>
    <w:rsid w:val="001E2460"/>
    <w:rsid w:val="001E286B"/>
    <w:rsid w:val="001E7496"/>
    <w:rsid w:val="001F0C32"/>
    <w:rsid w:val="001F2189"/>
    <w:rsid w:val="001F4BC1"/>
    <w:rsid w:val="001F5C52"/>
    <w:rsid w:val="00201F6A"/>
    <w:rsid w:val="00204763"/>
    <w:rsid w:val="002151B5"/>
    <w:rsid w:val="0022423D"/>
    <w:rsid w:val="00232B1D"/>
    <w:rsid w:val="00236555"/>
    <w:rsid w:val="0024504E"/>
    <w:rsid w:val="00247828"/>
    <w:rsid w:val="00247E1F"/>
    <w:rsid w:val="0025367E"/>
    <w:rsid w:val="00261541"/>
    <w:rsid w:val="00263717"/>
    <w:rsid w:val="00275DAF"/>
    <w:rsid w:val="002811DC"/>
    <w:rsid w:val="00281A23"/>
    <w:rsid w:val="00283812"/>
    <w:rsid w:val="00293FEA"/>
    <w:rsid w:val="002A0036"/>
    <w:rsid w:val="002A0E51"/>
    <w:rsid w:val="002A1528"/>
    <w:rsid w:val="002A2447"/>
    <w:rsid w:val="002B7F59"/>
    <w:rsid w:val="002C10B8"/>
    <w:rsid w:val="002C42E6"/>
    <w:rsid w:val="002C7C2E"/>
    <w:rsid w:val="002D0E27"/>
    <w:rsid w:val="002D350E"/>
    <w:rsid w:val="002D6D08"/>
    <w:rsid w:val="002E1395"/>
    <w:rsid w:val="002E398D"/>
    <w:rsid w:val="002E42F0"/>
    <w:rsid w:val="002E4C72"/>
    <w:rsid w:val="002F0D72"/>
    <w:rsid w:val="002F0FB1"/>
    <w:rsid w:val="002F71AC"/>
    <w:rsid w:val="00304F0A"/>
    <w:rsid w:val="003118A3"/>
    <w:rsid w:val="003176D5"/>
    <w:rsid w:val="00320529"/>
    <w:rsid w:val="00325271"/>
    <w:rsid w:val="00330348"/>
    <w:rsid w:val="0033469B"/>
    <w:rsid w:val="00335ACB"/>
    <w:rsid w:val="00335E61"/>
    <w:rsid w:val="00343C2E"/>
    <w:rsid w:val="00344EC5"/>
    <w:rsid w:val="003450F4"/>
    <w:rsid w:val="00346B7A"/>
    <w:rsid w:val="003479F7"/>
    <w:rsid w:val="00351B89"/>
    <w:rsid w:val="00360343"/>
    <w:rsid w:val="00361796"/>
    <w:rsid w:val="00362A23"/>
    <w:rsid w:val="0037235E"/>
    <w:rsid w:val="00374ACF"/>
    <w:rsid w:val="00384533"/>
    <w:rsid w:val="0038684E"/>
    <w:rsid w:val="00393D69"/>
    <w:rsid w:val="003A60EC"/>
    <w:rsid w:val="003B457C"/>
    <w:rsid w:val="003B67A5"/>
    <w:rsid w:val="003C4939"/>
    <w:rsid w:val="003C52CB"/>
    <w:rsid w:val="003D0590"/>
    <w:rsid w:val="003D482E"/>
    <w:rsid w:val="003D7089"/>
    <w:rsid w:val="003E53F0"/>
    <w:rsid w:val="003E5E4F"/>
    <w:rsid w:val="003E6C11"/>
    <w:rsid w:val="003F2E7F"/>
    <w:rsid w:val="003F4077"/>
    <w:rsid w:val="003F63FE"/>
    <w:rsid w:val="00402BEE"/>
    <w:rsid w:val="00404216"/>
    <w:rsid w:val="0041672E"/>
    <w:rsid w:val="004177D0"/>
    <w:rsid w:val="00422853"/>
    <w:rsid w:val="00423AEF"/>
    <w:rsid w:val="00427514"/>
    <w:rsid w:val="0043004F"/>
    <w:rsid w:val="00430905"/>
    <w:rsid w:val="00430B69"/>
    <w:rsid w:val="00432044"/>
    <w:rsid w:val="00432A0E"/>
    <w:rsid w:val="00432CFB"/>
    <w:rsid w:val="00436A67"/>
    <w:rsid w:val="00436B73"/>
    <w:rsid w:val="00440F2B"/>
    <w:rsid w:val="00443E1E"/>
    <w:rsid w:val="0044498E"/>
    <w:rsid w:val="00455E6A"/>
    <w:rsid w:val="004575BD"/>
    <w:rsid w:val="0046721A"/>
    <w:rsid w:val="00470EB1"/>
    <w:rsid w:val="004714EA"/>
    <w:rsid w:val="004720EF"/>
    <w:rsid w:val="0047407A"/>
    <w:rsid w:val="004749E0"/>
    <w:rsid w:val="00476948"/>
    <w:rsid w:val="00477DFE"/>
    <w:rsid w:val="004824E8"/>
    <w:rsid w:val="00482676"/>
    <w:rsid w:val="00486B93"/>
    <w:rsid w:val="0049073D"/>
    <w:rsid w:val="004920BD"/>
    <w:rsid w:val="00493099"/>
    <w:rsid w:val="004961DE"/>
    <w:rsid w:val="00496864"/>
    <w:rsid w:val="004A06EF"/>
    <w:rsid w:val="004A37FC"/>
    <w:rsid w:val="004A50B1"/>
    <w:rsid w:val="004B2892"/>
    <w:rsid w:val="004B487C"/>
    <w:rsid w:val="004C1A14"/>
    <w:rsid w:val="004C2709"/>
    <w:rsid w:val="004C37FF"/>
    <w:rsid w:val="004C3890"/>
    <w:rsid w:val="004C404C"/>
    <w:rsid w:val="004C4310"/>
    <w:rsid w:val="004D01C3"/>
    <w:rsid w:val="004D07BC"/>
    <w:rsid w:val="004D1D4B"/>
    <w:rsid w:val="004D4166"/>
    <w:rsid w:val="004D65E0"/>
    <w:rsid w:val="004E52B9"/>
    <w:rsid w:val="004F46C3"/>
    <w:rsid w:val="004F58E0"/>
    <w:rsid w:val="004F651F"/>
    <w:rsid w:val="0050697B"/>
    <w:rsid w:val="005070FB"/>
    <w:rsid w:val="005078C5"/>
    <w:rsid w:val="00507A55"/>
    <w:rsid w:val="0051008F"/>
    <w:rsid w:val="00510F67"/>
    <w:rsid w:val="00521231"/>
    <w:rsid w:val="00524C69"/>
    <w:rsid w:val="00527EFD"/>
    <w:rsid w:val="00541F5B"/>
    <w:rsid w:val="0054213B"/>
    <w:rsid w:val="00543E41"/>
    <w:rsid w:val="005468B3"/>
    <w:rsid w:val="00546918"/>
    <w:rsid w:val="00551D64"/>
    <w:rsid w:val="0055211F"/>
    <w:rsid w:val="00554031"/>
    <w:rsid w:val="00557690"/>
    <w:rsid w:val="00560408"/>
    <w:rsid w:val="00563736"/>
    <w:rsid w:val="00570478"/>
    <w:rsid w:val="005776BF"/>
    <w:rsid w:val="00580E1B"/>
    <w:rsid w:val="00582791"/>
    <w:rsid w:val="00582B8F"/>
    <w:rsid w:val="00587EEF"/>
    <w:rsid w:val="00590888"/>
    <w:rsid w:val="0059272A"/>
    <w:rsid w:val="005974DC"/>
    <w:rsid w:val="005A1B29"/>
    <w:rsid w:val="005A237D"/>
    <w:rsid w:val="005A341F"/>
    <w:rsid w:val="005A38C9"/>
    <w:rsid w:val="005A39EC"/>
    <w:rsid w:val="005A3A43"/>
    <w:rsid w:val="005A51B7"/>
    <w:rsid w:val="005B5466"/>
    <w:rsid w:val="005B5877"/>
    <w:rsid w:val="005B604D"/>
    <w:rsid w:val="005C40B6"/>
    <w:rsid w:val="005C4646"/>
    <w:rsid w:val="005C561E"/>
    <w:rsid w:val="005C690A"/>
    <w:rsid w:val="005D2175"/>
    <w:rsid w:val="005D3B6F"/>
    <w:rsid w:val="005D47CC"/>
    <w:rsid w:val="005D5CE6"/>
    <w:rsid w:val="005D6115"/>
    <w:rsid w:val="005E2AFB"/>
    <w:rsid w:val="005F06B4"/>
    <w:rsid w:val="006077D4"/>
    <w:rsid w:val="00610B0F"/>
    <w:rsid w:val="00610F05"/>
    <w:rsid w:val="0061269A"/>
    <w:rsid w:val="00614DCE"/>
    <w:rsid w:val="00617EFE"/>
    <w:rsid w:val="00624A06"/>
    <w:rsid w:val="00624F33"/>
    <w:rsid w:val="006261DC"/>
    <w:rsid w:val="00630B20"/>
    <w:rsid w:val="0063268E"/>
    <w:rsid w:val="00636DDD"/>
    <w:rsid w:val="0064454E"/>
    <w:rsid w:val="006451C2"/>
    <w:rsid w:val="006471CE"/>
    <w:rsid w:val="00652ED5"/>
    <w:rsid w:val="00652F1B"/>
    <w:rsid w:val="006537D7"/>
    <w:rsid w:val="00664CFD"/>
    <w:rsid w:val="00670886"/>
    <w:rsid w:val="00675F68"/>
    <w:rsid w:val="00676064"/>
    <w:rsid w:val="00676A2B"/>
    <w:rsid w:val="006772D3"/>
    <w:rsid w:val="006855C4"/>
    <w:rsid w:val="006869C8"/>
    <w:rsid w:val="00690D00"/>
    <w:rsid w:val="006938DC"/>
    <w:rsid w:val="00693970"/>
    <w:rsid w:val="00693BE5"/>
    <w:rsid w:val="0069449D"/>
    <w:rsid w:val="006951D6"/>
    <w:rsid w:val="006964A9"/>
    <w:rsid w:val="006A10BA"/>
    <w:rsid w:val="006A658C"/>
    <w:rsid w:val="006B1635"/>
    <w:rsid w:val="006B1D04"/>
    <w:rsid w:val="006B23A9"/>
    <w:rsid w:val="006B6C6F"/>
    <w:rsid w:val="006B7119"/>
    <w:rsid w:val="006C0068"/>
    <w:rsid w:val="006C5D75"/>
    <w:rsid w:val="006C6545"/>
    <w:rsid w:val="006C6B58"/>
    <w:rsid w:val="006C7816"/>
    <w:rsid w:val="006D27FD"/>
    <w:rsid w:val="006D6AF5"/>
    <w:rsid w:val="006E018A"/>
    <w:rsid w:val="006E72CF"/>
    <w:rsid w:val="006F0273"/>
    <w:rsid w:val="006F6392"/>
    <w:rsid w:val="006F768C"/>
    <w:rsid w:val="007019AB"/>
    <w:rsid w:val="00703915"/>
    <w:rsid w:val="0070527D"/>
    <w:rsid w:val="007076E1"/>
    <w:rsid w:val="007120A5"/>
    <w:rsid w:val="007165B8"/>
    <w:rsid w:val="00716A15"/>
    <w:rsid w:val="0071722C"/>
    <w:rsid w:val="0072020A"/>
    <w:rsid w:val="007214AE"/>
    <w:rsid w:val="00724A3C"/>
    <w:rsid w:val="007263C9"/>
    <w:rsid w:val="0072714C"/>
    <w:rsid w:val="00730645"/>
    <w:rsid w:val="00730C0A"/>
    <w:rsid w:val="007341A9"/>
    <w:rsid w:val="007345A6"/>
    <w:rsid w:val="00735CB7"/>
    <w:rsid w:val="00735DE5"/>
    <w:rsid w:val="007406DB"/>
    <w:rsid w:val="00740F8B"/>
    <w:rsid w:val="00746A86"/>
    <w:rsid w:val="00754C75"/>
    <w:rsid w:val="00756926"/>
    <w:rsid w:val="007576C2"/>
    <w:rsid w:val="007604B1"/>
    <w:rsid w:val="00761D78"/>
    <w:rsid w:val="00761EF1"/>
    <w:rsid w:val="007804B3"/>
    <w:rsid w:val="007808CF"/>
    <w:rsid w:val="00783AD9"/>
    <w:rsid w:val="00786A32"/>
    <w:rsid w:val="007965A5"/>
    <w:rsid w:val="00796DF9"/>
    <w:rsid w:val="007970F8"/>
    <w:rsid w:val="007A031C"/>
    <w:rsid w:val="007A1A26"/>
    <w:rsid w:val="007A5949"/>
    <w:rsid w:val="007A7CC0"/>
    <w:rsid w:val="007B42D4"/>
    <w:rsid w:val="007B4B63"/>
    <w:rsid w:val="007B54FE"/>
    <w:rsid w:val="007B5AC4"/>
    <w:rsid w:val="007B61EE"/>
    <w:rsid w:val="007B6372"/>
    <w:rsid w:val="007C2EB5"/>
    <w:rsid w:val="007C3025"/>
    <w:rsid w:val="007C4549"/>
    <w:rsid w:val="007C4D2A"/>
    <w:rsid w:val="007C6095"/>
    <w:rsid w:val="007C69D8"/>
    <w:rsid w:val="007D40D9"/>
    <w:rsid w:val="007D42D3"/>
    <w:rsid w:val="007D69B1"/>
    <w:rsid w:val="007D7C3C"/>
    <w:rsid w:val="007E00B5"/>
    <w:rsid w:val="007E4CC1"/>
    <w:rsid w:val="007E5EE1"/>
    <w:rsid w:val="007E6026"/>
    <w:rsid w:val="007E7319"/>
    <w:rsid w:val="007F4E11"/>
    <w:rsid w:val="007F7D7A"/>
    <w:rsid w:val="008001C7"/>
    <w:rsid w:val="0080043B"/>
    <w:rsid w:val="00801ECB"/>
    <w:rsid w:val="0080467D"/>
    <w:rsid w:val="00810814"/>
    <w:rsid w:val="0081298A"/>
    <w:rsid w:val="0081321D"/>
    <w:rsid w:val="00816D3B"/>
    <w:rsid w:val="00817349"/>
    <w:rsid w:val="00831D21"/>
    <w:rsid w:val="00833BA3"/>
    <w:rsid w:val="00833F53"/>
    <w:rsid w:val="008400C6"/>
    <w:rsid w:val="00841090"/>
    <w:rsid w:val="00841C70"/>
    <w:rsid w:val="0085007F"/>
    <w:rsid w:val="0085025E"/>
    <w:rsid w:val="00853880"/>
    <w:rsid w:val="00854D54"/>
    <w:rsid w:val="00856890"/>
    <w:rsid w:val="0086262D"/>
    <w:rsid w:val="00863E13"/>
    <w:rsid w:val="00874221"/>
    <w:rsid w:val="008743E6"/>
    <w:rsid w:val="008758EE"/>
    <w:rsid w:val="00877A23"/>
    <w:rsid w:val="00877E7A"/>
    <w:rsid w:val="00881224"/>
    <w:rsid w:val="00882492"/>
    <w:rsid w:val="008877EB"/>
    <w:rsid w:val="00891FCE"/>
    <w:rsid w:val="0089480C"/>
    <w:rsid w:val="008A497C"/>
    <w:rsid w:val="008B10D9"/>
    <w:rsid w:val="008B40E2"/>
    <w:rsid w:val="008B4562"/>
    <w:rsid w:val="008C0282"/>
    <w:rsid w:val="008C1EC3"/>
    <w:rsid w:val="008C744E"/>
    <w:rsid w:val="008C7AC8"/>
    <w:rsid w:val="008D40F1"/>
    <w:rsid w:val="008D54D4"/>
    <w:rsid w:val="008D7526"/>
    <w:rsid w:val="008E2C33"/>
    <w:rsid w:val="008E2FD8"/>
    <w:rsid w:val="008E35FD"/>
    <w:rsid w:val="008E3F58"/>
    <w:rsid w:val="008F1DC3"/>
    <w:rsid w:val="008F205D"/>
    <w:rsid w:val="008F5641"/>
    <w:rsid w:val="008F6287"/>
    <w:rsid w:val="00902511"/>
    <w:rsid w:val="009067B2"/>
    <w:rsid w:val="00907F99"/>
    <w:rsid w:val="00913962"/>
    <w:rsid w:val="00914E25"/>
    <w:rsid w:val="00914E7B"/>
    <w:rsid w:val="00915A9E"/>
    <w:rsid w:val="00917A6B"/>
    <w:rsid w:val="0092710C"/>
    <w:rsid w:val="00930AD6"/>
    <w:rsid w:val="00930CCE"/>
    <w:rsid w:val="00930EB8"/>
    <w:rsid w:val="009437E9"/>
    <w:rsid w:val="00944339"/>
    <w:rsid w:val="00944F85"/>
    <w:rsid w:val="00946BA0"/>
    <w:rsid w:val="00952CAD"/>
    <w:rsid w:val="0095708D"/>
    <w:rsid w:val="00957141"/>
    <w:rsid w:val="0095754D"/>
    <w:rsid w:val="009607DF"/>
    <w:rsid w:val="00961D25"/>
    <w:rsid w:val="00963F9D"/>
    <w:rsid w:val="009648FD"/>
    <w:rsid w:val="009677E0"/>
    <w:rsid w:val="0097360E"/>
    <w:rsid w:val="00976391"/>
    <w:rsid w:val="00976AAE"/>
    <w:rsid w:val="0098183F"/>
    <w:rsid w:val="0098349E"/>
    <w:rsid w:val="0098471B"/>
    <w:rsid w:val="009847E3"/>
    <w:rsid w:val="00984E55"/>
    <w:rsid w:val="009864AC"/>
    <w:rsid w:val="00991DA5"/>
    <w:rsid w:val="00992FCF"/>
    <w:rsid w:val="00993825"/>
    <w:rsid w:val="00995611"/>
    <w:rsid w:val="00997164"/>
    <w:rsid w:val="009A1C75"/>
    <w:rsid w:val="009A2AF8"/>
    <w:rsid w:val="009A5930"/>
    <w:rsid w:val="009B2980"/>
    <w:rsid w:val="009B3ABB"/>
    <w:rsid w:val="009B4A3A"/>
    <w:rsid w:val="009B676A"/>
    <w:rsid w:val="009C5282"/>
    <w:rsid w:val="009C67BB"/>
    <w:rsid w:val="009D2781"/>
    <w:rsid w:val="009E1627"/>
    <w:rsid w:val="009E2BFD"/>
    <w:rsid w:val="009E4449"/>
    <w:rsid w:val="009E7B4F"/>
    <w:rsid w:val="009F0881"/>
    <w:rsid w:val="009F64FF"/>
    <w:rsid w:val="00A00399"/>
    <w:rsid w:val="00A00BFC"/>
    <w:rsid w:val="00A01051"/>
    <w:rsid w:val="00A028A3"/>
    <w:rsid w:val="00A06178"/>
    <w:rsid w:val="00A10682"/>
    <w:rsid w:val="00A11263"/>
    <w:rsid w:val="00A1320D"/>
    <w:rsid w:val="00A14C1A"/>
    <w:rsid w:val="00A17881"/>
    <w:rsid w:val="00A22AA3"/>
    <w:rsid w:val="00A25150"/>
    <w:rsid w:val="00A253D4"/>
    <w:rsid w:val="00A25BFB"/>
    <w:rsid w:val="00A33653"/>
    <w:rsid w:val="00A34AFD"/>
    <w:rsid w:val="00A3629A"/>
    <w:rsid w:val="00A462F0"/>
    <w:rsid w:val="00A50646"/>
    <w:rsid w:val="00A52E37"/>
    <w:rsid w:val="00A54E05"/>
    <w:rsid w:val="00A556C4"/>
    <w:rsid w:val="00A62521"/>
    <w:rsid w:val="00A62876"/>
    <w:rsid w:val="00A6324F"/>
    <w:rsid w:val="00A63A0E"/>
    <w:rsid w:val="00A64066"/>
    <w:rsid w:val="00A64B8A"/>
    <w:rsid w:val="00A731C3"/>
    <w:rsid w:val="00A75376"/>
    <w:rsid w:val="00A80F4C"/>
    <w:rsid w:val="00A81838"/>
    <w:rsid w:val="00A8264F"/>
    <w:rsid w:val="00A83C00"/>
    <w:rsid w:val="00A851C5"/>
    <w:rsid w:val="00A925B1"/>
    <w:rsid w:val="00A92E33"/>
    <w:rsid w:val="00A96EAD"/>
    <w:rsid w:val="00AA2285"/>
    <w:rsid w:val="00AA382D"/>
    <w:rsid w:val="00AB1AA8"/>
    <w:rsid w:val="00AB2263"/>
    <w:rsid w:val="00AB7414"/>
    <w:rsid w:val="00AC1D77"/>
    <w:rsid w:val="00AC52AC"/>
    <w:rsid w:val="00AC5CF8"/>
    <w:rsid w:val="00AD161F"/>
    <w:rsid w:val="00AD17FE"/>
    <w:rsid w:val="00AD6E91"/>
    <w:rsid w:val="00AD727D"/>
    <w:rsid w:val="00AE0595"/>
    <w:rsid w:val="00AE0C7C"/>
    <w:rsid w:val="00AE1D1F"/>
    <w:rsid w:val="00AF62FD"/>
    <w:rsid w:val="00AF68E1"/>
    <w:rsid w:val="00B02A34"/>
    <w:rsid w:val="00B030B3"/>
    <w:rsid w:val="00B03E47"/>
    <w:rsid w:val="00B04352"/>
    <w:rsid w:val="00B04EEF"/>
    <w:rsid w:val="00B056C5"/>
    <w:rsid w:val="00B10A44"/>
    <w:rsid w:val="00B16AA6"/>
    <w:rsid w:val="00B21927"/>
    <w:rsid w:val="00B30033"/>
    <w:rsid w:val="00B319ED"/>
    <w:rsid w:val="00B40CD9"/>
    <w:rsid w:val="00B4413D"/>
    <w:rsid w:val="00B510F7"/>
    <w:rsid w:val="00B619EA"/>
    <w:rsid w:val="00B64D8A"/>
    <w:rsid w:val="00B70242"/>
    <w:rsid w:val="00B7232E"/>
    <w:rsid w:val="00B818F6"/>
    <w:rsid w:val="00B847F6"/>
    <w:rsid w:val="00B87613"/>
    <w:rsid w:val="00B91419"/>
    <w:rsid w:val="00B94F90"/>
    <w:rsid w:val="00B957F2"/>
    <w:rsid w:val="00B9691D"/>
    <w:rsid w:val="00BA6D34"/>
    <w:rsid w:val="00BB3B79"/>
    <w:rsid w:val="00BB3E5B"/>
    <w:rsid w:val="00BB5B24"/>
    <w:rsid w:val="00BC0E99"/>
    <w:rsid w:val="00BC2FB8"/>
    <w:rsid w:val="00BC4F97"/>
    <w:rsid w:val="00BD119D"/>
    <w:rsid w:val="00BD2504"/>
    <w:rsid w:val="00BD305E"/>
    <w:rsid w:val="00BD320E"/>
    <w:rsid w:val="00BD49DA"/>
    <w:rsid w:val="00BE2D51"/>
    <w:rsid w:val="00BE70E1"/>
    <w:rsid w:val="00BF508D"/>
    <w:rsid w:val="00C01A17"/>
    <w:rsid w:val="00C01B54"/>
    <w:rsid w:val="00C1218F"/>
    <w:rsid w:val="00C17C2F"/>
    <w:rsid w:val="00C201DD"/>
    <w:rsid w:val="00C221C9"/>
    <w:rsid w:val="00C25237"/>
    <w:rsid w:val="00C2665C"/>
    <w:rsid w:val="00C30285"/>
    <w:rsid w:val="00C3553C"/>
    <w:rsid w:val="00C366D9"/>
    <w:rsid w:val="00C37EEB"/>
    <w:rsid w:val="00C436EA"/>
    <w:rsid w:val="00C4423E"/>
    <w:rsid w:val="00C47827"/>
    <w:rsid w:val="00C4796C"/>
    <w:rsid w:val="00C50388"/>
    <w:rsid w:val="00C5468C"/>
    <w:rsid w:val="00C5522C"/>
    <w:rsid w:val="00C56B41"/>
    <w:rsid w:val="00C61904"/>
    <w:rsid w:val="00C666F6"/>
    <w:rsid w:val="00C675B2"/>
    <w:rsid w:val="00C71CAA"/>
    <w:rsid w:val="00C73A34"/>
    <w:rsid w:val="00C7492C"/>
    <w:rsid w:val="00C776C1"/>
    <w:rsid w:val="00C77D2B"/>
    <w:rsid w:val="00C9783A"/>
    <w:rsid w:val="00C97C9A"/>
    <w:rsid w:val="00CA2BAB"/>
    <w:rsid w:val="00CA589F"/>
    <w:rsid w:val="00CB1668"/>
    <w:rsid w:val="00CB2228"/>
    <w:rsid w:val="00CB29DB"/>
    <w:rsid w:val="00CB30DF"/>
    <w:rsid w:val="00CB36FE"/>
    <w:rsid w:val="00CB3809"/>
    <w:rsid w:val="00CB4676"/>
    <w:rsid w:val="00CC079D"/>
    <w:rsid w:val="00CC4297"/>
    <w:rsid w:val="00CC5375"/>
    <w:rsid w:val="00CC59D0"/>
    <w:rsid w:val="00CC714C"/>
    <w:rsid w:val="00CD3646"/>
    <w:rsid w:val="00CD7EC3"/>
    <w:rsid w:val="00CE1AAE"/>
    <w:rsid w:val="00CE547A"/>
    <w:rsid w:val="00CE5483"/>
    <w:rsid w:val="00CF7951"/>
    <w:rsid w:val="00D01279"/>
    <w:rsid w:val="00D039E5"/>
    <w:rsid w:val="00D11DF8"/>
    <w:rsid w:val="00D141B6"/>
    <w:rsid w:val="00D20635"/>
    <w:rsid w:val="00D208FF"/>
    <w:rsid w:val="00D27194"/>
    <w:rsid w:val="00D32F1F"/>
    <w:rsid w:val="00D332D4"/>
    <w:rsid w:val="00D36087"/>
    <w:rsid w:val="00D3636A"/>
    <w:rsid w:val="00D365EF"/>
    <w:rsid w:val="00D36F54"/>
    <w:rsid w:val="00D43C36"/>
    <w:rsid w:val="00D5236C"/>
    <w:rsid w:val="00D52B91"/>
    <w:rsid w:val="00D561E7"/>
    <w:rsid w:val="00D63C1F"/>
    <w:rsid w:val="00D640B0"/>
    <w:rsid w:val="00D64776"/>
    <w:rsid w:val="00D65E3A"/>
    <w:rsid w:val="00D66C08"/>
    <w:rsid w:val="00D708E6"/>
    <w:rsid w:val="00D71C9C"/>
    <w:rsid w:val="00D71D61"/>
    <w:rsid w:val="00D73BB9"/>
    <w:rsid w:val="00D86649"/>
    <w:rsid w:val="00D86F61"/>
    <w:rsid w:val="00D87131"/>
    <w:rsid w:val="00D94011"/>
    <w:rsid w:val="00D944A7"/>
    <w:rsid w:val="00DA60B8"/>
    <w:rsid w:val="00DB2BB3"/>
    <w:rsid w:val="00DB4549"/>
    <w:rsid w:val="00DB5742"/>
    <w:rsid w:val="00DB7A88"/>
    <w:rsid w:val="00DC6853"/>
    <w:rsid w:val="00DD1D5E"/>
    <w:rsid w:val="00DD27EF"/>
    <w:rsid w:val="00DD3677"/>
    <w:rsid w:val="00DE0056"/>
    <w:rsid w:val="00DE7283"/>
    <w:rsid w:val="00DF22A6"/>
    <w:rsid w:val="00DF24B8"/>
    <w:rsid w:val="00DF714F"/>
    <w:rsid w:val="00E005E6"/>
    <w:rsid w:val="00E03B7D"/>
    <w:rsid w:val="00E06106"/>
    <w:rsid w:val="00E10D95"/>
    <w:rsid w:val="00E11B83"/>
    <w:rsid w:val="00E1427D"/>
    <w:rsid w:val="00E17878"/>
    <w:rsid w:val="00E203C0"/>
    <w:rsid w:val="00E2282F"/>
    <w:rsid w:val="00E24969"/>
    <w:rsid w:val="00E36D79"/>
    <w:rsid w:val="00E418C6"/>
    <w:rsid w:val="00E41E7D"/>
    <w:rsid w:val="00E42ED6"/>
    <w:rsid w:val="00E50D5F"/>
    <w:rsid w:val="00E55231"/>
    <w:rsid w:val="00E603E0"/>
    <w:rsid w:val="00E62417"/>
    <w:rsid w:val="00E63FD5"/>
    <w:rsid w:val="00E730E8"/>
    <w:rsid w:val="00E738CF"/>
    <w:rsid w:val="00E745D9"/>
    <w:rsid w:val="00E7643C"/>
    <w:rsid w:val="00E76968"/>
    <w:rsid w:val="00E80D3B"/>
    <w:rsid w:val="00E80DFF"/>
    <w:rsid w:val="00E83449"/>
    <w:rsid w:val="00E844BD"/>
    <w:rsid w:val="00E8531E"/>
    <w:rsid w:val="00E90549"/>
    <w:rsid w:val="00E90EBF"/>
    <w:rsid w:val="00E96F7F"/>
    <w:rsid w:val="00E97DFD"/>
    <w:rsid w:val="00EA25E7"/>
    <w:rsid w:val="00EA2DBF"/>
    <w:rsid w:val="00EA4AAF"/>
    <w:rsid w:val="00EA5295"/>
    <w:rsid w:val="00EA6353"/>
    <w:rsid w:val="00EA7F10"/>
    <w:rsid w:val="00EB110A"/>
    <w:rsid w:val="00EB1D46"/>
    <w:rsid w:val="00EB3393"/>
    <w:rsid w:val="00EB3450"/>
    <w:rsid w:val="00EB3522"/>
    <w:rsid w:val="00EC114B"/>
    <w:rsid w:val="00EC317F"/>
    <w:rsid w:val="00EC3844"/>
    <w:rsid w:val="00EC3D30"/>
    <w:rsid w:val="00EC5216"/>
    <w:rsid w:val="00EC6188"/>
    <w:rsid w:val="00EC71D1"/>
    <w:rsid w:val="00EC766D"/>
    <w:rsid w:val="00ED0C8D"/>
    <w:rsid w:val="00EF0465"/>
    <w:rsid w:val="00EF0EEB"/>
    <w:rsid w:val="00EF1107"/>
    <w:rsid w:val="00EF16C4"/>
    <w:rsid w:val="00EF7244"/>
    <w:rsid w:val="00F07054"/>
    <w:rsid w:val="00F20846"/>
    <w:rsid w:val="00F25D1E"/>
    <w:rsid w:val="00F34AE4"/>
    <w:rsid w:val="00F367E0"/>
    <w:rsid w:val="00F369F2"/>
    <w:rsid w:val="00F40F77"/>
    <w:rsid w:val="00F41589"/>
    <w:rsid w:val="00F416AB"/>
    <w:rsid w:val="00F527D1"/>
    <w:rsid w:val="00F602DF"/>
    <w:rsid w:val="00F60E37"/>
    <w:rsid w:val="00F61738"/>
    <w:rsid w:val="00F6562C"/>
    <w:rsid w:val="00F76BD4"/>
    <w:rsid w:val="00F80A22"/>
    <w:rsid w:val="00F861D1"/>
    <w:rsid w:val="00F86DC8"/>
    <w:rsid w:val="00F8718E"/>
    <w:rsid w:val="00F97442"/>
    <w:rsid w:val="00FA2917"/>
    <w:rsid w:val="00FA6104"/>
    <w:rsid w:val="00FA7142"/>
    <w:rsid w:val="00FB15E3"/>
    <w:rsid w:val="00FB2EEA"/>
    <w:rsid w:val="00FB54B5"/>
    <w:rsid w:val="00FB641B"/>
    <w:rsid w:val="00FB70C8"/>
    <w:rsid w:val="00FC0DBF"/>
    <w:rsid w:val="00FC1A6D"/>
    <w:rsid w:val="00FC3EAD"/>
    <w:rsid w:val="00FC4E14"/>
    <w:rsid w:val="00FC55AF"/>
    <w:rsid w:val="00FC68C3"/>
    <w:rsid w:val="00FC7759"/>
    <w:rsid w:val="00FD0582"/>
    <w:rsid w:val="00FD1F75"/>
    <w:rsid w:val="00FD3419"/>
    <w:rsid w:val="00FD7C73"/>
    <w:rsid w:val="00FE0EE1"/>
    <w:rsid w:val="00FE4A79"/>
    <w:rsid w:val="00FE6558"/>
    <w:rsid w:val="00FF17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676"/>
    <w:pPr>
      <w:spacing w:after="200" w:line="276" w:lineRule="auto"/>
    </w:pPr>
    <w:rPr>
      <w:rFonts w:ascii="Calibri" w:eastAsia="Calibri" w:hAnsi="Calibri" w:cs="Times New Roman"/>
      <w:kern w:val="0"/>
      <w:sz w:val="22"/>
      <w:lang w:eastAsia="en-US"/>
    </w:rPr>
  </w:style>
  <w:style w:type="paragraph" w:styleId="Heading1">
    <w:name w:val="heading 1"/>
    <w:basedOn w:val="Normal"/>
    <w:next w:val="Normal"/>
    <w:link w:val="Heading1Char"/>
    <w:uiPriority w:val="9"/>
    <w:qFormat/>
    <w:rsid w:val="00CB467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B4676"/>
    <w:pPr>
      <w:keepNext/>
      <w:keepLines/>
      <w:spacing w:before="200" w:after="0" w:line="480" w:lineRule="auto"/>
      <w:ind w:left="720" w:right="-432" w:hanging="72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B467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B4676"/>
    <w:pPr>
      <w:keepNext/>
      <w:keepLines/>
      <w:spacing w:before="200" w:after="0" w:line="480" w:lineRule="auto"/>
      <w:ind w:left="720" w:right="-432" w:hanging="72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B4676"/>
    <w:pPr>
      <w:spacing w:before="200" w:after="0"/>
      <w:outlineLvl w:val="4"/>
    </w:pPr>
    <w:rPr>
      <w:rFonts w:ascii="Cambria" w:eastAsia="Times New Roman" w:hAnsi="Cambria"/>
      <w:b/>
      <w:bCs/>
      <w:color w:val="7F7F7F"/>
      <w:lang w:bidi="en-US"/>
    </w:rPr>
  </w:style>
  <w:style w:type="paragraph" w:styleId="Heading6">
    <w:name w:val="heading 6"/>
    <w:basedOn w:val="Normal"/>
    <w:next w:val="Normal"/>
    <w:link w:val="Heading6Char"/>
    <w:uiPriority w:val="9"/>
    <w:semiHidden/>
    <w:unhideWhenUsed/>
    <w:qFormat/>
    <w:rsid w:val="00CB4676"/>
    <w:pPr>
      <w:spacing w:after="0" w:line="271" w:lineRule="auto"/>
      <w:outlineLvl w:val="5"/>
    </w:pPr>
    <w:rPr>
      <w:rFonts w:ascii="Cambria" w:eastAsia="Times New Roman" w:hAnsi="Cambria"/>
      <w:b/>
      <w:bCs/>
      <w:i/>
      <w:iCs/>
      <w:color w:val="7F7F7F"/>
      <w:lang w:bidi="en-US"/>
    </w:rPr>
  </w:style>
  <w:style w:type="paragraph" w:styleId="Heading7">
    <w:name w:val="heading 7"/>
    <w:basedOn w:val="Normal"/>
    <w:next w:val="Normal"/>
    <w:link w:val="Heading7Char"/>
    <w:uiPriority w:val="9"/>
    <w:semiHidden/>
    <w:unhideWhenUsed/>
    <w:qFormat/>
    <w:rsid w:val="00CB4676"/>
    <w:pPr>
      <w:spacing w:after="0"/>
      <w:outlineLvl w:val="6"/>
    </w:pPr>
    <w:rPr>
      <w:rFonts w:ascii="Cambria" w:eastAsia="Times New Roman" w:hAnsi="Cambria"/>
      <w:i/>
      <w:iCs/>
      <w:lang w:bidi="en-US"/>
    </w:rPr>
  </w:style>
  <w:style w:type="paragraph" w:styleId="Heading8">
    <w:name w:val="heading 8"/>
    <w:basedOn w:val="Normal"/>
    <w:next w:val="Normal"/>
    <w:link w:val="Heading8Char"/>
    <w:uiPriority w:val="9"/>
    <w:semiHidden/>
    <w:unhideWhenUsed/>
    <w:qFormat/>
    <w:rsid w:val="00CB4676"/>
    <w:pPr>
      <w:spacing w:after="0"/>
      <w:outlineLvl w:val="7"/>
    </w:pPr>
    <w:rPr>
      <w:rFonts w:ascii="Cambria" w:eastAsia="Times New Roman" w:hAnsi="Cambria"/>
      <w:sz w:val="20"/>
      <w:szCs w:val="20"/>
      <w:lang w:bidi="en-US"/>
    </w:rPr>
  </w:style>
  <w:style w:type="paragraph" w:styleId="Heading9">
    <w:name w:val="heading 9"/>
    <w:basedOn w:val="Normal"/>
    <w:next w:val="Normal"/>
    <w:link w:val="Heading9Char"/>
    <w:uiPriority w:val="9"/>
    <w:semiHidden/>
    <w:unhideWhenUsed/>
    <w:qFormat/>
    <w:rsid w:val="00CB4676"/>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676"/>
    <w:rPr>
      <w:rFonts w:ascii="Cambria" w:eastAsia="Times New Roman" w:hAnsi="Cambria" w:cs="Times New Roman"/>
      <w:b/>
      <w:bCs/>
      <w:color w:val="365F91"/>
      <w:kern w:val="0"/>
      <w:sz w:val="28"/>
      <w:szCs w:val="28"/>
      <w:lang w:eastAsia="en-US"/>
    </w:rPr>
  </w:style>
  <w:style w:type="character" w:customStyle="1" w:styleId="Heading2Char">
    <w:name w:val="Heading 2 Char"/>
    <w:basedOn w:val="DefaultParagraphFont"/>
    <w:link w:val="Heading2"/>
    <w:uiPriority w:val="9"/>
    <w:rsid w:val="00CB4676"/>
    <w:rPr>
      <w:rFonts w:ascii="Cambria" w:eastAsia="Times New Roman" w:hAnsi="Cambria" w:cs="Times New Roman"/>
      <w:b/>
      <w:bCs/>
      <w:color w:val="4F81BD"/>
      <w:kern w:val="0"/>
      <w:sz w:val="26"/>
      <w:szCs w:val="26"/>
      <w:lang w:eastAsia="en-US"/>
    </w:rPr>
  </w:style>
  <w:style w:type="character" w:customStyle="1" w:styleId="Heading3Char">
    <w:name w:val="Heading 3 Char"/>
    <w:basedOn w:val="DefaultParagraphFont"/>
    <w:link w:val="Heading3"/>
    <w:uiPriority w:val="9"/>
    <w:rsid w:val="00CB4676"/>
    <w:rPr>
      <w:rFonts w:ascii="Cambria" w:eastAsia="Times New Roman" w:hAnsi="Cambria" w:cs="Times New Roman"/>
      <w:b/>
      <w:bCs/>
      <w:color w:val="4F81BD"/>
      <w:kern w:val="0"/>
      <w:sz w:val="22"/>
      <w:lang w:eastAsia="en-US"/>
    </w:rPr>
  </w:style>
  <w:style w:type="character" w:customStyle="1" w:styleId="Heading4Char">
    <w:name w:val="Heading 4 Char"/>
    <w:basedOn w:val="DefaultParagraphFont"/>
    <w:link w:val="Heading4"/>
    <w:uiPriority w:val="9"/>
    <w:rsid w:val="00CB4676"/>
    <w:rPr>
      <w:rFonts w:ascii="Cambria" w:eastAsia="Times New Roman" w:hAnsi="Cambria" w:cs="Times New Roman"/>
      <w:b/>
      <w:bCs/>
      <w:i/>
      <w:iCs/>
      <w:color w:val="4F81BD"/>
      <w:kern w:val="0"/>
      <w:sz w:val="22"/>
      <w:lang w:eastAsia="en-US"/>
    </w:rPr>
  </w:style>
  <w:style w:type="character" w:customStyle="1" w:styleId="Heading5Char">
    <w:name w:val="Heading 5 Char"/>
    <w:basedOn w:val="DefaultParagraphFont"/>
    <w:link w:val="Heading5"/>
    <w:uiPriority w:val="9"/>
    <w:semiHidden/>
    <w:rsid w:val="00CB4676"/>
    <w:rPr>
      <w:rFonts w:ascii="Cambria" w:eastAsia="Times New Roman" w:hAnsi="Cambria" w:cs="Times New Roman"/>
      <w:b/>
      <w:bCs/>
      <w:color w:val="7F7F7F"/>
      <w:kern w:val="0"/>
      <w:sz w:val="22"/>
      <w:lang w:eastAsia="en-US" w:bidi="en-US"/>
    </w:rPr>
  </w:style>
  <w:style w:type="character" w:customStyle="1" w:styleId="Heading6Char">
    <w:name w:val="Heading 6 Char"/>
    <w:basedOn w:val="DefaultParagraphFont"/>
    <w:link w:val="Heading6"/>
    <w:uiPriority w:val="9"/>
    <w:semiHidden/>
    <w:rsid w:val="00CB4676"/>
    <w:rPr>
      <w:rFonts w:ascii="Cambria" w:eastAsia="Times New Roman" w:hAnsi="Cambria" w:cs="Times New Roman"/>
      <w:b/>
      <w:bCs/>
      <w:i/>
      <w:iCs/>
      <w:color w:val="7F7F7F"/>
      <w:kern w:val="0"/>
      <w:sz w:val="22"/>
      <w:lang w:eastAsia="en-US" w:bidi="en-US"/>
    </w:rPr>
  </w:style>
  <w:style w:type="character" w:customStyle="1" w:styleId="Heading7Char">
    <w:name w:val="Heading 7 Char"/>
    <w:basedOn w:val="DefaultParagraphFont"/>
    <w:link w:val="Heading7"/>
    <w:uiPriority w:val="9"/>
    <w:semiHidden/>
    <w:rsid w:val="00CB4676"/>
    <w:rPr>
      <w:rFonts w:ascii="Cambria" w:eastAsia="Times New Roman" w:hAnsi="Cambria" w:cs="Times New Roman"/>
      <w:i/>
      <w:iCs/>
      <w:kern w:val="0"/>
      <w:sz w:val="22"/>
      <w:lang w:eastAsia="en-US" w:bidi="en-US"/>
    </w:rPr>
  </w:style>
  <w:style w:type="character" w:customStyle="1" w:styleId="Heading8Char">
    <w:name w:val="Heading 8 Char"/>
    <w:basedOn w:val="DefaultParagraphFont"/>
    <w:link w:val="Heading8"/>
    <w:uiPriority w:val="9"/>
    <w:semiHidden/>
    <w:rsid w:val="00CB4676"/>
    <w:rPr>
      <w:rFonts w:ascii="Cambria" w:eastAsia="Times New Roman" w:hAnsi="Cambria" w:cs="Times New Roman"/>
      <w:kern w:val="0"/>
      <w:sz w:val="20"/>
      <w:szCs w:val="20"/>
      <w:lang w:eastAsia="en-US" w:bidi="en-US"/>
    </w:rPr>
  </w:style>
  <w:style w:type="character" w:customStyle="1" w:styleId="Heading9Char">
    <w:name w:val="Heading 9 Char"/>
    <w:basedOn w:val="DefaultParagraphFont"/>
    <w:link w:val="Heading9"/>
    <w:uiPriority w:val="9"/>
    <w:semiHidden/>
    <w:rsid w:val="00CB4676"/>
    <w:rPr>
      <w:rFonts w:ascii="Cambria" w:eastAsia="Times New Roman" w:hAnsi="Cambria" w:cs="Times New Roman"/>
      <w:kern w:val="0"/>
      <w:sz w:val="22"/>
      <w:lang w:eastAsia="en-US"/>
    </w:rPr>
  </w:style>
  <w:style w:type="paragraph" w:styleId="NoSpacing">
    <w:name w:val="No Spacing"/>
    <w:uiPriority w:val="1"/>
    <w:qFormat/>
    <w:rsid w:val="00CB4676"/>
    <w:rPr>
      <w:rFonts w:ascii="Calibri" w:eastAsia="Calibri" w:hAnsi="Calibri" w:cs="Times New Roman"/>
      <w:kern w:val="0"/>
      <w:sz w:val="22"/>
      <w:lang w:eastAsia="en-US"/>
    </w:rPr>
  </w:style>
  <w:style w:type="paragraph" w:styleId="Header">
    <w:name w:val="header"/>
    <w:basedOn w:val="Normal"/>
    <w:link w:val="HeaderChar"/>
    <w:uiPriority w:val="99"/>
    <w:semiHidden/>
    <w:unhideWhenUsed/>
    <w:rsid w:val="00CB46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4676"/>
    <w:rPr>
      <w:rFonts w:ascii="Calibri" w:eastAsia="Calibri" w:hAnsi="Calibri" w:cs="Times New Roman"/>
      <w:kern w:val="0"/>
      <w:sz w:val="22"/>
      <w:lang w:eastAsia="en-US"/>
    </w:rPr>
  </w:style>
  <w:style w:type="paragraph" w:styleId="Footer">
    <w:name w:val="footer"/>
    <w:basedOn w:val="Normal"/>
    <w:link w:val="FooterChar"/>
    <w:uiPriority w:val="99"/>
    <w:unhideWhenUsed/>
    <w:rsid w:val="00CB4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676"/>
    <w:rPr>
      <w:rFonts w:ascii="Calibri" w:eastAsia="Calibri" w:hAnsi="Calibri" w:cs="Times New Roman"/>
      <w:kern w:val="0"/>
      <w:sz w:val="22"/>
      <w:lang w:eastAsia="en-US"/>
    </w:rPr>
  </w:style>
  <w:style w:type="paragraph" w:styleId="BalloonText">
    <w:name w:val="Balloon Text"/>
    <w:basedOn w:val="Normal"/>
    <w:link w:val="BalloonTextChar"/>
    <w:uiPriority w:val="99"/>
    <w:semiHidden/>
    <w:unhideWhenUsed/>
    <w:rsid w:val="00CB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676"/>
    <w:rPr>
      <w:rFonts w:ascii="Tahoma" w:eastAsia="Calibri" w:hAnsi="Tahoma" w:cs="Tahoma"/>
      <w:kern w:val="0"/>
      <w:sz w:val="16"/>
      <w:szCs w:val="16"/>
      <w:lang w:eastAsia="en-US"/>
    </w:rPr>
  </w:style>
  <w:style w:type="paragraph" w:styleId="Caption">
    <w:name w:val="caption"/>
    <w:basedOn w:val="Normal"/>
    <w:next w:val="Normal"/>
    <w:uiPriority w:val="35"/>
    <w:unhideWhenUsed/>
    <w:qFormat/>
    <w:rsid w:val="00CB4676"/>
    <w:pPr>
      <w:spacing w:line="240" w:lineRule="auto"/>
      <w:ind w:left="720" w:right="-432" w:hanging="720"/>
      <w:jc w:val="both"/>
    </w:pPr>
    <w:rPr>
      <w:b/>
      <w:bCs/>
      <w:color w:val="4F81BD"/>
      <w:sz w:val="18"/>
      <w:szCs w:val="18"/>
    </w:rPr>
  </w:style>
  <w:style w:type="table" w:styleId="TableGrid">
    <w:name w:val="Table Grid"/>
    <w:basedOn w:val="TableNormal"/>
    <w:uiPriority w:val="59"/>
    <w:rsid w:val="00CB4676"/>
    <w:rPr>
      <w:rFonts w:ascii="Calibri" w:eastAsia="Calibri" w:hAnsi="Calibri" w:cs="Times New Roman"/>
      <w:kern w:val="0"/>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CB4676"/>
    <w:pPr>
      <w:tabs>
        <w:tab w:val="right" w:leader="dot" w:pos="9019"/>
      </w:tabs>
      <w:spacing w:before="120" w:after="0"/>
    </w:pPr>
    <w:rPr>
      <w:rFonts w:ascii="Times New Roman" w:hAnsi="Times New Roman"/>
      <w:b/>
      <w:bCs/>
      <w:iCs/>
      <w:noProof/>
      <w:sz w:val="24"/>
      <w:szCs w:val="24"/>
    </w:rPr>
  </w:style>
  <w:style w:type="paragraph" w:styleId="TOC2">
    <w:name w:val="toc 2"/>
    <w:basedOn w:val="Normal"/>
    <w:next w:val="Normal"/>
    <w:autoRedefine/>
    <w:uiPriority w:val="39"/>
    <w:unhideWhenUsed/>
    <w:qFormat/>
    <w:rsid w:val="00CB4676"/>
    <w:pPr>
      <w:spacing w:before="120" w:after="0"/>
      <w:ind w:left="220"/>
    </w:pPr>
    <w:rPr>
      <w:rFonts w:asciiTheme="minorHAnsi" w:hAnsiTheme="minorHAnsi"/>
      <w:b/>
      <w:bCs/>
    </w:rPr>
  </w:style>
  <w:style w:type="character" w:styleId="Hyperlink">
    <w:name w:val="Hyperlink"/>
    <w:basedOn w:val="DefaultParagraphFont"/>
    <w:uiPriority w:val="99"/>
    <w:unhideWhenUsed/>
    <w:rsid w:val="00CB4676"/>
    <w:rPr>
      <w:color w:val="0000FF"/>
      <w:u w:val="single"/>
    </w:rPr>
  </w:style>
  <w:style w:type="paragraph" w:styleId="TOC3">
    <w:name w:val="toc 3"/>
    <w:basedOn w:val="Normal"/>
    <w:next w:val="Normal"/>
    <w:autoRedefine/>
    <w:uiPriority w:val="39"/>
    <w:unhideWhenUsed/>
    <w:qFormat/>
    <w:rsid w:val="00CB4676"/>
    <w:pPr>
      <w:tabs>
        <w:tab w:val="right" w:leader="dot" w:pos="9019"/>
      </w:tabs>
      <w:spacing w:after="0"/>
      <w:ind w:left="440"/>
      <w:jc w:val="both"/>
    </w:pPr>
    <w:rPr>
      <w:rFonts w:ascii="Times New Roman" w:hAnsi="Times New Roman"/>
      <w:i/>
      <w:noProof/>
      <w:sz w:val="24"/>
      <w:szCs w:val="24"/>
    </w:rPr>
  </w:style>
  <w:style w:type="character" w:styleId="HTMLCite">
    <w:name w:val="HTML Cite"/>
    <w:basedOn w:val="DefaultParagraphFont"/>
    <w:uiPriority w:val="99"/>
    <w:semiHidden/>
    <w:unhideWhenUsed/>
    <w:rsid w:val="00CB4676"/>
    <w:rPr>
      <w:i/>
      <w:iCs/>
    </w:rPr>
  </w:style>
  <w:style w:type="paragraph" w:styleId="ListParagraph">
    <w:name w:val="List Paragraph"/>
    <w:basedOn w:val="Normal"/>
    <w:uiPriority w:val="34"/>
    <w:qFormat/>
    <w:rsid w:val="00CB4676"/>
    <w:pPr>
      <w:spacing w:before="360" w:after="360" w:line="480" w:lineRule="auto"/>
      <w:ind w:left="720" w:right="-432" w:hanging="720"/>
      <w:contextualSpacing/>
      <w:jc w:val="both"/>
    </w:pPr>
  </w:style>
  <w:style w:type="paragraph" w:styleId="TOC4">
    <w:name w:val="toc 4"/>
    <w:basedOn w:val="Normal"/>
    <w:next w:val="Normal"/>
    <w:autoRedefine/>
    <w:uiPriority w:val="39"/>
    <w:unhideWhenUsed/>
    <w:rsid w:val="00CB4676"/>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CB4676"/>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CB4676"/>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CB4676"/>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CB4676"/>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CB4676"/>
    <w:pPr>
      <w:spacing w:after="0"/>
      <w:ind w:left="1760"/>
    </w:pPr>
    <w:rPr>
      <w:rFonts w:asciiTheme="minorHAnsi" w:hAnsiTheme="minorHAnsi"/>
      <w:sz w:val="20"/>
      <w:szCs w:val="20"/>
    </w:rPr>
  </w:style>
  <w:style w:type="paragraph" w:styleId="TableofFigures">
    <w:name w:val="table of figures"/>
    <w:basedOn w:val="Normal"/>
    <w:next w:val="Normal"/>
    <w:autoRedefine/>
    <w:uiPriority w:val="99"/>
    <w:unhideWhenUsed/>
    <w:rsid w:val="00CB4676"/>
    <w:pPr>
      <w:tabs>
        <w:tab w:val="right" w:leader="dot" w:pos="9019"/>
      </w:tabs>
      <w:spacing w:after="0"/>
    </w:pPr>
    <w:rPr>
      <w:rFonts w:ascii="Times New Roman" w:hAnsi="Times New Roman"/>
      <w:iCs/>
      <w:noProof/>
      <w:sz w:val="24"/>
      <w:szCs w:val="24"/>
    </w:rPr>
  </w:style>
  <w:style w:type="character" w:styleId="CommentReference">
    <w:name w:val="annotation reference"/>
    <w:basedOn w:val="DefaultParagraphFont"/>
    <w:uiPriority w:val="99"/>
    <w:semiHidden/>
    <w:unhideWhenUsed/>
    <w:rsid w:val="00CB4676"/>
    <w:rPr>
      <w:sz w:val="16"/>
      <w:szCs w:val="16"/>
    </w:rPr>
  </w:style>
  <w:style w:type="paragraph" w:styleId="CommentText">
    <w:name w:val="annotation text"/>
    <w:basedOn w:val="Normal"/>
    <w:link w:val="CommentTextChar"/>
    <w:uiPriority w:val="99"/>
    <w:semiHidden/>
    <w:unhideWhenUsed/>
    <w:rsid w:val="00CB4676"/>
    <w:rPr>
      <w:sz w:val="20"/>
      <w:szCs w:val="20"/>
    </w:rPr>
  </w:style>
  <w:style w:type="character" w:customStyle="1" w:styleId="CommentTextChar">
    <w:name w:val="Comment Text Char"/>
    <w:basedOn w:val="DefaultParagraphFont"/>
    <w:link w:val="CommentText"/>
    <w:uiPriority w:val="99"/>
    <w:semiHidden/>
    <w:rsid w:val="00CB4676"/>
    <w:rPr>
      <w:rFonts w:ascii="Calibri" w:eastAsia="Calibri" w:hAnsi="Calibri" w:cs="Times New Roman"/>
      <w:kern w:val="0"/>
      <w:sz w:val="20"/>
      <w:szCs w:val="20"/>
      <w:lang w:eastAsia="en-US"/>
    </w:rPr>
  </w:style>
  <w:style w:type="paragraph" w:styleId="List">
    <w:name w:val="List"/>
    <w:basedOn w:val="Normal"/>
    <w:uiPriority w:val="99"/>
    <w:semiHidden/>
    <w:unhideWhenUsed/>
    <w:rsid w:val="00CB4676"/>
    <w:pPr>
      <w:ind w:left="360" w:hanging="360"/>
      <w:contextualSpacing/>
    </w:pPr>
  </w:style>
  <w:style w:type="paragraph" w:styleId="CommentSubject">
    <w:name w:val="annotation subject"/>
    <w:basedOn w:val="CommentText"/>
    <w:next w:val="CommentText"/>
    <w:link w:val="CommentSubjectChar"/>
    <w:uiPriority w:val="99"/>
    <w:semiHidden/>
    <w:unhideWhenUsed/>
    <w:rsid w:val="00CB4676"/>
    <w:rPr>
      <w:b/>
      <w:bCs/>
    </w:rPr>
  </w:style>
  <w:style w:type="character" w:customStyle="1" w:styleId="CommentSubjectChar">
    <w:name w:val="Comment Subject Char"/>
    <w:basedOn w:val="CommentTextChar"/>
    <w:link w:val="CommentSubject"/>
    <w:uiPriority w:val="99"/>
    <w:semiHidden/>
    <w:rsid w:val="00CB4676"/>
    <w:rPr>
      <w:b/>
      <w:bCs/>
    </w:rPr>
  </w:style>
  <w:style w:type="paragraph" w:customStyle="1" w:styleId="Default">
    <w:name w:val="Default"/>
    <w:rsid w:val="00CB4676"/>
    <w:pPr>
      <w:autoSpaceDE w:val="0"/>
      <w:autoSpaceDN w:val="0"/>
      <w:adjustRightInd w:val="0"/>
    </w:pPr>
    <w:rPr>
      <w:rFonts w:ascii="Times New Roman" w:eastAsia="Times New Roman" w:hAnsi="Times New Roman" w:cs="Times New Roman"/>
      <w:color w:val="000000"/>
      <w:kern w:val="0"/>
      <w:sz w:val="24"/>
      <w:szCs w:val="24"/>
      <w:lang w:eastAsia="en-US" w:bidi="en-US"/>
    </w:rPr>
  </w:style>
  <w:style w:type="paragraph" w:customStyle="1" w:styleId="4-Sub-subhead">
    <w:name w:val="4-Sub-subhead"/>
    <w:basedOn w:val="Default"/>
    <w:next w:val="Default"/>
    <w:uiPriority w:val="99"/>
    <w:rsid w:val="00CB4676"/>
    <w:rPr>
      <w:rFonts w:ascii="Arial" w:hAnsi="Arial" w:cs="Arial"/>
      <w:color w:val="auto"/>
    </w:rPr>
  </w:style>
  <w:style w:type="paragraph" w:styleId="Title">
    <w:name w:val="Title"/>
    <w:basedOn w:val="Normal"/>
    <w:next w:val="Normal"/>
    <w:link w:val="TitleChar"/>
    <w:uiPriority w:val="10"/>
    <w:qFormat/>
    <w:rsid w:val="00CB4676"/>
    <w:pPr>
      <w:pBdr>
        <w:bottom w:val="single" w:sz="4" w:space="1" w:color="auto"/>
      </w:pBdr>
      <w:spacing w:line="240" w:lineRule="auto"/>
      <w:contextualSpacing/>
    </w:pPr>
    <w:rPr>
      <w:rFonts w:ascii="Cambria" w:eastAsia="Times New Roman" w:hAnsi="Cambria"/>
      <w:spacing w:val="5"/>
      <w:sz w:val="52"/>
      <w:szCs w:val="52"/>
      <w:lang w:bidi="en-US"/>
    </w:rPr>
  </w:style>
  <w:style w:type="character" w:customStyle="1" w:styleId="TitleChar">
    <w:name w:val="Title Char"/>
    <w:basedOn w:val="DefaultParagraphFont"/>
    <w:link w:val="Title"/>
    <w:uiPriority w:val="10"/>
    <w:rsid w:val="00CB4676"/>
    <w:rPr>
      <w:rFonts w:ascii="Cambria" w:eastAsia="Times New Roman" w:hAnsi="Cambria" w:cs="Times New Roman"/>
      <w:spacing w:val="5"/>
      <w:kern w:val="0"/>
      <w:sz w:val="52"/>
      <w:szCs w:val="52"/>
      <w:lang w:eastAsia="en-US" w:bidi="en-US"/>
    </w:rPr>
  </w:style>
  <w:style w:type="paragraph" w:styleId="Subtitle">
    <w:name w:val="Subtitle"/>
    <w:basedOn w:val="Normal"/>
    <w:next w:val="Normal"/>
    <w:link w:val="SubtitleChar"/>
    <w:uiPriority w:val="11"/>
    <w:qFormat/>
    <w:rsid w:val="00CB4676"/>
    <w:pPr>
      <w:spacing w:after="600"/>
    </w:pPr>
    <w:rPr>
      <w:rFonts w:ascii="Cambria" w:eastAsia="Times New Roman" w:hAnsi="Cambria"/>
      <w:i/>
      <w:iCs/>
      <w:spacing w:val="13"/>
      <w:sz w:val="24"/>
      <w:szCs w:val="24"/>
      <w:lang w:bidi="en-US"/>
    </w:rPr>
  </w:style>
  <w:style w:type="character" w:customStyle="1" w:styleId="SubtitleChar">
    <w:name w:val="Subtitle Char"/>
    <w:basedOn w:val="DefaultParagraphFont"/>
    <w:link w:val="Subtitle"/>
    <w:uiPriority w:val="11"/>
    <w:rsid w:val="00CB4676"/>
    <w:rPr>
      <w:rFonts w:ascii="Cambria" w:eastAsia="Times New Roman" w:hAnsi="Cambria" w:cs="Times New Roman"/>
      <w:i/>
      <w:iCs/>
      <w:spacing w:val="13"/>
      <w:kern w:val="0"/>
      <w:sz w:val="24"/>
      <w:szCs w:val="24"/>
      <w:lang w:eastAsia="en-US" w:bidi="en-US"/>
    </w:rPr>
  </w:style>
  <w:style w:type="character" w:styleId="Strong">
    <w:name w:val="Strong"/>
    <w:uiPriority w:val="22"/>
    <w:qFormat/>
    <w:rsid w:val="00CB4676"/>
    <w:rPr>
      <w:b/>
      <w:bCs/>
    </w:rPr>
  </w:style>
  <w:style w:type="character" w:styleId="Emphasis">
    <w:name w:val="Emphasis"/>
    <w:uiPriority w:val="20"/>
    <w:qFormat/>
    <w:rsid w:val="00CB4676"/>
    <w:rPr>
      <w:b/>
      <w:bCs/>
      <w:i/>
      <w:iCs/>
      <w:spacing w:val="10"/>
      <w:bdr w:val="none" w:sz="0" w:space="0" w:color="auto"/>
      <w:shd w:val="clear" w:color="auto" w:fill="auto"/>
    </w:rPr>
  </w:style>
  <w:style w:type="paragraph" w:styleId="Quote">
    <w:name w:val="Quote"/>
    <w:basedOn w:val="Normal"/>
    <w:next w:val="Normal"/>
    <w:link w:val="QuoteChar"/>
    <w:uiPriority w:val="29"/>
    <w:qFormat/>
    <w:rsid w:val="00CB4676"/>
    <w:pPr>
      <w:spacing w:before="200" w:after="0"/>
      <w:ind w:left="360" w:right="360"/>
    </w:pPr>
    <w:rPr>
      <w:rFonts w:eastAsia="Times New Roman"/>
      <w:i/>
      <w:iCs/>
      <w:lang w:bidi="en-US"/>
    </w:rPr>
  </w:style>
  <w:style w:type="character" w:customStyle="1" w:styleId="QuoteChar">
    <w:name w:val="Quote Char"/>
    <w:basedOn w:val="DefaultParagraphFont"/>
    <w:link w:val="Quote"/>
    <w:uiPriority w:val="29"/>
    <w:rsid w:val="00CB4676"/>
    <w:rPr>
      <w:rFonts w:ascii="Calibri" w:eastAsia="Times New Roman" w:hAnsi="Calibri" w:cs="Times New Roman"/>
      <w:i/>
      <w:iCs/>
      <w:kern w:val="0"/>
      <w:sz w:val="22"/>
      <w:lang w:eastAsia="en-US" w:bidi="en-US"/>
    </w:rPr>
  </w:style>
  <w:style w:type="paragraph" w:styleId="IntenseQuote">
    <w:name w:val="Intense Quote"/>
    <w:basedOn w:val="Normal"/>
    <w:next w:val="Normal"/>
    <w:link w:val="IntenseQuoteChar"/>
    <w:uiPriority w:val="30"/>
    <w:qFormat/>
    <w:rsid w:val="00CB4676"/>
    <w:pPr>
      <w:pBdr>
        <w:bottom w:val="single" w:sz="4" w:space="1" w:color="auto"/>
      </w:pBdr>
      <w:spacing w:before="200" w:after="280"/>
      <w:ind w:left="1008" w:right="1152"/>
      <w:jc w:val="both"/>
    </w:pPr>
    <w:rPr>
      <w:rFonts w:eastAsia="Times New Roman"/>
      <w:b/>
      <w:bCs/>
      <w:i/>
      <w:iCs/>
      <w:lang w:bidi="en-US"/>
    </w:rPr>
  </w:style>
  <w:style w:type="character" w:customStyle="1" w:styleId="IntenseQuoteChar">
    <w:name w:val="Intense Quote Char"/>
    <w:basedOn w:val="DefaultParagraphFont"/>
    <w:link w:val="IntenseQuote"/>
    <w:uiPriority w:val="30"/>
    <w:rsid w:val="00CB4676"/>
    <w:rPr>
      <w:rFonts w:ascii="Calibri" w:eastAsia="Times New Roman" w:hAnsi="Calibri" w:cs="Times New Roman"/>
      <w:b/>
      <w:bCs/>
      <w:i/>
      <w:iCs/>
      <w:kern w:val="0"/>
      <w:sz w:val="22"/>
      <w:lang w:eastAsia="en-US" w:bidi="en-US"/>
    </w:rPr>
  </w:style>
  <w:style w:type="character" w:styleId="SubtleEmphasis">
    <w:name w:val="Subtle Emphasis"/>
    <w:uiPriority w:val="19"/>
    <w:qFormat/>
    <w:rsid w:val="00CB4676"/>
    <w:rPr>
      <w:i/>
      <w:iCs/>
    </w:rPr>
  </w:style>
  <w:style w:type="character" w:styleId="IntenseEmphasis">
    <w:name w:val="Intense Emphasis"/>
    <w:uiPriority w:val="21"/>
    <w:qFormat/>
    <w:rsid w:val="00CB4676"/>
    <w:rPr>
      <w:b/>
      <w:bCs/>
    </w:rPr>
  </w:style>
  <w:style w:type="character" w:styleId="SubtleReference">
    <w:name w:val="Subtle Reference"/>
    <w:uiPriority w:val="31"/>
    <w:qFormat/>
    <w:rsid w:val="00CB4676"/>
    <w:rPr>
      <w:smallCaps/>
    </w:rPr>
  </w:style>
  <w:style w:type="character" w:styleId="IntenseReference">
    <w:name w:val="Intense Reference"/>
    <w:uiPriority w:val="32"/>
    <w:qFormat/>
    <w:rsid w:val="00CB4676"/>
    <w:rPr>
      <w:smallCaps/>
      <w:spacing w:val="5"/>
      <w:u w:val="single"/>
    </w:rPr>
  </w:style>
  <w:style w:type="character" w:styleId="BookTitle">
    <w:name w:val="Book Title"/>
    <w:uiPriority w:val="33"/>
    <w:qFormat/>
    <w:rsid w:val="00CB4676"/>
    <w:rPr>
      <w:i/>
      <w:iCs/>
      <w:smallCaps/>
      <w:spacing w:val="5"/>
    </w:rPr>
  </w:style>
  <w:style w:type="paragraph" w:styleId="TOCHeading">
    <w:name w:val="TOC Heading"/>
    <w:basedOn w:val="Heading1"/>
    <w:next w:val="Normal"/>
    <w:uiPriority w:val="39"/>
    <w:semiHidden/>
    <w:unhideWhenUsed/>
    <w:qFormat/>
    <w:rsid w:val="00CB4676"/>
    <w:pPr>
      <w:keepNext w:val="0"/>
      <w:keepLines w:val="0"/>
      <w:contextualSpacing/>
      <w:outlineLvl w:val="9"/>
    </w:pPr>
    <w:rPr>
      <w:color w:val="auto"/>
      <w:lang w:bidi="en-US"/>
    </w:rPr>
  </w:style>
  <w:style w:type="paragraph" w:styleId="FootnoteText">
    <w:name w:val="footnote text"/>
    <w:basedOn w:val="Normal"/>
    <w:link w:val="FootnoteTextChar"/>
    <w:uiPriority w:val="99"/>
    <w:semiHidden/>
    <w:unhideWhenUsed/>
    <w:rsid w:val="00CB4676"/>
    <w:pPr>
      <w:spacing w:after="0" w:line="240" w:lineRule="auto"/>
    </w:pPr>
    <w:rPr>
      <w:rFonts w:eastAsia="Times New Roman"/>
      <w:sz w:val="20"/>
      <w:szCs w:val="20"/>
      <w:lang w:bidi="en-US"/>
    </w:rPr>
  </w:style>
  <w:style w:type="character" w:customStyle="1" w:styleId="FootnoteTextChar">
    <w:name w:val="Footnote Text Char"/>
    <w:basedOn w:val="DefaultParagraphFont"/>
    <w:link w:val="FootnoteText"/>
    <w:uiPriority w:val="99"/>
    <w:semiHidden/>
    <w:rsid w:val="00CB4676"/>
    <w:rPr>
      <w:rFonts w:ascii="Calibri" w:eastAsia="Times New Roman" w:hAnsi="Calibri" w:cs="Times New Roman"/>
      <w:kern w:val="0"/>
      <w:sz w:val="20"/>
      <w:szCs w:val="20"/>
      <w:lang w:eastAsia="en-US" w:bidi="en-US"/>
    </w:rPr>
  </w:style>
  <w:style w:type="character" w:styleId="FootnoteReference">
    <w:name w:val="footnote reference"/>
    <w:basedOn w:val="DefaultParagraphFont"/>
    <w:uiPriority w:val="99"/>
    <w:semiHidden/>
    <w:unhideWhenUsed/>
    <w:rsid w:val="00CB4676"/>
    <w:rPr>
      <w:vertAlign w:val="superscript"/>
    </w:rPr>
  </w:style>
  <w:style w:type="paragraph" w:styleId="NormalWeb">
    <w:name w:val="Normal (Web)"/>
    <w:basedOn w:val="Normal"/>
    <w:uiPriority w:val="99"/>
    <w:unhideWhenUsed/>
    <w:rsid w:val="00CB4676"/>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a3">
    <w:name w:val="Pa3"/>
    <w:basedOn w:val="Default"/>
    <w:next w:val="Default"/>
    <w:uiPriority w:val="99"/>
    <w:rsid w:val="00CB4676"/>
    <w:pPr>
      <w:spacing w:line="241" w:lineRule="atLeast"/>
    </w:pPr>
    <w:rPr>
      <w:rFonts w:ascii="KBUHWE+AGaramond-Regular" w:hAnsi="KBUHWE+AGaramond-Regular"/>
      <w:color w:val="auto"/>
      <w:lang w:val="en-GB" w:bidi="ar-SA"/>
    </w:rPr>
  </w:style>
  <w:style w:type="paragraph" w:styleId="EndnoteText">
    <w:name w:val="endnote text"/>
    <w:basedOn w:val="Normal"/>
    <w:link w:val="EndnoteTextChar"/>
    <w:uiPriority w:val="99"/>
    <w:semiHidden/>
    <w:unhideWhenUsed/>
    <w:rsid w:val="00CB4676"/>
    <w:pPr>
      <w:spacing w:after="0" w:line="240" w:lineRule="auto"/>
    </w:pPr>
    <w:rPr>
      <w:rFonts w:eastAsia="Times New Roman"/>
      <w:sz w:val="20"/>
      <w:szCs w:val="20"/>
      <w:lang w:bidi="en-US"/>
    </w:rPr>
  </w:style>
  <w:style w:type="character" w:customStyle="1" w:styleId="EndnoteTextChar">
    <w:name w:val="Endnote Text Char"/>
    <w:basedOn w:val="DefaultParagraphFont"/>
    <w:link w:val="EndnoteText"/>
    <w:uiPriority w:val="99"/>
    <w:semiHidden/>
    <w:rsid w:val="00CB4676"/>
    <w:rPr>
      <w:rFonts w:ascii="Calibri" w:eastAsia="Times New Roman" w:hAnsi="Calibri" w:cs="Times New Roman"/>
      <w:kern w:val="0"/>
      <w:sz w:val="20"/>
      <w:szCs w:val="20"/>
      <w:lang w:eastAsia="en-US" w:bidi="en-US"/>
    </w:rPr>
  </w:style>
  <w:style w:type="character" w:styleId="EndnoteReference">
    <w:name w:val="endnote reference"/>
    <w:basedOn w:val="DefaultParagraphFont"/>
    <w:uiPriority w:val="99"/>
    <w:semiHidden/>
    <w:unhideWhenUsed/>
    <w:rsid w:val="00CB4676"/>
    <w:rPr>
      <w:vertAlign w:val="superscript"/>
    </w:rPr>
  </w:style>
  <w:style w:type="character" w:styleId="FollowedHyperlink">
    <w:name w:val="FollowedHyperlink"/>
    <w:basedOn w:val="DefaultParagraphFont"/>
    <w:uiPriority w:val="99"/>
    <w:semiHidden/>
    <w:unhideWhenUsed/>
    <w:rsid w:val="00CB4676"/>
    <w:rPr>
      <w:color w:val="800080"/>
      <w:u w:val="single"/>
    </w:rPr>
  </w:style>
  <w:style w:type="character" w:customStyle="1" w:styleId="cit-auth">
    <w:name w:val="cit-auth"/>
    <w:basedOn w:val="DefaultParagraphFont"/>
    <w:rsid w:val="00CB4676"/>
  </w:style>
  <w:style w:type="character" w:customStyle="1" w:styleId="cit-name-surname">
    <w:name w:val="cit-name-surname"/>
    <w:basedOn w:val="DefaultParagraphFont"/>
    <w:rsid w:val="00CB4676"/>
  </w:style>
  <w:style w:type="character" w:customStyle="1" w:styleId="cit-name-given-names">
    <w:name w:val="cit-name-given-names"/>
    <w:basedOn w:val="DefaultParagraphFont"/>
    <w:rsid w:val="00CB4676"/>
  </w:style>
  <w:style w:type="character" w:customStyle="1" w:styleId="cit-etal">
    <w:name w:val="cit-etal"/>
    <w:basedOn w:val="DefaultParagraphFont"/>
    <w:rsid w:val="00CB4676"/>
  </w:style>
  <w:style w:type="character" w:customStyle="1" w:styleId="cit-article-title">
    <w:name w:val="cit-article-title"/>
    <w:basedOn w:val="DefaultParagraphFont"/>
    <w:rsid w:val="00CB4676"/>
  </w:style>
  <w:style w:type="character" w:customStyle="1" w:styleId="cit-pub-date">
    <w:name w:val="cit-pub-date"/>
    <w:basedOn w:val="DefaultParagraphFont"/>
    <w:rsid w:val="00CB4676"/>
  </w:style>
  <w:style w:type="character" w:customStyle="1" w:styleId="cit-vol4">
    <w:name w:val="cit-vol4"/>
    <w:basedOn w:val="DefaultParagraphFont"/>
    <w:rsid w:val="00CB4676"/>
  </w:style>
  <w:style w:type="character" w:customStyle="1" w:styleId="cit-fpage">
    <w:name w:val="cit-fpage"/>
    <w:basedOn w:val="DefaultParagraphFont"/>
    <w:rsid w:val="00CB4676"/>
  </w:style>
  <w:style w:type="character" w:customStyle="1" w:styleId="cit-lpage">
    <w:name w:val="cit-lpage"/>
    <w:basedOn w:val="DefaultParagraphFont"/>
    <w:rsid w:val="00CB467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articulate" TargetMode="External"/><Relationship Id="rId21" Type="http://schemas.openxmlformats.org/officeDocument/2006/relationships/image" Target="media/image2.png"/><Relationship Id="rId42" Type="http://schemas.openxmlformats.org/officeDocument/2006/relationships/hyperlink" Target="http://en.wikipedia.org/wiki/Macrophages" TargetMode="External"/><Relationship Id="rId47" Type="http://schemas.openxmlformats.org/officeDocument/2006/relationships/hyperlink" Target="http://en.wikipedia.org/wiki/Thyroid" TargetMode="External"/><Relationship Id="rId63" Type="http://schemas.openxmlformats.org/officeDocument/2006/relationships/hyperlink" Target="http://en.wikipedia.org/wiki/Rigor_%28medicine%29" TargetMode="External"/><Relationship Id="rId68" Type="http://schemas.openxmlformats.org/officeDocument/2006/relationships/hyperlink" Target="http://en.wikipedia.org/wiki/Finger_clubbing" TargetMode="External"/><Relationship Id="rId84" Type="http://schemas.openxmlformats.org/officeDocument/2006/relationships/hyperlink" Target="http://en.wikipedia.org/wiki/Miliary_tuberculosis" TargetMode="External"/><Relationship Id="rId89" Type="http://schemas.openxmlformats.org/officeDocument/2006/relationships/hyperlink" Target="http://en.wikipedia.org/wiki/Acid-fast_bacilli" TargetMode="External"/><Relationship Id="rId112" Type="http://schemas.openxmlformats.org/officeDocument/2006/relationships/hyperlink" Target="http://en.wikipedia.org/wiki/Vaccinated" TargetMode="External"/><Relationship Id="rId16" Type="http://schemas.openxmlformats.org/officeDocument/2006/relationships/hyperlink" Target="http://en.wikipedia.org/wiki/Mycobacterium_tuberculosis" TargetMode="External"/><Relationship Id="rId107" Type="http://schemas.openxmlformats.org/officeDocument/2006/relationships/hyperlink" Target="http://en.wikipedia.org/wiki/Antibiotic_resistance" TargetMode="Externa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en.wikipedia.org/wiki/Malnutrition" TargetMode="External"/><Relationship Id="rId37" Type="http://schemas.openxmlformats.org/officeDocument/2006/relationships/hyperlink" Target="file:///C:\Users\Administrator\Downloads\diabetesmellitus" TargetMode="External"/><Relationship Id="rId40" Type="http://schemas.openxmlformats.org/officeDocument/2006/relationships/hyperlink" Target="http://en.wikipedia.org/wiki/Pulmonary_alveolus" TargetMode="External"/><Relationship Id="rId45" Type="http://schemas.openxmlformats.org/officeDocument/2006/relationships/hyperlink" Target="http://en.wikipedia.org/wiki/Skeletal_muscle" TargetMode="External"/><Relationship Id="rId53" Type="http://schemas.openxmlformats.org/officeDocument/2006/relationships/hyperlink" Target="http://en.wikipedia.org/wiki/Granuloma" TargetMode="External"/><Relationship Id="rId58" Type="http://schemas.openxmlformats.org/officeDocument/2006/relationships/hyperlink" Target="http://en.wikipedia.org/wiki/Necrosis" TargetMode="External"/><Relationship Id="rId66" Type="http://schemas.openxmlformats.org/officeDocument/2006/relationships/hyperlink" Target="http://en.wikipedia.org/wiki/Weight_loss" TargetMode="External"/><Relationship Id="rId74" Type="http://schemas.openxmlformats.org/officeDocument/2006/relationships/hyperlink" Target="http://en.wikipedia.org/wiki/Immunosuppressed" TargetMode="External"/><Relationship Id="rId79" Type="http://schemas.openxmlformats.org/officeDocument/2006/relationships/hyperlink" Target="http://en.wikipedia.org/wiki/Scrofula" TargetMode="External"/><Relationship Id="rId87" Type="http://schemas.openxmlformats.org/officeDocument/2006/relationships/hyperlink" Target="http://en.wikipedia.org/wiki/Chest_X-ray" TargetMode="External"/><Relationship Id="rId102" Type="http://schemas.openxmlformats.org/officeDocument/2006/relationships/image" Target="media/image4.emf"/><Relationship Id="rId110" Type="http://schemas.openxmlformats.org/officeDocument/2006/relationships/hyperlink" Target="http://en.wikipedia.org/wiki/Vaccine"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n.wikipedia.org/wiki/Bronchi" TargetMode="External"/><Relationship Id="rId82" Type="http://schemas.openxmlformats.org/officeDocument/2006/relationships/hyperlink" Target="http://en.wikipedia.org/wiki/Pott%27s_disease" TargetMode="External"/><Relationship Id="rId90" Type="http://schemas.openxmlformats.org/officeDocument/2006/relationships/hyperlink" Target="http://en.wikipedia.org/wiki/Sputum" TargetMode="External"/><Relationship Id="rId95" Type="http://schemas.openxmlformats.org/officeDocument/2006/relationships/hyperlink" Target="http://en.wikipedia.org/wiki/Adenosine_deaminase" TargetMode="External"/><Relationship Id="rId19" Type="http://schemas.openxmlformats.org/officeDocument/2006/relationships/footer" Target="footer4.xml"/><Relationship Id="rId14" Type="http://schemas.openxmlformats.org/officeDocument/2006/relationships/hyperlink" Target="http://en.wikipedia.org/wiki/File:Mycobacterium_tuberculosis.jpg" TargetMode="External"/><Relationship Id="rId22" Type="http://schemas.openxmlformats.org/officeDocument/2006/relationships/hyperlink" Target="http://en.wikipedia.org/wiki/Epidemiology_of_tuberculosis" TargetMode="External"/><Relationship Id="rId27" Type="http://schemas.openxmlformats.org/officeDocument/2006/relationships/hyperlink" Target="http://en.wikipedia.org/wiki/%CE%9Cm" TargetMode="External"/><Relationship Id="rId30" Type="http://schemas.openxmlformats.org/officeDocument/2006/relationships/hyperlink" Target="http://en.wikipedia.org/wiki/Antibiotic_resistance" TargetMode="External"/><Relationship Id="rId35" Type="http://schemas.openxmlformats.org/officeDocument/2006/relationships/hyperlink" Target="http://en.wikipedia.org/wiki/Cigarette" TargetMode="External"/><Relationship Id="rId43" Type="http://schemas.openxmlformats.org/officeDocument/2006/relationships/hyperlink" Target="http://en.wikipedia.org/wiki/Lung" TargetMode="External"/><Relationship Id="rId48" Type="http://schemas.openxmlformats.org/officeDocument/2006/relationships/hyperlink" Target="http://en.wikipedia.org/wiki/Granuloma" TargetMode="External"/><Relationship Id="rId56" Type="http://schemas.openxmlformats.org/officeDocument/2006/relationships/hyperlink" Target="http://en.wikipedia.org/wiki/Tubercle_%28anatomy%29" TargetMode="External"/><Relationship Id="rId64" Type="http://schemas.openxmlformats.org/officeDocument/2006/relationships/hyperlink" Target="http://en.wikipedia.org/wiki/Night_sweats" TargetMode="External"/><Relationship Id="rId69" Type="http://schemas.openxmlformats.org/officeDocument/2006/relationships/hyperlink" Target="http://en.wikipedia.org/wiki/Chest_pain" TargetMode="External"/><Relationship Id="rId77" Type="http://schemas.openxmlformats.org/officeDocument/2006/relationships/hyperlink" Target="http://en.wikipedia.org/wiki/Meningitis" TargetMode="External"/><Relationship Id="rId100" Type="http://schemas.openxmlformats.org/officeDocument/2006/relationships/footer" Target="footer8.xml"/><Relationship Id="rId105" Type="http://schemas.openxmlformats.org/officeDocument/2006/relationships/hyperlink" Target="http://en.wikipedia.org/wiki/Isoniazid" TargetMode="External"/><Relationship Id="rId113" Type="http://schemas.openxmlformats.org/officeDocument/2006/relationships/hyperlink" Target="http://en.wikipedia.org/wiki/Tuberculin_skin_test" TargetMode="External"/><Relationship Id="rId8" Type="http://schemas.openxmlformats.org/officeDocument/2006/relationships/hyperlink" Target="http://en.wikipedia.org/wiki/Chest_pain" TargetMode="External"/><Relationship Id="rId51" Type="http://schemas.openxmlformats.org/officeDocument/2006/relationships/hyperlink" Target="http://en.wikipedia.org/wiki/B_cell" TargetMode="External"/><Relationship Id="rId72" Type="http://schemas.openxmlformats.org/officeDocument/2006/relationships/hyperlink" Target="http://en.wikipedia.org/wiki/Rasmussen%27s_aneurysm" TargetMode="External"/><Relationship Id="rId80" Type="http://schemas.openxmlformats.org/officeDocument/2006/relationships/hyperlink" Target="http://en.wikipedia.org/wiki/Genitourinary_system" TargetMode="External"/><Relationship Id="rId85" Type="http://schemas.openxmlformats.org/officeDocument/2006/relationships/hyperlink" Target="http://en.wikipedia.org/wiki/Immunosuppressed" TargetMode="External"/><Relationship Id="rId93" Type="http://schemas.openxmlformats.org/officeDocument/2006/relationships/hyperlink" Target="http://en.wikipedia.org/wiki/Biopsy" TargetMode="External"/><Relationship Id="rId98" Type="http://schemas.openxmlformats.org/officeDocument/2006/relationships/hyperlink" Target="http://en.wikipedia.org/wiki/Mantoux_test"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en.wikipedia.org/wiki/Scanning_electron_micrograph" TargetMode="External"/><Relationship Id="rId25" Type="http://schemas.openxmlformats.org/officeDocument/2006/relationships/footer" Target="footer7.xml"/><Relationship Id="rId33" Type="http://schemas.openxmlformats.org/officeDocument/2006/relationships/hyperlink" Target="http://en.wikipedia.org/wiki/Diseases_of_poverty" TargetMode="External"/><Relationship Id="rId38" Type="http://schemas.openxmlformats.org/officeDocument/2006/relationships/hyperlink" Target="http://en.wikipedia.org/wiki/Genetic_susceptibility" TargetMode="External"/><Relationship Id="rId46" Type="http://schemas.openxmlformats.org/officeDocument/2006/relationships/hyperlink" Target="http://en.wikipedia.org/wiki/Pancreas" TargetMode="External"/><Relationship Id="rId59" Type="http://schemas.openxmlformats.org/officeDocument/2006/relationships/hyperlink" Target="http://en.wikipedia.org/wiki/Miliary_tuberculosis" TargetMode="External"/><Relationship Id="rId67" Type="http://schemas.openxmlformats.org/officeDocument/2006/relationships/hyperlink" Target="http://en.wikipedia.org/wiki/Fatigue_%28medical%29" TargetMode="External"/><Relationship Id="rId103" Type="http://schemas.openxmlformats.org/officeDocument/2006/relationships/footer" Target="footer9.xml"/><Relationship Id="rId108" Type="http://schemas.openxmlformats.org/officeDocument/2006/relationships/hyperlink" Target="http://en.wikipedia.org/wiki/Directly_observed_therapy" TargetMode="External"/><Relationship Id="rId116" Type="http://schemas.openxmlformats.org/officeDocument/2006/relationships/theme" Target="theme/theme1.xml"/><Relationship Id="rId20" Type="http://schemas.openxmlformats.org/officeDocument/2006/relationships/hyperlink" Target="http://en.wikipedia.org/wiki/File:Tuberculosis-prevalence-WHO-2009.svg" TargetMode="External"/><Relationship Id="rId41" Type="http://schemas.openxmlformats.org/officeDocument/2006/relationships/hyperlink" Target="http://en.wikipedia.org/wiki/Endosomes" TargetMode="External"/><Relationship Id="rId54" Type="http://schemas.openxmlformats.org/officeDocument/2006/relationships/hyperlink" Target="http://en.wikipedia.org/wiki/Lymphocytes" TargetMode="External"/><Relationship Id="rId62" Type="http://schemas.openxmlformats.org/officeDocument/2006/relationships/hyperlink" Target="http://en.wikipedia.org/wiki/Fever" TargetMode="External"/><Relationship Id="rId70" Type="http://schemas.openxmlformats.org/officeDocument/2006/relationships/hyperlink" Target="http://en.wikipedia.org/wiki/Hemoptysis" TargetMode="External"/><Relationship Id="rId75" Type="http://schemas.openxmlformats.org/officeDocument/2006/relationships/hyperlink" Target="http://en.wikipedia.org/wiki/Pleura" TargetMode="External"/><Relationship Id="rId83" Type="http://schemas.openxmlformats.org/officeDocument/2006/relationships/hyperlink" Target="http://en.wikipedia.org/wiki/Osteomyelitis" TargetMode="External"/><Relationship Id="rId88" Type="http://schemas.openxmlformats.org/officeDocument/2006/relationships/hyperlink" Target="http://en.wikipedia.org/wiki/Sputum_culture" TargetMode="External"/><Relationship Id="rId91" Type="http://schemas.openxmlformats.org/officeDocument/2006/relationships/hyperlink" Target="http://en.wikipedia.org/wiki/Pus" TargetMode="External"/><Relationship Id="rId96" Type="http://schemas.openxmlformats.org/officeDocument/2006/relationships/hyperlink" Target="http://en.wikipedia.org/wiki/Sensitivity_and_specificity" TargetMode="External"/><Relationship Id="rId111" Type="http://schemas.openxmlformats.org/officeDocument/2006/relationships/hyperlink" Target="http://en.wikipedia.org/wiki/Bacillus_Calmette-Gu%C3%A9ri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footer" Target="footer5.xml"/><Relationship Id="rId28" Type="http://schemas.openxmlformats.org/officeDocument/2006/relationships/hyperlink" Target="http://en.wikipedia.org/wiki/Virulence" TargetMode="External"/><Relationship Id="rId36" Type="http://schemas.openxmlformats.org/officeDocument/2006/relationships/hyperlink" Target="http://en.wikipedia.org/wiki/Alcoholism" TargetMode="External"/><Relationship Id="rId49" Type="http://schemas.openxmlformats.org/officeDocument/2006/relationships/hyperlink" Target="http://en.wikipedia.org/wiki/Macrophage" TargetMode="External"/><Relationship Id="rId57" Type="http://schemas.openxmlformats.org/officeDocument/2006/relationships/hyperlink" Target="http://en.wikipedia.org/wiki/Caseous" TargetMode="External"/><Relationship Id="rId106" Type="http://schemas.openxmlformats.org/officeDocument/2006/relationships/hyperlink" Target="http://en.wikipedia.org/wiki/Rifampicin" TargetMode="External"/><Relationship Id="rId114" Type="http://schemas.openxmlformats.org/officeDocument/2006/relationships/footer" Target="footer10.xml"/><Relationship Id="rId10" Type="http://schemas.openxmlformats.org/officeDocument/2006/relationships/hyperlink" Target="http://www.dx.doi.org/10.7537/marsrsj090917.09" TargetMode="External"/><Relationship Id="rId31" Type="http://schemas.openxmlformats.org/officeDocument/2006/relationships/hyperlink" Target="http://en.wikipedia.org/wiki/HIV" TargetMode="External"/><Relationship Id="rId44" Type="http://schemas.openxmlformats.org/officeDocument/2006/relationships/hyperlink" Target="http://en.wikipedia.org/wiki/Heart" TargetMode="External"/><Relationship Id="rId52" Type="http://schemas.openxmlformats.org/officeDocument/2006/relationships/hyperlink" Target="http://en.wikipedia.org/wiki/Fibroblast" TargetMode="External"/><Relationship Id="rId60" Type="http://schemas.openxmlformats.org/officeDocument/2006/relationships/hyperlink" Target="http://en.wikipedia.org/wiki/Fibrosis" TargetMode="External"/><Relationship Id="rId65" Type="http://schemas.openxmlformats.org/officeDocument/2006/relationships/hyperlink" Target="http://en.wikipedia.org/wiki/Appetite_loss" TargetMode="External"/><Relationship Id="rId73" Type="http://schemas.openxmlformats.org/officeDocument/2006/relationships/hyperlink" Target="http://en.wikipedia.org/wiki/Lymph" TargetMode="External"/><Relationship Id="rId78" Type="http://schemas.openxmlformats.org/officeDocument/2006/relationships/hyperlink" Target="http://en.wikipedia.org/wiki/Lymphatic_system" TargetMode="External"/><Relationship Id="rId81" Type="http://schemas.openxmlformats.org/officeDocument/2006/relationships/hyperlink" Target="http://en.wikipedia.org/wiki/Urogenital_tuberculosis" TargetMode="External"/><Relationship Id="rId86" Type="http://schemas.openxmlformats.org/officeDocument/2006/relationships/hyperlink" Target="http://en.wikipedia.org/wiki/Constitutional_symptoms" TargetMode="External"/><Relationship Id="rId94" Type="http://schemas.openxmlformats.org/officeDocument/2006/relationships/hyperlink" Target="http://en.wikipedia.org/wiki/Nucleic_acid_amplification_test" TargetMode="External"/><Relationship Id="rId99" Type="http://schemas.openxmlformats.org/officeDocument/2006/relationships/hyperlink" Target="http://en.wikipedia.org/wiki/Interferon_gamma_release_assays" TargetMode="External"/><Relationship Id="rId101"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sciencepub.net/researcher"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en.wikipedia.org/wiki/Asymptomatic" TargetMode="External"/><Relationship Id="rId109" Type="http://schemas.openxmlformats.org/officeDocument/2006/relationships/hyperlink" Target="http://en.wikipedia.org/wiki/World_Health_Organization" TargetMode="External"/><Relationship Id="rId34" Type="http://schemas.openxmlformats.org/officeDocument/2006/relationships/hyperlink" Target="http://en.wikipedia.org/wiki/Silicosis" TargetMode="External"/><Relationship Id="rId50" Type="http://schemas.openxmlformats.org/officeDocument/2006/relationships/hyperlink" Target="http://en.wikipedia.org/wiki/T_cell" TargetMode="External"/><Relationship Id="rId55" Type="http://schemas.openxmlformats.org/officeDocument/2006/relationships/hyperlink" Target="http://en.wikipedia.org/wiki/Necrosis" TargetMode="External"/><Relationship Id="rId76" Type="http://schemas.openxmlformats.org/officeDocument/2006/relationships/hyperlink" Target="http://en.wikipedia.org/wiki/Central_nervous_system" TargetMode="External"/><Relationship Id="rId97" Type="http://schemas.openxmlformats.org/officeDocument/2006/relationships/hyperlink" Target="http://en.wikipedia.org/wiki/Sensitivity_and_specificity" TargetMode="External"/><Relationship Id="rId104" Type="http://schemas.openxmlformats.org/officeDocument/2006/relationships/hyperlink" Target="http://en.wikipedia.org/wiki/Antibiotics" TargetMode="External"/><Relationship Id="rId7" Type="http://schemas.openxmlformats.org/officeDocument/2006/relationships/hyperlink" Target="mailto:chalamohammed@wollegauniversity.edu.et" TargetMode="External"/><Relationship Id="rId71" Type="http://schemas.openxmlformats.org/officeDocument/2006/relationships/hyperlink" Target="http://en.wikipedia.org/wiki/Pulmonary_artery" TargetMode="External"/><Relationship Id="rId92" Type="http://schemas.openxmlformats.org/officeDocument/2006/relationships/hyperlink" Target="http://en.wikipedia.org/wiki/Tissue" TargetMode="External"/><Relationship Id="rId2" Type="http://schemas.openxmlformats.org/officeDocument/2006/relationships/styles" Target="styles.xml"/><Relationship Id="rId29" Type="http://schemas.openxmlformats.org/officeDocument/2006/relationships/hyperlink" Target="http://en.wikipedia.org/wiki/Strain_%28biology%29"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9526</Words>
  <Characters>54301</Characters>
  <Application>Microsoft Office Word</Application>
  <DocSecurity>0</DocSecurity>
  <Lines>452</Lines>
  <Paragraphs>127</Paragraphs>
  <ScaleCrop>false</ScaleCrop>
  <Company>China</Company>
  <LinksUpToDate>false</LinksUpToDate>
  <CharactersWithSpaces>63700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Administrator</cp:lastModifiedBy>
  <cp:revision>4</cp:revision>
  <dcterms:created xsi:type="dcterms:W3CDTF">2017-09-28T08:30:00Z</dcterms:created>
  <dcterms:modified xsi:type="dcterms:W3CDTF">2017-09-29T02:44:00Z</dcterms:modified>
</cp:coreProperties>
</file>