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15A" w:rsidRPr="009A55AA" w:rsidRDefault="00F37A13" w:rsidP="00BB5603">
      <w:pPr>
        <w:autoSpaceDE w:val="0"/>
        <w:autoSpaceDN w:val="0"/>
        <w:adjustRightInd w:val="0"/>
        <w:snapToGrid w:val="0"/>
        <w:spacing w:after="0" w:line="240" w:lineRule="auto"/>
        <w:jc w:val="center"/>
        <w:rPr>
          <w:rFonts w:ascii="Times New Roman" w:hAnsi="Times New Roman" w:cs="Times New Roman"/>
          <w:b/>
          <w:bCs/>
          <w:sz w:val="20"/>
          <w:szCs w:val="20"/>
          <w:lang w:eastAsia="zh-CN"/>
        </w:rPr>
      </w:pPr>
      <w:bookmarkStart w:id="0" w:name="OLE_LINK1"/>
      <w:bookmarkStart w:id="1" w:name="OLE_LINK2"/>
      <w:r w:rsidRPr="009A55AA">
        <w:rPr>
          <w:rFonts w:ascii="Times New Roman" w:eastAsia="TimesNewRoman" w:hAnsi="Times New Roman" w:cs="Times New Roman"/>
          <w:b/>
          <w:bCs/>
          <w:sz w:val="20"/>
          <w:szCs w:val="20"/>
        </w:rPr>
        <w:t xml:space="preserve">Natural Radioactivity in drinking Water in </w:t>
      </w:r>
      <w:bookmarkEnd w:id="0"/>
      <w:bookmarkEnd w:id="1"/>
      <w:r w:rsidR="003F6877" w:rsidRPr="009A55AA">
        <w:rPr>
          <w:rFonts w:ascii="Times New Roman" w:eastAsia="TimesNewRoman" w:hAnsi="Times New Roman" w:cs="Times New Roman"/>
          <w:b/>
          <w:bCs/>
          <w:sz w:val="20"/>
          <w:szCs w:val="20"/>
        </w:rPr>
        <w:t>Sudan</w:t>
      </w:r>
      <w:r w:rsidR="009A55AA">
        <w:rPr>
          <w:rFonts w:ascii="Times New Roman" w:hAnsi="Times New Roman" w:cs="Times New Roman" w:hint="eastAsia"/>
          <w:b/>
          <w:bCs/>
          <w:sz w:val="20"/>
          <w:szCs w:val="20"/>
          <w:lang w:eastAsia="zh-CN"/>
        </w:rPr>
        <w:t xml:space="preserve"> </w:t>
      </w:r>
      <w:r w:rsidR="00F92694" w:rsidRPr="009A55AA">
        <w:rPr>
          <w:rFonts w:ascii="Times New Roman" w:eastAsia="TimesNewRoman" w:hAnsi="Times New Roman" w:cs="Times New Roman"/>
          <w:b/>
          <w:bCs/>
          <w:sz w:val="20"/>
          <w:szCs w:val="20"/>
        </w:rPr>
        <w:t>(</w:t>
      </w:r>
      <w:r w:rsidR="00B5522F" w:rsidRPr="009A55AA">
        <w:rPr>
          <w:rFonts w:ascii="Times New Roman" w:eastAsia="TimesNewRoman" w:hAnsi="Times New Roman" w:cs="Times New Roman"/>
          <w:b/>
          <w:bCs/>
          <w:sz w:val="20"/>
          <w:szCs w:val="20"/>
        </w:rPr>
        <w:t xml:space="preserve">Khartoum </w:t>
      </w:r>
      <w:r w:rsidR="00A25092" w:rsidRPr="009A55AA">
        <w:rPr>
          <w:rFonts w:ascii="Times New Roman" w:eastAsia="TimesNewRoman" w:hAnsi="Times New Roman" w:cs="Times New Roman"/>
          <w:b/>
          <w:bCs/>
          <w:sz w:val="20"/>
          <w:szCs w:val="20"/>
        </w:rPr>
        <w:t>region</w:t>
      </w:r>
      <w:r w:rsidR="00F92694" w:rsidRPr="009A55AA">
        <w:rPr>
          <w:rFonts w:ascii="Times New Roman" w:eastAsia="TimesNewRoman" w:hAnsi="Times New Roman" w:cs="Times New Roman"/>
          <w:b/>
          <w:bCs/>
          <w:sz w:val="20"/>
          <w:szCs w:val="20"/>
        </w:rPr>
        <w:t>)</w:t>
      </w:r>
    </w:p>
    <w:p w:rsidR="00BB5603" w:rsidRPr="009A55AA" w:rsidRDefault="00BB5603" w:rsidP="00BB5603">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A132E0" w:rsidRPr="009A55AA" w:rsidRDefault="00A132E0" w:rsidP="00BB5603">
      <w:pPr>
        <w:pStyle w:val="Default"/>
        <w:snapToGrid w:val="0"/>
        <w:jc w:val="center"/>
        <w:rPr>
          <w:bCs/>
          <w:color w:val="auto"/>
          <w:sz w:val="20"/>
          <w:szCs w:val="20"/>
          <w:lang w:eastAsia="zh-CN"/>
        </w:rPr>
      </w:pPr>
      <w:r w:rsidRPr="009A55AA">
        <w:rPr>
          <w:bCs/>
          <w:color w:val="auto"/>
          <w:sz w:val="20"/>
          <w:szCs w:val="20"/>
          <w:vertAlign w:val="superscript"/>
        </w:rPr>
        <w:t>1</w:t>
      </w:r>
      <w:r w:rsidR="00F8017F" w:rsidRPr="009A55AA">
        <w:rPr>
          <w:bCs/>
          <w:color w:val="auto"/>
          <w:sz w:val="20"/>
          <w:szCs w:val="20"/>
        </w:rPr>
        <w:t>A</w:t>
      </w:r>
      <w:r w:rsidR="009A55AA">
        <w:rPr>
          <w:bCs/>
          <w:color w:val="auto"/>
          <w:sz w:val="20"/>
          <w:szCs w:val="20"/>
        </w:rPr>
        <w:t>.</w:t>
      </w:r>
      <w:r w:rsidR="00F8017F" w:rsidRPr="009A55AA">
        <w:rPr>
          <w:bCs/>
          <w:color w:val="auto"/>
          <w:sz w:val="20"/>
          <w:szCs w:val="20"/>
        </w:rPr>
        <w:t xml:space="preserve"> </w:t>
      </w:r>
      <w:proofErr w:type="spellStart"/>
      <w:r w:rsidR="00F8017F" w:rsidRPr="009A55AA">
        <w:rPr>
          <w:bCs/>
          <w:color w:val="auto"/>
          <w:sz w:val="20"/>
          <w:szCs w:val="20"/>
        </w:rPr>
        <w:t>Abbasher</w:t>
      </w:r>
      <w:proofErr w:type="spellEnd"/>
      <w:r w:rsidR="00E4687F" w:rsidRPr="009A55AA">
        <w:rPr>
          <w:bCs/>
          <w:color w:val="auto"/>
          <w:sz w:val="20"/>
          <w:szCs w:val="20"/>
        </w:rPr>
        <w:t xml:space="preserve">, </w:t>
      </w:r>
      <w:r w:rsidR="00E4687F" w:rsidRPr="009A55AA">
        <w:rPr>
          <w:bCs/>
          <w:color w:val="auto"/>
          <w:sz w:val="20"/>
          <w:szCs w:val="20"/>
          <w:vertAlign w:val="superscript"/>
        </w:rPr>
        <w:t>2</w:t>
      </w:r>
      <w:r w:rsidR="00E4687F" w:rsidRPr="009A55AA">
        <w:rPr>
          <w:bCs/>
          <w:color w:val="auto"/>
          <w:sz w:val="20"/>
          <w:szCs w:val="20"/>
        </w:rPr>
        <w:t>Dr</w:t>
      </w:r>
      <w:r w:rsidR="009A55AA" w:rsidRPr="009A55AA">
        <w:rPr>
          <w:rFonts w:hint="eastAsia"/>
          <w:bCs/>
          <w:color w:val="auto"/>
          <w:sz w:val="20"/>
          <w:szCs w:val="20"/>
          <w:lang w:eastAsia="zh-CN"/>
        </w:rPr>
        <w:t xml:space="preserve">. </w:t>
      </w:r>
      <w:r w:rsidR="00E4687F" w:rsidRPr="009A55AA">
        <w:rPr>
          <w:bCs/>
          <w:color w:val="auto"/>
          <w:sz w:val="20"/>
          <w:szCs w:val="20"/>
        </w:rPr>
        <w:t>A</w:t>
      </w:r>
      <w:r w:rsidR="002E4DF6" w:rsidRPr="009A55AA">
        <w:rPr>
          <w:bCs/>
          <w:color w:val="auto"/>
          <w:sz w:val="20"/>
          <w:szCs w:val="20"/>
        </w:rPr>
        <w:t>.</w:t>
      </w:r>
      <w:r w:rsidR="009A55AA" w:rsidRPr="009A55AA">
        <w:rPr>
          <w:rFonts w:hint="eastAsia"/>
          <w:bCs/>
          <w:color w:val="auto"/>
          <w:sz w:val="20"/>
          <w:szCs w:val="20"/>
          <w:lang w:eastAsia="zh-CN"/>
        </w:rPr>
        <w:t xml:space="preserve"> </w:t>
      </w:r>
      <w:proofErr w:type="spellStart"/>
      <w:r w:rsidR="007A3F94" w:rsidRPr="009A55AA">
        <w:rPr>
          <w:bCs/>
          <w:color w:val="auto"/>
          <w:sz w:val="20"/>
          <w:szCs w:val="20"/>
        </w:rPr>
        <w:t>A</w:t>
      </w:r>
      <w:r w:rsidR="00A25092" w:rsidRPr="009A55AA">
        <w:rPr>
          <w:bCs/>
          <w:color w:val="auto"/>
          <w:sz w:val="20"/>
          <w:szCs w:val="20"/>
        </w:rPr>
        <w:t>lsalam</w:t>
      </w:r>
      <w:proofErr w:type="spellEnd"/>
      <w:r w:rsidR="00A25092" w:rsidRPr="009A55AA">
        <w:rPr>
          <w:bCs/>
          <w:color w:val="auto"/>
          <w:sz w:val="20"/>
          <w:szCs w:val="20"/>
        </w:rPr>
        <w:t xml:space="preserve"> A</w:t>
      </w:r>
      <w:r w:rsidR="007A3F94" w:rsidRPr="009A55AA">
        <w:rPr>
          <w:bCs/>
          <w:color w:val="auto"/>
          <w:sz w:val="20"/>
          <w:szCs w:val="20"/>
        </w:rPr>
        <w:t>.</w:t>
      </w:r>
      <w:r w:rsidR="009A55AA" w:rsidRPr="009A55AA">
        <w:rPr>
          <w:rFonts w:hint="eastAsia"/>
          <w:bCs/>
          <w:color w:val="auto"/>
          <w:sz w:val="20"/>
          <w:szCs w:val="20"/>
          <w:lang w:eastAsia="zh-CN"/>
        </w:rPr>
        <w:t xml:space="preserve"> </w:t>
      </w:r>
      <w:proofErr w:type="spellStart"/>
      <w:r w:rsidR="00A25092" w:rsidRPr="009A55AA">
        <w:rPr>
          <w:bCs/>
          <w:color w:val="auto"/>
          <w:sz w:val="20"/>
          <w:szCs w:val="20"/>
        </w:rPr>
        <w:t>A</w:t>
      </w:r>
      <w:r w:rsidR="007A3F94" w:rsidRPr="009A55AA">
        <w:rPr>
          <w:bCs/>
          <w:color w:val="auto"/>
          <w:sz w:val="20"/>
          <w:szCs w:val="20"/>
        </w:rPr>
        <w:t>lma</w:t>
      </w:r>
      <w:r w:rsidR="00A25092" w:rsidRPr="009A55AA">
        <w:rPr>
          <w:bCs/>
          <w:color w:val="auto"/>
          <w:sz w:val="20"/>
          <w:szCs w:val="20"/>
        </w:rPr>
        <w:t>g</w:t>
      </w:r>
      <w:r w:rsidR="007A3F94" w:rsidRPr="009A55AA">
        <w:rPr>
          <w:bCs/>
          <w:color w:val="auto"/>
          <w:sz w:val="20"/>
          <w:szCs w:val="20"/>
        </w:rPr>
        <w:t>ed</w:t>
      </w:r>
      <w:proofErr w:type="spellEnd"/>
      <w:r w:rsidR="00B5522F" w:rsidRPr="009A55AA">
        <w:rPr>
          <w:bCs/>
          <w:color w:val="auto"/>
          <w:sz w:val="20"/>
          <w:szCs w:val="20"/>
        </w:rPr>
        <w:t xml:space="preserve">, </w:t>
      </w:r>
      <w:r w:rsidR="00B5522F" w:rsidRPr="009A55AA">
        <w:rPr>
          <w:bCs/>
          <w:color w:val="auto"/>
          <w:sz w:val="20"/>
          <w:szCs w:val="20"/>
          <w:vertAlign w:val="superscript"/>
        </w:rPr>
        <w:t>3</w:t>
      </w:r>
      <w:r w:rsidR="00B5522F" w:rsidRPr="009A55AA">
        <w:rPr>
          <w:bCs/>
          <w:color w:val="auto"/>
          <w:sz w:val="20"/>
          <w:szCs w:val="20"/>
        </w:rPr>
        <w:t>Dr O.</w:t>
      </w:r>
      <w:r w:rsidR="009A55AA" w:rsidRPr="009A55AA">
        <w:rPr>
          <w:rFonts w:hint="eastAsia"/>
          <w:bCs/>
          <w:color w:val="auto"/>
          <w:sz w:val="20"/>
          <w:szCs w:val="20"/>
          <w:lang w:eastAsia="zh-CN"/>
        </w:rPr>
        <w:t xml:space="preserve"> </w:t>
      </w:r>
      <w:r w:rsidR="00B5522F" w:rsidRPr="009A55AA">
        <w:rPr>
          <w:bCs/>
          <w:color w:val="auto"/>
          <w:sz w:val="20"/>
          <w:szCs w:val="20"/>
        </w:rPr>
        <w:t>A</w:t>
      </w:r>
      <w:r w:rsidR="00275D7F" w:rsidRPr="009A55AA">
        <w:rPr>
          <w:bCs/>
          <w:color w:val="auto"/>
          <w:sz w:val="20"/>
          <w:szCs w:val="20"/>
        </w:rPr>
        <w:t>.</w:t>
      </w:r>
      <w:r w:rsidR="009A55AA" w:rsidRPr="009A55AA">
        <w:rPr>
          <w:rFonts w:hint="eastAsia"/>
          <w:bCs/>
          <w:color w:val="auto"/>
          <w:sz w:val="20"/>
          <w:szCs w:val="20"/>
          <w:lang w:eastAsia="zh-CN"/>
        </w:rPr>
        <w:t xml:space="preserve"> </w:t>
      </w:r>
      <w:proofErr w:type="spellStart"/>
      <w:r w:rsidR="00275D7F" w:rsidRPr="009A55AA">
        <w:rPr>
          <w:bCs/>
          <w:color w:val="auto"/>
          <w:sz w:val="20"/>
          <w:szCs w:val="20"/>
        </w:rPr>
        <w:t>lhabib</w:t>
      </w:r>
      <w:proofErr w:type="spellEnd"/>
    </w:p>
    <w:p w:rsidR="00BB5603" w:rsidRPr="009A55AA" w:rsidRDefault="00BB5603" w:rsidP="00BB5603">
      <w:pPr>
        <w:pStyle w:val="Default"/>
        <w:snapToGrid w:val="0"/>
        <w:jc w:val="center"/>
        <w:rPr>
          <w:b/>
          <w:bCs/>
          <w:color w:val="auto"/>
          <w:sz w:val="20"/>
          <w:szCs w:val="20"/>
          <w:lang w:eastAsia="zh-CN"/>
        </w:rPr>
      </w:pPr>
    </w:p>
    <w:p w:rsidR="00A132E0" w:rsidRPr="009A55AA" w:rsidRDefault="00A132E0" w:rsidP="00BB5603">
      <w:pPr>
        <w:pStyle w:val="Default"/>
        <w:snapToGrid w:val="0"/>
        <w:jc w:val="center"/>
        <w:rPr>
          <w:color w:val="auto"/>
          <w:sz w:val="20"/>
          <w:szCs w:val="20"/>
        </w:rPr>
      </w:pPr>
      <w:r w:rsidRPr="009A55AA">
        <w:rPr>
          <w:color w:val="auto"/>
          <w:sz w:val="20"/>
          <w:szCs w:val="20"/>
          <w:vertAlign w:val="superscript"/>
        </w:rPr>
        <w:t>1</w:t>
      </w:r>
      <w:r w:rsidRPr="009A55AA">
        <w:rPr>
          <w:color w:val="auto"/>
          <w:sz w:val="20"/>
          <w:szCs w:val="20"/>
        </w:rPr>
        <w:t xml:space="preserve"> </w:t>
      </w:r>
      <w:r w:rsidR="009A55AA" w:rsidRPr="009A55AA">
        <w:rPr>
          <w:rFonts w:hint="eastAsia"/>
          <w:color w:val="auto"/>
          <w:sz w:val="20"/>
          <w:szCs w:val="20"/>
          <w:lang w:eastAsia="zh-CN"/>
        </w:rPr>
        <w:t>T</w:t>
      </w:r>
      <w:r w:rsidR="00F8017F" w:rsidRPr="009A55AA">
        <w:rPr>
          <w:color w:val="auto"/>
          <w:sz w:val="20"/>
          <w:szCs w:val="20"/>
        </w:rPr>
        <w:t>echnology experts company</w:t>
      </w:r>
      <w:r w:rsidRPr="009A55AA">
        <w:rPr>
          <w:color w:val="auto"/>
          <w:sz w:val="20"/>
          <w:szCs w:val="20"/>
        </w:rPr>
        <w:t xml:space="preserve">, </w:t>
      </w:r>
      <w:r w:rsidR="00E4687F" w:rsidRPr="009A55AA">
        <w:rPr>
          <w:color w:val="auto"/>
          <w:sz w:val="20"/>
          <w:szCs w:val="20"/>
        </w:rPr>
        <w:t>Riyadh, Saudi</w:t>
      </w:r>
      <w:r w:rsidR="00F8017F" w:rsidRPr="009A55AA">
        <w:rPr>
          <w:color w:val="auto"/>
          <w:sz w:val="20"/>
          <w:szCs w:val="20"/>
        </w:rPr>
        <w:t xml:space="preserve"> Arabia</w:t>
      </w:r>
    </w:p>
    <w:p w:rsidR="00A132E0" w:rsidRPr="009A55AA" w:rsidRDefault="00A132E0" w:rsidP="00BB5603">
      <w:pPr>
        <w:pStyle w:val="Default"/>
        <w:snapToGrid w:val="0"/>
        <w:jc w:val="center"/>
        <w:rPr>
          <w:color w:val="auto"/>
          <w:sz w:val="20"/>
          <w:szCs w:val="20"/>
        </w:rPr>
      </w:pPr>
      <w:r w:rsidRPr="009A55AA">
        <w:rPr>
          <w:color w:val="auto"/>
          <w:sz w:val="20"/>
          <w:szCs w:val="20"/>
          <w:vertAlign w:val="superscript"/>
        </w:rPr>
        <w:t>2</w:t>
      </w:r>
      <w:r w:rsidRPr="009A55AA">
        <w:rPr>
          <w:color w:val="auto"/>
          <w:sz w:val="20"/>
          <w:szCs w:val="20"/>
        </w:rPr>
        <w:t xml:space="preserve"> </w:t>
      </w:r>
      <w:r w:rsidR="009A55AA" w:rsidRPr="009A55AA">
        <w:rPr>
          <w:rFonts w:hint="eastAsia"/>
          <w:color w:val="auto"/>
          <w:sz w:val="20"/>
          <w:szCs w:val="20"/>
          <w:lang w:eastAsia="zh-CN"/>
        </w:rPr>
        <w:t>F</w:t>
      </w:r>
      <w:r w:rsidR="006A2962" w:rsidRPr="009A55AA">
        <w:rPr>
          <w:color w:val="auto"/>
          <w:sz w:val="20"/>
          <w:szCs w:val="20"/>
        </w:rPr>
        <w:t>aculty of engineering</w:t>
      </w:r>
      <w:r w:rsidR="00A25092" w:rsidRPr="009A55AA">
        <w:rPr>
          <w:color w:val="auto"/>
          <w:sz w:val="20"/>
          <w:szCs w:val="20"/>
        </w:rPr>
        <w:t xml:space="preserve"> department of chemical engineering,</w:t>
      </w:r>
      <w:r w:rsidR="006A2962" w:rsidRPr="009A55AA">
        <w:rPr>
          <w:color w:val="auto"/>
          <w:sz w:val="20"/>
          <w:szCs w:val="20"/>
        </w:rPr>
        <w:t xml:space="preserve"> </w:t>
      </w:r>
      <w:proofErr w:type="spellStart"/>
      <w:r w:rsidR="006A2962" w:rsidRPr="009A55AA">
        <w:rPr>
          <w:color w:val="auto"/>
          <w:sz w:val="20"/>
          <w:szCs w:val="20"/>
        </w:rPr>
        <w:t>Alneelain</w:t>
      </w:r>
      <w:proofErr w:type="spellEnd"/>
      <w:r w:rsidR="00B5522F" w:rsidRPr="009A55AA">
        <w:rPr>
          <w:color w:val="auto"/>
          <w:sz w:val="20"/>
          <w:szCs w:val="20"/>
        </w:rPr>
        <w:t xml:space="preserve"> University, </w:t>
      </w:r>
      <w:r w:rsidRPr="009A55AA">
        <w:rPr>
          <w:color w:val="auto"/>
          <w:sz w:val="20"/>
          <w:szCs w:val="20"/>
        </w:rPr>
        <w:t>Khartoum, Sudan</w:t>
      </w:r>
    </w:p>
    <w:p w:rsidR="00B5522F" w:rsidRPr="009A55AA" w:rsidRDefault="00A132E0" w:rsidP="00BB5603">
      <w:pPr>
        <w:snapToGrid w:val="0"/>
        <w:spacing w:after="0" w:line="240" w:lineRule="auto"/>
        <w:jc w:val="center"/>
        <w:rPr>
          <w:rFonts w:ascii="Times New Roman" w:hAnsi="Times New Roman" w:cs="Times New Roman"/>
          <w:sz w:val="20"/>
          <w:szCs w:val="20"/>
          <w:lang w:eastAsia="zh-CN"/>
        </w:rPr>
      </w:pPr>
      <w:r w:rsidRPr="009A55AA">
        <w:rPr>
          <w:rFonts w:ascii="Times New Roman" w:hAnsi="Times New Roman" w:cs="Times New Roman"/>
          <w:sz w:val="20"/>
          <w:szCs w:val="20"/>
          <w:vertAlign w:val="superscript"/>
        </w:rPr>
        <w:t>3</w:t>
      </w:r>
      <w:r w:rsidRPr="009A55AA">
        <w:rPr>
          <w:rFonts w:ascii="Times New Roman" w:hAnsi="Times New Roman" w:cs="Times New Roman"/>
          <w:sz w:val="20"/>
          <w:szCs w:val="20"/>
        </w:rPr>
        <w:t xml:space="preserve"> </w:t>
      </w:r>
      <w:r w:rsidR="006A2962" w:rsidRPr="009A55AA">
        <w:rPr>
          <w:rFonts w:ascii="Times New Roman" w:hAnsi="Times New Roman" w:cs="Times New Roman"/>
          <w:sz w:val="20"/>
          <w:szCs w:val="20"/>
        </w:rPr>
        <w:t xml:space="preserve">Faculty of Engineering, </w:t>
      </w:r>
      <w:proofErr w:type="spellStart"/>
      <w:r w:rsidR="006A2962" w:rsidRPr="009A55AA">
        <w:rPr>
          <w:rFonts w:ascii="Times New Roman" w:hAnsi="Times New Roman" w:cs="Times New Roman"/>
          <w:sz w:val="20"/>
          <w:szCs w:val="20"/>
        </w:rPr>
        <w:t>Taif</w:t>
      </w:r>
      <w:proofErr w:type="spellEnd"/>
      <w:r w:rsidR="006A2962" w:rsidRPr="009A55AA">
        <w:rPr>
          <w:rFonts w:ascii="Times New Roman" w:hAnsi="Times New Roman" w:cs="Times New Roman"/>
          <w:sz w:val="20"/>
          <w:szCs w:val="20"/>
        </w:rPr>
        <w:t xml:space="preserve"> University, P.O.</w:t>
      </w:r>
      <w:r w:rsidR="00CF70FE">
        <w:rPr>
          <w:rFonts w:ascii="Times New Roman" w:hAnsi="Times New Roman" w:cs="Times New Roman"/>
          <w:sz w:val="20"/>
          <w:szCs w:val="20"/>
        </w:rPr>
        <w:t xml:space="preserve"> </w:t>
      </w:r>
      <w:r w:rsidR="006A2962" w:rsidRPr="009A55AA">
        <w:rPr>
          <w:rFonts w:ascii="Times New Roman" w:hAnsi="Times New Roman" w:cs="Times New Roman"/>
          <w:sz w:val="20"/>
          <w:szCs w:val="20"/>
        </w:rPr>
        <w:t>888</w:t>
      </w:r>
      <w:r w:rsidR="00E4687F" w:rsidRPr="009A55AA">
        <w:rPr>
          <w:rFonts w:ascii="Times New Roman" w:hAnsi="Times New Roman" w:cs="Times New Roman"/>
          <w:sz w:val="20"/>
          <w:szCs w:val="20"/>
        </w:rPr>
        <w:t>, Al</w:t>
      </w:r>
      <w:r w:rsidR="006A2962" w:rsidRPr="009A55AA">
        <w:rPr>
          <w:rFonts w:ascii="Times New Roman" w:hAnsi="Times New Roman" w:cs="Times New Roman"/>
          <w:sz w:val="20"/>
          <w:szCs w:val="20"/>
        </w:rPr>
        <w:t>-</w:t>
      </w:r>
      <w:proofErr w:type="spellStart"/>
      <w:r w:rsidR="00E4687F" w:rsidRPr="009A55AA">
        <w:rPr>
          <w:rFonts w:ascii="Times New Roman" w:hAnsi="Times New Roman" w:cs="Times New Roman"/>
          <w:sz w:val="20"/>
          <w:szCs w:val="20"/>
        </w:rPr>
        <w:t>Taif</w:t>
      </w:r>
      <w:proofErr w:type="spellEnd"/>
      <w:r w:rsidR="00E4687F" w:rsidRPr="009A55AA">
        <w:rPr>
          <w:rFonts w:ascii="Times New Roman" w:hAnsi="Times New Roman" w:cs="Times New Roman"/>
          <w:sz w:val="20"/>
          <w:szCs w:val="20"/>
        </w:rPr>
        <w:t>, Saudi</w:t>
      </w:r>
      <w:r w:rsidR="006A2962" w:rsidRPr="009A55AA">
        <w:rPr>
          <w:rFonts w:ascii="Times New Roman" w:hAnsi="Times New Roman" w:cs="Times New Roman"/>
          <w:sz w:val="20"/>
          <w:szCs w:val="20"/>
        </w:rPr>
        <w:t xml:space="preserve"> Arabia</w:t>
      </w:r>
    </w:p>
    <w:p w:rsidR="00BB5603" w:rsidRPr="009A55AA" w:rsidRDefault="00BB5603" w:rsidP="00BB5603">
      <w:pPr>
        <w:snapToGrid w:val="0"/>
        <w:spacing w:after="0" w:line="240" w:lineRule="auto"/>
        <w:jc w:val="center"/>
        <w:rPr>
          <w:rFonts w:ascii="Times New Roman" w:hAnsi="Times New Roman" w:cs="Times New Roman"/>
          <w:b/>
          <w:bCs/>
          <w:sz w:val="20"/>
          <w:szCs w:val="20"/>
          <w:lang w:eastAsia="zh-CN"/>
        </w:rPr>
      </w:pPr>
    </w:p>
    <w:p w:rsidR="00F2415A" w:rsidRPr="009A55AA" w:rsidRDefault="00F2415A" w:rsidP="00BB5603">
      <w:pPr>
        <w:snapToGrid w:val="0"/>
        <w:spacing w:after="0" w:line="240" w:lineRule="auto"/>
        <w:jc w:val="both"/>
        <w:rPr>
          <w:rFonts w:ascii="Times New Roman" w:hAnsi="Times New Roman" w:cs="Times New Roman"/>
          <w:sz w:val="20"/>
          <w:szCs w:val="20"/>
          <w:lang w:eastAsia="zh-CN"/>
        </w:rPr>
      </w:pPr>
      <w:r w:rsidRPr="009A55AA">
        <w:rPr>
          <w:rFonts w:ascii="Times New Roman" w:hAnsi="Times New Roman" w:cs="Times New Roman"/>
          <w:b/>
          <w:bCs/>
          <w:sz w:val="20"/>
          <w:szCs w:val="20"/>
        </w:rPr>
        <w:t>Abstract</w:t>
      </w:r>
      <w:r w:rsidR="00BB5603" w:rsidRPr="009A55AA">
        <w:rPr>
          <w:rFonts w:ascii="Times New Roman" w:hAnsi="Times New Roman" w:cs="Times New Roman"/>
          <w:b/>
          <w:bCs/>
          <w:sz w:val="20"/>
          <w:szCs w:val="20"/>
          <w:lang w:eastAsia="zh-CN"/>
        </w:rPr>
        <w:t xml:space="preserve">: </w:t>
      </w:r>
      <w:r w:rsidR="001075FC" w:rsidRPr="009A55AA">
        <w:rPr>
          <w:rFonts w:ascii="Times New Roman" w:eastAsia="TimesNewRoman" w:hAnsi="Times New Roman" w:cs="Times New Roman"/>
          <w:sz w:val="20"/>
          <w:szCs w:val="20"/>
        </w:rPr>
        <w:t>Water</w:t>
      </w:r>
      <w:r w:rsidRPr="009A55AA">
        <w:rPr>
          <w:rFonts w:ascii="Times New Roman" w:eastAsia="TimesNewRoman" w:hAnsi="Times New Roman" w:cs="Times New Roman"/>
          <w:sz w:val="20"/>
          <w:szCs w:val="20"/>
        </w:rPr>
        <w:t xml:space="preserve"> usually contains several natural </w:t>
      </w:r>
      <w:r w:rsidR="000D29DB" w:rsidRPr="009A55AA">
        <w:rPr>
          <w:rFonts w:ascii="Times New Roman" w:eastAsia="TimesNewRoman" w:hAnsi="Times New Roman" w:cs="Times New Roman"/>
          <w:sz w:val="20"/>
          <w:szCs w:val="20"/>
        </w:rPr>
        <w:t>radionuclide ‘radon</w:t>
      </w:r>
      <w:r w:rsidRPr="009A55AA">
        <w:rPr>
          <w:rFonts w:ascii="Times New Roman" w:eastAsia="TimesNewRoman" w:hAnsi="Times New Roman" w:cs="Times New Roman"/>
          <w:sz w:val="20"/>
          <w:szCs w:val="20"/>
        </w:rPr>
        <w:t>, radium</w:t>
      </w:r>
      <w:r w:rsidR="00FD2B5C" w:rsidRPr="009A55AA">
        <w:rPr>
          <w:rFonts w:ascii="Times New Roman" w:eastAsia="TimesNewRoman" w:hAnsi="Times New Roman" w:cs="Times New Roman"/>
          <w:sz w:val="20"/>
          <w:szCs w:val="20"/>
        </w:rPr>
        <w:t xml:space="preserve">, uranium isotopes, </w:t>
      </w:r>
      <w:r w:rsidR="008568C1" w:rsidRPr="009A55AA">
        <w:rPr>
          <w:rFonts w:ascii="Times New Roman" w:eastAsia="TimesNewRoman" w:hAnsi="Times New Roman" w:cs="Times New Roman"/>
          <w:sz w:val="20"/>
          <w:szCs w:val="20"/>
        </w:rPr>
        <w:t>etc. Their</w:t>
      </w:r>
      <w:r w:rsidRPr="009A55AA">
        <w:rPr>
          <w:rFonts w:ascii="Times New Roman" w:eastAsia="TimesNewRoman" w:hAnsi="Times New Roman" w:cs="Times New Roman"/>
          <w:sz w:val="20"/>
          <w:szCs w:val="20"/>
        </w:rPr>
        <w:t xml:space="preserve"> concentrations vary widely since they depend on the nature of the aquifer, </w:t>
      </w:r>
      <w:r w:rsidR="001075FC" w:rsidRPr="009A55AA">
        <w:rPr>
          <w:rFonts w:ascii="Times New Roman" w:hAnsi="Times New Roman" w:cs="Times New Roman"/>
          <w:sz w:val="20"/>
          <w:szCs w:val="20"/>
        </w:rPr>
        <w:t>ground water pH</w:t>
      </w:r>
      <w:r w:rsidR="001075FC" w:rsidRPr="009A55AA">
        <w:rPr>
          <w:rFonts w:ascii="Times New Roman" w:eastAsia="TimesNewRoman" w:hAnsi="Times New Roman" w:cs="Times New Roman"/>
          <w:sz w:val="20"/>
          <w:szCs w:val="20"/>
        </w:rPr>
        <w:t>,</w:t>
      </w:r>
      <w:r w:rsidR="00AE6FC2" w:rsidRPr="009A55AA">
        <w:rPr>
          <w:rFonts w:ascii="Times New Roman" w:eastAsia="TimesNewRoman" w:hAnsi="Times New Roman" w:cs="Times New Roman"/>
          <w:sz w:val="20"/>
          <w:szCs w:val="20"/>
        </w:rPr>
        <w:t xml:space="preserve"> etc. Aims</w:t>
      </w:r>
      <w:r w:rsidRPr="009A55AA">
        <w:rPr>
          <w:rFonts w:ascii="Times New Roman" w:eastAsia="TimesNewRoman" w:hAnsi="Times New Roman" w:cs="Times New Roman"/>
          <w:sz w:val="20"/>
          <w:szCs w:val="20"/>
        </w:rPr>
        <w:t xml:space="preserve"> in this </w:t>
      </w:r>
      <w:r w:rsidR="001075FC" w:rsidRPr="009A55AA">
        <w:rPr>
          <w:rFonts w:ascii="Times New Roman" w:eastAsia="TimesNewRoman" w:hAnsi="Times New Roman" w:cs="Times New Roman"/>
          <w:sz w:val="20"/>
          <w:szCs w:val="20"/>
        </w:rPr>
        <w:t xml:space="preserve">research </w:t>
      </w:r>
      <w:r w:rsidRPr="009A55AA">
        <w:rPr>
          <w:rFonts w:ascii="Times New Roman" w:eastAsia="TimesNewRoman" w:hAnsi="Times New Roman" w:cs="Times New Roman"/>
          <w:sz w:val="20"/>
          <w:szCs w:val="20"/>
        </w:rPr>
        <w:t>broad overview of the radioactivity in drinking water is presented, for limiting the presence of radioactivity in waters intended for human consumption, and draft of guidelines for the planning of campaigns to measure radioactivity in drinking water pro</w:t>
      </w:r>
      <w:r w:rsidR="00FD2B5C" w:rsidRPr="009A55AA">
        <w:rPr>
          <w:rFonts w:ascii="Times New Roman" w:eastAsia="TimesNewRoman" w:hAnsi="Times New Roman" w:cs="Times New Roman"/>
          <w:sz w:val="20"/>
          <w:szCs w:val="20"/>
        </w:rPr>
        <w:t xml:space="preserve">posed by the Environmental </w:t>
      </w:r>
      <w:r w:rsidR="00B05DE7" w:rsidRPr="009A55AA">
        <w:rPr>
          <w:rFonts w:ascii="Times New Roman" w:eastAsia="TimesNewRoman" w:hAnsi="Times New Roman" w:cs="Times New Roman"/>
          <w:sz w:val="20"/>
          <w:szCs w:val="20"/>
        </w:rPr>
        <w:t xml:space="preserve">Protection. </w:t>
      </w:r>
      <w:r w:rsidR="00224B1F" w:rsidRPr="009A55AA">
        <w:rPr>
          <w:rFonts w:ascii="Times New Roman" w:eastAsia="TimesNewRoman" w:hAnsi="Times New Roman" w:cs="Times New Roman"/>
          <w:sz w:val="20"/>
          <w:szCs w:val="20"/>
        </w:rPr>
        <w:t>This</w:t>
      </w:r>
      <w:r w:rsidR="009A55AA">
        <w:rPr>
          <w:rFonts w:ascii="Times New Roman" w:eastAsia="TimesNewRoman" w:hAnsi="Times New Roman" w:cs="Times New Roman"/>
          <w:sz w:val="20"/>
          <w:szCs w:val="20"/>
        </w:rPr>
        <w:t xml:space="preserve"> </w:t>
      </w:r>
      <w:r w:rsidR="00275D7F" w:rsidRPr="009A55AA">
        <w:rPr>
          <w:rFonts w:ascii="Times New Roman" w:eastAsia="TimesNewRoman" w:hAnsi="Times New Roman" w:cs="Times New Roman"/>
          <w:sz w:val="20"/>
          <w:szCs w:val="20"/>
        </w:rPr>
        <w:t>research</w:t>
      </w:r>
      <w:r w:rsidR="00224B1F" w:rsidRPr="009A55AA">
        <w:rPr>
          <w:rFonts w:ascii="Times New Roman" w:eastAsia="TimesNewRoman" w:hAnsi="Times New Roman" w:cs="Times New Roman"/>
          <w:sz w:val="20"/>
          <w:szCs w:val="20"/>
        </w:rPr>
        <w:t xml:space="preserve"> </w:t>
      </w:r>
      <w:r w:rsidR="00F92694" w:rsidRPr="009A55AA">
        <w:rPr>
          <w:rFonts w:ascii="Times New Roman" w:eastAsia="TimesNewRoman" w:hAnsi="Times New Roman" w:cs="Times New Roman"/>
          <w:sz w:val="20"/>
          <w:szCs w:val="20"/>
        </w:rPr>
        <w:t>it is c</w:t>
      </w:r>
      <w:r w:rsidR="00224B1F" w:rsidRPr="009A55AA">
        <w:rPr>
          <w:rFonts w:ascii="Times New Roman" w:eastAsia="TimesNewRoman" w:hAnsi="Times New Roman" w:cs="Times New Roman"/>
          <w:sz w:val="20"/>
          <w:szCs w:val="20"/>
        </w:rPr>
        <w:t>ontain</w:t>
      </w:r>
      <w:r w:rsidR="009A55AA">
        <w:rPr>
          <w:rFonts w:ascii="Times New Roman" w:eastAsia="TimesNewRoman" w:hAnsi="Times New Roman" w:cs="Times New Roman"/>
          <w:sz w:val="20"/>
          <w:szCs w:val="20"/>
        </w:rPr>
        <w:t xml:space="preserve"> </w:t>
      </w:r>
      <w:r w:rsidR="00224B1F" w:rsidRPr="009A55AA">
        <w:rPr>
          <w:rFonts w:ascii="Times New Roman" w:eastAsia="TimesNewRoman" w:hAnsi="Times New Roman" w:cs="Times New Roman"/>
          <w:sz w:val="20"/>
          <w:szCs w:val="20"/>
        </w:rPr>
        <w:t>nine</w:t>
      </w:r>
      <w:r w:rsidR="009A55AA">
        <w:rPr>
          <w:rFonts w:ascii="Times New Roman" w:eastAsia="TimesNewRoman" w:hAnsi="Times New Roman" w:cs="Times New Roman"/>
          <w:sz w:val="20"/>
          <w:szCs w:val="20"/>
        </w:rPr>
        <w:t xml:space="preserve"> </w:t>
      </w:r>
      <w:r w:rsidR="00224B1F" w:rsidRPr="009A55AA">
        <w:rPr>
          <w:rFonts w:ascii="Times New Roman" w:eastAsia="TimesNewRoman" w:hAnsi="Times New Roman" w:cs="Times New Roman"/>
          <w:sz w:val="20"/>
          <w:szCs w:val="20"/>
        </w:rPr>
        <w:t>water samples were</w:t>
      </w:r>
      <w:r w:rsidR="009A55AA">
        <w:rPr>
          <w:rFonts w:ascii="Times New Roman" w:eastAsia="TimesNewRoman" w:hAnsi="Times New Roman" w:cs="Times New Roman"/>
          <w:sz w:val="20"/>
          <w:szCs w:val="20"/>
        </w:rPr>
        <w:t xml:space="preserve"> </w:t>
      </w:r>
      <w:r w:rsidR="00AE6FC2" w:rsidRPr="009A55AA">
        <w:rPr>
          <w:rFonts w:ascii="Times New Roman" w:eastAsia="TimesNewRoman" w:hAnsi="Times New Roman" w:cs="Times New Roman"/>
          <w:sz w:val="20"/>
          <w:szCs w:val="20"/>
        </w:rPr>
        <w:t>analyzed for</w:t>
      </w:r>
      <w:r w:rsidRPr="009A55AA">
        <w:rPr>
          <w:rFonts w:ascii="Times New Roman" w:eastAsia="TimesNewRoman" w:hAnsi="Times New Roman" w:cs="Times New Roman"/>
          <w:sz w:val="20"/>
          <w:szCs w:val="20"/>
        </w:rPr>
        <w:t xml:space="preserve"> natural radioactive materials in drinking water</w:t>
      </w:r>
      <w:r w:rsidR="00CF6AB9" w:rsidRPr="009A55AA">
        <w:rPr>
          <w:rFonts w:ascii="Times New Roman" w:eastAsia="TimesNewRoman" w:hAnsi="Times New Roman" w:cs="Times New Roman"/>
          <w:sz w:val="20"/>
          <w:szCs w:val="20"/>
        </w:rPr>
        <w:t xml:space="preserve"> in Sudan</w:t>
      </w:r>
      <w:r w:rsidR="00AE6FC2" w:rsidRPr="009A55AA">
        <w:rPr>
          <w:rFonts w:ascii="Times New Roman" w:eastAsia="TimesNewRoman" w:hAnsi="Times New Roman" w:cs="Times New Roman"/>
          <w:sz w:val="20"/>
          <w:szCs w:val="20"/>
        </w:rPr>
        <w:t xml:space="preserve"> (Khartoum area)</w:t>
      </w:r>
      <w:r w:rsidRPr="009A55AA">
        <w:rPr>
          <w:rFonts w:ascii="Times New Roman" w:eastAsia="TimesNewRoman" w:hAnsi="Times New Roman" w:cs="Times New Roman"/>
          <w:sz w:val="20"/>
          <w:szCs w:val="20"/>
        </w:rPr>
        <w:t>. The concentration of radioactive element has been assessed for the water samples taken from</w:t>
      </w:r>
      <w:r w:rsidR="00CF6AB9" w:rsidRPr="009A55AA">
        <w:rPr>
          <w:rFonts w:ascii="Times New Roman" w:eastAsia="TimesNewRoman" w:hAnsi="Times New Roman" w:cs="Times New Roman"/>
          <w:sz w:val="20"/>
          <w:szCs w:val="20"/>
        </w:rPr>
        <w:t xml:space="preserve"> different location</w:t>
      </w:r>
      <w:r w:rsidRPr="009A55AA">
        <w:rPr>
          <w:rFonts w:ascii="Times New Roman" w:eastAsia="TimesNewRoman" w:hAnsi="Times New Roman" w:cs="Times New Roman"/>
          <w:sz w:val="20"/>
          <w:szCs w:val="20"/>
        </w:rPr>
        <w:t xml:space="preserve"> in </w:t>
      </w:r>
      <w:r w:rsidR="00AD6AEE" w:rsidRPr="009A55AA">
        <w:rPr>
          <w:rFonts w:ascii="Times New Roman" w:eastAsia="TimesNewRoman" w:hAnsi="Times New Roman" w:cs="Times New Roman"/>
          <w:sz w:val="20"/>
          <w:szCs w:val="20"/>
        </w:rPr>
        <w:t>Sudan</w:t>
      </w:r>
      <w:r w:rsidR="00FD2B5C" w:rsidRPr="009A55AA">
        <w:rPr>
          <w:rFonts w:ascii="Times New Roman" w:eastAsia="TimesNewRoman" w:hAnsi="Times New Roman" w:cs="Times New Roman"/>
          <w:sz w:val="20"/>
          <w:szCs w:val="20"/>
        </w:rPr>
        <w:t xml:space="preserve">. </w:t>
      </w:r>
      <w:r w:rsidR="00B33E52" w:rsidRPr="009A55AA">
        <w:rPr>
          <w:rFonts w:ascii="Times New Roman" w:eastAsia="TimesNewRoman" w:hAnsi="Times New Roman" w:cs="Times New Roman"/>
          <w:sz w:val="20"/>
          <w:szCs w:val="20"/>
        </w:rPr>
        <w:t xml:space="preserve">The studies included </w:t>
      </w:r>
      <w:r w:rsidRPr="009A55AA">
        <w:rPr>
          <w:rFonts w:ascii="Times New Roman" w:eastAsia="TimesNewRoman" w:hAnsi="Times New Roman" w:cs="Times New Roman"/>
          <w:sz w:val="20"/>
          <w:szCs w:val="20"/>
        </w:rPr>
        <w:t xml:space="preserve">of </w:t>
      </w:r>
      <w:r w:rsidRPr="009A55AA">
        <w:rPr>
          <w:rFonts w:ascii="Times New Roman" w:eastAsia="TimesNewRoman" w:hAnsi="Times New Roman" w:cs="Times New Roman"/>
          <w:sz w:val="20"/>
          <w:szCs w:val="20"/>
          <w:vertAlign w:val="superscript"/>
        </w:rPr>
        <w:t>226</w:t>
      </w:r>
      <w:r w:rsidRPr="009A55AA">
        <w:rPr>
          <w:rFonts w:ascii="Times New Roman" w:eastAsia="TimesNewRoman" w:hAnsi="Times New Roman" w:cs="Times New Roman"/>
          <w:sz w:val="20"/>
          <w:szCs w:val="20"/>
        </w:rPr>
        <w:t>Ra</w:t>
      </w:r>
      <w:r w:rsidR="00C67477" w:rsidRPr="009A55AA">
        <w:rPr>
          <w:rFonts w:ascii="Times New Roman" w:eastAsia="TimesNewRoman" w:hAnsi="Times New Roman" w:cs="Times New Roman"/>
          <w:sz w:val="20"/>
          <w:szCs w:val="20"/>
        </w:rPr>
        <w:t>+</w:t>
      </w:r>
      <w:r w:rsidR="00C67477" w:rsidRPr="009A55AA">
        <w:rPr>
          <w:rFonts w:ascii="Times New Roman" w:eastAsia="TimesNewRoman" w:hAnsi="Times New Roman" w:cs="Times New Roman"/>
          <w:sz w:val="20"/>
          <w:szCs w:val="20"/>
          <w:vertAlign w:val="superscript"/>
        </w:rPr>
        <w:t>228</w:t>
      </w:r>
      <w:r w:rsidR="00C67477" w:rsidRPr="009A55AA">
        <w:rPr>
          <w:rFonts w:ascii="Times New Roman" w:eastAsia="TimesNewRoman" w:hAnsi="Times New Roman" w:cs="Times New Roman"/>
          <w:sz w:val="20"/>
          <w:szCs w:val="20"/>
        </w:rPr>
        <w:t>Ra</w:t>
      </w:r>
      <w:r w:rsidR="00CF6AB9" w:rsidRPr="009A55AA">
        <w:rPr>
          <w:rFonts w:ascii="Times New Roman" w:eastAsia="TimesNewRoman" w:hAnsi="Times New Roman" w:cs="Times New Roman"/>
          <w:sz w:val="20"/>
          <w:szCs w:val="20"/>
        </w:rPr>
        <w:t>,</w:t>
      </w:r>
      <w:r w:rsidR="009A55AA" w:rsidRPr="009A55AA">
        <w:rPr>
          <w:rFonts w:ascii="Times New Roman" w:hAnsi="Times New Roman" w:cs="Times New Roman" w:hint="eastAsia"/>
          <w:sz w:val="20"/>
          <w:szCs w:val="20"/>
          <w:lang w:eastAsia="zh-CN"/>
        </w:rPr>
        <w:t xml:space="preserve"> </w:t>
      </w:r>
      <w:r w:rsidR="00C67477" w:rsidRPr="009A55AA">
        <w:rPr>
          <w:rFonts w:ascii="Times New Roman" w:eastAsia="TimesNewRoman" w:hAnsi="Times New Roman" w:cs="Times New Roman"/>
          <w:sz w:val="20"/>
          <w:szCs w:val="20"/>
          <w:vertAlign w:val="superscript"/>
        </w:rPr>
        <w:t>222</w:t>
      </w:r>
      <w:r w:rsidR="00B05DE7" w:rsidRPr="009A55AA">
        <w:rPr>
          <w:rFonts w:ascii="Times New Roman" w:eastAsia="TimesNewRoman" w:hAnsi="Times New Roman" w:cs="Times New Roman"/>
          <w:sz w:val="20"/>
          <w:szCs w:val="20"/>
        </w:rPr>
        <w:t>Ra</w:t>
      </w:r>
      <w:r w:rsidR="009A55AA" w:rsidRPr="009A55AA">
        <w:rPr>
          <w:rFonts w:ascii="Times New Roman" w:hAnsi="Times New Roman" w:cs="Times New Roman" w:hint="eastAsia"/>
          <w:sz w:val="20"/>
          <w:szCs w:val="20"/>
          <w:lang w:eastAsia="zh-CN"/>
        </w:rPr>
        <w:t xml:space="preserve"> </w:t>
      </w:r>
      <w:r w:rsidR="00BB41D7" w:rsidRPr="009A55AA">
        <w:rPr>
          <w:rFonts w:ascii="Times New Roman" w:eastAsia="TimesNewRoman" w:hAnsi="Times New Roman" w:cs="Times New Roman"/>
          <w:sz w:val="20"/>
          <w:szCs w:val="20"/>
        </w:rPr>
        <w:t xml:space="preserve">and </w:t>
      </w:r>
      <w:r w:rsidR="00C67477" w:rsidRPr="009A55AA">
        <w:rPr>
          <w:rFonts w:ascii="Times New Roman" w:eastAsia="TimesNewRoman" w:hAnsi="Times New Roman" w:cs="Times New Roman"/>
          <w:sz w:val="20"/>
          <w:szCs w:val="20"/>
          <w:vertAlign w:val="superscript"/>
        </w:rPr>
        <w:t>234</w:t>
      </w:r>
      <w:r w:rsidR="00B05DE7" w:rsidRPr="009A55AA">
        <w:rPr>
          <w:rFonts w:ascii="Times New Roman" w:eastAsia="TimesNewRoman" w:hAnsi="Times New Roman" w:cs="Times New Roman"/>
          <w:sz w:val="20"/>
          <w:szCs w:val="20"/>
        </w:rPr>
        <w:t>U</w:t>
      </w:r>
      <w:r w:rsidR="00C67477" w:rsidRPr="009A55AA">
        <w:rPr>
          <w:rFonts w:ascii="Times New Roman" w:eastAsia="TimesNewRoman" w:hAnsi="Times New Roman" w:cs="Times New Roman"/>
          <w:sz w:val="20"/>
          <w:szCs w:val="20"/>
        </w:rPr>
        <w:t>+</w:t>
      </w:r>
      <w:r w:rsidR="00C67477" w:rsidRPr="009A55AA">
        <w:rPr>
          <w:rFonts w:ascii="Times New Roman" w:eastAsia="TimesNewRoman" w:hAnsi="Times New Roman" w:cs="Times New Roman"/>
          <w:sz w:val="20"/>
          <w:szCs w:val="20"/>
          <w:vertAlign w:val="superscript"/>
        </w:rPr>
        <w:t>238</w:t>
      </w:r>
      <w:r w:rsidR="00B05DE7" w:rsidRPr="009A55AA">
        <w:rPr>
          <w:rFonts w:ascii="Times New Roman" w:eastAsia="TimesNewRoman" w:hAnsi="Times New Roman" w:cs="Times New Roman"/>
          <w:sz w:val="20"/>
          <w:szCs w:val="20"/>
        </w:rPr>
        <w:t>U</w:t>
      </w:r>
      <w:r w:rsidRPr="009A55AA">
        <w:rPr>
          <w:rFonts w:ascii="Times New Roman" w:eastAsia="TimesNewRoman" w:hAnsi="Times New Roman" w:cs="Times New Roman"/>
          <w:sz w:val="20"/>
          <w:szCs w:val="20"/>
        </w:rPr>
        <w:t xml:space="preserve"> concentrations </w:t>
      </w:r>
      <w:r w:rsidR="00BB41D7" w:rsidRPr="009A55AA">
        <w:rPr>
          <w:rFonts w:ascii="Times New Roman" w:eastAsia="TimesNewRoman" w:hAnsi="Times New Roman" w:cs="Times New Roman"/>
          <w:sz w:val="20"/>
          <w:szCs w:val="20"/>
        </w:rPr>
        <w:t>in</w:t>
      </w:r>
      <w:r w:rsidR="00CF6AB9" w:rsidRPr="009A55AA">
        <w:rPr>
          <w:rFonts w:ascii="Times New Roman" w:eastAsia="TimesNewRoman" w:hAnsi="Times New Roman" w:cs="Times New Roman"/>
          <w:sz w:val="20"/>
          <w:szCs w:val="20"/>
        </w:rPr>
        <w:t>different</w:t>
      </w:r>
      <w:r w:rsidR="00C67477" w:rsidRPr="009A55AA">
        <w:rPr>
          <w:rFonts w:ascii="Times New Roman" w:eastAsia="TimesNewRoman" w:hAnsi="Times New Roman" w:cs="Times New Roman"/>
          <w:sz w:val="20"/>
          <w:szCs w:val="20"/>
        </w:rPr>
        <w:t xml:space="preserve"> type </w:t>
      </w:r>
      <w:r w:rsidR="000D29DB" w:rsidRPr="009A55AA">
        <w:rPr>
          <w:rFonts w:ascii="Times New Roman" w:eastAsia="TimesNewRoman" w:hAnsi="Times New Roman" w:cs="Times New Roman"/>
          <w:sz w:val="20"/>
          <w:szCs w:val="20"/>
        </w:rPr>
        <w:t>of water</w:t>
      </w:r>
      <w:r w:rsidR="00C67477" w:rsidRPr="009A55AA">
        <w:rPr>
          <w:rFonts w:ascii="Times New Roman" w:eastAsia="TimesNewRoman" w:hAnsi="Times New Roman" w:cs="Times New Roman"/>
          <w:sz w:val="20"/>
          <w:szCs w:val="20"/>
        </w:rPr>
        <w:t xml:space="preserve"> samples</w:t>
      </w:r>
      <w:r w:rsidR="00FD2B5C" w:rsidRPr="009A55AA">
        <w:rPr>
          <w:rFonts w:ascii="Times New Roman" w:eastAsia="TimesNewRoman" w:hAnsi="Times New Roman" w:cs="Times New Roman"/>
          <w:sz w:val="20"/>
          <w:szCs w:val="20"/>
        </w:rPr>
        <w:t xml:space="preserve">, (mineral, </w:t>
      </w:r>
      <w:r w:rsidRPr="009A55AA">
        <w:rPr>
          <w:rFonts w:ascii="Times New Roman" w:eastAsia="TimesNewRoman" w:hAnsi="Times New Roman" w:cs="Times New Roman"/>
          <w:sz w:val="20"/>
          <w:szCs w:val="20"/>
        </w:rPr>
        <w:t>Nile River, wells</w:t>
      </w:r>
      <w:r w:rsidR="00B33E52" w:rsidRPr="009A55AA">
        <w:rPr>
          <w:rFonts w:ascii="Times New Roman" w:eastAsia="TimesNewRoman" w:hAnsi="Times New Roman" w:cs="Times New Roman"/>
          <w:sz w:val="20"/>
          <w:szCs w:val="20"/>
        </w:rPr>
        <w:t xml:space="preserve"> water</w:t>
      </w:r>
      <w:r w:rsidR="00275D7F" w:rsidRPr="009A55AA">
        <w:rPr>
          <w:rFonts w:ascii="Times New Roman" w:eastAsia="TimesNewRoman" w:hAnsi="Times New Roman" w:cs="Times New Roman"/>
          <w:sz w:val="20"/>
          <w:szCs w:val="20"/>
        </w:rPr>
        <w:t>)</w:t>
      </w:r>
      <w:bookmarkStart w:id="2" w:name="OLE_LINK16"/>
      <w:bookmarkStart w:id="3" w:name="OLE_LINK17"/>
      <w:r w:rsidR="00275D7F" w:rsidRPr="009A55AA">
        <w:rPr>
          <w:rFonts w:ascii="Times New Roman" w:hAnsi="Times New Roman" w:cs="Times New Roman"/>
          <w:sz w:val="20"/>
          <w:szCs w:val="20"/>
        </w:rPr>
        <w:t>.</w:t>
      </w:r>
      <w:r w:rsidRPr="009A55AA">
        <w:rPr>
          <w:rFonts w:ascii="Times New Roman" w:hAnsi="Times New Roman" w:cs="Times New Roman"/>
          <w:sz w:val="20"/>
          <w:szCs w:val="20"/>
        </w:rPr>
        <w:t xml:space="preserve">The </w:t>
      </w:r>
      <w:bookmarkEnd w:id="2"/>
      <w:bookmarkEnd w:id="3"/>
      <w:r w:rsidRPr="009A55AA">
        <w:rPr>
          <w:rFonts w:ascii="Times New Roman" w:hAnsi="Times New Roman" w:cs="Times New Roman"/>
          <w:sz w:val="20"/>
          <w:szCs w:val="20"/>
        </w:rPr>
        <w:t>experimental setup was based on the electronic radon detector RAD7</w:t>
      </w:r>
      <w:r w:rsidR="00D3526C" w:rsidRPr="009A55AA">
        <w:rPr>
          <w:rFonts w:ascii="Times New Roman" w:hAnsi="Times New Roman" w:cs="Times New Roman"/>
          <w:sz w:val="20"/>
          <w:szCs w:val="20"/>
        </w:rPr>
        <w:t xml:space="preserve"> for radon concentration,</w:t>
      </w:r>
      <w:r w:rsidRPr="009A55AA">
        <w:rPr>
          <w:rFonts w:ascii="Times New Roman" w:hAnsi="Times New Roman" w:cs="Times New Roman"/>
          <w:sz w:val="20"/>
          <w:szCs w:val="20"/>
        </w:rPr>
        <w:t xml:space="preserve"> spectrum gamma detector</w:t>
      </w:r>
      <w:r w:rsidR="00275D7F" w:rsidRPr="009A55AA">
        <w:rPr>
          <w:rFonts w:ascii="Times New Roman" w:hAnsi="Times New Roman" w:cs="Times New Roman"/>
          <w:sz w:val="20"/>
          <w:szCs w:val="20"/>
        </w:rPr>
        <w:t xml:space="preserve"> </w:t>
      </w:r>
      <w:proofErr w:type="spellStart"/>
      <w:r w:rsidR="00BB41D7" w:rsidRPr="009A55AA">
        <w:rPr>
          <w:rFonts w:ascii="Times New Roman" w:hAnsi="Times New Roman" w:cs="Times New Roman"/>
          <w:sz w:val="20"/>
          <w:szCs w:val="20"/>
        </w:rPr>
        <w:t>HPGe</w:t>
      </w:r>
      <w:proofErr w:type="spellEnd"/>
      <w:r w:rsidR="00275D7F" w:rsidRPr="009A55AA">
        <w:rPr>
          <w:rFonts w:ascii="Times New Roman" w:hAnsi="Times New Roman" w:cs="Times New Roman"/>
          <w:sz w:val="20"/>
          <w:szCs w:val="20"/>
        </w:rPr>
        <w:t xml:space="preserve"> </w:t>
      </w:r>
      <w:r w:rsidR="00BB41D7" w:rsidRPr="009A55AA">
        <w:rPr>
          <w:rFonts w:ascii="Times New Roman" w:hAnsi="Times New Roman" w:cs="Times New Roman"/>
          <w:sz w:val="20"/>
          <w:szCs w:val="20"/>
        </w:rPr>
        <w:t>for</w:t>
      </w:r>
      <w:r w:rsidR="00275D7F" w:rsidRPr="009A55AA">
        <w:rPr>
          <w:rFonts w:ascii="Times New Roman" w:hAnsi="Times New Roman" w:cs="Times New Roman"/>
          <w:sz w:val="20"/>
          <w:szCs w:val="20"/>
        </w:rPr>
        <w:t xml:space="preserve"> </w:t>
      </w:r>
      <w:r w:rsidR="00C67477" w:rsidRPr="009A55AA">
        <w:rPr>
          <w:rFonts w:ascii="Times New Roman" w:hAnsi="Times New Roman" w:cs="Times New Roman"/>
          <w:sz w:val="20"/>
          <w:szCs w:val="20"/>
        </w:rPr>
        <w:t>radium and instrument</w:t>
      </w:r>
      <w:r w:rsidR="001C1D7F" w:rsidRPr="009A55AA">
        <w:rPr>
          <w:rFonts w:ascii="Times New Roman" w:hAnsi="Times New Roman" w:cs="Times New Roman"/>
          <w:sz w:val="20"/>
          <w:szCs w:val="20"/>
        </w:rPr>
        <w:t xml:space="preserve"> of alpha spectrometry for uranium</w:t>
      </w:r>
      <w:r w:rsidRPr="009A55AA">
        <w:rPr>
          <w:rFonts w:ascii="Times New Roman" w:hAnsi="Times New Roman" w:cs="Times New Roman"/>
          <w:sz w:val="20"/>
          <w:szCs w:val="20"/>
        </w:rPr>
        <w:t>. The measurements were carried out with a special kit of accessory vessels (vials) RAD7 H</w:t>
      </w:r>
      <w:r w:rsidRPr="009A55AA">
        <w:rPr>
          <w:rFonts w:ascii="Times New Roman" w:hAnsi="Times New Roman" w:cs="Times New Roman"/>
          <w:sz w:val="20"/>
          <w:szCs w:val="20"/>
          <w:vertAlign w:val="subscript"/>
        </w:rPr>
        <w:t>2</w:t>
      </w:r>
      <w:r w:rsidRPr="009A55AA">
        <w:rPr>
          <w:rFonts w:ascii="Times New Roman" w:hAnsi="Times New Roman" w:cs="Times New Roman"/>
          <w:sz w:val="20"/>
          <w:szCs w:val="20"/>
        </w:rPr>
        <w:t>O, which allows one to identify the total Ra</w:t>
      </w:r>
      <w:r w:rsidRPr="009A55AA">
        <w:rPr>
          <w:rFonts w:ascii="Times New Roman" w:hAnsi="Times New Roman" w:cs="Times New Roman"/>
          <w:sz w:val="20"/>
          <w:szCs w:val="20"/>
          <w:vertAlign w:val="subscript"/>
        </w:rPr>
        <w:t>226</w:t>
      </w:r>
      <w:r w:rsidR="003669A2">
        <w:rPr>
          <w:rFonts w:ascii="Times New Roman" w:hAnsi="Times New Roman" w:cs="Times New Roman" w:hint="eastAsia"/>
          <w:sz w:val="20"/>
          <w:szCs w:val="20"/>
          <w:vertAlign w:val="subscript"/>
          <w:lang w:eastAsia="zh-CN"/>
        </w:rPr>
        <w:t xml:space="preserve"> </w:t>
      </w:r>
      <w:r w:rsidRPr="009A55AA">
        <w:rPr>
          <w:rFonts w:ascii="Times New Roman" w:hAnsi="Times New Roman" w:cs="Times New Roman"/>
          <w:sz w:val="20"/>
          <w:szCs w:val="20"/>
        </w:rPr>
        <w:t>and Ra</w:t>
      </w:r>
      <w:r w:rsidRPr="009A55AA">
        <w:rPr>
          <w:rFonts w:ascii="Times New Roman" w:hAnsi="Times New Roman" w:cs="Times New Roman"/>
          <w:sz w:val="20"/>
          <w:szCs w:val="20"/>
          <w:vertAlign w:val="subscript"/>
        </w:rPr>
        <w:t>228</w:t>
      </w:r>
      <w:r w:rsidRPr="009A55AA">
        <w:rPr>
          <w:rFonts w:ascii="Times New Roman" w:hAnsi="Times New Roman" w:cs="Times New Roman"/>
          <w:sz w:val="20"/>
          <w:szCs w:val="20"/>
        </w:rPr>
        <w:t xml:space="preserve"> activity concentration in small water samples of</w:t>
      </w:r>
      <w:r w:rsidR="005A6D04" w:rsidRPr="009A55AA">
        <w:rPr>
          <w:rFonts w:ascii="Times New Roman" w:hAnsi="Times New Roman" w:cs="Times New Roman"/>
          <w:sz w:val="20"/>
          <w:szCs w:val="20"/>
        </w:rPr>
        <w:t xml:space="preserve"> one </w:t>
      </w:r>
      <w:r w:rsidR="00D3526C" w:rsidRPr="009A55AA">
        <w:rPr>
          <w:rFonts w:ascii="Times New Roman" w:hAnsi="Times New Roman" w:cs="Times New Roman"/>
          <w:sz w:val="20"/>
          <w:szCs w:val="20"/>
        </w:rPr>
        <w:t>Litter in</w:t>
      </w:r>
      <w:r w:rsidRPr="009A55AA">
        <w:rPr>
          <w:rFonts w:ascii="Times New Roman" w:hAnsi="Times New Roman" w:cs="Times New Roman"/>
          <w:sz w:val="20"/>
          <w:szCs w:val="20"/>
        </w:rPr>
        <w:t xml:space="preserve"> the range going from less than </w:t>
      </w:r>
      <w:r w:rsidR="00D20EC7" w:rsidRPr="009A55AA">
        <w:rPr>
          <w:rFonts w:ascii="Times New Roman" w:hAnsi="Times New Roman" w:cs="Times New Roman"/>
          <w:sz w:val="20"/>
          <w:szCs w:val="20"/>
        </w:rPr>
        <w:t>0.0</w:t>
      </w:r>
      <w:r w:rsidRPr="009A55AA">
        <w:rPr>
          <w:rFonts w:ascii="Times New Roman" w:hAnsi="Times New Roman" w:cs="Times New Roman"/>
          <w:sz w:val="20"/>
          <w:szCs w:val="20"/>
        </w:rPr>
        <w:t xml:space="preserve">pCi/L to greater than </w:t>
      </w:r>
      <w:r w:rsidR="00D20EC7" w:rsidRPr="009A55AA">
        <w:rPr>
          <w:rFonts w:ascii="Times New Roman" w:hAnsi="Times New Roman" w:cs="Times New Roman"/>
          <w:sz w:val="20"/>
          <w:szCs w:val="20"/>
        </w:rPr>
        <w:t>37.9</w:t>
      </w:r>
      <w:r w:rsidRPr="009A55AA">
        <w:rPr>
          <w:rFonts w:ascii="Times New Roman" w:hAnsi="Times New Roman" w:cs="Times New Roman"/>
          <w:sz w:val="20"/>
          <w:szCs w:val="20"/>
        </w:rPr>
        <w:t>pCi/L</w:t>
      </w:r>
      <w:r w:rsidR="000D29DB" w:rsidRPr="009A55AA">
        <w:rPr>
          <w:rFonts w:ascii="Times New Roman" w:hAnsi="Times New Roman" w:cs="Times New Roman"/>
          <w:sz w:val="20"/>
          <w:szCs w:val="20"/>
        </w:rPr>
        <w:t>,</w:t>
      </w:r>
      <w:r w:rsidR="009A55AA" w:rsidRPr="009A55AA">
        <w:rPr>
          <w:rFonts w:ascii="Times New Roman" w:hAnsi="Times New Roman" w:cs="Times New Roman" w:hint="eastAsia"/>
          <w:sz w:val="20"/>
          <w:szCs w:val="20"/>
          <w:lang w:eastAsia="zh-CN"/>
        </w:rPr>
        <w:t xml:space="preserve"> </w:t>
      </w:r>
      <w:r w:rsidR="000D29DB" w:rsidRPr="009A55AA">
        <w:rPr>
          <w:rFonts w:ascii="Times New Roman" w:hAnsi="Times New Roman" w:cs="Times New Roman"/>
          <w:sz w:val="20"/>
          <w:szCs w:val="20"/>
        </w:rPr>
        <w:t>also the</w:t>
      </w:r>
      <w:r w:rsidR="001C1D7F" w:rsidRPr="009A55AA">
        <w:rPr>
          <w:rFonts w:ascii="Times New Roman" w:hAnsi="Times New Roman" w:cs="Times New Roman"/>
          <w:sz w:val="20"/>
          <w:szCs w:val="20"/>
        </w:rPr>
        <w:t xml:space="preserve"> results of uranium concentration between the</w:t>
      </w:r>
      <w:r w:rsidR="009A55AA">
        <w:rPr>
          <w:rFonts w:ascii="Times New Roman" w:hAnsi="Times New Roman" w:cs="Times New Roman"/>
          <w:sz w:val="20"/>
          <w:szCs w:val="20"/>
        </w:rPr>
        <w:t xml:space="preserve"> </w:t>
      </w:r>
      <w:r w:rsidR="00D20EC7" w:rsidRPr="009A55AA">
        <w:rPr>
          <w:rFonts w:ascii="Times New Roman" w:hAnsi="Times New Roman" w:cs="Times New Roman"/>
          <w:sz w:val="20"/>
          <w:szCs w:val="20"/>
        </w:rPr>
        <w:t>0.21</w:t>
      </w:r>
      <w:r w:rsidR="001C1D7F" w:rsidRPr="009A55AA">
        <w:rPr>
          <w:rFonts w:ascii="Times New Roman" w:hAnsi="Times New Roman" w:cs="Times New Roman"/>
          <w:sz w:val="20"/>
          <w:szCs w:val="20"/>
        </w:rPr>
        <w:t>pp</w:t>
      </w:r>
      <w:r w:rsidR="00BA0B6D" w:rsidRPr="009A55AA">
        <w:rPr>
          <w:rFonts w:ascii="Times New Roman" w:hAnsi="Times New Roman" w:cs="Times New Roman"/>
          <w:sz w:val="20"/>
          <w:szCs w:val="20"/>
        </w:rPr>
        <w:t>b</w:t>
      </w:r>
      <w:r w:rsidR="001C1D7F" w:rsidRPr="009A55AA">
        <w:rPr>
          <w:rFonts w:ascii="Times New Roman" w:hAnsi="Times New Roman" w:cs="Times New Roman"/>
          <w:sz w:val="20"/>
          <w:szCs w:val="20"/>
        </w:rPr>
        <w:t xml:space="preserve"> and </w:t>
      </w:r>
      <w:r w:rsidR="00D20EC7" w:rsidRPr="009A55AA">
        <w:rPr>
          <w:rFonts w:ascii="Times New Roman" w:hAnsi="Times New Roman" w:cs="Times New Roman"/>
          <w:i/>
          <w:iCs/>
          <w:sz w:val="20"/>
          <w:szCs w:val="20"/>
        </w:rPr>
        <w:t>9.8</w:t>
      </w:r>
      <w:r w:rsidR="001C1D7F" w:rsidRPr="009A55AA">
        <w:rPr>
          <w:rFonts w:ascii="Times New Roman" w:hAnsi="Times New Roman" w:cs="Times New Roman"/>
          <w:i/>
          <w:iCs/>
          <w:sz w:val="20"/>
          <w:szCs w:val="20"/>
        </w:rPr>
        <w:t>pp</w:t>
      </w:r>
      <w:r w:rsidR="00BA0B6D" w:rsidRPr="009A55AA">
        <w:rPr>
          <w:rFonts w:ascii="Times New Roman" w:hAnsi="Times New Roman" w:cs="Times New Roman"/>
          <w:i/>
          <w:iCs/>
          <w:sz w:val="20"/>
          <w:szCs w:val="20"/>
        </w:rPr>
        <w:t>b</w:t>
      </w:r>
      <w:r w:rsidR="00D3526C" w:rsidRPr="009A55AA">
        <w:rPr>
          <w:rFonts w:ascii="Times New Roman" w:hAnsi="Times New Roman" w:cs="Times New Roman"/>
          <w:sz w:val="20"/>
          <w:szCs w:val="20"/>
        </w:rPr>
        <w:t xml:space="preserve"> and maximum of radon concentration179.0 </w:t>
      </w:r>
      <w:proofErr w:type="spellStart"/>
      <w:r w:rsidR="00D3526C" w:rsidRPr="009A55AA">
        <w:rPr>
          <w:rFonts w:ascii="Times New Roman" w:hAnsi="Times New Roman" w:cs="Times New Roman"/>
          <w:sz w:val="20"/>
          <w:szCs w:val="20"/>
        </w:rPr>
        <w:t>pCi</w:t>
      </w:r>
      <w:proofErr w:type="spellEnd"/>
      <w:r w:rsidR="00D3526C" w:rsidRPr="009A55AA">
        <w:rPr>
          <w:rFonts w:ascii="Times New Roman" w:hAnsi="Times New Roman" w:cs="Times New Roman"/>
          <w:sz w:val="20"/>
          <w:szCs w:val="20"/>
        </w:rPr>
        <w:t>/L.</w:t>
      </w:r>
    </w:p>
    <w:p w:rsidR="00BB5603" w:rsidRDefault="00BB5603" w:rsidP="00BB5603">
      <w:pPr>
        <w:adjustRightInd w:val="0"/>
        <w:snapToGrid w:val="0"/>
        <w:spacing w:after="0" w:line="240" w:lineRule="auto"/>
        <w:jc w:val="both"/>
        <w:rPr>
          <w:rFonts w:ascii="Times New Roman" w:hAnsi="Times New Roman" w:cs="Times New Roman"/>
          <w:color w:val="000000"/>
          <w:sz w:val="20"/>
          <w:szCs w:val="20"/>
          <w:shd w:val="clear" w:color="auto" w:fill="FFFFFF"/>
        </w:rPr>
      </w:pPr>
      <w:r w:rsidRPr="009A55AA">
        <w:rPr>
          <w:rFonts w:ascii="Times New Roman" w:hAnsi="Times New Roman" w:cs="Times New Roman"/>
          <w:sz w:val="20"/>
          <w:szCs w:val="20"/>
        </w:rPr>
        <w:t>[</w:t>
      </w:r>
      <w:r w:rsidRPr="009A55AA">
        <w:rPr>
          <w:rFonts w:ascii="Times New Roman" w:hAnsi="Times New Roman" w:cs="Times New Roman"/>
          <w:bCs/>
          <w:sz w:val="20"/>
          <w:szCs w:val="20"/>
        </w:rPr>
        <w:t>A</w:t>
      </w:r>
      <w:r w:rsidR="009A55AA">
        <w:rPr>
          <w:rFonts w:ascii="Times New Roman" w:hAnsi="Times New Roman" w:cs="Times New Roman"/>
          <w:bCs/>
          <w:sz w:val="20"/>
          <w:szCs w:val="20"/>
        </w:rPr>
        <w:t>.</w:t>
      </w:r>
      <w:r w:rsidRPr="009A55AA">
        <w:rPr>
          <w:rFonts w:ascii="Times New Roman" w:hAnsi="Times New Roman" w:cs="Times New Roman"/>
          <w:bCs/>
          <w:sz w:val="20"/>
          <w:szCs w:val="20"/>
        </w:rPr>
        <w:t xml:space="preserve"> </w:t>
      </w:r>
      <w:proofErr w:type="spellStart"/>
      <w:r w:rsidRPr="009A55AA">
        <w:rPr>
          <w:rFonts w:ascii="Times New Roman" w:hAnsi="Times New Roman" w:cs="Times New Roman"/>
          <w:bCs/>
          <w:sz w:val="20"/>
          <w:szCs w:val="20"/>
        </w:rPr>
        <w:t>Abbasher</w:t>
      </w:r>
      <w:proofErr w:type="spellEnd"/>
      <w:r w:rsidRPr="009A55AA">
        <w:rPr>
          <w:rFonts w:ascii="Times New Roman" w:hAnsi="Times New Roman" w:cs="Times New Roman"/>
          <w:bCs/>
          <w:sz w:val="20"/>
          <w:szCs w:val="20"/>
        </w:rPr>
        <w:t>,</w:t>
      </w:r>
      <w:r w:rsidR="009A55AA">
        <w:rPr>
          <w:rFonts w:ascii="Times New Roman" w:hAnsi="Times New Roman" w:cs="Times New Roman"/>
          <w:bCs/>
          <w:sz w:val="20"/>
          <w:szCs w:val="20"/>
        </w:rPr>
        <w:t xml:space="preserve"> </w:t>
      </w:r>
      <w:r w:rsidRPr="009A55AA">
        <w:rPr>
          <w:rFonts w:ascii="Times New Roman" w:hAnsi="Times New Roman" w:cs="Times New Roman"/>
          <w:bCs/>
          <w:sz w:val="20"/>
          <w:szCs w:val="20"/>
        </w:rPr>
        <w:t>A.</w:t>
      </w:r>
      <w:r w:rsidR="009A55AA">
        <w:rPr>
          <w:rFonts w:ascii="Times New Roman" w:hAnsi="Times New Roman" w:cs="Times New Roman" w:hint="eastAsia"/>
          <w:bCs/>
          <w:sz w:val="20"/>
          <w:szCs w:val="20"/>
          <w:lang w:eastAsia="zh-CN"/>
        </w:rPr>
        <w:t xml:space="preserve"> </w:t>
      </w:r>
      <w:proofErr w:type="spellStart"/>
      <w:r w:rsidRPr="009A55AA">
        <w:rPr>
          <w:rFonts w:ascii="Times New Roman" w:hAnsi="Times New Roman" w:cs="Times New Roman"/>
          <w:bCs/>
          <w:sz w:val="20"/>
          <w:szCs w:val="20"/>
        </w:rPr>
        <w:t>Alsalam</w:t>
      </w:r>
      <w:proofErr w:type="spellEnd"/>
      <w:r w:rsidRPr="009A55AA">
        <w:rPr>
          <w:rFonts w:ascii="Times New Roman" w:hAnsi="Times New Roman" w:cs="Times New Roman"/>
          <w:bCs/>
          <w:sz w:val="20"/>
          <w:szCs w:val="20"/>
        </w:rPr>
        <w:t xml:space="preserve"> A.</w:t>
      </w:r>
      <w:r w:rsidR="009A55AA">
        <w:rPr>
          <w:rFonts w:ascii="Times New Roman" w:hAnsi="Times New Roman" w:cs="Times New Roman" w:hint="eastAsia"/>
          <w:bCs/>
          <w:sz w:val="20"/>
          <w:szCs w:val="20"/>
          <w:lang w:eastAsia="zh-CN"/>
        </w:rPr>
        <w:t xml:space="preserve"> </w:t>
      </w:r>
      <w:proofErr w:type="spellStart"/>
      <w:r w:rsidRPr="009A55AA">
        <w:rPr>
          <w:rFonts w:ascii="Times New Roman" w:hAnsi="Times New Roman" w:cs="Times New Roman"/>
          <w:bCs/>
          <w:sz w:val="20"/>
          <w:szCs w:val="20"/>
        </w:rPr>
        <w:t>Almaged</w:t>
      </w:r>
      <w:proofErr w:type="spellEnd"/>
      <w:r w:rsidRPr="009A55AA">
        <w:rPr>
          <w:rFonts w:ascii="Times New Roman" w:hAnsi="Times New Roman" w:cs="Times New Roman"/>
          <w:bCs/>
          <w:sz w:val="20"/>
          <w:szCs w:val="20"/>
        </w:rPr>
        <w:t>,</w:t>
      </w:r>
      <w:r w:rsidR="009A55AA">
        <w:rPr>
          <w:rFonts w:ascii="Times New Roman" w:hAnsi="Times New Roman" w:cs="Times New Roman"/>
          <w:bCs/>
          <w:sz w:val="20"/>
          <w:szCs w:val="20"/>
        </w:rPr>
        <w:t xml:space="preserve"> </w:t>
      </w:r>
      <w:r w:rsidRPr="009A55AA">
        <w:rPr>
          <w:rFonts w:ascii="Times New Roman" w:hAnsi="Times New Roman" w:cs="Times New Roman"/>
          <w:bCs/>
          <w:sz w:val="20"/>
          <w:szCs w:val="20"/>
        </w:rPr>
        <w:t>O.</w:t>
      </w:r>
      <w:r w:rsidR="009A55AA">
        <w:rPr>
          <w:rFonts w:ascii="Times New Roman" w:hAnsi="Times New Roman" w:cs="Times New Roman" w:hint="eastAsia"/>
          <w:bCs/>
          <w:sz w:val="20"/>
          <w:szCs w:val="20"/>
          <w:lang w:eastAsia="zh-CN"/>
        </w:rPr>
        <w:t xml:space="preserve"> </w:t>
      </w:r>
      <w:r w:rsidRPr="009A55AA">
        <w:rPr>
          <w:rFonts w:ascii="Times New Roman" w:hAnsi="Times New Roman" w:cs="Times New Roman"/>
          <w:bCs/>
          <w:sz w:val="20"/>
          <w:szCs w:val="20"/>
        </w:rPr>
        <w:t>A.</w:t>
      </w:r>
      <w:r w:rsidR="009A55AA">
        <w:rPr>
          <w:rFonts w:ascii="Times New Roman" w:hAnsi="Times New Roman" w:cs="Times New Roman" w:hint="eastAsia"/>
          <w:bCs/>
          <w:sz w:val="20"/>
          <w:szCs w:val="20"/>
          <w:lang w:eastAsia="zh-CN"/>
        </w:rPr>
        <w:t xml:space="preserve"> </w:t>
      </w:r>
      <w:proofErr w:type="spellStart"/>
      <w:r w:rsidRPr="009A55AA">
        <w:rPr>
          <w:rFonts w:ascii="Times New Roman" w:hAnsi="Times New Roman" w:cs="Times New Roman"/>
          <w:bCs/>
          <w:sz w:val="20"/>
          <w:szCs w:val="20"/>
        </w:rPr>
        <w:t>lhabib</w:t>
      </w:r>
      <w:proofErr w:type="spellEnd"/>
      <w:r w:rsidRPr="009A55AA">
        <w:rPr>
          <w:rFonts w:ascii="Times New Roman" w:hAnsi="Times New Roman" w:cs="Times New Roman"/>
          <w:sz w:val="20"/>
          <w:szCs w:val="20"/>
        </w:rPr>
        <w:t>.</w:t>
      </w:r>
      <w:r w:rsidRPr="009A55AA">
        <w:rPr>
          <w:rFonts w:ascii="Times New Roman" w:hAnsi="Times New Roman" w:cs="Times New Roman"/>
          <w:b/>
          <w:bCs/>
          <w:sz w:val="20"/>
          <w:szCs w:val="20"/>
          <w:lang w:bidi="fa-IR"/>
        </w:rPr>
        <w:t xml:space="preserve"> </w:t>
      </w:r>
      <w:r w:rsidRPr="009A55AA">
        <w:rPr>
          <w:rFonts w:ascii="Times New Roman" w:eastAsia="TimesNewRoman" w:hAnsi="Times New Roman" w:cs="Times New Roman"/>
          <w:b/>
          <w:bCs/>
          <w:sz w:val="20"/>
          <w:szCs w:val="20"/>
        </w:rPr>
        <w:t>Natural Radioactivity in drinking Water in Sudan</w:t>
      </w:r>
      <w:r w:rsidR="009A55AA">
        <w:rPr>
          <w:rFonts w:ascii="Times New Roman" w:hAnsi="Times New Roman" w:cs="Times New Roman" w:hint="eastAsia"/>
          <w:b/>
          <w:bCs/>
          <w:sz w:val="20"/>
          <w:szCs w:val="20"/>
          <w:lang w:eastAsia="zh-CN"/>
        </w:rPr>
        <w:t xml:space="preserve"> </w:t>
      </w:r>
      <w:r w:rsidRPr="009A55AA">
        <w:rPr>
          <w:rFonts w:ascii="Times New Roman" w:eastAsia="TimesNewRoman" w:hAnsi="Times New Roman" w:cs="Times New Roman"/>
          <w:b/>
          <w:bCs/>
          <w:sz w:val="20"/>
          <w:szCs w:val="20"/>
        </w:rPr>
        <w:t>(Khartoum region)</w:t>
      </w:r>
      <w:r w:rsidRPr="009A55AA">
        <w:rPr>
          <w:rFonts w:ascii="Times New Roman" w:eastAsia="Times New Roman" w:hAnsi="Times New Roman" w:cs="Times New Roman"/>
          <w:b/>
          <w:bCs/>
          <w:sz w:val="20"/>
          <w:szCs w:val="20"/>
          <w:lang w:bidi="fa-IR"/>
        </w:rPr>
        <w:t>.</w:t>
      </w:r>
      <w:r w:rsidRPr="009A55AA">
        <w:rPr>
          <w:rFonts w:ascii="Times New Roman" w:hAnsi="Times New Roman" w:cs="Times New Roman"/>
          <w:bCs/>
          <w:i/>
          <w:sz w:val="20"/>
          <w:szCs w:val="20"/>
        </w:rPr>
        <w:t xml:space="preserve"> Researcher</w:t>
      </w:r>
      <w:r w:rsidRPr="009A55AA">
        <w:rPr>
          <w:rFonts w:ascii="Times New Roman" w:hAnsi="Times New Roman" w:cs="Times New Roman"/>
          <w:bCs/>
          <w:sz w:val="20"/>
          <w:szCs w:val="20"/>
        </w:rPr>
        <w:t xml:space="preserve"> 2016;8(8):</w:t>
      </w:r>
      <w:r w:rsidR="009A55AA">
        <w:rPr>
          <w:rFonts w:ascii="Times New Roman" w:hAnsi="Times New Roman" w:cs="Times New Roman" w:hint="eastAsia"/>
          <w:color w:val="000000"/>
          <w:sz w:val="20"/>
          <w:szCs w:val="20"/>
          <w:lang w:eastAsia="zh-CN"/>
        </w:rPr>
        <w:t>30</w:t>
      </w:r>
      <w:r w:rsidR="00847E4F" w:rsidRPr="009A55AA">
        <w:rPr>
          <w:rFonts w:ascii="Times New Roman" w:hAnsi="Times New Roman" w:cs="Times New Roman" w:hint="eastAsia"/>
          <w:color w:val="000000"/>
          <w:sz w:val="20"/>
          <w:szCs w:val="20"/>
          <w:lang w:eastAsia="zh-CN"/>
        </w:rPr>
        <w:t>-</w:t>
      </w:r>
      <w:r w:rsidR="009A55AA">
        <w:rPr>
          <w:rFonts w:ascii="Times New Roman" w:hAnsi="Times New Roman" w:cs="Times New Roman" w:hint="eastAsia"/>
          <w:color w:val="000000"/>
          <w:sz w:val="20"/>
          <w:szCs w:val="20"/>
          <w:lang w:eastAsia="zh-CN"/>
        </w:rPr>
        <w:t>35</w:t>
      </w:r>
      <w:r w:rsidRPr="009A55AA">
        <w:rPr>
          <w:rFonts w:ascii="Times New Roman" w:hAnsi="Times New Roman" w:cs="Times New Roman"/>
          <w:bCs/>
          <w:sz w:val="20"/>
          <w:szCs w:val="20"/>
        </w:rPr>
        <w:t xml:space="preserve">]. </w:t>
      </w:r>
      <w:r w:rsidRPr="009A55AA">
        <w:rPr>
          <w:rFonts w:ascii="Times New Roman" w:hAnsi="Times New Roman" w:cs="Times New Roman"/>
          <w:sz w:val="20"/>
          <w:szCs w:val="20"/>
        </w:rPr>
        <w:t>ISSN 1553-9865 (print); ISSN 2163-8950 (online)</w:t>
      </w:r>
      <w:r w:rsidRPr="009A55AA">
        <w:rPr>
          <w:rFonts w:ascii="Times New Roman" w:hAnsi="Times New Roman" w:cs="Times New Roman"/>
          <w:bCs/>
          <w:sz w:val="20"/>
          <w:szCs w:val="20"/>
        </w:rPr>
        <w:t xml:space="preserve">. </w:t>
      </w:r>
      <w:hyperlink r:id="rId8" w:history="1">
        <w:r w:rsidRPr="009A55AA">
          <w:rPr>
            <w:rStyle w:val="Hyperlink"/>
            <w:rFonts w:ascii="Times New Roman" w:hAnsi="Times New Roman" w:cs="Times New Roman"/>
            <w:color w:val="0000FF"/>
            <w:sz w:val="20"/>
            <w:szCs w:val="20"/>
          </w:rPr>
          <w:t>http://www.sciencepub.net/researcher</w:t>
        </w:r>
      </w:hyperlink>
      <w:r w:rsidRPr="009A55AA">
        <w:rPr>
          <w:rFonts w:ascii="Times New Roman" w:hAnsi="Times New Roman" w:cs="Times New Roman"/>
          <w:bCs/>
          <w:sz w:val="20"/>
          <w:szCs w:val="20"/>
        </w:rPr>
        <w:t xml:space="preserve">. </w:t>
      </w:r>
      <w:r w:rsidRPr="009A55AA">
        <w:rPr>
          <w:rFonts w:ascii="Times New Roman" w:hAnsi="Times New Roman" w:cs="Times New Roman"/>
          <w:bCs/>
          <w:sz w:val="20"/>
          <w:szCs w:val="20"/>
          <w:lang w:eastAsia="zh-CN"/>
        </w:rPr>
        <w:t>7</w:t>
      </w:r>
      <w:r w:rsidRPr="009A55AA">
        <w:rPr>
          <w:rFonts w:ascii="Times New Roman" w:hAnsi="Times New Roman" w:cs="Times New Roman"/>
          <w:bCs/>
          <w:sz w:val="20"/>
          <w:szCs w:val="20"/>
        </w:rPr>
        <w:t xml:space="preserve">. </w:t>
      </w:r>
      <w:r w:rsidRPr="009A55AA">
        <w:rPr>
          <w:rFonts w:ascii="Times New Roman" w:hAnsi="Times New Roman" w:cs="Times New Roman"/>
          <w:color w:val="000000"/>
          <w:sz w:val="20"/>
          <w:szCs w:val="20"/>
          <w:shd w:val="clear" w:color="auto" w:fill="FFFFFF"/>
        </w:rPr>
        <w:t>doi:</w:t>
      </w:r>
      <w:hyperlink r:id="rId9" w:history="1">
        <w:r w:rsidRPr="009A55AA">
          <w:rPr>
            <w:rStyle w:val="Hyperlink"/>
            <w:rFonts w:ascii="Times New Roman" w:hAnsi="Times New Roman" w:cs="Times New Roman"/>
            <w:color w:val="0000FF"/>
            <w:sz w:val="20"/>
            <w:szCs w:val="20"/>
            <w:shd w:val="clear" w:color="auto" w:fill="FFFFFF"/>
          </w:rPr>
          <w:t>10.7537/marsrsj080816.0</w:t>
        </w:r>
        <w:r w:rsidRPr="009A55AA">
          <w:rPr>
            <w:rStyle w:val="Hyperlink"/>
            <w:rFonts w:ascii="Times New Roman" w:hAnsi="Times New Roman" w:cs="Times New Roman"/>
            <w:color w:val="0000FF"/>
            <w:sz w:val="20"/>
            <w:szCs w:val="20"/>
            <w:shd w:val="clear" w:color="auto" w:fill="FFFFFF"/>
            <w:lang w:eastAsia="zh-CN"/>
          </w:rPr>
          <w:t>7</w:t>
        </w:r>
      </w:hyperlink>
      <w:r w:rsidRPr="009A55AA">
        <w:rPr>
          <w:rFonts w:ascii="Times New Roman" w:hAnsi="Times New Roman" w:cs="Times New Roman"/>
          <w:color w:val="000000"/>
          <w:sz w:val="20"/>
          <w:szCs w:val="20"/>
          <w:shd w:val="clear" w:color="auto" w:fill="FFFFFF"/>
        </w:rPr>
        <w:t>.</w:t>
      </w:r>
    </w:p>
    <w:p w:rsidR="00CF70FE" w:rsidRDefault="00CF70FE" w:rsidP="00BB5603">
      <w:pPr>
        <w:adjustRightInd w:val="0"/>
        <w:snapToGrid w:val="0"/>
        <w:spacing w:after="0" w:line="240" w:lineRule="auto"/>
        <w:jc w:val="both"/>
        <w:rPr>
          <w:rFonts w:ascii="Times New Roman" w:hAnsi="Times New Roman" w:cs="Times New Roman"/>
          <w:color w:val="000000"/>
          <w:sz w:val="20"/>
          <w:szCs w:val="20"/>
          <w:shd w:val="clear" w:color="auto" w:fill="FFFFFF"/>
        </w:rPr>
      </w:pPr>
    </w:p>
    <w:p w:rsidR="00CF70FE" w:rsidRPr="00CF70FE" w:rsidRDefault="00CF70FE" w:rsidP="00BB5603">
      <w:pPr>
        <w:adjustRightInd w:val="0"/>
        <w:snapToGrid w:val="0"/>
        <w:spacing w:after="0" w:line="240" w:lineRule="auto"/>
        <w:jc w:val="both"/>
        <w:rPr>
          <w:rFonts w:ascii="Times New Roman" w:hAnsi="Times New Roman" w:cs="Times New Roman"/>
          <w:b/>
          <w:color w:val="000000"/>
          <w:sz w:val="20"/>
          <w:szCs w:val="20"/>
          <w:shd w:val="clear" w:color="auto" w:fill="FFFFFF"/>
        </w:rPr>
      </w:pPr>
      <w:r w:rsidRPr="00CF70FE">
        <w:rPr>
          <w:rFonts w:ascii="Times New Roman" w:hAnsi="Times New Roman" w:cs="Times New Roman"/>
          <w:b/>
          <w:color w:val="000000"/>
          <w:sz w:val="20"/>
          <w:szCs w:val="20"/>
          <w:shd w:val="clear" w:color="auto" w:fill="FFFFFF"/>
        </w:rPr>
        <w:t xml:space="preserve">Keywords: </w:t>
      </w:r>
      <w:r w:rsidRPr="00CF70FE">
        <w:rPr>
          <w:rFonts w:ascii="Times New Roman" w:eastAsia="TimesNewRoman" w:hAnsi="Times New Roman" w:cs="Times New Roman"/>
          <w:bCs/>
          <w:sz w:val="20"/>
          <w:szCs w:val="20"/>
        </w:rPr>
        <w:t>Natural</w:t>
      </w:r>
      <w:r>
        <w:rPr>
          <w:rFonts w:ascii="Times New Roman" w:eastAsia="TimesNewRoman" w:hAnsi="Times New Roman" w:cs="Times New Roman"/>
          <w:bCs/>
          <w:sz w:val="20"/>
          <w:szCs w:val="20"/>
        </w:rPr>
        <w:t>;</w:t>
      </w:r>
      <w:r w:rsidRPr="00CF70FE">
        <w:rPr>
          <w:rFonts w:ascii="Times New Roman" w:eastAsia="TimesNewRoman" w:hAnsi="Times New Roman" w:cs="Times New Roman"/>
          <w:bCs/>
          <w:sz w:val="20"/>
          <w:szCs w:val="20"/>
        </w:rPr>
        <w:t xml:space="preserve"> Radioactivity</w:t>
      </w:r>
      <w:r>
        <w:rPr>
          <w:rFonts w:ascii="Times New Roman" w:eastAsia="TimesNewRoman" w:hAnsi="Times New Roman" w:cs="Times New Roman"/>
          <w:bCs/>
          <w:sz w:val="20"/>
          <w:szCs w:val="20"/>
        </w:rPr>
        <w:t>;</w:t>
      </w:r>
      <w:r w:rsidRPr="00CF70FE">
        <w:rPr>
          <w:rFonts w:ascii="Times New Roman" w:eastAsia="TimesNewRoman" w:hAnsi="Times New Roman" w:cs="Times New Roman"/>
          <w:bCs/>
          <w:sz w:val="20"/>
          <w:szCs w:val="20"/>
        </w:rPr>
        <w:t xml:space="preserve"> drinking</w:t>
      </w:r>
      <w:r>
        <w:rPr>
          <w:rFonts w:ascii="Times New Roman" w:eastAsia="TimesNewRoman" w:hAnsi="Times New Roman" w:cs="Times New Roman"/>
          <w:bCs/>
          <w:sz w:val="20"/>
          <w:szCs w:val="20"/>
        </w:rPr>
        <w:t>;</w:t>
      </w:r>
      <w:r w:rsidRPr="00CF70FE">
        <w:rPr>
          <w:rFonts w:ascii="Times New Roman" w:eastAsia="TimesNewRoman" w:hAnsi="Times New Roman" w:cs="Times New Roman"/>
          <w:bCs/>
          <w:sz w:val="20"/>
          <w:szCs w:val="20"/>
        </w:rPr>
        <w:t xml:space="preserve"> Water</w:t>
      </w:r>
      <w:r>
        <w:rPr>
          <w:rFonts w:ascii="Times New Roman" w:eastAsia="TimesNewRoman" w:hAnsi="Times New Roman" w:cs="Times New Roman"/>
          <w:bCs/>
          <w:sz w:val="20"/>
          <w:szCs w:val="20"/>
        </w:rPr>
        <w:t>;</w:t>
      </w:r>
      <w:r w:rsidRPr="00CF70FE">
        <w:rPr>
          <w:rFonts w:ascii="Times New Roman" w:eastAsia="TimesNewRoman" w:hAnsi="Times New Roman" w:cs="Times New Roman"/>
          <w:bCs/>
          <w:sz w:val="20"/>
          <w:szCs w:val="20"/>
        </w:rPr>
        <w:t xml:space="preserve"> Sudan</w:t>
      </w:r>
    </w:p>
    <w:p w:rsidR="00BB5603" w:rsidRPr="009A55AA" w:rsidRDefault="00BB5603" w:rsidP="00BB5603">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BB5603" w:rsidRPr="009A55AA" w:rsidRDefault="00BB5603" w:rsidP="00BB5603">
      <w:pPr>
        <w:autoSpaceDE w:val="0"/>
        <w:autoSpaceDN w:val="0"/>
        <w:adjustRightInd w:val="0"/>
        <w:snapToGrid w:val="0"/>
        <w:spacing w:after="0" w:line="240" w:lineRule="auto"/>
        <w:jc w:val="both"/>
        <w:rPr>
          <w:rFonts w:ascii="Times New Roman" w:hAnsi="Times New Roman" w:cs="Times New Roman"/>
          <w:b/>
          <w:bCs/>
          <w:sz w:val="20"/>
          <w:szCs w:val="20"/>
        </w:rPr>
        <w:sectPr w:rsidR="00BB5603" w:rsidRPr="009A55AA" w:rsidSect="009A55AA">
          <w:headerReference w:type="default" r:id="rId10"/>
          <w:footerReference w:type="default" r:id="rId11"/>
          <w:type w:val="continuous"/>
          <w:pgSz w:w="12240" w:h="15840" w:code="1"/>
          <w:pgMar w:top="1440" w:right="1440" w:bottom="1440" w:left="1440" w:header="720" w:footer="720" w:gutter="0"/>
          <w:pgNumType w:start="30"/>
          <w:cols w:space="720"/>
          <w:docGrid w:linePitch="360"/>
        </w:sectPr>
      </w:pPr>
    </w:p>
    <w:p w:rsidR="00F2415A" w:rsidRPr="009A55AA" w:rsidRDefault="00CC05FA" w:rsidP="00BB5603">
      <w:pPr>
        <w:autoSpaceDE w:val="0"/>
        <w:autoSpaceDN w:val="0"/>
        <w:adjustRightInd w:val="0"/>
        <w:snapToGrid w:val="0"/>
        <w:spacing w:after="0" w:line="240" w:lineRule="auto"/>
        <w:jc w:val="both"/>
        <w:rPr>
          <w:rFonts w:ascii="Times New Roman" w:hAnsi="Times New Roman" w:cs="Times New Roman"/>
          <w:b/>
          <w:bCs/>
          <w:sz w:val="20"/>
          <w:szCs w:val="20"/>
        </w:rPr>
      </w:pPr>
      <w:r w:rsidRPr="009A55AA">
        <w:rPr>
          <w:rFonts w:ascii="Times New Roman" w:hAnsi="Times New Roman" w:cs="Times New Roman"/>
          <w:b/>
          <w:bCs/>
          <w:sz w:val="20"/>
          <w:szCs w:val="20"/>
        </w:rPr>
        <w:lastRenderedPageBreak/>
        <w:t>1. Introduction</w:t>
      </w:r>
    </w:p>
    <w:p w:rsidR="00F745DE" w:rsidRPr="009A55AA" w:rsidRDefault="00BA0B6D" w:rsidP="00BB5603">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9A55AA">
        <w:rPr>
          <w:rFonts w:ascii="Times New Roman" w:hAnsi="Times New Roman" w:cs="Times New Roman"/>
          <w:sz w:val="20"/>
          <w:szCs w:val="20"/>
        </w:rPr>
        <w:t>Water</w:t>
      </w:r>
      <w:r w:rsidRPr="009A55AA">
        <w:rPr>
          <w:rFonts w:ascii="Times New Roman" w:eastAsia="TimesNewRoman" w:hAnsi="Times New Roman" w:cs="Times New Roman"/>
          <w:sz w:val="20"/>
          <w:szCs w:val="20"/>
        </w:rPr>
        <w:t xml:space="preserve"> is the most important source for life and makes up 70 - 75% of total body weight. While 70% of the world's surface is covered by water, only 0.3 % of </w:t>
      </w:r>
      <w:bookmarkStart w:id="4" w:name="OLE_LINK113"/>
      <w:bookmarkStart w:id="5" w:name="OLE_LINK114"/>
      <w:r w:rsidRPr="009A55AA">
        <w:rPr>
          <w:rFonts w:ascii="Times New Roman" w:eastAsia="TimesNewRoman" w:hAnsi="Times New Roman" w:cs="Times New Roman"/>
          <w:sz w:val="20"/>
          <w:szCs w:val="20"/>
        </w:rPr>
        <w:t xml:space="preserve">the total water resources on earth are drinkable and suitable for daily </w:t>
      </w:r>
      <w:r w:rsidR="00CC05FA" w:rsidRPr="009A55AA">
        <w:rPr>
          <w:rFonts w:ascii="Times New Roman" w:eastAsia="TimesNewRoman" w:hAnsi="Times New Roman" w:cs="Times New Roman"/>
          <w:sz w:val="20"/>
          <w:szCs w:val="20"/>
        </w:rPr>
        <w:t>use. This</w:t>
      </w:r>
      <w:r w:rsidRPr="009A55AA">
        <w:rPr>
          <w:rFonts w:ascii="Times New Roman" w:eastAsia="TimesNewRoman" w:hAnsi="Times New Roman" w:cs="Times New Roman"/>
          <w:sz w:val="20"/>
          <w:szCs w:val="20"/>
        </w:rPr>
        <w:t xml:space="preserve"> water content on radioactive materials, therefore the quality of water is very </w:t>
      </w:r>
      <w:bookmarkEnd w:id="4"/>
      <w:bookmarkEnd w:id="5"/>
      <w:r w:rsidR="00D3526C" w:rsidRPr="009A55AA">
        <w:rPr>
          <w:rFonts w:ascii="Times New Roman" w:eastAsia="TimesNewRoman" w:hAnsi="Times New Roman" w:cs="Times New Roman"/>
          <w:sz w:val="20"/>
          <w:szCs w:val="20"/>
        </w:rPr>
        <w:t>important.</w:t>
      </w:r>
      <w:r w:rsidR="009A55AA" w:rsidRPr="009A55AA">
        <w:rPr>
          <w:rFonts w:ascii="Times New Roman" w:hAnsi="Times New Roman" w:cs="Times New Roman" w:hint="eastAsia"/>
          <w:sz w:val="20"/>
          <w:szCs w:val="20"/>
          <w:lang w:eastAsia="zh-CN"/>
        </w:rPr>
        <w:t xml:space="preserve"> </w:t>
      </w:r>
      <w:r w:rsidR="00D3526C" w:rsidRPr="009A55AA">
        <w:rPr>
          <w:rFonts w:ascii="Times New Roman" w:eastAsia="TimesNewRoman" w:hAnsi="Times New Roman" w:cs="Times New Roman"/>
          <w:sz w:val="20"/>
          <w:szCs w:val="20"/>
        </w:rPr>
        <w:t>Radioactive</w:t>
      </w:r>
      <w:r w:rsidR="00FF6152" w:rsidRPr="009A55AA">
        <w:rPr>
          <w:rFonts w:ascii="Times New Roman" w:eastAsia="TimesNewRoman" w:hAnsi="Times New Roman" w:cs="Times New Roman"/>
          <w:sz w:val="20"/>
          <w:szCs w:val="20"/>
        </w:rPr>
        <w:t xml:space="preserve"> nuclides in </w:t>
      </w:r>
      <w:r w:rsidR="00D3526C" w:rsidRPr="009A55AA">
        <w:rPr>
          <w:rFonts w:ascii="Times New Roman" w:eastAsia="TimesNewRoman" w:hAnsi="Times New Roman" w:cs="Times New Roman"/>
          <w:sz w:val="20"/>
          <w:szCs w:val="20"/>
        </w:rPr>
        <w:t>water usually</w:t>
      </w:r>
      <w:r w:rsidR="00FF6152" w:rsidRPr="009A55AA">
        <w:rPr>
          <w:rFonts w:ascii="Times New Roman" w:eastAsia="TimesNewRoman" w:hAnsi="Times New Roman" w:cs="Times New Roman"/>
          <w:sz w:val="20"/>
          <w:szCs w:val="20"/>
        </w:rPr>
        <w:t xml:space="preserve"> enter the human body mainly through food or drinking water, inhalation being of importance only for the daughter products of 222Rn. High vales of uranium in drinking water and foodstuffs may lead to harmful effects in human beings</w:t>
      </w:r>
      <w:r w:rsidR="00C44AD9" w:rsidRPr="009A55AA">
        <w:rPr>
          <w:rFonts w:ascii="Times New Roman" w:eastAsia="TimesNewRoman" w:hAnsi="Times New Roman" w:cs="Times New Roman"/>
          <w:sz w:val="20"/>
          <w:szCs w:val="20"/>
        </w:rPr>
        <w:t>[1]</w:t>
      </w:r>
      <w:r w:rsidR="00FF6152" w:rsidRPr="009A55AA">
        <w:rPr>
          <w:rFonts w:ascii="Times New Roman" w:eastAsia="TimesNewRoman" w:hAnsi="Times New Roman" w:cs="Times New Roman"/>
          <w:sz w:val="20"/>
          <w:szCs w:val="20"/>
        </w:rPr>
        <w:t>.</w:t>
      </w:r>
      <w:r w:rsidR="009A55AA">
        <w:rPr>
          <w:rFonts w:ascii="Times New Roman" w:hAnsi="Times New Roman" w:cs="Times New Roman" w:hint="eastAsia"/>
          <w:sz w:val="20"/>
          <w:szCs w:val="20"/>
          <w:lang w:eastAsia="zh-CN"/>
        </w:rPr>
        <w:t xml:space="preserve"> </w:t>
      </w:r>
      <w:r w:rsidR="00F745DE" w:rsidRPr="009A55AA">
        <w:rPr>
          <w:rFonts w:ascii="Times New Roman" w:hAnsi="Times New Roman" w:cs="Times New Roman"/>
          <w:sz w:val="20"/>
          <w:szCs w:val="20"/>
        </w:rPr>
        <w:t>The guideline levels for radioactivity in drinking-water recommended in the first edition of Guidelines for drinking-water quality, Studies of natural radiation background and exposure of human-beings are of great importance, for practical and scientific reasons. Study of the natural radiation background and dose levels is essential for the purpose of establishing a radiological reference base line. This is the first step in any local or national monitoring program. In the term of population dose, the natural radiation sources are the most significant [</w:t>
      </w:r>
      <w:r w:rsidR="00C44AD9" w:rsidRPr="009A55AA">
        <w:rPr>
          <w:rFonts w:ascii="Times New Roman" w:hAnsi="Times New Roman" w:cs="Times New Roman"/>
          <w:sz w:val="20"/>
          <w:szCs w:val="20"/>
        </w:rPr>
        <w:t>2</w:t>
      </w:r>
      <w:r w:rsidR="00F745DE" w:rsidRPr="009A55AA">
        <w:rPr>
          <w:rFonts w:ascii="Times New Roman" w:hAnsi="Times New Roman" w:cs="Times New Roman"/>
          <w:sz w:val="20"/>
          <w:szCs w:val="20"/>
        </w:rPr>
        <w:t xml:space="preserve">]. The groundwater is a very important natural resource related directly to the survival of all living organisms and its quality, therefore cannot be compromised. Groundwater sources of drinking water may contain naturally occurring </w:t>
      </w:r>
      <w:proofErr w:type="spellStart"/>
      <w:r w:rsidR="00F745DE" w:rsidRPr="009A55AA">
        <w:rPr>
          <w:rFonts w:ascii="Times New Roman" w:hAnsi="Times New Roman" w:cs="Times New Roman"/>
          <w:sz w:val="20"/>
          <w:szCs w:val="20"/>
        </w:rPr>
        <w:t>radionuclides</w:t>
      </w:r>
      <w:proofErr w:type="spellEnd"/>
      <w:r w:rsidR="00F745DE" w:rsidRPr="009A55AA">
        <w:rPr>
          <w:rFonts w:ascii="Times New Roman" w:hAnsi="Times New Roman" w:cs="Times New Roman"/>
          <w:sz w:val="20"/>
          <w:szCs w:val="20"/>
        </w:rPr>
        <w:t xml:space="preserve"> from the uranium-</w:t>
      </w:r>
      <w:r w:rsidR="00F745DE" w:rsidRPr="009A55AA">
        <w:rPr>
          <w:rFonts w:ascii="Times New Roman" w:hAnsi="Times New Roman" w:cs="Times New Roman"/>
          <w:sz w:val="20"/>
          <w:szCs w:val="20"/>
        </w:rPr>
        <w:lastRenderedPageBreak/>
        <w:t>238, uranium-235 and thorium-232 series, especially uranium, radium, and radon. The occurrence of radionuclide’s in groundwater depends on several factors; one of them is the presence of this radionuclide or its parent nuclides in the aquifer matrix [</w:t>
      </w:r>
      <w:r w:rsidR="00C44AD9" w:rsidRPr="009A55AA">
        <w:rPr>
          <w:rFonts w:ascii="Times New Roman" w:hAnsi="Times New Roman" w:cs="Times New Roman"/>
          <w:sz w:val="20"/>
          <w:szCs w:val="20"/>
        </w:rPr>
        <w:t>3</w:t>
      </w:r>
      <w:r w:rsidR="00F745DE" w:rsidRPr="009A55AA">
        <w:rPr>
          <w:rFonts w:ascii="Times New Roman" w:hAnsi="Times New Roman" w:cs="Times New Roman"/>
          <w:sz w:val="20"/>
          <w:szCs w:val="20"/>
        </w:rPr>
        <w:t>]. The existence of radium in groundwater is controlled by many factors, including the decay of the dissolved parent isotopes, the desorption from aquifer surface, the alpha recoil and the water chemical composition [</w:t>
      </w:r>
      <w:r w:rsidR="00C44AD9" w:rsidRPr="009A55AA">
        <w:rPr>
          <w:rFonts w:ascii="Times New Roman" w:hAnsi="Times New Roman" w:cs="Times New Roman"/>
          <w:sz w:val="20"/>
          <w:szCs w:val="20"/>
        </w:rPr>
        <w:t>4</w:t>
      </w:r>
      <w:r w:rsidR="00F745DE" w:rsidRPr="009A55AA">
        <w:rPr>
          <w:rFonts w:ascii="Times New Roman" w:hAnsi="Times New Roman" w:cs="Times New Roman"/>
          <w:sz w:val="20"/>
          <w:szCs w:val="20"/>
        </w:rPr>
        <w:t xml:space="preserve">]. Contrary to radium, uranium is more mobile under oxidizing conditions. In its reduced form, it is quite insoluble. The dominant process for moving U into the groundwater is mineral dissolution. Uranium is transported in groundwater as the </w:t>
      </w:r>
      <w:proofErr w:type="spellStart"/>
      <w:r w:rsidR="00F745DE" w:rsidRPr="009A55AA">
        <w:rPr>
          <w:rFonts w:ascii="Times New Roman" w:hAnsi="Times New Roman" w:cs="Times New Roman"/>
          <w:sz w:val="20"/>
          <w:szCs w:val="20"/>
        </w:rPr>
        <w:t>uranyl</w:t>
      </w:r>
      <w:proofErr w:type="spellEnd"/>
      <w:r w:rsidR="00F745DE" w:rsidRPr="009A55AA">
        <w:rPr>
          <w:rFonts w:ascii="Times New Roman" w:hAnsi="Times New Roman" w:cs="Times New Roman"/>
          <w:sz w:val="20"/>
          <w:szCs w:val="20"/>
        </w:rPr>
        <w:t xml:space="preserve"> ion, most commonly </w:t>
      </w:r>
      <w:proofErr w:type="spellStart"/>
      <w:r w:rsidR="00F745DE" w:rsidRPr="009A55AA">
        <w:rPr>
          <w:rFonts w:ascii="Times New Roman" w:hAnsi="Times New Roman" w:cs="Times New Roman"/>
          <w:sz w:val="20"/>
          <w:szCs w:val="20"/>
        </w:rPr>
        <w:t>complexed</w:t>
      </w:r>
      <w:proofErr w:type="spellEnd"/>
      <w:r w:rsidR="00F745DE" w:rsidRPr="009A55AA">
        <w:rPr>
          <w:rFonts w:ascii="Times New Roman" w:hAnsi="Times New Roman" w:cs="Times New Roman"/>
          <w:sz w:val="20"/>
          <w:szCs w:val="20"/>
        </w:rPr>
        <w:t xml:space="preserve"> by carbonate and phosphate ions or adsorbed on surfaces of ferric oxy hydroxides, clays and organic matter</w:t>
      </w:r>
      <w:r w:rsidR="009A55AA">
        <w:rPr>
          <w:rFonts w:ascii="Times New Roman" w:hAnsi="Times New Roman" w:cs="Times New Roman" w:hint="eastAsia"/>
          <w:sz w:val="20"/>
          <w:szCs w:val="20"/>
          <w:lang w:eastAsia="zh-CN"/>
        </w:rPr>
        <w:t xml:space="preserve"> </w:t>
      </w:r>
      <w:r w:rsidR="00F745DE" w:rsidRPr="009A55AA">
        <w:rPr>
          <w:rFonts w:ascii="Times New Roman" w:hAnsi="Times New Roman" w:cs="Times New Roman"/>
          <w:sz w:val="20"/>
          <w:szCs w:val="20"/>
        </w:rPr>
        <w:t>[</w:t>
      </w:r>
      <w:r w:rsidR="00C44AD9" w:rsidRPr="009A55AA">
        <w:rPr>
          <w:rFonts w:ascii="Times New Roman" w:hAnsi="Times New Roman" w:cs="Times New Roman"/>
          <w:sz w:val="20"/>
          <w:szCs w:val="20"/>
        </w:rPr>
        <w:t>5</w:t>
      </w:r>
      <w:r w:rsidR="00F745DE" w:rsidRPr="009A55AA">
        <w:rPr>
          <w:rFonts w:ascii="Times New Roman" w:hAnsi="Times New Roman" w:cs="Times New Roman"/>
          <w:sz w:val="20"/>
          <w:szCs w:val="20"/>
        </w:rPr>
        <w:t>]. the concern over exposure of humans to radioactivity is an important driving factor behind the studies of environmental radiation and natural radioactivity levels in groundwater’s. These radioisotopes in ground waters enable us to understand their distribution in the environment and the resulting health consequences. [</w:t>
      </w:r>
      <w:r w:rsidR="00C44AD9" w:rsidRPr="009A55AA">
        <w:rPr>
          <w:rFonts w:ascii="Times New Roman" w:hAnsi="Times New Roman" w:cs="Times New Roman"/>
          <w:sz w:val="20"/>
          <w:szCs w:val="20"/>
        </w:rPr>
        <w:t>6</w:t>
      </w:r>
      <w:r w:rsidR="00F745DE" w:rsidRPr="009A55AA">
        <w:rPr>
          <w:rFonts w:ascii="Times New Roman" w:hAnsi="Times New Roman" w:cs="Times New Roman"/>
          <w:sz w:val="20"/>
          <w:szCs w:val="20"/>
        </w:rPr>
        <w:t>].</w:t>
      </w:r>
    </w:p>
    <w:p w:rsidR="00BB5603" w:rsidRPr="009A55AA" w:rsidRDefault="00BB5603" w:rsidP="00BB5603">
      <w:pPr>
        <w:autoSpaceDE w:val="0"/>
        <w:autoSpaceDN w:val="0"/>
        <w:adjustRightInd w:val="0"/>
        <w:snapToGrid w:val="0"/>
        <w:spacing w:after="0" w:line="240" w:lineRule="auto"/>
        <w:ind w:firstLine="425"/>
        <w:jc w:val="both"/>
        <w:rPr>
          <w:rFonts w:ascii="Times New Roman" w:eastAsia="Times New Roman" w:hAnsi="Times New Roman" w:cs="Times New Roman"/>
          <w:b/>
          <w:bCs/>
          <w:sz w:val="20"/>
          <w:szCs w:val="20"/>
          <w:u w:val="single"/>
          <w:lang w:eastAsia="zh-CN"/>
        </w:rPr>
      </w:pPr>
    </w:p>
    <w:p w:rsidR="002921B6" w:rsidRPr="009A55AA" w:rsidRDefault="00CB06A2" w:rsidP="00BB5603">
      <w:pPr>
        <w:autoSpaceDE w:val="0"/>
        <w:autoSpaceDN w:val="0"/>
        <w:adjustRightInd w:val="0"/>
        <w:snapToGrid w:val="0"/>
        <w:spacing w:after="0" w:line="240" w:lineRule="auto"/>
        <w:jc w:val="both"/>
        <w:rPr>
          <w:rFonts w:ascii="Times New Roman" w:eastAsia="Times New Roman" w:hAnsi="Times New Roman" w:cs="Times New Roman"/>
          <w:b/>
          <w:bCs/>
          <w:color w:val="000000"/>
          <w:sz w:val="20"/>
          <w:szCs w:val="20"/>
          <w:u w:val="single"/>
        </w:rPr>
      </w:pPr>
      <w:r w:rsidRPr="009A55AA">
        <w:rPr>
          <w:rFonts w:ascii="Times New Roman" w:eastAsia="Times New Roman" w:hAnsi="Times New Roman" w:cs="Times New Roman"/>
          <w:b/>
          <w:bCs/>
          <w:color w:val="000000"/>
          <w:sz w:val="20"/>
          <w:szCs w:val="20"/>
          <w:u w:val="single"/>
        </w:rPr>
        <w:t>2. Material</w:t>
      </w:r>
      <w:r w:rsidR="002921B6" w:rsidRPr="009A55AA">
        <w:rPr>
          <w:rFonts w:ascii="Times New Roman" w:eastAsia="Times New Roman" w:hAnsi="Times New Roman" w:cs="Times New Roman"/>
          <w:b/>
          <w:bCs/>
          <w:color w:val="000000"/>
          <w:sz w:val="20"/>
          <w:szCs w:val="20"/>
          <w:u w:val="single"/>
        </w:rPr>
        <w:t xml:space="preserve"> and </w:t>
      </w:r>
      <w:r w:rsidR="001C1D7F" w:rsidRPr="009A55AA">
        <w:rPr>
          <w:rFonts w:ascii="Times New Roman" w:eastAsia="Times New Roman" w:hAnsi="Times New Roman" w:cs="Times New Roman"/>
          <w:b/>
          <w:bCs/>
          <w:color w:val="000000"/>
          <w:sz w:val="20"/>
          <w:szCs w:val="20"/>
          <w:u w:val="single"/>
        </w:rPr>
        <w:t>Methods:</w:t>
      </w:r>
    </w:p>
    <w:p w:rsidR="002921B6" w:rsidRPr="009A55AA" w:rsidRDefault="00CB06A2" w:rsidP="00BB5603">
      <w:pPr>
        <w:snapToGrid w:val="0"/>
        <w:spacing w:after="0" w:line="240" w:lineRule="auto"/>
        <w:jc w:val="both"/>
        <w:rPr>
          <w:rFonts w:ascii="Times New Roman" w:eastAsia="Times New Roman" w:hAnsi="Times New Roman" w:cs="Times New Roman"/>
          <w:b/>
          <w:bCs/>
          <w:color w:val="000000"/>
          <w:sz w:val="20"/>
          <w:szCs w:val="20"/>
          <w:u w:val="single"/>
        </w:rPr>
      </w:pPr>
      <w:r w:rsidRPr="009A55AA">
        <w:rPr>
          <w:rFonts w:ascii="Times New Roman" w:hAnsi="Times New Roman" w:cs="Times New Roman"/>
          <w:b/>
          <w:bCs/>
          <w:sz w:val="20"/>
          <w:szCs w:val="20"/>
        </w:rPr>
        <w:t>2.1</w:t>
      </w:r>
      <w:r w:rsidR="00530911">
        <w:rPr>
          <w:rFonts w:ascii="Times New Roman" w:hAnsi="Times New Roman" w:cs="Times New Roman" w:hint="eastAsia"/>
          <w:b/>
          <w:bCs/>
          <w:sz w:val="20"/>
          <w:szCs w:val="20"/>
          <w:lang w:eastAsia="zh-CN"/>
        </w:rPr>
        <w:t xml:space="preserve"> </w:t>
      </w:r>
      <w:r w:rsidR="002921B6" w:rsidRPr="009A55AA">
        <w:rPr>
          <w:rFonts w:ascii="Times New Roman" w:hAnsi="Times New Roman" w:cs="Times New Roman"/>
          <w:b/>
          <w:bCs/>
          <w:sz w:val="20"/>
          <w:szCs w:val="20"/>
        </w:rPr>
        <w:t>Sampling</w:t>
      </w:r>
      <w:r w:rsidR="002921B6" w:rsidRPr="009A55AA">
        <w:rPr>
          <w:rFonts w:ascii="Times New Roman" w:eastAsia="Times New Roman" w:hAnsi="Times New Roman" w:cs="Times New Roman"/>
          <w:b/>
          <w:bCs/>
          <w:color w:val="000000"/>
          <w:sz w:val="20"/>
          <w:szCs w:val="20"/>
        </w:rPr>
        <w:t>:-</w:t>
      </w:r>
    </w:p>
    <w:p w:rsidR="00256904" w:rsidRDefault="002921B6" w:rsidP="00BB5603">
      <w:pPr>
        <w:snapToGrid w:val="0"/>
        <w:spacing w:after="0" w:line="240" w:lineRule="auto"/>
        <w:ind w:firstLine="425"/>
        <w:jc w:val="both"/>
        <w:rPr>
          <w:rFonts w:ascii="Times New Roman" w:hAnsi="Times New Roman" w:cs="Times New Roman"/>
          <w:color w:val="231F20"/>
          <w:sz w:val="20"/>
          <w:szCs w:val="20"/>
          <w:lang w:eastAsia="zh-CN"/>
        </w:rPr>
      </w:pPr>
      <w:r w:rsidRPr="009A55AA">
        <w:rPr>
          <w:rFonts w:ascii="Times New Roman" w:hAnsi="Times New Roman" w:cs="Times New Roman"/>
          <w:color w:val="231F20"/>
          <w:sz w:val="20"/>
          <w:szCs w:val="20"/>
        </w:rPr>
        <w:lastRenderedPageBreak/>
        <w:t xml:space="preserve">The water sampling was carried out according to the IAEA-295 technical </w:t>
      </w:r>
      <w:r w:rsidRPr="009A55AA">
        <w:rPr>
          <w:rFonts w:ascii="Times New Roman" w:hAnsi="Times New Roman" w:cs="Times New Roman"/>
          <w:sz w:val="20"/>
          <w:szCs w:val="20"/>
        </w:rPr>
        <w:t>report [</w:t>
      </w:r>
      <w:r w:rsidR="00C44AD9" w:rsidRPr="009A55AA">
        <w:rPr>
          <w:rFonts w:ascii="Times New Roman" w:hAnsi="Times New Roman" w:cs="Times New Roman"/>
          <w:sz w:val="20"/>
          <w:szCs w:val="20"/>
        </w:rPr>
        <w:t>7</w:t>
      </w:r>
      <w:r w:rsidRPr="009A55AA">
        <w:rPr>
          <w:rFonts w:ascii="Times New Roman" w:hAnsi="Times New Roman" w:cs="Times New Roman"/>
          <w:sz w:val="20"/>
          <w:szCs w:val="20"/>
        </w:rPr>
        <w:t>].</w:t>
      </w:r>
      <w:r w:rsidR="00CB06A2" w:rsidRPr="009A55AA">
        <w:rPr>
          <w:rFonts w:ascii="Times New Roman" w:hAnsi="Times New Roman" w:cs="Times New Roman"/>
          <w:sz w:val="20"/>
          <w:szCs w:val="20"/>
        </w:rPr>
        <w:t xml:space="preserve">Water samples were collected from nine local location in Sudan wells, Nile River and mineral water according to the details on the map site map 2.1in Khartoum –Sudan. </w:t>
      </w:r>
      <w:r w:rsidRPr="009A55AA">
        <w:rPr>
          <w:rFonts w:ascii="Times New Roman" w:hAnsi="Times New Roman" w:cs="Times New Roman"/>
          <w:color w:val="231F20"/>
          <w:sz w:val="20"/>
          <w:szCs w:val="20"/>
        </w:rPr>
        <w:t xml:space="preserve">The water was allowed to run in a continuous flow for a short period to eliminate any contamination from the </w:t>
      </w:r>
      <w:r w:rsidR="001C1D7F" w:rsidRPr="009A55AA">
        <w:rPr>
          <w:rFonts w:ascii="Times New Roman" w:hAnsi="Times New Roman" w:cs="Times New Roman"/>
          <w:color w:val="231F20"/>
          <w:sz w:val="20"/>
          <w:szCs w:val="20"/>
        </w:rPr>
        <w:t>water sources,</w:t>
      </w:r>
      <w:r w:rsidRPr="009A55AA">
        <w:rPr>
          <w:rFonts w:ascii="Times New Roman" w:hAnsi="Times New Roman" w:cs="Times New Roman"/>
          <w:color w:val="231F20"/>
          <w:sz w:val="20"/>
          <w:szCs w:val="20"/>
        </w:rPr>
        <w:t xml:space="preserve"> and have a representative samples. For radioactivity measurements, </w:t>
      </w:r>
      <w:r w:rsidRPr="009A55AA">
        <w:rPr>
          <w:rFonts w:ascii="Times New Roman" w:hAnsi="Times New Roman" w:cs="Times New Roman"/>
          <w:sz w:val="20"/>
          <w:szCs w:val="20"/>
        </w:rPr>
        <w:t xml:space="preserve">sampling was often accompanied by samples treatment (acidification and/or filtration) in order to minimize any interference which could potentially affect the required analysis. </w:t>
      </w:r>
      <w:r w:rsidRPr="009A55AA">
        <w:rPr>
          <w:rFonts w:ascii="Times New Roman" w:hAnsi="Times New Roman" w:cs="Times New Roman"/>
          <w:color w:val="231F20"/>
          <w:sz w:val="20"/>
          <w:szCs w:val="20"/>
        </w:rPr>
        <w:t xml:space="preserve">Water samples were collected from the continuous flow, filtered with 0.45µ membrane filter, </w:t>
      </w:r>
      <w:r w:rsidRPr="009A55AA">
        <w:rPr>
          <w:rFonts w:ascii="Times New Roman" w:hAnsi="Times New Roman" w:cs="Times New Roman"/>
          <w:sz w:val="20"/>
          <w:szCs w:val="20"/>
        </w:rPr>
        <w:t xml:space="preserve">acidified with 11 M </w:t>
      </w:r>
      <w:proofErr w:type="spellStart"/>
      <w:r w:rsidRPr="009A55AA">
        <w:rPr>
          <w:rFonts w:ascii="Times New Roman" w:hAnsi="Times New Roman" w:cs="Times New Roman"/>
          <w:sz w:val="20"/>
          <w:szCs w:val="20"/>
        </w:rPr>
        <w:t>HCl</w:t>
      </w:r>
      <w:proofErr w:type="spellEnd"/>
      <w:r w:rsidRPr="009A55AA">
        <w:rPr>
          <w:rFonts w:ascii="Times New Roman" w:hAnsi="Times New Roman" w:cs="Times New Roman"/>
          <w:sz w:val="20"/>
          <w:szCs w:val="20"/>
        </w:rPr>
        <w:t xml:space="preserve"> at the rate of 10 ml per liter of sample </w:t>
      </w:r>
      <w:r w:rsidRPr="009A55AA">
        <w:rPr>
          <w:rFonts w:ascii="Times New Roman" w:hAnsi="Times New Roman" w:cs="Times New Roman"/>
          <w:sz w:val="20"/>
          <w:szCs w:val="20"/>
        </w:rPr>
        <w:lastRenderedPageBreak/>
        <w:t>immediately after filtration to avoid the adsorption of radionuclide’s on the walls of the container and growth of micro-organisms, and transferred to polyethylene</w:t>
      </w:r>
      <w:r w:rsidRPr="009A55AA">
        <w:rPr>
          <w:rFonts w:ascii="Times New Roman" w:hAnsi="Times New Roman" w:cs="Times New Roman"/>
          <w:color w:val="231F20"/>
          <w:sz w:val="20"/>
          <w:szCs w:val="20"/>
        </w:rPr>
        <w:t xml:space="preserve"> bottles, for the chemical analysis, the water samples were collected in suitable bottles without the acidification step, and the</w:t>
      </w:r>
      <w:r w:rsidRPr="009A55AA">
        <w:rPr>
          <w:rFonts w:ascii="Times New Roman" w:hAnsi="Times New Roman" w:cs="Times New Roman"/>
          <w:sz w:val="20"/>
          <w:szCs w:val="20"/>
        </w:rPr>
        <w:t xml:space="preserve"> pH and total dissolved solids (TDS) were monitored with a multi-parameter TDS and pH meter (</w:t>
      </w:r>
      <w:proofErr w:type="spellStart"/>
      <w:r w:rsidRPr="009A55AA">
        <w:rPr>
          <w:rFonts w:ascii="Times New Roman" w:hAnsi="Times New Roman" w:cs="Times New Roman"/>
          <w:sz w:val="20"/>
          <w:szCs w:val="20"/>
        </w:rPr>
        <w:t>Hach</w:t>
      </w:r>
      <w:proofErr w:type="spellEnd"/>
      <w:r w:rsidRPr="009A55AA">
        <w:rPr>
          <w:rFonts w:ascii="Times New Roman" w:hAnsi="Times New Roman" w:cs="Times New Roman"/>
          <w:sz w:val="20"/>
          <w:szCs w:val="20"/>
        </w:rPr>
        <w:t xml:space="preserve"> HQ40)</w:t>
      </w:r>
      <w:r w:rsidRPr="009A55AA">
        <w:rPr>
          <w:rFonts w:ascii="Times New Roman" w:hAnsi="Times New Roman" w:cs="Times New Roman"/>
          <w:color w:val="231F20"/>
          <w:sz w:val="20"/>
          <w:szCs w:val="20"/>
        </w:rPr>
        <w:t>. Also, from this continuous flow, a radon sample was collected into a submerged glass bottle, and radon-222 was measured directly using a radon detector (RAD-7).</w:t>
      </w:r>
    </w:p>
    <w:p w:rsidR="009A55AA" w:rsidRPr="009A55AA" w:rsidRDefault="009A55AA" w:rsidP="00BB5603">
      <w:pPr>
        <w:snapToGrid w:val="0"/>
        <w:spacing w:after="0" w:line="240" w:lineRule="auto"/>
        <w:ind w:firstLine="425"/>
        <w:jc w:val="both"/>
        <w:rPr>
          <w:rFonts w:ascii="Times New Roman" w:hAnsi="Times New Roman" w:cs="Times New Roman"/>
          <w:color w:val="231F20"/>
          <w:sz w:val="20"/>
          <w:szCs w:val="20"/>
          <w:lang w:eastAsia="zh-CN"/>
        </w:rPr>
      </w:pPr>
    </w:p>
    <w:p w:rsidR="009A55AA" w:rsidRDefault="009A55AA" w:rsidP="009A55AA">
      <w:pPr>
        <w:snapToGrid w:val="0"/>
        <w:spacing w:after="0" w:line="240" w:lineRule="auto"/>
        <w:jc w:val="both"/>
        <w:rPr>
          <w:rFonts w:ascii="Times New Roman" w:hAnsi="Times New Roman" w:cs="Times New Roman"/>
          <w:b/>
          <w:bCs/>
          <w:color w:val="231F20"/>
          <w:sz w:val="20"/>
          <w:szCs w:val="20"/>
          <w:lang w:eastAsia="zh-CN"/>
        </w:rPr>
      </w:pPr>
      <w:r w:rsidRPr="009A55AA">
        <w:rPr>
          <w:rFonts w:ascii="Times New Roman" w:hAnsi="Times New Roman" w:cs="Times New Roman"/>
          <w:b/>
          <w:bCs/>
          <w:color w:val="231F20"/>
          <w:sz w:val="20"/>
          <w:szCs w:val="20"/>
        </w:rPr>
        <w:t>2.1</w:t>
      </w:r>
      <w:r>
        <w:rPr>
          <w:rFonts w:ascii="Times New Roman" w:hAnsi="Times New Roman" w:cs="Times New Roman" w:hint="eastAsia"/>
          <w:b/>
          <w:bCs/>
          <w:color w:val="231F20"/>
          <w:sz w:val="20"/>
          <w:szCs w:val="20"/>
          <w:lang w:eastAsia="zh-CN"/>
        </w:rPr>
        <w:t xml:space="preserve"> </w:t>
      </w:r>
      <w:bookmarkStart w:id="6" w:name="OLE_LINK3"/>
      <w:bookmarkStart w:id="7" w:name="OLE_LINK4"/>
      <w:r w:rsidRPr="009A55AA">
        <w:rPr>
          <w:rFonts w:ascii="Times New Roman" w:hAnsi="Times New Roman" w:cs="Times New Roman"/>
          <w:b/>
          <w:bCs/>
          <w:color w:val="231F20"/>
          <w:sz w:val="20"/>
          <w:szCs w:val="20"/>
        </w:rPr>
        <w:t>Sampling sites map</w:t>
      </w:r>
      <w:r w:rsidR="00530911">
        <w:rPr>
          <w:rFonts w:ascii="Times New Roman" w:hAnsi="Times New Roman" w:cs="Times New Roman" w:hint="eastAsia"/>
          <w:b/>
          <w:bCs/>
          <w:color w:val="231F20"/>
          <w:sz w:val="20"/>
          <w:szCs w:val="20"/>
          <w:lang w:eastAsia="zh-CN"/>
        </w:rPr>
        <w:t xml:space="preserve"> (Figure 1)</w:t>
      </w:r>
      <w:bookmarkEnd w:id="6"/>
      <w:bookmarkEnd w:id="7"/>
    </w:p>
    <w:p w:rsidR="00530911" w:rsidRDefault="00530911" w:rsidP="00530911">
      <w:pPr>
        <w:snapToGrid w:val="0"/>
        <w:spacing w:after="0" w:line="240" w:lineRule="auto"/>
        <w:ind w:firstLine="720"/>
        <w:jc w:val="both"/>
        <w:rPr>
          <w:rFonts w:ascii="Times New Roman" w:hAnsi="Times New Roman" w:cs="Times New Roman"/>
          <w:color w:val="231F20"/>
          <w:sz w:val="20"/>
          <w:szCs w:val="20"/>
          <w:lang w:eastAsia="zh-CN"/>
        </w:rPr>
      </w:pPr>
      <w:r>
        <w:rPr>
          <w:rFonts w:ascii="Times New Roman" w:hAnsi="Times New Roman" w:cs="Times New Roman" w:hint="eastAsia"/>
          <w:bCs/>
          <w:color w:val="231F20"/>
          <w:sz w:val="20"/>
          <w:szCs w:val="20"/>
          <w:lang w:eastAsia="zh-CN"/>
        </w:rPr>
        <w:t>The sa</w:t>
      </w:r>
      <w:r w:rsidRPr="00530911">
        <w:rPr>
          <w:rFonts w:ascii="Times New Roman" w:hAnsi="Times New Roman" w:cs="Times New Roman"/>
          <w:bCs/>
          <w:color w:val="231F20"/>
          <w:sz w:val="20"/>
          <w:szCs w:val="20"/>
        </w:rPr>
        <w:t>mpling sites map</w:t>
      </w:r>
      <w:r w:rsidRPr="00530911">
        <w:rPr>
          <w:rFonts w:ascii="Times New Roman" w:hAnsi="Times New Roman" w:cs="Times New Roman" w:hint="eastAsia"/>
          <w:bCs/>
          <w:color w:val="231F20"/>
          <w:sz w:val="20"/>
          <w:szCs w:val="20"/>
          <w:lang w:eastAsia="zh-CN"/>
        </w:rPr>
        <w:t xml:space="preserve"> is shown in Figure 1.</w:t>
      </w:r>
      <w:r>
        <w:rPr>
          <w:rFonts w:ascii="Times New Roman" w:hAnsi="Times New Roman" w:cs="Times New Roman" w:hint="eastAsia"/>
          <w:bCs/>
          <w:color w:val="231F20"/>
          <w:sz w:val="20"/>
          <w:szCs w:val="20"/>
          <w:lang w:eastAsia="zh-CN"/>
        </w:rPr>
        <w:t xml:space="preserve"> </w:t>
      </w:r>
    </w:p>
    <w:p w:rsidR="009A55AA" w:rsidRPr="009A55AA" w:rsidRDefault="009A55AA" w:rsidP="00BB5603">
      <w:pPr>
        <w:snapToGrid w:val="0"/>
        <w:spacing w:after="0" w:line="240" w:lineRule="auto"/>
        <w:ind w:firstLine="425"/>
        <w:jc w:val="both"/>
        <w:rPr>
          <w:rFonts w:ascii="Times New Roman" w:hAnsi="Times New Roman" w:cs="Times New Roman"/>
          <w:color w:val="231F20"/>
          <w:sz w:val="20"/>
          <w:szCs w:val="20"/>
          <w:lang w:eastAsia="zh-CN"/>
        </w:rPr>
        <w:sectPr w:rsidR="009A55AA" w:rsidRPr="009A55AA" w:rsidSect="00BB5603">
          <w:type w:val="continuous"/>
          <w:pgSz w:w="12240" w:h="15840" w:code="1"/>
          <w:pgMar w:top="1440" w:right="1440" w:bottom="1440" w:left="1440" w:header="720" w:footer="720" w:gutter="0"/>
          <w:cols w:num="2" w:space="550"/>
          <w:docGrid w:linePitch="360"/>
        </w:sectPr>
      </w:pPr>
    </w:p>
    <w:p w:rsidR="00256904" w:rsidRPr="009A55AA" w:rsidRDefault="00256904" w:rsidP="00BB5603">
      <w:pPr>
        <w:snapToGrid w:val="0"/>
        <w:spacing w:after="0" w:line="240" w:lineRule="auto"/>
        <w:jc w:val="both"/>
        <w:rPr>
          <w:rFonts w:ascii="Times New Roman" w:hAnsi="Times New Roman" w:cs="Times New Roman"/>
          <w:color w:val="231F20"/>
          <w:sz w:val="20"/>
          <w:szCs w:val="20"/>
        </w:rPr>
      </w:pPr>
    </w:p>
    <w:p w:rsidR="00446F67" w:rsidRDefault="00256904" w:rsidP="00BB5603">
      <w:pPr>
        <w:snapToGrid w:val="0"/>
        <w:spacing w:after="0" w:line="240" w:lineRule="auto"/>
        <w:jc w:val="center"/>
        <w:rPr>
          <w:rFonts w:ascii="Times New Roman" w:hAnsi="Times New Roman" w:cs="Times New Roman"/>
          <w:sz w:val="20"/>
          <w:szCs w:val="20"/>
          <w:lang w:eastAsia="zh-CN"/>
        </w:rPr>
      </w:pPr>
      <w:r w:rsidRPr="009A55AA">
        <w:rPr>
          <w:rFonts w:ascii="Times New Roman" w:hAnsi="Times New Roman" w:cs="Times New Roman"/>
          <w:noProof/>
          <w:color w:val="231F20"/>
          <w:sz w:val="20"/>
          <w:szCs w:val="20"/>
          <w:lang w:eastAsia="zh-CN"/>
        </w:rPr>
        <w:drawing>
          <wp:inline distT="0" distB="0" distL="0" distR="0">
            <wp:extent cx="5943600" cy="45929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th sample id.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4592955"/>
                    </a:xfrm>
                    <a:prstGeom prst="rect">
                      <a:avLst/>
                    </a:prstGeom>
                  </pic:spPr>
                </pic:pic>
              </a:graphicData>
            </a:graphic>
          </wp:inline>
        </w:drawing>
      </w:r>
    </w:p>
    <w:p w:rsidR="00530911" w:rsidRPr="00530911" w:rsidRDefault="00530911" w:rsidP="00BB5603">
      <w:pPr>
        <w:snapToGrid w:val="0"/>
        <w:spacing w:after="0" w:line="240" w:lineRule="auto"/>
        <w:jc w:val="center"/>
        <w:rPr>
          <w:rFonts w:ascii="Times New Roman" w:hAnsi="Times New Roman" w:cs="Times New Roman"/>
          <w:sz w:val="20"/>
          <w:szCs w:val="20"/>
          <w:lang w:eastAsia="zh-CN"/>
        </w:rPr>
      </w:pPr>
      <w:r w:rsidRPr="00530911">
        <w:rPr>
          <w:rFonts w:ascii="Times New Roman" w:hAnsi="Times New Roman" w:cs="Times New Roman" w:hint="eastAsia"/>
          <w:bCs/>
          <w:color w:val="231F20"/>
          <w:sz w:val="20"/>
          <w:szCs w:val="20"/>
          <w:lang w:eastAsia="zh-CN"/>
        </w:rPr>
        <w:t xml:space="preserve">Figure 1. </w:t>
      </w:r>
      <w:r w:rsidRPr="00530911">
        <w:rPr>
          <w:rFonts w:ascii="Times New Roman" w:hAnsi="Times New Roman" w:cs="Times New Roman"/>
          <w:bCs/>
          <w:color w:val="231F20"/>
          <w:sz w:val="20"/>
          <w:szCs w:val="20"/>
        </w:rPr>
        <w:t>Sampling sites map</w:t>
      </w:r>
      <w:r w:rsidRPr="00530911">
        <w:rPr>
          <w:rFonts w:ascii="Times New Roman" w:hAnsi="Times New Roman" w:cs="Times New Roman" w:hint="eastAsia"/>
          <w:bCs/>
          <w:color w:val="231F20"/>
          <w:sz w:val="20"/>
          <w:szCs w:val="20"/>
          <w:lang w:eastAsia="zh-CN"/>
        </w:rPr>
        <w:t xml:space="preserve"> </w:t>
      </w:r>
    </w:p>
    <w:p w:rsidR="00BB5603" w:rsidRPr="009A55AA" w:rsidRDefault="00BB5603" w:rsidP="00BB5603">
      <w:pPr>
        <w:snapToGrid w:val="0"/>
        <w:spacing w:after="0" w:line="240" w:lineRule="auto"/>
        <w:jc w:val="both"/>
        <w:rPr>
          <w:rFonts w:ascii="Times New Roman" w:hAnsi="Times New Roman" w:cs="Times New Roman"/>
          <w:b/>
          <w:bCs/>
          <w:sz w:val="20"/>
          <w:szCs w:val="20"/>
          <w:lang w:eastAsia="zh-CN"/>
        </w:rPr>
      </w:pPr>
    </w:p>
    <w:p w:rsidR="00BB5603" w:rsidRPr="009A55AA" w:rsidRDefault="00BB5603" w:rsidP="00BB5603">
      <w:pPr>
        <w:snapToGrid w:val="0"/>
        <w:spacing w:after="0" w:line="240" w:lineRule="auto"/>
        <w:jc w:val="both"/>
        <w:rPr>
          <w:rFonts w:ascii="Times New Roman" w:hAnsi="Times New Roman" w:cs="Times New Roman"/>
          <w:b/>
          <w:bCs/>
          <w:sz w:val="20"/>
          <w:szCs w:val="20"/>
          <w:lang w:eastAsia="zh-CN"/>
        </w:rPr>
        <w:sectPr w:rsidR="00BB5603" w:rsidRPr="009A55AA" w:rsidSect="008C6575">
          <w:type w:val="continuous"/>
          <w:pgSz w:w="12240" w:h="15840" w:code="1"/>
          <w:pgMar w:top="1440" w:right="1440" w:bottom="1440" w:left="1440" w:header="720" w:footer="720" w:gutter="0"/>
          <w:cols w:space="720"/>
          <w:docGrid w:linePitch="360"/>
        </w:sectPr>
      </w:pPr>
    </w:p>
    <w:p w:rsidR="00446F67" w:rsidRPr="009A55AA" w:rsidRDefault="00CB06A2" w:rsidP="00BB5603">
      <w:pPr>
        <w:snapToGrid w:val="0"/>
        <w:spacing w:after="0" w:line="240" w:lineRule="auto"/>
        <w:jc w:val="both"/>
        <w:rPr>
          <w:rFonts w:ascii="Times New Roman" w:hAnsi="Times New Roman" w:cs="Times New Roman"/>
          <w:b/>
          <w:bCs/>
          <w:sz w:val="20"/>
          <w:szCs w:val="20"/>
        </w:rPr>
      </w:pPr>
      <w:r w:rsidRPr="009A55AA">
        <w:rPr>
          <w:rFonts w:ascii="Times New Roman" w:hAnsi="Times New Roman" w:cs="Times New Roman"/>
          <w:b/>
          <w:bCs/>
          <w:sz w:val="20"/>
          <w:szCs w:val="20"/>
        </w:rPr>
        <w:lastRenderedPageBreak/>
        <w:t>2.2</w:t>
      </w:r>
      <w:r w:rsidR="00530911">
        <w:rPr>
          <w:rFonts w:ascii="Times New Roman" w:hAnsi="Times New Roman" w:cs="Times New Roman" w:hint="eastAsia"/>
          <w:b/>
          <w:bCs/>
          <w:sz w:val="20"/>
          <w:szCs w:val="20"/>
          <w:lang w:eastAsia="zh-CN"/>
        </w:rPr>
        <w:t xml:space="preserve"> </w:t>
      </w:r>
      <w:r w:rsidR="00446F67" w:rsidRPr="009A55AA">
        <w:rPr>
          <w:rFonts w:ascii="Times New Roman" w:hAnsi="Times New Roman" w:cs="Times New Roman"/>
          <w:b/>
          <w:bCs/>
          <w:sz w:val="20"/>
          <w:szCs w:val="20"/>
        </w:rPr>
        <w:t>Reagents and Materials:</w:t>
      </w:r>
    </w:p>
    <w:p w:rsidR="00841A91" w:rsidRPr="009A55AA" w:rsidRDefault="00841A91" w:rsidP="00BB5603">
      <w:pPr>
        <w:snapToGrid w:val="0"/>
        <w:spacing w:after="0" w:line="240" w:lineRule="auto"/>
        <w:ind w:firstLine="425"/>
        <w:jc w:val="both"/>
        <w:rPr>
          <w:rFonts w:ascii="Times New Roman" w:hAnsi="Times New Roman" w:cs="Times New Roman"/>
          <w:sz w:val="20"/>
          <w:szCs w:val="20"/>
        </w:rPr>
      </w:pPr>
      <w:r w:rsidRPr="009A55AA">
        <w:rPr>
          <w:rFonts w:ascii="Times New Roman" w:hAnsi="Times New Roman" w:cs="Times New Roman"/>
          <w:sz w:val="20"/>
          <w:szCs w:val="20"/>
        </w:rPr>
        <w:t xml:space="preserve">Materials and Apparatus Radium extractions were carried out using </w:t>
      </w:r>
      <w:proofErr w:type="spellStart"/>
      <w:r w:rsidRPr="009A55AA">
        <w:rPr>
          <w:rFonts w:ascii="Times New Roman" w:hAnsi="Times New Roman" w:cs="Times New Roman"/>
          <w:sz w:val="20"/>
          <w:szCs w:val="20"/>
        </w:rPr>
        <w:t>Purolite</w:t>
      </w:r>
      <w:proofErr w:type="spellEnd"/>
      <w:r w:rsidRPr="009A55AA">
        <w:rPr>
          <w:rFonts w:ascii="Times New Roman" w:hAnsi="Times New Roman" w:cs="Times New Roman"/>
          <w:sz w:val="20"/>
          <w:szCs w:val="20"/>
        </w:rPr>
        <w:t xml:space="preserve"> C-100 strong acid </w:t>
      </w:r>
      <w:proofErr w:type="spellStart"/>
      <w:r w:rsidRPr="009A55AA">
        <w:rPr>
          <w:rFonts w:ascii="Times New Roman" w:hAnsi="Times New Roman" w:cs="Times New Roman"/>
          <w:sz w:val="20"/>
          <w:szCs w:val="20"/>
        </w:rPr>
        <w:t>cation</w:t>
      </w:r>
      <w:proofErr w:type="spellEnd"/>
      <w:r w:rsidRPr="009A55AA">
        <w:rPr>
          <w:rFonts w:ascii="Times New Roman" w:hAnsi="Times New Roman" w:cs="Times New Roman"/>
          <w:sz w:val="20"/>
          <w:szCs w:val="20"/>
        </w:rPr>
        <w:t xml:space="preserve"> exchange resin.</w:t>
      </w:r>
      <w:r w:rsidR="009A55AA">
        <w:rPr>
          <w:rFonts w:ascii="Times New Roman" w:hAnsi="Times New Roman" w:cs="Times New Roman"/>
          <w:sz w:val="20"/>
          <w:szCs w:val="20"/>
        </w:rPr>
        <w:t xml:space="preserve"> </w:t>
      </w:r>
      <w:r w:rsidRPr="009A55AA">
        <w:rPr>
          <w:rFonts w:ascii="Times New Roman" w:hAnsi="Times New Roman" w:cs="Times New Roman"/>
          <w:sz w:val="20"/>
          <w:szCs w:val="20"/>
        </w:rPr>
        <w:t xml:space="preserve">A package of 30 kg of the resin, in the Na form, was supplied by Veolia Water Company, Riyadh, KSA. Radium separation was </w:t>
      </w:r>
      <w:r w:rsidRPr="009A55AA">
        <w:rPr>
          <w:rFonts w:ascii="Times New Roman" w:hAnsi="Times New Roman" w:cs="Times New Roman"/>
          <w:sz w:val="20"/>
          <w:szCs w:val="20"/>
        </w:rPr>
        <w:lastRenderedPageBreak/>
        <w:t xml:space="preserve">conducted in a column mode using BIORAD Glass </w:t>
      </w:r>
      <w:proofErr w:type="spellStart"/>
      <w:r w:rsidRPr="009A55AA">
        <w:rPr>
          <w:rFonts w:ascii="Times New Roman" w:hAnsi="Times New Roman" w:cs="Times New Roman"/>
          <w:sz w:val="20"/>
          <w:szCs w:val="20"/>
        </w:rPr>
        <w:t>Econo</w:t>
      </w:r>
      <w:proofErr w:type="spellEnd"/>
      <w:r w:rsidRPr="009A55AA">
        <w:rPr>
          <w:rFonts w:ascii="Times New Roman" w:hAnsi="Times New Roman" w:cs="Times New Roman"/>
          <w:sz w:val="20"/>
          <w:szCs w:val="20"/>
        </w:rPr>
        <w:t xml:space="preserve"> columns of 0.9-cm diameter, together with polypropylene funnels and Teflon end fittings connected with plastic taps. Standard reference solutions of </w:t>
      </w:r>
      <w:r w:rsidRPr="009A55AA">
        <w:rPr>
          <w:rFonts w:ascii="Times New Roman" w:hAnsi="Times New Roman" w:cs="Times New Roman"/>
          <w:sz w:val="20"/>
          <w:szCs w:val="20"/>
          <w:vertAlign w:val="superscript"/>
        </w:rPr>
        <w:t>226</w:t>
      </w:r>
      <w:r w:rsidRPr="009A55AA">
        <w:rPr>
          <w:rFonts w:ascii="Times New Roman" w:hAnsi="Times New Roman" w:cs="Times New Roman"/>
          <w:sz w:val="20"/>
          <w:szCs w:val="20"/>
        </w:rPr>
        <w:t xml:space="preserve">Ra and </w:t>
      </w:r>
      <w:r w:rsidRPr="009A55AA">
        <w:rPr>
          <w:rFonts w:ascii="Times New Roman" w:hAnsi="Times New Roman" w:cs="Times New Roman"/>
          <w:sz w:val="20"/>
          <w:szCs w:val="20"/>
          <w:vertAlign w:val="superscript"/>
        </w:rPr>
        <w:t>228</w:t>
      </w:r>
      <w:r w:rsidRPr="009A55AA">
        <w:rPr>
          <w:rFonts w:ascii="Times New Roman" w:hAnsi="Times New Roman" w:cs="Times New Roman"/>
          <w:sz w:val="20"/>
          <w:szCs w:val="20"/>
        </w:rPr>
        <w:t xml:space="preserve">Ra were supplied by the National Institute of Standards and Technology </w:t>
      </w:r>
      <w:r w:rsidRPr="009A55AA">
        <w:rPr>
          <w:rFonts w:ascii="Times New Roman" w:hAnsi="Times New Roman" w:cs="Times New Roman"/>
          <w:sz w:val="20"/>
          <w:szCs w:val="20"/>
        </w:rPr>
        <w:lastRenderedPageBreak/>
        <w:t xml:space="preserve">(NIST), (SRM 4967A and SRM 4339B). Uranium isotopes were separated from other actinides using extraction chromatography resin UTEVA supplied by </w:t>
      </w:r>
      <w:proofErr w:type="spellStart"/>
      <w:r w:rsidRPr="009A55AA">
        <w:rPr>
          <w:rFonts w:ascii="Times New Roman" w:hAnsi="Times New Roman" w:cs="Times New Roman"/>
          <w:sz w:val="20"/>
          <w:szCs w:val="20"/>
        </w:rPr>
        <w:t>Triskem</w:t>
      </w:r>
      <w:proofErr w:type="spellEnd"/>
      <w:r w:rsidRPr="009A55AA">
        <w:rPr>
          <w:rFonts w:ascii="Times New Roman" w:hAnsi="Times New Roman" w:cs="Times New Roman"/>
          <w:sz w:val="20"/>
          <w:szCs w:val="20"/>
        </w:rPr>
        <w:t xml:space="preserve"> International Co., France. All gamma radioactivity measurements were carried out using a Canberra </w:t>
      </w:r>
      <w:proofErr w:type="spellStart"/>
      <w:r w:rsidRPr="009A55AA">
        <w:rPr>
          <w:rFonts w:ascii="Times New Roman" w:hAnsi="Times New Roman" w:cs="Times New Roman"/>
          <w:sz w:val="20"/>
          <w:szCs w:val="20"/>
        </w:rPr>
        <w:t>HPGe</w:t>
      </w:r>
      <w:proofErr w:type="spellEnd"/>
      <w:r w:rsidRPr="009A55AA">
        <w:rPr>
          <w:rFonts w:ascii="Times New Roman" w:hAnsi="Times New Roman" w:cs="Times New Roman"/>
          <w:sz w:val="20"/>
          <w:szCs w:val="20"/>
        </w:rPr>
        <w:t xml:space="preserve"> coaxial detector Model (GC4020) with relative photo-peak efficiencies of 40% for the 1332 </w:t>
      </w:r>
      <w:proofErr w:type="spellStart"/>
      <w:r w:rsidRPr="009A55AA">
        <w:rPr>
          <w:rFonts w:ascii="Times New Roman" w:hAnsi="Times New Roman" w:cs="Times New Roman"/>
          <w:sz w:val="20"/>
          <w:szCs w:val="20"/>
        </w:rPr>
        <w:t>keV</w:t>
      </w:r>
      <w:proofErr w:type="spellEnd"/>
      <w:r w:rsidRPr="009A55AA">
        <w:rPr>
          <w:rFonts w:ascii="Times New Roman" w:hAnsi="Times New Roman" w:cs="Times New Roman"/>
          <w:sz w:val="20"/>
          <w:szCs w:val="20"/>
        </w:rPr>
        <w:t xml:space="preserve"> line of 60Co. The germanium detector was connected to a Digital Spectrum Analysis model DSA-1000. The alpha spectrometric analysis were carried out using a Canberra Alpha Analyst, with a chamber containing a </w:t>
      </w:r>
      <w:proofErr w:type="spellStart"/>
      <w:r w:rsidRPr="009A55AA">
        <w:rPr>
          <w:rFonts w:ascii="Times New Roman" w:hAnsi="Times New Roman" w:cs="Times New Roman"/>
          <w:sz w:val="20"/>
          <w:szCs w:val="20"/>
        </w:rPr>
        <w:t>passivated</w:t>
      </w:r>
      <w:proofErr w:type="spellEnd"/>
      <w:r w:rsidRPr="009A55AA">
        <w:rPr>
          <w:rFonts w:ascii="Times New Roman" w:hAnsi="Times New Roman" w:cs="Times New Roman"/>
          <w:sz w:val="20"/>
          <w:szCs w:val="20"/>
        </w:rPr>
        <w:t xml:space="preserve"> implanted planar silicon (PIPS) detector with an active area of 450 mm2. The efficiency of the detector was calibrated against a standard alpha multi-source (67970-121, Analytics Co.) using the certified activity of the measured </w:t>
      </w:r>
      <w:proofErr w:type="spellStart"/>
      <w:r w:rsidR="00F8017F" w:rsidRPr="009A55AA">
        <w:rPr>
          <w:rFonts w:ascii="Times New Roman" w:hAnsi="Times New Roman" w:cs="Times New Roman"/>
          <w:sz w:val="20"/>
          <w:szCs w:val="20"/>
        </w:rPr>
        <w:t>radionuclides</w:t>
      </w:r>
      <w:proofErr w:type="spellEnd"/>
      <w:r w:rsidRPr="009A55AA">
        <w:rPr>
          <w:rFonts w:ascii="Times New Roman" w:hAnsi="Times New Roman" w:cs="Times New Roman"/>
          <w:sz w:val="20"/>
          <w:szCs w:val="20"/>
        </w:rPr>
        <w:t xml:space="preserve">. The radon measurements were carried out using a silicon semiconductor detector (RAD7) supplied by </w:t>
      </w:r>
      <w:proofErr w:type="spellStart"/>
      <w:r w:rsidRPr="009A55AA">
        <w:rPr>
          <w:rFonts w:ascii="Times New Roman" w:hAnsi="Times New Roman" w:cs="Times New Roman"/>
          <w:sz w:val="20"/>
          <w:szCs w:val="20"/>
        </w:rPr>
        <w:t>Durridge</w:t>
      </w:r>
      <w:proofErr w:type="spellEnd"/>
      <w:r w:rsidRPr="009A55AA">
        <w:rPr>
          <w:rFonts w:ascii="Times New Roman" w:hAnsi="Times New Roman" w:cs="Times New Roman"/>
          <w:sz w:val="20"/>
          <w:szCs w:val="20"/>
        </w:rPr>
        <w:t xml:space="preserve"> Co.</w:t>
      </w:r>
      <w:r w:rsidR="009A55AA">
        <w:rPr>
          <w:rFonts w:ascii="Times New Roman" w:hAnsi="Times New Roman" w:cs="Times New Roman"/>
          <w:sz w:val="20"/>
          <w:szCs w:val="20"/>
        </w:rPr>
        <w:t xml:space="preserve"> </w:t>
      </w:r>
      <w:r w:rsidRPr="009A55AA">
        <w:rPr>
          <w:rFonts w:ascii="Times New Roman" w:hAnsi="Times New Roman" w:cs="Times New Roman"/>
          <w:sz w:val="20"/>
          <w:szCs w:val="20"/>
        </w:rPr>
        <w:t>All other acids and reagents used in this study were of analytical grade.</w:t>
      </w:r>
    </w:p>
    <w:p w:rsidR="00530911" w:rsidRDefault="00530911" w:rsidP="00BB5603">
      <w:pPr>
        <w:snapToGrid w:val="0"/>
        <w:spacing w:after="0" w:line="240" w:lineRule="auto"/>
        <w:jc w:val="both"/>
        <w:rPr>
          <w:rFonts w:ascii="Times New Roman" w:hAnsi="Times New Roman" w:cs="Times New Roman"/>
          <w:b/>
          <w:bCs/>
          <w:sz w:val="20"/>
          <w:szCs w:val="20"/>
          <w:lang w:eastAsia="zh-CN"/>
        </w:rPr>
      </w:pPr>
    </w:p>
    <w:p w:rsidR="00841A91" w:rsidRPr="009A55AA" w:rsidRDefault="00841A91" w:rsidP="00BB5603">
      <w:pPr>
        <w:snapToGrid w:val="0"/>
        <w:spacing w:after="0" w:line="240" w:lineRule="auto"/>
        <w:jc w:val="both"/>
        <w:rPr>
          <w:rFonts w:ascii="Times New Roman" w:hAnsi="Times New Roman" w:cs="Times New Roman"/>
          <w:sz w:val="20"/>
          <w:szCs w:val="20"/>
        </w:rPr>
      </w:pPr>
      <w:r w:rsidRPr="009A55AA">
        <w:rPr>
          <w:rFonts w:ascii="Times New Roman" w:hAnsi="Times New Roman" w:cs="Times New Roman"/>
          <w:b/>
          <w:bCs/>
          <w:sz w:val="20"/>
          <w:szCs w:val="20"/>
        </w:rPr>
        <w:t>2.3</w:t>
      </w:r>
      <w:r w:rsidR="00530911">
        <w:rPr>
          <w:rFonts w:ascii="Times New Roman" w:hAnsi="Times New Roman" w:cs="Times New Roman" w:hint="eastAsia"/>
          <w:b/>
          <w:bCs/>
          <w:sz w:val="20"/>
          <w:szCs w:val="20"/>
          <w:lang w:eastAsia="zh-CN"/>
        </w:rPr>
        <w:t xml:space="preserve"> </w:t>
      </w:r>
      <w:proofErr w:type="spellStart"/>
      <w:r w:rsidRPr="009A55AA">
        <w:rPr>
          <w:rFonts w:ascii="Times New Roman" w:hAnsi="Times New Roman" w:cs="Times New Roman"/>
          <w:b/>
          <w:bCs/>
          <w:sz w:val="20"/>
          <w:szCs w:val="20"/>
        </w:rPr>
        <w:t>Radioanalyses</w:t>
      </w:r>
      <w:proofErr w:type="spellEnd"/>
      <w:r w:rsidRPr="009A55AA">
        <w:rPr>
          <w:rFonts w:ascii="Times New Roman" w:hAnsi="Times New Roman" w:cs="Times New Roman"/>
          <w:b/>
          <w:bCs/>
          <w:sz w:val="20"/>
          <w:szCs w:val="20"/>
        </w:rPr>
        <w:t xml:space="preserve"> and Measurements</w:t>
      </w:r>
    </w:p>
    <w:p w:rsidR="000A0C34" w:rsidRDefault="00841A91" w:rsidP="00BB5603">
      <w:pPr>
        <w:snapToGrid w:val="0"/>
        <w:spacing w:after="0" w:line="240" w:lineRule="auto"/>
        <w:ind w:firstLine="425"/>
        <w:jc w:val="both"/>
        <w:rPr>
          <w:rFonts w:ascii="Times New Roman" w:hAnsi="Times New Roman" w:cs="Times New Roman"/>
          <w:sz w:val="20"/>
          <w:szCs w:val="20"/>
          <w:lang w:eastAsia="zh-CN"/>
        </w:rPr>
      </w:pPr>
      <w:r w:rsidRPr="009A55AA">
        <w:rPr>
          <w:rFonts w:ascii="Times New Roman" w:hAnsi="Times New Roman" w:cs="Times New Roman"/>
          <w:sz w:val="20"/>
          <w:szCs w:val="20"/>
        </w:rPr>
        <w:t>Water samples were analyzed for radium isotopes (</w:t>
      </w:r>
      <w:r w:rsidRPr="009A55AA">
        <w:rPr>
          <w:rFonts w:ascii="Times New Roman" w:hAnsi="Times New Roman" w:cs="Times New Roman"/>
          <w:sz w:val="20"/>
          <w:szCs w:val="20"/>
          <w:vertAlign w:val="superscript"/>
        </w:rPr>
        <w:t>226</w:t>
      </w:r>
      <w:r w:rsidRPr="009A55AA">
        <w:rPr>
          <w:rFonts w:ascii="Times New Roman" w:hAnsi="Times New Roman" w:cs="Times New Roman"/>
          <w:sz w:val="20"/>
          <w:szCs w:val="20"/>
        </w:rPr>
        <w:t xml:space="preserve">Ra and </w:t>
      </w:r>
      <w:r w:rsidRPr="009A55AA">
        <w:rPr>
          <w:rFonts w:ascii="Times New Roman" w:hAnsi="Times New Roman" w:cs="Times New Roman"/>
          <w:sz w:val="20"/>
          <w:szCs w:val="20"/>
          <w:vertAlign w:val="superscript"/>
        </w:rPr>
        <w:t>228</w:t>
      </w:r>
      <w:r w:rsidRPr="009A55AA">
        <w:rPr>
          <w:rFonts w:ascii="Times New Roman" w:hAnsi="Times New Roman" w:cs="Times New Roman"/>
          <w:sz w:val="20"/>
          <w:szCs w:val="20"/>
        </w:rPr>
        <w:t>Ra) following the procedure described by A.</w:t>
      </w:r>
      <w:r w:rsidR="009A55AA">
        <w:rPr>
          <w:rFonts w:ascii="Times New Roman" w:hAnsi="Times New Roman" w:cs="Times New Roman" w:hint="eastAsia"/>
          <w:sz w:val="20"/>
          <w:szCs w:val="20"/>
          <w:lang w:eastAsia="zh-CN"/>
        </w:rPr>
        <w:t xml:space="preserve"> </w:t>
      </w:r>
      <w:proofErr w:type="spellStart"/>
      <w:r w:rsidRPr="009A55AA">
        <w:rPr>
          <w:rFonts w:ascii="Times New Roman" w:hAnsi="Times New Roman" w:cs="Times New Roman"/>
          <w:sz w:val="20"/>
          <w:szCs w:val="20"/>
        </w:rPr>
        <w:t>ElSharkawy</w:t>
      </w:r>
      <w:proofErr w:type="spellEnd"/>
      <w:r w:rsidRPr="009A55AA">
        <w:rPr>
          <w:rFonts w:ascii="Times New Roman" w:hAnsi="Times New Roman" w:cs="Times New Roman"/>
          <w:sz w:val="20"/>
          <w:szCs w:val="20"/>
        </w:rPr>
        <w:t xml:space="preserve"> et al, 2013 [</w:t>
      </w:r>
      <w:r w:rsidR="00B16974" w:rsidRPr="009A55AA">
        <w:rPr>
          <w:rFonts w:ascii="Times New Roman" w:hAnsi="Times New Roman" w:cs="Times New Roman"/>
          <w:sz w:val="20"/>
          <w:szCs w:val="20"/>
        </w:rPr>
        <w:t>8</w:t>
      </w:r>
      <w:r w:rsidRPr="009A55AA">
        <w:rPr>
          <w:rFonts w:ascii="Times New Roman" w:hAnsi="Times New Roman" w:cs="Times New Roman"/>
          <w:sz w:val="20"/>
          <w:szCs w:val="20"/>
        </w:rPr>
        <w:t xml:space="preserve">], where 4 liters of the water samples were allowed to pass through a strong </w:t>
      </w:r>
      <w:proofErr w:type="spellStart"/>
      <w:r w:rsidRPr="009A55AA">
        <w:rPr>
          <w:rFonts w:ascii="Times New Roman" w:hAnsi="Times New Roman" w:cs="Times New Roman"/>
          <w:sz w:val="20"/>
          <w:szCs w:val="20"/>
        </w:rPr>
        <w:t>cation</w:t>
      </w:r>
      <w:proofErr w:type="spellEnd"/>
      <w:r w:rsidRPr="009A55AA">
        <w:rPr>
          <w:rFonts w:ascii="Times New Roman" w:hAnsi="Times New Roman" w:cs="Times New Roman"/>
          <w:sz w:val="20"/>
          <w:szCs w:val="20"/>
        </w:rPr>
        <w:t xml:space="preserve"> exchange resin. The resin was transferred to standard counting containers and the containers were tightly sealed for four weeks to allow secular equilibrium between </w:t>
      </w:r>
      <w:r w:rsidRPr="009A55AA">
        <w:rPr>
          <w:rFonts w:ascii="Times New Roman" w:hAnsi="Times New Roman" w:cs="Times New Roman"/>
          <w:sz w:val="20"/>
          <w:szCs w:val="20"/>
          <w:vertAlign w:val="superscript"/>
        </w:rPr>
        <w:t>226</w:t>
      </w:r>
      <w:r w:rsidRPr="009A55AA">
        <w:rPr>
          <w:rFonts w:ascii="Times New Roman" w:hAnsi="Times New Roman" w:cs="Times New Roman"/>
          <w:sz w:val="20"/>
          <w:szCs w:val="20"/>
        </w:rPr>
        <w:t xml:space="preserve">Ra, </w:t>
      </w:r>
      <w:r w:rsidRPr="009A55AA">
        <w:rPr>
          <w:rFonts w:ascii="Times New Roman" w:hAnsi="Times New Roman" w:cs="Times New Roman"/>
          <w:sz w:val="20"/>
          <w:szCs w:val="20"/>
          <w:vertAlign w:val="superscript"/>
        </w:rPr>
        <w:t>228</w:t>
      </w:r>
      <w:r w:rsidRPr="009A55AA">
        <w:rPr>
          <w:rFonts w:ascii="Times New Roman" w:hAnsi="Times New Roman" w:cs="Times New Roman"/>
          <w:sz w:val="20"/>
          <w:szCs w:val="20"/>
        </w:rPr>
        <w:t xml:space="preserve">Ra and their decay products. The efficiency calibration of the germanium detector for the radium isotopes (Ra-226 and Ra-228) measurements was carried out using standard resin samples. Known activity resins were prepared by spiking water (DDW) samples with known amounts of </w:t>
      </w:r>
      <w:r w:rsidRPr="009A55AA">
        <w:rPr>
          <w:rFonts w:ascii="Times New Roman" w:hAnsi="Times New Roman" w:cs="Times New Roman"/>
          <w:sz w:val="20"/>
          <w:szCs w:val="20"/>
          <w:vertAlign w:val="superscript"/>
        </w:rPr>
        <w:t>226</w:t>
      </w:r>
      <w:r w:rsidRPr="009A55AA">
        <w:rPr>
          <w:rFonts w:ascii="Times New Roman" w:hAnsi="Times New Roman" w:cs="Times New Roman"/>
          <w:sz w:val="20"/>
          <w:szCs w:val="20"/>
        </w:rPr>
        <w:t xml:space="preserve">Ra and </w:t>
      </w:r>
      <w:r w:rsidRPr="009A55AA">
        <w:rPr>
          <w:rFonts w:ascii="Times New Roman" w:hAnsi="Times New Roman" w:cs="Times New Roman"/>
          <w:sz w:val="20"/>
          <w:szCs w:val="20"/>
          <w:vertAlign w:val="superscript"/>
        </w:rPr>
        <w:t>228</w:t>
      </w:r>
      <w:r w:rsidRPr="009A55AA">
        <w:rPr>
          <w:rFonts w:ascii="Times New Roman" w:hAnsi="Times New Roman" w:cs="Times New Roman"/>
          <w:sz w:val="20"/>
          <w:szCs w:val="20"/>
        </w:rPr>
        <w:t xml:space="preserve">Ra. The spiked resin samples containing a known amount of the </w:t>
      </w:r>
      <w:proofErr w:type="spellStart"/>
      <w:r w:rsidRPr="009A55AA">
        <w:rPr>
          <w:rFonts w:ascii="Times New Roman" w:hAnsi="Times New Roman" w:cs="Times New Roman"/>
          <w:sz w:val="20"/>
          <w:szCs w:val="20"/>
        </w:rPr>
        <w:t>radionuclides</w:t>
      </w:r>
      <w:proofErr w:type="spellEnd"/>
      <w:r w:rsidRPr="009A55AA">
        <w:rPr>
          <w:rFonts w:ascii="Times New Roman" w:hAnsi="Times New Roman" w:cs="Times New Roman"/>
          <w:sz w:val="20"/>
          <w:szCs w:val="20"/>
        </w:rPr>
        <w:t xml:space="preserve"> of interest were used to provide an identical matrix with a known activity, and all other conditions were followed typically (flow rate, resin volume, counting time, geometry). The 226Ra activities were determined via its daughters 214Pb and 214Bi through the gamma energy lines 295.22, 351.93 and 609.31 </w:t>
      </w:r>
      <w:proofErr w:type="spellStart"/>
      <w:r w:rsidRPr="009A55AA">
        <w:rPr>
          <w:rFonts w:ascii="Times New Roman" w:hAnsi="Times New Roman" w:cs="Times New Roman"/>
          <w:sz w:val="20"/>
          <w:szCs w:val="20"/>
        </w:rPr>
        <w:t>keV</w:t>
      </w:r>
      <w:proofErr w:type="spellEnd"/>
      <w:r w:rsidRPr="009A55AA">
        <w:rPr>
          <w:rFonts w:ascii="Times New Roman" w:hAnsi="Times New Roman" w:cs="Times New Roman"/>
          <w:sz w:val="20"/>
          <w:szCs w:val="20"/>
        </w:rPr>
        <w:t xml:space="preserve">. The </w:t>
      </w:r>
      <w:r w:rsidRPr="009A55AA">
        <w:rPr>
          <w:rFonts w:ascii="Times New Roman" w:hAnsi="Times New Roman" w:cs="Times New Roman"/>
          <w:sz w:val="20"/>
          <w:szCs w:val="20"/>
          <w:vertAlign w:val="superscript"/>
        </w:rPr>
        <w:t>228</w:t>
      </w:r>
      <w:r w:rsidRPr="009A55AA">
        <w:rPr>
          <w:rFonts w:ascii="Times New Roman" w:hAnsi="Times New Roman" w:cs="Times New Roman"/>
          <w:sz w:val="20"/>
          <w:szCs w:val="20"/>
        </w:rPr>
        <w:t xml:space="preserve">Ra activities were determined through the gamma energy lines of 338.32 and 911.2 </w:t>
      </w:r>
      <w:proofErr w:type="spellStart"/>
      <w:r w:rsidRPr="009A55AA">
        <w:rPr>
          <w:rFonts w:ascii="Times New Roman" w:hAnsi="Times New Roman" w:cs="Times New Roman"/>
          <w:sz w:val="20"/>
          <w:szCs w:val="20"/>
        </w:rPr>
        <w:t>keV</w:t>
      </w:r>
      <w:proofErr w:type="spellEnd"/>
      <w:r w:rsidRPr="009A55AA">
        <w:rPr>
          <w:rFonts w:ascii="Times New Roman" w:hAnsi="Times New Roman" w:cs="Times New Roman"/>
          <w:sz w:val="20"/>
          <w:szCs w:val="20"/>
        </w:rPr>
        <w:t>. The calculated specific activities were basically performed using a comparison method:</w:t>
      </w:r>
    </w:p>
    <w:p w:rsidR="00530911" w:rsidRPr="009A55AA" w:rsidRDefault="00530911" w:rsidP="00BB5603">
      <w:pPr>
        <w:snapToGrid w:val="0"/>
        <w:spacing w:after="0" w:line="240" w:lineRule="auto"/>
        <w:ind w:firstLine="425"/>
        <w:jc w:val="both"/>
        <w:rPr>
          <w:rFonts w:ascii="Times New Roman" w:hAnsi="Times New Roman" w:cs="Times New Roman"/>
          <w:sz w:val="20"/>
          <w:szCs w:val="20"/>
          <w:lang w:eastAsia="zh-CN"/>
        </w:rPr>
      </w:pPr>
    </w:p>
    <w:p w:rsidR="0007461E" w:rsidRPr="009A55AA" w:rsidRDefault="00690BB6" w:rsidP="00BB5603">
      <w:pPr>
        <w:shd w:val="clear" w:color="auto" w:fill="8DB3E2" w:themeFill="text2" w:themeFillTint="66"/>
        <w:snapToGrid w:val="0"/>
        <w:spacing w:after="0" w:line="240" w:lineRule="auto"/>
        <w:ind w:firstLine="425"/>
        <w:jc w:val="both"/>
        <w:rPr>
          <w:rFonts w:ascii="Times New Roman" w:hAnsi="Times New Roman" w:cs="Times New Roman"/>
          <w:sz w:val="20"/>
          <w:szCs w:val="20"/>
        </w:rPr>
      </w:pPr>
      <m:oMathPara>
        <m:oMath>
          <w:bookmarkStart w:id="8" w:name="OLE_LINK73"/>
          <w:bookmarkStart w:id="9" w:name="OLE_LINK74"/>
          <w:bookmarkStart w:id="10" w:name="OLE_LINK49"/>
          <w:bookmarkStart w:id="11" w:name="OLE_LINK50"/>
          <m:sSub>
            <m:sSubPr>
              <m:ctrlPr>
                <w:rPr>
                  <w:rFonts w:ascii="Cambria Math" w:hAnsi="Times New Roman"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unk</m:t>
              </m:r>
            </m:sub>
          </m:sSub>
          <m:r>
            <w:rPr>
              <w:rFonts w:ascii="Cambria Math" w:hAnsi="Times New Roman" w:cs="Times New Roman"/>
              <w:sz w:val="20"/>
              <w:szCs w:val="20"/>
            </w:rPr>
            <m:t>=</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std</m:t>
                  </m:r>
                </m:sub>
              </m:sSub>
            </m:num>
            <m:den>
              <m:sSub>
                <m:sSubPr>
                  <m:ctrlPr>
                    <w:rPr>
                      <w:rFonts w:ascii="Cambria Math" w:hAnsi="Times New Roman" w:cs="Times New Roman"/>
                      <w:i/>
                      <w:sz w:val="20"/>
                      <w:szCs w:val="20"/>
                    </w:rPr>
                  </m:ctrlPr>
                </m:sSubPr>
                <m:e>
                  <m:r>
                    <w:rPr>
                      <w:rFonts w:ascii="Cambria Math" w:hAnsi="Cambria Math" w:cs="Times New Roman"/>
                      <w:sz w:val="20"/>
                      <w:szCs w:val="20"/>
                    </w:rPr>
                    <m:t>CR</m:t>
                  </m:r>
                </m:e>
                <m:sub>
                  <m:r>
                    <w:rPr>
                      <w:rFonts w:ascii="Cambria Math" w:hAnsi="Cambria Math" w:cs="Times New Roman"/>
                      <w:sz w:val="20"/>
                      <w:szCs w:val="20"/>
                    </w:rPr>
                    <m:t>std</m:t>
                  </m:r>
                </m:sub>
              </m:sSub>
            </m:den>
          </m:f>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CR</m:t>
              </m:r>
            </m:e>
            <m:sub>
              <m:r>
                <w:rPr>
                  <w:rFonts w:ascii="Cambria Math" w:hAnsi="Cambria Math" w:cs="Times New Roman"/>
                  <w:sz w:val="20"/>
                  <w:szCs w:val="20"/>
                </w:rPr>
                <m:t>unk</m:t>
              </m:r>
            </m:sub>
          </m:sSub>
        </m:oMath>
      </m:oMathPara>
    </w:p>
    <w:p w:rsidR="00530911" w:rsidRDefault="00530911" w:rsidP="00BB5603">
      <w:pPr>
        <w:snapToGrid w:val="0"/>
        <w:spacing w:after="0" w:line="240" w:lineRule="auto"/>
        <w:jc w:val="both"/>
        <w:rPr>
          <w:rFonts w:ascii="Times New Roman" w:hAnsi="Times New Roman" w:cs="Times New Roman"/>
          <w:b/>
          <w:bCs/>
          <w:sz w:val="20"/>
          <w:szCs w:val="20"/>
          <w:lang w:eastAsia="zh-CN"/>
        </w:rPr>
      </w:pPr>
    </w:p>
    <w:p w:rsidR="0007461E" w:rsidRPr="009A55AA" w:rsidRDefault="0007461E" w:rsidP="00BB5603">
      <w:pPr>
        <w:snapToGrid w:val="0"/>
        <w:spacing w:after="0" w:line="240" w:lineRule="auto"/>
        <w:jc w:val="both"/>
        <w:rPr>
          <w:rFonts w:ascii="Times New Roman" w:hAnsi="Times New Roman" w:cs="Times New Roman"/>
          <w:b/>
          <w:bCs/>
          <w:sz w:val="20"/>
          <w:szCs w:val="20"/>
        </w:rPr>
      </w:pPr>
      <w:r w:rsidRPr="009A55AA">
        <w:rPr>
          <w:rFonts w:ascii="Times New Roman" w:hAnsi="Times New Roman" w:cs="Times New Roman"/>
          <w:b/>
          <w:bCs/>
          <w:sz w:val="20"/>
          <w:szCs w:val="20"/>
        </w:rPr>
        <w:t>Where:</w:t>
      </w:r>
    </w:p>
    <w:p w:rsidR="0007461E" w:rsidRPr="009A55AA" w:rsidRDefault="0007461E" w:rsidP="00BB5603">
      <w:pPr>
        <w:snapToGrid w:val="0"/>
        <w:spacing w:after="0" w:line="240" w:lineRule="auto"/>
        <w:ind w:firstLine="425"/>
        <w:jc w:val="both"/>
        <w:rPr>
          <w:rFonts w:ascii="Times New Roman" w:hAnsi="Times New Roman" w:cs="Times New Roman"/>
          <w:sz w:val="20"/>
          <w:szCs w:val="20"/>
        </w:rPr>
      </w:pPr>
      <w:proofErr w:type="spellStart"/>
      <w:r w:rsidRPr="009A55AA">
        <w:rPr>
          <w:rFonts w:ascii="Times New Roman" w:hAnsi="Times New Roman" w:cs="Times New Roman"/>
          <w:sz w:val="20"/>
          <w:szCs w:val="20"/>
        </w:rPr>
        <w:t>A</w:t>
      </w:r>
      <w:r w:rsidRPr="009A55AA">
        <w:rPr>
          <w:rFonts w:ascii="Times New Roman" w:hAnsi="Times New Roman" w:cs="Times New Roman"/>
          <w:sz w:val="20"/>
          <w:szCs w:val="20"/>
          <w:vertAlign w:val="subscript"/>
        </w:rPr>
        <w:t>unk</w:t>
      </w:r>
      <w:r w:rsidRPr="009A55AA">
        <w:rPr>
          <w:rFonts w:ascii="Times New Roman" w:hAnsi="Times New Roman" w:cs="Times New Roman"/>
          <w:sz w:val="20"/>
          <w:szCs w:val="20"/>
        </w:rPr>
        <w:t>is</w:t>
      </w:r>
      <w:proofErr w:type="spellEnd"/>
      <w:r w:rsidRPr="009A55AA">
        <w:rPr>
          <w:rFonts w:ascii="Times New Roman" w:hAnsi="Times New Roman" w:cs="Times New Roman"/>
          <w:sz w:val="20"/>
          <w:szCs w:val="20"/>
        </w:rPr>
        <w:t xml:space="preserve"> the ca</w:t>
      </w:r>
      <w:r w:rsidR="00F41527" w:rsidRPr="009A55AA">
        <w:rPr>
          <w:rFonts w:ascii="Times New Roman" w:hAnsi="Times New Roman" w:cs="Times New Roman"/>
          <w:sz w:val="20"/>
          <w:szCs w:val="20"/>
        </w:rPr>
        <w:t>lculated activity of the sample</w:t>
      </w:r>
    </w:p>
    <w:p w:rsidR="0007461E" w:rsidRPr="009A55AA" w:rsidRDefault="0007461E" w:rsidP="00BB5603">
      <w:pPr>
        <w:snapToGrid w:val="0"/>
        <w:spacing w:after="0" w:line="240" w:lineRule="auto"/>
        <w:ind w:firstLine="425"/>
        <w:jc w:val="both"/>
        <w:rPr>
          <w:rFonts w:ascii="Times New Roman" w:hAnsi="Times New Roman" w:cs="Times New Roman"/>
          <w:sz w:val="20"/>
          <w:szCs w:val="20"/>
        </w:rPr>
      </w:pPr>
      <w:proofErr w:type="spellStart"/>
      <w:r w:rsidRPr="009A55AA">
        <w:rPr>
          <w:rFonts w:ascii="Times New Roman" w:hAnsi="Times New Roman" w:cs="Times New Roman"/>
          <w:sz w:val="20"/>
          <w:szCs w:val="20"/>
        </w:rPr>
        <w:t>A</w:t>
      </w:r>
      <w:r w:rsidRPr="009A55AA">
        <w:rPr>
          <w:rFonts w:ascii="Times New Roman" w:hAnsi="Times New Roman" w:cs="Times New Roman"/>
          <w:sz w:val="20"/>
          <w:szCs w:val="20"/>
          <w:vertAlign w:val="subscript"/>
        </w:rPr>
        <w:t>std</w:t>
      </w:r>
      <w:r w:rsidRPr="009A55AA">
        <w:rPr>
          <w:rFonts w:ascii="Times New Roman" w:hAnsi="Times New Roman" w:cs="Times New Roman"/>
          <w:sz w:val="20"/>
          <w:szCs w:val="20"/>
        </w:rPr>
        <w:t>is</w:t>
      </w:r>
      <w:proofErr w:type="spellEnd"/>
      <w:r w:rsidRPr="009A55AA">
        <w:rPr>
          <w:rFonts w:ascii="Times New Roman" w:hAnsi="Times New Roman" w:cs="Times New Roman"/>
          <w:sz w:val="20"/>
          <w:szCs w:val="20"/>
        </w:rPr>
        <w:t xml:space="preserve"> the</w:t>
      </w:r>
      <w:r w:rsidR="00F41527" w:rsidRPr="009A55AA">
        <w:rPr>
          <w:rFonts w:ascii="Times New Roman" w:hAnsi="Times New Roman" w:cs="Times New Roman"/>
          <w:sz w:val="20"/>
          <w:szCs w:val="20"/>
        </w:rPr>
        <w:t xml:space="preserve"> activity of the standard resin</w:t>
      </w:r>
    </w:p>
    <w:p w:rsidR="0007461E" w:rsidRPr="009A55AA" w:rsidRDefault="0007461E" w:rsidP="00BB5603">
      <w:pPr>
        <w:snapToGrid w:val="0"/>
        <w:spacing w:after="0" w:line="240" w:lineRule="auto"/>
        <w:ind w:firstLine="425"/>
        <w:jc w:val="both"/>
        <w:rPr>
          <w:rFonts w:ascii="Times New Roman" w:hAnsi="Times New Roman" w:cs="Times New Roman"/>
          <w:sz w:val="20"/>
          <w:szCs w:val="20"/>
        </w:rPr>
      </w:pPr>
      <w:proofErr w:type="spellStart"/>
      <w:r w:rsidRPr="009A55AA">
        <w:rPr>
          <w:rFonts w:ascii="Times New Roman" w:hAnsi="Times New Roman" w:cs="Times New Roman"/>
          <w:sz w:val="20"/>
          <w:szCs w:val="20"/>
        </w:rPr>
        <w:t>CR</w:t>
      </w:r>
      <w:r w:rsidRPr="009A55AA">
        <w:rPr>
          <w:rFonts w:ascii="Times New Roman" w:hAnsi="Times New Roman" w:cs="Times New Roman"/>
          <w:sz w:val="20"/>
          <w:szCs w:val="20"/>
          <w:vertAlign w:val="subscript"/>
        </w:rPr>
        <w:t>std</w:t>
      </w:r>
      <w:proofErr w:type="spellEnd"/>
      <w:r w:rsidRPr="009A55AA">
        <w:rPr>
          <w:rFonts w:ascii="Times New Roman" w:hAnsi="Times New Roman" w:cs="Times New Roman"/>
          <w:sz w:val="20"/>
          <w:szCs w:val="20"/>
        </w:rPr>
        <w:t xml:space="preserve"> is the counting rate for the standard resin</w:t>
      </w:r>
    </w:p>
    <w:p w:rsidR="00F41527" w:rsidRPr="009A55AA" w:rsidRDefault="00F41527" w:rsidP="00BB5603">
      <w:pPr>
        <w:snapToGrid w:val="0"/>
        <w:spacing w:after="0" w:line="240" w:lineRule="auto"/>
        <w:ind w:firstLine="425"/>
        <w:jc w:val="both"/>
        <w:rPr>
          <w:rFonts w:ascii="Times New Roman" w:hAnsi="Times New Roman" w:cs="Times New Roman"/>
          <w:sz w:val="20"/>
          <w:szCs w:val="20"/>
        </w:rPr>
      </w:pPr>
      <w:proofErr w:type="spellStart"/>
      <w:r w:rsidRPr="009A55AA">
        <w:rPr>
          <w:rFonts w:ascii="Times New Roman" w:hAnsi="Times New Roman" w:cs="Times New Roman"/>
          <w:sz w:val="20"/>
          <w:szCs w:val="20"/>
        </w:rPr>
        <w:lastRenderedPageBreak/>
        <w:t>CRunk</w:t>
      </w:r>
      <w:proofErr w:type="spellEnd"/>
      <w:r w:rsidRPr="009A55AA">
        <w:rPr>
          <w:rFonts w:ascii="Times New Roman" w:hAnsi="Times New Roman" w:cs="Times New Roman"/>
          <w:sz w:val="20"/>
          <w:szCs w:val="20"/>
        </w:rPr>
        <w:t xml:space="preserve"> is the counting rate of the unknown sample</w:t>
      </w:r>
    </w:p>
    <w:p w:rsidR="00530911" w:rsidRDefault="00530911" w:rsidP="00BB5603">
      <w:pPr>
        <w:snapToGrid w:val="0"/>
        <w:spacing w:after="0" w:line="240" w:lineRule="auto"/>
        <w:ind w:firstLine="425"/>
        <w:jc w:val="both"/>
        <w:rPr>
          <w:rFonts w:ascii="Times New Roman" w:hAnsi="Times New Roman" w:cs="Times New Roman"/>
          <w:sz w:val="20"/>
          <w:szCs w:val="20"/>
          <w:lang w:eastAsia="zh-CN"/>
        </w:rPr>
      </w:pPr>
    </w:p>
    <w:p w:rsidR="00B74804" w:rsidRPr="009A55AA" w:rsidRDefault="00B74804" w:rsidP="00BB5603">
      <w:pPr>
        <w:snapToGrid w:val="0"/>
        <w:spacing w:after="0" w:line="240" w:lineRule="auto"/>
        <w:ind w:firstLine="425"/>
        <w:jc w:val="both"/>
        <w:rPr>
          <w:rFonts w:ascii="Times New Roman" w:hAnsi="Times New Roman" w:cs="Times New Roman"/>
          <w:sz w:val="20"/>
          <w:szCs w:val="20"/>
        </w:rPr>
      </w:pPr>
      <w:r w:rsidRPr="009A55AA">
        <w:rPr>
          <w:rFonts w:ascii="Times New Roman" w:hAnsi="Times New Roman" w:cs="Times New Roman"/>
          <w:sz w:val="20"/>
          <w:szCs w:val="20"/>
        </w:rPr>
        <w:t xml:space="preserve">Uranium extractions from water were carried out following </w:t>
      </w:r>
      <w:proofErr w:type="spellStart"/>
      <w:r w:rsidRPr="009A55AA">
        <w:rPr>
          <w:rFonts w:ascii="Times New Roman" w:hAnsi="Times New Roman" w:cs="Times New Roman"/>
          <w:sz w:val="20"/>
          <w:szCs w:val="20"/>
        </w:rPr>
        <w:t>Eichrom</w:t>
      </w:r>
      <w:proofErr w:type="spellEnd"/>
      <w:r w:rsidRPr="009A55AA">
        <w:rPr>
          <w:rFonts w:ascii="Times New Roman" w:hAnsi="Times New Roman" w:cs="Times New Roman"/>
          <w:sz w:val="20"/>
          <w:szCs w:val="20"/>
        </w:rPr>
        <w:t xml:space="preserve"> method ACW-01, where the 234U and 238U were determined by the radiochemical separation of the isotopes using calcium phosphate co-precipitation to concentrate and remove actinides from aqueous samples. Uranium isotopes were separated from other actinides using extraction chromatography, and followed by the electrochemical deposition of those isotopes on a stainless steel disc using a specially designed </w:t>
      </w:r>
      <w:proofErr w:type="spellStart"/>
      <w:r w:rsidRPr="009A55AA">
        <w:rPr>
          <w:rFonts w:ascii="Times New Roman" w:hAnsi="Times New Roman" w:cs="Times New Roman"/>
          <w:sz w:val="20"/>
          <w:szCs w:val="20"/>
        </w:rPr>
        <w:t>electrodeposition</w:t>
      </w:r>
      <w:proofErr w:type="spellEnd"/>
      <w:r w:rsidRPr="009A55AA">
        <w:rPr>
          <w:rFonts w:ascii="Times New Roman" w:hAnsi="Times New Roman" w:cs="Times New Roman"/>
          <w:sz w:val="20"/>
          <w:szCs w:val="20"/>
        </w:rPr>
        <w:t xml:space="preserve"> cell. Finally, the samples were counted using an alpha detector. A 232U tracer was used to monitor chemical recoveries and correct results to improve precision and accuracy [</w:t>
      </w:r>
      <w:r w:rsidR="00B16974" w:rsidRPr="009A55AA">
        <w:rPr>
          <w:rFonts w:ascii="Times New Roman" w:hAnsi="Times New Roman" w:cs="Times New Roman"/>
          <w:sz w:val="20"/>
          <w:szCs w:val="20"/>
        </w:rPr>
        <w:t>8</w:t>
      </w:r>
      <w:r w:rsidRPr="009A55AA">
        <w:rPr>
          <w:rFonts w:ascii="Times New Roman" w:hAnsi="Times New Roman" w:cs="Times New Roman"/>
          <w:sz w:val="20"/>
          <w:szCs w:val="20"/>
        </w:rPr>
        <w:t xml:space="preserve">, </w:t>
      </w:r>
      <w:r w:rsidR="00B16974" w:rsidRPr="009A55AA">
        <w:rPr>
          <w:rFonts w:ascii="Times New Roman" w:hAnsi="Times New Roman" w:cs="Times New Roman"/>
          <w:sz w:val="20"/>
          <w:szCs w:val="20"/>
        </w:rPr>
        <w:t>9</w:t>
      </w:r>
      <w:r w:rsidRPr="009A55AA">
        <w:rPr>
          <w:rFonts w:ascii="Times New Roman" w:hAnsi="Times New Roman" w:cs="Times New Roman"/>
          <w:sz w:val="20"/>
          <w:szCs w:val="20"/>
        </w:rPr>
        <w:t>].</w:t>
      </w:r>
    </w:p>
    <w:p w:rsidR="00B764ED" w:rsidRPr="009A55AA" w:rsidRDefault="00B74804" w:rsidP="00BB5603">
      <w:pPr>
        <w:pStyle w:val="Default"/>
        <w:snapToGrid w:val="0"/>
        <w:ind w:firstLine="425"/>
        <w:jc w:val="both"/>
        <w:rPr>
          <w:sz w:val="20"/>
          <w:szCs w:val="20"/>
        </w:rPr>
      </w:pPr>
      <w:r w:rsidRPr="009A55AA">
        <w:rPr>
          <w:color w:val="auto"/>
          <w:sz w:val="20"/>
          <w:szCs w:val="20"/>
        </w:rPr>
        <w:t>Errors were propagated due to nuclear counting statistics (</w:t>
      </w:r>
      <w:proofErr w:type="spellStart"/>
      <w:r w:rsidRPr="009A55AA">
        <w:rPr>
          <w:color w:val="auto"/>
          <w:sz w:val="20"/>
          <w:szCs w:val="20"/>
        </w:rPr>
        <w:t>σN</w:t>
      </w:r>
      <w:proofErr w:type="spellEnd"/>
      <w:r w:rsidRPr="009A55AA">
        <w:rPr>
          <w:color w:val="auto"/>
          <w:sz w:val="20"/>
          <w:szCs w:val="20"/>
        </w:rPr>
        <w:t>), tracer (</w:t>
      </w:r>
      <w:proofErr w:type="spellStart"/>
      <w:r w:rsidRPr="009A55AA">
        <w:rPr>
          <w:color w:val="auto"/>
          <w:sz w:val="20"/>
          <w:szCs w:val="20"/>
        </w:rPr>
        <w:t>σS</w:t>
      </w:r>
      <w:proofErr w:type="spellEnd"/>
      <w:r w:rsidRPr="009A55AA">
        <w:rPr>
          <w:color w:val="auto"/>
          <w:sz w:val="20"/>
          <w:szCs w:val="20"/>
        </w:rPr>
        <w:t>) and volume (</w:t>
      </w:r>
      <w:proofErr w:type="spellStart"/>
      <w:r w:rsidRPr="009A55AA">
        <w:rPr>
          <w:color w:val="auto"/>
          <w:sz w:val="20"/>
          <w:szCs w:val="20"/>
        </w:rPr>
        <w:t>σV</w:t>
      </w:r>
      <w:proofErr w:type="spellEnd"/>
      <w:r w:rsidRPr="009A55AA">
        <w:rPr>
          <w:color w:val="auto"/>
          <w:sz w:val="20"/>
          <w:szCs w:val="20"/>
        </w:rPr>
        <w:t>), and the combined total uncertainty was calculated according to the following equation:</w:t>
      </w:r>
    </w:p>
    <w:p w:rsidR="00B764ED" w:rsidRPr="009A55AA" w:rsidRDefault="00690BB6" w:rsidP="00BB5603">
      <w:pPr>
        <w:pStyle w:val="Default"/>
        <w:snapToGrid w:val="0"/>
        <w:ind w:firstLine="425"/>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T</m:t>
              </m:r>
            </m:sub>
          </m:sSub>
          <m:r>
            <w:rPr>
              <w:rFonts w:ascii="Cambria Math"/>
              <w:sz w:val="20"/>
              <w:szCs w:val="20"/>
            </w:rPr>
            <m:t>=</m:t>
          </m:r>
          <m:rad>
            <m:radPr>
              <m:degHide m:val="on"/>
              <m:ctrlPr>
                <w:rPr>
                  <w:rFonts w:ascii="Cambria Math" w:hAnsi="Cambria Math"/>
                  <w:i/>
                  <w:sz w:val="20"/>
                  <w:szCs w:val="20"/>
                </w:rPr>
              </m:ctrlPr>
            </m:radPr>
            <m:deg/>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σN</m:t>
                      </m:r>
                    </m:e>
                  </m:d>
                </m:e>
                <m:sup>
                  <m:r>
                    <w:rPr>
                      <w:rFonts w:ascii="Cambria Math"/>
                      <w:sz w:val="20"/>
                      <w:szCs w:val="20"/>
                    </w:rPr>
                    <m:t>2</m:t>
                  </m:r>
                </m:sup>
              </m:sSup>
              <m:sSup>
                <m:sSupPr>
                  <m:ctrlPr>
                    <w:rPr>
                      <w:rFonts w:ascii="Cambria Math" w:hAnsi="Cambria Math"/>
                      <w:i/>
                      <w:sz w:val="20"/>
                      <w:szCs w:val="20"/>
                    </w:rPr>
                  </m:ctrlPr>
                </m:sSupPr>
                <m:e>
                  <m:r>
                    <w:rPr>
                      <w:rFonts w:ascii="Cambria Math"/>
                      <w:sz w:val="20"/>
                      <w:szCs w:val="20"/>
                    </w:rPr>
                    <m:t xml:space="preserve">+ </m:t>
                  </m:r>
                  <m:d>
                    <m:dPr>
                      <m:ctrlPr>
                        <w:rPr>
                          <w:rFonts w:ascii="Cambria Math" w:hAnsi="Cambria Math"/>
                          <w:i/>
                          <w:sz w:val="20"/>
                          <w:szCs w:val="20"/>
                        </w:rPr>
                      </m:ctrlPr>
                    </m:dPr>
                    <m:e>
                      <m:r>
                        <w:rPr>
                          <w:rFonts w:ascii="Cambria Math" w:hAnsi="Cambria Math"/>
                          <w:sz w:val="20"/>
                          <w:szCs w:val="20"/>
                        </w:rPr>
                        <m:t>σW</m:t>
                      </m:r>
                    </m:e>
                  </m:d>
                </m:e>
                <m:sup>
                  <m:r>
                    <w:rPr>
                      <w:rFonts w:ascii="Cambria Math"/>
                      <w:sz w:val="20"/>
                      <w:szCs w:val="20"/>
                    </w:rPr>
                    <m:t>2</m:t>
                  </m:r>
                </m:sup>
              </m:sSup>
              <m:r>
                <w:rPr>
                  <w:rFonts w:asci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σS</m:t>
                      </m:r>
                    </m:e>
                  </m:d>
                </m:e>
                <m:sup>
                  <m:r>
                    <w:rPr>
                      <w:rFonts w:ascii="Cambria Math"/>
                      <w:sz w:val="20"/>
                      <w:szCs w:val="20"/>
                    </w:rPr>
                    <m:t>2</m:t>
                  </m:r>
                </m:sup>
              </m:sSup>
            </m:e>
          </m:rad>
        </m:oMath>
      </m:oMathPara>
    </w:p>
    <w:p w:rsidR="00530911" w:rsidRDefault="00530911" w:rsidP="00BB5603">
      <w:pPr>
        <w:snapToGrid w:val="0"/>
        <w:spacing w:after="0" w:line="240" w:lineRule="auto"/>
        <w:jc w:val="both"/>
        <w:rPr>
          <w:rFonts w:ascii="Times New Roman" w:hAnsi="Times New Roman" w:cs="Times New Roman"/>
          <w:b/>
          <w:bCs/>
          <w:sz w:val="20"/>
          <w:szCs w:val="20"/>
          <w:lang w:eastAsia="zh-CN"/>
        </w:rPr>
      </w:pPr>
    </w:p>
    <w:p w:rsidR="0043443B" w:rsidRPr="009A55AA" w:rsidRDefault="0043443B" w:rsidP="00BB5603">
      <w:pPr>
        <w:snapToGrid w:val="0"/>
        <w:spacing w:after="0" w:line="240" w:lineRule="auto"/>
        <w:jc w:val="both"/>
        <w:rPr>
          <w:rFonts w:ascii="Times New Roman" w:hAnsi="Times New Roman" w:cs="Times New Roman"/>
          <w:b/>
          <w:bCs/>
          <w:sz w:val="20"/>
          <w:szCs w:val="20"/>
        </w:rPr>
      </w:pPr>
      <w:r w:rsidRPr="009A55AA">
        <w:rPr>
          <w:rFonts w:ascii="Times New Roman" w:hAnsi="Times New Roman" w:cs="Times New Roman"/>
          <w:b/>
          <w:bCs/>
          <w:sz w:val="20"/>
          <w:szCs w:val="20"/>
        </w:rPr>
        <w:t>2.</w:t>
      </w:r>
      <w:r w:rsidR="00CB06A2" w:rsidRPr="009A55AA">
        <w:rPr>
          <w:rFonts w:ascii="Times New Roman" w:hAnsi="Times New Roman" w:cs="Times New Roman"/>
          <w:b/>
          <w:bCs/>
          <w:sz w:val="20"/>
          <w:szCs w:val="20"/>
        </w:rPr>
        <w:t>4</w:t>
      </w:r>
      <w:r w:rsidRPr="009A55AA">
        <w:rPr>
          <w:rFonts w:ascii="Times New Roman" w:hAnsi="Times New Roman" w:cs="Times New Roman"/>
          <w:b/>
          <w:bCs/>
          <w:sz w:val="20"/>
          <w:szCs w:val="20"/>
        </w:rPr>
        <w:t xml:space="preserve"> Quality Assurance and </w:t>
      </w:r>
      <w:bookmarkStart w:id="12" w:name="OLE_LINK89"/>
      <w:bookmarkStart w:id="13" w:name="OLE_LINK90"/>
      <w:r w:rsidRPr="009A55AA">
        <w:rPr>
          <w:rFonts w:ascii="Times New Roman" w:hAnsi="Times New Roman" w:cs="Times New Roman"/>
          <w:b/>
          <w:bCs/>
          <w:sz w:val="20"/>
          <w:szCs w:val="20"/>
        </w:rPr>
        <w:t>Validation</w:t>
      </w:r>
    </w:p>
    <w:bookmarkEnd w:id="12"/>
    <w:bookmarkEnd w:id="13"/>
    <w:p w:rsidR="00F129B9" w:rsidRPr="009A55AA" w:rsidRDefault="0043443B" w:rsidP="00BB5603">
      <w:pPr>
        <w:autoSpaceDE w:val="0"/>
        <w:autoSpaceDN w:val="0"/>
        <w:adjustRightInd w:val="0"/>
        <w:snapToGrid w:val="0"/>
        <w:spacing w:after="0" w:line="240" w:lineRule="auto"/>
        <w:ind w:firstLine="425"/>
        <w:jc w:val="both"/>
        <w:rPr>
          <w:rFonts w:ascii="Times New Roman" w:eastAsia="TT8F6o00" w:hAnsi="Times New Roman" w:cs="Times New Roman"/>
          <w:sz w:val="20"/>
          <w:szCs w:val="20"/>
        </w:rPr>
      </w:pPr>
      <w:r w:rsidRPr="009A55AA">
        <w:rPr>
          <w:rFonts w:ascii="Times New Roman" w:eastAsia="TT8F6o00" w:hAnsi="Times New Roman" w:cs="Times New Roman"/>
          <w:sz w:val="20"/>
          <w:szCs w:val="20"/>
        </w:rPr>
        <w:t xml:space="preserve">Quality assurance is one of the most important requirements for laboratories </w:t>
      </w:r>
      <w:bookmarkStart w:id="14" w:name="OLE_LINK91"/>
      <w:bookmarkStart w:id="15" w:name="OLE_LINK92"/>
      <w:r w:rsidRPr="009A55AA">
        <w:rPr>
          <w:rFonts w:ascii="Times New Roman" w:eastAsia="TT8F6o00" w:hAnsi="Times New Roman" w:cs="Times New Roman"/>
          <w:sz w:val="20"/>
          <w:szCs w:val="20"/>
        </w:rPr>
        <w:t>undertaking</w:t>
      </w:r>
      <w:bookmarkEnd w:id="14"/>
      <w:bookmarkEnd w:id="15"/>
      <w:r w:rsidRPr="009A55AA">
        <w:rPr>
          <w:rFonts w:ascii="Times New Roman" w:eastAsia="TT8F6o00" w:hAnsi="Times New Roman" w:cs="Times New Roman"/>
          <w:sz w:val="20"/>
          <w:szCs w:val="20"/>
        </w:rPr>
        <w:t xml:space="preserve">, </w:t>
      </w:r>
      <w:proofErr w:type="spellStart"/>
      <w:r w:rsidR="00282A01" w:rsidRPr="009A55AA">
        <w:rPr>
          <w:rFonts w:ascii="Times New Roman" w:eastAsia="TT8F6o00" w:hAnsi="Times New Roman" w:cs="Times New Roman"/>
          <w:sz w:val="20"/>
          <w:szCs w:val="20"/>
        </w:rPr>
        <w:t>radioanalytical</w:t>
      </w:r>
      <w:proofErr w:type="spellEnd"/>
      <w:r w:rsidRPr="009A55AA">
        <w:rPr>
          <w:rFonts w:ascii="Times New Roman" w:eastAsia="TT8F6o00" w:hAnsi="Times New Roman" w:cs="Times New Roman"/>
          <w:sz w:val="20"/>
          <w:szCs w:val="20"/>
        </w:rPr>
        <w:t xml:space="preserve"> techniques. It is especially important for research laboratories, </w:t>
      </w:r>
      <w:bookmarkStart w:id="16" w:name="OLE_LINK93"/>
      <w:bookmarkStart w:id="17" w:name="OLE_LINK94"/>
      <w:r w:rsidRPr="009A55AA">
        <w:rPr>
          <w:rFonts w:ascii="Times New Roman" w:eastAsia="TT8F6o00" w:hAnsi="Times New Roman" w:cs="Times New Roman"/>
          <w:sz w:val="20"/>
          <w:szCs w:val="20"/>
        </w:rPr>
        <w:t xml:space="preserve">dealing </w:t>
      </w:r>
      <w:bookmarkEnd w:id="16"/>
      <w:bookmarkEnd w:id="17"/>
      <w:r w:rsidRPr="009A55AA">
        <w:rPr>
          <w:rFonts w:ascii="Times New Roman" w:eastAsia="TT8F6o00" w:hAnsi="Times New Roman" w:cs="Times New Roman"/>
          <w:sz w:val="20"/>
          <w:szCs w:val="20"/>
        </w:rPr>
        <w:t xml:space="preserve">with environmental and occupational monitoring, because there is an increasing demand for assessment of data quality in these applications. The data from these measurements are used not only for assessment of effective doses (health effects) but also for supervising and control of radiation hazards. </w:t>
      </w:r>
      <w:r w:rsidR="00F129B9" w:rsidRPr="009A55AA">
        <w:rPr>
          <w:rFonts w:ascii="Times New Roman" w:hAnsi="Times New Roman" w:cs="Times New Roman"/>
          <w:sz w:val="20"/>
          <w:szCs w:val="20"/>
        </w:rPr>
        <w:t>Also, proficiency tests were carried out with the International Atomic Energy Agency, IAEA-CU-2010, IAEA-TEL-2011-03, IAEA-TEL-2014-03. Errors were propagated due to nuclear counting statistics, tracer and volume</w:t>
      </w:r>
      <w:r w:rsidR="00F129B9" w:rsidRPr="009A55AA">
        <w:rPr>
          <w:rFonts w:ascii="Times New Roman" w:eastAsia="TT8F6o00" w:hAnsi="Times New Roman" w:cs="Times New Roman"/>
          <w:sz w:val="20"/>
          <w:szCs w:val="20"/>
        </w:rPr>
        <w:t>.</w:t>
      </w:r>
    </w:p>
    <w:p w:rsidR="0043443B" w:rsidRPr="009A55AA" w:rsidRDefault="0043443B" w:rsidP="00BB5603">
      <w:pPr>
        <w:autoSpaceDE w:val="0"/>
        <w:autoSpaceDN w:val="0"/>
        <w:adjustRightInd w:val="0"/>
        <w:snapToGrid w:val="0"/>
        <w:spacing w:after="0" w:line="240" w:lineRule="auto"/>
        <w:ind w:firstLine="425"/>
        <w:jc w:val="both"/>
        <w:rPr>
          <w:rFonts w:ascii="Times New Roman" w:eastAsia="TT8F6o00" w:hAnsi="Times New Roman" w:cs="Times New Roman"/>
          <w:sz w:val="20"/>
          <w:szCs w:val="20"/>
        </w:rPr>
      </w:pPr>
      <w:r w:rsidRPr="009A55AA">
        <w:rPr>
          <w:rFonts w:ascii="Times New Roman" w:eastAsia="TT8F6o00" w:hAnsi="Times New Roman" w:cs="Times New Roman"/>
          <w:sz w:val="20"/>
          <w:szCs w:val="20"/>
        </w:rPr>
        <w:t>The precision and accuracy of the data must be assured to ensure that decisions concerning environmental or occupational impact are based on data of known reliability. Each laboratory providing environmental radiation measurements should have an internal quality assurance system in operation to ensure that instrumentation is calibrated properly and applied analytical procedures are being carried out consistently. Such a program also includes the validation of applied methods of the legal regulations.</w:t>
      </w:r>
      <w:r w:rsidR="006B29DE" w:rsidRPr="009A55AA">
        <w:rPr>
          <w:rFonts w:ascii="Times New Roman" w:eastAsia="TT8F6o00" w:hAnsi="Times New Roman" w:cs="Times New Roman"/>
          <w:sz w:val="20"/>
          <w:szCs w:val="20"/>
        </w:rPr>
        <w:t>(10)</w:t>
      </w:r>
    </w:p>
    <w:p w:rsidR="0043443B" w:rsidRPr="009A55AA" w:rsidRDefault="0043443B" w:rsidP="00BB5603">
      <w:pPr>
        <w:snapToGrid w:val="0"/>
        <w:spacing w:after="0" w:line="240" w:lineRule="auto"/>
        <w:ind w:firstLine="425"/>
        <w:jc w:val="both"/>
        <w:rPr>
          <w:rFonts w:ascii="Times New Roman" w:hAnsi="Times New Roman" w:cs="Times New Roman"/>
          <w:sz w:val="20"/>
          <w:szCs w:val="20"/>
        </w:rPr>
      </w:pPr>
      <w:r w:rsidRPr="009A55AA">
        <w:rPr>
          <w:rFonts w:ascii="Times New Roman" w:hAnsi="Times New Roman" w:cs="Times New Roman"/>
          <w:sz w:val="20"/>
          <w:szCs w:val="20"/>
        </w:rPr>
        <w:t>To carry out validation a number of tools were used. They are summarized as follows:</w:t>
      </w:r>
    </w:p>
    <w:p w:rsidR="0043443B" w:rsidRPr="009A55AA" w:rsidRDefault="0043443B" w:rsidP="00BB5603">
      <w:pPr>
        <w:snapToGrid w:val="0"/>
        <w:spacing w:after="0" w:line="240" w:lineRule="auto"/>
        <w:ind w:firstLine="425"/>
        <w:jc w:val="both"/>
        <w:rPr>
          <w:rFonts w:ascii="Times New Roman" w:hAnsi="Times New Roman" w:cs="Times New Roman"/>
          <w:sz w:val="20"/>
          <w:szCs w:val="20"/>
        </w:rPr>
      </w:pPr>
      <w:r w:rsidRPr="009A55AA">
        <w:rPr>
          <w:rFonts w:ascii="Times New Roman" w:hAnsi="Times New Roman" w:cs="Times New Roman"/>
          <w:sz w:val="20"/>
          <w:szCs w:val="20"/>
        </w:rPr>
        <w:t>• Blank samples (Pure reagents, Matrices without an analyst)</w:t>
      </w:r>
    </w:p>
    <w:p w:rsidR="0043443B" w:rsidRPr="009A55AA" w:rsidRDefault="0043443B" w:rsidP="00BB5603">
      <w:pPr>
        <w:snapToGrid w:val="0"/>
        <w:spacing w:after="0" w:line="240" w:lineRule="auto"/>
        <w:ind w:firstLine="425"/>
        <w:jc w:val="both"/>
        <w:rPr>
          <w:rFonts w:ascii="Times New Roman" w:hAnsi="Times New Roman" w:cs="Times New Roman"/>
          <w:sz w:val="20"/>
          <w:szCs w:val="20"/>
        </w:rPr>
      </w:pPr>
      <w:r w:rsidRPr="009A55AA">
        <w:rPr>
          <w:rFonts w:ascii="Times New Roman" w:hAnsi="Times New Roman" w:cs="Times New Roman"/>
          <w:sz w:val="20"/>
          <w:szCs w:val="20"/>
        </w:rPr>
        <w:t>• Spiked samples</w:t>
      </w:r>
    </w:p>
    <w:p w:rsidR="0043443B" w:rsidRPr="009A55AA" w:rsidRDefault="0043443B" w:rsidP="00BB5603">
      <w:pPr>
        <w:snapToGrid w:val="0"/>
        <w:spacing w:after="0" w:line="240" w:lineRule="auto"/>
        <w:ind w:firstLine="425"/>
        <w:jc w:val="both"/>
        <w:rPr>
          <w:rFonts w:ascii="Times New Roman" w:hAnsi="Times New Roman" w:cs="Times New Roman"/>
          <w:sz w:val="20"/>
          <w:szCs w:val="20"/>
        </w:rPr>
      </w:pPr>
      <w:r w:rsidRPr="009A55AA">
        <w:rPr>
          <w:rFonts w:ascii="Times New Roman" w:hAnsi="Times New Roman" w:cs="Times New Roman"/>
          <w:sz w:val="20"/>
          <w:szCs w:val="20"/>
        </w:rPr>
        <w:t>• Samples analyzed with other procedures</w:t>
      </w:r>
      <w:r w:rsidR="00B764ED" w:rsidRPr="009A55AA">
        <w:rPr>
          <w:rFonts w:ascii="Times New Roman" w:hAnsi="Times New Roman" w:cs="Times New Roman"/>
          <w:sz w:val="20"/>
          <w:szCs w:val="20"/>
        </w:rPr>
        <w:t>.</w:t>
      </w:r>
    </w:p>
    <w:p w:rsidR="00BB5603" w:rsidRPr="009A55AA" w:rsidRDefault="00BB5603" w:rsidP="00BB5603">
      <w:pPr>
        <w:snapToGrid w:val="0"/>
        <w:spacing w:after="0" w:line="240" w:lineRule="auto"/>
        <w:jc w:val="both"/>
        <w:rPr>
          <w:rFonts w:ascii="Times New Roman" w:hAnsi="Times New Roman" w:cs="Times New Roman"/>
          <w:b/>
          <w:bCs/>
          <w:sz w:val="20"/>
          <w:szCs w:val="20"/>
          <w:lang w:eastAsia="zh-CN"/>
        </w:rPr>
      </w:pPr>
    </w:p>
    <w:p w:rsidR="00666905" w:rsidRPr="009A55AA" w:rsidRDefault="00E4687F" w:rsidP="00BB5603">
      <w:pPr>
        <w:snapToGrid w:val="0"/>
        <w:spacing w:after="0" w:line="240" w:lineRule="auto"/>
        <w:jc w:val="both"/>
        <w:rPr>
          <w:rFonts w:ascii="Times New Roman" w:hAnsi="Times New Roman" w:cs="Times New Roman"/>
          <w:b/>
          <w:bCs/>
          <w:sz w:val="20"/>
          <w:szCs w:val="20"/>
        </w:rPr>
      </w:pPr>
      <w:r w:rsidRPr="009A55AA">
        <w:rPr>
          <w:rFonts w:ascii="Times New Roman" w:hAnsi="Times New Roman" w:cs="Times New Roman"/>
          <w:b/>
          <w:bCs/>
          <w:sz w:val="20"/>
          <w:szCs w:val="20"/>
        </w:rPr>
        <w:lastRenderedPageBreak/>
        <w:t>3. Results</w:t>
      </w:r>
      <w:r w:rsidR="00CC05FA" w:rsidRPr="009A55AA">
        <w:rPr>
          <w:rFonts w:ascii="Times New Roman" w:hAnsi="Times New Roman" w:cs="Times New Roman"/>
          <w:b/>
          <w:bCs/>
          <w:sz w:val="20"/>
          <w:szCs w:val="20"/>
        </w:rPr>
        <w:t xml:space="preserve"> and discussion</w:t>
      </w:r>
    </w:p>
    <w:bookmarkEnd w:id="8"/>
    <w:bookmarkEnd w:id="9"/>
    <w:bookmarkEnd w:id="10"/>
    <w:bookmarkEnd w:id="11"/>
    <w:p w:rsidR="00530911" w:rsidRPr="009A55AA" w:rsidRDefault="00530911" w:rsidP="00530911">
      <w:pPr>
        <w:snapToGrid w:val="0"/>
        <w:spacing w:after="0" w:line="240" w:lineRule="auto"/>
        <w:jc w:val="both"/>
        <w:rPr>
          <w:rFonts w:ascii="Times New Roman" w:hAnsi="Times New Roman" w:cs="Times New Roman"/>
          <w:b/>
          <w:bCs/>
          <w:sz w:val="20"/>
          <w:szCs w:val="20"/>
        </w:rPr>
      </w:pPr>
      <w:r w:rsidRPr="009A55AA">
        <w:rPr>
          <w:rFonts w:ascii="Times New Roman" w:hAnsi="Times New Roman" w:cs="Times New Roman"/>
          <w:b/>
          <w:bCs/>
          <w:sz w:val="20"/>
          <w:szCs w:val="20"/>
        </w:rPr>
        <w:t>3.1</w:t>
      </w:r>
      <w:r>
        <w:rPr>
          <w:rFonts w:ascii="Times New Roman" w:hAnsi="Times New Roman" w:cs="Times New Roman" w:hint="eastAsia"/>
          <w:b/>
          <w:bCs/>
          <w:sz w:val="20"/>
          <w:szCs w:val="20"/>
          <w:lang w:eastAsia="zh-CN"/>
        </w:rPr>
        <w:t xml:space="preserve"> </w:t>
      </w:r>
      <w:r w:rsidRPr="009A55AA">
        <w:rPr>
          <w:rFonts w:ascii="Times New Roman" w:hAnsi="Times New Roman" w:cs="Times New Roman"/>
          <w:b/>
          <w:bCs/>
          <w:sz w:val="20"/>
          <w:szCs w:val="20"/>
        </w:rPr>
        <w:t>Radium Isotopes in Water Samples</w:t>
      </w:r>
    </w:p>
    <w:p w:rsidR="00530911" w:rsidRDefault="00530911" w:rsidP="00530911">
      <w:pPr>
        <w:snapToGrid w:val="0"/>
        <w:spacing w:after="0" w:line="240" w:lineRule="auto"/>
        <w:ind w:firstLine="720"/>
        <w:jc w:val="both"/>
        <w:rPr>
          <w:rFonts w:ascii="Times New Roman" w:hAnsi="Times New Roman" w:cs="Times New Roman"/>
          <w:b/>
          <w:bCs/>
          <w:sz w:val="20"/>
          <w:szCs w:val="20"/>
          <w:lang w:eastAsia="zh-CN"/>
        </w:rPr>
      </w:pPr>
      <w:r w:rsidRPr="009A55AA">
        <w:rPr>
          <w:rFonts w:ascii="Times New Roman" w:hAnsi="Times New Roman" w:cs="Times New Roman"/>
          <w:sz w:val="20"/>
          <w:szCs w:val="20"/>
        </w:rPr>
        <w:t xml:space="preserve">The average activity concentrations of 226Ra and 228Ra in the selected regions are represented in </w:t>
      </w:r>
      <w:r>
        <w:rPr>
          <w:rFonts w:ascii="Times New Roman" w:hAnsi="Times New Roman" w:cs="Times New Roman" w:hint="eastAsia"/>
          <w:sz w:val="20"/>
          <w:szCs w:val="20"/>
          <w:lang w:eastAsia="zh-CN"/>
        </w:rPr>
        <w:t>Figure 2</w:t>
      </w:r>
      <w:r w:rsidRPr="009A55AA">
        <w:rPr>
          <w:rFonts w:ascii="Times New Roman" w:hAnsi="Times New Roman" w:cs="Times New Roman"/>
          <w:sz w:val="20"/>
          <w:szCs w:val="20"/>
        </w:rPr>
        <w:t xml:space="preserve">. As shown in </w:t>
      </w:r>
      <w:r>
        <w:rPr>
          <w:rFonts w:ascii="Times New Roman" w:hAnsi="Times New Roman" w:cs="Times New Roman" w:hint="eastAsia"/>
          <w:sz w:val="20"/>
          <w:szCs w:val="20"/>
          <w:lang w:eastAsia="zh-CN"/>
        </w:rPr>
        <w:t>F</w:t>
      </w:r>
      <w:r w:rsidRPr="009A55AA">
        <w:rPr>
          <w:rFonts w:ascii="Times New Roman" w:hAnsi="Times New Roman" w:cs="Times New Roman"/>
          <w:sz w:val="20"/>
          <w:szCs w:val="20"/>
        </w:rPr>
        <w:t>igure</w:t>
      </w:r>
      <w:r>
        <w:rPr>
          <w:rFonts w:ascii="Times New Roman" w:hAnsi="Times New Roman" w:cs="Times New Roman" w:hint="eastAsia"/>
          <w:sz w:val="20"/>
          <w:szCs w:val="20"/>
          <w:lang w:eastAsia="zh-CN"/>
        </w:rPr>
        <w:t xml:space="preserve"> 2</w:t>
      </w:r>
      <w:r w:rsidRPr="009A55AA">
        <w:rPr>
          <w:rFonts w:ascii="Times New Roman" w:hAnsi="Times New Roman" w:cs="Times New Roman"/>
          <w:sz w:val="20"/>
          <w:szCs w:val="20"/>
        </w:rPr>
        <w:t>, the average activity concentration of 226 Ra is</w:t>
      </w:r>
      <w:r>
        <w:rPr>
          <w:rFonts w:ascii="Times New Roman" w:hAnsi="Times New Roman" w:cs="Times New Roman" w:hint="eastAsia"/>
          <w:sz w:val="20"/>
          <w:szCs w:val="20"/>
          <w:lang w:eastAsia="zh-CN"/>
        </w:rPr>
        <w:t xml:space="preserve"> </w:t>
      </w:r>
      <w:r w:rsidRPr="009A55AA">
        <w:rPr>
          <w:rFonts w:ascii="Times New Roman" w:hAnsi="Times New Roman" w:cs="Times New Roman"/>
          <w:sz w:val="20"/>
          <w:szCs w:val="20"/>
        </w:rPr>
        <w:t>8.01pCi/L, ranging from 0.0 to</w:t>
      </w:r>
      <w:r>
        <w:rPr>
          <w:rFonts w:ascii="Times New Roman" w:hAnsi="Times New Roman" w:cs="Times New Roman" w:hint="eastAsia"/>
          <w:sz w:val="20"/>
          <w:szCs w:val="20"/>
          <w:lang w:eastAsia="zh-CN"/>
        </w:rPr>
        <w:t xml:space="preserve"> </w:t>
      </w:r>
      <w:r w:rsidRPr="009A55AA">
        <w:rPr>
          <w:rFonts w:ascii="Times New Roman" w:hAnsi="Times New Roman" w:cs="Times New Roman"/>
          <w:sz w:val="20"/>
          <w:szCs w:val="20"/>
        </w:rPr>
        <w:t>33.5pCi/L, while the average activity concentration of 228Ra is 4.5pCi/L, ranging from 0.0</w:t>
      </w:r>
      <w:r>
        <w:rPr>
          <w:rFonts w:ascii="Times New Roman" w:hAnsi="Times New Roman" w:cs="Times New Roman" w:hint="eastAsia"/>
          <w:sz w:val="20"/>
          <w:szCs w:val="20"/>
          <w:lang w:eastAsia="zh-CN"/>
        </w:rPr>
        <w:t xml:space="preserve"> </w:t>
      </w:r>
      <w:r w:rsidRPr="009A55AA">
        <w:rPr>
          <w:rFonts w:ascii="Times New Roman" w:hAnsi="Times New Roman" w:cs="Times New Roman"/>
          <w:sz w:val="20"/>
          <w:szCs w:val="20"/>
        </w:rPr>
        <w:t>to</w:t>
      </w:r>
      <w:r>
        <w:rPr>
          <w:rFonts w:ascii="Times New Roman" w:hAnsi="Times New Roman" w:cs="Times New Roman" w:hint="eastAsia"/>
          <w:sz w:val="20"/>
          <w:szCs w:val="20"/>
          <w:lang w:eastAsia="zh-CN"/>
        </w:rPr>
        <w:t xml:space="preserve"> </w:t>
      </w:r>
      <w:r w:rsidRPr="009A55AA">
        <w:rPr>
          <w:rFonts w:ascii="Times New Roman" w:hAnsi="Times New Roman" w:cs="Times New Roman"/>
          <w:sz w:val="20"/>
          <w:szCs w:val="20"/>
        </w:rPr>
        <w:t>19.3pCi/L.</w:t>
      </w:r>
      <w:r>
        <w:rPr>
          <w:rFonts w:ascii="Times New Roman" w:hAnsi="Times New Roman" w:cs="Times New Roman" w:hint="eastAsia"/>
          <w:sz w:val="20"/>
          <w:szCs w:val="20"/>
          <w:lang w:eastAsia="zh-CN"/>
        </w:rPr>
        <w:t xml:space="preserve"> </w:t>
      </w:r>
      <w:r w:rsidRPr="009A55AA">
        <w:rPr>
          <w:rFonts w:ascii="Times New Roman" w:hAnsi="Times New Roman" w:cs="Times New Roman"/>
          <w:sz w:val="20"/>
          <w:szCs w:val="20"/>
        </w:rPr>
        <w:t xml:space="preserve">Some water samples have shown a relatively higher 228Ra </w:t>
      </w:r>
      <w:r w:rsidRPr="009A55AA">
        <w:rPr>
          <w:rFonts w:ascii="Times New Roman" w:eastAsiaTheme="minorHAnsi" w:hAnsi="Times New Roman" w:cs="Times New Roman"/>
          <w:sz w:val="20"/>
          <w:szCs w:val="20"/>
        </w:rPr>
        <w:t>activity in sample number ABB1, this sample is mineral water treat by Coagulation system on</w:t>
      </w:r>
      <w:r>
        <w:rPr>
          <w:rFonts w:ascii="Times New Roman" w:eastAsiaTheme="minorHAnsi" w:hAnsi="Times New Roman" w:cs="Times New Roman"/>
          <w:sz w:val="20"/>
          <w:szCs w:val="20"/>
        </w:rPr>
        <w:t xml:space="preserve"> </w:t>
      </w:r>
      <w:r w:rsidRPr="009A55AA">
        <w:rPr>
          <w:rFonts w:ascii="Times New Roman" w:eastAsiaTheme="minorHAnsi" w:hAnsi="Times New Roman" w:cs="Times New Roman"/>
          <w:sz w:val="20"/>
          <w:szCs w:val="20"/>
        </w:rPr>
        <w:t xml:space="preserve">that time of sampling, radium anomalies were recorded in the confined zone of the that system of water treatment, where the reducing conditions are prevailed, which is the prohibited condition for radium to be released from rock into groundwater and system we used one treated. On the other hand, the activity concentration of radium 228Ra increases sharply in the confined part of </w:t>
      </w:r>
      <w:proofErr w:type="spellStart"/>
      <w:r w:rsidRPr="009A55AA">
        <w:rPr>
          <w:rFonts w:ascii="Times New Roman" w:eastAsiaTheme="minorHAnsi" w:hAnsi="Times New Roman" w:cs="Times New Roman"/>
          <w:sz w:val="20"/>
          <w:szCs w:val="20"/>
        </w:rPr>
        <w:t>Saq</w:t>
      </w:r>
      <w:proofErr w:type="spellEnd"/>
      <w:r w:rsidRPr="009A55AA">
        <w:rPr>
          <w:rFonts w:ascii="Times New Roman" w:eastAsiaTheme="minorHAnsi" w:hAnsi="Times New Roman" w:cs="Times New Roman"/>
          <w:sz w:val="20"/>
          <w:szCs w:val="20"/>
        </w:rPr>
        <w:t xml:space="preserve"> aquifer, where high negative values of oxidation reduction potential is prevailed (</w:t>
      </w:r>
      <w:proofErr w:type="spellStart"/>
      <w:r w:rsidRPr="009A55AA">
        <w:rPr>
          <w:rFonts w:ascii="Times New Roman" w:eastAsiaTheme="minorHAnsi" w:hAnsi="Times New Roman" w:cs="Times New Roman"/>
          <w:sz w:val="20"/>
          <w:szCs w:val="20"/>
        </w:rPr>
        <w:t>Minatome</w:t>
      </w:r>
      <w:proofErr w:type="spellEnd"/>
      <w:r w:rsidRPr="009A55AA">
        <w:rPr>
          <w:rFonts w:ascii="Times New Roman" w:eastAsiaTheme="minorHAnsi" w:hAnsi="Times New Roman" w:cs="Times New Roman"/>
          <w:sz w:val="20"/>
          <w:szCs w:val="20"/>
        </w:rPr>
        <w:t>, 1984) (11). The relatively higher</w:t>
      </w:r>
      <w:r>
        <w:rPr>
          <w:rFonts w:ascii="Times New Roman" w:eastAsiaTheme="minorHAnsi" w:hAnsi="Times New Roman" w:cs="Times New Roman"/>
          <w:sz w:val="20"/>
          <w:szCs w:val="20"/>
        </w:rPr>
        <w:t xml:space="preserve"> </w:t>
      </w:r>
      <w:r w:rsidRPr="009A55AA">
        <w:rPr>
          <w:rFonts w:ascii="Times New Roman" w:eastAsiaTheme="minorHAnsi" w:hAnsi="Times New Roman" w:cs="Times New Roman"/>
          <w:sz w:val="20"/>
          <w:szCs w:val="20"/>
          <w:vertAlign w:val="superscript"/>
        </w:rPr>
        <w:t xml:space="preserve">226 </w:t>
      </w:r>
      <w:r w:rsidRPr="009A55AA">
        <w:rPr>
          <w:rFonts w:ascii="Times New Roman" w:eastAsiaTheme="minorHAnsi" w:hAnsi="Times New Roman" w:cs="Times New Roman"/>
          <w:sz w:val="20"/>
          <w:szCs w:val="20"/>
        </w:rPr>
        <w:t xml:space="preserve">Ra activities in </w:t>
      </w:r>
      <w:proofErr w:type="spellStart"/>
      <w:r w:rsidRPr="009A55AA">
        <w:rPr>
          <w:rFonts w:ascii="Times New Roman" w:eastAsiaTheme="minorHAnsi" w:hAnsi="Times New Roman" w:cs="Times New Roman"/>
          <w:sz w:val="20"/>
          <w:szCs w:val="20"/>
        </w:rPr>
        <w:t>in</w:t>
      </w:r>
      <w:proofErr w:type="spellEnd"/>
      <w:r w:rsidRPr="009A55AA">
        <w:rPr>
          <w:rFonts w:ascii="Times New Roman" w:eastAsiaTheme="minorHAnsi" w:hAnsi="Times New Roman" w:cs="Times New Roman"/>
          <w:sz w:val="20"/>
          <w:szCs w:val="20"/>
        </w:rPr>
        <w:t xml:space="preserve"> last three samples (ABB7,</w:t>
      </w:r>
      <w:r>
        <w:rPr>
          <w:rFonts w:ascii="Times New Roman" w:hAnsi="Times New Roman" w:cs="Times New Roman" w:hint="eastAsia"/>
          <w:sz w:val="20"/>
          <w:szCs w:val="20"/>
          <w:lang w:eastAsia="zh-CN"/>
        </w:rPr>
        <w:t xml:space="preserve"> </w:t>
      </w:r>
      <w:r w:rsidRPr="009A55AA">
        <w:rPr>
          <w:rFonts w:ascii="Times New Roman" w:eastAsiaTheme="minorHAnsi" w:hAnsi="Times New Roman" w:cs="Times New Roman"/>
          <w:sz w:val="20"/>
          <w:szCs w:val="20"/>
        </w:rPr>
        <w:t>ABB8A and ABB9) related for levels on top of aquifer in this region</w:t>
      </w:r>
      <w:r>
        <w:rPr>
          <w:rFonts w:ascii="Times New Roman" w:eastAsiaTheme="minorHAnsi" w:hAnsi="Times New Roman" w:cs="Times New Roman"/>
          <w:sz w:val="20"/>
          <w:szCs w:val="20"/>
        </w:rPr>
        <w:t>,</w:t>
      </w:r>
      <w:r w:rsidRPr="009A55AA">
        <w:rPr>
          <w:rFonts w:ascii="Times New Roman" w:eastAsiaTheme="minorHAnsi" w:hAnsi="Times New Roman" w:cs="Times New Roman"/>
          <w:sz w:val="20"/>
          <w:szCs w:val="20"/>
        </w:rPr>
        <w:t xml:space="preserve"> the tree sample in Converge at the sites, providing</w:t>
      </w:r>
      <w:r>
        <w:rPr>
          <w:rFonts w:ascii="Times New Roman" w:hAnsi="Times New Roman" w:cs="Times New Roman" w:hint="eastAsia"/>
          <w:sz w:val="20"/>
          <w:szCs w:val="20"/>
          <w:lang w:eastAsia="zh-CN"/>
        </w:rPr>
        <w:t xml:space="preserve"> </w:t>
      </w:r>
      <w:r w:rsidRPr="009A55AA">
        <w:rPr>
          <w:rFonts w:ascii="Times New Roman" w:eastAsiaTheme="minorHAnsi" w:hAnsi="Times New Roman" w:cs="Times New Roman"/>
          <w:sz w:val="20"/>
          <w:szCs w:val="20"/>
        </w:rPr>
        <w:t xml:space="preserve">radium to groundwater by dissolution </w:t>
      </w:r>
      <w:r w:rsidRPr="009A55AA">
        <w:rPr>
          <w:rFonts w:ascii="Times New Roman" w:hAnsi="Times New Roman" w:cs="Times New Roman"/>
          <w:sz w:val="20"/>
          <w:szCs w:val="20"/>
        </w:rPr>
        <w:t>in this case on</w:t>
      </w:r>
      <w:r>
        <w:rPr>
          <w:rFonts w:ascii="Times New Roman" w:hAnsi="Times New Roman" w:cs="Times New Roman"/>
          <w:sz w:val="20"/>
          <w:szCs w:val="20"/>
        </w:rPr>
        <w:t xml:space="preserve"> </w:t>
      </w:r>
      <w:r w:rsidRPr="009A55AA">
        <w:rPr>
          <w:rFonts w:ascii="Times New Roman" w:hAnsi="Times New Roman" w:cs="Times New Roman"/>
          <w:sz w:val="20"/>
          <w:szCs w:val="20"/>
        </w:rPr>
        <w:t>this wells the water used without treatment,</w:t>
      </w:r>
      <w:r>
        <w:rPr>
          <w:rFonts w:ascii="Times New Roman" w:hAnsi="Times New Roman" w:cs="Times New Roman" w:hint="eastAsia"/>
          <w:sz w:val="20"/>
          <w:szCs w:val="20"/>
          <w:lang w:eastAsia="zh-CN"/>
        </w:rPr>
        <w:t xml:space="preserve"> </w:t>
      </w:r>
      <w:r w:rsidRPr="009A55AA">
        <w:rPr>
          <w:rFonts w:ascii="Times New Roman" w:hAnsi="Times New Roman" w:cs="Times New Roman"/>
          <w:sz w:val="20"/>
          <w:szCs w:val="20"/>
        </w:rPr>
        <w:t>Here lies the problem.</w:t>
      </w:r>
      <w:r>
        <w:rPr>
          <w:rFonts w:ascii="Times New Roman" w:hAnsi="Times New Roman" w:cs="Times New Roman" w:hint="eastAsia"/>
          <w:sz w:val="20"/>
          <w:szCs w:val="20"/>
          <w:lang w:eastAsia="zh-CN"/>
        </w:rPr>
        <w:t xml:space="preserve"> </w:t>
      </w:r>
    </w:p>
    <w:p w:rsidR="00530911" w:rsidRDefault="00530911" w:rsidP="00BB5603">
      <w:pPr>
        <w:snapToGrid w:val="0"/>
        <w:spacing w:after="0" w:line="240" w:lineRule="auto"/>
        <w:jc w:val="both"/>
        <w:rPr>
          <w:rFonts w:ascii="Times New Roman" w:hAnsi="Times New Roman" w:cs="Times New Roman"/>
          <w:b/>
          <w:bCs/>
          <w:sz w:val="20"/>
          <w:szCs w:val="20"/>
          <w:lang w:eastAsia="zh-CN"/>
        </w:rPr>
      </w:pPr>
    </w:p>
    <w:p w:rsidR="00530911" w:rsidRPr="009A55AA" w:rsidRDefault="00530911" w:rsidP="00530911">
      <w:pPr>
        <w:snapToGrid w:val="0"/>
        <w:spacing w:after="0" w:line="240" w:lineRule="auto"/>
        <w:jc w:val="both"/>
        <w:rPr>
          <w:rFonts w:ascii="Times New Roman" w:hAnsi="Times New Roman" w:cs="Times New Roman"/>
          <w:b/>
          <w:bCs/>
          <w:sz w:val="20"/>
          <w:szCs w:val="20"/>
        </w:rPr>
      </w:pPr>
      <w:r w:rsidRPr="009A55AA">
        <w:rPr>
          <w:rFonts w:ascii="Times New Roman" w:hAnsi="Times New Roman" w:cs="Times New Roman"/>
          <w:b/>
          <w:bCs/>
          <w:sz w:val="20"/>
          <w:szCs w:val="20"/>
        </w:rPr>
        <w:lastRenderedPageBreak/>
        <w:t>3.2 Uranium Isotopes in Water Samples</w:t>
      </w:r>
    </w:p>
    <w:p w:rsidR="00530911" w:rsidRPr="009A55AA" w:rsidRDefault="00530911" w:rsidP="00530911">
      <w:pPr>
        <w:snapToGrid w:val="0"/>
        <w:spacing w:after="0" w:line="240" w:lineRule="auto"/>
        <w:ind w:firstLine="425"/>
        <w:jc w:val="both"/>
        <w:rPr>
          <w:rFonts w:ascii="Times New Roman" w:hAnsi="Times New Roman" w:cs="Times New Roman"/>
          <w:sz w:val="20"/>
          <w:szCs w:val="20"/>
        </w:rPr>
      </w:pPr>
      <w:r w:rsidRPr="009A55AA">
        <w:rPr>
          <w:rFonts w:ascii="Times New Roman" w:hAnsi="Times New Roman" w:cs="Times New Roman"/>
          <w:sz w:val="20"/>
          <w:szCs w:val="20"/>
        </w:rPr>
        <w:t>The average activity concentrations of 234U and 238 U in the selected regions are represented in</w:t>
      </w:r>
      <w:r>
        <w:rPr>
          <w:rFonts w:ascii="Times New Roman" w:hAnsi="Times New Roman" w:cs="Times New Roman" w:hint="eastAsia"/>
          <w:sz w:val="20"/>
          <w:szCs w:val="20"/>
          <w:lang w:eastAsia="zh-CN"/>
        </w:rPr>
        <w:t xml:space="preserve"> Figure 3</w:t>
      </w:r>
      <w:r w:rsidRPr="009A55AA">
        <w:rPr>
          <w:rFonts w:ascii="Times New Roman" w:hAnsi="Times New Roman" w:cs="Times New Roman"/>
          <w:sz w:val="20"/>
          <w:szCs w:val="20"/>
        </w:rPr>
        <w:t xml:space="preserve">. </w:t>
      </w:r>
      <w:r>
        <w:rPr>
          <w:rFonts w:ascii="Times New Roman" w:hAnsi="Times New Roman" w:cs="Times New Roman" w:hint="eastAsia"/>
          <w:sz w:val="20"/>
          <w:szCs w:val="20"/>
          <w:lang w:eastAsia="zh-CN"/>
        </w:rPr>
        <w:t>T</w:t>
      </w:r>
      <w:r w:rsidRPr="009A55AA">
        <w:rPr>
          <w:rFonts w:ascii="Times New Roman" w:hAnsi="Times New Roman" w:cs="Times New Roman"/>
          <w:sz w:val="20"/>
          <w:szCs w:val="20"/>
        </w:rPr>
        <w:t>he average activity concentration of 234 U is</w:t>
      </w:r>
      <w:r>
        <w:rPr>
          <w:rFonts w:ascii="Times New Roman" w:hAnsi="Times New Roman" w:cs="Times New Roman" w:hint="eastAsia"/>
          <w:sz w:val="20"/>
          <w:szCs w:val="20"/>
          <w:lang w:eastAsia="zh-CN"/>
        </w:rPr>
        <w:t xml:space="preserve"> </w:t>
      </w:r>
      <w:r w:rsidRPr="009A55AA">
        <w:rPr>
          <w:rFonts w:ascii="Times New Roman" w:hAnsi="Times New Roman" w:cs="Times New Roman"/>
          <w:sz w:val="20"/>
          <w:szCs w:val="20"/>
        </w:rPr>
        <w:t xml:space="preserve">28.6 </w:t>
      </w:r>
      <w:proofErr w:type="spellStart"/>
      <w:r w:rsidRPr="009A55AA">
        <w:rPr>
          <w:rFonts w:ascii="Times New Roman" w:hAnsi="Times New Roman" w:cs="Times New Roman"/>
          <w:sz w:val="20"/>
          <w:szCs w:val="20"/>
        </w:rPr>
        <w:t>mBq</w:t>
      </w:r>
      <w:proofErr w:type="spellEnd"/>
      <w:r w:rsidRPr="009A55AA">
        <w:rPr>
          <w:rFonts w:ascii="Times New Roman" w:hAnsi="Times New Roman" w:cs="Times New Roman"/>
          <w:sz w:val="20"/>
          <w:szCs w:val="20"/>
        </w:rPr>
        <w:t>/L, ranging from 0.0 to 141.0mBq/L,</w:t>
      </w:r>
      <w:r>
        <w:rPr>
          <w:rFonts w:ascii="Times New Roman" w:hAnsi="Times New Roman" w:cs="Times New Roman" w:hint="eastAsia"/>
          <w:sz w:val="20"/>
          <w:szCs w:val="20"/>
          <w:lang w:eastAsia="zh-CN"/>
        </w:rPr>
        <w:t xml:space="preserve"> </w:t>
      </w:r>
      <w:r w:rsidRPr="009A55AA">
        <w:rPr>
          <w:rFonts w:ascii="Times New Roman" w:hAnsi="Times New Roman" w:cs="Times New Roman"/>
          <w:sz w:val="20"/>
          <w:szCs w:val="20"/>
        </w:rPr>
        <w:t>while the average activity concentration of 238U is 22.1mBq/L</w:t>
      </w:r>
      <w:r w:rsidRPr="009A55AA">
        <w:rPr>
          <w:rFonts w:ascii="Times New Roman" w:hAnsi="Times New Roman" w:cs="Times New Roman"/>
          <w:color w:val="FF0000"/>
          <w:sz w:val="20"/>
          <w:szCs w:val="20"/>
        </w:rPr>
        <w:t xml:space="preserve">, </w:t>
      </w:r>
      <w:r w:rsidRPr="009A55AA">
        <w:rPr>
          <w:rFonts w:ascii="Times New Roman" w:hAnsi="Times New Roman" w:cs="Times New Roman"/>
          <w:sz w:val="20"/>
          <w:szCs w:val="20"/>
        </w:rPr>
        <w:t>ranging from 0.0 to 121.9mBq/L</w:t>
      </w:r>
      <w:r w:rsidRPr="009A55AA">
        <w:rPr>
          <w:rFonts w:ascii="Times New Roman" w:hAnsi="Times New Roman" w:cs="Times New Roman"/>
          <w:color w:val="FF0000"/>
          <w:sz w:val="20"/>
          <w:szCs w:val="20"/>
        </w:rPr>
        <w:t xml:space="preserve">. </w:t>
      </w:r>
      <w:r w:rsidRPr="009A55AA">
        <w:rPr>
          <w:rFonts w:ascii="Times New Roman" w:hAnsi="Times New Roman" w:cs="Times New Roman"/>
          <w:sz w:val="20"/>
          <w:szCs w:val="20"/>
        </w:rPr>
        <w:t>The obtained results showed a relatively maximum values of both isotopes in the sample number</w:t>
      </w:r>
      <w:r>
        <w:rPr>
          <w:rFonts w:ascii="Times New Roman" w:hAnsi="Times New Roman" w:cs="Times New Roman" w:hint="eastAsia"/>
          <w:sz w:val="20"/>
          <w:szCs w:val="20"/>
          <w:lang w:eastAsia="zh-CN"/>
        </w:rPr>
        <w:t xml:space="preserve"> </w:t>
      </w:r>
      <w:r w:rsidRPr="009A55AA">
        <w:rPr>
          <w:rFonts w:ascii="Times New Roman" w:hAnsi="Times New Roman" w:cs="Times New Roman"/>
          <w:sz w:val="20"/>
          <w:szCs w:val="20"/>
        </w:rPr>
        <w:t xml:space="preserve">ABB1, this the them sample it gave high </w:t>
      </w:r>
      <w:proofErr w:type="spellStart"/>
      <w:r w:rsidRPr="009A55AA">
        <w:rPr>
          <w:rFonts w:ascii="Times New Roman" w:hAnsi="Times New Roman" w:cs="Times New Roman"/>
          <w:sz w:val="20"/>
          <w:szCs w:val="20"/>
        </w:rPr>
        <w:t>concertation</w:t>
      </w:r>
      <w:proofErr w:type="spellEnd"/>
      <w:r w:rsidRPr="009A55AA">
        <w:rPr>
          <w:rFonts w:ascii="Times New Roman" w:hAnsi="Times New Roman" w:cs="Times New Roman"/>
          <w:sz w:val="20"/>
          <w:szCs w:val="20"/>
        </w:rPr>
        <w:t xml:space="preserve"> in results of Ra226 investigation</w:t>
      </w:r>
      <w:r w:rsidRPr="009A55AA">
        <w:rPr>
          <w:rFonts w:ascii="Times New Roman" w:hAnsi="Times New Roman" w:cs="Times New Roman"/>
          <w:color w:val="FF0000"/>
          <w:sz w:val="20"/>
          <w:szCs w:val="20"/>
        </w:rPr>
        <w:t xml:space="preserve">. </w:t>
      </w:r>
      <w:r w:rsidRPr="009A55AA">
        <w:rPr>
          <w:rFonts w:ascii="Times New Roman" w:hAnsi="Times New Roman" w:cs="Times New Roman"/>
          <w:sz w:val="20"/>
          <w:szCs w:val="20"/>
        </w:rPr>
        <w:t xml:space="preserve">Otherwise all the uranium (234U/ 238U) activity results in the investigated samples had an average </w:t>
      </w:r>
      <w:proofErr w:type="spellStart"/>
      <w:r w:rsidRPr="009A55AA">
        <w:rPr>
          <w:rFonts w:ascii="Times New Roman" w:hAnsi="Times New Roman" w:cs="Times New Roman"/>
          <w:sz w:val="20"/>
          <w:szCs w:val="20"/>
        </w:rPr>
        <w:t>concertation</w:t>
      </w:r>
      <w:proofErr w:type="spellEnd"/>
      <w:r w:rsidRPr="009A55AA">
        <w:rPr>
          <w:rFonts w:ascii="Times New Roman" w:hAnsi="Times New Roman" w:cs="Times New Roman"/>
          <w:sz w:val="20"/>
          <w:szCs w:val="20"/>
        </w:rPr>
        <w:t xml:space="preserve"> of radioactive contamination </w:t>
      </w:r>
      <w:proofErr w:type="spellStart"/>
      <w:r w:rsidRPr="009A55AA">
        <w:rPr>
          <w:rFonts w:ascii="Times New Roman" w:hAnsi="Times New Roman" w:cs="Times New Roman"/>
          <w:sz w:val="20"/>
          <w:szCs w:val="20"/>
        </w:rPr>
        <w:t>insafelimit</w:t>
      </w:r>
      <w:proofErr w:type="spellEnd"/>
      <w:r w:rsidRPr="009A55AA">
        <w:rPr>
          <w:rFonts w:ascii="Times New Roman" w:hAnsi="Times New Roman" w:cs="Times New Roman"/>
          <w:sz w:val="20"/>
          <w:szCs w:val="20"/>
        </w:rPr>
        <w:t>, as a result of some</w:t>
      </w:r>
      <w:r>
        <w:rPr>
          <w:rFonts w:ascii="Times New Roman" w:hAnsi="Times New Roman" w:cs="Times New Roman" w:hint="eastAsia"/>
          <w:sz w:val="20"/>
          <w:szCs w:val="20"/>
          <w:lang w:eastAsia="zh-CN"/>
        </w:rPr>
        <w:t xml:space="preserve"> </w:t>
      </w:r>
      <w:r w:rsidRPr="009A55AA">
        <w:rPr>
          <w:rFonts w:ascii="Times New Roman" w:hAnsi="Times New Roman" w:cs="Times New Roman"/>
          <w:sz w:val="20"/>
          <w:szCs w:val="20"/>
        </w:rPr>
        <w:t>processes</w:t>
      </w:r>
      <w:r>
        <w:rPr>
          <w:rFonts w:ascii="Times New Roman" w:hAnsi="Times New Roman" w:cs="Times New Roman" w:hint="eastAsia"/>
          <w:sz w:val="20"/>
          <w:szCs w:val="20"/>
          <w:lang w:eastAsia="zh-CN"/>
        </w:rPr>
        <w:t xml:space="preserve"> </w:t>
      </w:r>
      <w:r w:rsidRPr="009A55AA">
        <w:rPr>
          <w:rFonts w:ascii="Times New Roman" w:hAnsi="Times New Roman" w:cs="Times New Roman"/>
          <w:sz w:val="20"/>
          <w:szCs w:val="20"/>
        </w:rPr>
        <w:t>which include</w:t>
      </w:r>
      <w:r>
        <w:rPr>
          <w:rFonts w:ascii="Times New Roman" w:hAnsi="Times New Roman" w:cs="Times New Roman" w:hint="eastAsia"/>
          <w:sz w:val="20"/>
          <w:szCs w:val="20"/>
          <w:lang w:eastAsia="zh-CN"/>
        </w:rPr>
        <w:t xml:space="preserve"> </w:t>
      </w:r>
      <w:r w:rsidRPr="009A55AA">
        <w:rPr>
          <w:rFonts w:ascii="Times New Roman" w:hAnsi="Times New Roman" w:cs="Times New Roman"/>
          <w:sz w:val="20"/>
          <w:szCs w:val="20"/>
        </w:rPr>
        <w:t>Due to the low levels of radionuclide’s typically found in drinking-water supplies, acute health effects of radiation are not a concern for drinking-water supplies (9).</w:t>
      </w:r>
    </w:p>
    <w:p w:rsidR="00530911" w:rsidRDefault="00530911" w:rsidP="00530911">
      <w:pPr>
        <w:snapToGrid w:val="0"/>
        <w:spacing w:after="0" w:line="240" w:lineRule="auto"/>
        <w:jc w:val="both"/>
        <w:rPr>
          <w:rFonts w:ascii="Times New Roman" w:hAnsi="Times New Roman" w:cs="Times New Roman"/>
          <w:b/>
          <w:bCs/>
          <w:sz w:val="20"/>
          <w:szCs w:val="20"/>
          <w:lang w:eastAsia="zh-CN"/>
        </w:rPr>
      </w:pPr>
    </w:p>
    <w:p w:rsidR="00530911" w:rsidRDefault="00530911" w:rsidP="00530911">
      <w:pPr>
        <w:snapToGrid w:val="0"/>
        <w:spacing w:after="0" w:line="240" w:lineRule="auto"/>
        <w:jc w:val="both"/>
        <w:rPr>
          <w:rFonts w:ascii="Times New Roman" w:hAnsi="Times New Roman" w:cs="Times New Roman"/>
          <w:b/>
          <w:bCs/>
          <w:sz w:val="20"/>
          <w:szCs w:val="20"/>
          <w:lang w:eastAsia="zh-CN"/>
        </w:rPr>
      </w:pPr>
      <w:r w:rsidRPr="009A55AA">
        <w:rPr>
          <w:rFonts w:ascii="Times New Roman" w:hAnsi="Times New Roman" w:cs="Times New Roman"/>
          <w:b/>
          <w:bCs/>
          <w:sz w:val="20"/>
          <w:szCs w:val="20"/>
        </w:rPr>
        <w:t>3.3 Radon in Water Samples</w:t>
      </w:r>
    </w:p>
    <w:p w:rsidR="00530911" w:rsidRDefault="00530911" w:rsidP="00530911">
      <w:pPr>
        <w:snapToGrid w:val="0"/>
        <w:spacing w:after="0" w:line="240" w:lineRule="auto"/>
        <w:ind w:firstLine="425"/>
        <w:jc w:val="both"/>
        <w:rPr>
          <w:rFonts w:ascii="Times New Roman" w:hAnsi="Times New Roman" w:cs="Times New Roman"/>
          <w:b/>
          <w:bCs/>
          <w:sz w:val="20"/>
          <w:szCs w:val="20"/>
          <w:lang w:eastAsia="zh-CN"/>
        </w:rPr>
      </w:pPr>
      <w:r w:rsidRPr="009A55AA">
        <w:rPr>
          <w:rFonts w:ascii="Times New Roman" w:hAnsi="Times New Roman" w:cs="Times New Roman"/>
          <w:sz w:val="20"/>
          <w:szCs w:val="20"/>
        </w:rPr>
        <w:t xml:space="preserve">The average activity concentration of Rn-222 is 51.1 </w:t>
      </w:r>
      <w:proofErr w:type="spellStart"/>
      <w:r w:rsidRPr="009A55AA">
        <w:rPr>
          <w:rFonts w:ascii="Times New Roman" w:hAnsi="Times New Roman" w:cs="Times New Roman"/>
          <w:sz w:val="20"/>
          <w:szCs w:val="20"/>
        </w:rPr>
        <w:t>pCi</w:t>
      </w:r>
      <w:proofErr w:type="spellEnd"/>
      <w:r w:rsidRPr="009A55AA">
        <w:rPr>
          <w:rFonts w:ascii="Times New Roman" w:hAnsi="Times New Roman" w:cs="Times New Roman"/>
          <w:sz w:val="20"/>
          <w:szCs w:val="20"/>
        </w:rPr>
        <w:t xml:space="preserve">/L, ranging from 00.0 to 179.0 </w:t>
      </w:r>
      <w:proofErr w:type="spellStart"/>
      <w:r w:rsidRPr="009A55AA">
        <w:rPr>
          <w:rFonts w:ascii="Times New Roman" w:hAnsi="Times New Roman" w:cs="Times New Roman"/>
          <w:sz w:val="20"/>
          <w:szCs w:val="20"/>
        </w:rPr>
        <w:t>pCi</w:t>
      </w:r>
      <w:proofErr w:type="spellEnd"/>
      <w:r w:rsidRPr="009A55AA">
        <w:rPr>
          <w:rFonts w:ascii="Times New Roman" w:hAnsi="Times New Roman" w:cs="Times New Roman"/>
          <w:sz w:val="20"/>
          <w:szCs w:val="20"/>
        </w:rPr>
        <w:t>/L</w:t>
      </w:r>
      <w:r w:rsidRPr="009A55AA">
        <w:rPr>
          <w:rFonts w:ascii="Times New Roman" w:hAnsi="Times New Roman" w:cs="Times New Roman"/>
          <w:color w:val="FF0000"/>
          <w:sz w:val="20"/>
          <w:szCs w:val="20"/>
        </w:rPr>
        <w:t xml:space="preserve">. </w:t>
      </w:r>
      <w:r w:rsidRPr="009A55AA">
        <w:rPr>
          <w:rFonts w:ascii="Times New Roman" w:hAnsi="Times New Roman" w:cs="Times New Roman"/>
          <w:sz w:val="20"/>
          <w:szCs w:val="20"/>
        </w:rPr>
        <w:t xml:space="preserve">all of water samples have values </w:t>
      </w:r>
      <w:proofErr w:type="spellStart"/>
      <w:r w:rsidRPr="009A55AA">
        <w:rPr>
          <w:rFonts w:ascii="Times New Roman" w:hAnsi="Times New Roman" w:cs="Times New Roman"/>
          <w:sz w:val="20"/>
          <w:szCs w:val="20"/>
        </w:rPr>
        <w:t>unexceed</w:t>
      </w:r>
      <w:proofErr w:type="spellEnd"/>
      <w:r w:rsidRPr="009A55AA">
        <w:rPr>
          <w:rFonts w:ascii="Times New Roman" w:hAnsi="Times New Roman" w:cs="Times New Roman"/>
          <w:sz w:val="20"/>
          <w:szCs w:val="20"/>
        </w:rPr>
        <w:t xml:space="preserve"> the maximum contaminant level proposed by EPA for drinking water (300 </w:t>
      </w:r>
      <w:proofErr w:type="spellStart"/>
      <w:r w:rsidRPr="009A55AA">
        <w:rPr>
          <w:rFonts w:ascii="Times New Roman" w:hAnsi="Times New Roman" w:cs="Times New Roman"/>
          <w:sz w:val="20"/>
          <w:szCs w:val="20"/>
        </w:rPr>
        <w:t>pCi</w:t>
      </w:r>
      <w:proofErr w:type="spellEnd"/>
      <w:r w:rsidRPr="009A55AA">
        <w:rPr>
          <w:rFonts w:ascii="Times New Roman" w:hAnsi="Times New Roman" w:cs="Times New Roman"/>
          <w:sz w:val="20"/>
          <w:szCs w:val="20"/>
        </w:rPr>
        <w:t>/l) [12].</w:t>
      </w:r>
      <w:r>
        <w:rPr>
          <w:rFonts w:ascii="Times New Roman" w:hAnsi="Times New Roman" w:cs="Times New Roman" w:hint="eastAsia"/>
          <w:sz w:val="20"/>
          <w:szCs w:val="20"/>
          <w:lang w:eastAsia="zh-CN"/>
        </w:rPr>
        <w:t xml:space="preserve"> </w:t>
      </w:r>
      <w:r w:rsidRPr="009A55AA">
        <w:rPr>
          <w:rFonts w:ascii="Times New Roman" w:hAnsi="Times New Roman" w:cs="Times New Roman"/>
          <w:sz w:val="20"/>
          <w:szCs w:val="20"/>
        </w:rPr>
        <w:t>Radon concentrations in groundwater are highly variable, where there are many factors affect the presence of 222Rn in groundwater, such as the uranium and radium content in the aquifer rock. Also the time of measuring from sampling</w:t>
      </w:r>
      <w:r w:rsidR="00666380">
        <w:rPr>
          <w:rFonts w:ascii="Times New Roman" w:hAnsi="Times New Roman" w:cs="Times New Roman" w:hint="eastAsia"/>
          <w:sz w:val="20"/>
          <w:szCs w:val="20"/>
          <w:lang w:eastAsia="zh-CN"/>
        </w:rPr>
        <w:t xml:space="preserve"> (Figure 4)</w:t>
      </w:r>
      <w:r w:rsidRPr="009A55AA">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p>
    <w:p w:rsidR="00530911" w:rsidRPr="009A55AA" w:rsidRDefault="00530911" w:rsidP="00BB5603">
      <w:pPr>
        <w:snapToGrid w:val="0"/>
        <w:spacing w:after="0" w:line="240" w:lineRule="auto"/>
        <w:jc w:val="both"/>
        <w:rPr>
          <w:rFonts w:ascii="Times New Roman" w:hAnsi="Times New Roman" w:cs="Times New Roman"/>
          <w:b/>
          <w:bCs/>
          <w:sz w:val="20"/>
          <w:szCs w:val="20"/>
          <w:lang w:eastAsia="zh-CN"/>
        </w:rPr>
        <w:sectPr w:rsidR="00530911" w:rsidRPr="009A55AA" w:rsidSect="00BB5603">
          <w:type w:val="continuous"/>
          <w:pgSz w:w="12240" w:h="15840" w:code="1"/>
          <w:pgMar w:top="1440" w:right="1440" w:bottom="1440" w:left="1440" w:header="720" w:footer="720" w:gutter="0"/>
          <w:cols w:num="2" w:space="550"/>
          <w:docGrid w:linePitch="360"/>
        </w:sectPr>
      </w:pPr>
    </w:p>
    <w:p w:rsidR="00530911" w:rsidRDefault="00530911" w:rsidP="00BB5603">
      <w:pPr>
        <w:snapToGrid w:val="0"/>
        <w:spacing w:after="0" w:line="240" w:lineRule="auto"/>
        <w:jc w:val="center"/>
        <w:rPr>
          <w:rFonts w:ascii="Times New Roman" w:hAnsi="Times New Roman" w:cs="Times New Roman"/>
          <w:sz w:val="20"/>
          <w:szCs w:val="20"/>
          <w:lang w:eastAsia="zh-CN"/>
        </w:rPr>
      </w:pPr>
    </w:p>
    <w:p w:rsidR="00666380" w:rsidRDefault="00666380" w:rsidP="00BB5603">
      <w:pPr>
        <w:snapToGrid w:val="0"/>
        <w:spacing w:after="0" w:line="240" w:lineRule="auto"/>
        <w:jc w:val="center"/>
        <w:rPr>
          <w:rFonts w:ascii="Times New Roman" w:hAnsi="Times New Roman" w:cs="Times New Roman"/>
          <w:sz w:val="20"/>
          <w:szCs w:val="20"/>
          <w:lang w:eastAsia="zh-CN"/>
        </w:rPr>
      </w:pPr>
    </w:p>
    <w:p w:rsidR="000F4A79" w:rsidRPr="009A55AA" w:rsidRDefault="00E50016" w:rsidP="00BB5603">
      <w:pPr>
        <w:snapToGrid w:val="0"/>
        <w:spacing w:after="0" w:line="240" w:lineRule="auto"/>
        <w:jc w:val="center"/>
        <w:rPr>
          <w:rFonts w:ascii="Times New Roman" w:hAnsi="Times New Roman" w:cs="Times New Roman"/>
          <w:sz w:val="20"/>
          <w:szCs w:val="20"/>
        </w:rPr>
      </w:pPr>
      <w:r w:rsidRPr="009A55AA">
        <w:rPr>
          <w:rFonts w:ascii="Times New Roman" w:hAnsi="Times New Roman" w:cs="Times New Roman"/>
          <w:noProof/>
          <w:sz w:val="20"/>
          <w:szCs w:val="20"/>
          <w:lang w:eastAsia="zh-CN"/>
        </w:rPr>
        <w:drawing>
          <wp:inline distT="0" distB="0" distL="0" distR="0">
            <wp:extent cx="4974369" cy="3005593"/>
            <wp:effectExtent l="19050" t="0" r="16731" b="4307"/>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B5603" w:rsidRPr="009A55AA" w:rsidRDefault="00BB5603" w:rsidP="00BB5603">
      <w:pPr>
        <w:snapToGrid w:val="0"/>
        <w:spacing w:after="0" w:line="240" w:lineRule="auto"/>
        <w:jc w:val="both"/>
        <w:rPr>
          <w:rFonts w:ascii="Times New Roman" w:hAnsi="Times New Roman" w:cs="Times New Roman"/>
          <w:b/>
          <w:bCs/>
          <w:sz w:val="20"/>
          <w:szCs w:val="20"/>
        </w:rPr>
      </w:pPr>
      <w:proofErr w:type="spellStart"/>
      <w:r w:rsidRPr="009A55AA">
        <w:rPr>
          <w:rFonts w:ascii="Times New Roman" w:hAnsi="Times New Roman" w:cs="Times New Roman"/>
          <w:b/>
          <w:bCs/>
          <w:sz w:val="20"/>
          <w:szCs w:val="20"/>
        </w:rPr>
        <w:t>Fig</w:t>
      </w:r>
      <w:r w:rsidR="00530911">
        <w:rPr>
          <w:rFonts w:ascii="Times New Roman" w:hAnsi="Times New Roman" w:cs="Times New Roman" w:hint="eastAsia"/>
          <w:b/>
          <w:bCs/>
          <w:sz w:val="20"/>
          <w:szCs w:val="20"/>
          <w:lang w:eastAsia="zh-CN"/>
        </w:rPr>
        <w:t>ire</w:t>
      </w:r>
      <w:proofErr w:type="spellEnd"/>
      <w:r w:rsidR="00530911">
        <w:rPr>
          <w:rFonts w:ascii="Times New Roman" w:hAnsi="Times New Roman" w:cs="Times New Roman" w:hint="eastAsia"/>
          <w:b/>
          <w:bCs/>
          <w:sz w:val="20"/>
          <w:szCs w:val="20"/>
          <w:lang w:eastAsia="zh-CN"/>
        </w:rPr>
        <w:t xml:space="preserve"> 2.</w:t>
      </w:r>
      <w:r w:rsidRPr="009A55AA">
        <w:rPr>
          <w:rFonts w:ascii="Times New Roman" w:hAnsi="Times New Roman" w:cs="Times New Roman"/>
          <w:b/>
          <w:bCs/>
          <w:sz w:val="20"/>
          <w:szCs w:val="20"/>
        </w:rPr>
        <w:t xml:space="preserve"> Activity concentrations of Ra-226 and Ra-228 in some groundwater (wells, mineral water and Nile River) from different regions in Sudan-Khartoum area.</w:t>
      </w:r>
    </w:p>
    <w:p w:rsidR="00BB5603" w:rsidRPr="009A55AA" w:rsidRDefault="00BB5603" w:rsidP="00BB5603">
      <w:pPr>
        <w:snapToGrid w:val="0"/>
        <w:spacing w:after="0" w:line="240" w:lineRule="auto"/>
        <w:jc w:val="both"/>
        <w:rPr>
          <w:rFonts w:ascii="Times New Roman" w:hAnsi="Times New Roman" w:cs="Times New Roman"/>
          <w:b/>
          <w:bCs/>
          <w:sz w:val="20"/>
          <w:szCs w:val="20"/>
          <w:lang w:eastAsia="zh-CN"/>
        </w:rPr>
      </w:pPr>
    </w:p>
    <w:p w:rsidR="002F00F0" w:rsidRPr="009A55AA" w:rsidRDefault="00703346" w:rsidP="00BB5603">
      <w:pPr>
        <w:snapToGrid w:val="0"/>
        <w:spacing w:after="0" w:line="240" w:lineRule="auto"/>
        <w:jc w:val="center"/>
        <w:rPr>
          <w:rFonts w:ascii="Times New Roman" w:hAnsi="Times New Roman" w:cs="Times New Roman"/>
          <w:b/>
          <w:bCs/>
          <w:sz w:val="20"/>
          <w:szCs w:val="20"/>
        </w:rPr>
      </w:pPr>
      <w:r w:rsidRPr="009A55AA">
        <w:rPr>
          <w:rFonts w:ascii="Times New Roman" w:hAnsi="Times New Roman" w:cs="Times New Roman"/>
          <w:noProof/>
          <w:sz w:val="20"/>
          <w:szCs w:val="20"/>
          <w:lang w:eastAsia="zh-CN"/>
        </w:rPr>
        <w:lastRenderedPageBreak/>
        <w:drawing>
          <wp:inline distT="0" distB="0" distL="0" distR="0">
            <wp:extent cx="5105400" cy="26193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B5603" w:rsidRPr="009A55AA" w:rsidRDefault="00530911" w:rsidP="00BB5603">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Fig</w:t>
      </w:r>
      <w:r>
        <w:rPr>
          <w:rFonts w:ascii="Times New Roman" w:hAnsi="Times New Roman" w:cs="Times New Roman" w:hint="eastAsia"/>
          <w:b/>
          <w:bCs/>
          <w:sz w:val="20"/>
          <w:szCs w:val="20"/>
          <w:lang w:eastAsia="zh-CN"/>
        </w:rPr>
        <w:t>ure 3.</w:t>
      </w:r>
      <w:r w:rsidR="00BB5603" w:rsidRPr="009A55AA">
        <w:rPr>
          <w:rFonts w:ascii="Times New Roman" w:hAnsi="Times New Roman" w:cs="Times New Roman"/>
          <w:b/>
          <w:bCs/>
          <w:sz w:val="20"/>
          <w:szCs w:val="20"/>
        </w:rPr>
        <w:t xml:space="preserve"> Activity concentrations of 234U and 238U</w:t>
      </w:r>
      <w:r>
        <w:rPr>
          <w:rFonts w:ascii="Times New Roman" w:hAnsi="Times New Roman" w:cs="Times New Roman" w:hint="eastAsia"/>
          <w:b/>
          <w:bCs/>
          <w:sz w:val="20"/>
          <w:szCs w:val="20"/>
          <w:lang w:eastAsia="zh-CN"/>
        </w:rPr>
        <w:t xml:space="preserve"> </w:t>
      </w:r>
      <w:r w:rsidR="00BB5603" w:rsidRPr="009A55AA">
        <w:rPr>
          <w:rFonts w:ascii="Times New Roman" w:hAnsi="Times New Roman" w:cs="Times New Roman"/>
          <w:b/>
          <w:bCs/>
          <w:sz w:val="20"/>
          <w:szCs w:val="20"/>
        </w:rPr>
        <w:t>in some groundwater</w:t>
      </w:r>
      <w:r w:rsidR="009A55AA">
        <w:rPr>
          <w:rFonts w:ascii="Times New Roman" w:hAnsi="Times New Roman" w:cs="Times New Roman" w:hint="eastAsia"/>
          <w:b/>
          <w:bCs/>
          <w:sz w:val="20"/>
          <w:szCs w:val="20"/>
          <w:lang w:eastAsia="zh-CN"/>
        </w:rPr>
        <w:t xml:space="preserve"> </w:t>
      </w:r>
      <w:r w:rsidR="00BB5603" w:rsidRPr="009A55AA">
        <w:rPr>
          <w:rFonts w:ascii="Times New Roman" w:hAnsi="Times New Roman" w:cs="Times New Roman"/>
          <w:b/>
          <w:bCs/>
          <w:sz w:val="20"/>
          <w:szCs w:val="20"/>
        </w:rPr>
        <w:t>(well</w:t>
      </w:r>
      <w:r w:rsidR="009A55AA">
        <w:rPr>
          <w:rFonts w:ascii="Times New Roman" w:hAnsi="Times New Roman" w:cs="Times New Roman"/>
          <w:b/>
          <w:bCs/>
          <w:sz w:val="20"/>
          <w:szCs w:val="20"/>
        </w:rPr>
        <w:t>s, mineral water and Nile river</w:t>
      </w:r>
      <w:r w:rsidR="00BB5603" w:rsidRPr="009A55AA">
        <w:rPr>
          <w:rFonts w:ascii="Times New Roman" w:hAnsi="Times New Roman" w:cs="Times New Roman"/>
          <w:b/>
          <w:bCs/>
          <w:sz w:val="20"/>
          <w:szCs w:val="20"/>
        </w:rPr>
        <w:t>) from different regions in Khartoum - Sudan.</w:t>
      </w:r>
    </w:p>
    <w:p w:rsidR="00BB5603" w:rsidRDefault="00BB5603" w:rsidP="00BB5603">
      <w:pPr>
        <w:snapToGrid w:val="0"/>
        <w:spacing w:after="0" w:line="240" w:lineRule="auto"/>
        <w:jc w:val="both"/>
        <w:rPr>
          <w:rFonts w:ascii="Times New Roman" w:hAnsi="Times New Roman" w:cs="Times New Roman"/>
          <w:b/>
          <w:bCs/>
          <w:sz w:val="20"/>
          <w:szCs w:val="20"/>
          <w:lang w:eastAsia="zh-CN"/>
        </w:rPr>
      </w:pPr>
    </w:p>
    <w:p w:rsidR="00BB5603" w:rsidRPr="009A55AA" w:rsidRDefault="00BB5603" w:rsidP="00BB5603">
      <w:pPr>
        <w:snapToGrid w:val="0"/>
        <w:spacing w:after="0" w:line="240" w:lineRule="auto"/>
        <w:jc w:val="both"/>
        <w:rPr>
          <w:rFonts w:ascii="Times New Roman" w:hAnsi="Times New Roman" w:cs="Times New Roman"/>
          <w:b/>
          <w:bCs/>
          <w:sz w:val="20"/>
          <w:szCs w:val="20"/>
          <w:lang w:eastAsia="zh-CN"/>
        </w:rPr>
      </w:pPr>
    </w:p>
    <w:p w:rsidR="009927E4" w:rsidRPr="009A55AA" w:rsidRDefault="009927E4" w:rsidP="00BB5603">
      <w:pPr>
        <w:snapToGrid w:val="0"/>
        <w:spacing w:after="0" w:line="240" w:lineRule="auto"/>
        <w:jc w:val="center"/>
        <w:rPr>
          <w:rFonts w:ascii="Times New Roman" w:hAnsi="Times New Roman" w:cs="Times New Roman"/>
          <w:b/>
          <w:bCs/>
          <w:color w:val="FF0000"/>
          <w:sz w:val="20"/>
          <w:szCs w:val="20"/>
        </w:rPr>
      </w:pPr>
      <w:r w:rsidRPr="009A55AA">
        <w:rPr>
          <w:rFonts w:ascii="Times New Roman" w:hAnsi="Times New Roman" w:cs="Times New Roman"/>
          <w:b/>
          <w:bCs/>
          <w:noProof/>
          <w:color w:val="FF0000"/>
          <w:sz w:val="20"/>
          <w:szCs w:val="20"/>
          <w:lang w:eastAsia="zh-CN"/>
        </w:rPr>
        <w:drawing>
          <wp:inline distT="0" distB="0" distL="0" distR="0">
            <wp:extent cx="4572000" cy="27432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B5603" w:rsidRPr="009A55AA" w:rsidRDefault="00BB5603" w:rsidP="00BB5603">
      <w:pPr>
        <w:snapToGrid w:val="0"/>
        <w:spacing w:after="0" w:line="240" w:lineRule="auto"/>
        <w:jc w:val="both"/>
        <w:rPr>
          <w:rFonts w:ascii="Times New Roman" w:hAnsi="Times New Roman" w:cs="Times New Roman"/>
          <w:b/>
          <w:bCs/>
          <w:sz w:val="20"/>
          <w:szCs w:val="20"/>
          <w:lang w:eastAsia="zh-CN"/>
        </w:rPr>
      </w:pPr>
      <w:r w:rsidRPr="009A55AA">
        <w:rPr>
          <w:rFonts w:ascii="Times New Roman" w:hAnsi="Times New Roman" w:cs="Times New Roman"/>
          <w:b/>
          <w:bCs/>
          <w:sz w:val="20"/>
          <w:szCs w:val="20"/>
        </w:rPr>
        <w:t>Fig</w:t>
      </w:r>
      <w:r w:rsidR="00530911">
        <w:rPr>
          <w:rFonts w:ascii="Times New Roman" w:hAnsi="Times New Roman" w:cs="Times New Roman" w:hint="eastAsia"/>
          <w:b/>
          <w:bCs/>
          <w:sz w:val="20"/>
          <w:szCs w:val="20"/>
          <w:lang w:eastAsia="zh-CN"/>
        </w:rPr>
        <w:t>ure 4.</w:t>
      </w:r>
      <w:r w:rsidRPr="009A55AA">
        <w:rPr>
          <w:rFonts w:ascii="Times New Roman" w:hAnsi="Times New Roman" w:cs="Times New Roman"/>
          <w:b/>
          <w:bCs/>
          <w:sz w:val="20"/>
          <w:szCs w:val="20"/>
        </w:rPr>
        <w:t xml:space="preserve"> Activity concentrations of Ra-222 in some groundwater (wells, mineral water and Nile River) from different regions in Khartoum - Sudan.</w:t>
      </w:r>
    </w:p>
    <w:p w:rsidR="00BB5603" w:rsidRPr="009A55AA" w:rsidRDefault="00BB5603" w:rsidP="00BB5603">
      <w:pPr>
        <w:snapToGrid w:val="0"/>
        <w:spacing w:after="0" w:line="240" w:lineRule="auto"/>
        <w:ind w:firstLine="425"/>
        <w:jc w:val="both"/>
        <w:rPr>
          <w:rFonts w:ascii="Times New Roman" w:hAnsi="Times New Roman" w:cs="Times New Roman"/>
          <w:sz w:val="20"/>
          <w:szCs w:val="20"/>
          <w:lang w:eastAsia="zh-CN"/>
        </w:rPr>
      </w:pPr>
    </w:p>
    <w:p w:rsidR="00BB5603" w:rsidRPr="009A55AA" w:rsidRDefault="00BB5603" w:rsidP="00BB5603">
      <w:pPr>
        <w:snapToGrid w:val="0"/>
        <w:spacing w:after="0" w:line="240" w:lineRule="auto"/>
        <w:ind w:firstLine="425"/>
        <w:jc w:val="both"/>
        <w:rPr>
          <w:rFonts w:ascii="Times New Roman" w:hAnsi="Times New Roman" w:cs="Times New Roman"/>
          <w:sz w:val="20"/>
          <w:szCs w:val="20"/>
          <w:lang w:eastAsia="zh-CN"/>
        </w:rPr>
        <w:sectPr w:rsidR="00BB5603" w:rsidRPr="009A55AA" w:rsidSect="008C6575">
          <w:type w:val="continuous"/>
          <w:pgSz w:w="12240" w:h="15840" w:code="1"/>
          <w:pgMar w:top="1440" w:right="1440" w:bottom="1440" w:left="1440" w:header="720" w:footer="720" w:gutter="0"/>
          <w:cols w:space="720"/>
          <w:docGrid w:linePitch="360"/>
        </w:sectPr>
      </w:pPr>
    </w:p>
    <w:p w:rsidR="004559F7" w:rsidRPr="00530911" w:rsidRDefault="004559F7" w:rsidP="00530911">
      <w:pPr>
        <w:snapToGrid w:val="0"/>
        <w:spacing w:after="0" w:line="240" w:lineRule="auto"/>
        <w:jc w:val="both"/>
        <w:rPr>
          <w:rFonts w:ascii="Times New Roman" w:hAnsi="Times New Roman" w:cs="Times New Roman"/>
          <w:b/>
          <w:sz w:val="20"/>
          <w:szCs w:val="20"/>
        </w:rPr>
      </w:pPr>
      <w:r w:rsidRPr="00530911">
        <w:rPr>
          <w:rFonts w:ascii="Times New Roman" w:hAnsi="Times New Roman" w:cs="Times New Roman"/>
          <w:b/>
          <w:sz w:val="20"/>
          <w:szCs w:val="20"/>
        </w:rPr>
        <w:lastRenderedPageBreak/>
        <w:t>4. CONCLUSION</w:t>
      </w:r>
    </w:p>
    <w:p w:rsidR="00431430" w:rsidRPr="009A55AA" w:rsidRDefault="004559F7" w:rsidP="00BB5603">
      <w:pPr>
        <w:snapToGrid w:val="0"/>
        <w:spacing w:after="0" w:line="240" w:lineRule="auto"/>
        <w:ind w:firstLine="425"/>
        <w:jc w:val="both"/>
        <w:rPr>
          <w:rFonts w:ascii="Times New Roman" w:hAnsi="Times New Roman" w:cs="Times New Roman"/>
          <w:color w:val="FF0000"/>
          <w:sz w:val="20"/>
          <w:szCs w:val="20"/>
        </w:rPr>
      </w:pPr>
      <w:r w:rsidRPr="009A55AA">
        <w:rPr>
          <w:rFonts w:ascii="Times New Roman" w:hAnsi="Times New Roman" w:cs="Times New Roman"/>
          <w:sz w:val="20"/>
          <w:szCs w:val="20"/>
        </w:rPr>
        <w:t xml:space="preserve">Surveillance monitoring in different regions of the </w:t>
      </w:r>
      <w:r w:rsidR="003444D0" w:rsidRPr="009A55AA">
        <w:rPr>
          <w:rFonts w:ascii="Times New Roman" w:hAnsi="Times New Roman" w:cs="Times New Roman"/>
          <w:sz w:val="20"/>
          <w:szCs w:val="20"/>
        </w:rPr>
        <w:t xml:space="preserve">Sudan </w:t>
      </w:r>
      <w:r w:rsidR="00F86EED" w:rsidRPr="009A55AA">
        <w:rPr>
          <w:rFonts w:ascii="Times New Roman" w:hAnsi="Times New Roman" w:cs="Times New Roman"/>
          <w:sz w:val="20"/>
          <w:szCs w:val="20"/>
        </w:rPr>
        <w:t>– (</w:t>
      </w:r>
      <w:r w:rsidR="003444D0" w:rsidRPr="009A55AA">
        <w:rPr>
          <w:rFonts w:ascii="Times New Roman" w:hAnsi="Times New Roman" w:cs="Times New Roman"/>
          <w:sz w:val="20"/>
          <w:szCs w:val="20"/>
        </w:rPr>
        <w:t>Khartoum area)</w:t>
      </w:r>
      <w:r w:rsidRPr="009A55AA">
        <w:rPr>
          <w:rFonts w:ascii="Times New Roman" w:hAnsi="Times New Roman" w:cs="Times New Roman"/>
          <w:sz w:val="20"/>
          <w:szCs w:val="20"/>
        </w:rPr>
        <w:t xml:space="preserve"> has been carried out to determine the activity levels of radium isotopes (226Ra and 228Ra), 222Rn and uranium isotopes (234U and 238U) in groundwater samples collected from </w:t>
      </w:r>
      <w:r w:rsidR="003444D0" w:rsidRPr="009A55AA">
        <w:rPr>
          <w:rFonts w:ascii="Times New Roman" w:hAnsi="Times New Roman" w:cs="Times New Roman"/>
          <w:sz w:val="20"/>
          <w:szCs w:val="20"/>
        </w:rPr>
        <w:t>ten</w:t>
      </w:r>
      <w:r w:rsidRPr="009A55AA">
        <w:rPr>
          <w:rFonts w:ascii="Times New Roman" w:hAnsi="Times New Roman" w:cs="Times New Roman"/>
          <w:sz w:val="20"/>
          <w:szCs w:val="20"/>
        </w:rPr>
        <w:t xml:space="preserve"> different </w:t>
      </w:r>
      <w:r w:rsidR="003444D0" w:rsidRPr="009A55AA">
        <w:rPr>
          <w:rFonts w:ascii="Times New Roman" w:hAnsi="Times New Roman" w:cs="Times New Roman"/>
          <w:sz w:val="20"/>
          <w:szCs w:val="20"/>
        </w:rPr>
        <w:t xml:space="preserve">sample (wells, mineral water and Nile </w:t>
      </w:r>
      <w:r w:rsidR="00BD3430" w:rsidRPr="009A55AA">
        <w:rPr>
          <w:rFonts w:ascii="Times New Roman" w:hAnsi="Times New Roman" w:cs="Times New Roman"/>
          <w:sz w:val="20"/>
          <w:szCs w:val="20"/>
        </w:rPr>
        <w:t>River</w:t>
      </w:r>
      <w:r w:rsidR="003444D0" w:rsidRPr="009A55AA">
        <w:rPr>
          <w:rFonts w:ascii="Times New Roman" w:hAnsi="Times New Roman" w:cs="Times New Roman"/>
          <w:sz w:val="20"/>
          <w:szCs w:val="20"/>
        </w:rPr>
        <w:t>)</w:t>
      </w:r>
      <w:r w:rsidR="009A55AA" w:rsidRPr="009A55AA">
        <w:rPr>
          <w:rFonts w:ascii="Times New Roman" w:hAnsi="Times New Roman" w:cs="Times New Roman" w:hint="eastAsia"/>
          <w:sz w:val="20"/>
          <w:szCs w:val="20"/>
          <w:lang w:eastAsia="zh-CN"/>
        </w:rPr>
        <w:t xml:space="preserve"> </w:t>
      </w:r>
      <w:r w:rsidR="003444D0" w:rsidRPr="009A55AA">
        <w:rPr>
          <w:rFonts w:ascii="Times New Roman" w:hAnsi="Times New Roman" w:cs="Times New Roman"/>
          <w:sz w:val="20"/>
          <w:szCs w:val="20"/>
        </w:rPr>
        <w:t>from Khartoum area</w:t>
      </w:r>
      <w:r w:rsidRPr="009A55AA">
        <w:rPr>
          <w:rFonts w:ascii="Times New Roman" w:hAnsi="Times New Roman" w:cs="Times New Roman"/>
          <w:sz w:val="20"/>
          <w:szCs w:val="20"/>
        </w:rPr>
        <w:t>. The average activity concentration of 226Ra is</w:t>
      </w:r>
      <w:r w:rsidR="009A55AA">
        <w:rPr>
          <w:rFonts w:ascii="Times New Roman" w:hAnsi="Times New Roman" w:cs="Times New Roman" w:hint="eastAsia"/>
          <w:sz w:val="20"/>
          <w:szCs w:val="20"/>
          <w:lang w:eastAsia="zh-CN"/>
        </w:rPr>
        <w:t xml:space="preserve"> </w:t>
      </w:r>
      <w:r w:rsidR="003444D0" w:rsidRPr="009A55AA">
        <w:rPr>
          <w:rFonts w:ascii="Times New Roman" w:hAnsi="Times New Roman" w:cs="Times New Roman"/>
          <w:sz w:val="20"/>
          <w:szCs w:val="20"/>
        </w:rPr>
        <w:t>8</w:t>
      </w:r>
      <w:r w:rsidRPr="009A55AA">
        <w:rPr>
          <w:rFonts w:ascii="Times New Roman" w:hAnsi="Times New Roman" w:cs="Times New Roman"/>
          <w:sz w:val="20"/>
          <w:szCs w:val="20"/>
        </w:rPr>
        <w:t>.</w:t>
      </w:r>
      <w:r w:rsidR="003444D0" w:rsidRPr="009A55AA">
        <w:rPr>
          <w:rFonts w:ascii="Times New Roman" w:hAnsi="Times New Roman" w:cs="Times New Roman"/>
          <w:sz w:val="20"/>
          <w:szCs w:val="20"/>
        </w:rPr>
        <w:t>01</w:t>
      </w:r>
      <w:r w:rsidRPr="009A55AA">
        <w:rPr>
          <w:rFonts w:ascii="Times New Roman" w:hAnsi="Times New Roman" w:cs="Times New Roman"/>
          <w:sz w:val="20"/>
          <w:szCs w:val="20"/>
        </w:rPr>
        <w:t xml:space="preserve">pCi/L, ranging from </w:t>
      </w:r>
      <w:r w:rsidR="003444D0" w:rsidRPr="009A55AA">
        <w:rPr>
          <w:rFonts w:ascii="Times New Roman" w:hAnsi="Times New Roman" w:cs="Times New Roman"/>
          <w:sz w:val="20"/>
          <w:szCs w:val="20"/>
        </w:rPr>
        <w:t xml:space="preserve">0.0 to 33.5 </w:t>
      </w:r>
      <w:proofErr w:type="spellStart"/>
      <w:r w:rsidR="003444D0" w:rsidRPr="009A55AA">
        <w:rPr>
          <w:rFonts w:ascii="Times New Roman" w:hAnsi="Times New Roman" w:cs="Times New Roman"/>
          <w:sz w:val="20"/>
          <w:szCs w:val="20"/>
        </w:rPr>
        <w:t>pCi</w:t>
      </w:r>
      <w:proofErr w:type="spellEnd"/>
      <w:r w:rsidR="003444D0" w:rsidRPr="009A55AA">
        <w:rPr>
          <w:rFonts w:ascii="Times New Roman" w:hAnsi="Times New Roman" w:cs="Times New Roman"/>
          <w:sz w:val="20"/>
          <w:szCs w:val="20"/>
        </w:rPr>
        <w:t>/L</w:t>
      </w:r>
      <w:r w:rsidRPr="009A55AA">
        <w:rPr>
          <w:rFonts w:ascii="Times New Roman" w:hAnsi="Times New Roman" w:cs="Times New Roman"/>
          <w:sz w:val="20"/>
          <w:szCs w:val="20"/>
        </w:rPr>
        <w:t xml:space="preserve">, while the average activity concentration of 228Ra is </w:t>
      </w:r>
      <w:r w:rsidR="003444D0" w:rsidRPr="009A55AA">
        <w:rPr>
          <w:rFonts w:ascii="Times New Roman" w:hAnsi="Times New Roman" w:cs="Times New Roman"/>
          <w:sz w:val="20"/>
          <w:szCs w:val="20"/>
        </w:rPr>
        <w:t>4</w:t>
      </w:r>
      <w:r w:rsidRPr="009A55AA">
        <w:rPr>
          <w:rFonts w:ascii="Times New Roman" w:hAnsi="Times New Roman" w:cs="Times New Roman"/>
          <w:sz w:val="20"/>
          <w:szCs w:val="20"/>
        </w:rPr>
        <w:t>.</w:t>
      </w:r>
      <w:r w:rsidR="003444D0" w:rsidRPr="009A55AA">
        <w:rPr>
          <w:rFonts w:ascii="Times New Roman" w:hAnsi="Times New Roman" w:cs="Times New Roman"/>
          <w:sz w:val="20"/>
          <w:szCs w:val="20"/>
        </w:rPr>
        <w:t>5</w:t>
      </w:r>
      <w:r w:rsidRPr="009A55AA">
        <w:rPr>
          <w:rFonts w:ascii="Times New Roman" w:hAnsi="Times New Roman" w:cs="Times New Roman"/>
          <w:sz w:val="20"/>
          <w:szCs w:val="20"/>
        </w:rPr>
        <w:t xml:space="preserve">pCi/L, ranging from </w:t>
      </w:r>
      <w:r w:rsidR="003444D0" w:rsidRPr="009A55AA">
        <w:rPr>
          <w:rFonts w:ascii="Times New Roman" w:hAnsi="Times New Roman" w:cs="Times New Roman"/>
          <w:sz w:val="20"/>
          <w:szCs w:val="20"/>
        </w:rPr>
        <w:t xml:space="preserve">0.0 to 19.3 </w:t>
      </w:r>
      <w:proofErr w:type="spellStart"/>
      <w:r w:rsidR="003444D0" w:rsidRPr="009A55AA">
        <w:rPr>
          <w:rFonts w:ascii="Times New Roman" w:hAnsi="Times New Roman" w:cs="Times New Roman"/>
          <w:sz w:val="20"/>
          <w:szCs w:val="20"/>
        </w:rPr>
        <w:t>pCi</w:t>
      </w:r>
      <w:proofErr w:type="spellEnd"/>
      <w:r w:rsidR="003444D0" w:rsidRPr="009A55AA">
        <w:rPr>
          <w:rFonts w:ascii="Times New Roman" w:hAnsi="Times New Roman" w:cs="Times New Roman"/>
          <w:sz w:val="20"/>
          <w:szCs w:val="20"/>
        </w:rPr>
        <w:t>/L</w:t>
      </w:r>
      <w:r w:rsidRPr="009A55AA">
        <w:rPr>
          <w:rFonts w:ascii="Times New Roman" w:hAnsi="Times New Roman" w:cs="Times New Roman"/>
          <w:color w:val="FF0000"/>
          <w:sz w:val="20"/>
          <w:szCs w:val="20"/>
        </w:rPr>
        <w:t>.</w:t>
      </w:r>
      <w:r w:rsidRPr="009A55AA">
        <w:rPr>
          <w:rFonts w:ascii="Times New Roman" w:hAnsi="Times New Roman" w:cs="Times New Roman"/>
          <w:sz w:val="20"/>
          <w:szCs w:val="20"/>
        </w:rPr>
        <w:t xml:space="preserve"> The relatively higher values of radium activities were </w:t>
      </w:r>
      <w:r w:rsidRPr="009A55AA">
        <w:rPr>
          <w:rFonts w:ascii="Times New Roman" w:hAnsi="Times New Roman" w:cs="Times New Roman"/>
          <w:sz w:val="20"/>
          <w:szCs w:val="20"/>
        </w:rPr>
        <w:lastRenderedPageBreak/>
        <w:t xml:space="preserve">found in </w:t>
      </w:r>
      <w:r w:rsidR="003444D0" w:rsidRPr="009A55AA">
        <w:rPr>
          <w:rFonts w:ascii="Times New Roman" w:hAnsi="Times New Roman" w:cs="Times New Roman"/>
          <w:sz w:val="20"/>
          <w:szCs w:val="20"/>
        </w:rPr>
        <w:t xml:space="preserve">well in southern </w:t>
      </w:r>
      <w:r w:rsidR="00F86EED" w:rsidRPr="009A55AA">
        <w:rPr>
          <w:rFonts w:ascii="Times New Roman" w:hAnsi="Times New Roman" w:cs="Times New Roman"/>
          <w:sz w:val="20"/>
          <w:szCs w:val="20"/>
        </w:rPr>
        <w:t xml:space="preserve">Khartoum addition to the factory used water treat by Coagulation system </w:t>
      </w:r>
      <w:r w:rsidR="0077188A" w:rsidRPr="009A55AA">
        <w:rPr>
          <w:rFonts w:ascii="Times New Roman" w:hAnsi="Times New Roman" w:cs="Times New Roman"/>
          <w:sz w:val="20"/>
          <w:szCs w:val="20"/>
        </w:rPr>
        <w:t>on that</w:t>
      </w:r>
      <w:r w:rsidR="00F86EED" w:rsidRPr="009A55AA">
        <w:rPr>
          <w:rFonts w:ascii="Times New Roman" w:hAnsi="Times New Roman" w:cs="Times New Roman"/>
          <w:sz w:val="20"/>
          <w:szCs w:val="20"/>
        </w:rPr>
        <w:t xml:space="preserve"> time of sampling</w:t>
      </w:r>
      <w:r w:rsidR="0077188A" w:rsidRPr="009A55AA">
        <w:rPr>
          <w:rFonts w:ascii="Times New Roman" w:hAnsi="Times New Roman" w:cs="Times New Roman"/>
          <w:sz w:val="20"/>
          <w:szCs w:val="20"/>
        </w:rPr>
        <w:t>,</w:t>
      </w:r>
      <w:r w:rsidR="009A55AA">
        <w:rPr>
          <w:rFonts w:ascii="Times New Roman" w:hAnsi="Times New Roman" w:cs="Times New Roman" w:hint="eastAsia"/>
          <w:sz w:val="20"/>
          <w:szCs w:val="20"/>
          <w:lang w:eastAsia="zh-CN"/>
        </w:rPr>
        <w:t xml:space="preserve"> </w:t>
      </w:r>
      <w:r w:rsidRPr="009A55AA">
        <w:rPr>
          <w:rFonts w:ascii="Times New Roman" w:hAnsi="Times New Roman" w:cs="Times New Roman"/>
          <w:sz w:val="20"/>
          <w:szCs w:val="20"/>
        </w:rPr>
        <w:t xml:space="preserve">which may be explained by the nature and properties of the aquifers. The average activity concentration of </w:t>
      </w:r>
      <w:r w:rsidR="00BD3430" w:rsidRPr="009A55AA">
        <w:rPr>
          <w:rFonts w:ascii="Times New Roman" w:hAnsi="Times New Roman" w:cs="Times New Roman"/>
          <w:sz w:val="20"/>
          <w:szCs w:val="20"/>
        </w:rPr>
        <w:t>222Rn is</w:t>
      </w:r>
      <w:r w:rsidR="009A55AA">
        <w:rPr>
          <w:rFonts w:ascii="Times New Roman" w:hAnsi="Times New Roman" w:cs="Times New Roman" w:hint="eastAsia"/>
          <w:sz w:val="20"/>
          <w:szCs w:val="20"/>
          <w:lang w:eastAsia="zh-CN"/>
        </w:rPr>
        <w:t xml:space="preserve"> </w:t>
      </w:r>
      <w:r w:rsidR="00F86EED" w:rsidRPr="009A55AA">
        <w:rPr>
          <w:rFonts w:ascii="Times New Roman" w:hAnsi="Times New Roman" w:cs="Times New Roman"/>
          <w:sz w:val="20"/>
          <w:szCs w:val="20"/>
        </w:rPr>
        <w:t>51</w:t>
      </w:r>
      <w:r w:rsidRPr="009A55AA">
        <w:rPr>
          <w:rFonts w:ascii="Times New Roman" w:hAnsi="Times New Roman" w:cs="Times New Roman"/>
          <w:sz w:val="20"/>
          <w:szCs w:val="20"/>
        </w:rPr>
        <w:t>.</w:t>
      </w:r>
      <w:r w:rsidR="00F86EED" w:rsidRPr="009A55AA">
        <w:rPr>
          <w:rFonts w:ascii="Times New Roman" w:hAnsi="Times New Roman" w:cs="Times New Roman"/>
          <w:sz w:val="20"/>
          <w:szCs w:val="20"/>
        </w:rPr>
        <w:t>1</w:t>
      </w:r>
      <w:r w:rsidRPr="009A55AA">
        <w:rPr>
          <w:rFonts w:ascii="Times New Roman" w:hAnsi="Times New Roman" w:cs="Times New Roman"/>
          <w:sz w:val="20"/>
          <w:szCs w:val="20"/>
        </w:rPr>
        <w:t xml:space="preserve">pCi/L, ranging from 0.0 to </w:t>
      </w:r>
      <w:r w:rsidR="00F86EED" w:rsidRPr="009A55AA">
        <w:rPr>
          <w:rFonts w:ascii="Times New Roman" w:hAnsi="Times New Roman" w:cs="Times New Roman"/>
          <w:sz w:val="20"/>
          <w:szCs w:val="20"/>
        </w:rPr>
        <w:t>179</w:t>
      </w:r>
      <w:r w:rsidRPr="009A55AA">
        <w:rPr>
          <w:rFonts w:ascii="Times New Roman" w:hAnsi="Times New Roman" w:cs="Times New Roman"/>
          <w:sz w:val="20"/>
          <w:szCs w:val="20"/>
        </w:rPr>
        <w:t xml:space="preserve">.0 </w:t>
      </w:r>
      <w:proofErr w:type="spellStart"/>
      <w:r w:rsidRPr="009A55AA">
        <w:rPr>
          <w:rFonts w:ascii="Times New Roman" w:hAnsi="Times New Roman" w:cs="Times New Roman"/>
          <w:sz w:val="20"/>
          <w:szCs w:val="20"/>
        </w:rPr>
        <w:t>pCi</w:t>
      </w:r>
      <w:proofErr w:type="spellEnd"/>
      <w:r w:rsidRPr="009A55AA">
        <w:rPr>
          <w:rFonts w:ascii="Times New Roman" w:hAnsi="Times New Roman" w:cs="Times New Roman"/>
          <w:sz w:val="20"/>
          <w:szCs w:val="20"/>
        </w:rPr>
        <w:t xml:space="preserve">/L. </w:t>
      </w:r>
      <w:r w:rsidR="00F86EED" w:rsidRPr="009A55AA">
        <w:rPr>
          <w:rFonts w:ascii="Times New Roman" w:hAnsi="Times New Roman" w:cs="Times New Roman"/>
          <w:sz w:val="20"/>
          <w:szCs w:val="20"/>
        </w:rPr>
        <w:t>all sample</w:t>
      </w:r>
      <w:r w:rsidR="0077188A" w:rsidRPr="009A55AA">
        <w:rPr>
          <w:rFonts w:ascii="Times New Roman" w:hAnsi="Times New Roman" w:cs="Times New Roman"/>
          <w:sz w:val="20"/>
          <w:szCs w:val="20"/>
        </w:rPr>
        <w:t>s</w:t>
      </w:r>
      <w:r w:rsidR="009A55AA">
        <w:rPr>
          <w:rFonts w:ascii="Times New Roman" w:hAnsi="Times New Roman" w:cs="Times New Roman" w:hint="eastAsia"/>
          <w:sz w:val="20"/>
          <w:szCs w:val="20"/>
          <w:lang w:eastAsia="zh-CN"/>
        </w:rPr>
        <w:t xml:space="preserve"> </w:t>
      </w:r>
      <w:r w:rsidRPr="009A55AA">
        <w:rPr>
          <w:rFonts w:ascii="Times New Roman" w:hAnsi="Times New Roman" w:cs="Times New Roman"/>
          <w:sz w:val="20"/>
          <w:szCs w:val="20"/>
        </w:rPr>
        <w:t xml:space="preserve">of water </w:t>
      </w:r>
      <w:r w:rsidR="0077188A" w:rsidRPr="009A55AA">
        <w:rPr>
          <w:rFonts w:ascii="Times New Roman" w:hAnsi="Times New Roman" w:cs="Times New Roman"/>
          <w:sz w:val="20"/>
          <w:szCs w:val="20"/>
        </w:rPr>
        <w:t>results</w:t>
      </w:r>
      <w:r w:rsidRPr="009A55AA">
        <w:rPr>
          <w:rFonts w:ascii="Times New Roman" w:hAnsi="Times New Roman" w:cs="Times New Roman"/>
          <w:sz w:val="20"/>
          <w:szCs w:val="20"/>
        </w:rPr>
        <w:t xml:space="preserve"> have values </w:t>
      </w:r>
      <w:r w:rsidR="00F86EED" w:rsidRPr="009A55AA">
        <w:rPr>
          <w:rFonts w:ascii="Times New Roman" w:hAnsi="Times New Roman" w:cs="Times New Roman"/>
          <w:sz w:val="20"/>
          <w:szCs w:val="20"/>
        </w:rPr>
        <w:t>on range permitted</w:t>
      </w:r>
      <w:r w:rsidRPr="009A55AA">
        <w:rPr>
          <w:rFonts w:ascii="Times New Roman" w:hAnsi="Times New Roman" w:cs="Times New Roman"/>
          <w:sz w:val="20"/>
          <w:szCs w:val="20"/>
        </w:rPr>
        <w:t xml:space="preserve"> the maximum contaminant level proposed by EPA for drinking water (300 </w:t>
      </w:r>
      <w:proofErr w:type="spellStart"/>
      <w:r w:rsidRPr="009A55AA">
        <w:rPr>
          <w:rFonts w:ascii="Times New Roman" w:hAnsi="Times New Roman" w:cs="Times New Roman"/>
          <w:sz w:val="20"/>
          <w:szCs w:val="20"/>
        </w:rPr>
        <w:t>pCi</w:t>
      </w:r>
      <w:proofErr w:type="spellEnd"/>
      <w:r w:rsidRPr="009A55AA">
        <w:rPr>
          <w:rFonts w:ascii="Times New Roman" w:hAnsi="Times New Roman" w:cs="Times New Roman"/>
          <w:sz w:val="20"/>
          <w:szCs w:val="20"/>
        </w:rPr>
        <w:t>/l)</w:t>
      </w:r>
      <w:r w:rsidRPr="009A55AA">
        <w:rPr>
          <w:rFonts w:ascii="Times New Roman" w:hAnsi="Times New Roman" w:cs="Times New Roman"/>
          <w:color w:val="FF0000"/>
          <w:sz w:val="20"/>
          <w:szCs w:val="20"/>
        </w:rPr>
        <w:t xml:space="preserve">. </w:t>
      </w:r>
      <w:r w:rsidRPr="009A55AA">
        <w:rPr>
          <w:rFonts w:ascii="Times New Roman" w:hAnsi="Times New Roman" w:cs="Times New Roman"/>
          <w:sz w:val="20"/>
          <w:szCs w:val="20"/>
        </w:rPr>
        <w:t xml:space="preserve">The average activity concentration of 234U is </w:t>
      </w:r>
      <w:r w:rsidR="0077188A" w:rsidRPr="009A55AA">
        <w:rPr>
          <w:rFonts w:ascii="Times New Roman" w:hAnsi="Times New Roman" w:cs="Times New Roman"/>
          <w:sz w:val="20"/>
          <w:szCs w:val="20"/>
        </w:rPr>
        <w:t>2</w:t>
      </w:r>
      <w:r w:rsidRPr="009A55AA">
        <w:rPr>
          <w:rFonts w:ascii="Times New Roman" w:hAnsi="Times New Roman" w:cs="Times New Roman"/>
          <w:sz w:val="20"/>
          <w:szCs w:val="20"/>
        </w:rPr>
        <w:t>8.</w:t>
      </w:r>
      <w:r w:rsidR="0077188A" w:rsidRPr="009A55AA">
        <w:rPr>
          <w:rFonts w:ascii="Times New Roman" w:hAnsi="Times New Roman" w:cs="Times New Roman"/>
          <w:sz w:val="20"/>
          <w:szCs w:val="20"/>
        </w:rPr>
        <w:t>6</w:t>
      </w:r>
      <w:r w:rsidRPr="009A55AA">
        <w:rPr>
          <w:rFonts w:ascii="Times New Roman" w:hAnsi="Times New Roman" w:cs="Times New Roman"/>
          <w:sz w:val="20"/>
          <w:szCs w:val="20"/>
        </w:rPr>
        <w:t xml:space="preserve">mBq/L, ranging from </w:t>
      </w:r>
      <w:r w:rsidR="0077188A" w:rsidRPr="009A55AA">
        <w:rPr>
          <w:rFonts w:ascii="Times New Roman" w:hAnsi="Times New Roman" w:cs="Times New Roman"/>
          <w:sz w:val="20"/>
          <w:szCs w:val="20"/>
        </w:rPr>
        <w:t xml:space="preserve">0.0 to 141.0 </w:t>
      </w:r>
      <w:proofErr w:type="spellStart"/>
      <w:r w:rsidR="0077188A" w:rsidRPr="009A55AA">
        <w:rPr>
          <w:rFonts w:ascii="Times New Roman" w:hAnsi="Times New Roman" w:cs="Times New Roman"/>
          <w:sz w:val="20"/>
          <w:szCs w:val="20"/>
        </w:rPr>
        <w:t>mBq</w:t>
      </w:r>
      <w:proofErr w:type="spellEnd"/>
      <w:r w:rsidR="0077188A" w:rsidRPr="009A55AA">
        <w:rPr>
          <w:rFonts w:ascii="Times New Roman" w:hAnsi="Times New Roman" w:cs="Times New Roman"/>
          <w:sz w:val="20"/>
          <w:szCs w:val="20"/>
        </w:rPr>
        <w:t>/L</w:t>
      </w:r>
      <w:r w:rsidRPr="009A55AA">
        <w:rPr>
          <w:rFonts w:ascii="Times New Roman" w:hAnsi="Times New Roman" w:cs="Times New Roman"/>
          <w:color w:val="FF0000"/>
          <w:sz w:val="20"/>
          <w:szCs w:val="20"/>
        </w:rPr>
        <w:t xml:space="preserve">, </w:t>
      </w:r>
      <w:r w:rsidRPr="009A55AA">
        <w:rPr>
          <w:rFonts w:ascii="Times New Roman" w:hAnsi="Times New Roman" w:cs="Times New Roman"/>
          <w:sz w:val="20"/>
          <w:szCs w:val="20"/>
        </w:rPr>
        <w:t xml:space="preserve">while the average activity concentration of 238U is </w:t>
      </w:r>
      <w:r w:rsidR="0077188A" w:rsidRPr="009A55AA">
        <w:rPr>
          <w:rFonts w:ascii="Times New Roman" w:hAnsi="Times New Roman" w:cs="Times New Roman"/>
          <w:sz w:val="20"/>
          <w:szCs w:val="20"/>
        </w:rPr>
        <w:t>22</w:t>
      </w:r>
      <w:r w:rsidRPr="009A55AA">
        <w:rPr>
          <w:rFonts w:ascii="Times New Roman" w:hAnsi="Times New Roman" w:cs="Times New Roman"/>
          <w:sz w:val="20"/>
          <w:szCs w:val="20"/>
        </w:rPr>
        <w:t>.</w:t>
      </w:r>
      <w:r w:rsidR="0077188A" w:rsidRPr="009A55AA">
        <w:rPr>
          <w:rFonts w:ascii="Times New Roman" w:hAnsi="Times New Roman" w:cs="Times New Roman"/>
          <w:sz w:val="20"/>
          <w:szCs w:val="20"/>
        </w:rPr>
        <w:t>1</w:t>
      </w:r>
      <w:r w:rsidRPr="009A55AA">
        <w:rPr>
          <w:rFonts w:ascii="Times New Roman" w:hAnsi="Times New Roman" w:cs="Times New Roman"/>
          <w:sz w:val="20"/>
          <w:szCs w:val="20"/>
        </w:rPr>
        <w:t xml:space="preserve">mBq/L, ranging from </w:t>
      </w:r>
      <w:r w:rsidR="0077188A" w:rsidRPr="009A55AA">
        <w:rPr>
          <w:rFonts w:ascii="Times New Roman" w:hAnsi="Times New Roman" w:cs="Times New Roman"/>
          <w:sz w:val="20"/>
          <w:szCs w:val="20"/>
        </w:rPr>
        <w:t xml:space="preserve">0.0 to 121.9 </w:t>
      </w:r>
      <w:proofErr w:type="spellStart"/>
      <w:r w:rsidR="0077188A" w:rsidRPr="009A55AA">
        <w:rPr>
          <w:rFonts w:ascii="Times New Roman" w:hAnsi="Times New Roman" w:cs="Times New Roman"/>
          <w:sz w:val="20"/>
          <w:szCs w:val="20"/>
        </w:rPr>
        <w:lastRenderedPageBreak/>
        <w:t>mBq</w:t>
      </w:r>
      <w:proofErr w:type="spellEnd"/>
      <w:r w:rsidR="0077188A" w:rsidRPr="009A55AA">
        <w:rPr>
          <w:rFonts w:ascii="Times New Roman" w:hAnsi="Times New Roman" w:cs="Times New Roman"/>
          <w:sz w:val="20"/>
          <w:szCs w:val="20"/>
        </w:rPr>
        <w:t>/L</w:t>
      </w:r>
      <w:r w:rsidR="0077188A" w:rsidRPr="009A55AA">
        <w:rPr>
          <w:rFonts w:ascii="Times New Roman" w:hAnsi="Times New Roman" w:cs="Times New Roman"/>
          <w:color w:val="FF0000"/>
          <w:sz w:val="20"/>
          <w:szCs w:val="20"/>
        </w:rPr>
        <w:t>.</w:t>
      </w:r>
      <w:r w:rsidR="009A55AA">
        <w:rPr>
          <w:rFonts w:ascii="Times New Roman" w:hAnsi="Times New Roman" w:cs="Times New Roman" w:hint="eastAsia"/>
          <w:color w:val="FF0000"/>
          <w:sz w:val="20"/>
          <w:szCs w:val="20"/>
          <w:lang w:eastAsia="zh-CN"/>
        </w:rPr>
        <w:t xml:space="preserve"> </w:t>
      </w:r>
      <w:proofErr w:type="spellStart"/>
      <w:r w:rsidRPr="009A55AA">
        <w:rPr>
          <w:rFonts w:ascii="Times New Roman" w:hAnsi="Times New Roman" w:cs="Times New Roman"/>
          <w:sz w:val="20"/>
          <w:szCs w:val="20"/>
        </w:rPr>
        <w:t>The</w:t>
      </w:r>
      <w:r w:rsidR="0077188A" w:rsidRPr="009A55AA">
        <w:rPr>
          <w:rFonts w:ascii="Times New Roman" w:hAnsi="Times New Roman" w:cs="Times New Roman"/>
          <w:sz w:val="20"/>
          <w:szCs w:val="20"/>
        </w:rPr>
        <w:t>activity</w:t>
      </w:r>
      <w:proofErr w:type="spellEnd"/>
      <w:r w:rsidR="0077188A" w:rsidRPr="009A55AA">
        <w:rPr>
          <w:rFonts w:ascii="Times New Roman" w:hAnsi="Times New Roman" w:cs="Times New Roman"/>
          <w:sz w:val="20"/>
          <w:szCs w:val="20"/>
        </w:rPr>
        <w:t xml:space="preserve"> levels of radium isotopes (226Ra and 228Ra)</w:t>
      </w:r>
      <w:r w:rsidR="009A55AA" w:rsidRPr="009A55AA">
        <w:rPr>
          <w:rFonts w:ascii="Times New Roman" w:hAnsi="Times New Roman" w:cs="Times New Roman" w:hint="eastAsia"/>
          <w:sz w:val="20"/>
          <w:szCs w:val="20"/>
          <w:lang w:eastAsia="zh-CN"/>
        </w:rPr>
        <w:t xml:space="preserve"> </w:t>
      </w:r>
      <w:r w:rsidR="0077188A" w:rsidRPr="009A55AA">
        <w:rPr>
          <w:rFonts w:ascii="Times New Roman" w:hAnsi="Times New Roman" w:cs="Times New Roman"/>
          <w:sz w:val="20"/>
          <w:szCs w:val="20"/>
        </w:rPr>
        <w:t>&amp;</w:t>
      </w:r>
      <w:r w:rsidR="009A55AA" w:rsidRPr="009A55AA">
        <w:rPr>
          <w:rFonts w:ascii="Times New Roman" w:hAnsi="Times New Roman" w:cs="Times New Roman" w:hint="eastAsia"/>
          <w:sz w:val="20"/>
          <w:szCs w:val="20"/>
          <w:lang w:eastAsia="zh-CN"/>
        </w:rPr>
        <w:t xml:space="preserve"> </w:t>
      </w:r>
      <w:r w:rsidR="0077188A" w:rsidRPr="009A55AA">
        <w:rPr>
          <w:rFonts w:ascii="Times New Roman" w:hAnsi="Times New Roman" w:cs="Times New Roman"/>
          <w:sz w:val="20"/>
          <w:szCs w:val="20"/>
        </w:rPr>
        <w:t xml:space="preserve">222Rn and uranium isotopes </w:t>
      </w:r>
      <w:r w:rsidRPr="009A55AA">
        <w:rPr>
          <w:rFonts w:ascii="Times New Roman" w:hAnsi="Times New Roman" w:cs="Times New Roman"/>
          <w:sz w:val="20"/>
          <w:szCs w:val="20"/>
        </w:rPr>
        <w:t>(234U/238U) in the investigated samples</w:t>
      </w:r>
      <w:r w:rsidR="009A55AA">
        <w:rPr>
          <w:rFonts w:ascii="Times New Roman" w:hAnsi="Times New Roman" w:cs="Times New Roman"/>
          <w:sz w:val="20"/>
          <w:szCs w:val="20"/>
        </w:rPr>
        <w:t>,</w:t>
      </w:r>
      <w:r w:rsidR="009A55AA">
        <w:rPr>
          <w:rFonts w:ascii="Times New Roman" w:hAnsi="Times New Roman" w:cs="Times New Roman" w:hint="eastAsia"/>
          <w:sz w:val="20"/>
          <w:szCs w:val="20"/>
          <w:lang w:eastAsia="zh-CN"/>
        </w:rPr>
        <w:t xml:space="preserve"> </w:t>
      </w:r>
      <w:r w:rsidR="0077188A" w:rsidRPr="009A55AA">
        <w:rPr>
          <w:rFonts w:ascii="Times New Roman" w:hAnsi="Times New Roman" w:cs="Times New Roman"/>
          <w:sz w:val="20"/>
          <w:szCs w:val="20"/>
        </w:rPr>
        <w:t>the</w:t>
      </w:r>
      <w:r w:rsidRPr="009A55AA">
        <w:rPr>
          <w:rFonts w:ascii="Times New Roman" w:hAnsi="Times New Roman" w:cs="Times New Roman"/>
          <w:sz w:val="20"/>
          <w:szCs w:val="20"/>
        </w:rPr>
        <w:t xml:space="preserve"> data obtained may serve as a reference or baseline radiological map for the natural radioactivity levels in these regions in case of any future studies.</w:t>
      </w:r>
    </w:p>
    <w:p w:rsidR="00BB5603" w:rsidRPr="009A55AA" w:rsidRDefault="00BB5603" w:rsidP="00BB5603">
      <w:pPr>
        <w:snapToGrid w:val="0"/>
        <w:spacing w:after="0" w:line="240" w:lineRule="auto"/>
        <w:ind w:firstLine="425"/>
        <w:jc w:val="both"/>
        <w:rPr>
          <w:rFonts w:ascii="Times New Roman" w:hAnsi="Times New Roman" w:cs="Times New Roman"/>
          <w:sz w:val="20"/>
          <w:szCs w:val="20"/>
          <w:lang w:eastAsia="zh-CN"/>
        </w:rPr>
      </w:pPr>
    </w:p>
    <w:p w:rsidR="00ED2879" w:rsidRPr="009A55AA" w:rsidRDefault="004559F7" w:rsidP="00BB5603">
      <w:pPr>
        <w:snapToGrid w:val="0"/>
        <w:spacing w:after="0" w:line="240" w:lineRule="auto"/>
        <w:jc w:val="both"/>
        <w:rPr>
          <w:rFonts w:ascii="Times New Roman" w:hAnsi="Times New Roman" w:cs="Times New Roman"/>
          <w:b/>
          <w:sz w:val="20"/>
          <w:szCs w:val="20"/>
        </w:rPr>
      </w:pPr>
      <w:r w:rsidRPr="009A55AA">
        <w:rPr>
          <w:rFonts w:ascii="Times New Roman" w:hAnsi="Times New Roman" w:cs="Times New Roman"/>
          <w:b/>
          <w:sz w:val="20"/>
          <w:szCs w:val="20"/>
        </w:rPr>
        <w:t>Acknowledgements</w:t>
      </w:r>
      <w:r w:rsidR="00ED2879" w:rsidRPr="009A55AA">
        <w:rPr>
          <w:rFonts w:ascii="Times New Roman" w:hAnsi="Times New Roman" w:cs="Times New Roman"/>
          <w:b/>
          <w:sz w:val="20"/>
          <w:szCs w:val="20"/>
        </w:rPr>
        <w:t>:</w:t>
      </w:r>
    </w:p>
    <w:p w:rsidR="004559F7" w:rsidRDefault="0014226F" w:rsidP="00BB5603">
      <w:pPr>
        <w:snapToGrid w:val="0"/>
        <w:spacing w:after="0" w:line="240" w:lineRule="auto"/>
        <w:ind w:firstLine="425"/>
        <w:jc w:val="both"/>
        <w:rPr>
          <w:rFonts w:ascii="Times New Roman" w:hAnsi="Times New Roman" w:cs="Times New Roman"/>
          <w:sz w:val="20"/>
          <w:szCs w:val="20"/>
          <w:lang w:eastAsia="zh-CN"/>
        </w:rPr>
      </w:pPr>
      <w:r w:rsidRPr="009A55AA">
        <w:rPr>
          <w:rFonts w:ascii="Times New Roman" w:hAnsi="Times New Roman" w:cs="Times New Roman"/>
          <w:sz w:val="20"/>
          <w:szCs w:val="20"/>
        </w:rPr>
        <w:t>Gratefully</w:t>
      </w:r>
      <w:r w:rsidR="00ED2879" w:rsidRPr="009A55AA">
        <w:rPr>
          <w:rFonts w:ascii="Times New Roman" w:hAnsi="Times New Roman" w:cs="Times New Roman"/>
          <w:sz w:val="20"/>
          <w:szCs w:val="20"/>
        </w:rPr>
        <w:t xml:space="preserve"> acknowledgment </w:t>
      </w:r>
      <w:r w:rsidR="004F29E2" w:rsidRPr="009A55AA">
        <w:rPr>
          <w:rFonts w:ascii="Times New Roman" w:hAnsi="Times New Roman" w:cs="Times New Roman"/>
          <w:sz w:val="20"/>
          <w:szCs w:val="20"/>
        </w:rPr>
        <w:t xml:space="preserve">for </w:t>
      </w:r>
      <w:r w:rsidRPr="009A55AA">
        <w:rPr>
          <w:rFonts w:ascii="Times New Roman" w:hAnsi="Times New Roman" w:cs="Times New Roman"/>
          <w:sz w:val="20"/>
          <w:szCs w:val="20"/>
        </w:rPr>
        <w:t>a</w:t>
      </w:r>
      <w:r w:rsidR="00ED2879" w:rsidRPr="009A55AA">
        <w:rPr>
          <w:rFonts w:ascii="Times New Roman" w:hAnsi="Times New Roman" w:cs="Times New Roman"/>
          <w:sz w:val="20"/>
          <w:szCs w:val="20"/>
        </w:rPr>
        <w:t xml:space="preserve">dministration </w:t>
      </w:r>
      <w:r w:rsidRPr="009A55AA">
        <w:rPr>
          <w:rFonts w:ascii="Times New Roman" w:hAnsi="Times New Roman" w:cs="Times New Roman"/>
          <w:sz w:val="20"/>
          <w:szCs w:val="20"/>
        </w:rPr>
        <w:t xml:space="preserve">of </w:t>
      </w:r>
      <w:r w:rsidR="00ED2879" w:rsidRPr="009A55AA">
        <w:rPr>
          <w:rFonts w:ascii="Times New Roman" w:hAnsi="Times New Roman" w:cs="Times New Roman"/>
          <w:sz w:val="20"/>
          <w:szCs w:val="20"/>
        </w:rPr>
        <w:t xml:space="preserve">Technology Experts Co supporting this </w:t>
      </w:r>
      <w:r w:rsidRPr="009A55AA">
        <w:rPr>
          <w:rFonts w:ascii="Times New Roman" w:hAnsi="Times New Roman" w:cs="Times New Roman"/>
          <w:sz w:val="20"/>
          <w:szCs w:val="20"/>
        </w:rPr>
        <w:t>research,</w:t>
      </w:r>
      <w:r w:rsidR="009A55AA" w:rsidRPr="009A55AA">
        <w:rPr>
          <w:rFonts w:ascii="Times New Roman" w:hAnsi="Times New Roman" w:cs="Times New Roman" w:hint="eastAsia"/>
          <w:sz w:val="20"/>
          <w:szCs w:val="20"/>
          <w:lang w:eastAsia="zh-CN"/>
        </w:rPr>
        <w:t xml:space="preserve"> </w:t>
      </w:r>
      <w:r w:rsidR="00670DA5" w:rsidRPr="009A55AA">
        <w:rPr>
          <w:rFonts w:ascii="Times New Roman" w:hAnsi="Times New Roman" w:cs="Times New Roman"/>
          <w:sz w:val="20"/>
          <w:szCs w:val="20"/>
        </w:rPr>
        <w:t>thankfully acknowledged extended for their</w:t>
      </w:r>
      <w:r w:rsidR="009A55AA" w:rsidRPr="009A55AA">
        <w:rPr>
          <w:rFonts w:ascii="Times New Roman" w:hAnsi="Times New Roman" w:cs="Times New Roman" w:hint="eastAsia"/>
          <w:sz w:val="20"/>
          <w:szCs w:val="20"/>
          <w:lang w:eastAsia="zh-CN"/>
        </w:rPr>
        <w:t xml:space="preserve"> </w:t>
      </w:r>
      <w:r w:rsidR="00670DA5" w:rsidRPr="009A55AA">
        <w:rPr>
          <w:rFonts w:ascii="Times New Roman" w:hAnsi="Times New Roman" w:cs="Times New Roman"/>
          <w:sz w:val="20"/>
          <w:szCs w:val="20"/>
        </w:rPr>
        <w:t>staff colleagues also in Technology Expert</w:t>
      </w:r>
      <w:r w:rsidR="009A55AA" w:rsidRPr="009A55AA">
        <w:rPr>
          <w:rFonts w:ascii="Times New Roman" w:hAnsi="Times New Roman" w:cs="Times New Roman" w:hint="eastAsia"/>
          <w:sz w:val="20"/>
          <w:szCs w:val="20"/>
          <w:lang w:eastAsia="zh-CN"/>
        </w:rPr>
        <w:t xml:space="preserve"> </w:t>
      </w:r>
      <w:r w:rsidR="00670DA5" w:rsidRPr="009A55AA">
        <w:rPr>
          <w:rFonts w:ascii="Times New Roman" w:hAnsi="Times New Roman" w:cs="Times New Roman"/>
          <w:sz w:val="20"/>
          <w:szCs w:val="20"/>
        </w:rPr>
        <w:t>slab</w:t>
      </w:r>
      <w:r w:rsidR="009A55AA" w:rsidRPr="009A55AA">
        <w:rPr>
          <w:rFonts w:ascii="Times New Roman" w:hAnsi="Times New Roman" w:cs="Times New Roman" w:hint="eastAsia"/>
          <w:sz w:val="20"/>
          <w:szCs w:val="20"/>
          <w:lang w:eastAsia="zh-CN"/>
        </w:rPr>
        <w:t xml:space="preserve"> </w:t>
      </w:r>
      <w:r w:rsidRPr="009A55AA">
        <w:rPr>
          <w:rFonts w:ascii="Times New Roman" w:hAnsi="Times New Roman" w:cs="Times New Roman"/>
          <w:sz w:val="20"/>
          <w:szCs w:val="20"/>
        </w:rPr>
        <w:t>for cooperation for sample</w:t>
      </w:r>
      <w:r w:rsidR="00670DA5" w:rsidRPr="009A55AA">
        <w:rPr>
          <w:rFonts w:ascii="Times New Roman" w:hAnsi="Times New Roman" w:cs="Times New Roman"/>
          <w:sz w:val="20"/>
          <w:szCs w:val="20"/>
        </w:rPr>
        <w:t>s</w:t>
      </w:r>
      <w:r w:rsidR="009A55AA" w:rsidRPr="009A55AA">
        <w:rPr>
          <w:rFonts w:ascii="Times New Roman" w:hAnsi="Times New Roman" w:cs="Times New Roman" w:hint="eastAsia"/>
          <w:sz w:val="20"/>
          <w:szCs w:val="20"/>
          <w:lang w:eastAsia="zh-CN"/>
        </w:rPr>
        <w:t xml:space="preserve"> </w:t>
      </w:r>
      <w:r w:rsidR="00670DA5" w:rsidRPr="009A55AA">
        <w:rPr>
          <w:rFonts w:ascii="Times New Roman" w:hAnsi="Times New Roman" w:cs="Times New Roman"/>
          <w:sz w:val="20"/>
          <w:szCs w:val="20"/>
        </w:rPr>
        <w:t>measurements and analyses</w:t>
      </w:r>
      <w:r w:rsidRPr="009A55AA">
        <w:rPr>
          <w:rFonts w:ascii="Times New Roman" w:hAnsi="Times New Roman" w:cs="Times New Roman"/>
          <w:sz w:val="20"/>
          <w:szCs w:val="20"/>
        </w:rPr>
        <w:t>.</w:t>
      </w:r>
    </w:p>
    <w:p w:rsidR="009A55AA" w:rsidRPr="009A55AA" w:rsidRDefault="009A55AA" w:rsidP="00BB5603">
      <w:pPr>
        <w:snapToGrid w:val="0"/>
        <w:spacing w:after="0" w:line="240" w:lineRule="auto"/>
        <w:ind w:firstLine="425"/>
        <w:jc w:val="both"/>
        <w:rPr>
          <w:rFonts w:ascii="Times New Roman" w:hAnsi="Times New Roman" w:cs="Times New Roman"/>
          <w:sz w:val="20"/>
          <w:szCs w:val="20"/>
          <w:u w:val="single"/>
          <w:lang w:eastAsia="zh-CN"/>
        </w:rPr>
      </w:pPr>
    </w:p>
    <w:p w:rsidR="00BB5603" w:rsidRPr="009A55AA" w:rsidRDefault="004F29E2" w:rsidP="00BB5603">
      <w:pPr>
        <w:pStyle w:val="ListParagraph"/>
        <w:snapToGrid w:val="0"/>
        <w:spacing w:after="0" w:line="240" w:lineRule="auto"/>
        <w:ind w:left="0"/>
        <w:jc w:val="both"/>
        <w:rPr>
          <w:rFonts w:ascii="Times New Roman" w:hAnsi="Times New Roman" w:cs="Times New Roman"/>
          <w:b/>
          <w:bCs/>
          <w:sz w:val="20"/>
          <w:szCs w:val="20"/>
        </w:rPr>
      </w:pPr>
      <w:r w:rsidRPr="009A55AA">
        <w:rPr>
          <w:rFonts w:ascii="Times New Roman" w:hAnsi="Times New Roman" w:cs="Times New Roman"/>
          <w:b/>
          <w:bCs/>
          <w:sz w:val="20"/>
          <w:szCs w:val="20"/>
        </w:rPr>
        <w:t>References</w:t>
      </w:r>
    </w:p>
    <w:p w:rsidR="00BB5603" w:rsidRPr="009A55AA" w:rsidRDefault="00BB5603" w:rsidP="00BB5603">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9A55AA">
        <w:rPr>
          <w:rFonts w:ascii="Times New Roman" w:hAnsi="Times New Roman" w:cs="Times New Roman"/>
          <w:sz w:val="20"/>
          <w:szCs w:val="20"/>
        </w:rPr>
        <w:t>M</w:t>
      </w:r>
      <w:r w:rsidR="004F29E2" w:rsidRPr="009A55AA">
        <w:rPr>
          <w:rFonts w:ascii="Times New Roman" w:hAnsi="Times New Roman" w:cs="Times New Roman"/>
          <w:sz w:val="20"/>
          <w:szCs w:val="20"/>
        </w:rPr>
        <w:t>ajdi</w:t>
      </w:r>
      <w:proofErr w:type="spellEnd"/>
      <w:r w:rsidR="004F29E2" w:rsidRPr="009A55AA">
        <w:rPr>
          <w:rFonts w:ascii="Times New Roman" w:hAnsi="Times New Roman" w:cs="Times New Roman"/>
          <w:sz w:val="20"/>
          <w:szCs w:val="20"/>
        </w:rPr>
        <w:t xml:space="preserve"> H. </w:t>
      </w:r>
      <w:proofErr w:type="spellStart"/>
      <w:r w:rsidR="004F29E2" w:rsidRPr="009A55AA">
        <w:rPr>
          <w:rFonts w:ascii="Times New Roman" w:hAnsi="Times New Roman" w:cs="Times New Roman"/>
          <w:sz w:val="20"/>
          <w:szCs w:val="20"/>
        </w:rPr>
        <w:t>Saad</w:t>
      </w:r>
      <w:proofErr w:type="spellEnd"/>
      <w:r w:rsidR="004F29E2" w:rsidRPr="009A55AA">
        <w:rPr>
          <w:rFonts w:ascii="Times New Roman" w:hAnsi="Times New Roman" w:cs="Times New Roman"/>
          <w:sz w:val="20"/>
          <w:szCs w:val="20"/>
        </w:rPr>
        <w:t xml:space="preserve">, </w:t>
      </w:r>
      <w:proofErr w:type="spellStart"/>
      <w:r w:rsidR="004F29E2" w:rsidRPr="009A55AA">
        <w:rPr>
          <w:rFonts w:ascii="Times New Roman" w:hAnsi="Times New Roman" w:cs="Times New Roman"/>
          <w:sz w:val="20"/>
          <w:szCs w:val="20"/>
        </w:rPr>
        <w:t>JumaaYousif</w:t>
      </w:r>
      <w:proofErr w:type="spellEnd"/>
      <w:r w:rsidR="009A55AA">
        <w:rPr>
          <w:rFonts w:ascii="Times New Roman" w:hAnsi="Times New Roman" w:cs="Times New Roman" w:hint="eastAsia"/>
          <w:sz w:val="20"/>
          <w:szCs w:val="20"/>
          <w:lang w:eastAsia="zh-CN"/>
        </w:rPr>
        <w:t xml:space="preserve"> </w:t>
      </w:r>
      <w:proofErr w:type="spellStart"/>
      <w:r w:rsidR="004F29E2" w:rsidRPr="009A55AA">
        <w:rPr>
          <w:rFonts w:ascii="Times New Roman" w:hAnsi="Times New Roman" w:cs="Times New Roman"/>
          <w:sz w:val="20"/>
          <w:szCs w:val="20"/>
        </w:rPr>
        <w:t>Tamboul</w:t>
      </w:r>
      <w:proofErr w:type="spellEnd"/>
      <w:r w:rsidR="004F29E2" w:rsidRPr="009A55AA">
        <w:rPr>
          <w:rFonts w:ascii="Times New Roman" w:hAnsi="Times New Roman" w:cs="Times New Roman"/>
          <w:sz w:val="20"/>
          <w:szCs w:val="20"/>
        </w:rPr>
        <w:t xml:space="preserve">, Mohamed </w:t>
      </w:r>
      <w:proofErr w:type="spellStart"/>
      <w:r w:rsidR="004F29E2" w:rsidRPr="009A55AA">
        <w:rPr>
          <w:rFonts w:ascii="Times New Roman" w:hAnsi="Times New Roman" w:cs="Times New Roman"/>
          <w:sz w:val="20"/>
          <w:szCs w:val="20"/>
        </w:rPr>
        <w:t>Yousef</w:t>
      </w:r>
      <w:proofErr w:type="spellEnd"/>
      <w:r w:rsidR="004F29E2" w:rsidRPr="009A55AA">
        <w:rPr>
          <w:rFonts w:ascii="Times New Roman" w:hAnsi="Times New Roman" w:cs="Times New Roman"/>
          <w:sz w:val="20"/>
          <w:szCs w:val="20"/>
        </w:rPr>
        <w:t xml:space="preserve">. Uranium content measurement in drinking water for some region in Sudan using Laser </w:t>
      </w:r>
      <w:proofErr w:type="spellStart"/>
      <w:r w:rsidR="004F29E2" w:rsidRPr="009A55AA">
        <w:rPr>
          <w:rFonts w:ascii="Times New Roman" w:hAnsi="Times New Roman" w:cs="Times New Roman"/>
          <w:sz w:val="20"/>
          <w:szCs w:val="20"/>
        </w:rPr>
        <w:t>Flourometry</w:t>
      </w:r>
      <w:proofErr w:type="spellEnd"/>
      <w:r w:rsidRPr="009A55AA">
        <w:rPr>
          <w:rFonts w:ascii="Times New Roman" w:hAnsi="Times New Roman" w:cs="Times New Roman"/>
          <w:sz w:val="20"/>
          <w:szCs w:val="20"/>
          <w:lang w:eastAsia="zh-CN"/>
        </w:rPr>
        <w:t xml:space="preserve"> </w:t>
      </w:r>
      <w:r w:rsidR="004F29E2" w:rsidRPr="009A55AA">
        <w:rPr>
          <w:rFonts w:ascii="Times New Roman" w:hAnsi="Times New Roman" w:cs="Times New Roman"/>
          <w:sz w:val="20"/>
          <w:szCs w:val="20"/>
        </w:rPr>
        <w:t>Technique. Life Science Journal. Vol.11(1),</w:t>
      </w:r>
      <w:r w:rsidR="009A55AA">
        <w:rPr>
          <w:rFonts w:ascii="Times New Roman" w:hAnsi="Times New Roman" w:cs="Times New Roman"/>
          <w:sz w:val="20"/>
          <w:szCs w:val="20"/>
        </w:rPr>
        <w:t xml:space="preserve"> </w:t>
      </w:r>
      <w:r w:rsidR="004F29E2" w:rsidRPr="009A55AA">
        <w:rPr>
          <w:rFonts w:ascii="Times New Roman" w:hAnsi="Times New Roman" w:cs="Times New Roman"/>
          <w:sz w:val="20"/>
          <w:szCs w:val="20"/>
        </w:rPr>
        <w:t>2014.</w:t>
      </w:r>
    </w:p>
    <w:p w:rsidR="00BB5603" w:rsidRPr="009A55AA" w:rsidRDefault="00BB5603" w:rsidP="00BB5603">
      <w:pPr>
        <w:pStyle w:val="ListParagraph"/>
        <w:numPr>
          <w:ilvl w:val="0"/>
          <w:numId w:val="4"/>
        </w:numPr>
        <w:snapToGrid w:val="0"/>
        <w:spacing w:after="0" w:line="240" w:lineRule="auto"/>
        <w:jc w:val="both"/>
        <w:rPr>
          <w:rFonts w:ascii="Times New Roman" w:hAnsi="Times New Roman" w:cs="Times New Roman"/>
          <w:sz w:val="20"/>
          <w:szCs w:val="20"/>
        </w:rPr>
      </w:pPr>
      <w:r w:rsidRPr="009A55AA">
        <w:rPr>
          <w:rFonts w:ascii="Times New Roman" w:hAnsi="Times New Roman" w:cs="Times New Roman"/>
          <w:sz w:val="20"/>
          <w:szCs w:val="20"/>
        </w:rPr>
        <w:t>Y</w:t>
      </w:r>
      <w:r w:rsidR="004F29E2" w:rsidRPr="009A55AA">
        <w:rPr>
          <w:rFonts w:ascii="Times New Roman" w:hAnsi="Times New Roman" w:cs="Times New Roman"/>
          <w:sz w:val="20"/>
          <w:szCs w:val="20"/>
        </w:rPr>
        <w:t xml:space="preserve">. </w:t>
      </w:r>
      <w:proofErr w:type="spellStart"/>
      <w:r w:rsidR="004F29E2" w:rsidRPr="009A55AA">
        <w:rPr>
          <w:rFonts w:ascii="Times New Roman" w:hAnsi="Times New Roman" w:cs="Times New Roman"/>
          <w:sz w:val="20"/>
          <w:szCs w:val="20"/>
        </w:rPr>
        <w:t>Kulaif</w:t>
      </w:r>
      <w:proofErr w:type="spellEnd"/>
      <w:r w:rsidR="004F29E2" w:rsidRPr="009A55AA">
        <w:rPr>
          <w:rFonts w:ascii="Times New Roman" w:hAnsi="Times New Roman" w:cs="Times New Roman"/>
          <w:sz w:val="20"/>
          <w:szCs w:val="20"/>
        </w:rPr>
        <w:t>, “</w:t>
      </w:r>
      <w:proofErr w:type="spellStart"/>
      <w:r w:rsidR="004F29E2" w:rsidRPr="009A55AA">
        <w:rPr>
          <w:rFonts w:ascii="Times New Roman" w:hAnsi="Times New Roman" w:cs="Times New Roman"/>
          <w:sz w:val="20"/>
          <w:szCs w:val="20"/>
        </w:rPr>
        <w:t>Águamineral</w:t>
      </w:r>
      <w:proofErr w:type="spellEnd"/>
      <w:r w:rsidR="004F29E2" w:rsidRPr="009A55AA">
        <w:rPr>
          <w:rFonts w:ascii="Times New Roman" w:hAnsi="Times New Roman" w:cs="Times New Roman"/>
          <w:sz w:val="20"/>
          <w:szCs w:val="20"/>
        </w:rPr>
        <w:t>”,</w:t>
      </w:r>
      <w:r w:rsidRPr="009A55AA">
        <w:rPr>
          <w:rFonts w:ascii="Times New Roman" w:hAnsi="Times New Roman" w:cs="Times New Roman"/>
          <w:sz w:val="20"/>
          <w:szCs w:val="20"/>
          <w:lang w:eastAsia="zh-CN"/>
        </w:rPr>
        <w:t xml:space="preserve"> </w:t>
      </w:r>
      <w:hyperlink r:id="rId16" w:history="1">
        <w:r w:rsidR="004F29E2" w:rsidRPr="009A55AA">
          <w:rPr>
            <w:rStyle w:val="Hyperlink"/>
            <w:rFonts w:ascii="Times New Roman" w:hAnsi="Times New Roman" w:cs="Times New Roman"/>
            <w:sz w:val="20"/>
            <w:szCs w:val="20"/>
          </w:rPr>
          <w:t>https://sistemas.dnpm.gov.br/publicacao/mostra_imagem.asp?IDBancoArquivoArquivo</w:t>
        </w:r>
      </w:hyperlink>
      <w:r w:rsidR="004F29E2" w:rsidRPr="009A55AA">
        <w:rPr>
          <w:rFonts w:ascii="Times New Roman" w:hAnsi="Times New Roman" w:cs="Times New Roman"/>
          <w:sz w:val="20"/>
          <w:szCs w:val="20"/>
        </w:rPr>
        <w:t>=5452, (2010).</w:t>
      </w:r>
    </w:p>
    <w:p w:rsidR="00BB5603" w:rsidRPr="009A55AA" w:rsidRDefault="00BB5603" w:rsidP="00BB5603">
      <w:pPr>
        <w:pStyle w:val="ListParagraph"/>
        <w:numPr>
          <w:ilvl w:val="0"/>
          <w:numId w:val="4"/>
        </w:numPr>
        <w:snapToGrid w:val="0"/>
        <w:spacing w:after="0" w:line="240" w:lineRule="auto"/>
        <w:jc w:val="both"/>
        <w:rPr>
          <w:rFonts w:ascii="Times New Roman" w:hAnsi="Times New Roman" w:cs="Times New Roman"/>
          <w:color w:val="000000" w:themeColor="text1"/>
          <w:sz w:val="20"/>
          <w:szCs w:val="20"/>
        </w:rPr>
      </w:pPr>
      <w:proofErr w:type="spellStart"/>
      <w:r w:rsidRPr="009A55AA">
        <w:rPr>
          <w:rFonts w:ascii="Times New Roman" w:hAnsi="Times New Roman" w:cs="Times New Roman"/>
          <w:color w:val="000000" w:themeColor="text1"/>
          <w:sz w:val="20"/>
          <w:szCs w:val="20"/>
        </w:rPr>
        <w:t>S</w:t>
      </w:r>
      <w:r w:rsidR="004F29E2" w:rsidRPr="009A55AA">
        <w:rPr>
          <w:rFonts w:ascii="Times New Roman" w:hAnsi="Times New Roman" w:cs="Times New Roman"/>
          <w:color w:val="000000" w:themeColor="text1"/>
          <w:sz w:val="20"/>
          <w:szCs w:val="20"/>
        </w:rPr>
        <w:t>zabo</w:t>
      </w:r>
      <w:proofErr w:type="spellEnd"/>
      <w:r w:rsidR="004F29E2" w:rsidRPr="009A55AA">
        <w:rPr>
          <w:rFonts w:ascii="Times New Roman" w:hAnsi="Times New Roman" w:cs="Times New Roman"/>
          <w:color w:val="000000" w:themeColor="text1"/>
          <w:sz w:val="20"/>
          <w:szCs w:val="20"/>
        </w:rPr>
        <w:t>, Z.</w:t>
      </w:r>
      <w:r w:rsidR="009A55AA">
        <w:rPr>
          <w:rFonts w:ascii="Times New Roman" w:hAnsi="Times New Roman" w:cs="Times New Roman"/>
          <w:color w:val="000000" w:themeColor="text1"/>
          <w:sz w:val="20"/>
          <w:szCs w:val="20"/>
        </w:rPr>
        <w:t>,</w:t>
      </w:r>
      <w:r w:rsidR="009A55AA">
        <w:rPr>
          <w:rFonts w:ascii="Times New Roman" w:hAnsi="Times New Roman" w:cs="Times New Roman" w:hint="eastAsia"/>
          <w:color w:val="000000" w:themeColor="text1"/>
          <w:sz w:val="20"/>
          <w:szCs w:val="20"/>
          <w:lang w:eastAsia="zh-CN"/>
        </w:rPr>
        <w:t xml:space="preserve"> </w:t>
      </w:r>
      <w:r w:rsidR="004F29E2" w:rsidRPr="009A55AA">
        <w:rPr>
          <w:rFonts w:ascii="Times New Roman" w:hAnsi="Times New Roman" w:cs="Times New Roman"/>
          <w:color w:val="000000" w:themeColor="text1"/>
          <w:sz w:val="20"/>
          <w:szCs w:val="20"/>
        </w:rPr>
        <w:t>&amp;</w:t>
      </w:r>
      <w:r w:rsidR="009A55AA" w:rsidRPr="009A55AA">
        <w:rPr>
          <w:rFonts w:ascii="Times New Roman" w:hAnsi="Times New Roman" w:cs="Times New Roman" w:hint="eastAsia"/>
          <w:color w:val="000000" w:themeColor="text1"/>
          <w:sz w:val="20"/>
          <w:szCs w:val="20"/>
          <w:lang w:eastAsia="zh-CN"/>
        </w:rPr>
        <w:t xml:space="preserve"> </w:t>
      </w:r>
      <w:proofErr w:type="spellStart"/>
      <w:r w:rsidR="004F29E2" w:rsidRPr="009A55AA">
        <w:rPr>
          <w:rFonts w:ascii="Times New Roman" w:hAnsi="Times New Roman" w:cs="Times New Roman"/>
          <w:color w:val="000000" w:themeColor="text1"/>
          <w:sz w:val="20"/>
          <w:szCs w:val="20"/>
        </w:rPr>
        <w:t>Zapecza</w:t>
      </w:r>
      <w:proofErr w:type="spellEnd"/>
      <w:r w:rsidR="004F29E2" w:rsidRPr="009A55AA">
        <w:rPr>
          <w:rFonts w:ascii="Times New Roman" w:hAnsi="Times New Roman" w:cs="Times New Roman"/>
          <w:color w:val="000000" w:themeColor="text1"/>
          <w:sz w:val="20"/>
          <w:szCs w:val="20"/>
        </w:rPr>
        <w:t>, O.S.(1991)</w:t>
      </w:r>
      <w:r w:rsidR="009A55AA">
        <w:rPr>
          <w:rFonts w:ascii="Times New Roman" w:hAnsi="Times New Roman" w:cs="Times New Roman"/>
          <w:color w:val="000000" w:themeColor="text1"/>
          <w:sz w:val="20"/>
          <w:szCs w:val="20"/>
        </w:rPr>
        <w:t>.</w:t>
      </w:r>
      <w:r w:rsidR="004F29E2" w:rsidRPr="009A55AA">
        <w:rPr>
          <w:rFonts w:ascii="Times New Roman" w:hAnsi="Times New Roman" w:cs="Times New Roman"/>
          <w:color w:val="000000" w:themeColor="text1"/>
          <w:sz w:val="20"/>
          <w:szCs w:val="20"/>
        </w:rPr>
        <w:t xml:space="preserve"> Geologic and geochemical factors controlling uranium, radium- 226, and radon-222 in ground water</w:t>
      </w:r>
      <w:r w:rsidR="009A55AA">
        <w:rPr>
          <w:rFonts w:ascii="Times New Roman" w:hAnsi="Times New Roman" w:cs="Times New Roman"/>
          <w:color w:val="000000" w:themeColor="text1"/>
          <w:sz w:val="20"/>
          <w:szCs w:val="20"/>
        </w:rPr>
        <w:t>.</w:t>
      </w:r>
      <w:r w:rsidR="004F29E2" w:rsidRPr="009A55AA">
        <w:rPr>
          <w:rFonts w:ascii="Times New Roman" w:hAnsi="Times New Roman" w:cs="Times New Roman"/>
          <w:color w:val="000000" w:themeColor="text1"/>
          <w:sz w:val="20"/>
          <w:szCs w:val="20"/>
        </w:rPr>
        <w:t xml:space="preserve"> Newark Basin, New Jersey. Field studies of radon rocks, soils, and water: U.S. Geological Survey Bulletin 1971, p. 243- 265.</w:t>
      </w:r>
    </w:p>
    <w:p w:rsidR="00BB5603" w:rsidRPr="009A55AA" w:rsidRDefault="00BB5603" w:rsidP="00BB5603">
      <w:pPr>
        <w:pStyle w:val="ListParagraph"/>
        <w:numPr>
          <w:ilvl w:val="0"/>
          <w:numId w:val="4"/>
        </w:numPr>
        <w:snapToGrid w:val="0"/>
        <w:spacing w:after="0" w:line="240" w:lineRule="auto"/>
        <w:jc w:val="both"/>
        <w:rPr>
          <w:rFonts w:ascii="Times New Roman" w:hAnsi="Times New Roman" w:cs="Times New Roman"/>
          <w:color w:val="000000" w:themeColor="text1"/>
          <w:sz w:val="20"/>
          <w:szCs w:val="20"/>
        </w:rPr>
      </w:pPr>
      <w:r w:rsidRPr="009A55AA">
        <w:rPr>
          <w:rFonts w:ascii="Times New Roman" w:hAnsi="Times New Roman" w:cs="Times New Roman"/>
          <w:color w:val="000000" w:themeColor="text1"/>
          <w:sz w:val="20"/>
          <w:szCs w:val="20"/>
        </w:rPr>
        <w:t>F</w:t>
      </w:r>
      <w:r w:rsidR="004F29E2" w:rsidRPr="009A55AA">
        <w:rPr>
          <w:rFonts w:ascii="Times New Roman" w:hAnsi="Times New Roman" w:cs="Times New Roman"/>
          <w:color w:val="000000" w:themeColor="text1"/>
          <w:sz w:val="20"/>
          <w:szCs w:val="20"/>
        </w:rPr>
        <w:t>orte,</w:t>
      </w:r>
      <w:r w:rsidR="009A55AA" w:rsidRPr="009A55AA">
        <w:rPr>
          <w:rFonts w:ascii="Times New Roman" w:hAnsi="Times New Roman" w:cs="Times New Roman" w:hint="eastAsia"/>
          <w:color w:val="000000" w:themeColor="text1"/>
          <w:sz w:val="20"/>
          <w:szCs w:val="20"/>
          <w:lang w:eastAsia="zh-CN"/>
        </w:rPr>
        <w:t xml:space="preserve"> </w:t>
      </w:r>
      <w:r w:rsidR="004F29E2" w:rsidRPr="009A55AA">
        <w:rPr>
          <w:rFonts w:ascii="Times New Roman" w:hAnsi="Times New Roman" w:cs="Times New Roman"/>
          <w:color w:val="000000" w:themeColor="text1"/>
          <w:sz w:val="20"/>
          <w:szCs w:val="20"/>
        </w:rPr>
        <w:t>M.</w:t>
      </w:r>
      <w:r w:rsidR="009A55AA">
        <w:rPr>
          <w:rFonts w:ascii="Times New Roman" w:hAnsi="Times New Roman" w:cs="Times New Roman"/>
          <w:color w:val="000000" w:themeColor="text1"/>
          <w:sz w:val="20"/>
          <w:szCs w:val="20"/>
        </w:rPr>
        <w:t>,</w:t>
      </w:r>
      <w:r w:rsidR="004F29E2" w:rsidRPr="009A55AA">
        <w:rPr>
          <w:rFonts w:ascii="Times New Roman" w:hAnsi="Times New Roman" w:cs="Times New Roman"/>
          <w:color w:val="000000" w:themeColor="text1"/>
          <w:sz w:val="20"/>
          <w:szCs w:val="20"/>
        </w:rPr>
        <w:t xml:space="preserve"> &amp;</w:t>
      </w:r>
      <w:r w:rsidR="009A55AA" w:rsidRPr="009A55AA">
        <w:rPr>
          <w:rFonts w:ascii="Times New Roman" w:hAnsi="Times New Roman" w:cs="Times New Roman" w:hint="eastAsia"/>
          <w:color w:val="000000" w:themeColor="text1"/>
          <w:sz w:val="20"/>
          <w:szCs w:val="20"/>
          <w:lang w:eastAsia="zh-CN"/>
        </w:rPr>
        <w:t xml:space="preserve"> </w:t>
      </w:r>
      <w:proofErr w:type="spellStart"/>
      <w:r w:rsidR="004F29E2" w:rsidRPr="009A55AA">
        <w:rPr>
          <w:rFonts w:ascii="Times New Roman" w:hAnsi="Times New Roman" w:cs="Times New Roman"/>
          <w:color w:val="000000" w:themeColor="text1"/>
          <w:sz w:val="20"/>
          <w:szCs w:val="20"/>
        </w:rPr>
        <w:t>Bagnato</w:t>
      </w:r>
      <w:proofErr w:type="spellEnd"/>
      <w:r w:rsidR="004F29E2" w:rsidRPr="009A55AA">
        <w:rPr>
          <w:rFonts w:ascii="Times New Roman" w:hAnsi="Times New Roman" w:cs="Times New Roman"/>
          <w:color w:val="000000" w:themeColor="text1"/>
          <w:sz w:val="20"/>
          <w:szCs w:val="20"/>
        </w:rPr>
        <w:t>, L.,</w:t>
      </w:r>
      <w:r w:rsidR="009A55AA" w:rsidRPr="009A55AA">
        <w:rPr>
          <w:rFonts w:ascii="Times New Roman" w:hAnsi="Times New Roman" w:cs="Times New Roman" w:hint="eastAsia"/>
          <w:color w:val="000000" w:themeColor="text1"/>
          <w:sz w:val="20"/>
          <w:szCs w:val="20"/>
          <w:lang w:eastAsia="zh-CN"/>
        </w:rPr>
        <w:t xml:space="preserve"> </w:t>
      </w:r>
      <w:r w:rsidR="004F29E2" w:rsidRPr="009A55AA">
        <w:rPr>
          <w:rFonts w:ascii="Times New Roman" w:hAnsi="Times New Roman" w:cs="Times New Roman"/>
          <w:color w:val="000000" w:themeColor="text1"/>
          <w:sz w:val="20"/>
          <w:szCs w:val="20"/>
        </w:rPr>
        <w:t>&amp;</w:t>
      </w:r>
      <w:r w:rsidR="009A55AA" w:rsidRPr="009A55AA">
        <w:rPr>
          <w:rFonts w:ascii="Times New Roman" w:hAnsi="Times New Roman" w:cs="Times New Roman" w:hint="eastAsia"/>
          <w:color w:val="000000" w:themeColor="text1"/>
          <w:sz w:val="20"/>
          <w:szCs w:val="20"/>
          <w:lang w:eastAsia="zh-CN"/>
        </w:rPr>
        <w:t xml:space="preserve"> </w:t>
      </w:r>
      <w:proofErr w:type="spellStart"/>
      <w:r w:rsidR="004F29E2" w:rsidRPr="009A55AA">
        <w:rPr>
          <w:rFonts w:ascii="Times New Roman" w:hAnsi="Times New Roman" w:cs="Times New Roman"/>
          <w:color w:val="000000" w:themeColor="text1"/>
          <w:sz w:val="20"/>
          <w:szCs w:val="20"/>
        </w:rPr>
        <w:t>Caldognetto</w:t>
      </w:r>
      <w:proofErr w:type="spellEnd"/>
      <w:r w:rsidR="004F29E2" w:rsidRPr="009A55AA">
        <w:rPr>
          <w:rFonts w:ascii="Times New Roman" w:hAnsi="Times New Roman" w:cs="Times New Roman"/>
          <w:color w:val="000000" w:themeColor="text1"/>
          <w:sz w:val="20"/>
          <w:szCs w:val="20"/>
        </w:rPr>
        <w:t>, E.,</w:t>
      </w:r>
      <w:r w:rsidR="009A55AA" w:rsidRPr="009A55AA">
        <w:rPr>
          <w:rFonts w:ascii="Times New Roman" w:hAnsi="Times New Roman" w:cs="Times New Roman" w:hint="eastAsia"/>
          <w:color w:val="000000" w:themeColor="text1"/>
          <w:sz w:val="20"/>
          <w:szCs w:val="20"/>
          <w:lang w:eastAsia="zh-CN"/>
        </w:rPr>
        <w:t xml:space="preserve"> </w:t>
      </w:r>
      <w:r w:rsidR="004F29E2" w:rsidRPr="009A55AA">
        <w:rPr>
          <w:rFonts w:ascii="Times New Roman" w:hAnsi="Times New Roman" w:cs="Times New Roman"/>
          <w:color w:val="000000" w:themeColor="text1"/>
          <w:sz w:val="20"/>
          <w:szCs w:val="20"/>
        </w:rPr>
        <w:t>&amp;</w:t>
      </w:r>
      <w:r w:rsidR="009A55AA" w:rsidRPr="009A55AA">
        <w:rPr>
          <w:rFonts w:ascii="Times New Roman" w:hAnsi="Times New Roman" w:cs="Times New Roman" w:hint="eastAsia"/>
          <w:color w:val="000000" w:themeColor="text1"/>
          <w:sz w:val="20"/>
          <w:szCs w:val="20"/>
          <w:lang w:eastAsia="zh-CN"/>
        </w:rPr>
        <w:t xml:space="preserve"> </w:t>
      </w:r>
      <w:proofErr w:type="spellStart"/>
      <w:r w:rsidR="004F29E2" w:rsidRPr="009A55AA">
        <w:rPr>
          <w:rFonts w:ascii="Times New Roman" w:hAnsi="Times New Roman" w:cs="Times New Roman"/>
          <w:color w:val="000000" w:themeColor="text1"/>
          <w:sz w:val="20"/>
          <w:szCs w:val="20"/>
        </w:rPr>
        <w:t>Risica</w:t>
      </w:r>
      <w:proofErr w:type="spellEnd"/>
      <w:r w:rsidR="004F29E2" w:rsidRPr="009A55AA">
        <w:rPr>
          <w:rFonts w:ascii="Times New Roman" w:hAnsi="Times New Roman" w:cs="Times New Roman"/>
          <w:color w:val="000000" w:themeColor="text1"/>
          <w:sz w:val="20"/>
          <w:szCs w:val="20"/>
        </w:rPr>
        <w:t>, S.</w:t>
      </w:r>
      <w:r w:rsidR="009A55AA">
        <w:rPr>
          <w:rFonts w:ascii="Times New Roman" w:hAnsi="Times New Roman" w:cs="Times New Roman"/>
          <w:color w:val="000000" w:themeColor="text1"/>
          <w:sz w:val="20"/>
          <w:szCs w:val="20"/>
        </w:rPr>
        <w:t>,</w:t>
      </w:r>
      <w:r w:rsidR="009A55AA" w:rsidRPr="009A55AA">
        <w:rPr>
          <w:rFonts w:ascii="Times New Roman" w:hAnsi="Times New Roman" w:cs="Times New Roman" w:hint="eastAsia"/>
          <w:color w:val="000000" w:themeColor="text1"/>
          <w:sz w:val="20"/>
          <w:szCs w:val="20"/>
          <w:lang w:eastAsia="zh-CN"/>
        </w:rPr>
        <w:t xml:space="preserve"> </w:t>
      </w:r>
      <w:r w:rsidR="004F29E2" w:rsidRPr="009A55AA">
        <w:rPr>
          <w:rFonts w:ascii="Times New Roman" w:hAnsi="Times New Roman" w:cs="Times New Roman"/>
          <w:color w:val="000000" w:themeColor="text1"/>
          <w:sz w:val="20"/>
          <w:szCs w:val="20"/>
        </w:rPr>
        <w:t>&amp;</w:t>
      </w:r>
      <w:r w:rsidR="009A55AA" w:rsidRPr="009A55AA">
        <w:rPr>
          <w:rFonts w:ascii="Times New Roman" w:hAnsi="Times New Roman" w:cs="Times New Roman" w:hint="eastAsia"/>
          <w:color w:val="000000" w:themeColor="text1"/>
          <w:sz w:val="20"/>
          <w:szCs w:val="20"/>
          <w:lang w:eastAsia="zh-CN"/>
        </w:rPr>
        <w:t xml:space="preserve"> </w:t>
      </w:r>
      <w:proofErr w:type="spellStart"/>
      <w:r w:rsidR="004F29E2" w:rsidRPr="009A55AA">
        <w:rPr>
          <w:rFonts w:ascii="Times New Roman" w:hAnsi="Times New Roman" w:cs="Times New Roman"/>
          <w:color w:val="000000" w:themeColor="text1"/>
          <w:sz w:val="20"/>
          <w:szCs w:val="20"/>
        </w:rPr>
        <w:t>Trotti</w:t>
      </w:r>
      <w:proofErr w:type="spellEnd"/>
      <w:r w:rsidR="004F29E2" w:rsidRPr="009A55AA">
        <w:rPr>
          <w:rFonts w:ascii="Times New Roman" w:hAnsi="Times New Roman" w:cs="Times New Roman"/>
          <w:color w:val="000000" w:themeColor="text1"/>
          <w:sz w:val="20"/>
          <w:szCs w:val="20"/>
        </w:rPr>
        <w:t>, F., &amp;</w:t>
      </w:r>
      <w:r w:rsidR="009A55AA" w:rsidRPr="009A55AA">
        <w:rPr>
          <w:rFonts w:ascii="Times New Roman" w:hAnsi="Times New Roman" w:cs="Times New Roman" w:hint="eastAsia"/>
          <w:color w:val="000000" w:themeColor="text1"/>
          <w:sz w:val="20"/>
          <w:szCs w:val="20"/>
          <w:lang w:eastAsia="zh-CN"/>
        </w:rPr>
        <w:t xml:space="preserve"> </w:t>
      </w:r>
      <w:proofErr w:type="spellStart"/>
      <w:r w:rsidR="004F29E2" w:rsidRPr="009A55AA">
        <w:rPr>
          <w:rFonts w:ascii="Times New Roman" w:hAnsi="Times New Roman" w:cs="Times New Roman"/>
          <w:color w:val="000000" w:themeColor="text1"/>
          <w:sz w:val="20"/>
          <w:szCs w:val="20"/>
        </w:rPr>
        <w:t>Rusconi</w:t>
      </w:r>
      <w:proofErr w:type="spellEnd"/>
      <w:r w:rsidR="004F29E2" w:rsidRPr="009A55AA">
        <w:rPr>
          <w:rFonts w:ascii="Times New Roman" w:hAnsi="Times New Roman" w:cs="Times New Roman"/>
          <w:color w:val="000000" w:themeColor="text1"/>
          <w:sz w:val="20"/>
          <w:szCs w:val="20"/>
        </w:rPr>
        <w:t xml:space="preserve">., R. (2010) Radium isotopes in Estonian groundwater: measurements, analytical correlations, population dose and a proposal for a monitoring strategy. J. </w:t>
      </w:r>
      <w:proofErr w:type="spellStart"/>
      <w:r w:rsidR="004F29E2" w:rsidRPr="009A55AA">
        <w:rPr>
          <w:rFonts w:ascii="Times New Roman" w:hAnsi="Times New Roman" w:cs="Times New Roman"/>
          <w:color w:val="000000" w:themeColor="text1"/>
          <w:sz w:val="20"/>
          <w:szCs w:val="20"/>
        </w:rPr>
        <w:t>Radiol</w:t>
      </w:r>
      <w:proofErr w:type="spellEnd"/>
      <w:r w:rsidR="004F29E2" w:rsidRPr="009A55AA">
        <w:rPr>
          <w:rFonts w:ascii="Times New Roman" w:hAnsi="Times New Roman" w:cs="Times New Roman"/>
          <w:color w:val="000000" w:themeColor="text1"/>
          <w:sz w:val="20"/>
          <w:szCs w:val="20"/>
        </w:rPr>
        <w:t>. Prot. 30</w:t>
      </w:r>
      <w:r w:rsidR="009A55AA">
        <w:rPr>
          <w:rFonts w:ascii="Times New Roman" w:hAnsi="Times New Roman" w:cs="Times New Roman"/>
          <w:color w:val="000000" w:themeColor="text1"/>
          <w:sz w:val="20"/>
          <w:szCs w:val="20"/>
        </w:rPr>
        <w:t>,</w:t>
      </w:r>
      <w:r w:rsidR="009A55AA">
        <w:rPr>
          <w:rFonts w:ascii="Times New Roman" w:hAnsi="Times New Roman" w:cs="Times New Roman" w:hint="eastAsia"/>
          <w:color w:val="000000" w:themeColor="text1"/>
          <w:sz w:val="20"/>
          <w:szCs w:val="20"/>
          <w:lang w:eastAsia="zh-CN"/>
        </w:rPr>
        <w:t xml:space="preserve"> </w:t>
      </w:r>
      <w:r w:rsidR="004F29E2" w:rsidRPr="009A55AA">
        <w:rPr>
          <w:rFonts w:ascii="Times New Roman" w:hAnsi="Times New Roman" w:cs="Times New Roman"/>
          <w:color w:val="000000" w:themeColor="text1"/>
          <w:sz w:val="20"/>
          <w:szCs w:val="20"/>
        </w:rPr>
        <w:t>p.761–780.</w:t>
      </w:r>
    </w:p>
    <w:p w:rsidR="00BB5603" w:rsidRPr="009A55AA" w:rsidRDefault="00BB5603" w:rsidP="00BB5603">
      <w:pPr>
        <w:pStyle w:val="ListParagraph"/>
        <w:numPr>
          <w:ilvl w:val="0"/>
          <w:numId w:val="4"/>
        </w:numPr>
        <w:snapToGrid w:val="0"/>
        <w:spacing w:after="0" w:line="240" w:lineRule="auto"/>
        <w:jc w:val="both"/>
        <w:rPr>
          <w:rFonts w:ascii="Times New Roman" w:hAnsi="Times New Roman" w:cs="Times New Roman"/>
          <w:color w:val="000000" w:themeColor="text1"/>
          <w:sz w:val="20"/>
          <w:szCs w:val="20"/>
        </w:rPr>
      </w:pPr>
      <w:r w:rsidRPr="009A55AA">
        <w:rPr>
          <w:rFonts w:ascii="Times New Roman" w:hAnsi="Times New Roman" w:cs="Times New Roman"/>
          <w:color w:val="000000" w:themeColor="text1"/>
          <w:sz w:val="20"/>
          <w:szCs w:val="20"/>
        </w:rPr>
        <w:t>F</w:t>
      </w:r>
      <w:r w:rsidR="004F29E2" w:rsidRPr="009A55AA">
        <w:rPr>
          <w:rFonts w:ascii="Times New Roman" w:hAnsi="Times New Roman" w:cs="Times New Roman"/>
          <w:color w:val="000000" w:themeColor="text1"/>
          <w:sz w:val="20"/>
          <w:szCs w:val="20"/>
        </w:rPr>
        <w:t xml:space="preserve">rançois </w:t>
      </w:r>
      <w:proofErr w:type="spellStart"/>
      <w:r w:rsidR="004F29E2" w:rsidRPr="009A55AA">
        <w:rPr>
          <w:rFonts w:ascii="Times New Roman" w:hAnsi="Times New Roman" w:cs="Times New Roman"/>
          <w:color w:val="000000" w:themeColor="text1"/>
          <w:sz w:val="20"/>
          <w:szCs w:val="20"/>
        </w:rPr>
        <w:t>Gainon</w:t>
      </w:r>
      <w:proofErr w:type="spellEnd"/>
      <w:r w:rsidR="004F29E2" w:rsidRPr="009A55AA">
        <w:rPr>
          <w:rFonts w:ascii="Times New Roman" w:hAnsi="Times New Roman" w:cs="Times New Roman"/>
          <w:color w:val="000000" w:themeColor="text1"/>
          <w:sz w:val="20"/>
          <w:szCs w:val="20"/>
        </w:rPr>
        <w:t xml:space="preserve">, &amp; Heinz </w:t>
      </w:r>
      <w:proofErr w:type="spellStart"/>
      <w:r w:rsidR="004F29E2" w:rsidRPr="009A55AA">
        <w:rPr>
          <w:rFonts w:ascii="Times New Roman" w:hAnsi="Times New Roman" w:cs="Times New Roman"/>
          <w:color w:val="000000" w:themeColor="text1"/>
          <w:sz w:val="20"/>
          <w:szCs w:val="20"/>
        </w:rPr>
        <w:t>Surbeck</w:t>
      </w:r>
      <w:proofErr w:type="spellEnd"/>
      <w:r w:rsidR="009A55AA">
        <w:rPr>
          <w:rFonts w:ascii="Times New Roman" w:hAnsi="Times New Roman" w:cs="Times New Roman"/>
          <w:color w:val="000000" w:themeColor="text1"/>
          <w:sz w:val="20"/>
          <w:szCs w:val="20"/>
        </w:rPr>
        <w:t>,</w:t>
      </w:r>
      <w:r w:rsidR="009A55AA">
        <w:rPr>
          <w:rFonts w:ascii="Times New Roman" w:hAnsi="Times New Roman" w:cs="Times New Roman" w:hint="eastAsia"/>
          <w:color w:val="000000" w:themeColor="text1"/>
          <w:sz w:val="20"/>
          <w:szCs w:val="20"/>
          <w:lang w:eastAsia="zh-CN"/>
        </w:rPr>
        <w:t xml:space="preserve"> </w:t>
      </w:r>
      <w:r w:rsidR="004F29E2" w:rsidRPr="009A55AA">
        <w:rPr>
          <w:rFonts w:ascii="Times New Roman" w:hAnsi="Times New Roman" w:cs="Times New Roman"/>
          <w:color w:val="000000" w:themeColor="text1"/>
          <w:sz w:val="20"/>
          <w:szCs w:val="20"/>
        </w:rPr>
        <w:t xml:space="preserve">&amp; François </w:t>
      </w:r>
      <w:proofErr w:type="spellStart"/>
      <w:r w:rsidR="004F29E2" w:rsidRPr="009A55AA">
        <w:rPr>
          <w:rFonts w:ascii="Times New Roman" w:hAnsi="Times New Roman" w:cs="Times New Roman"/>
          <w:color w:val="000000" w:themeColor="text1"/>
          <w:sz w:val="20"/>
          <w:szCs w:val="20"/>
        </w:rPr>
        <w:t>Zwahlen</w:t>
      </w:r>
      <w:proofErr w:type="spellEnd"/>
      <w:r w:rsidR="009A55AA">
        <w:rPr>
          <w:rFonts w:ascii="Times New Roman" w:hAnsi="Times New Roman" w:cs="Times New Roman"/>
          <w:color w:val="000000" w:themeColor="text1"/>
          <w:sz w:val="20"/>
          <w:szCs w:val="20"/>
        </w:rPr>
        <w:t>.</w:t>
      </w:r>
      <w:r w:rsidR="009A55AA">
        <w:rPr>
          <w:rFonts w:ascii="Times New Roman" w:hAnsi="Times New Roman" w:cs="Times New Roman" w:hint="eastAsia"/>
          <w:color w:val="000000" w:themeColor="text1"/>
          <w:sz w:val="20"/>
          <w:szCs w:val="20"/>
          <w:lang w:eastAsia="zh-CN"/>
        </w:rPr>
        <w:t xml:space="preserve"> </w:t>
      </w:r>
      <w:r w:rsidR="004F29E2" w:rsidRPr="009A55AA">
        <w:rPr>
          <w:rFonts w:ascii="Times New Roman" w:hAnsi="Times New Roman" w:cs="Times New Roman"/>
          <w:color w:val="000000" w:themeColor="text1"/>
          <w:sz w:val="20"/>
          <w:szCs w:val="20"/>
        </w:rPr>
        <w:t xml:space="preserve">(2005). Natural </w:t>
      </w:r>
      <w:proofErr w:type="spellStart"/>
      <w:r w:rsidR="004F29E2" w:rsidRPr="009A55AA">
        <w:rPr>
          <w:rFonts w:ascii="Times New Roman" w:hAnsi="Times New Roman" w:cs="Times New Roman"/>
          <w:color w:val="000000" w:themeColor="text1"/>
          <w:sz w:val="20"/>
          <w:szCs w:val="20"/>
        </w:rPr>
        <w:t>radionuclides</w:t>
      </w:r>
      <w:proofErr w:type="spellEnd"/>
      <w:r w:rsidR="004F29E2" w:rsidRPr="009A55AA">
        <w:rPr>
          <w:rFonts w:ascii="Times New Roman" w:hAnsi="Times New Roman" w:cs="Times New Roman"/>
          <w:color w:val="000000" w:themeColor="text1"/>
          <w:sz w:val="20"/>
          <w:szCs w:val="20"/>
        </w:rPr>
        <w:t xml:space="preserve"> in </w:t>
      </w:r>
      <w:r w:rsidR="004F29E2" w:rsidRPr="009A55AA">
        <w:rPr>
          <w:rFonts w:ascii="Times New Roman" w:hAnsi="Times New Roman" w:cs="Times New Roman"/>
          <w:color w:val="000000" w:themeColor="text1"/>
          <w:sz w:val="20"/>
          <w:szCs w:val="20"/>
        </w:rPr>
        <w:lastRenderedPageBreak/>
        <w:t>groundwater as pollutants and as useful tracers</w:t>
      </w:r>
      <w:r w:rsidR="009A55AA">
        <w:rPr>
          <w:rFonts w:ascii="Times New Roman" w:hAnsi="Times New Roman" w:cs="Times New Roman"/>
          <w:color w:val="000000" w:themeColor="text1"/>
          <w:sz w:val="20"/>
          <w:szCs w:val="20"/>
        </w:rPr>
        <w:t>.</w:t>
      </w:r>
      <w:r w:rsidR="004F29E2" w:rsidRPr="009A55AA">
        <w:rPr>
          <w:rFonts w:ascii="Times New Roman" w:hAnsi="Times New Roman" w:cs="Times New Roman"/>
          <w:color w:val="000000" w:themeColor="text1"/>
          <w:sz w:val="20"/>
          <w:szCs w:val="20"/>
        </w:rPr>
        <w:t xml:space="preserve"> Swiss Centre for Hydrogeology, University of Neuchatel, Switzerland.</w:t>
      </w:r>
    </w:p>
    <w:p w:rsidR="00BB5603" w:rsidRPr="009A55AA" w:rsidRDefault="00BB5603" w:rsidP="00BB5603">
      <w:pPr>
        <w:pStyle w:val="ListParagraph"/>
        <w:numPr>
          <w:ilvl w:val="0"/>
          <w:numId w:val="4"/>
        </w:numPr>
        <w:snapToGrid w:val="0"/>
        <w:spacing w:after="0" w:line="240" w:lineRule="auto"/>
        <w:jc w:val="both"/>
        <w:rPr>
          <w:rFonts w:ascii="Times New Roman" w:hAnsi="Times New Roman" w:cs="Times New Roman"/>
          <w:color w:val="000000" w:themeColor="text1"/>
          <w:sz w:val="20"/>
          <w:szCs w:val="20"/>
        </w:rPr>
      </w:pPr>
      <w:r w:rsidRPr="009A55AA">
        <w:rPr>
          <w:rFonts w:ascii="Times New Roman" w:hAnsi="Times New Roman" w:cs="Times New Roman"/>
          <w:color w:val="000000" w:themeColor="text1"/>
          <w:sz w:val="20"/>
          <w:szCs w:val="20"/>
        </w:rPr>
        <w:t>M</w:t>
      </w:r>
      <w:r w:rsidR="004F29E2" w:rsidRPr="009A55AA">
        <w:rPr>
          <w:rFonts w:ascii="Times New Roman" w:hAnsi="Times New Roman" w:cs="Times New Roman"/>
          <w:color w:val="000000" w:themeColor="text1"/>
          <w:sz w:val="20"/>
          <w:szCs w:val="20"/>
        </w:rPr>
        <w:t>ichael Schubert,</w:t>
      </w:r>
      <w:r w:rsidR="009A55AA">
        <w:rPr>
          <w:rFonts w:ascii="Times New Roman" w:hAnsi="Times New Roman" w:cs="Times New Roman" w:hint="eastAsia"/>
          <w:color w:val="000000" w:themeColor="text1"/>
          <w:sz w:val="20"/>
          <w:szCs w:val="20"/>
          <w:lang w:eastAsia="zh-CN"/>
        </w:rPr>
        <w:t xml:space="preserve"> </w:t>
      </w:r>
      <w:r w:rsidR="004F29E2" w:rsidRPr="009A55AA">
        <w:rPr>
          <w:rFonts w:ascii="Times New Roman" w:hAnsi="Times New Roman" w:cs="Times New Roman"/>
          <w:color w:val="000000" w:themeColor="text1"/>
          <w:sz w:val="20"/>
          <w:szCs w:val="20"/>
        </w:rPr>
        <w:t xml:space="preserve">&amp; </w:t>
      </w:r>
      <w:proofErr w:type="spellStart"/>
      <w:r w:rsidR="004F29E2" w:rsidRPr="009A55AA">
        <w:rPr>
          <w:rFonts w:ascii="Times New Roman" w:hAnsi="Times New Roman" w:cs="Times New Roman"/>
          <w:color w:val="000000" w:themeColor="text1"/>
          <w:sz w:val="20"/>
          <w:szCs w:val="20"/>
        </w:rPr>
        <w:t>Christoph</w:t>
      </w:r>
      <w:proofErr w:type="spellEnd"/>
      <w:r w:rsidR="004F29E2" w:rsidRPr="009A55AA">
        <w:rPr>
          <w:rFonts w:ascii="Times New Roman" w:hAnsi="Times New Roman" w:cs="Times New Roman"/>
          <w:color w:val="000000" w:themeColor="text1"/>
          <w:sz w:val="20"/>
          <w:szCs w:val="20"/>
        </w:rPr>
        <w:t xml:space="preserve"> </w:t>
      </w:r>
      <w:proofErr w:type="spellStart"/>
      <w:r w:rsidR="004F29E2" w:rsidRPr="009A55AA">
        <w:rPr>
          <w:rFonts w:ascii="Times New Roman" w:hAnsi="Times New Roman" w:cs="Times New Roman"/>
          <w:color w:val="000000" w:themeColor="text1"/>
          <w:sz w:val="20"/>
          <w:szCs w:val="20"/>
        </w:rPr>
        <w:t>Schüth</w:t>
      </w:r>
      <w:proofErr w:type="spellEnd"/>
      <w:r w:rsidR="004F29E2" w:rsidRPr="009A55AA">
        <w:rPr>
          <w:rFonts w:ascii="Times New Roman" w:hAnsi="Times New Roman" w:cs="Times New Roman"/>
          <w:color w:val="000000" w:themeColor="text1"/>
          <w:sz w:val="20"/>
          <w:szCs w:val="20"/>
        </w:rPr>
        <w:t>,</w:t>
      </w:r>
      <w:r w:rsidR="009A55AA">
        <w:rPr>
          <w:rFonts w:ascii="Times New Roman" w:hAnsi="Times New Roman" w:cs="Times New Roman" w:hint="eastAsia"/>
          <w:color w:val="000000" w:themeColor="text1"/>
          <w:sz w:val="20"/>
          <w:szCs w:val="20"/>
          <w:lang w:eastAsia="zh-CN"/>
        </w:rPr>
        <w:t xml:space="preserve"> </w:t>
      </w:r>
      <w:r w:rsidR="004F29E2" w:rsidRPr="009A55AA">
        <w:rPr>
          <w:rFonts w:ascii="Times New Roman" w:hAnsi="Times New Roman" w:cs="Times New Roman"/>
          <w:color w:val="000000" w:themeColor="text1"/>
          <w:sz w:val="20"/>
          <w:szCs w:val="20"/>
        </w:rPr>
        <w:t xml:space="preserve">&amp; Nils </w:t>
      </w:r>
      <w:proofErr w:type="spellStart"/>
      <w:r w:rsidR="004F29E2" w:rsidRPr="009A55AA">
        <w:rPr>
          <w:rFonts w:ascii="Times New Roman" w:hAnsi="Times New Roman" w:cs="Times New Roman"/>
          <w:color w:val="000000" w:themeColor="text1"/>
          <w:sz w:val="20"/>
          <w:szCs w:val="20"/>
        </w:rPr>
        <w:t>Michelsen</w:t>
      </w:r>
      <w:proofErr w:type="spellEnd"/>
      <w:r w:rsidR="004F29E2" w:rsidRPr="009A55AA">
        <w:rPr>
          <w:rFonts w:ascii="Times New Roman" w:hAnsi="Times New Roman" w:cs="Times New Roman"/>
          <w:color w:val="000000" w:themeColor="text1"/>
          <w:sz w:val="20"/>
          <w:szCs w:val="20"/>
        </w:rPr>
        <w:t>,</w:t>
      </w:r>
      <w:r w:rsidR="009A55AA">
        <w:rPr>
          <w:rFonts w:ascii="Times New Roman" w:hAnsi="Times New Roman" w:cs="Times New Roman" w:hint="eastAsia"/>
          <w:color w:val="000000" w:themeColor="text1"/>
          <w:sz w:val="20"/>
          <w:szCs w:val="20"/>
          <w:lang w:eastAsia="zh-CN"/>
        </w:rPr>
        <w:t xml:space="preserve"> </w:t>
      </w:r>
      <w:r w:rsidR="004F29E2" w:rsidRPr="009A55AA">
        <w:rPr>
          <w:rFonts w:ascii="Times New Roman" w:hAnsi="Times New Roman" w:cs="Times New Roman"/>
          <w:color w:val="000000" w:themeColor="text1"/>
          <w:sz w:val="20"/>
          <w:szCs w:val="20"/>
        </w:rPr>
        <w:t>&amp;</w:t>
      </w:r>
      <w:r w:rsidR="009A55AA">
        <w:rPr>
          <w:rFonts w:ascii="Times New Roman" w:hAnsi="Times New Roman" w:cs="Times New Roman" w:hint="eastAsia"/>
          <w:color w:val="000000" w:themeColor="text1"/>
          <w:sz w:val="20"/>
          <w:szCs w:val="20"/>
          <w:lang w:eastAsia="zh-CN"/>
        </w:rPr>
        <w:t xml:space="preserve"> </w:t>
      </w:r>
      <w:proofErr w:type="spellStart"/>
      <w:r w:rsidR="004F29E2" w:rsidRPr="009A55AA">
        <w:rPr>
          <w:rFonts w:ascii="Times New Roman" w:hAnsi="Times New Roman" w:cs="Times New Roman"/>
          <w:color w:val="000000" w:themeColor="text1"/>
          <w:sz w:val="20"/>
          <w:szCs w:val="20"/>
        </w:rPr>
        <w:t>Randolf</w:t>
      </w:r>
      <w:proofErr w:type="spellEnd"/>
      <w:r w:rsidR="004F29E2" w:rsidRPr="009A55AA">
        <w:rPr>
          <w:rFonts w:ascii="Times New Roman" w:hAnsi="Times New Roman" w:cs="Times New Roman"/>
          <w:color w:val="000000" w:themeColor="text1"/>
          <w:sz w:val="20"/>
          <w:szCs w:val="20"/>
        </w:rPr>
        <w:t xml:space="preserve"> Rausch</w:t>
      </w:r>
      <w:r w:rsidR="009A55AA">
        <w:rPr>
          <w:rFonts w:ascii="Times New Roman" w:hAnsi="Times New Roman" w:cs="Times New Roman"/>
          <w:color w:val="000000" w:themeColor="text1"/>
          <w:sz w:val="20"/>
          <w:szCs w:val="20"/>
        </w:rPr>
        <w:t>,</w:t>
      </w:r>
      <w:r w:rsidR="009A55AA">
        <w:rPr>
          <w:rFonts w:ascii="Times New Roman" w:hAnsi="Times New Roman" w:cs="Times New Roman" w:hint="eastAsia"/>
          <w:color w:val="000000" w:themeColor="text1"/>
          <w:sz w:val="20"/>
          <w:szCs w:val="20"/>
          <w:lang w:eastAsia="zh-CN"/>
        </w:rPr>
        <w:t xml:space="preserve"> </w:t>
      </w:r>
      <w:r w:rsidR="004F29E2" w:rsidRPr="009A55AA">
        <w:rPr>
          <w:rFonts w:ascii="Times New Roman" w:hAnsi="Times New Roman" w:cs="Times New Roman"/>
          <w:color w:val="000000" w:themeColor="text1"/>
          <w:sz w:val="20"/>
          <w:szCs w:val="20"/>
        </w:rPr>
        <w:t>&amp; Mohammed Al-Saud.</w:t>
      </w:r>
      <w:r w:rsidR="009A55AA">
        <w:rPr>
          <w:rFonts w:ascii="Times New Roman" w:hAnsi="Times New Roman" w:cs="Times New Roman" w:hint="eastAsia"/>
          <w:color w:val="000000" w:themeColor="text1"/>
          <w:sz w:val="20"/>
          <w:szCs w:val="20"/>
          <w:lang w:eastAsia="zh-CN"/>
        </w:rPr>
        <w:t xml:space="preserve"> </w:t>
      </w:r>
      <w:r w:rsidR="004F29E2" w:rsidRPr="009A55AA">
        <w:rPr>
          <w:rFonts w:ascii="Times New Roman" w:hAnsi="Times New Roman" w:cs="Times New Roman"/>
          <w:color w:val="000000" w:themeColor="text1"/>
          <w:sz w:val="20"/>
          <w:szCs w:val="20"/>
        </w:rPr>
        <w:t>(2011) Investigation and Treatment of Natural Radioactivity in Large-Scale Sandstone Aquifer Systems. International Journal of Water Resources and Arid Environments, 1(1), 25-32.</w:t>
      </w:r>
    </w:p>
    <w:p w:rsidR="00BB5603" w:rsidRPr="009A55AA" w:rsidRDefault="00BB5603" w:rsidP="00BB5603">
      <w:pPr>
        <w:pStyle w:val="ListParagraph"/>
        <w:numPr>
          <w:ilvl w:val="0"/>
          <w:numId w:val="4"/>
        </w:numPr>
        <w:snapToGrid w:val="0"/>
        <w:spacing w:after="0" w:line="240" w:lineRule="auto"/>
        <w:jc w:val="both"/>
        <w:rPr>
          <w:rFonts w:ascii="Times New Roman" w:hAnsi="Times New Roman" w:cs="Times New Roman"/>
          <w:sz w:val="20"/>
          <w:szCs w:val="20"/>
        </w:rPr>
      </w:pPr>
      <w:bookmarkStart w:id="18" w:name="OLE_LINK135"/>
      <w:bookmarkStart w:id="19" w:name="OLE_LINK136"/>
      <w:r w:rsidRPr="009A55AA">
        <w:rPr>
          <w:rFonts w:ascii="Times New Roman" w:hAnsi="Times New Roman" w:cs="Times New Roman"/>
          <w:sz w:val="20"/>
          <w:szCs w:val="20"/>
        </w:rPr>
        <w:t>I</w:t>
      </w:r>
      <w:r w:rsidR="004F29E2" w:rsidRPr="009A55AA">
        <w:rPr>
          <w:rFonts w:ascii="Times New Roman" w:hAnsi="Times New Roman" w:cs="Times New Roman"/>
          <w:sz w:val="20"/>
          <w:szCs w:val="20"/>
        </w:rPr>
        <w:t>AEA, “Measurement of Radionuclide's in Food and the Environment</w:t>
      </w:r>
      <w:bookmarkEnd w:id="18"/>
      <w:bookmarkEnd w:id="19"/>
      <w:r w:rsidR="004F29E2" w:rsidRPr="009A55AA">
        <w:rPr>
          <w:rFonts w:ascii="Times New Roman" w:hAnsi="Times New Roman" w:cs="Times New Roman"/>
          <w:sz w:val="20"/>
          <w:szCs w:val="20"/>
        </w:rPr>
        <w:t>”. IAEA Technical Reports Series No. 295, Vienna 1989.</w:t>
      </w:r>
    </w:p>
    <w:p w:rsidR="00BB5603" w:rsidRPr="009A55AA" w:rsidRDefault="004F29E2" w:rsidP="00BB5603">
      <w:pPr>
        <w:pStyle w:val="ListParagraph"/>
        <w:numPr>
          <w:ilvl w:val="0"/>
          <w:numId w:val="4"/>
        </w:numPr>
        <w:snapToGrid w:val="0"/>
        <w:spacing w:after="0" w:line="240" w:lineRule="auto"/>
        <w:jc w:val="both"/>
        <w:rPr>
          <w:rFonts w:ascii="Times New Roman" w:hAnsi="Times New Roman" w:cs="Times New Roman"/>
          <w:sz w:val="20"/>
          <w:szCs w:val="20"/>
        </w:rPr>
      </w:pPr>
      <w:r w:rsidRPr="009A55AA">
        <w:rPr>
          <w:rFonts w:ascii="Times New Roman" w:hAnsi="Times New Roman" w:cs="Times New Roman"/>
          <w:sz w:val="20"/>
          <w:szCs w:val="20"/>
        </w:rPr>
        <w:t>El-</w:t>
      </w:r>
      <w:proofErr w:type="spellStart"/>
      <w:r w:rsidRPr="009A55AA">
        <w:rPr>
          <w:rFonts w:ascii="Times New Roman" w:hAnsi="Times New Roman" w:cs="Times New Roman"/>
          <w:sz w:val="20"/>
          <w:szCs w:val="20"/>
        </w:rPr>
        <w:t>Sharkawy</w:t>
      </w:r>
      <w:proofErr w:type="spellEnd"/>
      <w:r w:rsidRPr="009A55AA">
        <w:rPr>
          <w:rFonts w:ascii="Times New Roman" w:hAnsi="Times New Roman" w:cs="Times New Roman"/>
          <w:sz w:val="20"/>
          <w:szCs w:val="20"/>
        </w:rPr>
        <w:t>, Y.Y.</w:t>
      </w:r>
      <w:r w:rsidR="009A55AA">
        <w:rPr>
          <w:rFonts w:ascii="Times New Roman" w:hAnsi="Times New Roman" w:cs="Times New Roman" w:hint="eastAsia"/>
          <w:sz w:val="20"/>
          <w:szCs w:val="20"/>
          <w:lang w:eastAsia="zh-CN"/>
        </w:rPr>
        <w:t xml:space="preserve"> </w:t>
      </w:r>
      <w:proofErr w:type="spellStart"/>
      <w:r w:rsidRPr="009A55AA">
        <w:rPr>
          <w:rFonts w:ascii="Times New Roman" w:hAnsi="Times New Roman" w:cs="Times New Roman"/>
          <w:sz w:val="20"/>
          <w:szCs w:val="20"/>
        </w:rPr>
        <w:t>Ebaid</w:t>
      </w:r>
      <w:proofErr w:type="spellEnd"/>
      <w:r w:rsidRPr="009A55AA">
        <w:rPr>
          <w:rFonts w:ascii="Times New Roman" w:hAnsi="Times New Roman" w:cs="Times New Roman"/>
          <w:sz w:val="20"/>
          <w:szCs w:val="20"/>
        </w:rPr>
        <w:t>, W.C.</w:t>
      </w:r>
      <w:r w:rsidR="009A55AA">
        <w:rPr>
          <w:rFonts w:ascii="Times New Roman" w:hAnsi="Times New Roman" w:cs="Times New Roman" w:hint="eastAsia"/>
          <w:sz w:val="20"/>
          <w:szCs w:val="20"/>
          <w:lang w:eastAsia="zh-CN"/>
        </w:rPr>
        <w:t xml:space="preserve"> </w:t>
      </w:r>
      <w:r w:rsidRPr="009A55AA">
        <w:rPr>
          <w:rFonts w:ascii="Times New Roman" w:hAnsi="Times New Roman" w:cs="Times New Roman"/>
          <w:sz w:val="20"/>
          <w:szCs w:val="20"/>
        </w:rPr>
        <w:t>Burnett and S.</w:t>
      </w:r>
      <w:r w:rsidR="009A55AA">
        <w:rPr>
          <w:rFonts w:ascii="Times New Roman" w:hAnsi="Times New Roman" w:cs="Times New Roman" w:hint="eastAsia"/>
          <w:sz w:val="20"/>
          <w:szCs w:val="20"/>
          <w:lang w:eastAsia="zh-CN"/>
        </w:rPr>
        <w:t xml:space="preserve"> </w:t>
      </w:r>
      <w:proofErr w:type="spellStart"/>
      <w:r w:rsidRPr="009A55AA">
        <w:rPr>
          <w:rFonts w:ascii="Times New Roman" w:hAnsi="Times New Roman" w:cs="Times New Roman"/>
          <w:sz w:val="20"/>
          <w:szCs w:val="20"/>
        </w:rPr>
        <w:t>K.Al</w:t>
      </w:r>
      <w:proofErr w:type="spellEnd"/>
      <w:r w:rsidR="009A55AA">
        <w:rPr>
          <w:rFonts w:ascii="Times New Roman" w:hAnsi="Times New Roman" w:cs="Times New Roman" w:hint="eastAsia"/>
          <w:sz w:val="20"/>
          <w:szCs w:val="20"/>
          <w:lang w:eastAsia="zh-CN"/>
        </w:rPr>
        <w:t xml:space="preserve"> </w:t>
      </w:r>
      <w:proofErr w:type="spellStart"/>
      <w:r w:rsidRPr="009A55AA">
        <w:rPr>
          <w:rFonts w:ascii="Times New Roman" w:hAnsi="Times New Roman" w:cs="Times New Roman"/>
          <w:sz w:val="20"/>
          <w:szCs w:val="20"/>
        </w:rPr>
        <w:t>Daihan</w:t>
      </w:r>
      <w:proofErr w:type="spellEnd"/>
      <w:r w:rsidRPr="009A55AA">
        <w:rPr>
          <w:rFonts w:ascii="Times New Roman" w:hAnsi="Times New Roman" w:cs="Times New Roman"/>
          <w:sz w:val="20"/>
          <w:szCs w:val="20"/>
        </w:rPr>
        <w:t xml:space="preserve">. A rapid and inexpensive method for </w:t>
      </w:r>
      <w:r w:rsidRPr="009A55AA">
        <w:rPr>
          <w:rFonts w:ascii="Times New Roman" w:hAnsi="Times New Roman" w:cs="Times New Roman"/>
          <w:sz w:val="20"/>
          <w:szCs w:val="20"/>
          <w:vertAlign w:val="superscript"/>
        </w:rPr>
        <w:t>226</w:t>
      </w:r>
      <w:r w:rsidRPr="009A55AA">
        <w:rPr>
          <w:rFonts w:ascii="Times New Roman" w:hAnsi="Times New Roman" w:cs="Times New Roman"/>
          <w:sz w:val="20"/>
          <w:szCs w:val="20"/>
        </w:rPr>
        <w:t xml:space="preserve">Ra and </w:t>
      </w:r>
      <w:r w:rsidRPr="009A55AA">
        <w:rPr>
          <w:rFonts w:ascii="Times New Roman" w:hAnsi="Times New Roman" w:cs="Times New Roman"/>
          <w:sz w:val="20"/>
          <w:szCs w:val="20"/>
          <w:vertAlign w:val="superscript"/>
        </w:rPr>
        <w:t>228</w:t>
      </w:r>
      <w:r w:rsidRPr="009A55AA">
        <w:rPr>
          <w:rFonts w:ascii="Times New Roman" w:hAnsi="Times New Roman" w:cs="Times New Roman"/>
          <w:sz w:val="20"/>
          <w:szCs w:val="20"/>
        </w:rPr>
        <w:t xml:space="preserve">Ra measurements of high TDS </w:t>
      </w:r>
      <w:proofErr w:type="spellStart"/>
      <w:r w:rsidRPr="009A55AA">
        <w:rPr>
          <w:rFonts w:ascii="Times New Roman" w:hAnsi="Times New Roman" w:cs="Times New Roman"/>
          <w:sz w:val="20"/>
          <w:szCs w:val="20"/>
        </w:rPr>
        <w:t>groundwaters</w:t>
      </w:r>
      <w:proofErr w:type="spellEnd"/>
      <w:r w:rsidRPr="009A55AA">
        <w:rPr>
          <w:rFonts w:ascii="Times New Roman" w:hAnsi="Times New Roman" w:cs="Times New Roman"/>
          <w:sz w:val="20"/>
          <w:szCs w:val="20"/>
        </w:rPr>
        <w:t xml:space="preserve">. </w:t>
      </w:r>
      <w:hyperlink r:id="rId17" w:tooltip="Applied radiation and isotopes : including data, instrumentation and methods for use in agriculture, industry and medicine." w:history="1">
        <w:r w:rsidRPr="009A55AA">
          <w:rPr>
            <w:rStyle w:val="Hyperlink"/>
            <w:rFonts w:ascii="Times New Roman" w:hAnsi="Times New Roman" w:cs="Times New Roman"/>
            <w:sz w:val="20"/>
            <w:szCs w:val="20"/>
          </w:rPr>
          <w:t>Applied Radiation and Isotopes.</w:t>
        </w:r>
      </w:hyperlink>
      <w:r w:rsidR="009A55AA">
        <w:rPr>
          <w:rFonts w:hint="eastAsia"/>
          <w:sz w:val="20"/>
          <w:szCs w:val="20"/>
          <w:lang w:eastAsia="zh-CN"/>
        </w:rPr>
        <w:t xml:space="preserve"> </w:t>
      </w:r>
      <w:r w:rsidRPr="009A55AA">
        <w:rPr>
          <w:rFonts w:ascii="Times New Roman" w:hAnsi="Times New Roman" w:cs="Times New Roman"/>
          <w:sz w:val="20"/>
          <w:szCs w:val="20"/>
        </w:rPr>
        <w:t>Vol.77:89-93, 2013</w:t>
      </w:r>
      <w:r w:rsidR="009A55AA" w:rsidRPr="009A55AA">
        <w:rPr>
          <w:rFonts w:ascii="Times New Roman" w:hAnsi="Times New Roman" w:cs="Times New Roman" w:hint="eastAsia"/>
          <w:sz w:val="20"/>
          <w:szCs w:val="20"/>
          <w:lang w:eastAsia="zh-CN"/>
        </w:rPr>
        <w:t>.</w:t>
      </w:r>
    </w:p>
    <w:p w:rsidR="00BB5603" w:rsidRPr="009A55AA" w:rsidRDefault="00BB5603" w:rsidP="00BB5603">
      <w:pPr>
        <w:pStyle w:val="ListParagraph"/>
        <w:numPr>
          <w:ilvl w:val="0"/>
          <w:numId w:val="4"/>
        </w:numPr>
        <w:snapToGrid w:val="0"/>
        <w:spacing w:after="0" w:line="240" w:lineRule="auto"/>
        <w:jc w:val="both"/>
        <w:rPr>
          <w:rFonts w:ascii="Times New Roman" w:hAnsi="Times New Roman" w:cs="Times New Roman"/>
          <w:sz w:val="20"/>
          <w:szCs w:val="20"/>
        </w:rPr>
      </w:pPr>
      <w:proofErr w:type="spellStart"/>
      <w:r w:rsidRPr="009A55AA">
        <w:rPr>
          <w:rFonts w:ascii="Times New Roman" w:hAnsi="Times New Roman" w:cs="Times New Roman"/>
          <w:sz w:val="20"/>
          <w:szCs w:val="20"/>
        </w:rPr>
        <w:t>H</w:t>
      </w:r>
      <w:r w:rsidR="004F29E2" w:rsidRPr="009A55AA">
        <w:rPr>
          <w:rFonts w:ascii="Times New Roman" w:hAnsi="Times New Roman" w:cs="Times New Roman"/>
          <w:sz w:val="20"/>
          <w:szCs w:val="20"/>
        </w:rPr>
        <w:t>orwitz</w:t>
      </w:r>
      <w:proofErr w:type="spellEnd"/>
      <w:r w:rsidR="004F29E2" w:rsidRPr="009A55AA">
        <w:rPr>
          <w:rFonts w:ascii="Times New Roman" w:hAnsi="Times New Roman" w:cs="Times New Roman"/>
          <w:sz w:val="20"/>
          <w:szCs w:val="20"/>
        </w:rPr>
        <w:t xml:space="preserve">, E.P., et al. (1993) Separation and </w:t>
      </w:r>
      <w:proofErr w:type="spellStart"/>
      <w:r w:rsidR="004F29E2" w:rsidRPr="009A55AA">
        <w:rPr>
          <w:rFonts w:ascii="Times New Roman" w:hAnsi="Times New Roman" w:cs="Times New Roman"/>
          <w:sz w:val="20"/>
          <w:szCs w:val="20"/>
        </w:rPr>
        <w:t>Preconcentration</w:t>
      </w:r>
      <w:proofErr w:type="spellEnd"/>
      <w:r w:rsidR="004F29E2" w:rsidRPr="009A55AA">
        <w:rPr>
          <w:rFonts w:ascii="Times New Roman" w:hAnsi="Times New Roman" w:cs="Times New Roman"/>
          <w:sz w:val="20"/>
          <w:szCs w:val="20"/>
        </w:rPr>
        <w:t xml:space="preserve"> of Actinides from Acidic</w:t>
      </w:r>
      <w:r w:rsidRPr="009A55AA">
        <w:rPr>
          <w:rFonts w:ascii="Times New Roman" w:hAnsi="Times New Roman" w:cs="Times New Roman"/>
          <w:sz w:val="20"/>
          <w:szCs w:val="20"/>
          <w:lang w:eastAsia="zh-CN"/>
        </w:rPr>
        <w:t xml:space="preserve"> </w:t>
      </w:r>
      <w:r w:rsidR="004F29E2" w:rsidRPr="009A55AA">
        <w:rPr>
          <w:rFonts w:ascii="Times New Roman" w:hAnsi="Times New Roman" w:cs="Times New Roman"/>
          <w:sz w:val="20"/>
          <w:szCs w:val="20"/>
        </w:rPr>
        <w:t xml:space="preserve">Media by Extraction Chromatography,” </w:t>
      </w:r>
      <w:proofErr w:type="spellStart"/>
      <w:r w:rsidR="004F29E2" w:rsidRPr="009A55AA">
        <w:rPr>
          <w:rFonts w:ascii="Times New Roman" w:hAnsi="Times New Roman" w:cs="Times New Roman"/>
          <w:sz w:val="20"/>
          <w:szCs w:val="20"/>
        </w:rPr>
        <w:t>Analytica</w:t>
      </w:r>
      <w:proofErr w:type="spellEnd"/>
      <w:r w:rsidR="007E752F" w:rsidRPr="009A55AA">
        <w:rPr>
          <w:rFonts w:ascii="Times New Roman" w:hAnsi="Times New Roman" w:cs="Times New Roman"/>
          <w:sz w:val="20"/>
          <w:szCs w:val="20"/>
        </w:rPr>
        <w:t xml:space="preserve"> </w:t>
      </w:r>
      <w:proofErr w:type="spellStart"/>
      <w:r w:rsidR="004F29E2" w:rsidRPr="009A55AA">
        <w:rPr>
          <w:rFonts w:ascii="Times New Roman" w:hAnsi="Times New Roman" w:cs="Times New Roman"/>
          <w:sz w:val="20"/>
          <w:szCs w:val="20"/>
        </w:rPr>
        <w:t>Chimica</w:t>
      </w:r>
      <w:proofErr w:type="spellEnd"/>
      <w:r w:rsidR="009A55AA">
        <w:rPr>
          <w:rFonts w:ascii="Times New Roman" w:hAnsi="Times New Roman" w:cs="Times New Roman" w:hint="eastAsia"/>
          <w:sz w:val="20"/>
          <w:szCs w:val="20"/>
          <w:lang w:eastAsia="zh-CN"/>
        </w:rPr>
        <w:t xml:space="preserve"> </w:t>
      </w:r>
      <w:proofErr w:type="spellStart"/>
      <w:r w:rsidR="004F29E2" w:rsidRPr="009A55AA">
        <w:rPr>
          <w:rFonts w:ascii="Times New Roman" w:hAnsi="Times New Roman" w:cs="Times New Roman"/>
          <w:sz w:val="20"/>
          <w:szCs w:val="20"/>
        </w:rPr>
        <w:t>Acta</w:t>
      </w:r>
      <w:proofErr w:type="spellEnd"/>
      <w:r w:rsidR="004F29E2" w:rsidRPr="009A55AA">
        <w:rPr>
          <w:rFonts w:ascii="Times New Roman" w:hAnsi="Times New Roman" w:cs="Times New Roman"/>
          <w:sz w:val="20"/>
          <w:szCs w:val="20"/>
        </w:rPr>
        <w:t>. 281, 361-372.</w:t>
      </w:r>
    </w:p>
    <w:p w:rsidR="00BB5603" w:rsidRPr="009A55AA" w:rsidRDefault="00BB5603" w:rsidP="00BB5603">
      <w:pPr>
        <w:pStyle w:val="ListParagraph"/>
        <w:numPr>
          <w:ilvl w:val="0"/>
          <w:numId w:val="4"/>
        </w:numPr>
        <w:snapToGrid w:val="0"/>
        <w:spacing w:after="0" w:line="240" w:lineRule="auto"/>
        <w:jc w:val="both"/>
        <w:rPr>
          <w:rFonts w:ascii="Times New Roman" w:hAnsi="Times New Roman" w:cs="Times New Roman"/>
          <w:sz w:val="20"/>
          <w:szCs w:val="20"/>
        </w:rPr>
      </w:pPr>
      <w:r w:rsidRPr="009A55AA">
        <w:rPr>
          <w:rFonts w:ascii="Times New Roman" w:hAnsi="Times New Roman" w:cs="Times New Roman"/>
          <w:sz w:val="20"/>
          <w:szCs w:val="20"/>
        </w:rPr>
        <w:t>I</w:t>
      </w:r>
      <w:r w:rsidR="006B29DE" w:rsidRPr="009A55AA">
        <w:rPr>
          <w:rFonts w:ascii="Times New Roman" w:hAnsi="Times New Roman" w:cs="Times New Roman"/>
          <w:sz w:val="20"/>
          <w:szCs w:val="20"/>
        </w:rPr>
        <w:t>AEA, Analytical Methodology for the</w:t>
      </w:r>
      <w:r w:rsidR="009A55AA">
        <w:rPr>
          <w:rFonts w:ascii="Times New Roman" w:hAnsi="Times New Roman" w:cs="Times New Roman"/>
          <w:sz w:val="20"/>
          <w:szCs w:val="20"/>
        </w:rPr>
        <w:t xml:space="preserve"> </w:t>
      </w:r>
      <w:r w:rsidR="006B29DE" w:rsidRPr="009A55AA">
        <w:rPr>
          <w:rFonts w:ascii="Times New Roman" w:hAnsi="Times New Roman" w:cs="Times New Roman"/>
          <w:sz w:val="20"/>
          <w:szCs w:val="20"/>
        </w:rPr>
        <w:t>Determination of Radium Isotopes in</w:t>
      </w:r>
      <w:r w:rsidR="009A55AA">
        <w:rPr>
          <w:rFonts w:ascii="Times New Roman" w:hAnsi="Times New Roman" w:cs="Times New Roman"/>
          <w:sz w:val="20"/>
          <w:szCs w:val="20"/>
        </w:rPr>
        <w:t xml:space="preserve"> </w:t>
      </w:r>
      <w:r w:rsidR="006B29DE" w:rsidRPr="009A55AA">
        <w:rPr>
          <w:rFonts w:ascii="Times New Roman" w:hAnsi="Times New Roman" w:cs="Times New Roman"/>
          <w:sz w:val="20"/>
          <w:szCs w:val="20"/>
        </w:rPr>
        <w:t>Environmental Samples, Vienna 2010</w:t>
      </w:r>
      <w:r w:rsidR="009A55AA">
        <w:rPr>
          <w:rFonts w:ascii="Times New Roman" w:hAnsi="Times New Roman" w:cs="Times New Roman" w:hint="eastAsia"/>
          <w:sz w:val="20"/>
          <w:szCs w:val="20"/>
          <w:lang w:eastAsia="zh-CN"/>
        </w:rPr>
        <w:t>.</w:t>
      </w:r>
    </w:p>
    <w:p w:rsidR="00BB5603" w:rsidRPr="009A55AA" w:rsidRDefault="00BB5603" w:rsidP="00BB5603">
      <w:pPr>
        <w:pStyle w:val="ListParagraph"/>
        <w:numPr>
          <w:ilvl w:val="0"/>
          <w:numId w:val="4"/>
        </w:numPr>
        <w:snapToGrid w:val="0"/>
        <w:spacing w:after="0" w:line="240" w:lineRule="auto"/>
        <w:jc w:val="both"/>
        <w:rPr>
          <w:rFonts w:ascii="Times New Roman" w:hAnsi="Times New Roman" w:cs="Times New Roman"/>
          <w:sz w:val="20"/>
          <w:szCs w:val="20"/>
        </w:rPr>
      </w:pPr>
      <w:r w:rsidRPr="009A55AA">
        <w:rPr>
          <w:rFonts w:ascii="Times New Roman" w:hAnsi="Times New Roman" w:cs="Times New Roman"/>
          <w:sz w:val="20"/>
          <w:szCs w:val="20"/>
        </w:rPr>
        <w:t>E</w:t>
      </w:r>
      <w:r w:rsidR="004F29E2" w:rsidRPr="009A55AA">
        <w:rPr>
          <w:rFonts w:ascii="Times New Roman" w:hAnsi="Times New Roman" w:cs="Times New Roman"/>
          <w:sz w:val="20"/>
          <w:szCs w:val="20"/>
        </w:rPr>
        <w:t xml:space="preserve">valuation of the Radiological Consequences of the Use of Underground Waters in the </w:t>
      </w:r>
      <w:proofErr w:type="spellStart"/>
      <w:r w:rsidR="004F29E2" w:rsidRPr="009A55AA">
        <w:rPr>
          <w:rFonts w:ascii="Times New Roman" w:hAnsi="Times New Roman" w:cs="Times New Roman"/>
          <w:sz w:val="20"/>
          <w:szCs w:val="20"/>
        </w:rPr>
        <w:t>Qassim</w:t>
      </w:r>
      <w:proofErr w:type="spellEnd"/>
      <w:r w:rsidR="004F29E2" w:rsidRPr="009A55AA">
        <w:rPr>
          <w:rFonts w:ascii="Times New Roman" w:hAnsi="Times New Roman" w:cs="Times New Roman"/>
          <w:sz w:val="20"/>
          <w:szCs w:val="20"/>
        </w:rPr>
        <w:t xml:space="preserve"> and </w:t>
      </w:r>
      <w:proofErr w:type="spellStart"/>
      <w:r w:rsidR="004F29E2" w:rsidRPr="009A55AA">
        <w:rPr>
          <w:rFonts w:ascii="Times New Roman" w:hAnsi="Times New Roman" w:cs="Times New Roman"/>
          <w:sz w:val="20"/>
          <w:szCs w:val="20"/>
        </w:rPr>
        <w:t>Tabuk</w:t>
      </w:r>
      <w:proofErr w:type="spellEnd"/>
      <w:r w:rsidR="004F29E2" w:rsidRPr="009A55AA">
        <w:rPr>
          <w:rFonts w:ascii="Times New Roman" w:hAnsi="Times New Roman" w:cs="Times New Roman"/>
          <w:sz w:val="20"/>
          <w:szCs w:val="20"/>
        </w:rPr>
        <w:t xml:space="preserve"> Areas.</w:t>
      </w:r>
      <w:r w:rsidR="009A55AA">
        <w:rPr>
          <w:rFonts w:ascii="Times New Roman" w:hAnsi="Times New Roman" w:cs="Times New Roman" w:hint="eastAsia"/>
          <w:sz w:val="20"/>
          <w:szCs w:val="20"/>
          <w:lang w:eastAsia="zh-CN"/>
        </w:rPr>
        <w:t xml:space="preserve"> </w:t>
      </w:r>
      <w:r w:rsidR="004F29E2" w:rsidRPr="009A55AA">
        <w:rPr>
          <w:rFonts w:ascii="Times New Roman" w:hAnsi="Times New Roman" w:cs="Times New Roman"/>
          <w:sz w:val="20"/>
          <w:szCs w:val="20"/>
        </w:rPr>
        <w:t xml:space="preserve">(1984). </w:t>
      </w:r>
      <w:proofErr w:type="spellStart"/>
      <w:r w:rsidR="004F29E2" w:rsidRPr="009A55AA">
        <w:rPr>
          <w:rFonts w:ascii="Times New Roman" w:hAnsi="Times New Roman" w:cs="Times New Roman"/>
          <w:sz w:val="20"/>
          <w:szCs w:val="20"/>
        </w:rPr>
        <w:t>Minatome</w:t>
      </w:r>
      <w:proofErr w:type="spellEnd"/>
      <w:r w:rsidR="004F29E2" w:rsidRPr="009A55AA">
        <w:rPr>
          <w:rFonts w:ascii="Times New Roman" w:hAnsi="Times New Roman" w:cs="Times New Roman"/>
          <w:sz w:val="20"/>
          <w:szCs w:val="20"/>
        </w:rPr>
        <w:t>.</w:t>
      </w:r>
      <w:r w:rsidR="009A55AA">
        <w:rPr>
          <w:rFonts w:ascii="Times New Roman" w:hAnsi="Times New Roman" w:cs="Times New Roman" w:hint="eastAsia"/>
          <w:sz w:val="20"/>
          <w:szCs w:val="20"/>
          <w:lang w:eastAsia="zh-CN"/>
        </w:rPr>
        <w:t xml:space="preserve"> </w:t>
      </w:r>
      <w:r w:rsidR="004F29E2" w:rsidRPr="009A55AA">
        <w:rPr>
          <w:rFonts w:ascii="Times New Roman" w:hAnsi="Times New Roman" w:cs="Times New Roman"/>
          <w:sz w:val="20"/>
          <w:szCs w:val="20"/>
        </w:rPr>
        <w:t>S.A.,</w:t>
      </w:r>
      <w:r w:rsidR="009A55AA">
        <w:rPr>
          <w:rFonts w:ascii="Times New Roman" w:hAnsi="Times New Roman" w:cs="Times New Roman" w:hint="eastAsia"/>
          <w:sz w:val="20"/>
          <w:szCs w:val="20"/>
          <w:lang w:eastAsia="zh-CN"/>
        </w:rPr>
        <w:t xml:space="preserve"> </w:t>
      </w:r>
      <w:r w:rsidR="004F29E2" w:rsidRPr="009A55AA">
        <w:rPr>
          <w:rFonts w:ascii="Times New Roman" w:hAnsi="Times New Roman" w:cs="Times New Roman"/>
          <w:sz w:val="20"/>
          <w:szCs w:val="20"/>
        </w:rPr>
        <w:t>Ref.</w:t>
      </w:r>
      <w:r w:rsidR="009A55AA">
        <w:rPr>
          <w:rFonts w:ascii="Times New Roman" w:hAnsi="Times New Roman" w:cs="Times New Roman" w:hint="eastAsia"/>
          <w:sz w:val="20"/>
          <w:szCs w:val="20"/>
          <w:lang w:eastAsia="zh-CN"/>
        </w:rPr>
        <w:t xml:space="preserve"> </w:t>
      </w:r>
      <w:r w:rsidR="004F29E2" w:rsidRPr="009A55AA">
        <w:rPr>
          <w:rFonts w:ascii="Times New Roman" w:hAnsi="Times New Roman" w:cs="Times New Roman"/>
          <w:sz w:val="20"/>
          <w:szCs w:val="20"/>
        </w:rPr>
        <w:t>PC/YA/1692/86.</w:t>
      </w:r>
    </w:p>
    <w:p w:rsidR="000217EC" w:rsidRPr="009A55AA" w:rsidRDefault="00BB5603" w:rsidP="00BB5603">
      <w:pPr>
        <w:pStyle w:val="ListParagraph"/>
        <w:numPr>
          <w:ilvl w:val="0"/>
          <w:numId w:val="4"/>
        </w:numPr>
        <w:snapToGrid w:val="0"/>
        <w:spacing w:after="0" w:line="240" w:lineRule="auto"/>
        <w:jc w:val="both"/>
        <w:rPr>
          <w:rFonts w:ascii="Times New Roman" w:hAnsi="Times New Roman" w:cs="Times New Roman"/>
          <w:sz w:val="20"/>
          <w:szCs w:val="20"/>
        </w:rPr>
      </w:pPr>
      <w:r w:rsidRPr="009A55AA">
        <w:rPr>
          <w:rFonts w:ascii="Times New Roman" w:hAnsi="Times New Roman" w:cs="Times New Roman"/>
          <w:sz w:val="20"/>
          <w:szCs w:val="20"/>
        </w:rPr>
        <w:t>E</w:t>
      </w:r>
      <w:r w:rsidR="000217EC" w:rsidRPr="009A55AA">
        <w:rPr>
          <w:rFonts w:ascii="Times New Roman" w:hAnsi="Times New Roman" w:cs="Times New Roman"/>
          <w:sz w:val="20"/>
          <w:szCs w:val="20"/>
        </w:rPr>
        <w:t>PA - Environmental Protection Agency.</w:t>
      </w:r>
      <w:r w:rsidR="009A55AA">
        <w:rPr>
          <w:rFonts w:ascii="Times New Roman" w:hAnsi="Times New Roman" w:cs="Times New Roman" w:hint="eastAsia"/>
          <w:sz w:val="20"/>
          <w:szCs w:val="20"/>
          <w:lang w:eastAsia="zh-CN"/>
        </w:rPr>
        <w:t xml:space="preserve"> </w:t>
      </w:r>
      <w:r w:rsidR="000217EC" w:rsidRPr="009A55AA">
        <w:rPr>
          <w:rFonts w:ascii="Times New Roman" w:hAnsi="Times New Roman" w:cs="Times New Roman"/>
          <w:sz w:val="20"/>
          <w:szCs w:val="20"/>
        </w:rPr>
        <w:t xml:space="preserve">(1991). "National primary drinking water regulations, </w:t>
      </w:r>
      <w:proofErr w:type="spellStart"/>
      <w:r w:rsidR="000217EC" w:rsidRPr="009A55AA">
        <w:rPr>
          <w:rFonts w:ascii="Times New Roman" w:hAnsi="Times New Roman" w:cs="Times New Roman"/>
          <w:sz w:val="20"/>
          <w:szCs w:val="20"/>
        </w:rPr>
        <w:t>radionuclides</w:t>
      </w:r>
      <w:proofErr w:type="spellEnd"/>
      <w:r w:rsidR="000217EC" w:rsidRPr="009A55AA">
        <w:rPr>
          <w:rFonts w:ascii="Times New Roman" w:hAnsi="Times New Roman" w:cs="Times New Roman"/>
          <w:sz w:val="20"/>
          <w:szCs w:val="20"/>
        </w:rPr>
        <w:t xml:space="preserve">", n. 138, Washington D.C. - A Comparative Analysis of Uranium Ore using Laser </w:t>
      </w:r>
      <w:proofErr w:type="spellStart"/>
      <w:r w:rsidR="000217EC" w:rsidRPr="009A55AA">
        <w:rPr>
          <w:rFonts w:ascii="Times New Roman" w:hAnsi="Times New Roman" w:cs="Times New Roman"/>
          <w:sz w:val="20"/>
          <w:szCs w:val="20"/>
        </w:rPr>
        <w:t>Fluorimetric</w:t>
      </w:r>
      <w:proofErr w:type="spellEnd"/>
      <w:r w:rsidR="000217EC" w:rsidRPr="009A55AA">
        <w:rPr>
          <w:rFonts w:ascii="Times New Roman" w:hAnsi="Times New Roman" w:cs="Times New Roman"/>
          <w:sz w:val="20"/>
          <w:szCs w:val="20"/>
        </w:rPr>
        <w:t xml:space="preserve"> and Gamma Spectrometry Techniques. M. </w:t>
      </w:r>
      <w:proofErr w:type="spellStart"/>
      <w:r w:rsidR="000217EC" w:rsidRPr="009A55AA">
        <w:rPr>
          <w:rFonts w:ascii="Times New Roman" w:hAnsi="Times New Roman" w:cs="Times New Roman"/>
          <w:sz w:val="20"/>
          <w:szCs w:val="20"/>
        </w:rPr>
        <w:t>Madbouly</w:t>
      </w:r>
      <w:proofErr w:type="spellEnd"/>
      <w:r w:rsidR="000217EC" w:rsidRPr="009A55AA">
        <w:rPr>
          <w:rFonts w:ascii="Times New Roman" w:hAnsi="Times New Roman" w:cs="Times New Roman"/>
          <w:sz w:val="20"/>
          <w:szCs w:val="20"/>
        </w:rPr>
        <w:t xml:space="preserve">, M.H. </w:t>
      </w:r>
      <w:proofErr w:type="spellStart"/>
      <w:r w:rsidR="000217EC" w:rsidRPr="009A55AA">
        <w:rPr>
          <w:rFonts w:ascii="Times New Roman" w:hAnsi="Times New Roman" w:cs="Times New Roman"/>
          <w:sz w:val="20"/>
          <w:szCs w:val="20"/>
        </w:rPr>
        <w:t>Nassef</w:t>
      </w:r>
      <w:proofErr w:type="spellEnd"/>
      <w:r w:rsidR="000217EC" w:rsidRPr="009A55AA">
        <w:rPr>
          <w:rFonts w:ascii="Times New Roman" w:hAnsi="Times New Roman" w:cs="Times New Roman"/>
          <w:sz w:val="20"/>
          <w:szCs w:val="20"/>
        </w:rPr>
        <w:t xml:space="preserve">, A.M. </w:t>
      </w:r>
      <w:proofErr w:type="spellStart"/>
      <w:r w:rsidR="000217EC" w:rsidRPr="009A55AA">
        <w:rPr>
          <w:rFonts w:ascii="Times New Roman" w:hAnsi="Times New Roman" w:cs="Times New Roman"/>
          <w:sz w:val="20"/>
          <w:szCs w:val="20"/>
        </w:rPr>
        <w:t>Diab</w:t>
      </w:r>
      <w:proofErr w:type="spellEnd"/>
      <w:r w:rsidR="000217EC" w:rsidRPr="009A55AA">
        <w:rPr>
          <w:rFonts w:ascii="Times New Roman" w:hAnsi="Times New Roman" w:cs="Times New Roman"/>
          <w:sz w:val="20"/>
          <w:szCs w:val="20"/>
        </w:rPr>
        <w:t xml:space="preserve"> and S.A. El-</w:t>
      </w:r>
      <w:proofErr w:type="spellStart"/>
      <w:r w:rsidR="000217EC" w:rsidRPr="009A55AA">
        <w:rPr>
          <w:rFonts w:ascii="Times New Roman" w:hAnsi="Times New Roman" w:cs="Times New Roman"/>
          <w:sz w:val="20"/>
          <w:szCs w:val="20"/>
        </w:rPr>
        <w:t>Mongy</w:t>
      </w:r>
      <w:proofErr w:type="spellEnd"/>
      <w:r w:rsidR="000217EC" w:rsidRPr="009A55AA">
        <w:rPr>
          <w:rFonts w:ascii="Times New Roman" w:hAnsi="Times New Roman" w:cs="Times New Roman"/>
          <w:sz w:val="20"/>
          <w:szCs w:val="20"/>
        </w:rPr>
        <w:t>. Journal of Nuclear and Radiation Physics, Vol. 4, No. 2, 2009, pp. 75-81.</w:t>
      </w:r>
    </w:p>
    <w:p w:rsidR="00BB5603" w:rsidRPr="009A55AA" w:rsidRDefault="00BB5603" w:rsidP="00BB5603">
      <w:pPr>
        <w:snapToGrid w:val="0"/>
        <w:spacing w:after="0" w:line="240" w:lineRule="auto"/>
        <w:ind w:left="425" w:hanging="425"/>
        <w:jc w:val="both"/>
        <w:rPr>
          <w:rFonts w:ascii="Times New Roman" w:hAnsi="Times New Roman" w:cs="Times New Roman"/>
          <w:color w:val="000000" w:themeColor="text1"/>
          <w:sz w:val="20"/>
          <w:szCs w:val="20"/>
        </w:rPr>
        <w:sectPr w:rsidR="00BB5603" w:rsidRPr="009A55AA" w:rsidSect="00BB5603">
          <w:type w:val="continuous"/>
          <w:pgSz w:w="12240" w:h="15840" w:code="1"/>
          <w:pgMar w:top="1440" w:right="1440" w:bottom="1440" w:left="1440" w:header="720" w:footer="720" w:gutter="0"/>
          <w:cols w:num="2" w:space="550"/>
          <w:docGrid w:linePitch="360"/>
        </w:sectPr>
      </w:pPr>
    </w:p>
    <w:p w:rsidR="004F29E2" w:rsidRPr="009A55AA" w:rsidRDefault="004F29E2" w:rsidP="00BB5603">
      <w:pPr>
        <w:snapToGrid w:val="0"/>
        <w:spacing w:after="0" w:line="240" w:lineRule="auto"/>
        <w:ind w:left="425" w:hanging="425"/>
        <w:jc w:val="both"/>
        <w:rPr>
          <w:rFonts w:ascii="Times New Roman" w:hAnsi="Times New Roman" w:cs="Times New Roman"/>
          <w:color w:val="000000" w:themeColor="text1"/>
          <w:sz w:val="20"/>
          <w:szCs w:val="20"/>
        </w:rPr>
      </w:pPr>
    </w:p>
    <w:p w:rsidR="00BB5603" w:rsidRPr="009A55AA" w:rsidRDefault="00BB5603" w:rsidP="00BB5603">
      <w:pPr>
        <w:snapToGrid w:val="0"/>
        <w:spacing w:after="0" w:line="240" w:lineRule="auto"/>
        <w:ind w:left="425" w:hanging="425"/>
        <w:jc w:val="both"/>
        <w:rPr>
          <w:rFonts w:ascii="Times New Roman" w:hAnsi="Times New Roman" w:cs="Times New Roman"/>
          <w:sz w:val="20"/>
          <w:szCs w:val="20"/>
          <w:u w:val="single"/>
        </w:rPr>
      </w:pPr>
    </w:p>
    <w:p w:rsidR="00BB5603" w:rsidRPr="009A55AA" w:rsidRDefault="00BB5603" w:rsidP="00BB5603">
      <w:pPr>
        <w:snapToGrid w:val="0"/>
        <w:spacing w:after="0" w:line="240" w:lineRule="auto"/>
        <w:ind w:left="425" w:hanging="425"/>
        <w:jc w:val="both"/>
        <w:rPr>
          <w:rFonts w:ascii="Times New Roman" w:hAnsi="Times New Roman" w:cs="Times New Roman"/>
          <w:sz w:val="20"/>
          <w:szCs w:val="20"/>
          <w:u w:val="single"/>
        </w:rPr>
      </w:pPr>
    </w:p>
    <w:p w:rsidR="004F29E2" w:rsidRPr="009A55AA" w:rsidRDefault="00BB5603" w:rsidP="00BB5603">
      <w:pPr>
        <w:snapToGrid w:val="0"/>
        <w:spacing w:after="0" w:line="240" w:lineRule="auto"/>
        <w:ind w:left="425" w:hanging="425"/>
        <w:jc w:val="both"/>
        <w:rPr>
          <w:rFonts w:ascii="Times New Roman" w:hAnsi="Times New Roman" w:cs="Times New Roman"/>
          <w:sz w:val="20"/>
          <w:szCs w:val="20"/>
        </w:rPr>
      </w:pPr>
      <w:r w:rsidRPr="009A55AA">
        <w:rPr>
          <w:rFonts w:ascii="Times New Roman" w:hAnsi="Times New Roman" w:cs="Times New Roman"/>
          <w:sz w:val="20"/>
          <w:szCs w:val="20"/>
        </w:rPr>
        <w:t>8/24/2016</w:t>
      </w:r>
    </w:p>
    <w:sectPr w:rsidR="004F29E2" w:rsidRPr="009A55AA" w:rsidSect="008C6575">
      <w:headerReference w:type="default" r:id="rId18"/>
      <w:footerReference w:type="default" r:id="rId1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D9B" w:rsidRDefault="003C0D9B" w:rsidP="000861EB">
      <w:pPr>
        <w:spacing w:after="0" w:line="240" w:lineRule="auto"/>
      </w:pPr>
      <w:r>
        <w:separator/>
      </w:r>
    </w:p>
  </w:endnote>
  <w:endnote w:type="continuationSeparator" w:id="0">
    <w:p w:rsidR="003C0D9B" w:rsidRDefault="003C0D9B" w:rsidP="000861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T8F6o00">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03" w:rsidRPr="00BB5603" w:rsidRDefault="00690BB6" w:rsidP="00BB5603">
    <w:pPr>
      <w:spacing w:after="0" w:line="240" w:lineRule="auto"/>
      <w:jc w:val="center"/>
      <w:rPr>
        <w:rFonts w:ascii="Times New Roman" w:hAnsi="Times New Roman" w:cs="Times New Roman"/>
        <w:sz w:val="20"/>
      </w:rPr>
    </w:pPr>
    <w:r w:rsidRPr="00BB5603">
      <w:rPr>
        <w:rFonts w:ascii="Times New Roman" w:hAnsi="Times New Roman" w:cs="Times New Roman"/>
        <w:sz w:val="20"/>
      </w:rPr>
      <w:fldChar w:fldCharType="begin"/>
    </w:r>
    <w:r w:rsidR="00BB5603" w:rsidRPr="00BB5603">
      <w:rPr>
        <w:rFonts w:ascii="Times New Roman" w:hAnsi="Times New Roman" w:cs="Times New Roman"/>
        <w:sz w:val="20"/>
      </w:rPr>
      <w:instrText xml:space="preserve"> page </w:instrText>
    </w:r>
    <w:r w:rsidRPr="00BB5603">
      <w:rPr>
        <w:rFonts w:ascii="Times New Roman" w:hAnsi="Times New Roman" w:cs="Times New Roman"/>
        <w:sz w:val="20"/>
      </w:rPr>
      <w:fldChar w:fldCharType="separate"/>
    </w:r>
    <w:r w:rsidR="00CF70FE">
      <w:rPr>
        <w:rFonts w:ascii="Times New Roman" w:hAnsi="Times New Roman" w:cs="Times New Roman"/>
        <w:noProof/>
        <w:sz w:val="20"/>
      </w:rPr>
      <w:t>31</w:t>
    </w:r>
    <w:r w:rsidRPr="00BB560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904" w:rsidRPr="00BB5603" w:rsidRDefault="00690BB6" w:rsidP="00BB5603">
    <w:pPr>
      <w:spacing w:after="0" w:line="240" w:lineRule="auto"/>
      <w:jc w:val="center"/>
      <w:rPr>
        <w:rFonts w:ascii="Times New Roman" w:hAnsi="Times New Roman" w:cs="Times New Roman"/>
        <w:sz w:val="20"/>
      </w:rPr>
    </w:pPr>
    <w:r w:rsidRPr="00BB5603">
      <w:rPr>
        <w:rFonts w:ascii="Times New Roman" w:hAnsi="Times New Roman" w:cs="Times New Roman"/>
        <w:sz w:val="20"/>
      </w:rPr>
      <w:fldChar w:fldCharType="begin"/>
    </w:r>
    <w:r w:rsidR="00BB5603" w:rsidRPr="00BB5603">
      <w:rPr>
        <w:rFonts w:ascii="Times New Roman" w:hAnsi="Times New Roman" w:cs="Times New Roman"/>
        <w:sz w:val="20"/>
      </w:rPr>
      <w:instrText xml:space="preserve"> page </w:instrText>
    </w:r>
    <w:r w:rsidRPr="00BB5603">
      <w:rPr>
        <w:rFonts w:ascii="Times New Roman" w:hAnsi="Times New Roman" w:cs="Times New Roman"/>
        <w:sz w:val="20"/>
      </w:rPr>
      <w:fldChar w:fldCharType="separate"/>
    </w:r>
    <w:r w:rsidR="00BB5603">
      <w:rPr>
        <w:rFonts w:ascii="Times New Roman" w:hAnsi="Times New Roman" w:cs="Times New Roman"/>
        <w:noProof/>
        <w:sz w:val="20"/>
      </w:rPr>
      <w:t>1</w:t>
    </w:r>
    <w:r w:rsidRPr="00BB560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D9B" w:rsidRDefault="003C0D9B" w:rsidP="000861EB">
      <w:pPr>
        <w:spacing w:after="0" w:line="240" w:lineRule="auto"/>
      </w:pPr>
      <w:r>
        <w:separator/>
      </w:r>
    </w:p>
  </w:footnote>
  <w:footnote w:type="continuationSeparator" w:id="0">
    <w:p w:rsidR="003C0D9B" w:rsidRDefault="003C0D9B" w:rsidP="000861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03" w:rsidRPr="00BB5603" w:rsidRDefault="00BB5603" w:rsidP="00BB560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B5603">
      <w:rPr>
        <w:rFonts w:ascii="Times New Roman" w:hAnsi="Times New Roman" w:cs="Times New Roman" w:hint="eastAsia"/>
        <w:iCs/>
        <w:color w:val="000000"/>
        <w:sz w:val="20"/>
        <w:szCs w:val="20"/>
      </w:rPr>
      <w:tab/>
    </w:r>
    <w:r w:rsidRPr="00BB5603">
      <w:rPr>
        <w:rFonts w:ascii="Times New Roman" w:hAnsi="Times New Roman" w:cs="Times New Roman"/>
        <w:iCs/>
        <w:color w:val="000000"/>
        <w:sz w:val="20"/>
        <w:szCs w:val="20"/>
      </w:rPr>
      <w:t xml:space="preserve">Researcher </w:t>
    </w:r>
    <w:r w:rsidRPr="00BB5603">
      <w:rPr>
        <w:rFonts w:ascii="Times New Roman" w:hAnsi="Times New Roman" w:cs="Times New Roman"/>
        <w:iCs/>
        <w:sz w:val="20"/>
        <w:szCs w:val="20"/>
      </w:rPr>
      <w:t>201</w:t>
    </w:r>
    <w:r w:rsidRPr="00BB5603">
      <w:rPr>
        <w:rFonts w:ascii="Times New Roman" w:hAnsi="Times New Roman" w:cs="Times New Roman" w:hint="eastAsia"/>
        <w:iCs/>
        <w:sz w:val="20"/>
        <w:szCs w:val="20"/>
      </w:rPr>
      <w:t>6</w:t>
    </w:r>
    <w:r w:rsidRPr="00BB5603">
      <w:rPr>
        <w:rFonts w:ascii="Times New Roman" w:hAnsi="Times New Roman" w:cs="Times New Roman"/>
        <w:iCs/>
        <w:sz w:val="20"/>
        <w:szCs w:val="20"/>
      </w:rPr>
      <w:t>;</w:t>
    </w:r>
    <w:r w:rsidRPr="00BB5603">
      <w:rPr>
        <w:rFonts w:ascii="Times New Roman" w:hAnsi="Times New Roman" w:cs="Times New Roman" w:hint="eastAsia"/>
        <w:iCs/>
        <w:sz w:val="20"/>
        <w:szCs w:val="20"/>
      </w:rPr>
      <w:t>8</w:t>
    </w:r>
    <w:r w:rsidRPr="00BB5603">
      <w:rPr>
        <w:rFonts w:ascii="Times New Roman" w:hAnsi="Times New Roman" w:cs="Times New Roman"/>
        <w:iCs/>
        <w:sz w:val="20"/>
        <w:szCs w:val="20"/>
      </w:rPr>
      <w:t>(</w:t>
    </w:r>
    <w:r w:rsidRPr="00BB5603">
      <w:rPr>
        <w:rFonts w:ascii="Times New Roman" w:hAnsi="Times New Roman" w:cs="Times New Roman" w:hint="eastAsia"/>
        <w:iCs/>
        <w:sz w:val="20"/>
        <w:szCs w:val="20"/>
      </w:rPr>
      <w:t>8</w:t>
    </w:r>
    <w:r w:rsidRPr="00BB5603">
      <w:rPr>
        <w:rFonts w:ascii="Times New Roman" w:hAnsi="Times New Roman" w:cs="Times New Roman"/>
        <w:iCs/>
        <w:sz w:val="20"/>
        <w:szCs w:val="20"/>
      </w:rPr>
      <w:t xml:space="preserve">)  </w:t>
    </w:r>
    <w:r w:rsidRPr="00BB5603">
      <w:rPr>
        <w:rFonts w:ascii="Times New Roman" w:hAnsi="Times New Roman" w:cs="Times New Roman" w:hint="eastAsia"/>
        <w:iCs/>
        <w:sz w:val="20"/>
        <w:szCs w:val="20"/>
      </w:rPr>
      <w:t xml:space="preserve"> </w:t>
    </w:r>
    <w:r w:rsidRPr="00BB5603">
      <w:rPr>
        <w:rFonts w:ascii="Times New Roman" w:hAnsi="Times New Roman" w:cs="Times New Roman"/>
        <w:iCs/>
        <w:sz w:val="20"/>
        <w:szCs w:val="20"/>
      </w:rPr>
      <w:t xml:space="preserve"> </w:t>
    </w:r>
    <w:r w:rsidRPr="00BB5603">
      <w:rPr>
        <w:rFonts w:ascii="Times New Roman" w:hAnsi="Times New Roman" w:cs="Times New Roman" w:hint="eastAsia"/>
        <w:iCs/>
        <w:sz w:val="20"/>
        <w:szCs w:val="20"/>
      </w:rPr>
      <w:tab/>
    </w:r>
    <w:r w:rsidRPr="00BB5603">
      <w:rPr>
        <w:rFonts w:ascii="Times New Roman" w:hAnsi="Times New Roman" w:cs="Times New Roman"/>
        <w:iCs/>
        <w:sz w:val="20"/>
        <w:szCs w:val="20"/>
      </w:rPr>
      <w:t xml:space="preserve">    </w:t>
    </w:r>
    <w:r w:rsidRPr="00BB5603">
      <w:rPr>
        <w:rFonts w:ascii="Times New Roman" w:hAnsi="Times New Roman" w:cs="Times New Roman"/>
        <w:sz w:val="20"/>
        <w:szCs w:val="20"/>
      </w:rPr>
      <w:t xml:space="preserve"> </w:t>
    </w:r>
    <w:hyperlink r:id="rId1" w:history="1">
      <w:r w:rsidRPr="00BB5603">
        <w:rPr>
          <w:rStyle w:val="Hyperlink"/>
          <w:rFonts w:ascii="Times New Roman" w:hAnsi="Times New Roman" w:cs="Times New Roman"/>
          <w:color w:val="0000FF"/>
          <w:sz w:val="20"/>
          <w:szCs w:val="20"/>
        </w:rPr>
        <w:t>http://www.sciencepub.net/researcher</w:t>
      </w:r>
    </w:hyperlink>
  </w:p>
  <w:p w:rsidR="00BB5603" w:rsidRPr="00BB5603" w:rsidRDefault="00BB5603" w:rsidP="00BB560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03" w:rsidRPr="00BB5603" w:rsidRDefault="00BB5603" w:rsidP="00BB560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B5603">
      <w:rPr>
        <w:rFonts w:ascii="Times New Roman" w:hAnsi="Times New Roman" w:cs="Times New Roman" w:hint="eastAsia"/>
        <w:iCs/>
        <w:color w:val="000000"/>
        <w:sz w:val="20"/>
        <w:szCs w:val="20"/>
      </w:rPr>
      <w:tab/>
    </w:r>
    <w:r w:rsidRPr="00BB5603">
      <w:rPr>
        <w:rFonts w:ascii="Times New Roman" w:hAnsi="Times New Roman" w:cs="Times New Roman"/>
        <w:iCs/>
        <w:color w:val="000000"/>
        <w:sz w:val="20"/>
        <w:szCs w:val="20"/>
      </w:rPr>
      <w:t xml:space="preserve">Researcher </w:t>
    </w:r>
    <w:r w:rsidRPr="00BB5603">
      <w:rPr>
        <w:rFonts w:ascii="Times New Roman" w:hAnsi="Times New Roman" w:cs="Times New Roman"/>
        <w:iCs/>
        <w:sz w:val="20"/>
        <w:szCs w:val="20"/>
      </w:rPr>
      <w:t>201</w:t>
    </w:r>
    <w:r w:rsidRPr="00BB5603">
      <w:rPr>
        <w:rFonts w:ascii="Times New Roman" w:hAnsi="Times New Roman" w:cs="Times New Roman" w:hint="eastAsia"/>
        <w:iCs/>
        <w:sz w:val="20"/>
        <w:szCs w:val="20"/>
      </w:rPr>
      <w:t>6</w:t>
    </w:r>
    <w:r w:rsidRPr="00BB5603">
      <w:rPr>
        <w:rFonts w:ascii="Times New Roman" w:hAnsi="Times New Roman" w:cs="Times New Roman"/>
        <w:iCs/>
        <w:sz w:val="20"/>
        <w:szCs w:val="20"/>
      </w:rPr>
      <w:t>;</w:t>
    </w:r>
    <w:r w:rsidRPr="00BB5603">
      <w:rPr>
        <w:rFonts w:ascii="Times New Roman" w:hAnsi="Times New Roman" w:cs="Times New Roman" w:hint="eastAsia"/>
        <w:iCs/>
        <w:sz w:val="20"/>
        <w:szCs w:val="20"/>
      </w:rPr>
      <w:t>8</w:t>
    </w:r>
    <w:r w:rsidRPr="00BB5603">
      <w:rPr>
        <w:rFonts w:ascii="Times New Roman" w:hAnsi="Times New Roman" w:cs="Times New Roman"/>
        <w:iCs/>
        <w:sz w:val="20"/>
        <w:szCs w:val="20"/>
      </w:rPr>
      <w:t>(</w:t>
    </w:r>
    <w:r w:rsidRPr="00BB5603">
      <w:rPr>
        <w:rFonts w:ascii="Times New Roman" w:hAnsi="Times New Roman" w:cs="Times New Roman" w:hint="eastAsia"/>
        <w:iCs/>
        <w:sz w:val="20"/>
        <w:szCs w:val="20"/>
      </w:rPr>
      <w:t>8</w:t>
    </w:r>
    <w:r w:rsidRPr="00BB5603">
      <w:rPr>
        <w:rFonts w:ascii="Times New Roman" w:hAnsi="Times New Roman" w:cs="Times New Roman"/>
        <w:iCs/>
        <w:sz w:val="20"/>
        <w:szCs w:val="20"/>
      </w:rPr>
      <w:t xml:space="preserve">)  </w:t>
    </w:r>
    <w:r w:rsidRPr="00BB5603">
      <w:rPr>
        <w:rFonts w:ascii="Times New Roman" w:hAnsi="Times New Roman" w:cs="Times New Roman" w:hint="eastAsia"/>
        <w:iCs/>
        <w:sz w:val="20"/>
        <w:szCs w:val="20"/>
      </w:rPr>
      <w:t xml:space="preserve"> </w:t>
    </w:r>
    <w:r w:rsidRPr="00BB5603">
      <w:rPr>
        <w:rFonts w:ascii="Times New Roman" w:hAnsi="Times New Roman" w:cs="Times New Roman"/>
        <w:iCs/>
        <w:sz w:val="20"/>
        <w:szCs w:val="20"/>
      </w:rPr>
      <w:t xml:space="preserve"> </w:t>
    </w:r>
    <w:r w:rsidRPr="00BB5603">
      <w:rPr>
        <w:rFonts w:ascii="Times New Roman" w:hAnsi="Times New Roman" w:cs="Times New Roman" w:hint="eastAsia"/>
        <w:iCs/>
        <w:sz w:val="20"/>
        <w:szCs w:val="20"/>
      </w:rPr>
      <w:tab/>
    </w:r>
    <w:r w:rsidRPr="00BB5603">
      <w:rPr>
        <w:rFonts w:ascii="Times New Roman" w:hAnsi="Times New Roman" w:cs="Times New Roman"/>
        <w:iCs/>
        <w:sz w:val="20"/>
        <w:szCs w:val="20"/>
      </w:rPr>
      <w:t xml:space="preserve">    </w:t>
    </w:r>
    <w:r w:rsidRPr="00BB5603">
      <w:rPr>
        <w:rFonts w:ascii="Times New Roman" w:hAnsi="Times New Roman" w:cs="Times New Roman"/>
        <w:sz w:val="20"/>
        <w:szCs w:val="20"/>
      </w:rPr>
      <w:t xml:space="preserve"> </w:t>
    </w:r>
    <w:hyperlink r:id="rId1" w:history="1">
      <w:r w:rsidRPr="00BB5603">
        <w:rPr>
          <w:rStyle w:val="Hyperlink"/>
          <w:rFonts w:ascii="Times New Roman" w:hAnsi="Times New Roman" w:cs="Times New Roman"/>
          <w:color w:val="0000FF"/>
          <w:sz w:val="20"/>
          <w:szCs w:val="20"/>
        </w:rPr>
        <w:t>http://www.sciencepub.net/researcher</w:t>
      </w:r>
    </w:hyperlink>
  </w:p>
  <w:p w:rsidR="00BB5603" w:rsidRPr="00BB5603" w:rsidRDefault="00BB5603" w:rsidP="00BB560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87594"/>
    <w:multiLevelType w:val="hybridMultilevel"/>
    <w:tmpl w:val="24ECE8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EA11EE"/>
    <w:multiLevelType w:val="multilevel"/>
    <w:tmpl w:val="974E1204"/>
    <w:lvl w:ilvl="0">
      <w:start w:val="1"/>
      <w:numFmt w:val="decimal"/>
      <w:lvlText w:val="%1."/>
      <w:lvlJc w:val="left"/>
      <w:pPr>
        <w:ind w:left="72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4AF62FC"/>
    <w:multiLevelType w:val="multilevel"/>
    <w:tmpl w:val="68D40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22371A"/>
    <w:multiLevelType w:val="hybridMultilevel"/>
    <w:tmpl w:val="FE42CB7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4878A5BA">
      <w:start w:val="1"/>
      <w:numFmt w:val="upp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F2415A"/>
    <w:rsid w:val="000217EC"/>
    <w:rsid w:val="0005604D"/>
    <w:rsid w:val="0007461E"/>
    <w:rsid w:val="000861EB"/>
    <w:rsid w:val="000A0C34"/>
    <w:rsid w:val="000D29DB"/>
    <w:rsid w:val="000F4A79"/>
    <w:rsid w:val="001075FC"/>
    <w:rsid w:val="00122981"/>
    <w:rsid w:val="0013099F"/>
    <w:rsid w:val="0013245F"/>
    <w:rsid w:val="0014226F"/>
    <w:rsid w:val="00160BE1"/>
    <w:rsid w:val="001747DB"/>
    <w:rsid w:val="0019359D"/>
    <w:rsid w:val="001A44EF"/>
    <w:rsid w:val="001A6A23"/>
    <w:rsid w:val="001B6E10"/>
    <w:rsid w:val="001C1D7F"/>
    <w:rsid w:val="001D24ED"/>
    <w:rsid w:val="00224B1F"/>
    <w:rsid w:val="00253642"/>
    <w:rsid w:val="00256904"/>
    <w:rsid w:val="00275D7F"/>
    <w:rsid w:val="0028299A"/>
    <w:rsid w:val="00282A01"/>
    <w:rsid w:val="002921B6"/>
    <w:rsid w:val="002A73AC"/>
    <w:rsid w:val="002E4DF6"/>
    <w:rsid w:val="002F00F0"/>
    <w:rsid w:val="002F2424"/>
    <w:rsid w:val="00306FCC"/>
    <w:rsid w:val="0032679E"/>
    <w:rsid w:val="00331D73"/>
    <w:rsid w:val="003444D0"/>
    <w:rsid w:val="003669A2"/>
    <w:rsid w:val="003811C9"/>
    <w:rsid w:val="003A7731"/>
    <w:rsid w:val="003C0D9B"/>
    <w:rsid w:val="003F6877"/>
    <w:rsid w:val="004116DA"/>
    <w:rsid w:val="00431430"/>
    <w:rsid w:val="0043443B"/>
    <w:rsid w:val="00443339"/>
    <w:rsid w:val="00446F67"/>
    <w:rsid w:val="004559F7"/>
    <w:rsid w:val="004A37FF"/>
    <w:rsid w:val="004F29E2"/>
    <w:rsid w:val="005002D5"/>
    <w:rsid w:val="00530911"/>
    <w:rsid w:val="00534023"/>
    <w:rsid w:val="0054295B"/>
    <w:rsid w:val="00554A65"/>
    <w:rsid w:val="005552F1"/>
    <w:rsid w:val="00586227"/>
    <w:rsid w:val="005A6D04"/>
    <w:rsid w:val="005C0FC1"/>
    <w:rsid w:val="006138B0"/>
    <w:rsid w:val="00666380"/>
    <w:rsid w:val="00666905"/>
    <w:rsid w:val="00670DA5"/>
    <w:rsid w:val="00690BB6"/>
    <w:rsid w:val="00692A6D"/>
    <w:rsid w:val="006A2962"/>
    <w:rsid w:val="006A717C"/>
    <w:rsid w:val="006B29DE"/>
    <w:rsid w:val="006B3519"/>
    <w:rsid w:val="007025FE"/>
    <w:rsid w:val="00703346"/>
    <w:rsid w:val="00706169"/>
    <w:rsid w:val="007423E3"/>
    <w:rsid w:val="0077188A"/>
    <w:rsid w:val="007A3F94"/>
    <w:rsid w:val="007D58B2"/>
    <w:rsid w:val="007E5139"/>
    <w:rsid w:val="007E752F"/>
    <w:rsid w:val="007E764D"/>
    <w:rsid w:val="00811752"/>
    <w:rsid w:val="00841A91"/>
    <w:rsid w:val="00847E4F"/>
    <w:rsid w:val="008568C1"/>
    <w:rsid w:val="00862468"/>
    <w:rsid w:val="008B16BA"/>
    <w:rsid w:val="008C29DC"/>
    <w:rsid w:val="008C53E8"/>
    <w:rsid w:val="008C6575"/>
    <w:rsid w:val="009012AF"/>
    <w:rsid w:val="009045B4"/>
    <w:rsid w:val="00975B7A"/>
    <w:rsid w:val="009927E4"/>
    <w:rsid w:val="00996F49"/>
    <w:rsid w:val="009A55AA"/>
    <w:rsid w:val="009C0B47"/>
    <w:rsid w:val="009E1E8A"/>
    <w:rsid w:val="009E3DCE"/>
    <w:rsid w:val="009E676F"/>
    <w:rsid w:val="00A06B10"/>
    <w:rsid w:val="00A132E0"/>
    <w:rsid w:val="00A17378"/>
    <w:rsid w:val="00A25092"/>
    <w:rsid w:val="00A34D4A"/>
    <w:rsid w:val="00A51B41"/>
    <w:rsid w:val="00A92911"/>
    <w:rsid w:val="00AD6AEE"/>
    <w:rsid w:val="00AE6FC2"/>
    <w:rsid w:val="00AF4137"/>
    <w:rsid w:val="00B054A7"/>
    <w:rsid w:val="00B05DE7"/>
    <w:rsid w:val="00B16974"/>
    <w:rsid w:val="00B33E52"/>
    <w:rsid w:val="00B45517"/>
    <w:rsid w:val="00B54B1E"/>
    <w:rsid w:val="00B5522F"/>
    <w:rsid w:val="00B745AD"/>
    <w:rsid w:val="00B74804"/>
    <w:rsid w:val="00B764ED"/>
    <w:rsid w:val="00BA0B6D"/>
    <w:rsid w:val="00BB0F64"/>
    <w:rsid w:val="00BB2610"/>
    <w:rsid w:val="00BB41D7"/>
    <w:rsid w:val="00BB5603"/>
    <w:rsid w:val="00BD3430"/>
    <w:rsid w:val="00BE74F2"/>
    <w:rsid w:val="00BF4C11"/>
    <w:rsid w:val="00C20718"/>
    <w:rsid w:val="00C27467"/>
    <w:rsid w:val="00C30A1D"/>
    <w:rsid w:val="00C353F1"/>
    <w:rsid w:val="00C44AD9"/>
    <w:rsid w:val="00C67477"/>
    <w:rsid w:val="00C85A7D"/>
    <w:rsid w:val="00C879AA"/>
    <w:rsid w:val="00CB06A2"/>
    <w:rsid w:val="00CB7A5D"/>
    <w:rsid w:val="00CC05FA"/>
    <w:rsid w:val="00CC76B8"/>
    <w:rsid w:val="00CF6AB9"/>
    <w:rsid w:val="00CF70FE"/>
    <w:rsid w:val="00D20EC7"/>
    <w:rsid w:val="00D3526C"/>
    <w:rsid w:val="00D511D2"/>
    <w:rsid w:val="00D53A1E"/>
    <w:rsid w:val="00D71DD1"/>
    <w:rsid w:val="00D92CA3"/>
    <w:rsid w:val="00DB06A9"/>
    <w:rsid w:val="00DD265D"/>
    <w:rsid w:val="00E41E34"/>
    <w:rsid w:val="00E4687F"/>
    <w:rsid w:val="00E50016"/>
    <w:rsid w:val="00E65E87"/>
    <w:rsid w:val="00E83344"/>
    <w:rsid w:val="00E865E7"/>
    <w:rsid w:val="00ED2879"/>
    <w:rsid w:val="00EE55A3"/>
    <w:rsid w:val="00EF05BF"/>
    <w:rsid w:val="00F129B9"/>
    <w:rsid w:val="00F215BD"/>
    <w:rsid w:val="00F2415A"/>
    <w:rsid w:val="00F35406"/>
    <w:rsid w:val="00F37A13"/>
    <w:rsid w:val="00F41527"/>
    <w:rsid w:val="00F745DE"/>
    <w:rsid w:val="00F8017F"/>
    <w:rsid w:val="00F86EED"/>
    <w:rsid w:val="00F90C8F"/>
    <w:rsid w:val="00F92694"/>
    <w:rsid w:val="00F9722C"/>
    <w:rsid w:val="00FD2B5C"/>
    <w:rsid w:val="00FF61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B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15A"/>
    <w:pPr>
      <w:ind w:left="720"/>
      <w:contextualSpacing/>
    </w:pPr>
  </w:style>
  <w:style w:type="paragraph" w:styleId="BodyText">
    <w:name w:val="Body Text"/>
    <w:basedOn w:val="Normal"/>
    <w:link w:val="BodyTextChar"/>
    <w:rsid w:val="00D511D2"/>
    <w:pPr>
      <w:spacing w:after="120" w:line="240" w:lineRule="auto"/>
    </w:pPr>
    <w:rPr>
      <w:rFonts w:ascii="Arial" w:eastAsia="Times New Roman" w:hAnsi="Arial" w:cs="Traditional Arabic"/>
      <w:szCs w:val="20"/>
      <w:lang w:eastAsia="ar-SA"/>
    </w:rPr>
  </w:style>
  <w:style w:type="character" w:customStyle="1" w:styleId="BodyTextChar">
    <w:name w:val="Body Text Char"/>
    <w:basedOn w:val="DefaultParagraphFont"/>
    <w:link w:val="BodyText"/>
    <w:rsid w:val="00D511D2"/>
    <w:rPr>
      <w:rFonts w:ascii="Arial" w:eastAsia="Times New Roman" w:hAnsi="Arial" w:cs="Traditional Arabic"/>
      <w:szCs w:val="20"/>
      <w:lang w:eastAsia="ar-SA"/>
    </w:rPr>
  </w:style>
  <w:style w:type="paragraph" w:styleId="BalloonText">
    <w:name w:val="Balloon Text"/>
    <w:basedOn w:val="Normal"/>
    <w:link w:val="BalloonTextChar"/>
    <w:uiPriority w:val="99"/>
    <w:semiHidden/>
    <w:unhideWhenUsed/>
    <w:rsid w:val="00D51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D2"/>
    <w:rPr>
      <w:rFonts w:ascii="Tahoma" w:eastAsiaTheme="minorEastAsia" w:hAnsi="Tahoma" w:cs="Tahoma"/>
      <w:sz w:val="16"/>
      <w:szCs w:val="16"/>
    </w:rPr>
  </w:style>
  <w:style w:type="paragraph" w:styleId="Caption">
    <w:name w:val="caption"/>
    <w:basedOn w:val="Normal"/>
    <w:next w:val="Normal"/>
    <w:uiPriority w:val="35"/>
    <w:unhideWhenUsed/>
    <w:qFormat/>
    <w:rsid w:val="008B16BA"/>
    <w:pPr>
      <w:spacing w:line="240" w:lineRule="auto"/>
    </w:pPr>
    <w:rPr>
      <w:b/>
      <w:bCs/>
      <w:color w:val="4F81BD" w:themeColor="accent1"/>
      <w:sz w:val="18"/>
      <w:szCs w:val="18"/>
    </w:rPr>
  </w:style>
  <w:style w:type="character" w:styleId="Hyperlink">
    <w:name w:val="Hyperlink"/>
    <w:basedOn w:val="DefaultParagraphFont"/>
    <w:uiPriority w:val="99"/>
    <w:unhideWhenUsed/>
    <w:rsid w:val="0043443B"/>
    <w:rPr>
      <w:color w:val="0000FF" w:themeColor="hyperlink"/>
      <w:u w:val="single"/>
    </w:rPr>
  </w:style>
  <w:style w:type="paragraph" w:customStyle="1" w:styleId="Default">
    <w:name w:val="Default"/>
    <w:rsid w:val="00A132E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861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61EB"/>
    <w:rPr>
      <w:rFonts w:eastAsiaTheme="minorEastAsia"/>
    </w:rPr>
  </w:style>
  <w:style w:type="paragraph" w:styleId="Footer">
    <w:name w:val="footer"/>
    <w:basedOn w:val="Normal"/>
    <w:link w:val="FooterChar"/>
    <w:uiPriority w:val="99"/>
    <w:unhideWhenUsed/>
    <w:rsid w:val="000861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61EB"/>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ncbi.nlm.nih.gov/pubmed/23542120" TargetMode="External"/><Relationship Id="rId2" Type="http://schemas.openxmlformats.org/officeDocument/2006/relationships/numbering" Target="numbering.xml"/><Relationship Id="rId16" Type="http://schemas.openxmlformats.org/officeDocument/2006/relationships/hyperlink" Target="https://sistemas.dnpm.gov.br/publicacao/mostra_imagem.asp?IDBancoArquivoArquiv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x.doi.org/10.7537/marsrsj080816.07" TargetMode="Externa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1-master%20details\carve%20of%20result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3.xml.rels><?xml version="1.0" encoding="UTF-8" standalone="yes"?>
<Relationships xmlns="http://schemas.openxmlformats.org/package/2006/relationships"><Relationship Id="rId1" Type="http://schemas.openxmlformats.org/officeDocument/2006/relationships/oleObject" Target="file:///E:\1-master%20details\carve%20of%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a:pPr>
            <a:r>
              <a:rPr lang="en-US"/>
              <a:t>Radium 226&amp;228 PCi/L</a:t>
            </a:r>
          </a:p>
        </c:rich>
      </c:tx>
      <c:layout/>
    </c:title>
    <c:plotArea>
      <c:layout/>
      <c:barChart>
        <c:barDir val="col"/>
        <c:grouping val="clustered"/>
        <c:ser>
          <c:idx val="0"/>
          <c:order val="0"/>
          <c:tx>
            <c:v>Ra226</c:v>
          </c:tx>
          <c:cat>
            <c:strRef>
              <c:f>Sheet1!$A$2:$A$12</c:f>
              <c:strCache>
                <c:ptCount val="11"/>
                <c:pt idx="0">
                  <c:v>ABB1</c:v>
                </c:pt>
                <c:pt idx="1">
                  <c:v>ABB1,2</c:v>
                </c:pt>
                <c:pt idx="2">
                  <c:v>ABB2</c:v>
                </c:pt>
                <c:pt idx="3">
                  <c:v>ABB3</c:v>
                </c:pt>
                <c:pt idx="4">
                  <c:v>ABB4</c:v>
                </c:pt>
                <c:pt idx="5">
                  <c:v>ABB5,1</c:v>
                </c:pt>
                <c:pt idx="6">
                  <c:v>ABB5,2</c:v>
                </c:pt>
                <c:pt idx="7">
                  <c:v>ABB6</c:v>
                </c:pt>
                <c:pt idx="8">
                  <c:v>ABB7</c:v>
                </c:pt>
                <c:pt idx="9">
                  <c:v>ABB8</c:v>
                </c:pt>
                <c:pt idx="10">
                  <c:v>ABB9</c:v>
                </c:pt>
              </c:strCache>
            </c:strRef>
          </c:cat>
          <c:val>
            <c:numRef>
              <c:f>Sheet1!$B$2:$B$12</c:f>
              <c:numCache>
                <c:formatCode>General</c:formatCode>
                <c:ptCount val="11"/>
                <c:pt idx="0">
                  <c:v>5.8</c:v>
                </c:pt>
                <c:pt idx="1">
                  <c:v>0</c:v>
                </c:pt>
                <c:pt idx="2">
                  <c:v>0</c:v>
                </c:pt>
                <c:pt idx="3">
                  <c:v>9.4</c:v>
                </c:pt>
                <c:pt idx="4">
                  <c:v>0</c:v>
                </c:pt>
                <c:pt idx="5">
                  <c:v>0</c:v>
                </c:pt>
                <c:pt idx="6">
                  <c:v>8.9</c:v>
                </c:pt>
                <c:pt idx="7">
                  <c:v>7.3</c:v>
                </c:pt>
                <c:pt idx="8">
                  <c:v>11.8</c:v>
                </c:pt>
                <c:pt idx="9">
                  <c:v>23.3</c:v>
                </c:pt>
                <c:pt idx="10">
                  <c:v>33.5</c:v>
                </c:pt>
              </c:numCache>
            </c:numRef>
          </c:val>
        </c:ser>
        <c:ser>
          <c:idx val="1"/>
          <c:order val="1"/>
          <c:tx>
            <c:v>Ra228</c:v>
          </c:tx>
          <c:cat>
            <c:strRef>
              <c:f>Sheet1!$A$2:$A$12</c:f>
              <c:strCache>
                <c:ptCount val="11"/>
                <c:pt idx="0">
                  <c:v>ABB1</c:v>
                </c:pt>
                <c:pt idx="1">
                  <c:v>ABB1,2</c:v>
                </c:pt>
                <c:pt idx="2">
                  <c:v>ABB2</c:v>
                </c:pt>
                <c:pt idx="3">
                  <c:v>ABB3</c:v>
                </c:pt>
                <c:pt idx="4">
                  <c:v>ABB4</c:v>
                </c:pt>
                <c:pt idx="5">
                  <c:v>ABB5,1</c:v>
                </c:pt>
                <c:pt idx="6">
                  <c:v>ABB5,2</c:v>
                </c:pt>
                <c:pt idx="7">
                  <c:v>ABB6</c:v>
                </c:pt>
                <c:pt idx="8">
                  <c:v>ABB7</c:v>
                </c:pt>
                <c:pt idx="9">
                  <c:v>ABB8</c:v>
                </c:pt>
                <c:pt idx="10">
                  <c:v>ABB9</c:v>
                </c:pt>
              </c:strCache>
            </c:strRef>
          </c:cat>
          <c:val>
            <c:numRef>
              <c:f>Sheet1!$C$2:$C$12</c:f>
              <c:numCache>
                <c:formatCode>General</c:formatCode>
                <c:ptCount val="11"/>
                <c:pt idx="0">
                  <c:v>19.3</c:v>
                </c:pt>
                <c:pt idx="1">
                  <c:v>0</c:v>
                </c:pt>
                <c:pt idx="2">
                  <c:v>3.2</c:v>
                </c:pt>
                <c:pt idx="3">
                  <c:v>2.9</c:v>
                </c:pt>
                <c:pt idx="4">
                  <c:v>1.4</c:v>
                </c:pt>
                <c:pt idx="5">
                  <c:v>2.5</c:v>
                </c:pt>
                <c:pt idx="6">
                  <c:v>0.60000000000000064</c:v>
                </c:pt>
                <c:pt idx="7">
                  <c:v>3.3</c:v>
                </c:pt>
                <c:pt idx="8">
                  <c:v>4.8</c:v>
                </c:pt>
                <c:pt idx="9">
                  <c:v>7.6</c:v>
                </c:pt>
                <c:pt idx="10">
                  <c:v>4.4000000000000004</c:v>
                </c:pt>
              </c:numCache>
            </c:numRef>
          </c:val>
        </c:ser>
        <c:axId val="70707072"/>
        <c:axId val="70708608"/>
      </c:barChart>
      <c:catAx>
        <c:axId val="70707072"/>
        <c:scaling>
          <c:orientation val="minMax"/>
        </c:scaling>
        <c:axPos val="b"/>
        <c:numFmt formatCode="General" sourceLinked="0"/>
        <c:majorTickMark val="none"/>
        <c:tickLblPos val="nextTo"/>
        <c:txPr>
          <a:bodyPr/>
          <a:lstStyle/>
          <a:p>
            <a:pPr>
              <a:defRPr lang="en-US"/>
            </a:pPr>
            <a:endParaRPr lang="en-US"/>
          </a:p>
        </c:txPr>
        <c:crossAx val="70708608"/>
        <c:crosses val="autoZero"/>
        <c:auto val="1"/>
        <c:lblAlgn val="ctr"/>
        <c:lblOffset val="100"/>
      </c:catAx>
      <c:valAx>
        <c:axId val="70708608"/>
        <c:scaling>
          <c:orientation val="minMax"/>
        </c:scaling>
        <c:axPos val="l"/>
        <c:majorGridlines/>
        <c:numFmt formatCode="General" sourceLinked="1"/>
        <c:majorTickMark val="none"/>
        <c:tickLblPos val="nextTo"/>
        <c:txPr>
          <a:bodyPr/>
          <a:lstStyle/>
          <a:p>
            <a:pPr>
              <a:defRPr lang="en-US"/>
            </a:pPr>
            <a:endParaRPr lang="en-US"/>
          </a:p>
        </c:txPr>
        <c:crossAx val="70707072"/>
        <c:crosses val="autoZero"/>
        <c:crossBetween val="between"/>
      </c:valAx>
    </c:plotArea>
    <c:legend>
      <c:legendPos val="r"/>
      <c:layout/>
      <c:txPr>
        <a:bodyPr/>
        <a:lstStyle/>
        <a:p>
          <a:pPr>
            <a:defRPr lang="en-US"/>
          </a:pPr>
          <a:endParaRPr lang="en-US"/>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Uranium234&amp;238 mBq/L</a:t>
            </a:r>
          </a:p>
        </c:rich>
      </c:tx>
      <c:layout/>
      <c:overlay val="1"/>
    </c:title>
    <c:plotArea>
      <c:layout>
        <c:manualLayout>
          <c:layoutTarget val="inner"/>
          <c:xMode val="edge"/>
          <c:yMode val="edge"/>
          <c:x val="0.1235717410323713"/>
          <c:y val="4.6770924467774859E-2"/>
          <c:w val="0.72562401574803415"/>
          <c:h val="0.71885753864100532"/>
        </c:manualLayout>
      </c:layout>
      <c:barChart>
        <c:barDir val="col"/>
        <c:grouping val="clustered"/>
        <c:ser>
          <c:idx val="0"/>
          <c:order val="0"/>
          <c:tx>
            <c:v>U234</c:v>
          </c:tx>
          <c:cat>
            <c:strRef>
              <c:f>Sheet1!$A$25:$A$33</c:f>
              <c:strCache>
                <c:ptCount val="8"/>
                <c:pt idx="0">
                  <c:v>ABB1</c:v>
                </c:pt>
                <c:pt idx="1">
                  <c:v>ABB1,2</c:v>
                </c:pt>
                <c:pt idx="2">
                  <c:v>ABB2</c:v>
                </c:pt>
                <c:pt idx="3">
                  <c:v>ABB3</c:v>
                </c:pt>
                <c:pt idx="4">
                  <c:v>ABB4</c:v>
                </c:pt>
                <c:pt idx="5">
                  <c:v>ABB5,1</c:v>
                </c:pt>
                <c:pt idx="6">
                  <c:v>ABB6</c:v>
                </c:pt>
                <c:pt idx="7">
                  <c:v>ABB8</c:v>
                </c:pt>
              </c:strCache>
            </c:strRef>
          </c:cat>
          <c:val>
            <c:numRef>
              <c:f>Sheet1!$B$25:$B$33</c:f>
              <c:numCache>
                <c:formatCode>General</c:formatCode>
                <c:ptCount val="9"/>
                <c:pt idx="0">
                  <c:v>141</c:v>
                </c:pt>
                <c:pt idx="1">
                  <c:v>0</c:v>
                </c:pt>
                <c:pt idx="2">
                  <c:v>24.75</c:v>
                </c:pt>
                <c:pt idx="3">
                  <c:v>23.7</c:v>
                </c:pt>
                <c:pt idx="4">
                  <c:v>14</c:v>
                </c:pt>
                <c:pt idx="5">
                  <c:v>5.1499999999999995</c:v>
                </c:pt>
                <c:pt idx="6">
                  <c:v>16.649999999999999</c:v>
                </c:pt>
                <c:pt idx="7">
                  <c:v>3.3</c:v>
                </c:pt>
              </c:numCache>
            </c:numRef>
          </c:val>
        </c:ser>
        <c:ser>
          <c:idx val="1"/>
          <c:order val="1"/>
          <c:tx>
            <c:v>U238</c:v>
          </c:tx>
          <c:cat>
            <c:strRef>
              <c:f>Sheet1!$A$25:$A$33</c:f>
              <c:strCache>
                <c:ptCount val="8"/>
                <c:pt idx="0">
                  <c:v>ABB1</c:v>
                </c:pt>
                <c:pt idx="1">
                  <c:v>ABB1,2</c:v>
                </c:pt>
                <c:pt idx="2">
                  <c:v>ABB2</c:v>
                </c:pt>
                <c:pt idx="3">
                  <c:v>ABB3</c:v>
                </c:pt>
                <c:pt idx="4">
                  <c:v>ABB4</c:v>
                </c:pt>
                <c:pt idx="5">
                  <c:v>ABB5,1</c:v>
                </c:pt>
                <c:pt idx="6">
                  <c:v>ABB6</c:v>
                </c:pt>
                <c:pt idx="7">
                  <c:v>ABB8</c:v>
                </c:pt>
              </c:strCache>
            </c:strRef>
          </c:cat>
          <c:val>
            <c:numRef>
              <c:f>Sheet1!$C$25:$C$33</c:f>
              <c:numCache>
                <c:formatCode>General</c:formatCode>
                <c:ptCount val="9"/>
                <c:pt idx="0">
                  <c:v>121.9</c:v>
                </c:pt>
                <c:pt idx="1">
                  <c:v>0</c:v>
                </c:pt>
                <c:pt idx="2">
                  <c:v>16.7</c:v>
                </c:pt>
                <c:pt idx="3">
                  <c:v>16.010000000000005</c:v>
                </c:pt>
                <c:pt idx="4">
                  <c:v>7</c:v>
                </c:pt>
                <c:pt idx="5">
                  <c:v>2.6</c:v>
                </c:pt>
                <c:pt idx="6">
                  <c:v>12.4</c:v>
                </c:pt>
                <c:pt idx="7">
                  <c:v>0</c:v>
                </c:pt>
              </c:numCache>
            </c:numRef>
          </c:val>
        </c:ser>
        <c:axId val="49082752"/>
        <c:axId val="49084288"/>
      </c:barChart>
      <c:catAx>
        <c:axId val="49082752"/>
        <c:scaling>
          <c:orientation val="minMax"/>
        </c:scaling>
        <c:axPos val="b"/>
        <c:numFmt formatCode="General" sourceLinked="0"/>
        <c:tickLblPos val="nextTo"/>
        <c:txPr>
          <a:bodyPr/>
          <a:lstStyle/>
          <a:p>
            <a:pPr>
              <a:defRPr lang="en-US"/>
            </a:pPr>
            <a:endParaRPr lang="en-US"/>
          </a:p>
        </c:txPr>
        <c:crossAx val="49084288"/>
        <c:crosses val="autoZero"/>
        <c:auto val="1"/>
        <c:lblAlgn val="ctr"/>
        <c:lblOffset val="100"/>
      </c:catAx>
      <c:valAx>
        <c:axId val="49084288"/>
        <c:scaling>
          <c:orientation val="minMax"/>
        </c:scaling>
        <c:axPos val="l"/>
        <c:majorGridlines/>
        <c:numFmt formatCode="General" sourceLinked="1"/>
        <c:tickLblPos val="nextTo"/>
        <c:txPr>
          <a:bodyPr/>
          <a:lstStyle/>
          <a:p>
            <a:pPr>
              <a:defRPr lang="en-US"/>
            </a:pPr>
            <a:endParaRPr lang="en-US"/>
          </a:p>
        </c:txPr>
        <c:crossAx val="49082752"/>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l">
              <a:defRPr lang="en-US"/>
            </a:pPr>
            <a:r>
              <a:rPr lang="en-US"/>
              <a:t>Radon222 </a:t>
            </a:r>
            <a:r>
              <a:rPr lang="en-US" baseline="0"/>
              <a:t> PCi/L</a:t>
            </a:r>
            <a:endParaRPr lang="en-US"/>
          </a:p>
        </c:rich>
      </c:tx>
      <c:layout/>
    </c:title>
    <c:plotArea>
      <c:layout/>
      <c:barChart>
        <c:barDir val="col"/>
        <c:grouping val="clustered"/>
        <c:ser>
          <c:idx val="0"/>
          <c:order val="0"/>
          <c:tx>
            <c:v>Radon222</c:v>
          </c:tx>
          <c:cat>
            <c:strRef>
              <c:f>Sheet1!$A$46:$A$55</c:f>
              <c:strCache>
                <c:ptCount val="10"/>
                <c:pt idx="0">
                  <c:v>ABB1</c:v>
                </c:pt>
                <c:pt idx="1">
                  <c:v>ABB1,2</c:v>
                </c:pt>
                <c:pt idx="2">
                  <c:v>ABB2</c:v>
                </c:pt>
                <c:pt idx="3">
                  <c:v>ABB3</c:v>
                </c:pt>
                <c:pt idx="4">
                  <c:v>ABB4</c:v>
                </c:pt>
                <c:pt idx="5">
                  <c:v>ABB5,1</c:v>
                </c:pt>
                <c:pt idx="6">
                  <c:v>ABB5,2</c:v>
                </c:pt>
                <c:pt idx="7">
                  <c:v>ABB6</c:v>
                </c:pt>
                <c:pt idx="8">
                  <c:v>ABB7</c:v>
                </c:pt>
                <c:pt idx="9">
                  <c:v>ABB8</c:v>
                </c:pt>
              </c:strCache>
            </c:strRef>
          </c:cat>
          <c:val>
            <c:numRef>
              <c:f>Sheet1!$B$46:$B$55</c:f>
              <c:numCache>
                <c:formatCode>General</c:formatCode>
                <c:ptCount val="10"/>
                <c:pt idx="0">
                  <c:v>36.300000000000004</c:v>
                </c:pt>
                <c:pt idx="1">
                  <c:v>5.3</c:v>
                </c:pt>
                <c:pt idx="2">
                  <c:v>0</c:v>
                </c:pt>
                <c:pt idx="3">
                  <c:v>18.07</c:v>
                </c:pt>
                <c:pt idx="4">
                  <c:v>11.94</c:v>
                </c:pt>
                <c:pt idx="5">
                  <c:v>61.3</c:v>
                </c:pt>
                <c:pt idx="6">
                  <c:v>56.3</c:v>
                </c:pt>
                <c:pt idx="7">
                  <c:v>37.300000000000004</c:v>
                </c:pt>
                <c:pt idx="8">
                  <c:v>105</c:v>
                </c:pt>
                <c:pt idx="9">
                  <c:v>179</c:v>
                </c:pt>
              </c:numCache>
            </c:numRef>
          </c:val>
        </c:ser>
        <c:axId val="70878720"/>
        <c:axId val="70880256"/>
      </c:barChart>
      <c:catAx>
        <c:axId val="70878720"/>
        <c:scaling>
          <c:orientation val="minMax"/>
        </c:scaling>
        <c:axPos val="b"/>
        <c:numFmt formatCode="General" sourceLinked="0"/>
        <c:tickLblPos val="nextTo"/>
        <c:txPr>
          <a:bodyPr/>
          <a:lstStyle/>
          <a:p>
            <a:pPr>
              <a:defRPr lang="en-US"/>
            </a:pPr>
            <a:endParaRPr lang="en-US"/>
          </a:p>
        </c:txPr>
        <c:crossAx val="70880256"/>
        <c:crosses val="autoZero"/>
        <c:auto val="1"/>
        <c:lblAlgn val="ctr"/>
        <c:lblOffset val="100"/>
      </c:catAx>
      <c:valAx>
        <c:axId val="70880256"/>
        <c:scaling>
          <c:orientation val="minMax"/>
        </c:scaling>
        <c:axPos val="l"/>
        <c:majorGridlines/>
        <c:numFmt formatCode="General" sourceLinked="1"/>
        <c:tickLblPos val="nextTo"/>
        <c:txPr>
          <a:bodyPr/>
          <a:lstStyle/>
          <a:p>
            <a:pPr>
              <a:defRPr lang="en-US"/>
            </a:pPr>
            <a:endParaRPr lang="en-US"/>
          </a:p>
        </c:txPr>
        <c:crossAx val="70878720"/>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A2C44-9BEA-455F-A56E-8E33B0B4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2906</Words>
  <Characters>16568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cp:lastPrinted>2016-08-26T06:38:00Z</cp:lastPrinted>
  <dcterms:created xsi:type="dcterms:W3CDTF">2016-08-26T07:03:00Z</dcterms:created>
  <dcterms:modified xsi:type="dcterms:W3CDTF">2016-08-27T01:06:00Z</dcterms:modified>
</cp:coreProperties>
</file>