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7D" w:rsidRPr="001B1AAA" w:rsidRDefault="007D617D" w:rsidP="00587DD0">
      <w:pPr>
        <w:snapToGrid w:val="0"/>
        <w:spacing w:after="0" w:line="240" w:lineRule="auto"/>
        <w:jc w:val="center"/>
        <w:rPr>
          <w:rFonts w:ascii="Times New Roman" w:hAnsi="Times New Roman"/>
          <w:b/>
          <w:sz w:val="20"/>
          <w:szCs w:val="20"/>
        </w:rPr>
      </w:pPr>
      <w:r w:rsidRPr="001B1AAA">
        <w:rPr>
          <w:rFonts w:ascii="Times New Roman" w:hAnsi="Times New Roman"/>
          <w:b/>
          <w:sz w:val="20"/>
          <w:szCs w:val="20"/>
        </w:rPr>
        <w:t>Prevalence of Multiple Antibiotic Resistant Bacteria in Selected Libraries of University of Ibadan, Nigeria</w:t>
      </w:r>
    </w:p>
    <w:p w:rsidR="000C0DD6" w:rsidRPr="001B1AAA" w:rsidRDefault="000C0DD6" w:rsidP="00587DD0">
      <w:pPr>
        <w:snapToGrid w:val="0"/>
        <w:spacing w:after="0" w:line="240" w:lineRule="auto"/>
        <w:jc w:val="center"/>
        <w:rPr>
          <w:rFonts w:ascii="Times New Roman" w:hAnsi="Times New Roman"/>
          <w:sz w:val="20"/>
          <w:szCs w:val="20"/>
        </w:rPr>
      </w:pPr>
    </w:p>
    <w:p w:rsidR="0008517F" w:rsidRPr="001B1AAA" w:rsidRDefault="0008517F" w:rsidP="00587DD0">
      <w:pPr>
        <w:snapToGrid w:val="0"/>
        <w:spacing w:after="0" w:line="240" w:lineRule="auto"/>
        <w:jc w:val="center"/>
        <w:rPr>
          <w:rStyle w:val="gd"/>
          <w:rFonts w:ascii="Times New Roman" w:hAnsi="Times New Roman"/>
          <w:bCs/>
          <w:color w:val="222222"/>
          <w:sz w:val="20"/>
          <w:szCs w:val="20"/>
          <w:shd w:val="clear" w:color="auto" w:fill="FFFFFF"/>
        </w:rPr>
      </w:pPr>
      <w:r w:rsidRPr="001B1AAA">
        <w:rPr>
          <w:rStyle w:val="gd"/>
          <w:rFonts w:ascii="Times New Roman" w:hAnsi="Times New Roman"/>
          <w:bCs/>
          <w:color w:val="222222"/>
          <w:sz w:val="20"/>
          <w:szCs w:val="20"/>
          <w:shd w:val="clear" w:color="auto" w:fill="FFFFFF"/>
        </w:rPr>
        <w:t xml:space="preserve">Holy </w:t>
      </w:r>
      <w:proofErr w:type="spellStart"/>
      <w:r w:rsidRPr="001B1AAA">
        <w:rPr>
          <w:rStyle w:val="gd"/>
          <w:rFonts w:ascii="Times New Roman" w:hAnsi="Times New Roman"/>
          <w:bCs/>
          <w:color w:val="222222"/>
          <w:sz w:val="20"/>
          <w:szCs w:val="20"/>
          <w:shd w:val="clear" w:color="auto" w:fill="FFFFFF"/>
        </w:rPr>
        <w:t>Giwa</w:t>
      </w:r>
      <w:proofErr w:type="spellEnd"/>
    </w:p>
    <w:p w:rsidR="0008517F" w:rsidRPr="001B1AAA" w:rsidRDefault="0008517F" w:rsidP="00587DD0">
      <w:pPr>
        <w:snapToGrid w:val="0"/>
        <w:spacing w:after="0" w:line="240" w:lineRule="auto"/>
        <w:jc w:val="center"/>
        <w:rPr>
          <w:rStyle w:val="gd"/>
          <w:rFonts w:ascii="Times New Roman" w:hAnsi="Times New Roman"/>
          <w:b/>
          <w:bCs/>
          <w:color w:val="222222"/>
          <w:sz w:val="20"/>
          <w:szCs w:val="20"/>
          <w:shd w:val="clear" w:color="auto" w:fill="FFFFFF"/>
        </w:rPr>
      </w:pPr>
    </w:p>
    <w:p w:rsidR="000C0DD6" w:rsidRPr="001B1AAA" w:rsidRDefault="00E864E3" w:rsidP="00587DD0">
      <w:pPr>
        <w:snapToGrid w:val="0"/>
        <w:spacing w:after="0" w:line="240" w:lineRule="auto"/>
        <w:jc w:val="center"/>
        <w:rPr>
          <w:rFonts w:ascii="Times New Roman" w:hAnsi="Times New Roman"/>
          <w:b/>
          <w:sz w:val="20"/>
          <w:szCs w:val="20"/>
        </w:rPr>
      </w:pPr>
      <w:hyperlink r:id="rId7" w:history="1">
        <w:r w:rsidR="0008517F" w:rsidRPr="001B1AAA">
          <w:rPr>
            <w:rStyle w:val="Hyperlink"/>
            <w:rFonts w:ascii="Times New Roman" w:hAnsi="Times New Roman"/>
            <w:sz w:val="20"/>
            <w:szCs w:val="20"/>
            <w:shd w:val="clear" w:color="auto" w:fill="FFFFFF"/>
          </w:rPr>
          <w:t>g.jofsh@yahoo.com</w:t>
        </w:r>
      </w:hyperlink>
    </w:p>
    <w:p w:rsidR="000C0DD6" w:rsidRPr="001B1AAA" w:rsidRDefault="000C0DD6" w:rsidP="00587DD0">
      <w:pPr>
        <w:snapToGrid w:val="0"/>
        <w:spacing w:after="0" w:line="240" w:lineRule="auto"/>
        <w:jc w:val="center"/>
        <w:rPr>
          <w:rFonts w:ascii="Times New Roman" w:hAnsi="Times New Roman"/>
          <w:b/>
          <w:sz w:val="20"/>
          <w:szCs w:val="20"/>
        </w:rPr>
      </w:pPr>
    </w:p>
    <w:p w:rsidR="007D617D" w:rsidRPr="001B1AAA" w:rsidRDefault="00822D04" w:rsidP="00587DD0">
      <w:pPr>
        <w:snapToGrid w:val="0"/>
        <w:spacing w:after="0" w:line="240" w:lineRule="auto"/>
        <w:rPr>
          <w:rFonts w:ascii="Times New Roman" w:hAnsi="Times New Roman"/>
          <w:sz w:val="20"/>
          <w:szCs w:val="20"/>
          <w:lang w:eastAsia="zh-CN"/>
        </w:rPr>
      </w:pPr>
      <w:r w:rsidRPr="001B1AAA">
        <w:rPr>
          <w:rFonts w:ascii="Times New Roman" w:hAnsi="Times New Roman"/>
          <w:b/>
          <w:sz w:val="20"/>
          <w:szCs w:val="20"/>
        </w:rPr>
        <w:t>Abstract</w:t>
      </w:r>
      <w:r w:rsidRPr="001B1AAA">
        <w:rPr>
          <w:rFonts w:ascii="Times New Roman" w:hAnsi="Times New Roman"/>
          <w:b/>
          <w:sz w:val="20"/>
          <w:szCs w:val="20"/>
          <w:lang w:eastAsia="zh-CN"/>
        </w:rPr>
        <w:t xml:space="preserve">: </w:t>
      </w:r>
      <w:r w:rsidR="007D617D" w:rsidRPr="001B1AAA">
        <w:rPr>
          <w:rFonts w:ascii="Times New Roman" w:hAnsi="Times New Roman"/>
          <w:sz w:val="20"/>
          <w:szCs w:val="20"/>
        </w:rPr>
        <w:t>The health and wellbeing of the public are affected by the physical, chemical and biological properties of their indoor environments. There are many multiple drug resistant pathogenic microorganisms of public health significance found in indoor air and on indoor surfaces which</w:t>
      </w:r>
      <w:r w:rsidR="007D617D" w:rsidRPr="001B1AAA">
        <w:rPr>
          <w:rFonts w:ascii="Times New Roman" w:hAnsi="Times New Roman"/>
          <w:bCs/>
          <w:sz w:val="20"/>
          <w:szCs w:val="20"/>
        </w:rPr>
        <w:t xml:space="preserve"> are inadvertently introduced on and into the body through contact. Antibiotic sensitivity of 40 identified bacteria isolated from indoor air and book surfaces in selected libraries in University of Ibadan to different broad spectrum commonly antibiotics was carried out using the disc diffusion method. The settle plate method was used to collect indoor air samples while book surfaces were swabbed using sterile swabs to collect microbial contaminations. Bacteria isolated were species of </w:t>
      </w:r>
      <w:r w:rsidR="007D617D" w:rsidRPr="001B1AAA">
        <w:rPr>
          <w:rFonts w:ascii="Times New Roman" w:hAnsi="Times New Roman"/>
          <w:bCs/>
          <w:i/>
          <w:iCs/>
          <w:sz w:val="20"/>
          <w:szCs w:val="20"/>
        </w:rPr>
        <w:t>Bacillus,</w:t>
      </w:r>
      <w:r w:rsidR="007D617D" w:rsidRPr="001B1AAA">
        <w:rPr>
          <w:rFonts w:ascii="Times New Roman" w:hAnsi="Times New Roman"/>
          <w:bCs/>
          <w:sz w:val="20"/>
          <w:szCs w:val="20"/>
        </w:rPr>
        <w:t xml:space="preserve"> </w:t>
      </w:r>
      <w:r w:rsidR="007D617D" w:rsidRPr="001B1AAA">
        <w:rPr>
          <w:rFonts w:ascii="Times New Roman" w:hAnsi="Times New Roman"/>
          <w:bCs/>
          <w:i/>
          <w:iCs/>
          <w:sz w:val="20"/>
          <w:szCs w:val="20"/>
        </w:rPr>
        <w:t>Staphylococcus</w:t>
      </w:r>
      <w:r w:rsidR="007D617D" w:rsidRPr="001B1AAA">
        <w:rPr>
          <w:rFonts w:ascii="Times New Roman" w:hAnsi="Times New Roman"/>
          <w:bCs/>
          <w:sz w:val="20"/>
          <w:szCs w:val="20"/>
        </w:rPr>
        <w:t xml:space="preserve">, </w:t>
      </w:r>
      <w:r w:rsidR="007D617D" w:rsidRPr="001B1AAA">
        <w:rPr>
          <w:rFonts w:ascii="Times New Roman" w:hAnsi="Times New Roman"/>
          <w:bCs/>
          <w:i/>
          <w:iCs/>
          <w:sz w:val="20"/>
          <w:szCs w:val="20"/>
        </w:rPr>
        <w:t>Proteus,</w:t>
      </w:r>
      <w:r w:rsidR="007D617D" w:rsidRPr="001B1AAA">
        <w:rPr>
          <w:rFonts w:ascii="Times New Roman" w:hAnsi="Times New Roman"/>
          <w:bCs/>
          <w:sz w:val="20"/>
          <w:szCs w:val="20"/>
        </w:rPr>
        <w:t xml:space="preserve"> </w:t>
      </w:r>
      <w:r w:rsidR="007D617D" w:rsidRPr="001B1AAA">
        <w:rPr>
          <w:rFonts w:ascii="Times New Roman" w:hAnsi="Times New Roman"/>
          <w:bCs/>
          <w:i/>
          <w:iCs/>
          <w:sz w:val="20"/>
          <w:szCs w:val="20"/>
        </w:rPr>
        <w:t>Micrococcus</w:t>
      </w:r>
      <w:r w:rsidR="007D617D" w:rsidRPr="001B1AAA">
        <w:rPr>
          <w:rFonts w:ascii="Times New Roman" w:hAnsi="Times New Roman"/>
          <w:bCs/>
          <w:sz w:val="20"/>
          <w:szCs w:val="20"/>
        </w:rPr>
        <w:t xml:space="preserve">, </w:t>
      </w:r>
      <w:proofErr w:type="spellStart"/>
      <w:r w:rsidR="007D617D" w:rsidRPr="001B1AAA">
        <w:rPr>
          <w:rFonts w:ascii="Times New Roman" w:hAnsi="Times New Roman"/>
          <w:bCs/>
          <w:i/>
          <w:iCs/>
          <w:sz w:val="20"/>
          <w:szCs w:val="20"/>
        </w:rPr>
        <w:t>Yersenia</w:t>
      </w:r>
      <w:proofErr w:type="spellEnd"/>
      <w:r w:rsidR="007D617D" w:rsidRPr="001B1AAA">
        <w:rPr>
          <w:rFonts w:ascii="Times New Roman" w:hAnsi="Times New Roman"/>
          <w:bCs/>
          <w:sz w:val="20"/>
          <w:szCs w:val="20"/>
        </w:rPr>
        <w:t xml:space="preserve">, </w:t>
      </w:r>
      <w:proofErr w:type="spellStart"/>
      <w:r w:rsidR="007D617D" w:rsidRPr="001B1AAA">
        <w:rPr>
          <w:rFonts w:ascii="Times New Roman" w:hAnsi="Times New Roman"/>
          <w:bCs/>
          <w:i/>
          <w:iCs/>
          <w:sz w:val="20"/>
          <w:szCs w:val="20"/>
        </w:rPr>
        <w:t>Erwinia</w:t>
      </w:r>
      <w:proofErr w:type="spellEnd"/>
      <w:r w:rsidR="007D617D" w:rsidRPr="001B1AAA">
        <w:rPr>
          <w:rFonts w:ascii="Times New Roman" w:hAnsi="Times New Roman"/>
          <w:bCs/>
          <w:sz w:val="20"/>
          <w:szCs w:val="20"/>
        </w:rPr>
        <w:t xml:space="preserve">, </w:t>
      </w:r>
      <w:proofErr w:type="spellStart"/>
      <w:r w:rsidR="007D617D" w:rsidRPr="001B1AAA">
        <w:rPr>
          <w:rFonts w:ascii="Times New Roman" w:hAnsi="Times New Roman"/>
          <w:bCs/>
          <w:i/>
          <w:iCs/>
          <w:sz w:val="20"/>
          <w:szCs w:val="20"/>
        </w:rPr>
        <w:t>Klebsiella</w:t>
      </w:r>
      <w:proofErr w:type="spellEnd"/>
      <w:r w:rsidR="007D617D" w:rsidRPr="001B1AAA">
        <w:rPr>
          <w:rFonts w:ascii="Times New Roman" w:hAnsi="Times New Roman"/>
          <w:bCs/>
          <w:sz w:val="20"/>
          <w:szCs w:val="20"/>
        </w:rPr>
        <w:t xml:space="preserve"> </w:t>
      </w:r>
      <w:proofErr w:type="spellStart"/>
      <w:r w:rsidR="007D617D" w:rsidRPr="001B1AAA">
        <w:rPr>
          <w:rFonts w:ascii="Times New Roman" w:hAnsi="Times New Roman"/>
          <w:bCs/>
          <w:i/>
          <w:iCs/>
          <w:sz w:val="20"/>
          <w:szCs w:val="20"/>
        </w:rPr>
        <w:t>Serratia</w:t>
      </w:r>
      <w:proofErr w:type="spellEnd"/>
      <w:r w:rsidR="007D617D" w:rsidRPr="001B1AAA">
        <w:rPr>
          <w:rFonts w:ascii="Times New Roman" w:hAnsi="Times New Roman"/>
          <w:bCs/>
          <w:i/>
          <w:iCs/>
          <w:sz w:val="20"/>
          <w:szCs w:val="20"/>
        </w:rPr>
        <w:t>,</w:t>
      </w:r>
      <w:r w:rsidR="007D617D" w:rsidRPr="001B1AAA">
        <w:rPr>
          <w:rFonts w:ascii="Times New Roman" w:hAnsi="Times New Roman"/>
          <w:bCs/>
          <w:sz w:val="20"/>
          <w:szCs w:val="20"/>
        </w:rPr>
        <w:t xml:space="preserve"> </w:t>
      </w:r>
      <w:r w:rsidR="007D617D" w:rsidRPr="001B1AAA">
        <w:rPr>
          <w:rFonts w:ascii="Times New Roman" w:hAnsi="Times New Roman"/>
          <w:bCs/>
          <w:i/>
          <w:iCs/>
          <w:sz w:val="20"/>
          <w:szCs w:val="20"/>
        </w:rPr>
        <w:t>Pseudomonas</w:t>
      </w:r>
      <w:r w:rsidR="007D617D" w:rsidRPr="001B1AAA">
        <w:rPr>
          <w:rFonts w:ascii="Times New Roman" w:hAnsi="Times New Roman"/>
          <w:bCs/>
          <w:sz w:val="20"/>
          <w:szCs w:val="20"/>
        </w:rPr>
        <w:t xml:space="preserve"> and </w:t>
      </w:r>
      <w:proofErr w:type="spellStart"/>
      <w:r w:rsidR="007D617D" w:rsidRPr="001B1AAA">
        <w:rPr>
          <w:rFonts w:ascii="Times New Roman" w:hAnsi="Times New Roman"/>
          <w:bCs/>
          <w:i/>
          <w:iCs/>
          <w:sz w:val="20"/>
          <w:szCs w:val="20"/>
        </w:rPr>
        <w:t>Providencia</w:t>
      </w:r>
      <w:proofErr w:type="spellEnd"/>
      <w:r w:rsidR="007D617D" w:rsidRPr="001B1AAA">
        <w:rPr>
          <w:rFonts w:ascii="Times New Roman" w:hAnsi="Times New Roman"/>
          <w:bCs/>
          <w:sz w:val="20"/>
          <w:szCs w:val="20"/>
        </w:rPr>
        <w:t xml:space="preserve">. </w:t>
      </w:r>
      <w:r w:rsidR="007D617D" w:rsidRPr="001B1AAA">
        <w:rPr>
          <w:rFonts w:ascii="Times New Roman" w:hAnsi="Times New Roman"/>
          <w:bCs/>
          <w:i/>
          <w:iCs/>
          <w:sz w:val="20"/>
          <w:szCs w:val="20"/>
        </w:rPr>
        <w:t>Bacillus</w:t>
      </w:r>
      <w:r w:rsidR="007D617D" w:rsidRPr="001B1AAA">
        <w:rPr>
          <w:rFonts w:ascii="Times New Roman" w:hAnsi="Times New Roman"/>
          <w:bCs/>
          <w:sz w:val="20"/>
          <w:szCs w:val="20"/>
        </w:rPr>
        <w:t xml:space="preserve"> spp. had the highest occurrence of 27.5% followed by </w:t>
      </w:r>
      <w:r w:rsidR="007D617D" w:rsidRPr="001B1AAA">
        <w:rPr>
          <w:rFonts w:ascii="Times New Roman" w:hAnsi="Times New Roman"/>
          <w:bCs/>
          <w:i/>
          <w:iCs/>
          <w:sz w:val="20"/>
          <w:szCs w:val="20"/>
        </w:rPr>
        <w:t>Staphylococcus</w:t>
      </w:r>
      <w:r w:rsidR="007D617D" w:rsidRPr="001B1AAA">
        <w:rPr>
          <w:rFonts w:ascii="Times New Roman" w:hAnsi="Times New Roman"/>
          <w:bCs/>
          <w:sz w:val="20"/>
          <w:szCs w:val="20"/>
        </w:rPr>
        <w:t xml:space="preserve"> sp. (22.5%), </w:t>
      </w:r>
      <w:proofErr w:type="spellStart"/>
      <w:r w:rsidR="007D617D" w:rsidRPr="001B1AAA">
        <w:rPr>
          <w:rFonts w:ascii="Times New Roman" w:hAnsi="Times New Roman"/>
          <w:bCs/>
          <w:i/>
          <w:iCs/>
          <w:sz w:val="20"/>
          <w:szCs w:val="20"/>
        </w:rPr>
        <w:t>Erwinia</w:t>
      </w:r>
      <w:proofErr w:type="spellEnd"/>
      <w:r w:rsidR="007D617D" w:rsidRPr="001B1AAA">
        <w:rPr>
          <w:rFonts w:ascii="Times New Roman" w:hAnsi="Times New Roman"/>
          <w:bCs/>
          <w:sz w:val="20"/>
          <w:szCs w:val="20"/>
        </w:rPr>
        <w:t xml:space="preserve"> and </w:t>
      </w:r>
      <w:proofErr w:type="spellStart"/>
      <w:r w:rsidR="007D617D" w:rsidRPr="001B1AAA">
        <w:rPr>
          <w:rFonts w:ascii="Times New Roman" w:hAnsi="Times New Roman"/>
          <w:bCs/>
          <w:i/>
          <w:iCs/>
          <w:sz w:val="20"/>
          <w:szCs w:val="20"/>
        </w:rPr>
        <w:t>Providencia</w:t>
      </w:r>
      <w:proofErr w:type="spellEnd"/>
      <w:r w:rsidR="007D617D" w:rsidRPr="001B1AAA">
        <w:rPr>
          <w:rFonts w:ascii="Times New Roman" w:hAnsi="Times New Roman"/>
          <w:bCs/>
          <w:sz w:val="20"/>
          <w:szCs w:val="20"/>
        </w:rPr>
        <w:t xml:space="preserve"> spp. had the lowest occurrence of 2.5% each. Resistance of these organisms to the test antibiotics ranged between </w:t>
      </w:r>
      <w:r w:rsidR="007D617D" w:rsidRPr="001B1AAA">
        <w:rPr>
          <w:rFonts w:ascii="Times New Roman" w:hAnsi="Times New Roman"/>
          <w:sz w:val="20"/>
          <w:szCs w:val="20"/>
        </w:rPr>
        <w:t>17.5% for ciprofloxacin to 75% for tetracycline. Irrespective of species, 46.25% of the isolates were resistant to all the antibiotics while 42.5% were susceptible to them all. Also, 100% were resistant to at least one or more antibiotics while 82.5% were multiple drugs resistant. Three (7.5%) of the Gram positive bacteria isolated from these libraries (</w:t>
      </w:r>
      <w:r w:rsidR="007D617D" w:rsidRPr="001B1AAA">
        <w:rPr>
          <w:rFonts w:ascii="Times New Roman" w:eastAsia="Times New Roman" w:hAnsi="Times New Roman"/>
          <w:i/>
          <w:iCs/>
          <w:sz w:val="20"/>
          <w:szCs w:val="20"/>
        </w:rPr>
        <w:t xml:space="preserve">Staphylococcus </w:t>
      </w:r>
      <w:proofErr w:type="spellStart"/>
      <w:r w:rsidR="007D617D" w:rsidRPr="001B1AAA">
        <w:rPr>
          <w:rFonts w:ascii="Times New Roman" w:eastAsia="Times New Roman" w:hAnsi="Times New Roman"/>
          <w:i/>
          <w:iCs/>
          <w:sz w:val="20"/>
          <w:szCs w:val="20"/>
        </w:rPr>
        <w:t>aureus</w:t>
      </w:r>
      <w:proofErr w:type="spellEnd"/>
      <w:r w:rsidR="007D617D" w:rsidRPr="001B1AAA">
        <w:rPr>
          <w:rFonts w:ascii="Times New Roman" w:eastAsia="Times New Roman" w:hAnsi="Times New Roman"/>
          <w:i/>
          <w:iCs/>
          <w:sz w:val="20"/>
          <w:szCs w:val="20"/>
        </w:rPr>
        <w:t xml:space="preserve">, Bacillus </w:t>
      </w:r>
      <w:proofErr w:type="spellStart"/>
      <w:r w:rsidR="007D617D" w:rsidRPr="001B1AAA">
        <w:rPr>
          <w:rFonts w:ascii="Times New Roman" w:eastAsia="Times New Roman" w:hAnsi="Times New Roman"/>
          <w:i/>
          <w:iCs/>
          <w:sz w:val="20"/>
          <w:szCs w:val="20"/>
        </w:rPr>
        <w:t>subtilis</w:t>
      </w:r>
      <w:proofErr w:type="spellEnd"/>
      <w:r w:rsidR="007D617D" w:rsidRPr="001B1AAA">
        <w:rPr>
          <w:rFonts w:ascii="Times New Roman" w:eastAsia="Times New Roman" w:hAnsi="Times New Roman"/>
          <w:i/>
          <w:iCs/>
          <w:sz w:val="20"/>
          <w:szCs w:val="20"/>
        </w:rPr>
        <w:t xml:space="preserve"> </w:t>
      </w:r>
      <w:r w:rsidR="007D617D" w:rsidRPr="001B1AAA">
        <w:rPr>
          <w:rFonts w:ascii="Times New Roman" w:eastAsia="Times New Roman" w:hAnsi="Times New Roman"/>
          <w:iCs/>
          <w:sz w:val="20"/>
          <w:szCs w:val="20"/>
        </w:rPr>
        <w:t xml:space="preserve">and </w:t>
      </w:r>
      <w:r w:rsidR="007D617D" w:rsidRPr="001B1AAA">
        <w:rPr>
          <w:rFonts w:ascii="Times New Roman" w:eastAsia="Times New Roman" w:hAnsi="Times New Roman"/>
          <w:i/>
          <w:iCs/>
          <w:sz w:val="20"/>
          <w:szCs w:val="20"/>
        </w:rPr>
        <w:t xml:space="preserve">Staphylococcus </w:t>
      </w:r>
      <w:proofErr w:type="spellStart"/>
      <w:r w:rsidR="007D617D" w:rsidRPr="001B1AAA">
        <w:rPr>
          <w:rFonts w:ascii="Times New Roman" w:eastAsia="Times New Roman" w:hAnsi="Times New Roman"/>
          <w:i/>
          <w:iCs/>
          <w:sz w:val="20"/>
          <w:szCs w:val="20"/>
        </w:rPr>
        <w:t>cohnii</w:t>
      </w:r>
      <w:proofErr w:type="spellEnd"/>
      <w:r w:rsidR="007D617D" w:rsidRPr="001B1AAA">
        <w:rPr>
          <w:rFonts w:ascii="Times New Roman" w:hAnsi="Times New Roman"/>
          <w:sz w:val="20"/>
          <w:szCs w:val="20"/>
        </w:rPr>
        <w:t>) showed 100% resistance to all the tested antibiotics. Results of this study shows that library environments (indoor air and books), can serve as environmental reservoirs of multiple antibiotic resistant bacteria capable of being transferred to other environments through contact with any of these media. Regular disinfection of library environment and proper hand washing with soap free of antimicrobial agents prior to and after handling library materials were recommended to effectively prevent a pathogen’s path of transmission from person to person.</w:t>
      </w:r>
    </w:p>
    <w:p w:rsidR="00822D04" w:rsidRPr="001B1AAA" w:rsidRDefault="00822D04" w:rsidP="00587DD0">
      <w:pPr>
        <w:adjustRightInd w:val="0"/>
        <w:snapToGrid w:val="0"/>
        <w:spacing w:after="0" w:line="240" w:lineRule="auto"/>
        <w:rPr>
          <w:rFonts w:ascii="Times New Roman" w:hAnsi="Times New Roman"/>
          <w:color w:val="000000"/>
          <w:sz w:val="20"/>
          <w:szCs w:val="20"/>
          <w:shd w:val="clear" w:color="auto" w:fill="FFFFFF"/>
        </w:rPr>
      </w:pPr>
      <w:proofErr w:type="gramStart"/>
      <w:r w:rsidRPr="001B1AAA">
        <w:rPr>
          <w:rFonts w:ascii="Times New Roman" w:hAnsi="Times New Roman" w:hint="eastAsia"/>
          <w:sz w:val="20"/>
          <w:szCs w:val="20"/>
        </w:rPr>
        <w:t>[</w:t>
      </w:r>
      <w:r w:rsidRPr="001B1AAA">
        <w:rPr>
          <w:rStyle w:val="gd"/>
          <w:rFonts w:ascii="Times New Roman" w:hAnsi="Times New Roman"/>
          <w:bCs/>
          <w:color w:val="222222"/>
          <w:sz w:val="20"/>
          <w:szCs w:val="20"/>
          <w:shd w:val="clear" w:color="auto" w:fill="FFFFFF"/>
        </w:rPr>
        <w:t xml:space="preserve">Holy </w:t>
      </w:r>
      <w:proofErr w:type="spellStart"/>
      <w:r w:rsidRPr="001B1AAA">
        <w:rPr>
          <w:rStyle w:val="gd"/>
          <w:rFonts w:ascii="Times New Roman" w:hAnsi="Times New Roman"/>
          <w:bCs/>
          <w:color w:val="222222"/>
          <w:sz w:val="20"/>
          <w:szCs w:val="20"/>
          <w:shd w:val="clear" w:color="auto" w:fill="FFFFFF"/>
        </w:rPr>
        <w:t>Giwa</w:t>
      </w:r>
      <w:proofErr w:type="spellEnd"/>
      <w:r w:rsidRPr="001B1AAA">
        <w:rPr>
          <w:rFonts w:ascii="Times New Roman" w:hAnsi="Times New Roman"/>
          <w:sz w:val="20"/>
          <w:szCs w:val="20"/>
        </w:rPr>
        <w:t>.</w:t>
      </w:r>
      <w:proofErr w:type="gramEnd"/>
      <w:r w:rsidRPr="001B1AAA">
        <w:rPr>
          <w:rFonts w:ascii="Times New Roman" w:hAnsi="Times New Roman" w:hint="eastAsia"/>
          <w:b/>
          <w:bCs/>
          <w:sz w:val="20"/>
          <w:szCs w:val="20"/>
          <w:lang w:bidi="fa-IR"/>
        </w:rPr>
        <w:t xml:space="preserve"> </w:t>
      </w:r>
      <w:proofErr w:type="gramStart"/>
      <w:r w:rsidRPr="001B1AAA">
        <w:rPr>
          <w:rFonts w:ascii="Times New Roman" w:hAnsi="Times New Roman"/>
          <w:b/>
          <w:sz w:val="20"/>
          <w:szCs w:val="20"/>
        </w:rPr>
        <w:t>Prevalence of Multiple Antibiotic Resistant Bacteria in Selected Libraries of University of Ibadan, Nigeria</w:t>
      </w:r>
      <w:r w:rsidRPr="001B1AAA">
        <w:rPr>
          <w:rFonts w:ascii="Times New Roman" w:eastAsia="Times New Roman" w:hAnsi="Times New Roman"/>
          <w:b/>
          <w:bCs/>
          <w:sz w:val="20"/>
          <w:szCs w:val="20"/>
          <w:lang w:bidi="fa-IR"/>
        </w:rPr>
        <w:t>.</w:t>
      </w:r>
      <w:proofErr w:type="gramEnd"/>
      <w:r w:rsidRPr="001B1AAA">
        <w:rPr>
          <w:rFonts w:ascii="Times New Roman" w:hAnsi="Times New Roman"/>
          <w:bCs/>
          <w:i/>
          <w:sz w:val="20"/>
          <w:szCs w:val="20"/>
        </w:rPr>
        <w:t xml:space="preserve"> Researcher</w:t>
      </w:r>
      <w:r w:rsidRPr="001B1AAA">
        <w:rPr>
          <w:rFonts w:ascii="Times New Roman" w:hAnsi="Times New Roman"/>
          <w:bCs/>
          <w:sz w:val="20"/>
          <w:szCs w:val="20"/>
        </w:rPr>
        <w:t xml:space="preserve"> 201</w:t>
      </w:r>
      <w:r w:rsidRPr="001B1AAA">
        <w:rPr>
          <w:rFonts w:ascii="Times New Roman" w:hAnsi="Times New Roman" w:hint="eastAsia"/>
          <w:bCs/>
          <w:sz w:val="20"/>
          <w:szCs w:val="20"/>
        </w:rPr>
        <w:t>6</w:t>
      </w:r>
      <w:proofErr w:type="gramStart"/>
      <w:r w:rsidRPr="001B1AAA">
        <w:rPr>
          <w:rFonts w:ascii="Times New Roman" w:hAnsi="Times New Roman"/>
          <w:bCs/>
          <w:sz w:val="20"/>
          <w:szCs w:val="20"/>
        </w:rPr>
        <w:t>;</w:t>
      </w:r>
      <w:r w:rsidRPr="001B1AAA">
        <w:rPr>
          <w:rFonts w:ascii="Times New Roman" w:hAnsi="Times New Roman" w:hint="eastAsia"/>
          <w:bCs/>
          <w:sz w:val="20"/>
          <w:szCs w:val="20"/>
        </w:rPr>
        <w:t>8</w:t>
      </w:r>
      <w:proofErr w:type="gramEnd"/>
      <w:r w:rsidRPr="001B1AAA">
        <w:rPr>
          <w:rFonts w:ascii="Times New Roman" w:hAnsi="Times New Roman"/>
          <w:bCs/>
          <w:sz w:val="20"/>
          <w:szCs w:val="20"/>
        </w:rPr>
        <w:t>(</w:t>
      </w:r>
      <w:r w:rsidRPr="001B1AAA">
        <w:rPr>
          <w:rFonts w:ascii="Times New Roman" w:hAnsi="Times New Roman" w:hint="eastAsia"/>
          <w:bCs/>
          <w:sz w:val="20"/>
          <w:szCs w:val="20"/>
        </w:rPr>
        <w:t>3</w:t>
      </w:r>
      <w:r w:rsidRPr="001B1AAA">
        <w:rPr>
          <w:rFonts w:ascii="Times New Roman" w:hAnsi="Times New Roman"/>
          <w:bCs/>
          <w:sz w:val="20"/>
          <w:szCs w:val="20"/>
        </w:rPr>
        <w:t>):</w:t>
      </w:r>
      <w:r w:rsidR="00A8663E" w:rsidRPr="001B1AAA">
        <w:rPr>
          <w:rFonts w:ascii="Times New Roman" w:hAnsi="Times New Roman"/>
          <w:noProof/>
          <w:color w:val="000000"/>
          <w:sz w:val="20"/>
          <w:szCs w:val="20"/>
        </w:rPr>
        <w:t>51</w:t>
      </w:r>
      <w:r w:rsidRPr="001B1AAA">
        <w:rPr>
          <w:rFonts w:ascii="Times New Roman" w:hAnsi="Times New Roman"/>
          <w:color w:val="000000"/>
          <w:sz w:val="20"/>
          <w:szCs w:val="20"/>
        </w:rPr>
        <w:t>-</w:t>
      </w:r>
      <w:r w:rsidR="00A8663E" w:rsidRPr="001B1AAA">
        <w:rPr>
          <w:rFonts w:ascii="Times New Roman" w:hAnsi="Times New Roman"/>
          <w:noProof/>
          <w:color w:val="000000"/>
          <w:sz w:val="20"/>
          <w:szCs w:val="20"/>
        </w:rPr>
        <w:t>5</w:t>
      </w:r>
      <w:r w:rsidR="001B1AAA">
        <w:rPr>
          <w:rFonts w:ascii="Times New Roman" w:hAnsi="Times New Roman" w:hint="eastAsia"/>
          <w:noProof/>
          <w:color w:val="000000"/>
          <w:sz w:val="20"/>
          <w:szCs w:val="20"/>
          <w:lang w:eastAsia="zh-CN"/>
        </w:rPr>
        <w:t>9</w:t>
      </w:r>
      <w:r w:rsidRPr="001B1AAA">
        <w:rPr>
          <w:rFonts w:ascii="Times New Roman" w:hAnsi="Times New Roman"/>
          <w:bCs/>
          <w:sz w:val="20"/>
          <w:szCs w:val="20"/>
        </w:rPr>
        <w:t xml:space="preserve">]. </w:t>
      </w:r>
      <w:proofErr w:type="gramStart"/>
      <w:r w:rsidRPr="001B1AAA">
        <w:rPr>
          <w:rFonts w:ascii="Times New Roman" w:hAnsi="Times New Roman"/>
          <w:sz w:val="20"/>
          <w:szCs w:val="20"/>
        </w:rPr>
        <w:t>ISSN 1553-9865 (print); ISSN 2163-8950 (online)</w:t>
      </w:r>
      <w:r w:rsidRPr="001B1AAA">
        <w:rPr>
          <w:rFonts w:ascii="Times New Roman" w:hAnsi="Times New Roman"/>
          <w:bCs/>
          <w:sz w:val="20"/>
          <w:szCs w:val="20"/>
        </w:rPr>
        <w:t>.</w:t>
      </w:r>
      <w:proofErr w:type="gramEnd"/>
      <w:r w:rsidRPr="001B1AAA">
        <w:rPr>
          <w:rFonts w:ascii="Times New Roman" w:hAnsi="Times New Roman"/>
          <w:bCs/>
          <w:sz w:val="20"/>
          <w:szCs w:val="20"/>
        </w:rPr>
        <w:t xml:space="preserve"> </w:t>
      </w:r>
      <w:hyperlink r:id="rId8" w:history="1">
        <w:r w:rsidRPr="001B1AAA">
          <w:rPr>
            <w:rStyle w:val="Hyperlink"/>
            <w:rFonts w:ascii="Times New Roman" w:hAnsi="Times New Roman"/>
            <w:sz w:val="20"/>
            <w:szCs w:val="20"/>
          </w:rPr>
          <w:t>http://www.sciencepub.net/researcher</w:t>
        </w:r>
      </w:hyperlink>
      <w:r w:rsidRPr="001B1AAA">
        <w:rPr>
          <w:rFonts w:ascii="Times New Roman" w:hAnsi="Times New Roman"/>
          <w:bCs/>
          <w:sz w:val="20"/>
          <w:szCs w:val="20"/>
        </w:rPr>
        <w:t>.</w:t>
      </w:r>
      <w:r w:rsidRPr="001B1AAA">
        <w:rPr>
          <w:rFonts w:ascii="Times New Roman" w:hAnsi="Times New Roman" w:hint="eastAsia"/>
          <w:bCs/>
          <w:sz w:val="20"/>
          <w:szCs w:val="20"/>
        </w:rPr>
        <w:t xml:space="preserve"> </w:t>
      </w:r>
      <w:r w:rsidRPr="001B1AAA">
        <w:rPr>
          <w:rFonts w:ascii="Times New Roman" w:hAnsi="Times New Roman" w:hint="eastAsia"/>
          <w:bCs/>
          <w:sz w:val="20"/>
          <w:szCs w:val="20"/>
          <w:lang w:eastAsia="zh-CN"/>
        </w:rPr>
        <w:t>8</w:t>
      </w:r>
      <w:r w:rsidRPr="001B1AAA">
        <w:rPr>
          <w:rFonts w:ascii="Times New Roman" w:hAnsi="Times New Roman" w:hint="eastAsia"/>
          <w:bCs/>
          <w:sz w:val="20"/>
          <w:szCs w:val="20"/>
        </w:rPr>
        <w:t xml:space="preserve">. </w:t>
      </w:r>
      <w:proofErr w:type="gramStart"/>
      <w:r w:rsidRPr="001B1AAA">
        <w:rPr>
          <w:rFonts w:ascii="Times New Roman" w:hAnsi="Times New Roman"/>
          <w:color w:val="000000"/>
          <w:sz w:val="20"/>
          <w:szCs w:val="20"/>
          <w:shd w:val="clear" w:color="auto" w:fill="FFFFFF"/>
        </w:rPr>
        <w:t>doi</w:t>
      </w:r>
      <w:proofErr w:type="gramEnd"/>
      <w:r w:rsidRPr="001B1AAA">
        <w:rPr>
          <w:rFonts w:ascii="Times New Roman" w:hAnsi="Times New Roman"/>
          <w:color w:val="000000"/>
          <w:sz w:val="20"/>
          <w:szCs w:val="20"/>
          <w:shd w:val="clear" w:color="auto" w:fill="FFFFFF"/>
        </w:rPr>
        <w:t>:</w:t>
      </w:r>
      <w:hyperlink r:id="rId9" w:history="1">
        <w:r w:rsidRPr="001B1AAA">
          <w:rPr>
            <w:rStyle w:val="Hyperlink"/>
            <w:rFonts w:ascii="Times New Roman" w:hAnsi="Times New Roman"/>
            <w:sz w:val="20"/>
            <w:szCs w:val="20"/>
            <w:shd w:val="clear" w:color="auto" w:fill="FFFFFF"/>
          </w:rPr>
          <w:t>10.7537/mars</w:t>
        </w:r>
        <w:r w:rsidRPr="001B1AAA">
          <w:rPr>
            <w:rStyle w:val="Hyperlink"/>
            <w:rFonts w:ascii="Times New Roman" w:hAnsi="Times New Roman" w:hint="eastAsia"/>
            <w:sz w:val="20"/>
            <w:szCs w:val="20"/>
            <w:shd w:val="clear" w:color="auto" w:fill="FFFFFF"/>
          </w:rPr>
          <w:t>r</w:t>
        </w:r>
        <w:r w:rsidRPr="001B1AAA">
          <w:rPr>
            <w:rStyle w:val="Hyperlink"/>
            <w:rFonts w:ascii="Times New Roman" w:hAnsi="Times New Roman"/>
            <w:sz w:val="20"/>
            <w:szCs w:val="20"/>
            <w:shd w:val="clear" w:color="auto" w:fill="FFFFFF"/>
          </w:rPr>
          <w:t>sj</w:t>
        </w:r>
        <w:r w:rsidRPr="001B1AAA">
          <w:rPr>
            <w:rStyle w:val="Hyperlink"/>
            <w:rFonts w:ascii="Times New Roman" w:hAnsi="Times New Roman" w:hint="eastAsia"/>
            <w:sz w:val="20"/>
            <w:szCs w:val="20"/>
            <w:shd w:val="clear" w:color="auto" w:fill="FFFFFF"/>
          </w:rPr>
          <w:t>0803</w:t>
        </w:r>
        <w:r w:rsidRPr="001B1AAA">
          <w:rPr>
            <w:rStyle w:val="Hyperlink"/>
            <w:rFonts w:ascii="Times New Roman" w:hAnsi="Times New Roman"/>
            <w:sz w:val="20"/>
            <w:szCs w:val="20"/>
            <w:shd w:val="clear" w:color="auto" w:fill="FFFFFF"/>
          </w:rPr>
          <w:t>1</w:t>
        </w:r>
        <w:r w:rsidRPr="001B1AAA">
          <w:rPr>
            <w:rStyle w:val="Hyperlink"/>
            <w:rFonts w:ascii="Times New Roman" w:hAnsi="Times New Roman" w:hint="eastAsia"/>
            <w:sz w:val="20"/>
            <w:szCs w:val="20"/>
            <w:shd w:val="clear" w:color="auto" w:fill="FFFFFF"/>
          </w:rPr>
          <w:t>6</w:t>
        </w:r>
        <w:r w:rsidRPr="001B1AAA">
          <w:rPr>
            <w:rStyle w:val="Hyperlink"/>
            <w:rFonts w:ascii="Times New Roman" w:hAnsi="Times New Roman"/>
            <w:sz w:val="20"/>
            <w:szCs w:val="20"/>
            <w:shd w:val="clear" w:color="auto" w:fill="FFFFFF"/>
          </w:rPr>
          <w:t>0</w:t>
        </w:r>
        <w:r w:rsidRPr="001B1AAA">
          <w:rPr>
            <w:rStyle w:val="Hyperlink"/>
            <w:rFonts w:ascii="Times New Roman" w:hAnsi="Times New Roman" w:hint="eastAsia"/>
            <w:sz w:val="20"/>
            <w:szCs w:val="20"/>
            <w:shd w:val="clear" w:color="auto" w:fill="FFFFFF"/>
            <w:lang w:eastAsia="zh-CN"/>
          </w:rPr>
          <w:t>8</w:t>
        </w:r>
      </w:hyperlink>
      <w:r w:rsidRPr="001B1AAA">
        <w:rPr>
          <w:rFonts w:ascii="Times New Roman" w:hAnsi="Times New Roman"/>
          <w:color w:val="000000"/>
          <w:sz w:val="20"/>
          <w:szCs w:val="20"/>
          <w:shd w:val="clear" w:color="auto" w:fill="FFFFFF"/>
        </w:rPr>
        <w:t>.</w:t>
      </w:r>
    </w:p>
    <w:p w:rsidR="00822D04" w:rsidRPr="001B1AAA" w:rsidRDefault="00822D04" w:rsidP="00587DD0">
      <w:pPr>
        <w:snapToGrid w:val="0"/>
        <w:spacing w:after="0" w:line="240" w:lineRule="auto"/>
        <w:rPr>
          <w:rFonts w:ascii="Times New Roman" w:hAnsi="Times New Roman"/>
          <w:sz w:val="20"/>
          <w:szCs w:val="20"/>
          <w:lang w:eastAsia="zh-CN"/>
        </w:rPr>
      </w:pPr>
    </w:p>
    <w:p w:rsidR="00813D23" w:rsidRPr="001B1AAA" w:rsidRDefault="00813D23" w:rsidP="00587DD0">
      <w:pPr>
        <w:snapToGrid w:val="0"/>
        <w:spacing w:after="0" w:line="240" w:lineRule="auto"/>
        <w:rPr>
          <w:rFonts w:ascii="Times New Roman" w:hAnsi="Times New Roman"/>
          <w:sz w:val="20"/>
          <w:szCs w:val="20"/>
        </w:rPr>
      </w:pPr>
      <w:r w:rsidRPr="001B1AAA">
        <w:rPr>
          <w:rFonts w:ascii="Times New Roman" w:hAnsi="Times New Roman"/>
          <w:b/>
          <w:bCs/>
          <w:sz w:val="20"/>
          <w:szCs w:val="20"/>
        </w:rPr>
        <w:t>Keywords:</w:t>
      </w:r>
      <w:r w:rsidRPr="001B1AAA">
        <w:rPr>
          <w:rFonts w:ascii="Times New Roman" w:hAnsi="Times New Roman"/>
          <w:bCs/>
          <w:sz w:val="20"/>
          <w:szCs w:val="20"/>
        </w:rPr>
        <w:t xml:space="preserve"> </w:t>
      </w:r>
      <w:r w:rsidRPr="001B1AAA">
        <w:rPr>
          <w:rFonts w:ascii="Times New Roman" w:hAnsi="Times New Roman"/>
          <w:sz w:val="20"/>
          <w:szCs w:val="20"/>
        </w:rPr>
        <w:t>Prevalence; Multiple; Antibiotic Resistant; Bacteria; Nigeria</w:t>
      </w:r>
    </w:p>
    <w:p w:rsidR="007D617D" w:rsidRPr="001B1AAA" w:rsidRDefault="007D617D" w:rsidP="00587DD0">
      <w:pPr>
        <w:snapToGrid w:val="0"/>
        <w:spacing w:after="0" w:line="240" w:lineRule="auto"/>
        <w:rPr>
          <w:rFonts w:ascii="Times New Roman" w:hAnsi="Times New Roman"/>
          <w:bCs/>
          <w:sz w:val="20"/>
          <w:szCs w:val="20"/>
        </w:rPr>
      </w:pPr>
    </w:p>
    <w:p w:rsidR="00822D04" w:rsidRPr="001B1AAA" w:rsidRDefault="00822D04" w:rsidP="00587DD0">
      <w:pPr>
        <w:snapToGrid w:val="0"/>
        <w:spacing w:after="0" w:line="240" w:lineRule="auto"/>
        <w:rPr>
          <w:rFonts w:ascii="Times New Roman" w:hAnsi="Times New Roman"/>
          <w:b/>
          <w:sz w:val="20"/>
          <w:szCs w:val="20"/>
        </w:rPr>
        <w:sectPr w:rsidR="00822D04" w:rsidRPr="001B1AAA" w:rsidSect="00A8663E">
          <w:headerReference w:type="default" r:id="rId10"/>
          <w:footerReference w:type="default" r:id="rId11"/>
          <w:type w:val="continuous"/>
          <w:pgSz w:w="12240" w:h="15840" w:code="1"/>
          <w:pgMar w:top="1440" w:right="1440" w:bottom="1440" w:left="1440" w:header="720" w:footer="720" w:gutter="0"/>
          <w:pgNumType w:start="51"/>
          <w:cols w:space="720"/>
          <w:docGrid w:linePitch="360"/>
        </w:sectPr>
      </w:pPr>
    </w:p>
    <w:p w:rsidR="007D617D" w:rsidRPr="001B1AAA" w:rsidRDefault="00822D04" w:rsidP="00587DD0">
      <w:pPr>
        <w:snapToGrid w:val="0"/>
        <w:spacing w:after="0" w:line="240" w:lineRule="auto"/>
        <w:rPr>
          <w:rFonts w:ascii="Times New Roman" w:hAnsi="Times New Roman"/>
          <w:b/>
          <w:sz w:val="20"/>
          <w:szCs w:val="20"/>
        </w:rPr>
      </w:pPr>
      <w:r w:rsidRPr="001B1AAA">
        <w:rPr>
          <w:rFonts w:ascii="Times New Roman" w:hAnsi="Times New Roman"/>
          <w:b/>
          <w:sz w:val="20"/>
          <w:szCs w:val="20"/>
        </w:rPr>
        <w:lastRenderedPageBreak/>
        <w:t>Introduction</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 xml:space="preserve">Airborne particles like those originating from living microorganisms such as bacteria, fungi, and viruses generally found in most indoor air and surfaces like books, desks, computer keyboards and pads could be of deleterious effect to man as some may be potential infectious agent. Their components have negative effects especially on the health of </w:t>
      </w:r>
      <w:proofErr w:type="spellStart"/>
      <w:r w:rsidRPr="001B1AAA">
        <w:rPr>
          <w:rFonts w:ascii="Times New Roman" w:hAnsi="Times New Roman"/>
          <w:sz w:val="20"/>
          <w:szCs w:val="20"/>
        </w:rPr>
        <w:t>immunocompromised</w:t>
      </w:r>
      <w:proofErr w:type="spellEnd"/>
      <w:r w:rsidRPr="001B1AAA">
        <w:rPr>
          <w:rFonts w:ascii="Times New Roman" w:hAnsi="Times New Roman"/>
          <w:sz w:val="20"/>
          <w:szCs w:val="20"/>
        </w:rPr>
        <w:t xml:space="preserve"> people (Bhatia, 2011). The risk of airborne infections especially in enclosed environments like the libraries where aerosols can easily build up to infectious level is particularly high (Bhatia, 2011). Studies have shown the increasing evidence of the spread of disease via the aerial route (</w:t>
      </w:r>
      <w:proofErr w:type="spellStart"/>
      <w:r w:rsidRPr="001B1AAA">
        <w:rPr>
          <w:rFonts w:ascii="Times New Roman" w:hAnsi="Times New Roman"/>
          <w:sz w:val="20"/>
          <w:szCs w:val="20"/>
        </w:rPr>
        <w:t>Begg</w:t>
      </w:r>
      <w:proofErr w:type="spellEnd"/>
      <w:r w:rsidRPr="001B1AAA">
        <w:rPr>
          <w:rFonts w:ascii="Times New Roman" w:hAnsi="Times New Roman"/>
          <w:sz w:val="20"/>
          <w:szCs w:val="20"/>
        </w:rPr>
        <w:t xml:space="preserve">, 2003). Some of these microorganisms are resistant to most of the available antibiotics for man’s use. Singh </w:t>
      </w:r>
      <w:r w:rsidRPr="001B1AAA">
        <w:rPr>
          <w:rFonts w:ascii="Times New Roman" w:hAnsi="Times New Roman"/>
          <w:i/>
          <w:sz w:val="20"/>
          <w:szCs w:val="20"/>
        </w:rPr>
        <w:t>et al</w:t>
      </w:r>
      <w:r w:rsidRPr="001B1AAA">
        <w:rPr>
          <w:rFonts w:ascii="Times New Roman" w:hAnsi="Times New Roman"/>
          <w:sz w:val="20"/>
          <w:szCs w:val="20"/>
        </w:rPr>
        <w:t xml:space="preserve">. (2011) previously isolated bacteria from books in hospital library that showed resistance to antibiotics. Consequently, the presence of bio-aerosols, and pathogenic microorganisms in public places like the university libraries where students, lecturers, visitors and library staff have contact with each other for several hours through library materials needs to be monitored and controlled to prevent transmission which occurs when microbial pathogens </w:t>
      </w:r>
      <w:r w:rsidRPr="001B1AAA">
        <w:rPr>
          <w:rFonts w:ascii="Times New Roman" w:hAnsi="Times New Roman"/>
          <w:sz w:val="20"/>
          <w:szCs w:val="20"/>
        </w:rPr>
        <w:lastRenderedPageBreak/>
        <w:t>are released from an infected patient to vulnerable individuals through activities such as coughing, sneezing and talking (</w:t>
      </w:r>
      <w:proofErr w:type="spellStart"/>
      <w:r w:rsidRPr="001B1AAA">
        <w:rPr>
          <w:rFonts w:ascii="Times New Roman" w:hAnsi="Times New Roman"/>
          <w:sz w:val="20"/>
          <w:szCs w:val="20"/>
        </w:rPr>
        <w:t>Durmaz</w:t>
      </w:r>
      <w:proofErr w:type="spellEnd"/>
      <w:r w:rsidRPr="001B1AAA">
        <w:rPr>
          <w:rFonts w:ascii="Times New Roman" w:hAnsi="Times New Roman"/>
          <w:sz w:val="20"/>
          <w:szCs w:val="20"/>
        </w:rPr>
        <w:t xml:space="preserve"> </w:t>
      </w:r>
      <w:r w:rsidRPr="001B1AAA">
        <w:rPr>
          <w:rFonts w:ascii="Times New Roman" w:hAnsi="Times New Roman"/>
          <w:i/>
          <w:sz w:val="20"/>
          <w:szCs w:val="20"/>
        </w:rPr>
        <w:t xml:space="preserve">et al., </w:t>
      </w:r>
      <w:r w:rsidRPr="001B1AAA">
        <w:rPr>
          <w:rFonts w:ascii="Times New Roman" w:hAnsi="Times New Roman"/>
          <w:sz w:val="20"/>
          <w:szCs w:val="20"/>
        </w:rPr>
        <w:t>2005) and ultimately prevent multidrug resistance among pathogens. The development of resistance to antimicrobials has become a serious problem worldwide threatening the ability to treat infections in humans and animals (</w:t>
      </w:r>
      <w:proofErr w:type="spellStart"/>
      <w:r w:rsidRPr="001B1AAA">
        <w:rPr>
          <w:rFonts w:ascii="Times New Roman" w:hAnsi="Times New Roman"/>
          <w:sz w:val="20"/>
          <w:szCs w:val="20"/>
        </w:rPr>
        <w:t>Adelowo</w:t>
      </w:r>
      <w:proofErr w:type="spellEnd"/>
      <w:r w:rsidRPr="001B1AAA">
        <w:rPr>
          <w:rFonts w:ascii="Times New Roman" w:hAnsi="Times New Roman"/>
          <w:sz w:val="20"/>
          <w:szCs w:val="20"/>
        </w:rPr>
        <w:t xml:space="preserve"> </w:t>
      </w:r>
      <w:r w:rsidRPr="001B1AAA">
        <w:rPr>
          <w:rFonts w:ascii="Times New Roman" w:hAnsi="Times New Roman"/>
          <w:i/>
          <w:sz w:val="20"/>
          <w:szCs w:val="20"/>
        </w:rPr>
        <w:t xml:space="preserve">et al., </w:t>
      </w:r>
      <w:r w:rsidRPr="001B1AAA">
        <w:rPr>
          <w:rFonts w:ascii="Times New Roman" w:hAnsi="Times New Roman"/>
          <w:sz w:val="20"/>
          <w:szCs w:val="20"/>
        </w:rPr>
        <w:t>2008). This</w:t>
      </w:r>
      <w:r w:rsidR="001B1AAA">
        <w:rPr>
          <w:rFonts w:ascii="Times New Roman" w:hAnsi="Times New Roman"/>
          <w:sz w:val="20"/>
          <w:szCs w:val="20"/>
        </w:rPr>
        <w:t xml:space="preserve"> </w:t>
      </w:r>
      <w:r w:rsidRPr="001B1AAA">
        <w:rPr>
          <w:rFonts w:ascii="Times New Roman" w:hAnsi="Times New Roman"/>
          <w:sz w:val="20"/>
          <w:szCs w:val="20"/>
        </w:rPr>
        <w:t>has been attributed to the high levels of antimicrobial</w:t>
      </w:r>
      <w:r w:rsidR="001B1AAA">
        <w:rPr>
          <w:rFonts w:ascii="Times New Roman" w:hAnsi="Times New Roman"/>
          <w:sz w:val="20"/>
          <w:szCs w:val="20"/>
        </w:rPr>
        <w:t xml:space="preserve"> </w:t>
      </w:r>
      <w:r w:rsidRPr="001B1AAA">
        <w:rPr>
          <w:rFonts w:ascii="Times New Roman" w:hAnsi="Times New Roman"/>
          <w:sz w:val="20"/>
          <w:szCs w:val="20"/>
        </w:rPr>
        <w:t>use</w:t>
      </w:r>
      <w:r w:rsidR="001B1AAA">
        <w:rPr>
          <w:rFonts w:ascii="Times New Roman" w:hAnsi="Times New Roman"/>
          <w:sz w:val="20"/>
          <w:szCs w:val="20"/>
        </w:rPr>
        <w:t xml:space="preserve"> </w:t>
      </w:r>
      <w:r w:rsidRPr="001B1AAA">
        <w:rPr>
          <w:rFonts w:ascii="Times New Roman" w:hAnsi="Times New Roman"/>
          <w:sz w:val="20"/>
          <w:szCs w:val="20"/>
        </w:rPr>
        <w:t>in</w:t>
      </w:r>
      <w:r w:rsidR="001B1AAA">
        <w:rPr>
          <w:rFonts w:ascii="Times New Roman" w:hAnsi="Times New Roman"/>
          <w:sz w:val="20"/>
          <w:szCs w:val="20"/>
        </w:rPr>
        <w:t xml:space="preserve"> </w:t>
      </w:r>
      <w:r w:rsidRPr="001B1AAA">
        <w:rPr>
          <w:rFonts w:ascii="Times New Roman" w:hAnsi="Times New Roman"/>
          <w:sz w:val="20"/>
          <w:szCs w:val="20"/>
        </w:rPr>
        <w:t>the</w:t>
      </w:r>
      <w:r w:rsidR="001B1AAA">
        <w:rPr>
          <w:rFonts w:ascii="Times New Roman" w:hAnsi="Times New Roman"/>
          <w:sz w:val="20"/>
          <w:szCs w:val="20"/>
        </w:rPr>
        <w:t xml:space="preserve"> </w:t>
      </w:r>
      <w:r w:rsidRPr="001B1AAA">
        <w:rPr>
          <w:rFonts w:ascii="Times New Roman" w:hAnsi="Times New Roman"/>
          <w:sz w:val="20"/>
          <w:szCs w:val="20"/>
        </w:rPr>
        <w:t>clinical</w:t>
      </w:r>
      <w:r w:rsidR="001B1AAA">
        <w:rPr>
          <w:rFonts w:ascii="Times New Roman" w:hAnsi="Times New Roman"/>
          <w:sz w:val="20"/>
          <w:szCs w:val="20"/>
        </w:rPr>
        <w:t xml:space="preserve"> </w:t>
      </w:r>
      <w:r w:rsidRPr="001B1AAA">
        <w:rPr>
          <w:rFonts w:ascii="Times New Roman" w:hAnsi="Times New Roman"/>
          <w:sz w:val="20"/>
          <w:szCs w:val="20"/>
        </w:rPr>
        <w:t>settings</w:t>
      </w:r>
      <w:r w:rsidR="001B1AAA">
        <w:rPr>
          <w:rFonts w:ascii="Times New Roman" w:hAnsi="Times New Roman"/>
          <w:sz w:val="20"/>
          <w:szCs w:val="20"/>
        </w:rPr>
        <w:t xml:space="preserve"> </w:t>
      </w:r>
      <w:r w:rsidRPr="001B1AAA">
        <w:rPr>
          <w:rFonts w:ascii="Times New Roman" w:hAnsi="Times New Roman"/>
          <w:sz w:val="20"/>
          <w:szCs w:val="20"/>
        </w:rPr>
        <w:t>as</w:t>
      </w:r>
      <w:r w:rsidR="001B1AAA">
        <w:rPr>
          <w:rFonts w:ascii="Times New Roman" w:hAnsi="Times New Roman"/>
          <w:sz w:val="20"/>
          <w:szCs w:val="20"/>
        </w:rPr>
        <w:t xml:space="preserve"> </w:t>
      </w:r>
      <w:r w:rsidRPr="001B1AAA">
        <w:rPr>
          <w:rFonts w:ascii="Times New Roman" w:hAnsi="Times New Roman"/>
          <w:sz w:val="20"/>
          <w:szCs w:val="20"/>
        </w:rPr>
        <w:t>well</w:t>
      </w:r>
      <w:r w:rsidR="001B1AAA">
        <w:rPr>
          <w:rFonts w:ascii="Times New Roman" w:hAnsi="Times New Roman"/>
          <w:sz w:val="20"/>
          <w:szCs w:val="20"/>
        </w:rPr>
        <w:t xml:space="preserve"> </w:t>
      </w:r>
      <w:r w:rsidRPr="001B1AAA">
        <w:rPr>
          <w:rFonts w:ascii="Times New Roman" w:hAnsi="Times New Roman"/>
          <w:sz w:val="20"/>
          <w:szCs w:val="20"/>
        </w:rPr>
        <w:t>as</w:t>
      </w:r>
      <w:r w:rsidR="001B1AAA">
        <w:rPr>
          <w:rFonts w:ascii="Times New Roman" w:hAnsi="Times New Roman"/>
          <w:sz w:val="20"/>
          <w:szCs w:val="20"/>
        </w:rPr>
        <w:t xml:space="preserve"> </w:t>
      </w:r>
      <w:r w:rsidRPr="001B1AAA">
        <w:rPr>
          <w:rFonts w:ascii="Times New Roman" w:hAnsi="Times New Roman"/>
          <w:sz w:val="20"/>
          <w:szCs w:val="20"/>
        </w:rPr>
        <w:t xml:space="preserve">their over-use in agriculture (Martinez and </w:t>
      </w:r>
      <w:proofErr w:type="spellStart"/>
      <w:r w:rsidRPr="001B1AAA">
        <w:rPr>
          <w:rFonts w:ascii="Times New Roman" w:hAnsi="Times New Roman"/>
          <w:sz w:val="20"/>
          <w:szCs w:val="20"/>
        </w:rPr>
        <w:t>Baquero</w:t>
      </w:r>
      <w:proofErr w:type="spellEnd"/>
      <w:r w:rsidRPr="001B1AAA">
        <w:rPr>
          <w:rFonts w:ascii="Times New Roman" w:hAnsi="Times New Roman"/>
          <w:sz w:val="20"/>
          <w:szCs w:val="20"/>
        </w:rPr>
        <w:t xml:space="preserve">, 2002; </w:t>
      </w:r>
      <w:proofErr w:type="spellStart"/>
      <w:r w:rsidRPr="001B1AAA">
        <w:rPr>
          <w:rFonts w:ascii="Times New Roman" w:hAnsi="Times New Roman"/>
          <w:sz w:val="20"/>
          <w:szCs w:val="20"/>
        </w:rPr>
        <w:t>Wassmer</w:t>
      </w:r>
      <w:proofErr w:type="spellEnd"/>
      <w:r w:rsidRPr="001B1AAA">
        <w:rPr>
          <w:rFonts w:ascii="Times New Roman" w:hAnsi="Times New Roman"/>
          <w:sz w:val="20"/>
          <w:szCs w:val="20"/>
        </w:rPr>
        <w:t xml:space="preserve"> </w:t>
      </w:r>
      <w:r w:rsidRPr="001B1AAA">
        <w:rPr>
          <w:rFonts w:ascii="Times New Roman" w:hAnsi="Times New Roman"/>
          <w:i/>
          <w:sz w:val="20"/>
          <w:szCs w:val="20"/>
        </w:rPr>
        <w:t>et</w:t>
      </w:r>
      <w:r w:rsidRPr="001B1AAA">
        <w:rPr>
          <w:rFonts w:ascii="Times New Roman" w:hAnsi="Times New Roman"/>
          <w:sz w:val="20"/>
          <w:szCs w:val="20"/>
        </w:rPr>
        <w:t xml:space="preserve"> </w:t>
      </w:r>
      <w:r w:rsidRPr="001B1AAA">
        <w:rPr>
          <w:rFonts w:ascii="Times New Roman" w:hAnsi="Times New Roman"/>
          <w:i/>
          <w:sz w:val="20"/>
          <w:szCs w:val="20"/>
        </w:rPr>
        <w:t>al</w:t>
      </w:r>
      <w:r w:rsidRPr="001B1AAA">
        <w:rPr>
          <w:rFonts w:ascii="Times New Roman" w:hAnsi="Times New Roman"/>
          <w:sz w:val="20"/>
          <w:szCs w:val="20"/>
        </w:rPr>
        <w:t xml:space="preserve">., 2006). According to Gilbert and </w:t>
      </w:r>
      <w:proofErr w:type="spellStart"/>
      <w:r w:rsidRPr="001B1AAA">
        <w:rPr>
          <w:rFonts w:ascii="Times New Roman" w:hAnsi="Times New Roman"/>
          <w:sz w:val="20"/>
          <w:szCs w:val="20"/>
        </w:rPr>
        <w:t>McBain</w:t>
      </w:r>
      <w:proofErr w:type="spellEnd"/>
      <w:r w:rsidRPr="001B1AAA">
        <w:rPr>
          <w:rFonts w:ascii="Times New Roman" w:hAnsi="Times New Roman"/>
          <w:sz w:val="20"/>
          <w:szCs w:val="20"/>
        </w:rPr>
        <w:t xml:space="preserve"> (2003); </w:t>
      </w:r>
      <w:proofErr w:type="spellStart"/>
      <w:r w:rsidRPr="001B1AAA">
        <w:rPr>
          <w:rFonts w:ascii="Times New Roman" w:hAnsi="Times New Roman"/>
          <w:sz w:val="20"/>
          <w:szCs w:val="20"/>
        </w:rPr>
        <w:t>Wassmer</w:t>
      </w:r>
      <w:proofErr w:type="spellEnd"/>
      <w:r w:rsidRPr="001B1AAA">
        <w:rPr>
          <w:rFonts w:ascii="Times New Roman" w:hAnsi="Times New Roman"/>
          <w:sz w:val="20"/>
          <w:szCs w:val="20"/>
        </w:rPr>
        <w:t xml:space="preserve"> </w:t>
      </w:r>
      <w:r w:rsidRPr="001B1AAA">
        <w:rPr>
          <w:rFonts w:ascii="Times New Roman" w:hAnsi="Times New Roman"/>
          <w:i/>
          <w:sz w:val="20"/>
          <w:szCs w:val="20"/>
        </w:rPr>
        <w:t>et al</w:t>
      </w:r>
      <w:r w:rsidRPr="001B1AAA">
        <w:rPr>
          <w:rFonts w:ascii="Times New Roman" w:hAnsi="Times New Roman"/>
          <w:sz w:val="20"/>
          <w:szCs w:val="20"/>
        </w:rPr>
        <w:t>. (2006) improper use of antimicrobial agents such as penicillin and erythromycin in the treatment of infections has contributed to the development of antibiotic resistance in pathogenic strains. Widespread inappropriate prescription of antimicrobials, as well as non- adherence to prescription instructions contribute to antibiotic resistance (</w:t>
      </w:r>
      <w:proofErr w:type="spellStart"/>
      <w:r w:rsidRPr="001B1AAA">
        <w:rPr>
          <w:rFonts w:ascii="Times New Roman" w:hAnsi="Times New Roman"/>
          <w:sz w:val="20"/>
          <w:szCs w:val="20"/>
        </w:rPr>
        <w:t>Wassmer</w:t>
      </w:r>
      <w:proofErr w:type="spellEnd"/>
      <w:r w:rsidRPr="001B1AAA">
        <w:rPr>
          <w:rFonts w:ascii="Times New Roman" w:hAnsi="Times New Roman"/>
          <w:sz w:val="20"/>
          <w:szCs w:val="20"/>
        </w:rPr>
        <w:t xml:space="preserve"> </w:t>
      </w:r>
      <w:r w:rsidRPr="001B1AAA">
        <w:rPr>
          <w:rFonts w:ascii="Times New Roman" w:hAnsi="Times New Roman"/>
          <w:i/>
          <w:sz w:val="20"/>
          <w:szCs w:val="20"/>
        </w:rPr>
        <w:t>et</w:t>
      </w:r>
      <w:r w:rsidRPr="001B1AAA">
        <w:rPr>
          <w:rFonts w:ascii="Times New Roman" w:hAnsi="Times New Roman"/>
          <w:sz w:val="20"/>
          <w:szCs w:val="20"/>
        </w:rPr>
        <w:t xml:space="preserve"> </w:t>
      </w:r>
      <w:r w:rsidRPr="001B1AAA">
        <w:rPr>
          <w:rFonts w:ascii="Times New Roman" w:hAnsi="Times New Roman"/>
          <w:i/>
          <w:sz w:val="20"/>
          <w:szCs w:val="20"/>
        </w:rPr>
        <w:t>al</w:t>
      </w:r>
      <w:r w:rsidRPr="001B1AAA">
        <w:rPr>
          <w:rFonts w:ascii="Times New Roman" w:hAnsi="Times New Roman"/>
          <w:sz w:val="20"/>
          <w:szCs w:val="20"/>
        </w:rPr>
        <w:t xml:space="preserve">., 2006). </w:t>
      </w:r>
      <w:proofErr w:type="spellStart"/>
      <w:r w:rsidRPr="001B1AAA">
        <w:rPr>
          <w:rFonts w:ascii="Times New Roman" w:hAnsi="Times New Roman"/>
          <w:sz w:val="20"/>
          <w:szCs w:val="20"/>
        </w:rPr>
        <w:t>Chigbu</w:t>
      </w:r>
      <w:proofErr w:type="spellEnd"/>
      <w:r w:rsidRPr="001B1AAA">
        <w:rPr>
          <w:rFonts w:ascii="Times New Roman" w:hAnsi="Times New Roman"/>
          <w:sz w:val="20"/>
          <w:szCs w:val="20"/>
        </w:rPr>
        <w:t xml:space="preserve"> and </w:t>
      </w:r>
      <w:proofErr w:type="spellStart"/>
      <w:r w:rsidRPr="001B1AAA">
        <w:rPr>
          <w:rFonts w:ascii="Times New Roman" w:hAnsi="Times New Roman"/>
          <w:sz w:val="20"/>
          <w:szCs w:val="20"/>
        </w:rPr>
        <w:t>Ezeronye</w:t>
      </w:r>
      <w:proofErr w:type="spellEnd"/>
      <w:r w:rsidRPr="001B1AAA">
        <w:rPr>
          <w:rFonts w:ascii="Times New Roman" w:hAnsi="Times New Roman"/>
          <w:sz w:val="20"/>
          <w:szCs w:val="20"/>
        </w:rPr>
        <w:t xml:space="preserve">, (2003) and </w:t>
      </w:r>
      <w:proofErr w:type="spellStart"/>
      <w:r w:rsidRPr="001B1AAA">
        <w:rPr>
          <w:rFonts w:ascii="Times New Roman" w:hAnsi="Times New Roman"/>
          <w:sz w:val="20"/>
          <w:szCs w:val="20"/>
        </w:rPr>
        <w:t>Torimiro</w:t>
      </w:r>
      <w:proofErr w:type="spellEnd"/>
      <w:r w:rsidRPr="001B1AAA">
        <w:rPr>
          <w:rFonts w:ascii="Times New Roman" w:hAnsi="Times New Roman"/>
          <w:sz w:val="20"/>
          <w:szCs w:val="20"/>
        </w:rPr>
        <w:t xml:space="preserve"> </w:t>
      </w:r>
      <w:r w:rsidRPr="001B1AAA">
        <w:rPr>
          <w:rFonts w:ascii="Times New Roman" w:hAnsi="Times New Roman"/>
          <w:i/>
          <w:sz w:val="20"/>
          <w:szCs w:val="20"/>
        </w:rPr>
        <w:t>et</w:t>
      </w:r>
      <w:r w:rsidRPr="001B1AAA">
        <w:rPr>
          <w:rFonts w:ascii="Times New Roman" w:hAnsi="Times New Roman"/>
          <w:sz w:val="20"/>
          <w:szCs w:val="20"/>
        </w:rPr>
        <w:t xml:space="preserve"> </w:t>
      </w:r>
      <w:r w:rsidRPr="001B1AAA">
        <w:rPr>
          <w:rFonts w:ascii="Times New Roman" w:hAnsi="Times New Roman"/>
          <w:i/>
          <w:sz w:val="20"/>
          <w:szCs w:val="20"/>
        </w:rPr>
        <w:t>al</w:t>
      </w:r>
      <w:r w:rsidRPr="001B1AAA">
        <w:rPr>
          <w:rFonts w:ascii="Times New Roman" w:hAnsi="Times New Roman"/>
          <w:sz w:val="20"/>
          <w:szCs w:val="20"/>
        </w:rPr>
        <w:t xml:space="preserve">. (2005), stated that there is uncontrolled availability of antibiotics and other drugs in several developing countries including Nigeria. This has resulted to transmission of antibiotic resistant genes among pathogens. This transmission </w:t>
      </w:r>
      <w:r w:rsidRPr="001B1AAA">
        <w:rPr>
          <w:rFonts w:ascii="Times New Roman" w:hAnsi="Times New Roman"/>
          <w:sz w:val="20"/>
          <w:szCs w:val="20"/>
        </w:rPr>
        <w:lastRenderedPageBreak/>
        <w:t xml:space="preserve">among pathogenic bacteria has recently become an area of interest in scientific research, because of its close relation to the occurrence and severity of infection affecting human health (Shanks and </w:t>
      </w:r>
      <w:proofErr w:type="spellStart"/>
      <w:r w:rsidRPr="001B1AAA">
        <w:rPr>
          <w:rFonts w:ascii="Times New Roman" w:hAnsi="Times New Roman"/>
          <w:sz w:val="20"/>
          <w:szCs w:val="20"/>
        </w:rPr>
        <w:t>Peteroy</w:t>
      </w:r>
      <w:proofErr w:type="spellEnd"/>
      <w:r w:rsidRPr="001B1AAA">
        <w:rPr>
          <w:rFonts w:ascii="Times New Roman" w:hAnsi="Times New Roman"/>
          <w:sz w:val="20"/>
          <w:szCs w:val="20"/>
        </w:rPr>
        <w:t xml:space="preserve">-Kelly, 2009). The knowledge of multiple drug resistant bacteria and the available antimicrobial agents among professionals is necessary to reduce levels of resistance through correct use of antimicrobials and thus prevent unnecessary exposure of bacteria to antimicrobial agents that might provide them a suitable chance to develop and transmit resistant genes by various means. The development and spread of antimicrobial resistant microorganisms is of great importance to public health and when these microorganisms become resistant to antimicrobial agents, they play an important role in the development and persistence of disease (Shanks and </w:t>
      </w:r>
      <w:proofErr w:type="spellStart"/>
      <w:r w:rsidRPr="001B1AAA">
        <w:rPr>
          <w:rFonts w:ascii="Times New Roman" w:hAnsi="Times New Roman"/>
          <w:sz w:val="20"/>
          <w:szCs w:val="20"/>
        </w:rPr>
        <w:t>Peteroy</w:t>
      </w:r>
      <w:proofErr w:type="spellEnd"/>
      <w:r w:rsidRPr="001B1AAA">
        <w:rPr>
          <w:rFonts w:ascii="Times New Roman" w:hAnsi="Times New Roman"/>
          <w:sz w:val="20"/>
          <w:szCs w:val="20"/>
        </w:rPr>
        <w:t xml:space="preserve">-Kelly, 2009). The development of resistance among bacteria could be a threat to public health especially in the case of immune-compromised individuals, whose only defense against pathogens is provided by antimicrobials (Shanks and </w:t>
      </w:r>
      <w:proofErr w:type="spellStart"/>
      <w:r w:rsidRPr="001B1AAA">
        <w:rPr>
          <w:rFonts w:ascii="Times New Roman" w:hAnsi="Times New Roman"/>
          <w:sz w:val="20"/>
          <w:szCs w:val="20"/>
        </w:rPr>
        <w:t>Peteroy</w:t>
      </w:r>
      <w:proofErr w:type="spellEnd"/>
      <w:r w:rsidRPr="001B1AAA">
        <w:rPr>
          <w:rFonts w:ascii="Times New Roman" w:hAnsi="Times New Roman"/>
          <w:sz w:val="20"/>
          <w:szCs w:val="20"/>
        </w:rPr>
        <w:t>-Kelly, 2009).</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Closed settings like libraries in University of Ibadan can provide opportunities for the transmission of multiple antibiotics resistant bacteria between the immune-compromised and normal individuals and thereby making the normal individuals to easily become susceptible to opportunistic infection. Therefore informing the public (library staff and other library users) of how antibiotic resistant bacteria are transmitted from person to person and consequently their persistency and failure of therapeutic agents for treating various infections, is vital to lowering the amount of antimicrobial resistance observed in the environment.</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 xml:space="preserve">Previous studies have shown that </w:t>
      </w:r>
      <w:proofErr w:type="spellStart"/>
      <w:r w:rsidRPr="001B1AAA">
        <w:rPr>
          <w:rFonts w:ascii="Times New Roman" w:hAnsi="Times New Roman"/>
          <w:sz w:val="20"/>
          <w:szCs w:val="20"/>
        </w:rPr>
        <w:t>formite</w:t>
      </w:r>
      <w:proofErr w:type="spellEnd"/>
      <w:r w:rsidRPr="001B1AAA">
        <w:rPr>
          <w:rFonts w:ascii="Times New Roman" w:hAnsi="Times New Roman"/>
          <w:sz w:val="20"/>
          <w:szCs w:val="20"/>
        </w:rPr>
        <w:t xml:space="preserve"> like soft toys and magazines in the waiting rooms of general practice surgeries are often contaminated with potential bacterial pathogens including </w:t>
      </w:r>
      <w:proofErr w:type="spellStart"/>
      <w:r w:rsidRPr="001B1AAA">
        <w:rPr>
          <w:rFonts w:ascii="Times New Roman" w:hAnsi="Times New Roman"/>
          <w:sz w:val="20"/>
          <w:szCs w:val="20"/>
        </w:rPr>
        <w:t>coliforms</w:t>
      </w:r>
      <w:proofErr w:type="spellEnd"/>
      <w:r w:rsidRPr="001B1AAA">
        <w:rPr>
          <w:rFonts w:ascii="Times New Roman" w:hAnsi="Times New Roman"/>
          <w:sz w:val="20"/>
          <w:szCs w:val="20"/>
        </w:rPr>
        <w:t xml:space="preserve">, </w:t>
      </w:r>
      <w:r w:rsidRPr="001B1AAA">
        <w:rPr>
          <w:rFonts w:ascii="Times New Roman" w:hAnsi="Times New Roman"/>
          <w:i/>
          <w:sz w:val="20"/>
          <w:szCs w:val="20"/>
        </w:rPr>
        <w:t>Clostridium</w:t>
      </w:r>
      <w:r w:rsidRPr="001B1AAA">
        <w:rPr>
          <w:rFonts w:ascii="Times New Roman" w:hAnsi="Times New Roman"/>
          <w:sz w:val="20"/>
          <w:szCs w:val="20"/>
        </w:rPr>
        <w:t xml:space="preserve"> </w:t>
      </w:r>
      <w:proofErr w:type="spellStart"/>
      <w:r w:rsidRPr="001B1AAA">
        <w:rPr>
          <w:rFonts w:ascii="Times New Roman" w:hAnsi="Times New Roman"/>
          <w:i/>
          <w:sz w:val="20"/>
          <w:szCs w:val="20"/>
        </w:rPr>
        <w:t>perfringens</w:t>
      </w:r>
      <w:proofErr w:type="spellEnd"/>
      <w:r w:rsidRPr="001B1AAA">
        <w:rPr>
          <w:rFonts w:ascii="Times New Roman" w:hAnsi="Times New Roman"/>
          <w:sz w:val="20"/>
          <w:szCs w:val="20"/>
        </w:rPr>
        <w:t xml:space="preserve">, and </w:t>
      </w:r>
      <w:r w:rsidRPr="001B1AAA">
        <w:rPr>
          <w:rFonts w:ascii="Times New Roman" w:hAnsi="Times New Roman"/>
          <w:i/>
          <w:sz w:val="20"/>
          <w:szCs w:val="20"/>
        </w:rPr>
        <w:t xml:space="preserve">Staphylococcus </w:t>
      </w:r>
      <w:r w:rsidRPr="001B1AAA">
        <w:rPr>
          <w:rFonts w:ascii="Times New Roman" w:hAnsi="Times New Roman"/>
          <w:sz w:val="20"/>
          <w:szCs w:val="20"/>
        </w:rPr>
        <w:t xml:space="preserve">(Merriman </w:t>
      </w:r>
      <w:r w:rsidRPr="001B1AAA">
        <w:rPr>
          <w:rFonts w:ascii="Times New Roman" w:hAnsi="Times New Roman"/>
          <w:i/>
          <w:sz w:val="20"/>
          <w:szCs w:val="20"/>
        </w:rPr>
        <w:t xml:space="preserve">et al., </w:t>
      </w:r>
      <w:r w:rsidRPr="001B1AAA">
        <w:rPr>
          <w:rFonts w:ascii="Times New Roman" w:hAnsi="Times New Roman"/>
          <w:sz w:val="20"/>
          <w:szCs w:val="20"/>
        </w:rPr>
        <w:t xml:space="preserve">2002; Davies </w:t>
      </w:r>
      <w:r w:rsidRPr="001B1AAA">
        <w:rPr>
          <w:rFonts w:ascii="Times New Roman" w:hAnsi="Times New Roman"/>
          <w:i/>
          <w:sz w:val="20"/>
          <w:szCs w:val="20"/>
        </w:rPr>
        <w:t xml:space="preserve">et al., </w:t>
      </w:r>
      <w:r w:rsidRPr="001B1AAA">
        <w:rPr>
          <w:rFonts w:ascii="Times New Roman" w:hAnsi="Times New Roman"/>
          <w:sz w:val="20"/>
          <w:szCs w:val="20"/>
        </w:rPr>
        <w:t xml:space="preserve">2000; McKay and Gillespie, 2000; Hughes </w:t>
      </w:r>
      <w:r w:rsidRPr="001B1AAA">
        <w:rPr>
          <w:rFonts w:ascii="Times New Roman" w:hAnsi="Times New Roman"/>
          <w:i/>
          <w:sz w:val="20"/>
          <w:szCs w:val="20"/>
        </w:rPr>
        <w:t xml:space="preserve">et al., </w:t>
      </w:r>
      <w:r w:rsidRPr="001B1AAA">
        <w:rPr>
          <w:rFonts w:ascii="Times New Roman" w:hAnsi="Times New Roman"/>
          <w:sz w:val="20"/>
          <w:szCs w:val="20"/>
        </w:rPr>
        <w:t>1986), for which reason, the question was raised as to whether books and magazines were similarly contaminated by pathogenic bacteria and should these materials be removed from hospital waiting rooms (</w:t>
      </w:r>
      <w:proofErr w:type="spellStart"/>
      <w:r w:rsidRPr="001B1AAA">
        <w:rPr>
          <w:rFonts w:ascii="Times New Roman" w:hAnsi="Times New Roman"/>
          <w:sz w:val="20"/>
          <w:szCs w:val="20"/>
        </w:rPr>
        <w:t>Charnock</w:t>
      </w:r>
      <w:proofErr w:type="spellEnd"/>
      <w:r w:rsidRPr="001B1AAA">
        <w:rPr>
          <w:rFonts w:ascii="Times New Roman" w:hAnsi="Times New Roman"/>
          <w:sz w:val="20"/>
          <w:szCs w:val="20"/>
        </w:rPr>
        <w:t xml:space="preserve">, 2005; Merriman </w:t>
      </w:r>
      <w:r w:rsidRPr="001B1AAA">
        <w:rPr>
          <w:rFonts w:ascii="Times New Roman" w:hAnsi="Times New Roman"/>
          <w:i/>
          <w:sz w:val="20"/>
          <w:szCs w:val="20"/>
        </w:rPr>
        <w:t xml:space="preserve">et al., </w:t>
      </w:r>
      <w:r w:rsidRPr="001B1AAA">
        <w:rPr>
          <w:rFonts w:ascii="Times New Roman" w:hAnsi="Times New Roman"/>
          <w:sz w:val="20"/>
          <w:szCs w:val="20"/>
        </w:rPr>
        <w:t>2002). Thus the present study not only analyzed the possibility of pathogenic bacteria on books in university of Ibadan libraries and in the indoor air of these libraries but also considered the likelihood of multidrug resistance among the bacteria in order to assess whether these materials are potential environmental reservoir of pathogens and multiple drug resistant bacteria.</w:t>
      </w:r>
    </w:p>
    <w:p w:rsidR="007D617D" w:rsidRDefault="007D617D" w:rsidP="00587DD0">
      <w:pPr>
        <w:snapToGrid w:val="0"/>
        <w:spacing w:after="0" w:line="240" w:lineRule="auto"/>
        <w:rPr>
          <w:rFonts w:ascii="Times New Roman" w:hAnsi="Times New Roman" w:hint="eastAsia"/>
          <w:b/>
          <w:sz w:val="20"/>
          <w:szCs w:val="20"/>
          <w:lang w:eastAsia="zh-CN"/>
        </w:rPr>
      </w:pPr>
    </w:p>
    <w:p w:rsidR="001B1AAA" w:rsidRPr="001B1AAA" w:rsidRDefault="001B1AAA" w:rsidP="00587DD0">
      <w:pPr>
        <w:snapToGrid w:val="0"/>
        <w:spacing w:after="0" w:line="240" w:lineRule="auto"/>
        <w:rPr>
          <w:rFonts w:ascii="Times New Roman" w:hAnsi="Times New Roman" w:hint="eastAsia"/>
          <w:b/>
          <w:sz w:val="20"/>
          <w:szCs w:val="20"/>
          <w:lang w:eastAsia="zh-CN"/>
        </w:rPr>
      </w:pPr>
    </w:p>
    <w:p w:rsidR="007D617D" w:rsidRPr="001B1AAA" w:rsidRDefault="00822D04" w:rsidP="00587DD0">
      <w:pPr>
        <w:snapToGrid w:val="0"/>
        <w:spacing w:after="0" w:line="240" w:lineRule="auto"/>
        <w:rPr>
          <w:rFonts w:ascii="Times New Roman" w:hAnsi="Times New Roman"/>
          <w:b/>
          <w:sz w:val="20"/>
          <w:szCs w:val="20"/>
        </w:rPr>
      </w:pPr>
      <w:r w:rsidRPr="001B1AAA">
        <w:rPr>
          <w:rFonts w:ascii="Times New Roman" w:hAnsi="Times New Roman"/>
          <w:b/>
          <w:sz w:val="20"/>
          <w:szCs w:val="20"/>
        </w:rPr>
        <w:lastRenderedPageBreak/>
        <w:t xml:space="preserve">Materials </w:t>
      </w:r>
      <w:proofErr w:type="gramStart"/>
      <w:r w:rsidRPr="001B1AAA">
        <w:rPr>
          <w:rFonts w:ascii="Times New Roman" w:hAnsi="Times New Roman"/>
          <w:b/>
          <w:sz w:val="20"/>
          <w:szCs w:val="20"/>
        </w:rPr>
        <w:t>And</w:t>
      </w:r>
      <w:proofErr w:type="gramEnd"/>
      <w:r w:rsidRPr="001B1AAA">
        <w:rPr>
          <w:rFonts w:ascii="Times New Roman" w:hAnsi="Times New Roman"/>
          <w:b/>
          <w:sz w:val="20"/>
          <w:szCs w:val="20"/>
        </w:rPr>
        <w:t xml:space="preserve"> Method</w:t>
      </w:r>
    </w:p>
    <w:p w:rsidR="007D617D" w:rsidRPr="001B1AAA" w:rsidRDefault="007D617D" w:rsidP="00587DD0">
      <w:pPr>
        <w:pStyle w:val="ListParagraph"/>
        <w:snapToGrid w:val="0"/>
        <w:spacing w:after="0" w:line="240" w:lineRule="auto"/>
        <w:ind w:left="0"/>
        <w:rPr>
          <w:rFonts w:ascii="Times New Roman" w:hAnsi="Times New Roman"/>
          <w:b/>
          <w:sz w:val="20"/>
          <w:szCs w:val="20"/>
        </w:rPr>
      </w:pPr>
      <w:r w:rsidRPr="001B1AAA">
        <w:rPr>
          <w:rFonts w:ascii="Times New Roman" w:hAnsi="Times New Roman"/>
          <w:b/>
          <w:sz w:val="20"/>
          <w:szCs w:val="20"/>
        </w:rPr>
        <w:t>Study Areas</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The samples were collected from four different libraries in University of Ibadan, Ibadan, Nigeria. The libraries included; Kenneth Dike library which is the central hub of the library system in the university which was established in the inception of the University in 1948. According to the library guide, (2014), the library is one of the largest in Black Africa South of Sahara housing over-half a million volumes of books and about 6000 periodical tittles (current and non- current). It operates a library system that comprises of 28 Faculty/Departmental Libraries, among which are Microbiology library, Zoology library, and History library where the samples were collected. The library received over 10000 users from the university, excluding users from other universities in the year 2014 when this research was conducted; and three departmental libraries. The research work was conducted between September 2014 and January 2015.</w:t>
      </w:r>
    </w:p>
    <w:p w:rsidR="007D617D" w:rsidRPr="001B1AAA" w:rsidRDefault="007D617D" w:rsidP="00587DD0">
      <w:pPr>
        <w:snapToGrid w:val="0"/>
        <w:spacing w:after="0" w:line="240" w:lineRule="auto"/>
        <w:rPr>
          <w:rFonts w:ascii="Times New Roman" w:hAnsi="Times New Roman"/>
          <w:b/>
          <w:sz w:val="20"/>
          <w:szCs w:val="20"/>
        </w:rPr>
      </w:pPr>
      <w:r w:rsidRPr="001B1AAA">
        <w:rPr>
          <w:rFonts w:ascii="Times New Roman" w:hAnsi="Times New Roman"/>
          <w:b/>
          <w:sz w:val="20"/>
          <w:szCs w:val="20"/>
        </w:rPr>
        <w:t>Sampling</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 xml:space="preserve">A total of sixty samples (comprising of 20 indoor air samples and 40 samples from book surfaces) were collected and </w:t>
      </w:r>
      <w:proofErr w:type="spellStart"/>
      <w:r w:rsidRPr="001B1AAA">
        <w:rPr>
          <w:rFonts w:ascii="Times New Roman" w:hAnsi="Times New Roman"/>
          <w:sz w:val="20"/>
          <w:szCs w:val="20"/>
        </w:rPr>
        <w:t>analysed</w:t>
      </w:r>
      <w:proofErr w:type="spellEnd"/>
      <w:r w:rsidRPr="001B1AAA">
        <w:rPr>
          <w:rFonts w:ascii="Times New Roman" w:hAnsi="Times New Roman"/>
          <w:sz w:val="20"/>
          <w:szCs w:val="20"/>
        </w:rPr>
        <w:t xml:space="preserve">. The air samples were collected utilizing the passive air sampling technique, without controlling any indoor environmental condition. The samples were collected by exposing appropriately labeled 9.0cm in diameter Petri dishes containing; Nutrient agar, </w:t>
      </w:r>
      <w:proofErr w:type="spellStart"/>
      <w:r w:rsidRPr="001B1AAA">
        <w:rPr>
          <w:rFonts w:ascii="Times New Roman" w:hAnsi="Times New Roman"/>
          <w:sz w:val="20"/>
          <w:szCs w:val="20"/>
        </w:rPr>
        <w:t>Mannitol</w:t>
      </w:r>
      <w:proofErr w:type="spellEnd"/>
      <w:r w:rsidRPr="001B1AAA">
        <w:rPr>
          <w:rFonts w:ascii="Times New Roman" w:hAnsi="Times New Roman"/>
          <w:sz w:val="20"/>
          <w:szCs w:val="20"/>
        </w:rPr>
        <w:t xml:space="preserve"> Salt Agar, </w:t>
      </w:r>
      <w:proofErr w:type="spellStart"/>
      <w:r w:rsidRPr="001B1AAA">
        <w:rPr>
          <w:rFonts w:ascii="Times New Roman" w:hAnsi="Times New Roman"/>
          <w:sz w:val="20"/>
          <w:szCs w:val="20"/>
        </w:rPr>
        <w:t>MacConkey</w:t>
      </w:r>
      <w:proofErr w:type="spellEnd"/>
      <w:r w:rsidRPr="001B1AAA">
        <w:rPr>
          <w:rFonts w:ascii="Times New Roman" w:hAnsi="Times New Roman"/>
          <w:sz w:val="20"/>
          <w:szCs w:val="20"/>
        </w:rPr>
        <w:t xml:space="preserve"> Agar, </w:t>
      </w:r>
      <w:proofErr w:type="spellStart"/>
      <w:r w:rsidRPr="001B1AAA">
        <w:rPr>
          <w:rFonts w:ascii="Times New Roman" w:hAnsi="Times New Roman"/>
          <w:sz w:val="20"/>
          <w:szCs w:val="20"/>
        </w:rPr>
        <w:t>Samonella</w:t>
      </w:r>
      <w:proofErr w:type="spellEnd"/>
      <w:r w:rsidRPr="001B1AAA">
        <w:rPr>
          <w:rFonts w:ascii="Times New Roman" w:hAnsi="Times New Roman"/>
          <w:sz w:val="20"/>
          <w:szCs w:val="20"/>
        </w:rPr>
        <w:t xml:space="preserve"> </w:t>
      </w:r>
      <w:proofErr w:type="spellStart"/>
      <w:r w:rsidRPr="001B1AAA">
        <w:rPr>
          <w:rFonts w:ascii="Times New Roman" w:hAnsi="Times New Roman"/>
          <w:sz w:val="20"/>
          <w:szCs w:val="20"/>
        </w:rPr>
        <w:t>Shigella</w:t>
      </w:r>
      <w:proofErr w:type="spellEnd"/>
      <w:r w:rsidRPr="001B1AAA">
        <w:rPr>
          <w:rFonts w:ascii="Times New Roman" w:hAnsi="Times New Roman"/>
          <w:sz w:val="20"/>
          <w:szCs w:val="20"/>
        </w:rPr>
        <w:t xml:space="preserve"> Agar, Eosin </w:t>
      </w:r>
      <w:proofErr w:type="spellStart"/>
      <w:r w:rsidRPr="001B1AAA">
        <w:rPr>
          <w:rFonts w:ascii="Times New Roman" w:hAnsi="Times New Roman"/>
          <w:sz w:val="20"/>
          <w:szCs w:val="20"/>
        </w:rPr>
        <w:t>Methylene</w:t>
      </w:r>
      <w:proofErr w:type="spellEnd"/>
      <w:r w:rsidRPr="001B1AAA">
        <w:rPr>
          <w:rFonts w:ascii="Times New Roman" w:hAnsi="Times New Roman"/>
          <w:sz w:val="20"/>
          <w:szCs w:val="20"/>
        </w:rPr>
        <w:t xml:space="preserve"> Blue agar and Blood agar within designated areas in the libraries and</w:t>
      </w:r>
      <w:r w:rsidR="001B1AAA">
        <w:rPr>
          <w:rFonts w:ascii="Times New Roman" w:hAnsi="Times New Roman"/>
          <w:sz w:val="20"/>
          <w:szCs w:val="20"/>
        </w:rPr>
        <w:t xml:space="preserve"> </w:t>
      </w:r>
      <w:r w:rsidRPr="001B1AAA">
        <w:rPr>
          <w:rFonts w:ascii="Times New Roman" w:hAnsi="Times New Roman"/>
          <w:sz w:val="20"/>
          <w:szCs w:val="20"/>
        </w:rPr>
        <w:t>the microbial air quality was evaluated based on the count of the microbial fallout on to Petri dishes left open to the air according to the 1/1/1 scheme (for 1h, 1m from the floor approximated to human breathing zone, and at least 1m away from walls or any obstacle). After collection, the samples were transported to Microbiology laboratory, University of Ibadan and were incubated at 37° C for 24 - 48 hours.</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 xml:space="preserve">A total of 40 samples were randomly collected by aseptically swabbing entire book covers and a few pages of the books on the shelves and those being used by students to collect the microbial contaminants (both fungi and bacteria) using sterile swab. Thereafter, the swab was returned to their tubes and the capped firmly. Collected samples were transported quickly to the microbiology laboratory, university of Ibadan. Exactly 5ml of </w:t>
      </w:r>
      <w:proofErr w:type="spellStart"/>
      <w:r w:rsidRPr="001B1AAA">
        <w:rPr>
          <w:rFonts w:ascii="Times New Roman" w:hAnsi="Times New Roman"/>
          <w:sz w:val="20"/>
          <w:szCs w:val="20"/>
        </w:rPr>
        <w:t>tryptone</w:t>
      </w:r>
      <w:proofErr w:type="spellEnd"/>
      <w:r w:rsidRPr="001B1AAA">
        <w:rPr>
          <w:rFonts w:ascii="Times New Roman" w:hAnsi="Times New Roman"/>
          <w:sz w:val="20"/>
          <w:szCs w:val="20"/>
        </w:rPr>
        <w:t xml:space="preserve"> soya broth was added to each swab sample for enrichment and were left for a recovery period of 30 minutes at 37ºC. Appropriate dilutions of each sample was inoculated in duplicate onto plates of Nutrient agar, the </w:t>
      </w:r>
      <w:proofErr w:type="spellStart"/>
      <w:r w:rsidRPr="001B1AAA">
        <w:rPr>
          <w:rFonts w:ascii="Times New Roman" w:hAnsi="Times New Roman"/>
          <w:sz w:val="20"/>
          <w:szCs w:val="20"/>
        </w:rPr>
        <w:t>Mannitol</w:t>
      </w:r>
      <w:proofErr w:type="spellEnd"/>
      <w:r w:rsidRPr="001B1AAA">
        <w:rPr>
          <w:rFonts w:ascii="Times New Roman" w:hAnsi="Times New Roman"/>
          <w:sz w:val="20"/>
          <w:szCs w:val="20"/>
        </w:rPr>
        <w:t xml:space="preserve"> Salt Agar, </w:t>
      </w:r>
      <w:proofErr w:type="spellStart"/>
      <w:r w:rsidRPr="001B1AAA">
        <w:rPr>
          <w:rFonts w:ascii="Times New Roman" w:hAnsi="Times New Roman"/>
          <w:sz w:val="20"/>
          <w:szCs w:val="20"/>
        </w:rPr>
        <w:t>MacConkey</w:t>
      </w:r>
      <w:proofErr w:type="spellEnd"/>
      <w:r w:rsidRPr="001B1AAA">
        <w:rPr>
          <w:rFonts w:ascii="Times New Roman" w:hAnsi="Times New Roman"/>
          <w:sz w:val="20"/>
          <w:szCs w:val="20"/>
        </w:rPr>
        <w:t xml:space="preserve"> Agar, </w:t>
      </w:r>
      <w:proofErr w:type="spellStart"/>
      <w:r w:rsidRPr="001B1AAA">
        <w:rPr>
          <w:rFonts w:ascii="Times New Roman" w:hAnsi="Times New Roman"/>
          <w:sz w:val="20"/>
          <w:szCs w:val="20"/>
        </w:rPr>
        <w:t>Samonella</w:t>
      </w:r>
      <w:proofErr w:type="spellEnd"/>
      <w:r w:rsidRPr="001B1AAA">
        <w:rPr>
          <w:rFonts w:ascii="Times New Roman" w:hAnsi="Times New Roman"/>
          <w:sz w:val="20"/>
          <w:szCs w:val="20"/>
        </w:rPr>
        <w:t xml:space="preserve"> </w:t>
      </w:r>
      <w:proofErr w:type="spellStart"/>
      <w:r w:rsidRPr="001B1AAA">
        <w:rPr>
          <w:rFonts w:ascii="Times New Roman" w:hAnsi="Times New Roman"/>
          <w:sz w:val="20"/>
          <w:szCs w:val="20"/>
        </w:rPr>
        <w:t>Shigella</w:t>
      </w:r>
      <w:proofErr w:type="spellEnd"/>
      <w:r w:rsidRPr="001B1AAA">
        <w:rPr>
          <w:rFonts w:ascii="Times New Roman" w:hAnsi="Times New Roman"/>
          <w:sz w:val="20"/>
          <w:szCs w:val="20"/>
        </w:rPr>
        <w:t xml:space="preserve"> Agar, Eosin </w:t>
      </w:r>
      <w:proofErr w:type="spellStart"/>
      <w:r w:rsidRPr="001B1AAA">
        <w:rPr>
          <w:rFonts w:ascii="Times New Roman" w:hAnsi="Times New Roman"/>
          <w:sz w:val="20"/>
          <w:szCs w:val="20"/>
        </w:rPr>
        <w:t>Methylene</w:t>
      </w:r>
      <w:proofErr w:type="spellEnd"/>
      <w:r w:rsidRPr="001B1AAA">
        <w:rPr>
          <w:rFonts w:ascii="Times New Roman" w:hAnsi="Times New Roman"/>
          <w:sz w:val="20"/>
          <w:szCs w:val="20"/>
        </w:rPr>
        <w:t xml:space="preserve"> Blue agar and Blood agar. The plates were allowed to stand at room temperature for a recovery </w:t>
      </w:r>
      <w:r w:rsidRPr="001B1AAA">
        <w:rPr>
          <w:rFonts w:ascii="Times New Roman" w:hAnsi="Times New Roman"/>
          <w:sz w:val="20"/>
          <w:szCs w:val="20"/>
        </w:rPr>
        <w:lastRenderedPageBreak/>
        <w:t>period of 1 hour before being incubated at 37</w:t>
      </w:r>
      <w:r w:rsidRPr="001B1AAA">
        <w:rPr>
          <w:rFonts w:ascii="Times New Roman" w:hAnsi="Times New Roman"/>
          <w:sz w:val="20"/>
          <w:szCs w:val="20"/>
          <w:vertAlign w:val="superscript"/>
        </w:rPr>
        <w:t>o</w:t>
      </w:r>
      <w:r w:rsidRPr="001B1AAA">
        <w:rPr>
          <w:rFonts w:ascii="Times New Roman" w:hAnsi="Times New Roman"/>
          <w:sz w:val="20"/>
          <w:szCs w:val="20"/>
        </w:rPr>
        <w:t>C for 24 to 48 hours. Both indoor air samples and those from book surfaces collected were collected between 1:00 p.m. and 2:00 p.m. daily since human activity increase at this time in the selected libraries.</w:t>
      </w:r>
    </w:p>
    <w:p w:rsidR="007D617D" w:rsidRPr="001B1AAA" w:rsidRDefault="007D617D" w:rsidP="00587DD0">
      <w:pPr>
        <w:snapToGrid w:val="0"/>
        <w:spacing w:after="0" w:line="240" w:lineRule="auto"/>
        <w:rPr>
          <w:rFonts w:ascii="Times New Roman" w:hAnsi="Times New Roman"/>
          <w:b/>
          <w:sz w:val="20"/>
          <w:szCs w:val="20"/>
        </w:rPr>
      </w:pPr>
      <w:r w:rsidRPr="001B1AAA">
        <w:rPr>
          <w:rFonts w:ascii="Times New Roman" w:hAnsi="Times New Roman"/>
          <w:b/>
          <w:sz w:val="20"/>
          <w:szCs w:val="20"/>
        </w:rPr>
        <w:t>Identification of the Isolates</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 xml:space="preserve">After incubation, the isolates obtained were initially characterized by colony morphology, </w:t>
      </w:r>
      <w:proofErr w:type="spellStart"/>
      <w:r w:rsidRPr="001B1AAA">
        <w:rPr>
          <w:rFonts w:ascii="Times New Roman" w:hAnsi="Times New Roman"/>
          <w:sz w:val="20"/>
          <w:szCs w:val="20"/>
        </w:rPr>
        <w:t>hemolysis</w:t>
      </w:r>
      <w:proofErr w:type="spellEnd"/>
      <w:r w:rsidRPr="001B1AAA">
        <w:rPr>
          <w:rFonts w:ascii="Times New Roman" w:hAnsi="Times New Roman"/>
          <w:sz w:val="20"/>
          <w:szCs w:val="20"/>
        </w:rPr>
        <w:t xml:space="preserve"> on blood agar, microscopic appearance after Gram staining, growth and characteristic on selective and deferential media. A sub culture of each isolate was then made on appropriate culture media and further identification was done using standard biochemical tests such like </w:t>
      </w:r>
      <w:proofErr w:type="spellStart"/>
      <w:r w:rsidRPr="001B1AAA">
        <w:rPr>
          <w:rFonts w:ascii="Times New Roman" w:hAnsi="Times New Roman"/>
          <w:sz w:val="20"/>
          <w:szCs w:val="20"/>
        </w:rPr>
        <w:t>catalase</w:t>
      </w:r>
      <w:proofErr w:type="spellEnd"/>
      <w:r w:rsidRPr="001B1AAA">
        <w:rPr>
          <w:rFonts w:ascii="Times New Roman" w:hAnsi="Times New Roman"/>
          <w:sz w:val="20"/>
          <w:szCs w:val="20"/>
        </w:rPr>
        <w:t xml:space="preserve">, </w:t>
      </w:r>
      <w:proofErr w:type="spellStart"/>
      <w:r w:rsidRPr="001B1AAA">
        <w:rPr>
          <w:rFonts w:ascii="Times New Roman" w:hAnsi="Times New Roman"/>
          <w:sz w:val="20"/>
          <w:szCs w:val="20"/>
        </w:rPr>
        <w:t>urease</w:t>
      </w:r>
      <w:proofErr w:type="spellEnd"/>
      <w:r w:rsidRPr="001B1AAA">
        <w:rPr>
          <w:rFonts w:ascii="Times New Roman" w:hAnsi="Times New Roman"/>
          <w:sz w:val="20"/>
          <w:szCs w:val="20"/>
        </w:rPr>
        <w:t xml:space="preserve">, </w:t>
      </w:r>
      <w:proofErr w:type="spellStart"/>
      <w:r w:rsidRPr="001B1AAA">
        <w:rPr>
          <w:rFonts w:ascii="Times New Roman" w:hAnsi="Times New Roman"/>
          <w:sz w:val="20"/>
          <w:szCs w:val="20"/>
        </w:rPr>
        <w:t>oxidase</w:t>
      </w:r>
      <w:proofErr w:type="spellEnd"/>
      <w:r w:rsidRPr="001B1AAA">
        <w:rPr>
          <w:rFonts w:ascii="Times New Roman" w:hAnsi="Times New Roman"/>
          <w:sz w:val="20"/>
          <w:szCs w:val="20"/>
        </w:rPr>
        <w:t xml:space="preserve">, hydrogen </w:t>
      </w:r>
      <w:proofErr w:type="spellStart"/>
      <w:r w:rsidRPr="001B1AAA">
        <w:rPr>
          <w:rFonts w:ascii="Times New Roman" w:hAnsi="Times New Roman"/>
          <w:sz w:val="20"/>
          <w:szCs w:val="20"/>
        </w:rPr>
        <w:t>sulphide</w:t>
      </w:r>
      <w:proofErr w:type="spellEnd"/>
      <w:r w:rsidRPr="001B1AAA">
        <w:rPr>
          <w:rFonts w:ascii="Times New Roman" w:hAnsi="Times New Roman"/>
          <w:sz w:val="20"/>
          <w:szCs w:val="20"/>
        </w:rPr>
        <w:t xml:space="preserve"> test, motility (SIM), </w:t>
      </w:r>
      <w:proofErr w:type="spellStart"/>
      <w:r w:rsidRPr="001B1AAA">
        <w:rPr>
          <w:rFonts w:ascii="Times New Roman" w:hAnsi="Times New Roman"/>
          <w:sz w:val="20"/>
          <w:szCs w:val="20"/>
        </w:rPr>
        <w:t>coagulase</w:t>
      </w:r>
      <w:proofErr w:type="spellEnd"/>
      <w:r w:rsidRPr="001B1AAA">
        <w:rPr>
          <w:rFonts w:ascii="Times New Roman" w:hAnsi="Times New Roman"/>
          <w:sz w:val="20"/>
          <w:szCs w:val="20"/>
        </w:rPr>
        <w:t xml:space="preserve">, </w:t>
      </w:r>
      <w:proofErr w:type="spellStart"/>
      <w:r w:rsidRPr="001B1AAA">
        <w:rPr>
          <w:rFonts w:ascii="Times New Roman" w:hAnsi="Times New Roman"/>
          <w:sz w:val="20"/>
          <w:szCs w:val="20"/>
        </w:rPr>
        <w:t>indole</w:t>
      </w:r>
      <w:proofErr w:type="spellEnd"/>
      <w:r w:rsidRPr="001B1AAA">
        <w:rPr>
          <w:rFonts w:ascii="Times New Roman" w:hAnsi="Times New Roman"/>
          <w:sz w:val="20"/>
          <w:szCs w:val="20"/>
        </w:rPr>
        <w:t xml:space="preserve"> production, citrate utilization, methyl-red and </w:t>
      </w:r>
      <w:proofErr w:type="spellStart"/>
      <w:r w:rsidRPr="001B1AAA">
        <w:rPr>
          <w:rFonts w:ascii="Times New Roman" w:hAnsi="Times New Roman"/>
          <w:sz w:val="20"/>
          <w:szCs w:val="20"/>
        </w:rPr>
        <w:t>Voges-Proskauer</w:t>
      </w:r>
      <w:proofErr w:type="spellEnd"/>
      <w:r w:rsidRPr="001B1AAA">
        <w:rPr>
          <w:rFonts w:ascii="Times New Roman" w:hAnsi="Times New Roman"/>
          <w:sz w:val="20"/>
          <w:szCs w:val="20"/>
        </w:rPr>
        <w:t xml:space="preserve">, gelatin hydrolysis, fermentation different sugars including; glucose, lactose, </w:t>
      </w:r>
      <w:proofErr w:type="spellStart"/>
      <w:r w:rsidRPr="001B1AAA">
        <w:rPr>
          <w:rFonts w:ascii="Times New Roman" w:hAnsi="Times New Roman"/>
          <w:sz w:val="20"/>
          <w:szCs w:val="20"/>
        </w:rPr>
        <w:t>galactose</w:t>
      </w:r>
      <w:proofErr w:type="spellEnd"/>
      <w:r w:rsidRPr="001B1AAA">
        <w:rPr>
          <w:rFonts w:ascii="Times New Roman" w:hAnsi="Times New Roman"/>
          <w:sz w:val="20"/>
          <w:szCs w:val="20"/>
        </w:rPr>
        <w:t xml:space="preserve">, sucrose, </w:t>
      </w:r>
      <w:proofErr w:type="spellStart"/>
      <w:r w:rsidRPr="001B1AAA">
        <w:rPr>
          <w:rFonts w:ascii="Times New Roman" w:hAnsi="Times New Roman"/>
          <w:sz w:val="20"/>
          <w:szCs w:val="20"/>
        </w:rPr>
        <w:t>xylose</w:t>
      </w:r>
      <w:proofErr w:type="spellEnd"/>
      <w:r w:rsidRPr="001B1AAA">
        <w:rPr>
          <w:rFonts w:ascii="Times New Roman" w:hAnsi="Times New Roman"/>
          <w:sz w:val="20"/>
          <w:szCs w:val="20"/>
        </w:rPr>
        <w:t xml:space="preserve">, </w:t>
      </w:r>
      <w:proofErr w:type="spellStart"/>
      <w:r w:rsidRPr="001B1AAA">
        <w:rPr>
          <w:rFonts w:ascii="Times New Roman" w:hAnsi="Times New Roman"/>
          <w:sz w:val="20"/>
          <w:szCs w:val="20"/>
        </w:rPr>
        <w:t>arabinose</w:t>
      </w:r>
      <w:proofErr w:type="spellEnd"/>
      <w:r w:rsidRPr="001B1AAA">
        <w:rPr>
          <w:rFonts w:ascii="Times New Roman" w:hAnsi="Times New Roman"/>
          <w:sz w:val="20"/>
          <w:szCs w:val="20"/>
        </w:rPr>
        <w:t xml:space="preserve">, maltose, and </w:t>
      </w:r>
      <w:proofErr w:type="spellStart"/>
      <w:r w:rsidRPr="001B1AAA">
        <w:rPr>
          <w:rFonts w:ascii="Times New Roman" w:hAnsi="Times New Roman"/>
          <w:sz w:val="20"/>
          <w:szCs w:val="20"/>
        </w:rPr>
        <w:t>mannitol</w:t>
      </w:r>
      <w:proofErr w:type="spellEnd"/>
      <w:r w:rsidRPr="001B1AAA">
        <w:rPr>
          <w:rFonts w:ascii="Times New Roman" w:hAnsi="Times New Roman"/>
          <w:sz w:val="20"/>
          <w:szCs w:val="20"/>
        </w:rPr>
        <w:t>.</w:t>
      </w:r>
    </w:p>
    <w:p w:rsidR="007D617D" w:rsidRPr="001B1AAA" w:rsidRDefault="007D617D" w:rsidP="00587DD0">
      <w:pPr>
        <w:snapToGrid w:val="0"/>
        <w:spacing w:after="0" w:line="240" w:lineRule="auto"/>
        <w:rPr>
          <w:rFonts w:ascii="Times New Roman" w:hAnsi="Times New Roman"/>
          <w:b/>
          <w:sz w:val="20"/>
          <w:szCs w:val="20"/>
        </w:rPr>
      </w:pPr>
      <w:r w:rsidRPr="001B1AAA">
        <w:rPr>
          <w:rFonts w:ascii="Times New Roman" w:hAnsi="Times New Roman"/>
          <w:b/>
          <w:sz w:val="20"/>
          <w:szCs w:val="20"/>
        </w:rPr>
        <w:t>Antibiotic Susceptibility test</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 xml:space="preserve">All the isolates were subjected to antibiotics susceptibility test using modified Kirby-Bauer agar disk diffusion method (Bauer </w:t>
      </w:r>
      <w:r w:rsidRPr="001B1AAA">
        <w:rPr>
          <w:rFonts w:ascii="Times New Roman" w:hAnsi="Times New Roman"/>
          <w:i/>
          <w:sz w:val="20"/>
          <w:szCs w:val="20"/>
        </w:rPr>
        <w:t>et al</w:t>
      </w:r>
      <w:r w:rsidRPr="001B1AAA">
        <w:rPr>
          <w:rFonts w:ascii="Times New Roman" w:hAnsi="Times New Roman"/>
          <w:sz w:val="20"/>
          <w:szCs w:val="20"/>
        </w:rPr>
        <w:t xml:space="preserve">. 1966) on Mueller-Hinton agar. The isolates where tested against six commonly used antibiotics namely </w:t>
      </w:r>
      <w:proofErr w:type="spellStart"/>
      <w:r w:rsidRPr="001B1AAA">
        <w:rPr>
          <w:rFonts w:ascii="Times New Roman" w:hAnsi="Times New Roman"/>
          <w:sz w:val="20"/>
          <w:szCs w:val="20"/>
        </w:rPr>
        <w:t>Cefpodoxime</w:t>
      </w:r>
      <w:proofErr w:type="spellEnd"/>
      <w:r w:rsidRPr="001B1AAA">
        <w:rPr>
          <w:rFonts w:ascii="Times New Roman" w:hAnsi="Times New Roman"/>
          <w:sz w:val="20"/>
          <w:szCs w:val="20"/>
        </w:rPr>
        <w:t xml:space="preserve"> (CPD 10µg), Ciprofloxacin (CIP 5µg), Tetracycline (TET 30µg) and </w:t>
      </w:r>
      <w:proofErr w:type="spellStart"/>
      <w:r w:rsidRPr="001B1AAA">
        <w:rPr>
          <w:rFonts w:ascii="Times New Roman" w:hAnsi="Times New Roman"/>
          <w:sz w:val="20"/>
          <w:szCs w:val="20"/>
        </w:rPr>
        <w:t>Sulphamethoxazole</w:t>
      </w:r>
      <w:proofErr w:type="spellEnd"/>
      <w:r w:rsidRPr="001B1AAA">
        <w:rPr>
          <w:rFonts w:ascii="Times New Roman" w:hAnsi="Times New Roman"/>
          <w:sz w:val="20"/>
          <w:szCs w:val="20"/>
        </w:rPr>
        <w:t xml:space="preserve"> </w:t>
      </w:r>
      <w:proofErr w:type="spellStart"/>
      <w:r w:rsidRPr="001B1AAA">
        <w:rPr>
          <w:rFonts w:ascii="Times New Roman" w:hAnsi="Times New Roman"/>
          <w:sz w:val="20"/>
          <w:szCs w:val="20"/>
        </w:rPr>
        <w:t>Trimethoprim</w:t>
      </w:r>
      <w:proofErr w:type="spellEnd"/>
      <w:r w:rsidRPr="001B1AAA">
        <w:rPr>
          <w:rFonts w:ascii="Times New Roman" w:hAnsi="Times New Roman"/>
          <w:sz w:val="20"/>
          <w:szCs w:val="20"/>
        </w:rPr>
        <w:t xml:space="preserve"> (SXT 25µg), </w:t>
      </w:r>
      <w:proofErr w:type="spellStart"/>
      <w:r w:rsidRPr="001B1AAA">
        <w:rPr>
          <w:rFonts w:ascii="Times New Roman" w:hAnsi="Times New Roman"/>
          <w:sz w:val="20"/>
          <w:szCs w:val="20"/>
        </w:rPr>
        <w:t>Ceftazidime</w:t>
      </w:r>
      <w:proofErr w:type="spellEnd"/>
      <w:r w:rsidRPr="001B1AAA">
        <w:rPr>
          <w:rFonts w:ascii="Times New Roman" w:hAnsi="Times New Roman"/>
          <w:sz w:val="20"/>
          <w:szCs w:val="20"/>
        </w:rPr>
        <w:t xml:space="preserve"> (CAZ 25µg), and </w:t>
      </w:r>
      <w:proofErr w:type="spellStart"/>
      <w:r w:rsidRPr="001B1AAA">
        <w:rPr>
          <w:rFonts w:ascii="Times New Roman" w:hAnsi="Times New Roman"/>
          <w:sz w:val="20"/>
          <w:szCs w:val="20"/>
        </w:rPr>
        <w:t>Chloramphenicol</w:t>
      </w:r>
      <w:proofErr w:type="spellEnd"/>
      <w:r w:rsidRPr="001B1AAA">
        <w:rPr>
          <w:rFonts w:ascii="Times New Roman" w:hAnsi="Times New Roman"/>
          <w:sz w:val="20"/>
          <w:szCs w:val="20"/>
        </w:rPr>
        <w:t xml:space="preserve"> (C 30µg) (</w:t>
      </w:r>
      <w:proofErr w:type="spellStart"/>
      <w:r w:rsidRPr="001B1AAA">
        <w:rPr>
          <w:rFonts w:ascii="Times New Roman" w:hAnsi="Times New Roman"/>
          <w:sz w:val="20"/>
          <w:szCs w:val="20"/>
        </w:rPr>
        <w:t>Oxoid</w:t>
      </w:r>
      <w:proofErr w:type="spellEnd"/>
      <w:r w:rsidRPr="001B1AAA">
        <w:rPr>
          <w:rFonts w:ascii="Times New Roman" w:hAnsi="Times New Roman"/>
          <w:sz w:val="20"/>
          <w:szCs w:val="20"/>
        </w:rPr>
        <w:t xml:space="preserve">, Basingstoke, England) and 0.5 McFarland standard suspension was used for standardization of bacterial suspensions. The </w:t>
      </w:r>
      <w:r w:rsidRPr="001B1AAA">
        <w:rPr>
          <w:rFonts w:ascii="Times New Roman" w:hAnsi="Times New Roman"/>
          <w:sz w:val="20"/>
          <w:szCs w:val="20"/>
        </w:rPr>
        <w:lastRenderedPageBreak/>
        <w:t>diameter of the zone of inhibition of 24 hour growth of each isolate was carefully measured and compared to the standard table for antibiotic concentration. The isolates were reported as susceptible, intermediate or resistant according to interpretative chart of complete growth inhibition zone diameter sizes for bacteria according to the Clinical and Laboratory Standards Institute (2011).</w:t>
      </w:r>
      <w:r w:rsidR="001B1AAA">
        <w:rPr>
          <w:rFonts w:ascii="Times New Roman" w:hAnsi="Times New Roman"/>
          <w:sz w:val="20"/>
          <w:szCs w:val="20"/>
        </w:rPr>
        <w:t xml:space="preserve"> </w:t>
      </w:r>
      <w:r w:rsidRPr="001B1AAA">
        <w:rPr>
          <w:rFonts w:ascii="Times New Roman" w:hAnsi="Times New Roman"/>
          <w:sz w:val="20"/>
          <w:szCs w:val="20"/>
        </w:rPr>
        <w:t>Data obtained were used to construct the phenotypic pattern of antibiotic resistance for respective organism.</w:t>
      </w:r>
    </w:p>
    <w:p w:rsidR="007D617D" w:rsidRPr="001B1AAA" w:rsidRDefault="007D617D" w:rsidP="00587DD0">
      <w:pPr>
        <w:snapToGrid w:val="0"/>
        <w:spacing w:after="0" w:line="240" w:lineRule="auto"/>
        <w:rPr>
          <w:rFonts w:ascii="Times New Roman" w:hAnsi="Times New Roman"/>
          <w:b/>
          <w:sz w:val="20"/>
          <w:szCs w:val="20"/>
        </w:rPr>
      </w:pPr>
    </w:p>
    <w:p w:rsidR="007D617D" w:rsidRPr="001B1AAA" w:rsidRDefault="00822D04" w:rsidP="00587DD0">
      <w:pPr>
        <w:snapToGrid w:val="0"/>
        <w:spacing w:after="0" w:line="240" w:lineRule="auto"/>
        <w:rPr>
          <w:rFonts w:ascii="Times New Roman" w:hAnsi="Times New Roman"/>
          <w:b/>
          <w:sz w:val="20"/>
          <w:szCs w:val="20"/>
        </w:rPr>
      </w:pPr>
      <w:r w:rsidRPr="001B1AAA">
        <w:rPr>
          <w:rFonts w:ascii="Times New Roman" w:hAnsi="Times New Roman"/>
          <w:b/>
          <w:sz w:val="20"/>
          <w:szCs w:val="20"/>
        </w:rPr>
        <w:t>Results</w:t>
      </w:r>
    </w:p>
    <w:p w:rsidR="00822D04" w:rsidRPr="001B1AAA" w:rsidRDefault="007D617D" w:rsidP="00587DD0">
      <w:pPr>
        <w:snapToGrid w:val="0"/>
        <w:spacing w:after="0" w:line="240" w:lineRule="auto"/>
        <w:ind w:firstLine="425"/>
        <w:rPr>
          <w:rFonts w:ascii="Times New Roman" w:hAnsi="Times New Roman"/>
          <w:sz w:val="20"/>
          <w:szCs w:val="20"/>
          <w:lang w:eastAsia="zh-CN"/>
        </w:rPr>
      </w:pPr>
      <w:r w:rsidRPr="001B1AAA">
        <w:rPr>
          <w:rFonts w:ascii="Times New Roman" w:hAnsi="Times New Roman"/>
          <w:sz w:val="20"/>
          <w:szCs w:val="20"/>
        </w:rPr>
        <w:t xml:space="preserve">After the removal of isolates of the same species from the same sample, total of 40 bacterial isolates were therefore screened and identified from both samples collected from book surfaces and indoor air samples are summarized on </w:t>
      </w:r>
      <w:r w:rsidRPr="001B1AAA">
        <w:rPr>
          <w:rFonts w:ascii="Times New Roman" w:hAnsi="Times New Roman"/>
          <w:b/>
          <w:sz w:val="20"/>
          <w:szCs w:val="20"/>
        </w:rPr>
        <w:t xml:space="preserve">Table 1 </w:t>
      </w:r>
      <w:r w:rsidRPr="001B1AAA">
        <w:rPr>
          <w:rFonts w:ascii="Times New Roman" w:hAnsi="Times New Roman"/>
          <w:sz w:val="20"/>
          <w:szCs w:val="20"/>
        </w:rPr>
        <w:t xml:space="preserve">below. Gram positive bacteria were 24(60%) while 16 (40%) represented the Gram negative. </w:t>
      </w:r>
      <w:r w:rsidRPr="001B1AAA">
        <w:rPr>
          <w:rFonts w:ascii="Times New Roman" w:hAnsi="Times New Roman"/>
          <w:i/>
          <w:sz w:val="20"/>
          <w:szCs w:val="20"/>
        </w:rPr>
        <w:t>Bacillus</w:t>
      </w:r>
      <w:r w:rsidRPr="001B1AAA">
        <w:rPr>
          <w:rFonts w:ascii="Times New Roman" w:hAnsi="Times New Roman"/>
          <w:sz w:val="20"/>
          <w:szCs w:val="20"/>
        </w:rPr>
        <w:t xml:space="preserve"> spp. (27.5%) was the predominant isolates followed by </w:t>
      </w:r>
      <w:r w:rsidRPr="001B1AAA">
        <w:rPr>
          <w:rFonts w:ascii="Times New Roman" w:hAnsi="Times New Roman"/>
          <w:i/>
          <w:sz w:val="20"/>
          <w:szCs w:val="20"/>
        </w:rPr>
        <w:t>Staphylococcus</w:t>
      </w:r>
      <w:r w:rsidRPr="001B1AAA">
        <w:rPr>
          <w:rFonts w:ascii="Times New Roman" w:hAnsi="Times New Roman"/>
          <w:sz w:val="20"/>
          <w:szCs w:val="20"/>
        </w:rPr>
        <w:t xml:space="preserve"> spp. (22.5%). </w:t>
      </w:r>
      <w:proofErr w:type="spellStart"/>
      <w:r w:rsidRPr="001B1AAA">
        <w:rPr>
          <w:rFonts w:ascii="Times New Roman" w:hAnsi="Times New Roman"/>
          <w:i/>
          <w:sz w:val="20"/>
          <w:szCs w:val="20"/>
        </w:rPr>
        <w:t>Erwina</w:t>
      </w:r>
      <w:proofErr w:type="spellEnd"/>
      <w:r w:rsidRPr="001B1AAA">
        <w:rPr>
          <w:rFonts w:ascii="Times New Roman" w:hAnsi="Times New Roman"/>
          <w:i/>
          <w:sz w:val="20"/>
          <w:szCs w:val="20"/>
        </w:rPr>
        <w:t xml:space="preserve"> </w:t>
      </w:r>
      <w:r w:rsidRPr="001B1AAA">
        <w:rPr>
          <w:rFonts w:ascii="Times New Roman" w:hAnsi="Times New Roman"/>
          <w:sz w:val="20"/>
          <w:szCs w:val="20"/>
        </w:rPr>
        <w:t xml:space="preserve">and </w:t>
      </w:r>
      <w:proofErr w:type="spellStart"/>
      <w:r w:rsidRPr="001B1AAA">
        <w:rPr>
          <w:rFonts w:ascii="Times New Roman" w:hAnsi="Times New Roman"/>
          <w:i/>
          <w:sz w:val="20"/>
          <w:szCs w:val="20"/>
        </w:rPr>
        <w:t>Providencia</w:t>
      </w:r>
      <w:proofErr w:type="spellEnd"/>
      <w:r w:rsidRPr="001B1AAA">
        <w:rPr>
          <w:rFonts w:ascii="Times New Roman" w:hAnsi="Times New Roman"/>
          <w:i/>
          <w:sz w:val="20"/>
          <w:szCs w:val="20"/>
        </w:rPr>
        <w:t xml:space="preserve"> </w:t>
      </w:r>
      <w:r w:rsidRPr="001B1AAA">
        <w:rPr>
          <w:rFonts w:ascii="Times New Roman" w:hAnsi="Times New Roman"/>
          <w:sz w:val="20"/>
          <w:szCs w:val="20"/>
        </w:rPr>
        <w:t xml:space="preserve">spp. (2.5% each) were the least occurring bacteria in the study. The species/genera of bacteria isolated includes; </w:t>
      </w:r>
      <w:r w:rsidRPr="001B1AAA">
        <w:rPr>
          <w:rFonts w:ascii="Times New Roman" w:hAnsi="Times New Roman"/>
          <w:i/>
          <w:sz w:val="20"/>
          <w:szCs w:val="20"/>
        </w:rPr>
        <w:t xml:space="preserve">Bacillus </w:t>
      </w:r>
      <w:proofErr w:type="spellStart"/>
      <w:r w:rsidRPr="001B1AAA">
        <w:rPr>
          <w:rFonts w:ascii="Times New Roman" w:hAnsi="Times New Roman"/>
          <w:i/>
          <w:sz w:val="20"/>
          <w:szCs w:val="20"/>
        </w:rPr>
        <w:t>subtilis</w:t>
      </w:r>
      <w:proofErr w:type="spellEnd"/>
      <w:r w:rsidRPr="001B1AAA">
        <w:rPr>
          <w:rFonts w:ascii="Times New Roman" w:hAnsi="Times New Roman"/>
          <w:i/>
          <w:sz w:val="20"/>
          <w:szCs w:val="20"/>
        </w:rPr>
        <w:t xml:space="preserve">, B. cereus, B. </w:t>
      </w:r>
      <w:proofErr w:type="spellStart"/>
      <w:r w:rsidRPr="001B1AAA">
        <w:rPr>
          <w:rFonts w:ascii="Times New Roman" w:hAnsi="Times New Roman"/>
          <w:i/>
          <w:sz w:val="20"/>
          <w:szCs w:val="20"/>
        </w:rPr>
        <w:t>megaterium</w:t>
      </w:r>
      <w:proofErr w:type="spellEnd"/>
      <w:r w:rsidRPr="001B1AAA">
        <w:rPr>
          <w:rFonts w:ascii="Times New Roman" w:hAnsi="Times New Roman"/>
          <w:i/>
          <w:sz w:val="20"/>
          <w:szCs w:val="20"/>
        </w:rPr>
        <w:t xml:space="preserve">, B. </w:t>
      </w:r>
      <w:proofErr w:type="spellStart"/>
      <w:r w:rsidRPr="001B1AAA">
        <w:rPr>
          <w:rFonts w:ascii="Times New Roman" w:hAnsi="Times New Roman"/>
          <w:i/>
          <w:sz w:val="20"/>
          <w:szCs w:val="20"/>
        </w:rPr>
        <w:t>pumilus</w:t>
      </w:r>
      <w:proofErr w:type="spellEnd"/>
      <w:r w:rsidRPr="001B1AAA">
        <w:rPr>
          <w:rFonts w:ascii="Times New Roman" w:hAnsi="Times New Roman"/>
          <w:i/>
          <w:sz w:val="20"/>
          <w:szCs w:val="20"/>
        </w:rPr>
        <w:t xml:space="preserve">, Staphylococcus </w:t>
      </w:r>
      <w:proofErr w:type="spellStart"/>
      <w:r w:rsidRPr="001B1AAA">
        <w:rPr>
          <w:rFonts w:ascii="Times New Roman" w:hAnsi="Times New Roman"/>
          <w:i/>
          <w:sz w:val="20"/>
          <w:szCs w:val="20"/>
        </w:rPr>
        <w:t>aureus</w:t>
      </w:r>
      <w:proofErr w:type="spellEnd"/>
      <w:r w:rsidRPr="001B1AAA">
        <w:rPr>
          <w:rFonts w:ascii="Times New Roman" w:hAnsi="Times New Roman"/>
          <w:i/>
          <w:sz w:val="20"/>
          <w:szCs w:val="20"/>
        </w:rPr>
        <w:t xml:space="preserve">, S. </w:t>
      </w:r>
      <w:proofErr w:type="spellStart"/>
      <w:r w:rsidRPr="001B1AAA">
        <w:rPr>
          <w:rFonts w:ascii="Times New Roman" w:hAnsi="Times New Roman"/>
          <w:i/>
          <w:sz w:val="20"/>
          <w:szCs w:val="20"/>
        </w:rPr>
        <w:t>arlattae</w:t>
      </w:r>
      <w:proofErr w:type="spellEnd"/>
      <w:r w:rsidRPr="001B1AAA">
        <w:rPr>
          <w:rFonts w:ascii="Times New Roman" w:hAnsi="Times New Roman"/>
          <w:i/>
          <w:sz w:val="20"/>
          <w:szCs w:val="20"/>
        </w:rPr>
        <w:t xml:space="preserve">, S. </w:t>
      </w:r>
      <w:proofErr w:type="spellStart"/>
      <w:r w:rsidRPr="001B1AAA">
        <w:rPr>
          <w:rFonts w:ascii="Times New Roman" w:hAnsi="Times New Roman"/>
          <w:i/>
          <w:sz w:val="20"/>
          <w:szCs w:val="20"/>
        </w:rPr>
        <w:t>chonii</w:t>
      </w:r>
      <w:proofErr w:type="spellEnd"/>
      <w:r w:rsidRPr="001B1AAA">
        <w:rPr>
          <w:rFonts w:ascii="Times New Roman" w:hAnsi="Times New Roman"/>
          <w:i/>
          <w:sz w:val="20"/>
          <w:szCs w:val="20"/>
        </w:rPr>
        <w:t xml:space="preserve">, S. </w:t>
      </w:r>
      <w:proofErr w:type="spellStart"/>
      <w:r w:rsidRPr="001B1AAA">
        <w:rPr>
          <w:rFonts w:ascii="Times New Roman" w:hAnsi="Times New Roman"/>
          <w:i/>
          <w:sz w:val="20"/>
          <w:szCs w:val="20"/>
        </w:rPr>
        <w:t>haemolyticus</w:t>
      </w:r>
      <w:proofErr w:type="spellEnd"/>
      <w:r w:rsidRPr="001B1AAA">
        <w:rPr>
          <w:rFonts w:ascii="Times New Roman" w:hAnsi="Times New Roman"/>
          <w:i/>
          <w:sz w:val="20"/>
          <w:szCs w:val="20"/>
        </w:rPr>
        <w:t xml:space="preserve"> S. </w:t>
      </w:r>
      <w:proofErr w:type="spellStart"/>
      <w:r w:rsidRPr="001B1AAA">
        <w:rPr>
          <w:rFonts w:ascii="Times New Roman" w:hAnsi="Times New Roman"/>
          <w:i/>
          <w:sz w:val="20"/>
          <w:szCs w:val="20"/>
        </w:rPr>
        <w:t>muscae</w:t>
      </w:r>
      <w:proofErr w:type="spellEnd"/>
      <w:r w:rsidRPr="001B1AAA">
        <w:rPr>
          <w:rFonts w:ascii="Times New Roman" w:hAnsi="Times New Roman"/>
          <w:i/>
          <w:sz w:val="20"/>
          <w:szCs w:val="20"/>
        </w:rPr>
        <w:t xml:space="preserve">, Proteus mirabilis, Micrococcus </w:t>
      </w:r>
      <w:proofErr w:type="spellStart"/>
      <w:r w:rsidRPr="001B1AAA">
        <w:rPr>
          <w:rFonts w:ascii="Times New Roman" w:hAnsi="Times New Roman"/>
          <w:i/>
          <w:sz w:val="20"/>
          <w:szCs w:val="20"/>
        </w:rPr>
        <w:t>luteus</w:t>
      </w:r>
      <w:proofErr w:type="spellEnd"/>
      <w:r w:rsidRPr="001B1AAA">
        <w:rPr>
          <w:rFonts w:ascii="Times New Roman" w:hAnsi="Times New Roman"/>
          <w:i/>
          <w:sz w:val="20"/>
          <w:szCs w:val="20"/>
        </w:rPr>
        <w:t xml:space="preserve">, M. </w:t>
      </w:r>
      <w:proofErr w:type="spellStart"/>
      <w:r w:rsidRPr="001B1AAA">
        <w:rPr>
          <w:rFonts w:ascii="Times New Roman" w:hAnsi="Times New Roman"/>
          <w:i/>
          <w:sz w:val="20"/>
          <w:szCs w:val="20"/>
        </w:rPr>
        <w:t>carouselicus</w:t>
      </w:r>
      <w:proofErr w:type="spellEnd"/>
      <w:r w:rsidRPr="001B1AAA">
        <w:rPr>
          <w:rFonts w:ascii="Times New Roman" w:hAnsi="Times New Roman"/>
          <w:i/>
          <w:sz w:val="20"/>
          <w:szCs w:val="20"/>
        </w:rPr>
        <w:t xml:space="preserve">, </w:t>
      </w:r>
      <w:proofErr w:type="spellStart"/>
      <w:r w:rsidRPr="001B1AAA">
        <w:rPr>
          <w:rFonts w:ascii="Times New Roman" w:hAnsi="Times New Roman"/>
          <w:i/>
          <w:sz w:val="20"/>
          <w:szCs w:val="20"/>
        </w:rPr>
        <w:t>Yersinia</w:t>
      </w:r>
      <w:proofErr w:type="spellEnd"/>
      <w:r w:rsidRPr="001B1AAA">
        <w:rPr>
          <w:rFonts w:ascii="Times New Roman" w:hAnsi="Times New Roman"/>
          <w:i/>
          <w:sz w:val="20"/>
          <w:szCs w:val="20"/>
        </w:rPr>
        <w:t xml:space="preserve"> </w:t>
      </w:r>
      <w:proofErr w:type="spellStart"/>
      <w:r w:rsidRPr="001B1AAA">
        <w:rPr>
          <w:rFonts w:ascii="Times New Roman" w:hAnsi="Times New Roman"/>
          <w:i/>
          <w:sz w:val="20"/>
          <w:szCs w:val="20"/>
        </w:rPr>
        <w:t>enterolitica</w:t>
      </w:r>
      <w:proofErr w:type="spellEnd"/>
      <w:r w:rsidRPr="001B1AAA">
        <w:rPr>
          <w:rFonts w:ascii="Times New Roman" w:hAnsi="Times New Roman"/>
          <w:i/>
          <w:sz w:val="20"/>
          <w:szCs w:val="20"/>
        </w:rPr>
        <w:t xml:space="preserve">, </w:t>
      </w:r>
      <w:proofErr w:type="spellStart"/>
      <w:r w:rsidRPr="001B1AAA">
        <w:rPr>
          <w:rFonts w:ascii="Times New Roman" w:hAnsi="Times New Roman"/>
          <w:i/>
          <w:sz w:val="20"/>
          <w:szCs w:val="20"/>
        </w:rPr>
        <w:t>Erwinia</w:t>
      </w:r>
      <w:proofErr w:type="spellEnd"/>
      <w:r w:rsidRPr="001B1AAA">
        <w:rPr>
          <w:rFonts w:ascii="Times New Roman" w:hAnsi="Times New Roman"/>
          <w:i/>
          <w:sz w:val="20"/>
          <w:szCs w:val="20"/>
        </w:rPr>
        <w:t xml:space="preserve"> </w:t>
      </w:r>
      <w:proofErr w:type="spellStart"/>
      <w:r w:rsidRPr="001B1AAA">
        <w:rPr>
          <w:rFonts w:ascii="Times New Roman" w:hAnsi="Times New Roman"/>
          <w:i/>
          <w:sz w:val="20"/>
          <w:szCs w:val="20"/>
        </w:rPr>
        <w:t>mallotivora</w:t>
      </w:r>
      <w:proofErr w:type="spellEnd"/>
      <w:r w:rsidRPr="001B1AAA">
        <w:rPr>
          <w:rFonts w:ascii="Times New Roman" w:hAnsi="Times New Roman"/>
          <w:i/>
          <w:sz w:val="20"/>
          <w:szCs w:val="20"/>
        </w:rPr>
        <w:t xml:space="preserve">, </w:t>
      </w:r>
      <w:proofErr w:type="spellStart"/>
      <w:r w:rsidRPr="001B1AAA">
        <w:rPr>
          <w:rFonts w:ascii="Times New Roman" w:hAnsi="Times New Roman"/>
          <w:i/>
          <w:sz w:val="20"/>
          <w:szCs w:val="20"/>
        </w:rPr>
        <w:t>Klebsiella</w:t>
      </w:r>
      <w:proofErr w:type="spellEnd"/>
      <w:r w:rsidRPr="001B1AAA">
        <w:rPr>
          <w:rFonts w:ascii="Times New Roman" w:hAnsi="Times New Roman"/>
          <w:i/>
          <w:sz w:val="20"/>
          <w:szCs w:val="20"/>
        </w:rPr>
        <w:t xml:space="preserve"> </w:t>
      </w:r>
      <w:proofErr w:type="spellStart"/>
      <w:r w:rsidRPr="001B1AAA">
        <w:rPr>
          <w:rFonts w:ascii="Times New Roman" w:hAnsi="Times New Roman"/>
          <w:i/>
          <w:sz w:val="20"/>
          <w:szCs w:val="20"/>
        </w:rPr>
        <w:t>pneumoniae</w:t>
      </w:r>
      <w:proofErr w:type="spellEnd"/>
      <w:r w:rsidRPr="001B1AAA">
        <w:rPr>
          <w:rFonts w:ascii="Times New Roman" w:hAnsi="Times New Roman"/>
          <w:i/>
          <w:sz w:val="20"/>
          <w:szCs w:val="20"/>
        </w:rPr>
        <w:t xml:space="preserve">, </w:t>
      </w:r>
      <w:proofErr w:type="spellStart"/>
      <w:r w:rsidRPr="001B1AAA">
        <w:rPr>
          <w:rFonts w:ascii="Times New Roman" w:hAnsi="Times New Roman"/>
          <w:i/>
          <w:sz w:val="20"/>
          <w:szCs w:val="20"/>
        </w:rPr>
        <w:t>Serratia</w:t>
      </w:r>
      <w:proofErr w:type="spellEnd"/>
      <w:r w:rsidRPr="001B1AAA">
        <w:rPr>
          <w:rFonts w:ascii="Times New Roman" w:hAnsi="Times New Roman"/>
          <w:i/>
          <w:sz w:val="20"/>
          <w:szCs w:val="20"/>
        </w:rPr>
        <w:t xml:space="preserve"> </w:t>
      </w:r>
      <w:proofErr w:type="spellStart"/>
      <w:r w:rsidRPr="001B1AAA">
        <w:rPr>
          <w:rFonts w:ascii="Times New Roman" w:hAnsi="Times New Roman"/>
          <w:i/>
          <w:sz w:val="20"/>
          <w:szCs w:val="20"/>
        </w:rPr>
        <w:t>marcenscens</w:t>
      </w:r>
      <w:proofErr w:type="spellEnd"/>
      <w:r w:rsidRPr="001B1AAA">
        <w:rPr>
          <w:rFonts w:ascii="Times New Roman" w:hAnsi="Times New Roman"/>
          <w:i/>
          <w:sz w:val="20"/>
          <w:szCs w:val="20"/>
        </w:rPr>
        <w:t xml:space="preserve">, Pseudomonas </w:t>
      </w:r>
      <w:proofErr w:type="spellStart"/>
      <w:r w:rsidRPr="001B1AAA">
        <w:rPr>
          <w:rFonts w:ascii="Times New Roman" w:hAnsi="Times New Roman"/>
          <w:i/>
          <w:sz w:val="20"/>
          <w:szCs w:val="20"/>
        </w:rPr>
        <w:t>aeruginosa</w:t>
      </w:r>
      <w:proofErr w:type="spellEnd"/>
      <w:r w:rsidRPr="001B1AAA">
        <w:rPr>
          <w:rFonts w:ascii="Times New Roman" w:hAnsi="Times New Roman"/>
          <w:i/>
          <w:sz w:val="20"/>
          <w:szCs w:val="20"/>
        </w:rPr>
        <w:t xml:space="preserve"> and </w:t>
      </w:r>
      <w:proofErr w:type="spellStart"/>
      <w:r w:rsidRPr="001B1AAA">
        <w:rPr>
          <w:rFonts w:ascii="Times New Roman" w:hAnsi="Times New Roman"/>
          <w:i/>
          <w:sz w:val="20"/>
          <w:szCs w:val="20"/>
        </w:rPr>
        <w:t>Providencia</w:t>
      </w:r>
      <w:proofErr w:type="spellEnd"/>
      <w:r w:rsidRPr="001B1AAA">
        <w:rPr>
          <w:rFonts w:ascii="Times New Roman" w:hAnsi="Times New Roman"/>
          <w:i/>
          <w:sz w:val="20"/>
          <w:szCs w:val="20"/>
        </w:rPr>
        <w:t xml:space="preserve"> sp.</w:t>
      </w:r>
      <w:r w:rsidR="001B1AAA">
        <w:rPr>
          <w:rFonts w:ascii="Times New Roman" w:hAnsi="Times New Roman" w:hint="eastAsia"/>
          <w:i/>
          <w:sz w:val="20"/>
          <w:szCs w:val="20"/>
          <w:lang w:eastAsia="zh-CN"/>
        </w:rPr>
        <w:t xml:space="preserve"> </w:t>
      </w:r>
    </w:p>
    <w:p w:rsidR="001B1AAA" w:rsidRDefault="001B1AAA" w:rsidP="00587DD0">
      <w:pPr>
        <w:snapToGrid w:val="0"/>
        <w:spacing w:after="0" w:line="240" w:lineRule="auto"/>
        <w:rPr>
          <w:rFonts w:ascii="Times New Roman" w:hAnsi="Times New Roman"/>
          <w:b/>
          <w:sz w:val="20"/>
          <w:szCs w:val="20"/>
        </w:rPr>
        <w:sectPr w:rsidR="001B1AAA" w:rsidSect="001B1AAA">
          <w:type w:val="continuous"/>
          <w:pgSz w:w="12240" w:h="15840" w:code="1"/>
          <w:pgMar w:top="1440" w:right="1440" w:bottom="1440" w:left="1440" w:header="720" w:footer="720" w:gutter="0"/>
          <w:cols w:num="2" w:space="576"/>
          <w:docGrid w:linePitch="360"/>
        </w:sectPr>
      </w:pPr>
    </w:p>
    <w:p w:rsidR="001B1AAA" w:rsidRDefault="001B1AAA" w:rsidP="00587DD0">
      <w:pPr>
        <w:snapToGrid w:val="0"/>
        <w:spacing w:after="0" w:line="240" w:lineRule="auto"/>
        <w:rPr>
          <w:rFonts w:ascii="Times New Roman" w:hAnsi="Times New Roman" w:hint="eastAsia"/>
          <w:b/>
          <w:sz w:val="20"/>
          <w:szCs w:val="20"/>
          <w:lang w:eastAsia="zh-CN"/>
        </w:rPr>
      </w:pPr>
    </w:p>
    <w:p w:rsidR="001B1AAA" w:rsidRDefault="001B1AAA" w:rsidP="00587DD0">
      <w:pPr>
        <w:snapToGrid w:val="0"/>
        <w:spacing w:after="0" w:line="240" w:lineRule="auto"/>
        <w:rPr>
          <w:rFonts w:ascii="Times New Roman" w:hAnsi="Times New Roman" w:hint="eastAsia"/>
          <w:b/>
          <w:sz w:val="20"/>
          <w:szCs w:val="20"/>
          <w:lang w:eastAsia="zh-CN"/>
        </w:rPr>
      </w:pPr>
    </w:p>
    <w:p w:rsidR="001B1AAA" w:rsidRDefault="001B1AAA" w:rsidP="00587DD0">
      <w:pPr>
        <w:snapToGrid w:val="0"/>
        <w:spacing w:after="0" w:line="240" w:lineRule="auto"/>
        <w:rPr>
          <w:rFonts w:ascii="Times New Roman" w:hAnsi="Times New Roman" w:hint="eastAsia"/>
          <w:b/>
          <w:sz w:val="20"/>
          <w:szCs w:val="20"/>
          <w:lang w:eastAsia="zh-CN"/>
        </w:rPr>
      </w:pPr>
    </w:p>
    <w:p w:rsidR="00822D04" w:rsidRPr="001B1AAA" w:rsidRDefault="00822D04" w:rsidP="00587DD0">
      <w:pPr>
        <w:snapToGrid w:val="0"/>
        <w:spacing w:after="0" w:line="240" w:lineRule="auto"/>
        <w:rPr>
          <w:rFonts w:ascii="Times New Roman" w:hAnsi="Times New Roman"/>
          <w:sz w:val="20"/>
          <w:szCs w:val="20"/>
        </w:rPr>
      </w:pPr>
      <w:proofErr w:type="gramStart"/>
      <w:r w:rsidRPr="001B1AAA">
        <w:rPr>
          <w:rFonts w:ascii="Times New Roman" w:hAnsi="Times New Roman"/>
          <w:b/>
          <w:sz w:val="20"/>
          <w:szCs w:val="20"/>
        </w:rPr>
        <w:t>Table 1</w:t>
      </w:r>
      <w:r w:rsidR="001B1AAA">
        <w:rPr>
          <w:rFonts w:ascii="Times New Roman" w:hAnsi="Times New Roman" w:hint="eastAsia"/>
          <w:b/>
          <w:sz w:val="20"/>
          <w:szCs w:val="20"/>
          <w:lang w:eastAsia="zh-CN"/>
        </w:rPr>
        <w:t>.</w:t>
      </w:r>
      <w:proofErr w:type="gramEnd"/>
      <w:r w:rsidRPr="001B1AAA">
        <w:rPr>
          <w:rFonts w:ascii="Times New Roman" w:hAnsi="Times New Roman"/>
          <w:sz w:val="20"/>
          <w:szCs w:val="20"/>
        </w:rPr>
        <w:t xml:space="preserve"> Relative Proportion of Species/Genera of Bacteria Isolated From four selected Libraries in University of Ibadan.</w:t>
      </w:r>
    </w:p>
    <w:tbl>
      <w:tblPr>
        <w:tblW w:w="3342" w:type="pct"/>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0"/>
        <w:gridCol w:w="2301"/>
        <w:gridCol w:w="1800"/>
      </w:tblGrid>
      <w:tr w:rsidR="00822D04" w:rsidRPr="001B1AAA" w:rsidTr="001B1AAA">
        <w:trPr>
          <w:jc w:val="center"/>
        </w:trPr>
        <w:tc>
          <w:tcPr>
            <w:tcW w:w="1797" w:type="pct"/>
            <w:shd w:val="clear" w:color="auto" w:fill="auto"/>
            <w:vAlign w:val="center"/>
          </w:tcPr>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
                <w:bCs/>
                <w:color w:val="000000"/>
                <w:sz w:val="20"/>
                <w:szCs w:val="20"/>
              </w:rPr>
              <w:t>Isolates</w:t>
            </w:r>
          </w:p>
          <w:p w:rsidR="00822D04" w:rsidRPr="001B1AAA" w:rsidRDefault="00822D04" w:rsidP="00587DD0">
            <w:pPr>
              <w:snapToGrid w:val="0"/>
              <w:spacing w:after="0" w:line="240" w:lineRule="auto"/>
              <w:rPr>
                <w:rFonts w:ascii="Times New Roman" w:eastAsia="Times New Roman" w:hAnsi="Times New Roman"/>
                <w:b/>
                <w:bCs/>
                <w:i/>
                <w:color w:val="000000"/>
                <w:sz w:val="20"/>
                <w:szCs w:val="20"/>
              </w:rPr>
            </w:pPr>
            <w:r w:rsidRPr="001B1AAA">
              <w:rPr>
                <w:rFonts w:ascii="Times New Roman" w:eastAsia="Times New Roman" w:hAnsi="Times New Roman"/>
                <w:b/>
                <w:bCs/>
                <w:color w:val="000000"/>
                <w:sz w:val="20"/>
                <w:szCs w:val="20"/>
              </w:rPr>
              <w:t>Gram-positive</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i/>
                <w:color w:val="000000"/>
                <w:sz w:val="20"/>
                <w:szCs w:val="20"/>
              </w:rPr>
              <w:t>Bacillus</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i/>
                <w:color w:val="000000"/>
                <w:sz w:val="20"/>
                <w:szCs w:val="20"/>
              </w:rPr>
              <w:t>Staphylococcus</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i/>
                <w:color w:val="000000"/>
                <w:sz w:val="20"/>
                <w:szCs w:val="20"/>
              </w:rPr>
              <w:t>Micrococcus</w:t>
            </w:r>
          </w:p>
          <w:p w:rsidR="00822D04" w:rsidRPr="001B1AAA" w:rsidRDefault="00822D04" w:rsidP="00587DD0">
            <w:pPr>
              <w:snapToGrid w:val="0"/>
              <w:spacing w:after="0" w:line="240" w:lineRule="auto"/>
              <w:rPr>
                <w:rFonts w:ascii="Times New Roman" w:eastAsia="Times New Roman" w:hAnsi="Times New Roman"/>
                <w:b/>
                <w:bCs/>
                <w:i/>
                <w:color w:val="000000"/>
                <w:sz w:val="20"/>
                <w:szCs w:val="20"/>
              </w:rPr>
            </w:pPr>
            <w:r w:rsidRPr="001B1AAA">
              <w:rPr>
                <w:rFonts w:ascii="Times New Roman" w:eastAsia="Times New Roman" w:hAnsi="Times New Roman"/>
                <w:b/>
                <w:bCs/>
                <w:color w:val="000000"/>
                <w:sz w:val="20"/>
                <w:szCs w:val="20"/>
              </w:rPr>
              <w:t>Gram-negative</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i/>
                <w:color w:val="000000"/>
                <w:sz w:val="20"/>
                <w:szCs w:val="20"/>
              </w:rPr>
              <w:t>Proteus</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i/>
                <w:color w:val="000000"/>
                <w:sz w:val="20"/>
                <w:szCs w:val="20"/>
              </w:rPr>
              <w:t>Pseudomonas</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proofErr w:type="spellStart"/>
            <w:r w:rsidRPr="001B1AAA">
              <w:rPr>
                <w:rFonts w:ascii="Times New Roman" w:eastAsia="Times New Roman" w:hAnsi="Times New Roman"/>
                <w:bCs/>
                <w:i/>
                <w:color w:val="000000"/>
                <w:sz w:val="20"/>
                <w:szCs w:val="20"/>
              </w:rPr>
              <w:t>Yersinia</w:t>
            </w:r>
            <w:proofErr w:type="spellEnd"/>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proofErr w:type="spellStart"/>
            <w:r w:rsidRPr="001B1AAA">
              <w:rPr>
                <w:rFonts w:ascii="Times New Roman" w:eastAsia="Times New Roman" w:hAnsi="Times New Roman"/>
                <w:bCs/>
                <w:i/>
                <w:color w:val="000000"/>
                <w:sz w:val="20"/>
                <w:szCs w:val="20"/>
              </w:rPr>
              <w:t>Serretia</w:t>
            </w:r>
            <w:proofErr w:type="spellEnd"/>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proofErr w:type="spellStart"/>
            <w:r w:rsidRPr="001B1AAA">
              <w:rPr>
                <w:rFonts w:ascii="Times New Roman" w:eastAsia="Times New Roman" w:hAnsi="Times New Roman"/>
                <w:bCs/>
                <w:i/>
                <w:color w:val="000000"/>
                <w:sz w:val="20"/>
                <w:szCs w:val="20"/>
              </w:rPr>
              <w:t>Erwinia</w:t>
            </w:r>
            <w:proofErr w:type="spellEnd"/>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proofErr w:type="spellStart"/>
            <w:r w:rsidRPr="001B1AAA">
              <w:rPr>
                <w:rFonts w:ascii="Times New Roman" w:eastAsia="Times New Roman" w:hAnsi="Times New Roman"/>
                <w:bCs/>
                <w:i/>
                <w:color w:val="000000"/>
                <w:sz w:val="20"/>
                <w:szCs w:val="20"/>
              </w:rPr>
              <w:t>Providencia</w:t>
            </w:r>
            <w:proofErr w:type="spellEnd"/>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proofErr w:type="spellStart"/>
            <w:r w:rsidRPr="001B1AAA">
              <w:rPr>
                <w:rFonts w:ascii="Times New Roman" w:eastAsia="Times New Roman" w:hAnsi="Times New Roman"/>
                <w:bCs/>
                <w:i/>
                <w:color w:val="000000"/>
                <w:sz w:val="20"/>
                <w:szCs w:val="20"/>
              </w:rPr>
              <w:t>Klebsiella</w:t>
            </w:r>
            <w:proofErr w:type="spellEnd"/>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
                <w:bCs/>
                <w:color w:val="000000"/>
                <w:sz w:val="20"/>
                <w:szCs w:val="20"/>
              </w:rPr>
              <w:t>Total</w:t>
            </w:r>
          </w:p>
        </w:tc>
        <w:tc>
          <w:tcPr>
            <w:tcW w:w="1797" w:type="pct"/>
            <w:shd w:val="clear" w:color="auto" w:fill="auto"/>
            <w:vAlign w:val="center"/>
          </w:tcPr>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
                <w:bCs/>
                <w:color w:val="000000"/>
                <w:sz w:val="20"/>
                <w:szCs w:val="20"/>
              </w:rPr>
              <w:t>Number of isolates</w:t>
            </w:r>
          </w:p>
          <w:p w:rsidR="00822D04" w:rsidRPr="001B1AAA" w:rsidRDefault="00822D04" w:rsidP="00587DD0">
            <w:pPr>
              <w:snapToGrid w:val="0"/>
              <w:spacing w:after="0" w:line="240" w:lineRule="auto"/>
              <w:rPr>
                <w:rFonts w:ascii="Times New Roman" w:eastAsia="Times New Roman" w:hAnsi="Times New Roman"/>
                <w:bCs/>
                <w:color w:val="000000"/>
                <w:sz w:val="20"/>
                <w:szCs w:val="20"/>
              </w:rPr>
            </w:pP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11</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9</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4</w:t>
            </w:r>
          </w:p>
          <w:p w:rsidR="00822D04" w:rsidRPr="001B1AAA" w:rsidRDefault="00822D04" w:rsidP="00587DD0">
            <w:pPr>
              <w:snapToGrid w:val="0"/>
              <w:spacing w:after="0" w:line="240" w:lineRule="auto"/>
              <w:rPr>
                <w:rFonts w:ascii="Times New Roman" w:eastAsia="Times New Roman" w:hAnsi="Times New Roman"/>
                <w:bCs/>
                <w:color w:val="000000"/>
                <w:sz w:val="20"/>
                <w:szCs w:val="20"/>
              </w:rPr>
            </w:pP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4</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2</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3</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2</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1</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1</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3</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
                <w:bCs/>
                <w:color w:val="000000"/>
                <w:sz w:val="20"/>
                <w:szCs w:val="20"/>
              </w:rPr>
              <w:t>40</w:t>
            </w:r>
          </w:p>
        </w:tc>
        <w:tc>
          <w:tcPr>
            <w:tcW w:w="1406" w:type="pct"/>
            <w:shd w:val="clear" w:color="auto" w:fill="auto"/>
            <w:vAlign w:val="center"/>
          </w:tcPr>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
                <w:bCs/>
                <w:color w:val="000000"/>
                <w:sz w:val="20"/>
                <w:szCs w:val="20"/>
              </w:rPr>
              <w:t>Percentage</w:t>
            </w:r>
          </w:p>
          <w:p w:rsidR="00822D04" w:rsidRPr="001B1AAA" w:rsidRDefault="00822D04" w:rsidP="00587DD0">
            <w:pPr>
              <w:snapToGrid w:val="0"/>
              <w:spacing w:after="0" w:line="240" w:lineRule="auto"/>
              <w:rPr>
                <w:rFonts w:ascii="Times New Roman" w:eastAsia="Times New Roman" w:hAnsi="Times New Roman"/>
                <w:bCs/>
                <w:color w:val="000000"/>
                <w:sz w:val="20"/>
                <w:szCs w:val="20"/>
              </w:rPr>
            </w:pP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27.5</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22.5</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10</w:t>
            </w:r>
          </w:p>
          <w:p w:rsidR="00822D04" w:rsidRPr="001B1AAA" w:rsidRDefault="00822D04" w:rsidP="00587DD0">
            <w:pPr>
              <w:snapToGrid w:val="0"/>
              <w:spacing w:after="0" w:line="240" w:lineRule="auto"/>
              <w:rPr>
                <w:rFonts w:ascii="Times New Roman" w:eastAsia="Times New Roman" w:hAnsi="Times New Roman"/>
                <w:bCs/>
                <w:color w:val="000000"/>
                <w:sz w:val="20"/>
                <w:szCs w:val="20"/>
              </w:rPr>
            </w:pP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10</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5</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7.5</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5</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2.5</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2.5</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7.5</w:t>
            </w:r>
          </w:p>
          <w:p w:rsidR="00822D04" w:rsidRPr="001B1AAA" w:rsidRDefault="00822D04"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
                <w:bCs/>
                <w:color w:val="000000"/>
                <w:sz w:val="20"/>
                <w:szCs w:val="20"/>
              </w:rPr>
              <w:t>100</w:t>
            </w:r>
          </w:p>
        </w:tc>
      </w:tr>
    </w:tbl>
    <w:p w:rsidR="00822D04" w:rsidRDefault="00822D04" w:rsidP="00587DD0">
      <w:pPr>
        <w:snapToGrid w:val="0"/>
        <w:spacing w:after="0" w:line="240" w:lineRule="auto"/>
        <w:ind w:firstLine="425"/>
        <w:rPr>
          <w:rFonts w:ascii="Times New Roman" w:hAnsi="Times New Roman" w:hint="eastAsia"/>
          <w:sz w:val="20"/>
          <w:szCs w:val="20"/>
          <w:lang w:eastAsia="zh-CN"/>
        </w:rPr>
      </w:pPr>
    </w:p>
    <w:p w:rsidR="001B1AAA" w:rsidRDefault="001B1AAA" w:rsidP="00587DD0">
      <w:pPr>
        <w:snapToGrid w:val="0"/>
        <w:spacing w:after="0" w:line="240" w:lineRule="auto"/>
        <w:ind w:firstLine="425"/>
        <w:rPr>
          <w:rFonts w:ascii="Times New Roman" w:hAnsi="Times New Roman" w:hint="eastAsia"/>
          <w:sz w:val="20"/>
          <w:szCs w:val="20"/>
          <w:lang w:eastAsia="zh-CN"/>
        </w:rPr>
      </w:pPr>
    </w:p>
    <w:p w:rsidR="001B1AAA" w:rsidRDefault="001B1AAA" w:rsidP="00587DD0">
      <w:pPr>
        <w:snapToGrid w:val="0"/>
        <w:spacing w:after="0" w:line="240" w:lineRule="auto"/>
        <w:ind w:firstLine="425"/>
        <w:rPr>
          <w:rFonts w:ascii="Times New Roman" w:hAnsi="Times New Roman" w:hint="eastAsia"/>
          <w:sz w:val="20"/>
          <w:szCs w:val="20"/>
          <w:lang w:eastAsia="zh-CN"/>
        </w:rPr>
      </w:pPr>
    </w:p>
    <w:p w:rsidR="001B1AAA" w:rsidRDefault="001B1AAA" w:rsidP="00587DD0">
      <w:pPr>
        <w:snapToGrid w:val="0"/>
        <w:spacing w:after="0" w:line="240" w:lineRule="auto"/>
        <w:ind w:firstLine="425"/>
        <w:rPr>
          <w:rFonts w:ascii="Times New Roman" w:hAnsi="Times New Roman" w:hint="eastAsia"/>
          <w:sz w:val="20"/>
          <w:szCs w:val="20"/>
          <w:lang w:eastAsia="zh-CN"/>
        </w:rPr>
      </w:pPr>
    </w:p>
    <w:p w:rsidR="001B1AAA" w:rsidRDefault="001B1AAA" w:rsidP="00587DD0">
      <w:pPr>
        <w:snapToGrid w:val="0"/>
        <w:spacing w:after="0" w:line="240" w:lineRule="auto"/>
        <w:ind w:firstLine="425"/>
        <w:rPr>
          <w:rFonts w:ascii="Times New Roman" w:hAnsi="Times New Roman" w:hint="eastAsia"/>
          <w:sz w:val="20"/>
          <w:szCs w:val="20"/>
          <w:lang w:eastAsia="zh-CN"/>
        </w:rPr>
      </w:pPr>
    </w:p>
    <w:p w:rsidR="001B1AAA" w:rsidRPr="001B1AAA" w:rsidRDefault="001B1AAA" w:rsidP="00587DD0">
      <w:pPr>
        <w:snapToGrid w:val="0"/>
        <w:spacing w:after="0" w:line="240" w:lineRule="auto"/>
        <w:ind w:firstLine="425"/>
        <w:rPr>
          <w:rFonts w:ascii="Times New Roman" w:hAnsi="Times New Roman"/>
          <w:sz w:val="20"/>
          <w:szCs w:val="20"/>
          <w:lang w:eastAsia="zh-CN"/>
        </w:rPr>
      </w:pPr>
    </w:p>
    <w:p w:rsidR="001B1AAA" w:rsidRDefault="001B1AAA" w:rsidP="00587DD0">
      <w:pPr>
        <w:snapToGrid w:val="0"/>
        <w:spacing w:after="0" w:line="240" w:lineRule="auto"/>
        <w:rPr>
          <w:rFonts w:ascii="Times New Roman" w:hAnsi="Times New Roman" w:hint="eastAsia"/>
          <w:b/>
          <w:color w:val="000000"/>
          <w:sz w:val="20"/>
          <w:szCs w:val="20"/>
          <w:lang w:eastAsia="zh-CN"/>
        </w:rPr>
      </w:pPr>
    </w:p>
    <w:p w:rsidR="001B1AAA" w:rsidRDefault="001B1AAA" w:rsidP="00587DD0">
      <w:pPr>
        <w:snapToGrid w:val="0"/>
        <w:spacing w:after="0" w:line="240" w:lineRule="auto"/>
        <w:rPr>
          <w:rFonts w:ascii="Times New Roman" w:hAnsi="Times New Roman" w:hint="eastAsia"/>
          <w:b/>
          <w:color w:val="000000"/>
          <w:sz w:val="20"/>
          <w:szCs w:val="20"/>
          <w:lang w:eastAsia="zh-CN"/>
        </w:rPr>
      </w:pPr>
    </w:p>
    <w:p w:rsidR="00587DD0" w:rsidRPr="001B1AAA" w:rsidRDefault="00587DD0" w:rsidP="00587DD0">
      <w:pPr>
        <w:snapToGrid w:val="0"/>
        <w:spacing w:after="0" w:line="240" w:lineRule="auto"/>
        <w:rPr>
          <w:rFonts w:ascii="Times New Roman" w:eastAsia="Times New Roman" w:hAnsi="Times New Roman"/>
          <w:color w:val="000000"/>
          <w:sz w:val="20"/>
          <w:szCs w:val="20"/>
        </w:rPr>
      </w:pPr>
      <w:proofErr w:type="gramStart"/>
      <w:r w:rsidRPr="001B1AAA">
        <w:rPr>
          <w:rFonts w:ascii="Times New Roman" w:eastAsia="Times New Roman" w:hAnsi="Times New Roman"/>
          <w:b/>
          <w:color w:val="000000"/>
          <w:sz w:val="20"/>
          <w:szCs w:val="20"/>
        </w:rPr>
        <w:t>Table 2</w:t>
      </w:r>
      <w:r w:rsidR="001B1AAA">
        <w:rPr>
          <w:rFonts w:ascii="Times New Roman" w:hAnsi="Times New Roman" w:hint="eastAsia"/>
          <w:b/>
          <w:color w:val="000000"/>
          <w:sz w:val="20"/>
          <w:szCs w:val="20"/>
          <w:lang w:eastAsia="zh-CN"/>
        </w:rPr>
        <w:t>.</w:t>
      </w:r>
      <w:proofErr w:type="gramEnd"/>
      <w:r w:rsidRPr="001B1AAA">
        <w:rPr>
          <w:rFonts w:ascii="Times New Roman" w:eastAsia="Times New Roman" w:hAnsi="Times New Roman"/>
          <w:color w:val="000000"/>
          <w:sz w:val="20"/>
          <w:szCs w:val="20"/>
        </w:rPr>
        <w:t xml:space="preserve"> Bacterial isolates from book surfaces in the selected University of Ibadan libraries</w:t>
      </w:r>
    </w:p>
    <w:tbl>
      <w:tblPr>
        <w:tblW w:w="0" w:type="auto"/>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2812"/>
        <w:gridCol w:w="1587"/>
      </w:tblGrid>
      <w:tr w:rsidR="00587DD0" w:rsidRPr="001B1AAA" w:rsidTr="001B1AAA">
        <w:trPr>
          <w:jc w:val="center"/>
        </w:trPr>
        <w:tc>
          <w:tcPr>
            <w:tcW w:w="2735" w:type="dxa"/>
            <w:vAlign w:val="center"/>
          </w:tcPr>
          <w:p w:rsidR="00587DD0" w:rsidRPr="001B1AAA" w:rsidRDefault="00587DD0" w:rsidP="00933B24">
            <w:pPr>
              <w:snapToGrid w:val="0"/>
              <w:spacing w:after="0" w:line="240" w:lineRule="auto"/>
              <w:rPr>
                <w:rFonts w:ascii="Times New Roman" w:eastAsia="Times New Roman" w:hAnsi="Times New Roman"/>
                <w:b/>
                <w:color w:val="000000"/>
                <w:sz w:val="20"/>
                <w:szCs w:val="20"/>
              </w:rPr>
            </w:pPr>
            <w:r w:rsidRPr="001B1AAA">
              <w:rPr>
                <w:rFonts w:ascii="Times New Roman" w:eastAsia="Times New Roman" w:hAnsi="Times New Roman"/>
                <w:b/>
                <w:color w:val="000000"/>
                <w:sz w:val="20"/>
                <w:szCs w:val="20"/>
              </w:rPr>
              <w:t>Libraries</w:t>
            </w:r>
          </w:p>
        </w:tc>
        <w:tc>
          <w:tcPr>
            <w:tcW w:w="2812" w:type="dxa"/>
            <w:vAlign w:val="center"/>
          </w:tcPr>
          <w:p w:rsidR="00587DD0" w:rsidRPr="001B1AAA" w:rsidRDefault="00587DD0" w:rsidP="00933B24">
            <w:pPr>
              <w:snapToGrid w:val="0"/>
              <w:spacing w:after="0" w:line="240" w:lineRule="auto"/>
              <w:rPr>
                <w:rFonts w:ascii="Times New Roman" w:eastAsia="Times New Roman" w:hAnsi="Times New Roman"/>
                <w:b/>
                <w:color w:val="000000"/>
                <w:sz w:val="20"/>
                <w:szCs w:val="20"/>
              </w:rPr>
            </w:pPr>
            <w:r w:rsidRPr="001B1AAA">
              <w:rPr>
                <w:rFonts w:ascii="Times New Roman" w:eastAsia="Times New Roman" w:hAnsi="Times New Roman"/>
                <w:b/>
                <w:color w:val="000000"/>
                <w:sz w:val="20"/>
                <w:szCs w:val="20"/>
              </w:rPr>
              <w:t>Bacteria</w:t>
            </w:r>
          </w:p>
        </w:tc>
        <w:tc>
          <w:tcPr>
            <w:tcW w:w="1587" w:type="dxa"/>
            <w:vAlign w:val="center"/>
          </w:tcPr>
          <w:p w:rsidR="00587DD0" w:rsidRPr="001B1AAA" w:rsidRDefault="00587DD0" w:rsidP="00933B24">
            <w:pPr>
              <w:snapToGrid w:val="0"/>
              <w:spacing w:after="0" w:line="240" w:lineRule="auto"/>
              <w:rPr>
                <w:rFonts w:ascii="Times New Roman" w:eastAsia="Times New Roman" w:hAnsi="Times New Roman"/>
                <w:b/>
                <w:color w:val="000000"/>
                <w:sz w:val="20"/>
                <w:szCs w:val="20"/>
              </w:rPr>
            </w:pPr>
            <w:r w:rsidRPr="001B1AAA">
              <w:rPr>
                <w:rFonts w:ascii="Times New Roman" w:eastAsia="Times New Roman" w:hAnsi="Times New Roman"/>
                <w:b/>
                <w:color w:val="000000"/>
                <w:sz w:val="20"/>
                <w:szCs w:val="20"/>
              </w:rPr>
              <w:t>Percentage</w:t>
            </w:r>
          </w:p>
        </w:tc>
      </w:tr>
      <w:tr w:rsidR="00587DD0" w:rsidRPr="001B1AAA" w:rsidTr="001B1AAA">
        <w:trPr>
          <w:jc w:val="center"/>
        </w:trPr>
        <w:tc>
          <w:tcPr>
            <w:tcW w:w="2735" w:type="dxa"/>
            <w:vAlign w:val="center"/>
          </w:tcPr>
          <w:p w:rsidR="00587DD0" w:rsidRPr="001B1AAA" w:rsidRDefault="00587DD0" w:rsidP="00933B24">
            <w:pPr>
              <w:snapToGrid w:val="0"/>
              <w:spacing w:after="0" w:line="240" w:lineRule="auto"/>
              <w:rPr>
                <w:rFonts w:ascii="Times New Roman" w:hAnsi="Times New Roman"/>
                <w:color w:val="000000"/>
                <w:sz w:val="20"/>
                <w:szCs w:val="20"/>
              </w:rPr>
            </w:pPr>
          </w:p>
          <w:p w:rsidR="00587DD0" w:rsidRPr="001B1AAA" w:rsidRDefault="00587DD0" w:rsidP="00933B24">
            <w:pPr>
              <w:snapToGrid w:val="0"/>
              <w:spacing w:after="0" w:line="240" w:lineRule="auto"/>
              <w:rPr>
                <w:rFonts w:ascii="Times New Roman" w:hAnsi="Times New Roman"/>
                <w:color w:val="000000"/>
                <w:sz w:val="20"/>
                <w:szCs w:val="20"/>
              </w:rPr>
            </w:pPr>
          </w:p>
          <w:p w:rsidR="00587DD0" w:rsidRPr="001B1AAA" w:rsidRDefault="00587DD0" w:rsidP="00933B24">
            <w:pPr>
              <w:snapToGrid w:val="0"/>
              <w:spacing w:after="0" w:line="240" w:lineRule="auto"/>
              <w:rPr>
                <w:rFonts w:ascii="Times New Roman" w:hAnsi="Times New Roman"/>
                <w:color w:val="000000"/>
                <w:sz w:val="20"/>
                <w:szCs w:val="20"/>
              </w:rPr>
            </w:pPr>
          </w:p>
          <w:p w:rsidR="00587DD0" w:rsidRPr="001B1AAA" w:rsidRDefault="00587DD0" w:rsidP="00933B24">
            <w:pPr>
              <w:snapToGrid w:val="0"/>
              <w:spacing w:after="0" w:line="240" w:lineRule="auto"/>
              <w:rPr>
                <w:rFonts w:ascii="Times New Roman" w:hAnsi="Times New Roman"/>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r w:rsidRPr="001B1AAA">
              <w:rPr>
                <w:rFonts w:ascii="Times New Roman" w:hAnsi="Times New Roman"/>
                <w:b/>
                <w:color w:val="000000"/>
                <w:sz w:val="20"/>
                <w:szCs w:val="20"/>
              </w:rPr>
              <w:t>Kenneth Dike Library</w:t>
            </w: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r w:rsidRPr="001B1AAA">
              <w:rPr>
                <w:rFonts w:ascii="Times New Roman" w:eastAsia="Times New Roman" w:hAnsi="Times New Roman"/>
                <w:b/>
                <w:color w:val="000000"/>
                <w:sz w:val="20"/>
                <w:szCs w:val="20"/>
              </w:rPr>
              <w:t>History Library</w:t>
            </w: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r w:rsidRPr="001B1AAA">
              <w:rPr>
                <w:rFonts w:ascii="Times New Roman" w:eastAsia="Times New Roman" w:hAnsi="Times New Roman"/>
                <w:b/>
                <w:color w:val="000000"/>
                <w:sz w:val="20"/>
                <w:szCs w:val="20"/>
              </w:rPr>
              <w:t>Microbiology library</w:t>
            </w: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r w:rsidRPr="001B1AAA">
              <w:rPr>
                <w:rFonts w:ascii="Times New Roman" w:eastAsia="Times New Roman" w:hAnsi="Times New Roman"/>
                <w:b/>
                <w:color w:val="000000"/>
                <w:sz w:val="20"/>
                <w:szCs w:val="20"/>
              </w:rPr>
              <w:t>Zoology library</w:t>
            </w:r>
          </w:p>
        </w:tc>
        <w:tc>
          <w:tcPr>
            <w:tcW w:w="2812" w:type="dxa"/>
            <w:vAlign w:val="center"/>
          </w:tcPr>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 xml:space="preserve">Staphylococcus </w:t>
            </w:r>
            <w:proofErr w:type="spellStart"/>
            <w:r w:rsidRPr="001B1AAA">
              <w:rPr>
                <w:rFonts w:ascii="Times New Roman" w:eastAsia="Times New Roman" w:hAnsi="Times New Roman"/>
                <w:i/>
                <w:color w:val="000000"/>
                <w:sz w:val="20"/>
                <w:szCs w:val="20"/>
              </w:rPr>
              <w:t>aureus</w:t>
            </w:r>
            <w:proofErr w:type="spellEnd"/>
            <w:r w:rsidRPr="001B1AAA">
              <w:rPr>
                <w:rFonts w:ascii="Times New Roman" w:eastAsia="Times New Roman" w:hAnsi="Times New Roman"/>
                <w:i/>
                <w:color w:val="000000"/>
                <w:sz w:val="20"/>
                <w:szCs w:val="20"/>
              </w:rPr>
              <w:t xml:space="preserve"> </w:t>
            </w:r>
            <w:r w:rsidRPr="001B1AAA">
              <w:rPr>
                <w:rFonts w:ascii="Times New Roman" w:eastAsia="Times New Roman" w:hAnsi="Times New Roman"/>
                <w:color w:val="000000"/>
                <w:sz w:val="20"/>
                <w:szCs w:val="20"/>
              </w:rPr>
              <w:t>(2)</w:t>
            </w: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Micrococcus</w:t>
            </w:r>
            <w:r w:rsidRPr="001B1AAA">
              <w:rPr>
                <w:rFonts w:ascii="Times New Roman" w:eastAsia="Times New Roman" w:hAnsi="Times New Roman"/>
                <w:color w:val="000000"/>
                <w:sz w:val="20"/>
                <w:szCs w:val="20"/>
              </w:rPr>
              <w:t xml:space="preserve"> </w:t>
            </w:r>
            <w:proofErr w:type="spellStart"/>
            <w:r w:rsidRPr="001B1AAA">
              <w:rPr>
                <w:rFonts w:ascii="Times New Roman" w:eastAsia="Times New Roman" w:hAnsi="Times New Roman"/>
                <w:i/>
                <w:color w:val="000000"/>
                <w:sz w:val="20"/>
                <w:szCs w:val="20"/>
              </w:rPr>
              <w:t>luteus</w:t>
            </w:r>
            <w:proofErr w:type="spellEnd"/>
          </w:p>
          <w:p w:rsidR="00587DD0" w:rsidRPr="001B1AAA" w:rsidRDefault="00587DD0" w:rsidP="00933B24">
            <w:pPr>
              <w:snapToGrid w:val="0"/>
              <w:spacing w:after="0" w:line="240" w:lineRule="auto"/>
              <w:rPr>
                <w:rFonts w:ascii="Times New Roman" w:eastAsia="Times New Roman" w:hAnsi="Times New Roman"/>
                <w:color w:val="000000"/>
                <w:sz w:val="20"/>
                <w:szCs w:val="20"/>
              </w:rPr>
            </w:pPr>
            <w:proofErr w:type="spellStart"/>
            <w:r w:rsidRPr="001B1AAA">
              <w:rPr>
                <w:rFonts w:ascii="Times New Roman" w:eastAsia="Times New Roman" w:hAnsi="Times New Roman"/>
                <w:i/>
                <w:color w:val="000000"/>
                <w:sz w:val="20"/>
                <w:szCs w:val="20"/>
              </w:rPr>
              <w:t>Yersinia</w:t>
            </w:r>
            <w:proofErr w:type="spellEnd"/>
            <w:r w:rsidRPr="001B1AAA">
              <w:rPr>
                <w:rFonts w:ascii="Times New Roman" w:eastAsia="Times New Roman" w:hAnsi="Times New Roman"/>
                <w:color w:val="000000"/>
                <w:sz w:val="20"/>
                <w:szCs w:val="20"/>
              </w:rPr>
              <w:t xml:space="preserve"> sp.</w:t>
            </w:r>
          </w:p>
          <w:p w:rsidR="00587DD0" w:rsidRPr="001B1AAA" w:rsidRDefault="00587DD0" w:rsidP="00933B24">
            <w:pPr>
              <w:snapToGrid w:val="0"/>
              <w:spacing w:after="0" w:line="240" w:lineRule="auto"/>
              <w:rPr>
                <w:rFonts w:ascii="Times New Roman" w:eastAsia="Times New Roman" w:hAnsi="Times New Roman"/>
                <w:color w:val="000000"/>
                <w:sz w:val="20"/>
                <w:szCs w:val="20"/>
              </w:rPr>
            </w:pPr>
            <w:proofErr w:type="spellStart"/>
            <w:r w:rsidRPr="001B1AAA">
              <w:rPr>
                <w:rFonts w:ascii="Times New Roman" w:eastAsia="Times New Roman" w:hAnsi="Times New Roman"/>
                <w:i/>
                <w:color w:val="000000"/>
                <w:sz w:val="20"/>
                <w:szCs w:val="20"/>
              </w:rPr>
              <w:t>Erwina</w:t>
            </w:r>
            <w:proofErr w:type="spellEnd"/>
            <w:r w:rsidRPr="001B1AAA">
              <w:rPr>
                <w:rFonts w:ascii="Times New Roman" w:eastAsia="Times New Roman" w:hAnsi="Times New Roman"/>
                <w:color w:val="000000"/>
                <w:sz w:val="20"/>
                <w:szCs w:val="20"/>
              </w:rPr>
              <w:t xml:space="preserve"> </w:t>
            </w:r>
            <w:proofErr w:type="spellStart"/>
            <w:r w:rsidRPr="001B1AAA">
              <w:rPr>
                <w:rFonts w:ascii="Times New Roman" w:eastAsia="Times New Roman" w:hAnsi="Times New Roman"/>
                <w:i/>
                <w:color w:val="000000"/>
                <w:sz w:val="20"/>
                <w:szCs w:val="20"/>
              </w:rPr>
              <w:t>mallotivora</w:t>
            </w:r>
            <w:proofErr w:type="spellEnd"/>
          </w:p>
          <w:p w:rsidR="00587DD0" w:rsidRPr="001B1AAA" w:rsidRDefault="00587DD0" w:rsidP="00933B24">
            <w:pPr>
              <w:snapToGrid w:val="0"/>
              <w:spacing w:after="0" w:line="240" w:lineRule="auto"/>
              <w:rPr>
                <w:rFonts w:ascii="Times New Roman" w:eastAsia="Times New Roman" w:hAnsi="Times New Roman"/>
                <w:color w:val="000000"/>
                <w:sz w:val="20"/>
                <w:szCs w:val="20"/>
              </w:rPr>
            </w:pPr>
            <w:proofErr w:type="spellStart"/>
            <w:r w:rsidRPr="001B1AAA">
              <w:rPr>
                <w:rFonts w:ascii="Times New Roman" w:eastAsia="Times New Roman" w:hAnsi="Times New Roman"/>
                <w:i/>
                <w:color w:val="000000"/>
                <w:sz w:val="20"/>
                <w:szCs w:val="20"/>
              </w:rPr>
              <w:t>Yersinia</w:t>
            </w:r>
            <w:proofErr w:type="spellEnd"/>
            <w:r w:rsidRPr="001B1AAA">
              <w:rPr>
                <w:rFonts w:ascii="Times New Roman" w:eastAsia="Times New Roman" w:hAnsi="Times New Roman"/>
                <w:color w:val="000000"/>
                <w:sz w:val="20"/>
                <w:szCs w:val="20"/>
              </w:rPr>
              <w:t xml:space="preserve"> sp.</w:t>
            </w: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Bacillus</w:t>
            </w:r>
            <w:r w:rsidRPr="001B1AAA">
              <w:rPr>
                <w:rFonts w:ascii="Times New Roman" w:eastAsia="Times New Roman" w:hAnsi="Times New Roman"/>
                <w:color w:val="000000"/>
                <w:sz w:val="20"/>
                <w:szCs w:val="20"/>
              </w:rPr>
              <w:t xml:space="preserve"> </w:t>
            </w:r>
            <w:r w:rsidRPr="001B1AAA">
              <w:rPr>
                <w:rFonts w:ascii="Times New Roman" w:eastAsia="Times New Roman" w:hAnsi="Times New Roman"/>
                <w:i/>
                <w:color w:val="000000"/>
                <w:sz w:val="20"/>
                <w:szCs w:val="20"/>
              </w:rPr>
              <w:t>cereus</w:t>
            </w: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Staphylococcus</w:t>
            </w:r>
            <w:r w:rsidRPr="001B1AAA">
              <w:rPr>
                <w:rFonts w:ascii="Times New Roman" w:eastAsia="Times New Roman" w:hAnsi="Times New Roman"/>
                <w:color w:val="000000"/>
                <w:sz w:val="20"/>
                <w:szCs w:val="20"/>
              </w:rPr>
              <w:t xml:space="preserve"> </w:t>
            </w:r>
            <w:proofErr w:type="spellStart"/>
            <w:r w:rsidRPr="001B1AAA">
              <w:rPr>
                <w:rFonts w:ascii="Times New Roman" w:eastAsia="Times New Roman" w:hAnsi="Times New Roman"/>
                <w:i/>
                <w:color w:val="000000"/>
                <w:sz w:val="20"/>
                <w:szCs w:val="20"/>
              </w:rPr>
              <w:t>cohnii</w:t>
            </w:r>
            <w:proofErr w:type="spellEnd"/>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Bacillus</w:t>
            </w:r>
            <w:r w:rsidRPr="001B1AAA">
              <w:rPr>
                <w:rFonts w:ascii="Times New Roman" w:eastAsia="Times New Roman" w:hAnsi="Times New Roman"/>
                <w:color w:val="000000"/>
                <w:sz w:val="20"/>
                <w:szCs w:val="20"/>
              </w:rPr>
              <w:t xml:space="preserve"> </w:t>
            </w:r>
            <w:proofErr w:type="spellStart"/>
            <w:r w:rsidRPr="001B1AAA">
              <w:rPr>
                <w:rFonts w:ascii="Times New Roman" w:eastAsia="Times New Roman" w:hAnsi="Times New Roman"/>
                <w:i/>
                <w:color w:val="000000"/>
                <w:sz w:val="20"/>
                <w:szCs w:val="20"/>
              </w:rPr>
              <w:t>subtilis</w:t>
            </w:r>
            <w:proofErr w:type="spellEnd"/>
            <w:r w:rsidRPr="001B1AAA">
              <w:rPr>
                <w:rFonts w:ascii="Times New Roman" w:eastAsia="Times New Roman" w:hAnsi="Times New Roman"/>
                <w:color w:val="000000"/>
                <w:sz w:val="20"/>
                <w:szCs w:val="20"/>
              </w:rPr>
              <w:t xml:space="preserve"> (2)</w:t>
            </w: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Proteus</w:t>
            </w:r>
            <w:r w:rsidRPr="001B1AAA">
              <w:rPr>
                <w:rFonts w:ascii="Times New Roman" w:eastAsia="Times New Roman" w:hAnsi="Times New Roman"/>
                <w:color w:val="000000"/>
                <w:sz w:val="20"/>
                <w:szCs w:val="20"/>
              </w:rPr>
              <w:t xml:space="preserve"> </w:t>
            </w:r>
            <w:r w:rsidRPr="001B1AAA">
              <w:rPr>
                <w:rFonts w:ascii="Times New Roman" w:eastAsia="Times New Roman" w:hAnsi="Times New Roman"/>
                <w:i/>
                <w:color w:val="000000"/>
                <w:sz w:val="20"/>
                <w:szCs w:val="20"/>
              </w:rPr>
              <w:t>mirabilis</w:t>
            </w: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Bacillus</w:t>
            </w:r>
            <w:r w:rsidRPr="001B1AAA">
              <w:rPr>
                <w:rFonts w:ascii="Times New Roman" w:eastAsia="Times New Roman" w:hAnsi="Times New Roman"/>
                <w:color w:val="000000"/>
                <w:sz w:val="20"/>
                <w:szCs w:val="20"/>
              </w:rPr>
              <w:t xml:space="preserve"> sp. (2)</w:t>
            </w: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Bacillus</w:t>
            </w:r>
            <w:r w:rsidRPr="001B1AAA">
              <w:rPr>
                <w:rFonts w:ascii="Times New Roman" w:eastAsia="Times New Roman" w:hAnsi="Times New Roman"/>
                <w:color w:val="000000"/>
                <w:sz w:val="20"/>
                <w:szCs w:val="20"/>
              </w:rPr>
              <w:t xml:space="preserve"> </w:t>
            </w:r>
            <w:proofErr w:type="spellStart"/>
            <w:r w:rsidRPr="001B1AAA">
              <w:rPr>
                <w:rFonts w:ascii="Times New Roman" w:eastAsia="Times New Roman" w:hAnsi="Times New Roman"/>
                <w:i/>
                <w:color w:val="000000"/>
                <w:sz w:val="20"/>
                <w:szCs w:val="20"/>
              </w:rPr>
              <w:t>megaterium</w:t>
            </w:r>
            <w:proofErr w:type="spellEnd"/>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Micrococcus</w:t>
            </w:r>
            <w:r w:rsidRPr="001B1AAA">
              <w:rPr>
                <w:rFonts w:ascii="Times New Roman" w:eastAsia="Times New Roman" w:hAnsi="Times New Roman"/>
                <w:color w:val="000000"/>
                <w:sz w:val="20"/>
                <w:szCs w:val="20"/>
              </w:rPr>
              <w:t xml:space="preserve"> </w:t>
            </w:r>
            <w:proofErr w:type="spellStart"/>
            <w:r w:rsidRPr="001B1AAA">
              <w:rPr>
                <w:rFonts w:ascii="Times New Roman" w:eastAsia="Times New Roman" w:hAnsi="Times New Roman"/>
                <w:i/>
                <w:color w:val="000000"/>
                <w:sz w:val="20"/>
                <w:szCs w:val="20"/>
              </w:rPr>
              <w:t>carouselicus</w:t>
            </w:r>
            <w:proofErr w:type="spellEnd"/>
          </w:p>
          <w:p w:rsidR="00587DD0" w:rsidRPr="001B1AAA" w:rsidRDefault="00587DD0" w:rsidP="00933B24">
            <w:pPr>
              <w:snapToGrid w:val="0"/>
              <w:spacing w:after="0" w:line="240" w:lineRule="auto"/>
              <w:rPr>
                <w:rFonts w:ascii="Times New Roman" w:eastAsia="Times New Roman" w:hAnsi="Times New Roman"/>
                <w:i/>
                <w:color w:val="000000"/>
                <w:sz w:val="20"/>
                <w:szCs w:val="20"/>
              </w:rPr>
            </w:pPr>
            <w:r w:rsidRPr="001B1AAA">
              <w:rPr>
                <w:rFonts w:ascii="Times New Roman" w:eastAsia="Times New Roman" w:hAnsi="Times New Roman"/>
                <w:i/>
                <w:color w:val="000000"/>
                <w:sz w:val="20"/>
                <w:szCs w:val="20"/>
              </w:rPr>
              <w:t xml:space="preserve">Staphylococcus </w:t>
            </w:r>
            <w:proofErr w:type="spellStart"/>
            <w:r w:rsidRPr="001B1AAA">
              <w:rPr>
                <w:rFonts w:ascii="Times New Roman" w:eastAsia="Times New Roman" w:hAnsi="Times New Roman"/>
                <w:i/>
                <w:color w:val="000000"/>
                <w:sz w:val="20"/>
                <w:szCs w:val="20"/>
              </w:rPr>
              <w:t>arlettae</w:t>
            </w:r>
            <w:proofErr w:type="spellEnd"/>
          </w:p>
          <w:p w:rsidR="00587DD0" w:rsidRPr="001B1AAA" w:rsidRDefault="00587DD0" w:rsidP="00933B24">
            <w:pPr>
              <w:snapToGrid w:val="0"/>
              <w:spacing w:after="0" w:line="240" w:lineRule="auto"/>
              <w:rPr>
                <w:rFonts w:ascii="Times New Roman" w:eastAsia="Times New Roman" w:hAnsi="Times New Roman"/>
                <w:i/>
                <w:color w:val="000000"/>
                <w:sz w:val="20"/>
                <w:szCs w:val="20"/>
              </w:rPr>
            </w:pPr>
            <w:proofErr w:type="spellStart"/>
            <w:r w:rsidRPr="001B1AAA">
              <w:rPr>
                <w:rFonts w:ascii="Times New Roman" w:eastAsia="Times New Roman" w:hAnsi="Times New Roman"/>
                <w:i/>
                <w:color w:val="000000"/>
                <w:sz w:val="20"/>
                <w:szCs w:val="20"/>
              </w:rPr>
              <w:t>Yersinia</w:t>
            </w:r>
            <w:proofErr w:type="spellEnd"/>
            <w:r w:rsidRPr="001B1AAA">
              <w:rPr>
                <w:rFonts w:ascii="Times New Roman" w:eastAsia="Times New Roman" w:hAnsi="Times New Roman"/>
                <w:i/>
                <w:color w:val="000000"/>
                <w:sz w:val="20"/>
                <w:szCs w:val="20"/>
              </w:rPr>
              <w:t xml:space="preserve"> </w:t>
            </w:r>
            <w:proofErr w:type="spellStart"/>
            <w:r w:rsidRPr="001B1AAA">
              <w:rPr>
                <w:rFonts w:ascii="Times New Roman" w:eastAsia="Times New Roman" w:hAnsi="Times New Roman"/>
                <w:i/>
                <w:color w:val="000000"/>
                <w:sz w:val="20"/>
                <w:szCs w:val="20"/>
              </w:rPr>
              <w:t>enterolitica</w:t>
            </w:r>
            <w:proofErr w:type="spellEnd"/>
          </w:p>
          <w:p w:rsidR="00587DD0" w:rsidRPr="001B1AAA" w:rsidRDefault="00587DD0" w:rsidP="00933B24">
            <w:pPr>
              <w:snapToGrid w:val="0"/>
              <w:spacing w:after="0" w:line="240" w:lineRule="auto"/>
              <w:rPr>
                <w:rFonts w:ascii="Times New Roman" w:eastAsia="Times New Roman" w:hAnsi="Times New Roman"/>
                <w:i/>
                <w:color w:val="000000"/>
                <w:sz w:val="20"/>
                <w:szCs w:val="20"/>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 xml:space="preserve">Proteus </w:t>
            </w:r>
            <w:r w:rsidRPr="001B1AAA">
              <w:rPr>
                <w:rFonts w:ascii="Times New Roman" w:eastAsia="Times New Roman" w:hAnsi="Times New Roman"/>
                <w:color w:val="000000"/>
                <w:sz w:val="20"/>
                <w:szCs w:val="20"/>
              </w:rPr>
              <w:t>sp.</w:t>
            </w: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Proteus mirabilis</w:t>
            </w:r>
            <w:r w:rsidRPr="001B1AAA">
              <w:rPr>
                <w:rFonts w:ascii="Times New Roman" w:eastAsia="Times New Roman" w:hAnsi="Times New Roman"/>
                <w:color w:val="000000"/>
                <w:sz w:val="20"/>
                <w:szCs w:val="20"/>
              </w:rPr>
              <w:t xml:space="preserve"> (2)</w:t>
            </w: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Pseudomonas</w:t>
            </w:r>
            <w:r w:rsidRPr="001B1AAA">
              <w:rPr>
                <w:rFonts w:ascii="Times New Roman" w:eastAsia="Times New Roman" w:hAnsi="Times New Roman"/>
                <w:color w:val="000000"/>
                <w:sz w:val="20"/>
                <w:szCs w:val="20"/>
              </w:rPr>
              <w:t xml:space="preserve"> </w:t>
            </w:r>
            <w:proofErr w:type="spellStart"/>
            <w:r w:rsidRPr="001B1AAA">
              <w:rPr>
                <w:rFonts w:ascii="Times New Roman" w:eastAsia="Times New Roman" w:hAnsi="Times New Roman"/>
                <w:i/>
                <w:color w:val="000000"/>
                <w:sz w:val="20"/>
                <w:szCs w:val="20"/>
              </w:rPr>
              <w:t>aeruginosa</w:t>
            </w:r>
            <w:proofErr w:type="spellEnd"/>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 xml:space="preserve">Staphylococcus </w:t>
            </w:r>
            <w:r w:rsidRPr="001B1AAA">
              <w:rPr>
                <w:rFonts w:ascii="Times New Roman" w:eastAsia="Times New Roman" w:hAnsi="Times New Roman"/>
                <w:color w:val="000000"/>
                <w:sz w:val="20"/>
                <w:szCs w:val="20"/>
              </w:rPr>
              <w:t>sp.</w:t>
            </w: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 xml:space="preserve">Bacillus </w:t>
            </w:r>
            <w:proofErr w:type="spellStart"/>
            <w:r w:rsidRPr="001B1AAA">
              <w:rPr>
                <w:rFonts w:ascii="Times New Roman" w:eastAsia="Times New Roman" w:hAnsi="Times New Roman"/>
                <w:i/>
                <w:color w:val="000000"/>
                <w:sz w:val="20"/>
                <w:szCs w:val="20"/>
              </w:rPr>
              <w:t>subtilis</w:t>
            </w:r>
            <w:proofErr w:type="spellEnd"/>
          </w:p>
          <w:p w:rsidR="00587DD0" w:rsidRPr="001B1AAA" w:rsidRDefault="00587DD0" w:rsidP="00933B24">
            <w:pPr>
              <w:snapToGrid w:val="0"/>
              <w:spacing w:after="0" w:line="240" w:lineRule="auto"/>
              <w:rPr>
                <w:rFonts w:ascii="Times New Roman" w:eastAsia="Times New Roman" w:hAnsi="Times New Roman"/>
                <w:i/>
                <w:color w:val="000000"/>
                <w:sz w:val="20"/>
                <w:szCs w:val="20"/>
              </w:rPr>
            </w:pPr>
            <w:r w:rsidRPr="001B1AAA">
              <w:rPr>
                <w:rFonts w:ascii="Times New Roman" w:eastAsia="Times New Roman" w:hAnsi="Times New Roman"/>
                <w:i/>
                <w:color w:val="000000"/>
                <w:sz w:val="20"/>
                <w:szCs w:val="20"/>
              </w:rPr>
              <w:t xml:space="preserve">Staphylococcus </w:t>
            </w:r>
            <w:proofErr w:type="spellStart"/>
            <w:r w:rsidRPr="001B1AAA">
              <w:rPr>
                <w:rFonts w:ascii="Times New Roman" w:eastAsia="Times New Roman" w:hAnsi="Times New Roman"/>
                <w:i/>
                <w:color w:val="000000"/>
                <w:sz w:val="20"/>
                <w:szCs w:val="20"/>
              </w:rPr>
              <w:t>arlettae</w:t>
            </w:r>
            <w:proofErr w:type="spellEnd"/>
          </w:p>
          <w:p w:rsidR="00587DD0" w:rsidRPr="001B1AAA" w:rsidRDefault="00587DD0" w:rsidP="00933B24">
            <w:pPr>
              <w:snapToGrid w:val="0"/>
              <w:spacing w:after="0" w:line="240" w:lineRule="auto"/>
              <w:rPr>
                <w:rFonts w:ascii="Times New Roman" w:eastAsia="Times New Roman" w:hAnsi="Times New Roman"/>
                <w:i/>
                <w:color w:val="000000"/>
                <w:sz w:val="20"/>
                <w:szCs w:val="20"/>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 xml:space="preserve">Bacillus </w:t>
            </w:r>
            <w:proofErr w:type="spellStart"/>
            <w:r w:rsidRPr="001B1AAA">
              <w:rPr>
                <w:rFonts w:ascii="Times New Roman" w:eastAsia="Times New Roman" w:hAnsi="Times New Roman"/>
                <w:i/>
                <w:color w:val="000000"/>
                <w:sz w:val="20"/>
                <w:szCs w:val="20"/>
              </w:rPr>
              <w:t>subtilis</w:t>
            </w:r>
            <w:proofErr w:type="spellEnd"/>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 xml:space="preserve">Bacillus </w:t>
            </w:r>
            <w:proofErr w:type="spellStart"/>
            <w:r w:rsidRPr="001B1AAA">
              <w:rPr>
                <w:rFonts w:ascii="Times New Roman" w:eastAsia="Times New Roman" w:hAnsi="Times New Roman"/>
                <w:i/>
                <w:color w:val="000000"/>
                <w:sz w:val="20"/>
                <w:szCs w:val="20"/>
              </w:rPr>
              <w:t>pumilus</w:t>
            </w:r>
            <w:proofErr w:type="spellEnd"/>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 xml:space="preserve">Staphylococcus </w:t>
            </w:r>
            <w:proofErr w:type="spellStart"/>
            <w:r w:rsidRPr="001B1AAA">
              <w:rPr>
                <w:rFonts w:ascii="Times New Roman" w:eastAsia="Times New Roman" w:hAnsi="Times New Roman"/>
                <w:i/>
                <w:color w:val="000000"/>
                <w:sz w:val="20"/>
                <w:szCs w:val="20"/>
              </w:rPr>
              <w:t>muscae</w:t>
            </w:r>
            <w:proofErr w:type="spellEnd"/>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i/>
                <w:color w:val="000000"/>
                <w:sz w:val="20"/>
                <w:szCs w:val="20"/>
              </w:rPr>
              <w:t xml:space="preserve">Pseudomonas </w:t>
            </w:r>
            <w:proofErr w:type="spellStart"/>
            <w:r w:rsidRPr="001B1AAA">
              <w:rPr>
                <w:rFonts w:ascii="Times New Roman" w:eastAsia="Times New Roman" w:hAnsi="Times New Roman"/>
                <w:i/>
                <w:color w:val="000000"/>
                <w:sz w:val="20"/>
                <w:szCs w:val="20"/>
              </w:rPr>
              <w:t>aeruginosa</w:t>
            </w:r>
            <w:proofErr w:type="spellEnd"/>
          </w:p>
          <w:p w:rsidR="00587DD0" w:rsidRPr="001B1AAA" w:rsidRDefault="00587DD0" w:rsidP="00933B24">
            <w:pPr>
              <w:snapToGrid w:val="0"/>
              <w:spacing w:after="0" w:line="240" w:lineRule="auto"/>
              <w:rPr>
                <w:rFonts w:ascii="Times New Roman" w:eastAsia="Times New Roman" w:hAnsi="Times New Roman"/>
                <w:color w:val="000000"/>
                <w:sz w:val="20"/>
                <w:szCs w:val="20"/>
              </w:rPr>
            </w:pPr>
            <w:proofErr w:type="spellStart"/>
            <w:r w:rsidRPr="001B1AAA">
              <w:rPr>
                <w:rFonts w:ascii="Times New Roman" w:eastAsia="Times New Roman" w:hAnsi="Times New Roman"/>
                <w:i/>
                <w:color w:val="000000"/>
                <w:sz w:val="20"/>
                <w:szCs w:val="20"/>
              </w:rPr>
              <w:t>Providencia</w:t>
            </w:r>
            <w:proofErr w:type="spellEnd"/>
            <w:r w:rsidRPr="001B1AAA">
              <w:rPr>
                <w:rFonts w:ascii="Times New Roman" w:eastAsia="Times New Roman" w:hAnsi="Times New Roman"/>
                <w:color w:val="000000"/>
                <w:sz w:val="20"/>
                <w:szCs w:val="20"/>
              </w:rPr>
              <w:t xml:space="preserve"> sp.</w:t>
            </w:r>
          </w:p>
          <w:p w:rsidR="00587DD0" w:rsidRPr="001B1AAA" w:rsidRDefault="00587DD0" w:rsidP="00933B24">
            <w:pPr>
              <w:snapToGrid w:val="0"/>
              <w:spacing w:after="0" w:line="240" w:lineRule="auto"/>
              <w:rPr>
                <w:rFonts w:ascii="Times New Roman" w:eastAsia="Times New Roman" w:hAnsi="Times New Roman"/>
                <w:color w:val="000000"/>
                <w:sz w:val="20"/>
                <w:szCs w:val="20"/>
              </w:rPr>
            </w:pPr>
            <w:proofErr w:type="spellStart"/>
            <w:r w:rsidRPr="001B1AAA">
              <w:rPr>
                <w:rFonts w:ascii="Times New Roman" w:eastAsia="Times New Roman" w:hAnsi="Times New Roman"/>
                <w:i/>
                <w:color w:val="000000"/>
                <w:sz w:val="20"/>
                <w:szCs w:val="20"/>
              </w:rPr>
              <w:t>Serratia</w:t>
            </w:r>
            <w:proofErr w:type="spellEnd"/>
            <w:r w:rsidRPr="001B1AAA">
              <w:rPr>
                <w:rFonts w:ascii="Times New Roman" w:eastAsia="Times New Roman" w:hAnsi="Times New Roman"/>
                <w:color w:val="000000"/>
                <w:sz w:val="20"/>
                <w:szCs w:val="20"/>
              </w:rPr>
              <w:t xml:space="preserve"> </w:t>
            </w:r>
            <w:proofErr w:type="spellStart"/>
            <w:r w:rsidRPr="001B1AAA">
              <w:rPr>
                <w:rFonts w:ascii="Times New Roman" w:eastAsia="Times New Roman" w:hAnsi="Times New Roman"/>
                <w:i/>
                <w:color w:val="000000"/>
                <w:sz w:val="20"/>
                <w:szCs w:val="20"/>
              </w:rPr>
              <w:t>marcescens</w:t>
            </w:r>
            <w:proofErr w:type="spellEnd"/>
          </w:p>
          <w:p w:rsidR="00587DD0" w:rsidRPr="001B1AAA" w:rsidRDefault="00587DD0" w:rsidP="00933B24">
            <w:pPr>
              <w:snapToGrid w:val="0"/>
              <w:spacing w:after="0" w:line="240" w:lineRule="auto"/>
              <w:rPr>
                <w:rFonts w:ascii="Times New Roman" w:eastAsia="Times New Roman" w:hAnsi="Times New Roman"/>
                <w:b/>
                <w:i/>
                <w:color w:val="000000"/>
                <w:sz w:val="20"/>
                <w:szCs w:val="20"/>
              </w:rPr>
            </w:pPr>
            <w:r w:rsidRPr="001B1AAA">
              <w:rPr>
                <w:rFonts w:ascii="Times New Roman" w:eastAsia="Times New Roman" w:hAnsi="Times New Roman"/>
                <w:b/>
                <w:color w:val="000000"/>
                <w:sz w:val="20"/>
                <w:szCs w:val="20"/>
              </w:rPr>
              <w:t>Total</w:t>
            </w:r>
          </w:p>
        </w:tc>
        <w:tc>
          <w:tcPr>
            <w:tcW w:w="1587" w:type="dxa"/>
            <w:vAlign w:val="center"/>
          </w:tcPr>
          <w:p w:rsidR="00587DD0" w:rsidRPr="001B1AAA" w:rsidRDefault="00587DD0" w:rsidP="00933B24">
            <w:pPr>
              <w:snapToGrid w:val="0"/>
              <w:spacing w:after="0" w:line="240" w:lineRule="auto"/>
              <w:rPr>
                <w:rFonts w:ascii="Times New Roman" w:hAnsi="Times New Roman"/>
                <w:color w:val="000000"/>
                <w:sz w:val="20"/>
                <w:szCs w:val="20"/>
                <w:lang w:eastAsia="zh-CN"/>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56.7</w:t>
            </w:r>
          </w:p>
          <w:p w:rsidR="00587DD0" w:rsidRPr="001B1AAA" w:rsidRDefault="00587DD0" w:rsidP="00933B24">
            <w:pPr>
              <w:snapToGrid w:val="0"/>
              <w:spacing w:after="0" w:line="240" w:lineRule="auto"/>
              <w:rPr>
                <w:rFonts w:ascii="Times New Roman" w:eastAsia="Times New Roman" w:hAnsi="Times New Roman"/>
                <w:i/>
                <w:color w:val="000000"/>
                <w:sz w:val="20"/>
                <w:szCs w:val="20"/>
              </w:rPr>
            </w:pPr>
          </w:p>
          <w:p w:rsidR="00587DD0" w:rsidRPr="001B1AAA" w:rsidRDefault="00587DD0" w:rsidP="00933B24">
            <w:pPr>
              <w:snapToGrid w:val="0"/>
              <w:spacing w:after="0" w:line="240" w:lineRule="auto"/>
              <w:rPr>
                <w:rFonts w:ascii="Times New Roman" w:eastAsia="Times New Roman" w:hAnsi="Times New Roman"/>
                <w:i/>
                <w:color w:val="000000"/>
                <w:sz w:val="20"/>
                <w:szCs w:val="20"/>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Default="00587DD0" w:rsidP="00933B24">
            <w:pPr>
              <w:snapToGrid w:val="0"/>
              <w:spacing w:after="0" w:line="240" w:lineRule="auto"/>
              <w:rPr>
                <w:rFonts w:ascii="Times New Roman" w:hAnsi="Times New Roman" w:hint="eastAsia"/>
                <w:color w:val="000000"/>
                <w:sz w:val="20"/>
                <w:szCs w:val="20"/>
                <w:lang w:eastAsia="zh-CN"/>
              </w:rPr>
            </w:pPr>
          </w:p>
          <w:p w:rsidR="001B1AAA" w:rsidRPr="001B1AAA" w:rsidRDefault="001B1AAA" w:rsidP="00933B24">
            <w:pPr>
              <w:snapToGrid w:val="0"/>
              <w:spacing w:after="0" w:line="240" w:lineRule="auto"/>
              <w:rPr>
                <w:rFonts w:ascii="Times New Roman" w:hAnsi="Times New Roman" w:hint="eastAsia"/>
                <w:color w:val="000000"/>
                <w:sz w:val="20"/>
                <w:szCs w:val="20"/>
                <w:lang w:eastAsia="zh-CN"/>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Default="00587DD0" w:rsidP="00933B24">
            <w:pPr>
              <w:snapToGrid w:val="0"/>
              <w:spacing w:after="0" w:line="240" w:lineRule="auto"/>
              <w:rPr>
                <w:rFonts w:ascii="Times New Roman" w:hAnsi="Times New Roman" w:hint="eastAsia"/>
                <w:color w:val="000000"/>
                <w:sz w:val="20"/>
                <w:szCs w:val="20"/>
                <w:lang w:eastAsia="zh-CN"/>
              </w:rPr>
            </w:pPr>
          </w:p>
          <w:p w:rsidR="001B1AAA" w:rsidRPr="001B1AAA" w:rsidRDefault="001B1AAA" w:rsidP="00933B24">
            <w:pPr>
              <w:snapToGrid w:val="0"/>
              <w:spacing w:after="0" w:line="240" w:lineRule="auto"/>
              <w:rPr>
                <w:rFonts w:ascii="Times New Roman" w:hAnsi="Times New Roman" w:hint="eastAsia"/>
                <w:color w:val="000000"/>
                <w:sz w:val="20"/>
                <w:szCs w:val="20"/>
                <w:lang w:eastAsia="zh-CN"/>
              </w:rPr>
            </w:pPr>
          </w:p>
          <w:p w:rsidR="00587DD0" w:rsidRPr="001B1AAA" w:rsidRDefault="00587DD0" w:rsidP="00933B24">
            <w:pPr>
              <w:snapToGrid w:val="0"/>
              <w:spacing w:after="0" w:line="240" w:lineRule="auto"/>
              <w:rPr>
                <w:rFonts w:ascii="Times New Roman" w:hAnsi="Times New Roman"/>
                <w:color w:val="000000"/>
                <w:sz w:val="20"/>
                <w:szCs w:val="20"/>
                <w:lang w:eastAsia="zh-CN"/>
              </w:rPr>
            </w:pPr>
          </w:p>
          <w:p w:rsidR="00587DD0" w:rsidRPr="001B1AAA" w:rsidRDefault="00587DD0" w:rsidP="00933B24">
            <w:pPr>
              <w:snapToGrid w:val="0"/>
              <w:spacing w:after="0" w:line="240" w:lineRule="auto"/>
              <w:rPr>
                <w:rFonts w:ascii="Times New Roman" w:hAnsi="Times New Roman"/>
                <w:color w:val="000000"/>
                <w:sz w:val="20"/>
                <w:szCs w:val="20"/>
                <w:lang w:eastAsia="zh-CN"/>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23.3</w:t>
            </w: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Default="00587DD0" w:rsidP="00933B24">
            <w:pPr>
              <w:snapToGrid w:val="0"/>
              <w:spacing w:after="0" w:line="240" w:lineRule="auto"/>
              <w:rPr>
                <w:rFonts w:ascii="Times New Roman" w:hAnsi="Times New Roman" w:hint="eastAsia"/>
                <w:color w:val="000000"/>
                <w:sz w:val="20"/>
                <w:szCs w:val="20"/>
                <w:lang w:eastAsia="zh-CN"/>
              </w:rPr>
            </w:pPr>
          </w:p>
          <w:p w:rsidR="001B1AAA" w:rsidRDefault="001B1AAA" w:rsidP="00933B24">
            <w:pPr>
              <w:snapToGrid w:val="0"/>
              <w:spacing w:after="0" w:line="240" w:lineRule="auto"/>
              <w:rPr>
                <w:rFonts w:ascii="Times New Roman" w:hAnsi="Times New Roman" w:hint="eastAsia"/>
                <w:color w:val="000000"/>
                <w:sz w:val="20"/>
                <w:szCs w:val="20"/>
                <w:lang w:eastAsia="zh-CN"/>
              </w:rPr>
            </w:pPr>
          </w:p>
          <w:p w:rsidR="001B1AAA" w:rsidRPr="001B1AAA" w:rsidRDefault="001B1AAA" w:rsidP="00933B24">
            <w:pPr>
              <w:snapToGrid w:val="0"/>
              <w:spacing w:after="0" w:line="240" w:lineRule="auto"/>
              <w:rPr>
                <w:rFonts w:ascii="Times New Roman" w:hAnsi="Times New Roman" w:hint="eastAsia"/>
                <w:color w:val="000000"/>
                <w:sz w:val="20"/>
                <w:szCs w:val="20"/>
                <w:lang w:eastAsia="zh-CN"/>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10</w:t>
            </w: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1B1AAA" w:rsidRPr="001B1AAA" w:rsidRDefault="001B1AAA" w:rsidP="00933B24">
            <w:pPr>
              <w:snapToGrid w:val="0"/>
              <w:spacing w:after="0" w:line="240" w:lineRule="auto"/>
              <w:rPr>
                <w:rFonts w:ascii="Times New Roman" w:hAnsi="Times New Roman"/>
                <w:color w:val="000000"/>
                <w:sz w:val="20"/>
                <w:szCs w:val="20"/>
                <w:lang w:eastAsia="zh-CN"/>
              </w:rPr>
            </w:pPr>
          </w:p>
          <w:p w:rsidR="00587DD0" w:rsidRPr="001B1AAA" w:rsidRDefault="00587DD0" w:rsidP="00933B24">
            <w:pPr>
              <w:snapToGrid w:val="0"/>
              <w:spacing w:after="0" w:line="240" w:lineRule="auto"/>
              <w:rPr>
                <w:rFonts w:ascii="Times New Roman" w:hAnsi="Times New Roman"/>
                <w:color w:val="000000"/>
                <w:sz w:val="20"/>
                <w:szCs w:val="20"/>
                <w:lang w:eastAsia="zh-CN"/>
              </w:rPr>
            </w:pPr>
          </w:p>
          <w:p w:rsidR="00587DD0" w:rsidRPr="001B1AAA" w:rsidRDefault="00587DD0" w:rsidP="00933B24">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10</w:t>
            </w:r>
          </w:p>
          <w:p w:rsidR="00587DD0" w:rsidRPr="001B1AAA" w:rsidRDefault="00587DD0" w:rsidP="00933B24">
            <w:pPr>
              <w:snapToGrid w:val="0"/>
              <w:spacing w:after="0" w:line="240" w:lineRule="auto"/>
              <w:rPr>
                <w:rFonts w:ascii="Times New Roman" w:eastAsia="Times New Roman" w:hAnsi="Times New Roman"/>
                <w:color w:val="000000"/>
                <w:sz w:val="20"/>
                <w:szCs w:val="20"/>
              </w:rPr>
            </w:pPr>
          </w:p>
          <w:p w:rsidR="00587DD0" w:rsidRPr="001B1AAA" w:rsidRDefault="00587DD0" w:rsidP="00933B24">
            <w:pPr>
              <w:snapToGrid w:val="0"/>
              <w:spacing w:after="0" w:line="240" w:lineRule="auto"/>
              <w:rPr>
                <w:rFonts w:ascii="Times New Roman" w:hAnsi="Times New Roman"/>
                <w:color w:val="000000"/>
                <w:sz w:val="20"/>
                <w:szCs w:val="20"/>
                <w:lang w:eastAsia="zh-CN"/>
              </w:rPr>
            </w:pPr>
          </w:p>
          <w:p w:rsidR="00587DD0" w:rsidRPr="001B1AAA" w:rsidRDefault="00587DD0" w:rsidP="00933B24">
            <w:pPr>
              <w:snapToGrid w:val="0"/>
              <w:spacing w:after="0" w:line="240" w:lineRule="auto"/>
              <w:rPr>
                <w:rFonts w:ascii="Times New Roman" w:eastAsia="Times New Roman" w:hAnsi="Times New Roman"/>
                <w:b/>
                <w:color w:val="000000"/>
                <w:sz w:val="20"/>
                <w:szCs w:val="20"/>
              </w:rPr>
            </w:pPr>
            <w:r w:rsidRPr="001B1AAA">
              <w:rPr>
                <w:rFonts w:ascii="Times New Roman" w:eastAsia="Times New Roman" w:hAnsi="Times New Roman"/>
                <w:b/>
                <w:color w:val="000000"/>
                <w:sz w:val="20"/>
                <w:szCs w:val="20"/>
              </w:rPr>
              <w:t>100</w:t>
            </w:r>
          </w:p>
        </w:tc>
      </w:tr>
    </w:tbl>
    <w:p w:rsidR="00587DD0" w:rsidRPr="001B1AAA" w:rsidRDefault="00587DD0" w:rsidP="00587DD0">
      <w:pPr>
        <w:snapToGrid w:val="0"/>
        <w:spacing w:after="0" w:line="240" w:lineRule="auto"/>
        <w:jc w:val="center"/>
        <w:rPr>
          <w:rFonts w:ascii="Times New Roman" w:hAnsi="Times New Roman"/>
          <w:sz w:val="20"/>
          <w:szCs w:val="20"/>
        </w:rPr>
      </w:pPr>
    </w:p>
    <w:p w:rsidR="001B1AAA" w:rsidRDefault="001B1AAA" w:rsidP="00587DD0">
      <w:pPr>
        <w:snapToGrid w:val="0"/>
        <w:spacing w:after="0" w:line="240" w:lineRule="auto"/>
        <w:rPr>
          <w:rFonts w:ascii="Times New Roman" w:hAnsi="Times New Roman" w:hint="eastAsia"/>
          <w:b/>
          <w:sz w:val="20"/>
          <w:szCs w:val="20"/>
          <w:lang w:eastAsia="zh-CN"/>
        </w:rPr>
      </w:pPr>
    </w:p>
    <w:p w:rsidR="001B1AAA" w:rsidRDefault="001B1AAA" w:rsidP="00587DD0">
      <w:pPr>
        <w:snapToGrid w:val="0"/>
        <w:spacing w:after="0" w:line="240" w:lineRule="auto"/>
        <w:rPr>
          <w:rFonts w:ascii="Times New Roman" w:hAnsi="Times New Roman" w:hint="eastAsia"/>
          <w:b/>
          <w:sz w:val="20"/>
          <w:szCs w:val="20"/>
          <w:lang w:eastAsia="zh-CN"/>
        </w:rPr>
      </w:pPr>
    </w:p>
    <w:p w:rsidR="00587DD0" w:rsidRPr="001B1AAA" w:rsidRDefault="00587DD0" w:rsidP="00587DD0">
      <w:pPr>
        <w:snapToGrid w:val="0"/>
        <w:spacing w:after="0" w:line="240" w:lineRule="auto"/>
        <w:rPr>
          <w:rFonts w:ascii="Times New Roman" w:hAnsi="Times New Roman"/>
          <w:sz w:val="20"/>
          <w:szCs w:val="20"/>
        </w:rPr>
      </w:pPr>
      <w:proofErr w:type="gramStart"/>
      <w:r w:rsidRPr="001B1AAA">
        <w:rPr>
          <w:rFonts w:ascii="Times New Roman" w:hAnsi="Times New Roman"/>
          <w:b/>
          <w:sz w:val="20"/>
          <w:szCs w:val="20"/>
        </w:rPr>
        <w:t>Table 3</w:t>
      </w:r>
      <w:r w:rsidR="001B1AAA">
        <w:rPr>
          <w:rFonts w:ascii="Times New Roman" w:hAnsi="Times New Roman" w:hint="eastAsia"/>
          <w:b/>
          <w:sz w:val="20"/>
          <w:szCs w:val="20"/>
          <w:lang w:eastAsia="zh-CN"/>
        </w:rPr>
        <w:t>.</w:t>
      </w:r>
      <w:proofErr w:type="gramEnd"/>
      <w:r w:rsidRPr="001B1AAA">
        <w:rPr>
          <w:rFonts w:ascii="Times New Roman" w:hAnsi="Times New Roman"/>
          <w:sz w:val="20"/>
          <w:szCs w:val="20"/>
        </w:rPr>
        <w:t xml:space="preserve"> Bacteria isolates from indoor air samples in the selected libraries in University of Ibadan</w:t>
      </w:r>
    </w:p>
    <w:tbl>
      <w:tblPr>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7"/>
        <w:gridCol w:w="3073"/>
        <w:gridCol w:w="1513"/>
      </w:tblGrid>
      <w:tr w:rsidR="00587DD0" w:rsidRPr="001B1AAA" w:rsidTr="001B1AAA">
        <w:trPr>
          <w:jc w:val="center"/>
        </w:trPr>
        <w:tc>
          <w:tcPr>
            <w:tcW w:w="2707" w:type="dxa"/>
            <w:vAlign w:val="center"/>
          </w:tcPr>
          <w:p w:rsidR="00587DD0" w:rsidRPr="001B1AAA" w:rsidRDefault="00587DD0" w:rsidP="00933B24">
            <w:pPr>
              <w:snapToGrid w:val="0"/>
              <w:spacing w:after="0" w:line="240" w:lineRule="auto"/>
              <w:rPr>
                <w:rFonts w:ascii="Times New Roman" w:hAnsi="Times New Roman"/>
                <w:b/>
                <w:color w:val="000000"/>
                <w:sz w:val="20"/>
                <w:szCs w:val="20"/>
              </w:rPr>
            </w:pPr>
            <w:r w:rsidRPr="001B1AAA">
              <w:rPr>
                <w:rFonts w:ascii="Times New Roman" w:hAnsi="Times New Roman"/>
                <w:b/>
                <w:color w:val="000000"/>
                <w:sz w:val="20"/>
                <w:szCs w:val="20"/>
              </w:rPr>
              <w:t>Libraries</w:t>
            </w:r>
          </w:p>
        </w:tc>
        <w:tc>
          <w:tcPr>
            <w:tcW w:w="3073" w:type="dxa"/>
            <w:vAlign w:val="center"/>
          </w:tcPr>
          <w:p w:rsidR="00587DD0" w:rsidRPr="001B1AAA" w:rsidRDefault="00587DD0" w:rsidP="00933B24">
            <w:pPr>
              <w:snapToGrid w:val="0"/>
              <w:spacing w:after="0" w:line="240" w:lineRule="auto"/>
              <w:rPr>
                <w:rFonts w:ascii="Times New Roman" w:hAnsi="Times New Roman"/>
                <w:b/>
                <w:color w:val="000000"/>
                <w:sz w:val="20"/>
                <w:szCs w:val="20"/>
              </w:rPr>
            </w:pPr>
            <w:r w:rsidRPr="001B1AAA">
              <w:rPr>
                <w:rFonts w:ascii="Times New Roman" w:hAnsi="Times New Roman"/>
                <w:b/>
                <w:color w:val="000000"/>
                <w:sz w:val="20"/>
                <w:szCs w:val="20"/>
              </w:rPr>
              <w:t>Bacteria</w:t>
            </w:r>
          </w:p>
        </w:tc>
        <w:tc>
          <w:tcPr>
            <w:tcW w:w="1513" w:type="dxa"/>
            <w:vAlign w:val="center"/>
          </w:tcPr>
          <w:p w:rsidR="00587DD0" w:rsidRPr="001B1AAA" w:rsidRDefault="00587DD0" w:rsidP="00933B24">
            <w:pPr>
              <w:snapToGrid w:val="0"/>
              <w:spacing w:after="0" w:line="240" w:lineRule="auto"/>
              <w:rPr>
                <w:rFonts w:ascii="Times New Roman" w:hAnsi="Times New Roman"/>
                <w:b/>
                <w:color w:val="000000"/>
                <w:sz w:val="20"/>
                <w:szCs w:val="20"/>
              </w:rPr>
            </w:pPr>
            <w:r w:rsidRPr="001B1AAA">
              <w:rPr>
                <w:rFonts w:ascii="Times New Roman" w:hAnsi="Times New Roman"/>
                <w:b/>
                <w:color w:val="000000"/>
                <w:sz w:val="20"/>
                <w:szCs w:val="20"/>
              </w:rPr>
              <w:t>Percentage</w:t>
            </w:r>
          </w:p>
        </w:tc>
      </w:tr>
      <w:tr w:rsidR="00587DD0" w:rsidRPr="001B1AAA" w:rsidTr="001B1AAA">
        <w:trPr>
          <w:jc w:val="center"/>
        </w:trPr>
        <w:tc>
          <w:tcPr>
            <w:tcW w:w="2707" w:type="dxa"/>
            <w:vAlign w:val="center"/>
          </w:tcPr>
          <w:p w:rsidR="00587DD0" w:rsidRPr="001B1AAA" w:rsidRDefault="00587DD0" w:rsidP="00933B24">
            <w:pPr>
              <w:snapToGrid w:val="0"/>
              <w:spacing w:after="0" w:line="240" w:lineRule="auto"/>
              <w:rPr>
                <w:rFonts w:ascii="Times New Roman" w:hAnsi="Times New Roman"/>
                <w:b/>
                <w:color w:val="000000"/>
                <w:sz w:val="20"/>
                <w:szCs w:val="20"/>
              </w:rPr>
            </w:pPr>
            <w:r w:rsidRPr="001B1AAA">
              <w:rPr>
                <w:rFonts w:ascii="Times New Roman" w:hAnsi="Times New Roman"/>
                <w:b/>
                <w:color w:val="000000"/>
                <w:sz w:val="20"/>
                <w:szCs w:val="20"/>
              </w:rPr>
              <w:t>Kenneth Dike Library</w:t>
            </w:r>
          </w:p>
        </w:tc>
        <w:tc>
          <w:tcPr>
            <w:tcW w:w="3073" w:type="dxa"/>
            <w:vAlign w:val="center"/>
          </w:tcPr>
          <w:p w:rsidR="00587DD0" w:rsidRPr="001B1AAA" w:rsidRDefault="00587DD0" w:rsidP="00933B24">
            <w:pPr>
              <w:snapToGrid w:val="0"/>
              <w:spacing w:after="0" w:line="240" w:lineRule="auto"/>
              <w:rPr>
                <w:rFonts w:ascii="Times New Roman" w:hAnsi="Times New Roman"/>
                <w:color w:val="000000"/>
                <w:sz w:val="20"/>
                <w:szCs w:val="20"/>
              </w:rPr>
            </w:pPr>
            <w:r w:rsidRPr="001B1AAA">
              <w:rPr>
                <w:rFonts w:ascii="Times New Roman" w:hAnsi="Times New Roman"/>
                <w:i/>
                <w:color w:val="000000"/>
                <w:sz w:val="20"/>
                <w:szCs w:val="20"/>
              </w:rPr>
              <w:t xml:space="preserve">Micrococcus </w:t>
            </w:r>
            <w:r w:rsidRPr="001B1AAA">
              <w:rPr>
                <w:rFonts w:ascii="Times New Roman" w:hAnsi="Times New Roman"/>
                <w:color w:val="000000"/>
                <w:sz w:val="20"/>
                <w:szCs w:val="20"/>
              </w:rPr>
              <w:t>sp.</w:t>
            </w:r>
          </w:p>
          <w:p w:rsidR="00587DD0" w:rsidRPr="001B1AAA" w:rsidRDefault="00587DD0" w:rsidP="00933B24">
            <w:pPr>
              <w:snapToGrid w:val="0"/>
              <w:spacing w:after="0" w:line="240" w:lineRule="auto"/>
              <w:rPr>
                <w:rFonts w:ascii="Times New Roman" w:hAnsi="Times New Roman"/>
                <w:color w:val="000000"/>
                <w:sz w:val="20"/>
                <w:szCs w:val="20"/>
              </w:rPr>
            </w:pPr>
            <w:proofErr w:type="spellStart"/>
            <w:r w:rsidRPr="001B1AAA">
              <w:rPr>
                <w:rFonts w:ascii="Times New Roman" w:hAnsi="Times New Roman"/>
                <w:i/>
                <w:color w:val="000000"/>
                <w:sz w:val="20"/>
                <w:szCs w:val="20"/>
              </w:rPr>
              <w:t>Klebsiella</w:t>
            </w:r>
            <w:proofErr w:type="spellEnd"/>
            <w:r w:rsidRPr="001B1AAA">
              <w:rPr>
                <w:rFonts w:ascii="Times New Roman" w:hAnsi="Times New Roman"/>
                <w:i/>
                <w:color w:val="000000"/>
                <w:sz w:val="20"/>
                <w:szCs w:val="20"/>
              </w:rPr>
              <w:t xml:space="preserve"> pneumonia</w:t>
            </w:r>
            <w:r w:rsidRPr="001B1AAA">
              <w:rPr>
                <w:rFonts w:ascii="Times New Roman" w:hAnsi="Times New Roman"/>
                <w:color w:val="000000"/>
                <w:sz w:val="20"/>
                <w:szCs w:val="20"/>
              </w:rPr>
              <w:t xml:space="preserve"> (2)</w:t>
            </w:r>
          </w:p>
          <w:p w:rsidR="00587DD0" w:rsidRPr="001B1AAA" w:rsidRDefault="00587DD0" w:rsidP="00933B24">
            <w:pPr>
              <w:snapToGrid w:val="0"/>
              <w:spacing w:after="0" w:line="240" w:lineRule="auto"/>
              <w:rPr>
                <w:rFonts w:ascii="Times New Roman" w:hAnsi="Times New Roman"/>
                <w:color w:val="000000"/>
                <w:sz w:val="20"/>
                <w:szCs w:val="20"/>
              </w:rPr>
            </w:pPr>
            <w:r w:rsidRPr="001B1AAA">
              <w:rPr>
                <w:rFonts w:ascii="Times New Roman" w:hAnsi="Times New Roman"/>
                <w:i/>
                <w:color w:val="000000"/>
                <w:sz w:val="20"/>
                <w:szCs w:val="20"/>
              </w:rPr>
              <w:t>Bacillus cereus</w:t>
            </w:r>
          </w:p>
          <w:p w:rsidR="00587DD0" w:rsidRPr="001B1AAA" w:rsidRDefault="00587DD0" w:rsidP="00933B24">
            <w:pPr>
              <w:snapToGrid w:val="0"/>
              <w:spacing w:after="0" w:line="240" w:lineRule="auto"/>
              <w:rPr>
                <w:rFonts w:ascii="Times New Roman" w:hAnsi="Times New Roman"/>
                <w:color w:val="000000"/>
                <w:sz w:val="20"/>
                <w:szCs w:val="20"/>
              </w:rPr>
            </w:pPr>
            <w:r w:rsidRPr="001B1AAA">
              <w:rPr>
                <w:rFonts w:ascii="Times New Roman" w:hAnsi="Times New Roman"/>
                <w:i/>
                <w:color w:val="000000"/>
                <w:sz w:val="20"/>
                <w:szCs w:val="20"/>
              </w:rPr>
              <w:t xml:space="preserve">Micrococcus </w:t>
            </w:r>
            <w:proofErr w:type="spellStart"/>
            <w:r w:rsidRPr="001B1AAA">
              <w:rPr>
                <w:rFonts w:ascii="Times New Roman" w:hAnsi="Times New Roman"/>
                <w:i/>
                <w:color w:val="000000"/>
                <w:sz w:val="20"/>
                <w:szCs w:val="20"/>
              </w:rPr>
              <w:t>luteus</w:t>
            </w:r>
            <w:proofErr w:type="spellEnd"/>
          </w:p>
          <w:p w:rsidR="00587DD0" w:rsidRPr="001B1AAA" w:rsidRDefault="00587DD0" w:rsidP="00933B24">
            <w:pPr>
              <w:snapToGrid w:val="0"/>
              <w:spacing w:after="0" w:line="240" w:lineRule="auto"/>
              <w:rPr>
                <w:rFonts w:ascii="Times New Roman" w:hAnsi="Times New Roman"/>
                <w:color w:val="000000"/>
                <w:sz w:val="20"/>
                <w:szCs w:val="20"/>
              </w:rPr>
            </w:pPr>
            <w:r w:rsidRPr="001B1AAA">
              <w:rPr>
                <w:rFonts w:ascii="Times New Roman" w:hAnsi="Times New Roman"/>
                <w:i/>
                <w:color w:val="000000"/>
                <w:sz w:val="20"/>
                <w:szCs w:val="20"/>
              </w:rPr>
              <w:t xml:space="preserve">Staphylococcus </w:t>
            </w:r>
            <w:proofErr w:type="spellStart"/>
            <w:r w:rsidRPr="001B1AAA">
              <w:rPr>
                <w:rFonts w:ascii="Times New Roman" w:hAnsi="Times New Roman"/>
                <w:i/>
                <w:color w:val="000000"/>
                <w:sz w:val="20"/>
                <w:szCs w:val="20"/>
              </w:rPr>
              <w:t>haemolyticus</w:t>
            </w:r>
            <w:proofErr w:type="spellEnd"/>
          </w:p>
        </w:tc>
        <w:tc>
          <w:tcPr>
            <w:tcW w:w="1513" w:type="dxa"/>
            <w:vAlign w:val="center"/>
          </w:tcPr>
          <w:p w:rsidR="00587DD0" w:rsidRPr="001B1AAA" w:rsidRDefault="00587DD0" w:rsidP="00933B24">
            <w:pPr>
              <w:snapToGrid w:val="0"/>
              <w:spacing w:after="0" w:line="240" w:lineRule="auto"/>
              <w:rPr>
                <w:rFonts w:ascii="Times New Roman" w:hAnsi="Times New Roman"/>
                <w:color w:val="000000"/>
                <w:sz w:val="20"/>
                <w:szCs w:val="20"/>
              </w:rPr>
            </w:pPr>
          </w:p>
          <w:p w:rsidR="00587DD0" w:rsidRPr="001B1AAA" w:rsidRDefault="00587DD0" w:rsidP="00933B24">
            <w:pPr>
              <w:snapToGrid w:val="0"/>
              <w:spacing w:after="0" w:line="240" w:lineRule="auto"/>
              <w:rPr>
                <w:rFonts w:ascii="Times New Roman" w:hAnsi="Times New Roman"/>
                <w:color w:val="000000"/>
                <w:sz w:val="20"/>
                <w:szCs w:val="20"/>
              </w:rPr>
            </w:pPr>
          </w:p>
          <w:p w:rsidR="00587DD0" w:rsidRPr="001B1AAA" w:rsidRDefault="00587DD0" w:rsidP="00933B24">
            <w:pPr>
              <w:snapToGrid w:val="0"/>
              <w:spacing w:after="0" w:line="240" w:lineRule="auto"/>
              <w:rPr>
                <w:rFonts w:ascii="Times New Roman" w:hAnsi="Times New Roman"/>
                <w:color w:val="000000"/>
                <w:sz w:val="20"/>
                <w:szCs w:val="20"/>
              </w:rPr>
            </w:pPr>
            <w:r w:rsidRPr="001B1AAA">
              <w:rPr>
                <w:rFonts w:ascii="Times New Roman" w:hAnsi="Times New Roman"/>
                <w:color w:val="000000"/>
                <w:sz w:val="20"/>
                <w:szCs w:val="20"/>
              </w:rPr>
              <w:t>60</w:t>
            </w:r>
          </w:p>
        </w:tc>
      </w:tr>
      <w:tr w:rsidR="00587DD0" w:rsidRPr="001B1AAA" w:rsidTr="001B1AAA">
        <w:trPr>
          <w:jc w:val="center"/>
        </w:trPr>
        <w:tc>
          <w:tcPr>
            <w:tcW w:w="2707" w:type="dxa"/>
            <w:vAlign w:val="center"/>
          </w:tcPr>
          <w:p w:rsidR="00587DD0" w:rsidRPr="001B1AAA" w:rsidRDefault="00587DD0" w:rsidP="00933B24">
            <w:pPr>
              <w:snapToGrid w:val="0"/>
              <w:spacing w:after="0" w:line="240" w:lineRule="auto"/>
              <w:rPr>
                <w:rFonts w:ascii="Times New Roman" w:hAnsi="Times New Roman"/>
                <w:b/>
                <w:color w:val="000000"/>
                <w:sz w:val="20"/>
                <w:szCs w:val="20"/>
              </w:rPr>
            </w:pPr>
            <w:r w:rsidRPr="001B1AAA">
              <w:rPr>
                <w:rFonts w:ascii="Times New Roman" w:hAnsi="Times New Roman"/>
                <w:b/>
                <w:color w:val="000000"/>
                <w:sz w:val="20"/>
                <w:szCs w:val="20"/>
              </w:rPr>
              <w:t>History Library</w:t>
            </w:r>
          </w:p>
        </w:tc>
        <w:tc>
          <w:tcPr>
            <w:tcW w:w="3073" w:type="dxa"/>
            <w:vAlign w:val="center"/>
          </w:tcPr>
          <w:p w:rsidR="00587DD0" w:rsidRPr="001B1AAA" w:rsidRDefault="00587DD0" w:rsidP="00933B24">
            <w:pPr>
              <w:snapToGrid w:val="0"/>
              <w:spacing w:after="0" w:line="240" w:lineRule="auto"/>
              <w:rPr>
                <w:rFonts w:ascii="Times New Roman" w:hAnsi="Times New Roman"/>
                <w:color w:val="000000"/>
                <w:sz w:val="20"/>
                <w:szCs w:val="20"/>
              </w:rPr>
            </w:pPr>
            <w:r w:rsidRPr="001B1AAA">
              <w:rPr>
                <w:rFonts w:ascii="Times New Roman" w:hAnsi="Times New Roman"/>
                <w:i/>
                <w:color w:val="000000"/>
                <w:sz w:val="20"/>
                <w:szCs w:val="20"/>
              </w:rPr>
              <w:t xml:space="preserve">Staphylococcus </w:t>
            </w:r>
            <w:proofErr w:type="spellStart"/>
            <w:r w:rsidRPr="001B1AAA">
              <w:rPr>
                <w:rFonts w:ascii="Times New Roman" w:hAnsi="Times New Roman"/>
                <w:i/>
                <w:color w:val="000000"/>
                <w:sz w:val="20"/>
                <w:szCs w:val="20"/>
              </w:rPr>
              <w:t>arlettae</w:t>
            </w:r>
            <w:proofErr w:type="spellEnd"/>
          </w:p>
          <w:p w:rsidR="00587DD0" w:rsidRPr="001B1AAA" w:rsidRDefault="00587DD0" w:rsidP="00933B24">
            <w:pPr>
              <w:snapToGrid w:val="0"/>
              <w:spacing w:after="0" w:line="240" w:lineRule="auto"/>
              <w:rPr>
                <w:rFonts w:ascii="Times New Roman" w:hAnsi="Times New Roman"/>
                <w:color w:val="000000"/>
                <w:sz w:val="20"/>
                <w:szCs w:val="20"/>
              </w:rPr>
            </w:pPr>
            <w:proofErr w:type="spellStart"/>
            <w:r w:rsidRPr="001B1AAA">
              <w:rPr>
                <w:rFonts w:ascii="Times New Roman" w:hAnsi="Times New Roman"/>
                <w:i/>
                <w:color w:val="000000"/>
                <w:sz w:val="20"/>
                <w:szCs w:val="20"/>
              </w:rPr>
              <w:t>Serratia</w:t>
            </w:r>
            <w:proofErr w:type="spellEnd"/>
            <w:r w:rsidRPr="001B1AAA">
              <w:rPr>
                <w:rFonts w:ascii="Times New Roman" w:hAnsi="Times New Roman"/>
                <w:i/>
                <w:color w:val="000000"/>
                <w:sz w:val="20"/>
                <w:szCs w:val="20"/>
              </w:rPr>
              <w:t xml:space="preserve"> </w:t>
            </w:r>
            <w:proofErr w:type="spellStart"/>
            <w:r w:rsidRPr="001B1AAA">
              <w:rPr>
                <w:rFonts w:ascii="Times New Roman" w:hAnsi="Times New Roman"/>
                <w:i/>
                <w:color w:val="000000"/>
                <w:sz w:val="20"/>
                <w:szCs w:val="20"/>
              </w:rPr>
              <w:t>marcescens</w:t>
            </w:r>
            <w:proofErr w:type="spellEnd"/>
          </w:p>
        </w:tc>
        <w:tc>
          <w:tcPr>
            <w:tcW w:w="1513" w:type="dxa"/>
            <w:vAlign w:val="center"/>
          </w:tcPr>
          <w:p w:rsidR="00587DD0" w:rsidRPr="001B1AAA" w:rsidRDefault="00587DD0" w:rsidP="00933B24">
            <w:pPr>
              <w:snapToGrid w:val="0"/>
              <w:spacing w:after="0" w:line="240" w:lineRule="auto"/>
              <w:rPr>
                <w:rFonts w:ascii="Times New Roman" w:hAnsi="Times New Roman"/>
                <w:color w:val="000000"/>
                <w:sz w:val="20"/>
                <w:szCs w:val="20"/>
              </w:rPr>
            </w:pPr>
          </w:p>
          <w:p w:rsidR="00587DD0" w:rsidRPr="001B1AAA" w:rsidRDefault="00587DD0" w:rsidP="00933B24">
            <w:pPr>
              <w:snapToGrid w:val="0"/>
              <w:spacing w:after="0" w:line="240" w:lineRule="auto"/>
              <w:rPr>
                <w:rFonts w:ascii="Times New Roman" w:hAnsi="Times New Roman"/>
                <w:color w:val="000000"/>
                <w:sz w:val="20"/>
                <w:szCs w:val="20"/>
              </w:rPr>
            </w:pPr>
            <w:r w:rsidRPr="001B1AAA">
              <w:rPr>
                <w:rFonts w:ascii="Times New Roman" w:hAnsi="Times New Roman"/>
                <w:color w:val="000000"/>
                <w:sz w:val="20"/>
                <w:szCs w:val="20"/>
              </w:rPr>
              <w:t>20</w:t>
            </w:r>
          </w:p>
        </w:tc>
      </w:tr>
      <w:tr w:rsidR="00587DD0" w:rsidRPr="001B1AAA" w:rsidTr="001B1AAA">
        <w:trPr>
          <w:jc w:val="center"/>
        </w:trPr>
        <w:tc>
          <w:tcPr>
            <w:tcW w:w="2707" w:type="dxa"/>
            <w:vAlign w:val="center"/>
          </w:tcPr>
          <w:p w:rsidR="00587DD0" w:rsidRPr="001B1AAA" w:rsidRDefault="00587DD0" w:rsidP="00933B24">
            <w:pPr>
              <w:snapToGrid w:val="0"/>
              <w:spacing w:after="0" w:line="240" w:lineRule="auto"/>
              <w:rPr>
                <w:rFonts w:ascii="Times New Roman" w:hAnsi="Times New Roman"/>
                <w:b/>
                <w:color w:val="000000"/>
                <w:sz w:val="20"/>
                <w:szCs w:val="20"/>
              </w:rPr>
            </w:pPr>
            <w:r w:rsidRPr="001B1AAA">
              <w:rPr>
                <w:rFonts w:ascii="Times New Roman" w:hAnsi="Times New Roman"/>
                <w:b/>
                <w:color w:val="000000"/>
                <w:sz w:val="20"/>
                <w:szCs w:val="20"/>
              </w:rPr>
              <w:t>Microbiology Library</w:t>
            </w:r>
          </w:p>
        </w:tc>
        <w:tc>
          <w:tcPr>
            <w:tcW w:w="3073" w:type="dxa"/>
            <w:vAlign w:val="center"/>
          </w:tcPr>
          <w:p w:rsidR="00587DD0" w:rsidRPr="001B1AAA" w:rsidRDefault="00587DD0" w:rsidP="00933B24">
            <w:pPr>
              <w:snapToGrid w:val="0"/>
              <w:spacing w:after="0" w:line="240" w:lineRule="auto"/>
              <w:rPr>
                <w:rFonts w:ascii="Times New Roman" w:hAnsi="Times New Roman"/>
                <w:color w:val="000000"/>
                <w:sz w:val="20"/>
                <w:szCs w:val="20"/>
              </w:rPr>
            </w:pPr>
            <w:proofErr w:type="spellStart"/>
            <w:r w:rsidRPr="001B1AAA">
              <w:rPr>
                <w:rFonts w:ascii="Times New Roman" w:hAnsi="Times New Roman"/>
                <w:i/>
                <w:color w:val="000000"/>
                <w:sz w:val="20"/>
                <w:szCs w:val="20"/>
              </w:rPr>
              <w:t>Klebsiella</w:t>
            </w:r>
            <w:proofErr w:type="spellEnd"/>
            <w:r w:rsidRPr="001B1AAA">
              <w:rPr>
                <w:rFonts w:ascii="Times New Roman" w:hAnsi="Times New Roman"/>
                <w:i/>
                <w:color w:val="000000"/>
                <w:sz w:val="20"/>
                <w:szCs w:val="20"/>
              </w:rPr>
              <w:t xml:space="preserve"> </w:t>
            </w:r>
            <w:proofErr w:type="spellStart"/>
            <w:r w:rsidRPr="001B1AAA">
              <w:rPr>
                <w:rFonts w:ascii="Times New Roman" w:hAnsi="Times New Roman"/>
                <w:i/>
                <w:color w:val="000000"/>
                <w:sz w:val="20"/>
                <w:szCs w:val="20"/>
              </w:rPr>
              <w:t>pneumoniae</w:t>
            </w:r>
            <w:proofErr w:type="spellEnd"/>
          </w:p>
        </w:tc>
        <w:tc>
          <w:tcPr>
            <w:tcW w:w="1513" w:type="dxa"/>
            <w:vAlign w:val="center"/>
          </w:tcPr>
          <w:p w:rsidR="00587DD0" w:rsidRPr="001B1AAA" w:rsidRDefault="00587DD0" w:rsidP="00933B24">
            <w:pPr>
              <w:snapToGrid w:val="0"/>
              <w:spacing w:after="0" w:line="240" w:lineRule="auto"/>
              <w:rPr>
                <w:rFonts w:ascii="Times New Roman" w:hAnsi="Times New Roman"/>
                <w:color w:val="000000"/>
                <w:sz w:val="20"/>
                <w:szCs w:val="20"/>
              </w:rPr>
            </w:pPr>
            <w:r w:rsidRPr="001B1AAA">
              <w:rPr>
                <w:rFonts w:ascii="Times New Roman" w:hAnsi="Times New Roman"/>
                <w:color w:val="000000"/>
                <w:sz w:val="20"/>
                <w:szCs w:val="20"/>
              </w:rPr>
              <w:t>10</w:t>
            </w:r>
          </w:p>
        </w:tc>
      </w:tr>
      <w:tr w:rsidR="00587DD0" w:rsidRPr="001B1AAA" w:rsidTr="001B1AAA">
        <w:trPr>
          <w:jc w:val="center"/>
        </w:trPr>
        <w:tc>
          <w:tcPr>
            <w:tcW w:w="2707" w:type="dxa"/>
            <w:vAlign w:val="center"/>
          </w:tcPr>
          <w:p w:rsidR="00587DD0" w:rsidRPr="001B1AAA" w:rsidRDefault="00587DD0" w:rsidP="00933B24">
            <w:pPr>
              <w:snapToGrid w:val="0"/>
              <w:spacing w:after="0" w:line="240" w:lineRule="auto"/>
              <w:rPr>
                <w:rFonts w:ascii="Times New Roman" w:hAnsi="Times New Roman"/>
                <w:b/>
                <w:color w:val="000000"/>
                <w:sz w:val="20"/>
                <w:szCs w:val="20"/>
              </w:rPr>
            </w:pPr>
            <w:r w:rsidRPr="001B1AAA">
              <w:rPr>
                <w:rFonts w:ascii="Times New Roman" w:hAnsi="Times New Roman"/>
                <w:b/>
                <w:color w:val="000000"/>
                <w:sz w:val="20"/>
                <w:szCs w:val="20"/>
              </w:rPr>
              <w:t>Zoology Library</w:t>
            </w:r>
          </w:p>
        </w:tc>
        <w:tc>
          <w:tcPr>
            <w:tcW w:w="3073" w:type="dxa"/>
            <w:vAlign w:val="center"/>
          </w:tcPr>
          <w:p w:rsidR="00587DD0" w:rsidRPr="001B1AAA" w:rsidRDefault="00587DD0" w:rsidP="00933B24">
            <w:pPr>
              <w:snapToGrid w:val="0"/>
              <w:spacing w:after="0" w:line="240" w:lineRule="auto"/>
              <w:rPr>
                <w:rFonts w:ascii="Times New Roman" w:hAnsi="Times New Roman"/>
                <w:i/>
                <w:color w:val="000000"/>
                <w:sz w:val="20"/>
                <w:szCs w:val="20"/>
              </w:rPr>
            </w:pPr>
            <w:r w:rsidRPr="001B1AAA">
              <w:rPr>
                <w:rFonts w:ascii="Times New Roman" w:hAnsi="Times New Roman"/>
                <w:i/>
                <w:color w:val="000000"/>
                <w:sz w:val="20"/>
                <w:szCs w:val="20"/>
              </w:rPr>
              <w:t xml:space="preserve">Bacillus </w:t>
            </w:r>
            <w:proofErr w:type="spellStart"/>
            <w:r w:rsidRPr="001B1AAA">
              <w:rPr>
                <w:rFonts w:ascii="Times New Roman" w:hAnsi="Times New Roman"/>
                <w:i/>
                <w:color w:val="000000"/>
                <w:sz w:val="20"/>
                <w:szCs w:val="20"/>
              </w:rPr>
              <w:t>subtilis</w:t>
            </w:r>
            <w:proofErr w:type="spellEnd"/>
          </w:p>
          <w:p w:rsidR="00587DD0" w:rsidRPr="001B1AAA" w:rsidRDefault="00587DD0" w:rsidP="00933B24">
            <w:pPr>
              <w:snapToGrid w:val="0"/>
              <w:spacing w:after="0" w:line="240" w:lineRule="auto"/>
              <w:rPr>
                <w:rFonts w:ascii="Times New Roman" w:hAnsi="Times New Roman"/>
                <w:color w:val="000000"/>
                <w:sz w:val="20"/>
                <w:szCs w:val="20"/>
              </w:rPr>
            </w:pPr>
          </w:p>
          <w:p w:rsidR="00587DD0" w:rsidRPr="001B1AAA" w:rsidRDefault="00587DD0" w:rsidP="00933B24">
            <w:pPr>
              <w:snapToGrid w:val="0"/>
              <w:spacing w:after="0" w:line="240" w:lineRule="auto"/>
              <w:rPr>
                <w:rFonts w:ascii="Times New Roman" w:hAnsi="Times New Roman"/>
                <w:b/>
                <w:color w:val="000000"/>
                <w:sz w:val="20"/>
                <w:szCs w:val="20"/>
              </w:rPr>
            </w:pPr>
            <w:r w:rsidRPr="001B1AAA">
              <w:rPr>
                <w:rFonts w:ascii="Times New Roman" w:hAnsi="Times New Roman"/>
                <w:b/>
                <w:color w:val="000000"/>
                <w:sz w:val="20"/>
                <w:szCs w:val="20"/>
              </w:rPr>
              <w:t>Total</w:t>
            </w:r>
          </w:p>
        </w:tc>
        <w:tc>
          <w:tcPr>
            <w:tcW w:w="1513" w:type="dxa"/>
            <w:vAlign w:val="center"/>
          </w:tcPr>
          <w:p w:rsidR="00587DD0" w:rsidRPr="001B1AAA" w:rsidRDefault="00587DD0" w:rsidP="00933B24">
            <w:pPr>
              <w:snapToGrid w:val="0"/>
              <w:spacing w:after="0" w:line="240" w:lineRule="auto"/>
              <w:rPr>
                <w:rFonts w:ascii="Times New Roman" w:hAnsi="Times New Roman"/>
                <w:color w:val="000000"/>
                <w:sz w:val="20"/>
                <w:szCs w:val="20"/>
              </w:rPr>
            </w:pPr>
            <w:r w:rsidRPr="001B1AAA">
              <w:rPr>
                <w:rFonts w:ascii="Times New Roman" w:hAnsi="Times New Roman"/>
                <w:color w:val="000000"/>
                <w:sz w:val="20"/>
                <w:szCs w:val="20"/>
              </w:rPr>
              <w:t>10</w:t>
            </w:r>
          </w:p>
          <w:p w:rsidR="00587DD0" w:rsidRPr="001B1AAA" w:rsidRDefault="00587DD0" w:rsidP="00933B24">
            <w:pPr>
              <w:snapToGrid w:val="0"/>
              <w:spacing w:after="0" w:line="240" w:lineRule="auto"/>
              <w:rPr>
                <w:rFonts w:ascii="Times New Roman" w:hAnsi="Times New Roman"/>
                <w:color w:val="000000"/>
                <w:sz w:val="20"/>
                <w:szCs w:val="20"/>
              </w:rPr>
            </w:pPr>
          </w:p>
          <w:p w:rsidR="00587DD0" w:rsidRPr="001B1AAA" w:rsidRDefault="00587DD0" w:rsidP="00933B24">
            <w:pPr>
              <w:snapToGrid w:val="0"/>
              <w:spacing w:after="0" w:line="240" w:lineRule="auto"/>
              <w:rPr>
                <w:rFonts w:ascii="Times New Roman" w:hAnsi="Times New Roman"/>
                <w:color w:val="000000"/>
                <w:sz w:val="20"/>
                <w:szCs w:val="20"/>
              </w:rPr>
            </w:pPr>
            <w:r w:rsidRPr="001B1AAA">
              <w:rPr>
                <w:rFonts w:ascii="Times New Roman" w:hAnsi="Times New Roman"/>
                <w:b/>
                <w:color w:val="000000"/>
                <w:sz w:val="20"/>
                <w:szCs w:val="20"/>
              </w:rPr>
              <w:t>100</w:t>
            </w:r>
          </w:p>
        </w:tc>
      </w:tr>
    </w:tbl>
    <w:p w:rsidR="00587DD0" w:rsidRDefault="00587DD0" w:rsidP="00587DD0">
      <w:pPr>
        <w:snapToGrid w:val="0"/>
        <w:spacing w:after="0" w:line="240" w:lineRule="auto"/>
        <w:ind w:firstLine="425"/>
        <w:rPr>
          <w:rFonts w:ascii="Times New Roman" w:hAnsi="Times New Roman" w:hint="eastAsia"/>
          <w:sz w:val="20"/>
          <w:szCs w:val="20"/>
          <w:lang w:eastAsia="zh-CN"/>
        </w:rPr>
      </w:pPr>
    </w:p>
    <w:p w:rsidR="001B1AAA" w:rsidRDefault="001B1AAA" w:rsidP="00587DD0">
      <w:pPr>
        <w:snapToGrid w:val="0"/>
        <w:spacing w:after="0" w:line="240" w:lineRule="auto"/>
        <w:ind w:firstLine="425"/>
        <w:rPr>
          <w:rFonts w:ascii="Times New Roman" w:hAnsi="Times New Roman" w:hint="eastAsia"/>
          <w:sz w:val="20"/>
          <w:szCs w:val="20"/>
          <w:lang w:eastAsia="zh-CN"/>
        </w:rPr>
      </w:pPr>
    </w:p>
    <w:p w:rsidR="001B1AAA" w:rsidRDefault="001B1AAA" w:rsidP="00587DD0">
      <w:pPr>
        <w:snapToGrid w:val="0"/>
        <w:spacing w:after="0" w:line="240" w:lineRule="auto"/>
        <w:ind w:firstLine="425"/>
        <w:rPr>
          <w:rFonts w:ascii="Times New Roman" w:hAnsi="Times New Roman" w:hint="eastAsia"/>
          <w:sz w:val="20"/>
          <w:szCs w:val="20"/>
          <w:lang w:eastAsia="zh-CN"/>
        </w:rPr>
      </w:pPr>
    </w:p>
    <w:p w:rsidR="001B1AAA" w:rsidRDefault="001B1AAA" w:rsidP="00587DD0">
      <w:pPr>
        <w:snapToGrid w:val="0"/>
        <w:spacing w:after="0" w:line="240" w:lineRule="auto"/>
        <w:ind w:firstLine="425"/>
        <w:rPr>
          <w:rFonts w:ascii="Times New Roman" w:hAnsi="Times New Roman" w:hint="eastAsia"/>
          <w:sz w:val="20"/>
          <w:szCs w:val="20"/>
          <w:lang w:eastAsia="zh-CN"/>
        </w:rPr>
      </w:pPr>
    </w:p>
    <w:p w:rsidR="001B1AAA" w:rsidRDefault="001B1AAA" w:rsidP="00587DD0">
      <w:pPr>
        <w:snapToGrid w:val="0"/>
        <w:spacing w:after="0" w:line="240" w:lineRule="auto"/>
        <w:ind w:firstLine="425"/>
        <w:rPr>
          <w:rFonts w:ascii="Times New Roman" w:hAnsi="Times New Roman" w:hint="eastAsia"/>
          <w:sz w:val="20"/>
          <w:szCs w:val="20"/>
          <w:lang w:eastAsia="zh-CN"/>
        </w:rPr>
      </w:pPr>
    </w:p>
    <w:p w:rsidR="001B1AAA" w:rsidRPr="001B1AAA" w:rsidRDefault="001B1AAA" w:rsidP="00587DD0">
      <w:pPr>
        <w:snapToGrid w:val="0"/>
        <w:spacing w:after="0" w:line="240" w:lineRule="auto"/>
        <w:ind w:firstLine="425"/>
        <w:rPr>
          <w:rFonts w:ascii="Times New Roman" w:hAnsi="Times New Roman"/>
          <w:sz w:val="20"/>
          <w:szCs w:val="20"/>
          <w:lang w:eastAsia="zh-CN"/>
        </w:rPr>
      </w:pPr>
    </w:p>
    <w:p w:rsidR="001B1AAA" w:rsidRDefault="001B1AAA" w:rsidP="00587DD0">
      <w:pPr>
        <w:snapToGrid w:val="0"/>
        <w:spacing w:after="0" w:line="240" w:lineRule="auto"/>
        <w:ind w:firstLine="425"/>
        <w:rPr>
          <w:rFonts w:ascii="Times New Roman" w:hAnsi="Times New Roman"/>
          <w:sz w:val="20"/>
          <w:szCs w:val="20"/>
        </w:rPr>
        <w:sectPr w:rsidR="001B1AAA" w:rsidSect="001B1AAA">
          <w:type w:val="continuous"/>
          <w:pgSz w:w="12240" w:h="15840" w:code="1"/>
          <w:pgMar w:top="1440" w:right="1440" w:bottom="1440" w:left="1440" w:header="720" w:footer="720" w:gutter="0"/>
          <w:cols w:space="576"/>
          <w:docGrid w:linePitch="360"/>
        </w:sectPr>
      </w:pPr>
    </w:p>
    <w:p w:rsidR="00587DD0" w:rsidRPr="001B1AAA" w:rsidRDefault="00587DD0" w:rsidP="00587DD0">
      <w:pPr>
        <w:snapToGrid w:val="0"/>
        <w:spacing w:after="0" w:line="240" w:lineRule="auto"/>
        <w:ind w:firstLine="425"/>
        <w:rPr>
          <w:rFonts w:ascii="Times New Roman" w:eastAsia="Times New Roman" w:hAnsi="Times New Roman"/>
          <w:color w:val="000000"/>
          <w:sz w:val="20"/>
          <w:szCs w:val="20"/>
        </w:rPr>
      </w:pPr>
      <w:r w:rsidRPr="001B1AAA">
        <w:rPr>
          <w:rFonts w:ascii="Times New Roman" w:hAnsi="Times New Roman"/>
          <w:sz w:val="20"/>
          <w:szCs w:val="20"/>
        </w:rPr>
        <w:lastRenderedPageBreak/>
        <w:t>The result of different species/genera of bacteria (</w:t>
      </w:r>
      <w:r w:rsidR="001B1AAA">
        <w:rPr>
          <w:rFonts w:ascii="Times New Roman" w:hAnsi="Times New Roman"/>
          <w:b/>
          <w:sz w:val="20"/>
          <w:szCs w:val="20"/>
        </w:rPr>
        <w:t xml:space="preserve">Table </w:t>
      </w:r>
      <w:r w:rsidRPr="001B1AAA">
        <w:rPr>
          <w:rFonts w:ascii="Times New Roman" w:hAnsi="Times New Roman"/>
          <w:b/>
          <w:sz w:val="20"/>
          <w:szCs w:val="20"/>
        </w:rPr>
        <w:t>2</w:t>
      </w:r>
      <w:r w:rsidRPr="001B1AAA">
        <w:rPr>
          <w:rFonts w:ascii="Times New Roman" w:hAnsi="Times New Roman"/>
          <w:sz w:val="20"/>
          <w:szCs w:val="20"/>
        </w:rPr>
        <w:t xml:space="preserve">) isolated from the </w:t>
      </w:r>
      <w:r w:rsidRPr="001B1AAA">
        <w:rPr>
          <w:rFonts w:ascii="Times New Roman" w:eastAsia="Times New Roman" w:hAnsi="Times New Roman"/>
          <w:color w:val="000000"/>
          <w:sz w:val="20"/>
          <w:szCs w:val="20"/>
        </w:rPr>
        <w:t>40 samples randomly collected from books by swabbing</w:t>
      </w:r>
      <w:r w:rsidR="001B1AAA">
        <w:rPr>
          <w:rFonts w:ascii="Times New Roman" w:eastAsia="Times New Roman" w:hAnsi="Times New Roman"/>
          <w:color w:val="000000"/>
          <w:sz w:val="20"/>
          <w:szCs w:val="20"/>
        </w:rPr>
        <w:t xml:space="preserve"> </w:t>
      </w:r>
      <w:r w:rsidRPr="001B1AAA">
        <w:rPr>
          <w:rFonts w:ascii="Times New Roman" w:hAnsi="Times New Roman"/>
          <w:sz w:val="20"/>
          <w:szCs w:val="20"/>
        </w:rPr>
        <w:t xml:space="preserve">indicates that Kenneth Dike library had the highest number of bacterial species/genera (56.7%), a relatively high number (23.3%) was observed in History library while Microbiology and Zoology libraries had the least number of (10%) each. Also, the most abundant bacterial species were </w:t>
      </w:r>
      <w:r w:rsidRPr="001B1AAA">
        <w:rPr>
          <w:rFonts w:ascii="Times New Roman" w:hAnsi="Times New Roman"/>
          <w:i/>
          <w:sz w:val="20"/>
          <w:szCs w:val="20"/>
        </w:rPr>
        <w:t>Bacillus</w:t>
      </w:r>
      <w:r w:rsidRPr="001B1AAA">
        <w:rPr>
          <w:rFonts w:ascii="Times New Roman" w:hAnsi="Times New Roman"/>
          <w:sz w:val="20"/>
          <w:szCs w:val="20"/>
        </w:rPr>
        <w:t xml:space="preserve"> (30%) among which </w:t>
      </w:r>
      <w:r w:rsidRPr="001B1AAA">
        <w:rPr>
          <w:rFonts w:ascii="Times New Roman" w:hAnsi="Times New Roman"/>
          <w:i/>
          <w:sz w:val="20"/>
          <w:szCs w:val="20"/>
        </w:rPr>
        <w:t xml:space="preserve">Bacillus </w:t>
      </w:r>
      <w:proofErr w:type="spellStart"/>
      <w:r w:rsidRPr="001B1AAA">
        <w:rPr>
          <w:rFonts w:ascii="Times New Roman" w:hAnsi="Times New Roman"/>
          <w:i/>
          <w:sz w:val="20"/>
          <w:szCs w:val="20"/>
        </w:rPr>
        <w:t>subtilis</w:t>
      </w:r>
      <w:proofErr w:type="spellEnd"/>
      <w:r w:rsidRPr="001B1AAA">
        <w:rPr>
          <w:rFonts w:ascii="Times New Roman" w:hAnsi="Times New Roman"/>
          <w:sz w:val="20"/>
          <w:szCs w:val="20"/>
        </w:rPr>
        <w:t xml:space="preserve"> was the highest, occurring in all the libraries except in Zoology library while </w:t>
      </w:r>
      <w:proofErr w:type="spellStart"/>
      <w:r w:rsidRPr="001B1AAA">
        <w:rPr>
          <w:rFonts w:ascii="Times New Roman" w:hAnsi="Times New Roman"/>
          <w:i/>
          <w:sz w:val="20"/>
          <w:szCs w:val="20"/>
        </w:rPr>
        <w:t>Erwina</w:t>
      </w:r>
      <w:proofErr w:type="spellEnd"/>
      <w:r w:rsidRPr="001B1AAA">
        <w:rPr>
          <w:rFonts w:ascii="Times New Roman" w:hAnsi="Times New Roman"/>
          <w:i/>
          <w:sz w:val="20"/>
          <w:szCs w:val="20"/>
        </w:rPr>
        <w:t xml:space="preserve"> </w:t>
      </w:r>
      <w:r w:rsidRPr="001B1AAA">
        <w:rPr>
          <w:rFonts w:ascii="Times New Roman" w:hAnsi="Times New Roman"/>
          <w:sz w:val="20"/>
          <w:szCs w:val="20"/>
        </w:rPr>
        <w:t xml:space="preserve">and </w:t>
      </w:r>
      <w:proofErr w:type="spellStart"/>
      <w:r w:rsidRPr="001B1AAA">
        <w:rPr>
          <w:rFonts w:ascii="Times New Roman" w:hAnsi="Times New Roman"/>
          <w:i/>
          <w:sz w:val="20"/>
          <w:szCs w:val="20"/>
        </w:rPr>
        <w:t>Providencia</w:t>
      </w:r>
      <w:proofErr w:type="spellEnd"/>
      <w:r w:rsidRPr="001B1AAA">
        <w:rPr>
          <w:rFonts w:ascii="Times New Roman" w:hAnsi="Times New Roman"/>
          <w:i/>
          <w:sz w:val="20"/>
          <w:szCs w:val="20"/>
        </w:rPr>
        <w:t xml:space="preserve"> </w:t>
      </w:r>
      <w:r w:rsidRPr="001B1AAA">
        <w:rPr>
          <w:rFonts w:ascii="Times New Roman" w:hAnsi="Times New Roman"/>
          <w:sz w:val="20"/>
          <w:szCs w:val="20"/>
        </w:rPr>
        <w:t>spp. were the lowest (3.3%) each occurring bacteria.</w:t>
      </w:r>
    </w:p>
    <w:p w:rsidR="00587DD0" w:rsidRPr="001B1AAA" w:rsidRDefault="00587DD0" w:rsidP="00587DD0">
      <w:pPr>
        <w:snapToGrid w:val="0"/>
        <w:spacing w:after="0" w:line="240" w:lineRule="auto"/>
        <w:ind w:firstLine="425"/>
        <w:rPr>
          <w:rFonts w:ascii="Times New Roman" w:hAnsi="Times New Roman"/>
          <w:sz w:val="20"/>
          <w:szCs w:val="20"/>
        </w:rPr>
      </w:pPr>
      <w:r w:rsidRPr="001B1AAA">
        <w:rPr>
          <w:rFonts w:ascii="Times New Roman" w:eastAsia="Times New Roman" w:hAnsi="Times New Roman"/>
          <w:color w:val="000000"/>
          <w:sz w:val="20"/>
          <w:szCs w:val="20"/>
        </w:rPr>
        <w:t xml:space="preserve">Different species/genera of bacteria were isolated from the 20 indoor air samples collected from the designated libraries of university of Ibadan are </w:t>
      </w:r>
      <w:r w:rsidRPr="001B1AAA">
        <w:rPr>
          <w:rFonts w:ascii="Times New Roman" w:eastAsia="Times New Roman" w:hAnsi="Times New Roman"/>
          <w:color w:val="000000"/>
          <w:sz w:val="20"/>
          <w:szCs w:val="20"/>
        </w:rPr>
        <w:lastRenderedPageBreak/>
        <w:t xml:space="preserve">summarized on </w:t>
      </w:r>
      <w:r w:rsidRPr="001B1AAA">
        <w:rPr>
          <w:rFonts w:ascii="Times New Roman" w:eastAsia="Times New Roman" w:hAnsi="Times New Roman"/>
          <w:b/>
          <w:color w:val="000000"/>
          <w:sz w:val="20"/>
          <w:szCs w:val="20"/>
        </w:rPr>
        <w:t>Table 3.</w:t>
      </w:r>
      <w:r w:rsidRPr="001B1AAA">
        <w:rPr>
          <w:rFonts w:ascii="Times New Roman" w:eastAsia="Times New Roman" w:hAnsi="Times New Roman"/>
          <w:color w:val="000000"/>
          <w:sz w:val="20"/>
          <w:szCs w:val="20"/>
        </w:rPr>
        <w:t xml:space="preserve"> </w:t>
      </w:r>
      <w:r w:rsidRPr="001B1AAA">
        <w:rPr>
          <w:rFonts w:ascii="Times New Roman" w:hAnsi="Times New Roman"/>
          <w:sz w:val="20"/>
          <w:szCs w:val="20"/>
        </w:rPr>
        <w:t xml:space="preserve">Kenneth Dike library again had the highest number (60%) of different bacterial species. This was followed by History library with 20% of the total isolates. </w:t>
      </w:r>
      <w:proofErr w:type="spellStart"/>
      <w:r w:rsidRPr="001B1AAA">
        <w:rPr>
          <w:rFonts w:ascii="Times New Roman" w:hAnsi="Times New Roman"/>
          <w:i/>
          <w:sz w:val="20"/>
          <w:szCs w:val="20"/>
        </w:rPr>
        <w:t>Klebsiella</w:t>
      </w:r>
      <w:proofErr w:type="spellEnd"/>
      <w:r w:rsidRPr="001B1AAA">
        <w:rPr>
          <w:rFonts w:ascii="Times New Roman" w:hAnsi="Times New Roman"/>
          <w:i/>
          <w:sz w:val="20"/>
          <w:szCs w:val="20"/>
        </w:rPr>
        <w:t xml:space="preserve"> pneumonia</w:t>
      </w:r>
      <w:r w:rsidRPr="001B1AAA">
        <w:rPr>
          <w:rFonts w:ascii="Times New Roman" w:hAnsi="Times New Roman"/>
          <w:sz w:val="20"/>
          <w:szCs w:val="20"/>
        </w:rPr>
        <w:t xml:space="preserve"> (Gram negative bacteria)</w:t>
      </w:r>
      <w:r w:rsidRPr="001B1AAA">
        <w:rPr>
          <w:rFonts w:ascii="Times New Roman" w:hAnsi="Times New Roman"/>
          <w:i/>
          <w:sz w:val="20"/>
          <w:szCs w:val="20"/>
        </w:rPr>
        <w:t xml:space="preserve"> </w:t>
      </w:r>
      <w:r w:rsidRPr="001B1AAA">
        <w:rPr>
          <w:rFonts w:ascii="Times New Roman" w:hAnsi="Times New Roman"/>
          <w:sz w:val="20"/>
          <w:szCs w:val="20"/>
        </w:rPr>
        <w:t>were the predominant (30%) among the identified bacteria from the indoor air samples.</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Ciprofloxacin (</w:t>
      </w:r>
      <w:r w:rsidRPr="001B1AAA">
        <w:rPr>
          <w:rFonts w:ascii="Times New Roman" w:hAnsi="Times New Roman"/>
          <w:b/>
          <w:sz w:val="20"/>
          <w:szCs w:val="20"/>
        </w:rPr>
        <w:t>Figure 1</w:t>
      </w:r>
      <w:r w:rsidRPr="001B1AAA">
        <w:rPr>
          <w:rFonts w:ascii="Times New Roman" w:hAnsi="Times New Roman"/>
          <w:sz w:val="20"/>
          <w:szCs w:val="20"/>
        </w:rPr>
        <w:t xml:space="preserve">) was the most effective antibiotics in this study, as only 7 (17.5%) of the isolate were resistance to it. Generally, most of the isolates were resistant to tetracycline 30 (75%) followed by </w:t>
      </w:r>
      <w:proofErr w:type="spellStart"/>
      <w:r w:rsidRPr="001B1AAA">
        <w:rPr>
          <w:rFonts w:ascii="Times New Roman" w:hAnsi="Times New Roman"/>
          <w:sz w:val="20"/>
          <w:szCs w:val="20"/>
        </w:rPr>
        <w:t>Ceftazidime</w:t>
      </w:r>
      <w:proofErr w:type="spellEnd"/>
      <w:r w:rsidRPr="001B1AAA">
        <w:rPr>
          <w:rFonts w:ascii="Times New Roman" w:hAnsi="Times New Roman"/>
          <w:sz w:val="20"/>
          <w:szCs w:val="20"/>
        </w:rPr>
        <w:t xml:space="preserve"> 20 (50%), </w:t>
      </w:r>
      <w:proofErr w:type="spellStart"/>
      <w:r w:rsidRPr="001B1AAA">
        <w:rPr>
          <w:rFonts w:ascii="Times New Roman" w:hAnsi="Times New Roman"/>
          <w:sz w:val="20"/>
          <w:szCs w:val="20"/>
        </w:rPr>
        <w:t>Cefpodoxime</w:t>
      </w:r>
      <w:proofErr w:type="spellEnd"/>
      <w:r w:rsidRPr="001B1AAA">
        <w:rPr>
          <w:rFonts w:ascii="Times New Roman" w:hAnsi="Times New Roman"/>
          <w:sz w:val="20"/>
          <w:szCs w:val="20"/>
        </w:rPr>
        <w:t xml:space="preserve"> 18 (45%), while </w:t>
      </w:r>
      <w:proofErr w:type="spellStart"/>
      <w:r w:rsidRPr="001B1AAA">
        <w:rPr>
          <w:rFonts w:ascii="Times New Roman" w:hAnsi="Times New Roman"/>
          <w:sz w:val="20"/>
          <w:szCs w:val="20"/>
        </w:rPr>
        <w:t>Chloramphenicol</w:t>
      </w:r>
      <w:proofErr w:type="spellEnd"/>
      <w:r w:rsidRPr="001B1AAA">
        <w:rPr>
          <w:rFonts w:ascii="Times New Roman" w:hAnsi="Times New Roman"/>
          <w:sz w:val="20"/>
          <w:szCs w:val="20"/>
        </w:rPr>
        <w:t xml:space="preserve"> was 17 (42.5%). Only 6 (15%) of the isolate were susceptible to tetracycline, 25 (62.5%) to Ciprofloxacin while 21 (52.5%) were susceptible to </w:t>
      </w:r>
      <w:proofErr w:type="spellStart"/>
      <w:r w:rsidRPr="001B1AAA">
        <w:rPr>
          <w:rFonts w:ascii="Times New Roman" w:hAnsi="Times New Roman"/>
          <w:sz w:val="20"/>
          <w:szCs w:val="20"/>
        </w:rPr>
        <w:t>Sulphamethoxazole</w:t>
      </w:r>
      <w:proofErr w:type="spellEnd"/>
      <w:r w:rsidRPr="001B1AAA">
        <w:rPr>
          <w:rFonts w:ascii="Times New Roman" w:hAnsi="Times New Roman"/>
          <w:sz w:val="20"/>
          <w:szCs w:val="20"/>
        </w:rPr>
        <w:t>/</w:t>
      </w:r>
      <w:proofErr w:type="spellStart"/>
      <w:r w:rsidRPr="001B1AAA">
        <w:rPr>
          <w:rFonts w:ascii="Times New Roman" w:hAnsi="Times New Roman"/>
          <w:sz w:val="20"/>
          <w:szCs w:val="20"/>
        </w:rPr>
        <w:t>Trimethoprim</w:t>
      </w:r>
      <w:proofErr w:type="spellEnd"/>
      <w:r w:rsidRPr="001B1AAA">
        <w:rPr>
          <w:rFonts w:ascii="Times New Roman" w:hAnsi="Times New Roman"/>
          <w:sz w:val="20"/>
          <w:szCs w:val="20"/>
        </w:rPr>
        <w:t>.</w:t>
      </w:r>
    </w:p>
    <w:p w:rsidR="00822D04" w:rsidRPr="001B1AAA" w:rsidRDefault="00822D04" w:rsidP="00587DD0">
      <w:pPr>
        <w:snapToGrid w:val="0"/>
        <w:spacing w:after="0" w:line="240" w:lineRule="auto"/>
        <w:ind w:firstLine="425"/>
        <w:rPr>
          <w:rFonts w:ascii="Times New Roman" w:hAnsi="Times New Roman"/>
          <w:sz w:val="20"/>
          <w:szCs w:val="20"/>
        </w:rPr>
        <w:sectPr w:rsidR="00822D04" w:rsidRPr="001B1AAA" w:rsidSect="001B1AAA">
          <w:type w:val="continuous"/>
          <w:pgSz w:w="12240" w:h="15840" w:code="1"/>
          <w:pgMar w:top="1440" w:right="1440" w:bottom="1440" w:left="1440" w:header="720" w:footer="720" w:gutter="0"/>
          <w:cols w:num="2" w:space="576"/>
          <w:docGrid w:linePitch="360"/>
        </w:sectPr>
      </w:pPr>
    </w:p>
    <w:p w:rsidR="007D617D" w:rsidRDefault="007D617D" w:rsidP="00587DD0">
      <w:pPr>
        <w:snapToGrid w:val="0"/>
        <w:spacing w:after="0" w:line="240" w:lineRule="auto"/>
        <w:ind w:firstLine="425"/>
        <w:rPr>
          <w:rFonts w:ascii="Times New Roman" w:hAnsi="Times New Roman" w:hint="eastAsia"/>
          <w:sz w:val="20"/>
          <w:szCs w:val="20"/>
          <w:lang w:eastAsia="zh-CN"/>
        </w:rPr>
      </w:pPr>
    </w:p>
    <w:p w:rsidR="001B1AAA" w:rsidRPr="001B1AAA" w:rsidRDefault="001B1AAA" w:rsidP="00587DD0">
      <w:pPr>
        <w:snapToGrid w:val="0"/>
        <w:spacing w:after="0" w:line="240" w:lineRule="auto"/>
        <w:ind w:firstLine="425"/>
        <w:rPr>
          <w:rFonts w:ascii="Times New Roman" w:hAnsi="Times New Roman" w:hint="eastAsia"/>
          <w:sz w:val="20"/>
          <w:szCs w:val="20"/>
          <w:lang w:eastAsia="zh-CN"/>
        </w:rPr>
      </w:pPr>
    </w:p>
    <w:p w:rsidR="007D617D" w:rsidRPr="001B1AAA" w:rsidRDefault="00587DD0" w:rsidP="00587DD0">
      <w:pPr>
        <w:snapToGrid w:val="0"/>
        <w:spacing w:after="0" w:line="240" w:lineRule="auto"/>
        <w:jc w:val="center"/>
        <w:rPr>
          <w:rFonts w:ascii="Times New Roman" w:hAnsi="Times New Roman"/>
          <w:sz w:val="20"/>
          <w:szCs w:val="20"/>
        </w:rPr>
      </w:pPr>
      <w:r w:rsidRPr="001B1AAA">
        <w:rPr>
          <w:rFonts w:ascii="Times New Roman" w:hAnsi="Times New Roman"/>
          <w:noProof/>
          <w:sz w:val="20"/>
          <w:szCs w:val="20"/>
          <w:lang w:eastAsia="zh-CN"/>
        </w:rPr>
        <w:drawing>
          <wp:inline distT="0" distB="0" distL="0" distR="0">
            <wp:extent cx="4515402" cy="2938173"/>
            <wp:effectExtent l="19050" t="0" r="18498"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617D" w:rsidRPr="001B1AAA" w:rsidRDefault="007D617D" w:rsidP="00587DD0">
      <w:pPr>
        <w:snapToGrid w:val="0"/>
        <w:spacing w:after="0" w:line="240" w:lineRule="auto"/>
        <w:jc w:val="center"/>
        <w:rPr>
          <w:rFonts w:ascii="Times New Roman" w:hAnsi="Times New Roman"/>
          <w:b/>
          <w:sz w:val="20"/>
          <w:szCs w:val="20"/>
        </w:rPr>
      </w:pPr>
      <w:r w:rsidRPr="001B1AAA">
        <w:rPr>
          <w:rFonts w:ascii="Times New Roman" w:hAnsi="Times New Roman"/>
          <w:b/>
          <w:sz w:val="20"/>
          <w:szCs w:val="20"/>
        </w:rPr>
        <w:t>Figure 5:</w:t>
      </w:r>
      <w:r w:rsidR="001B1AAA">
        <w:rPr>
          <w:rFonts w:ascii="Times New Roman" w:hAnsi="Times New Roman"/>
          <w:b/>
          <w:sz w:val="20"/>
          <w:szCs w:val="20"/>
        </w:rPr>
        <w:t xml:space="preserve"> </w:t>
      </w:r>
      <w:r w:rsidRPr="001B1AAA">
        <w:rPr>
          <w:rFonts w:ascii="Times New Roman" w:hAnsi="Times New Roman"/>
          <w:b/>
          <w:sz w:val="20"/>
          <w:szCs w:val="20"/>
        </w:rPr>
        <w:t>Test antibiotics (µg) and bacterial sensitivities.</w:t>
      </w:r>
    </w:p>
    <w:p w:rsidR="00822D04" w:rsidRPr="001B1AAA" w:rsidRDefault="00822D04" w:rsidP="00587DD0">
      <w:pPr>
        <w:snapToGrid w:val="0"/>
        <w:spacing w:after="0" w:line="240" w:lineRule="auto"/>
        <w:ind w:firstLine="425"/>
        <w:rPr>
          <w:rFonts w:ascii="Times New Roman" w:hAnsi="Times New Roman"/>
          <w:b/>
          <w:sz w:val="20"/>
          <w:szCs w:val="20"/>
          <w:lang w:eastAsia="zh-CN"/>
        </w:rPr>
      </w:pPr>
    </w:p>
    <w:p w:rsidR="007D617D" w:rsidRPr="001B1AAA" w:rsidRDefault="007D617D" w:rsidP="00587DD0">
      <w:pPr>
        <w:snapToGrid w:val="0"/>
        <w:spacing w:after="0" w:line="240" w:lineRule="auto"/>
        <w:rPr>
          <w:rFonts w:ascii="Times New Roman" w:hAnsi="Times New Roman"/>
          <w:sz w:val="20"/>
          <w:szCs w:val="20"/>
        </w:rPr>
      </w:pPr>
      <w:r w:rsidRPr="001B1AAA">
        <w:rPr>
          <w:rFonts w:ascii="Times New Roman" w:hAnsi="Times New Roman"/>
          <w:b/>
          <w:sz w:val="20"/>
          <w:szCs w:val="20"/>
        </w:rPr>
        <w:t xml:space="preserve">Key: </w:t>
      </w:r>
      <w:r w:rsidRPr="001B1AAA">
        <w:rPr>
          <w:rFonts w:ascii="Times New Roman" w:hAnsi="Times New Roman"/>
          <w:sz w:val="20"/>
          <w:szCs w:val="20"/>
        </w:rPr>
        <w:t>C=</w:t>
      </w:r>
      <w:proofErr w:type="spellStart"/>
      <w:r w:rsidRPr="001B1AAA">
        <w:rPr>
          <w:rFonts w:ascii="Times New Roman" w:hAnsi="Times New Roman"/>
          <w:sz w:val="20"/>
          <w:szCs w:val="20"/>
        </w:rPr>
        <w:t>Chloramphenicol</w:t>
      </w:r>
      <w:proofErr w:type="spellEnd"/>
      <w:r w:rsidRPr="001B1AAA">
        <w:rPr>
          <w:rFonts w:ascii="Times New Roman" w:hAnsi="Times New Roman"/>
          <w:sz w:val="20"/>
          <w:szCs w:val="20"/>
        </w:rPr>
        <w:t>; SXT=</w:t>
      </w:r>
      <w:proofErr w:type="spellStart"/>
      <w:r w:rsidRPr="001B1AAA">
        <w:rPr>
          <w:rFonts w:ascii="Times New Roman" w:hAnsi="Times New Roman"/>
          <w:sz w:val="20"/>
          <w:szCs w:val="20"/>
        </w:rPr>
        <w:t>Trimethoprim</w:t>
      </w:r>
      <w:proofErr w:type="spellEnd"/>
      <w:r w:rsidRPr="001B1AAA">
        <w:rPr>
          <w:rFonts w:ascii="Times New Roman" w:hAnsi="Times New Roman"/>
          <w:sz w:val="20"/>
          <w:szCs w:val="20"/>
        </w:rPr>
        <w:t>/</w:t>
      </w:r>
      <w:proofErr w:type="spellStart"/>
      <w:r w:rsidRPr="001B1AAA">
        <w:rPr>
          <w:rFonts w:ascii="Times New Roman" w:hAnsi="Times New Roman"/>
          <w:sz w:val="20"/>
          <w:szCs w:val="20"/>
        </w:rPr>
        <w:t>sulfamethoxazole</w:t>
      </w:r>
      <w:proofErr w:type="spellEnd"/>
      <w:r w:rsidRPr="001B1AAA">
        <w:rPr>
          <w:rFonts w:ascii="Times New Roman" w:hAnsi="Times New Roman"/>
          <w:sz w:val="20"/>
          <w:szCs w:val="20"/>
        </w:rPr>
        <w:t>; CPD=</w:t>
      </w:r>
      <w:proofErr w:type="spellStart"/>
      <w:r w:rsidRPr="001B1AAA">
        <w:rPr>
          <w:rFonts w:ascii="Times New Roman" w:hAnsi="Times New Roman"/>
          <w:sz w:val="20"/>
          <w:szCs w:val="20"/>
        </w:rPr>
        <w:t>Cefpodoxime</w:t>
      </w:r>
      <w:proofErr w:type="spellEnd"/>
      <w:r w:rsidRPr="001B1AAA">
        <w:rPr>
          <w:rFonts w:ascii="Times New Roman" w:hAnsi="Times New Roman"/>
          <w:sz w:val="20"/>
          <w:szCs w:val="20"/>
        </w:rPr>
        <w:t>; CIP= Ciprofloxacin; CAZ=</w:t>
      </w:r>
      <w:proofErr w:type="spellStart"/>
      <w:r w:rsidRPr="001B1AAA">
        <w:rPr>
          <w:rFonts w:ascii="Times New Roman" w:hAnsi="Times New Roman"/>
          <w:sz w:val="20"/>
          <w:szCs w:val="20"/>
        </w:rPr>
        <w:t>Ceftazidime</w:t>
      </w:r>
      <w:proofErr w:type="spellEnd"/>
      <w:r w:rsidRPr="001B1AAA">
        <w:rPr>
          <w:rFonts w:ascii="Times New Roman" w:hAnsi="Times New Roman"/>
          <w:sz w:val="20"/>
          <w:szCs w:val="20"/>
        </w:rPr>
        <w:t>; TET=Tetracycline. R=Resistance; I=Intermediate; S= Susceptible.</w:t>
      </w:r>
    </w:p>
    <w:p w:rsidR="001B1AAA" w:rsidRDefault="001B1AAA" w:rsidP="00587DD0">
      <w:pPr>
        <w:snapToGrid w:val="0"/>
        <w:spacing w:after="0" w:line="240" w:lineRule="auto"/>
        <w:ind w:firstLine="425"/>
        <w:rPr>
          <w:rFonts w:ascii="Times New Roman" w:hAnsi="Times New Roman" w:hint="eastAsia"/>
          <w:sz w:val="20"/>
          <w:szCs w:val="20"/>
          <w:lang w:eastAsia="zh-CN"/>
        </w:rPr>
      </w:pPr>
    </w:p>
    <w:p w:rsidR="001B1AAA" w:rsidRDefault="001B1AAA" w:rsidP="00587DD0">
      <w:pPr>
        <w:snapToGrid w:val="0"/>
        <w:spacing w:after="0" w:line="240" w:lineRule="auto"/>
        <w:ind w:firstLine="425"/>
        <w:rPr>
          <w:rFonts w:ascii="Times New Roman" w:hAnsi="Times New Roman" w:hint="eastAsia"/>
          <w:sz w:val="20"/>
          <w:szCs w:val="20"/>
          <w:lang w:eastAsia="zh-CN"/>
        </w:rPr>
      </w:pPr>
    </w:p>
    <w:p w:rsidR="007D617D" w:rsidRPr="001B1AAA" w:rsidRDefault="007D617D" w:rsidP="00587DD0">
      <w:pPr>
        <w:snapToGrid w:val="0"/>
        <w:spacing w:after="0" w:line="240" w:lineRule="auto"/>
        <w:ind w:firstLine="425"/>
        <w:rPr>
          <w:rFonts w:ascii="Times New Roman" w:hAnsi="Times New Roman"/>
          <w:b/>
          <w:sz w:val="20"/>
          <w:szCs w:val="20"/>
        </w:rPr>
      </w:pPr>
      <w:r w:rsidRPr="001B1AAA">
        <w:rPr>
          <w:rFonts w:ascii="Times New Roman" w:hAnsi="Times New Roman"/>
          <w:sz w:val="20"/>
          <w:szCs w:val="20"/>
        </w:rPr>
        <w:t>Generally evaluating the 40 isolates irrespective of their species showed that 46.25% were resistant to all the antibiotics while 42.5% were susceptible to them all.</w:t>
      </w:r>
      <w:r w:rsidR="001B1AAA">
        <w:rPr>
          <w:rFonts w:ascii="Times New Roman" w:hAnsi="Times New Roman"/>
          <w:sz w:val="20"/>
          <w:szCs w:val="20"/>
        </w:rPr>
        <w:t xml:space="preserve"> </w:t>
      </w:r>
      <w:r w:rsidRPr="001B1AAA">
        <w:rPr>
          <w:rFonts w:ascii="Times New Roman" w:hAnsi="Times New Roman"/>
          <w:sz w:val="20"/>
          <w:szCs w:val="20"/>
        </w:rPr>
        <w:t>Twenty two phenotypic patterns of drug resistance were observed among the bacteria isolated from selected libraries in University of Ibadan (</w:t>
      </w:r>
      <w:r w:rsidRPr="001B1AAA">
        <w:rPr>
          <w:rFonts w:ascii="Times New Roman" w:hAnsi="Times New Roman"/>
          <w:b/>
          <w:sz w:val="20"/>
          <w:szCs w:val="20"/>
        </w:rPr>
        <w:t>Table</w:t>
      </w:r>
      <w:r w:rsidRPr="001B1AAA">
        <w:rPr>
          <w:rFonts w:ascii="Times New Roman" w:hAnsi="Times New Roman"/>
          <w:sz w:val="20"/>
          <w:szCs w:val="20"/>
        </w:rPr>
        <w:t xml:space="preserve"> </w:t>
      </w:r>
      <w:r w:rsidRPr="001B1AAA">
        <w:rPr>
          <w:rFonts w:ascii="Times New Roman" w:hAnsi="Times New Roman"/>
          <w:b/>
          <w:sz w:val="20"/>
          <w:szCs w:val="20"/>
        </w:rPr>
        <w:t>4).</w:t>
      </w:r>
      <w:r w:rsidR="001B1AAA">
        <w:rPr>
          <w:rFonts w:ascii="Times New Roman" w:hAnsi="Times New Roman"/>
          <w:b/>
          <w:sz w:val="20"/>
          <w:szCs w:val="20"/>
        </w:rPr>
        <w:t xml:space="preserve"> </w:t>
      </w:r>
      <w:r w:rsidRPr="001B1AAA">
        <w:rPr>
          <w:rFonts w:ascii="Times New Roman" w:hAnsi="Times New Roman"/>
          <w:sz w:val="20"/>
          <w:szCs w:val="20"/>
        </w:rPr>
        <w:t>All of patterns were multiple antibiotic resistance patterns with the least being resistance to one drugs by grouping.</w:t>
      </w:r>
      <w:r w:rsidRPr="001B1AAA">
        <w:rPr>
          <w:rFonts w:ascii="Times New Roman" w:hAnsi="Times New Roman"/>
          <w:b/>
          <w:sz w:val="20"/>
          <w:szCs w:val="20"/>
        </w:rPr>
        <w:t xml:space="preserve"> </w:t>
      </w:r>
      <w:r w:rsidRPr="001B1AAA">
        <w:rPr>
          <w:rFonts w:ascii="Times New Roman" w:hAnsi="Times New Roman"/>
          <w:sz w:val="20"/>
          <w:szCs w:val="20"/>
        </w:rPr>
        <w:t>Of the 40 isolates, 100% were resistant to at least one or more antibiotics while 82.5% were resistant to two or more antibiotics. Three (7.5%) of the Gram positive bacteria isolated from these libraries (</w:t>
      </w:r>
      <w:r w:rsidRPr="001B1AAA">
        <w:rPr>
          <w:rFonts w:ascii="Times New Roman" w:eastAsia="Times New Roman" w:hAnsi="Times New Roman"/>
          <w:i/>
          <w:iCs/>
          <w:sz w:val="20"/>
          <w:szCs w:val="20"/>
        </w:rPr>
        <w:t xml:space="preserve">Staphylococcus </w:t>
      </w:r>
      <w:proofErr w:type="spellStart"/>
      <w:r w:rsidRPr="001B1AAA">
        <w:rPr>
          <w:rFonts w:ascii="Times New Roman" w:eastAsia="Times New Roman" w:hAnsi="Times New Roman"/>
          <w:i/>
          <w:iCs/>
          <w:sz w:val="20"/>
          <w:szCs w:val="20"/>
        </w:rPr>
        <w:t>aureus</w:t>
      </w:r>
      <w:proofErr w:type="spellEnd"/>
      <w:r w:rsidRPr="001B1AAA">
        <w:rPr>
          <w:rFonts w:ascii="Times New Roman" w:eastAsia="Times New Roman" w:hAnsi="Times New Roman"/>
          <w:i/>
          <w:iCs/>
          <w:sz w:val="20"/>
          <w:szCs w:val="20"/>
        </w:rPr>
        <w:t xml:space="preserve">, Bacillus </w:t>
      </w:r>
      <w:proofErr w:type="spellStart"/>
      <w:r w:rsidRPr="001B1AAA">
        <w:rPr>
          <w:rFonts w:ascii="Times New Roman" w:eastAsia="Times New Roman" w:hAnsi="Times New Roman"/>
          <w:i/>
          <w:iCs/>
          <w:sz w:val="20"/>
          <w:szCs w:val="20"/>
        </w:rPr>
        <w:t>subtilis</w:t>
      </w:r>
      <w:proofErr w:type="spellEnd"/>
      <w:r w:rsidRPr="001B1AAA">
        <w:rPr>
          <w:rFonts w:ascii="Times New Roman" w:eastAsia="Times New Roman" w:hAnsi="Times New Roman"/>
          <w:i/>
          <w:iCs/>
          <w:sz w:val="20"/>
          <w:szCs w:val="20"/>
        </w:rPr>
        <w:t xml:space="preserve"> </w:t>
      </w:r>
      <w:r w:rsidRPr="001B1AAA">
        <w:rPr>
          <w:rFonts w:ascii="Times New Roman" w:eastAsia="Times New Roman" w:hAnsi="Times New Roman"/>
          <w:iCs/>
          <w:sz w:val="20"/>
          <w:szCs w:val="20"/>
        </w:rPr>
        <w:t xml:space="preserve">and </w:t>
      </w:r>
      <w:r w:rsidRPr="001B1AAA">
        <w:rPr>
          <w:rFonts w:ascii="Times New Roman" w:eastAsia="Times New Roman" w:hAnsi="Times New Roman"/>
          <w:i/>
          <w:iCs/>
          <w:sz w:val="20"/>
          <w:szCs w:val="20"/>
        </w:rPr>
        <w:t xml:space="preserve">Staphylococcus </w:t>
      </w:r>
      <w:proofErr w:type="spellStart"/>
      <w:r w:rsidRPr="001B1AAA">
        <w:rPr>
          <w:rFonts w:ascii="Times New Roman" w:eastAsia="Times New Roman" w:hAnsi="Times New Roman"/>
          <w:i/>
          <w:iCs/>
          <w:sz w:val="20"/>
          <w:szCs w:val="20"/>
        </w:rPr>
        <w:t>cohnii</w:t>
      </w:r>
      <w:proofErr w:type="spellEnd"/>
      <w:r w:rsidRPr="001B1AAA">
        <w:rPr>
          <w:rFonts w:ascii="Times New Roman" w:hAnsi="Times New Roman"/>
          <w:sz w:val="20"/>
          <w:szCs w:val="20"/>
        </w:rPr>
        <w:t>) showed 100% resistance to all the antibiotics used in this research.</w:t>
      </w:r>
    </w:p>
    <w:p w:rsidR="00822D04" w:rsidRPr="001B1AAA" w:rsidRDefault="00822D04" w:rsidP="00587DD0">
      <w:pPr>
        <w:snapToGrid w:val="0"/>
        <w:spacing w:after="0" w:line="240" w:lineRule="auto"/>
        <w:jc w:val="center"/>
        <w:rPr>
          <w:rFonts w:ascii="Times New Roman" w:hAnsi="Times New Roman"/>
          <w:b/>
          <w:color w:val="000000"/>
          <w:sz w:val="20"/>
          <w:szCs w:val="20"/>
          <w:lang w:eastAsia="zh-CN"/>
        </w:rPr>
      </w:pPr>
    </w:p>
    <w:p w:rsidR="001B1AAA" w:rsidRDefault="001B1AAA" w:rsidP="00587DD0">
      <w:pPr>
        <w:snapToGrid w:val="0"/>
        <w:spacing w:after="0" w:line="240" w:lineRule="auto"/>
        <w:jc w:val="center"/>
        <w:rPr>
          <w:rFonts w:ascii="Times New Roman" w:hAnsi="Times New Roman" w:hint="eastAsia"/>
          <w:b/>
          <w:color w:val="000000"/>
          <w:sz w:val="20"/>
          <w:szCs w:val="20"/>
          <w:lang w:eastAsia="zh-CN"/>
        </w:rPr>
      </w:pPr>
    </w:p>
    <w:p w:rsidR="001B1AAA" w:rsidRDefault="001B1AAA" w:rsidP="00587DD0">
      <w:pPr>
        <w:snapToGrid w:val="0"/>
        <w:spacing w:after="0" w:line="240" w:lineRule="auto"/>
        <w:jc w:val="center"/>
        <w:rPr>
          <w:rFonts w:ascii="Times New Roman" w:hAnsi="Times New Roman" w:hint="eastAsia"/>
          <w:b/>
          <w:color w:val="000000"/>
          <w:sz w:val="20"/>
          <w:szCs w:val="20"/>
          <w:lang w:eastAsia="zh-CN"/>
        </w:rPr>
      </w:pPr>
    </w:p>
    <w:p w:rsidR="001B1AAA" w:rsidRDefault="001B1AAA" w:rsidP="00587DD0">
      <w:pPr>
        <w:snapToGrid w:val="0"/>
        <w:spacing w:after="0" w:line="240" w:lineRule="auto"/>
        <w:jc w:val="center"/>
        <w:rPr>
          <w:rFonts w:ascii="Times New Roman" w:hAnsi="Times New Roman" w:hint="eastAsia"/>
          <w:b/>
          <w:color w:val="000000"/>
          <w:sz w:val="20"/>
          <w:szCs w:val="20"/>
          <w:lang w:eastAsia="zh-CN"/>
        </w:rPr>
      </w:pPr>
    </w:p>
    <w:p w:rsidR="001B1AAA" w:rsidRDefault="001B1AAA" w:rsidP="00587DD0">
      <w:pPr>
        <w:snapToGrid w:val="0"/>
        <w:spacing w:after="0" w:line="240" w:lineRule="auto"/>
        <w:jc w:val="center"/>
        <w:rPr>
          <w:rFonts w:ascii="Times New Roman" w:hAnsi="Times New Roman" w:hint="eastAsia"/>
          <w:b/>
          <w:color w:val="000000"/>
          <w:sz w:val="20"/>
          <w:szCs w:val="20"/>
          <w:lang w:eastAsia="zh-CN"/>
        </w:rPr>
      </w:pPr>
    </w:p>
    <w:p w:rsidR="007D617D" w:rsidRPr="001B1AAA" w:rsidRDefault="007D617D" w:rsidP="00587DD0">
      <w:pPr>
        <w:snapToGrid w:val="0"/>
        <w:spacing w:after="0" w:line="240" w:lineRule="auto"/>
        <w:jc w:val="center"/>
        <w:rPr>
          <w:rFonts w:ascii="Times New Roman" w:hAnsi="Times New Roman"/>
          <w:color w:val="000000"/>
          <w:sz w:val="20"/>
          <w:szCs w:val="20"/>
          <w:lang w:eastAsia="zh-CN"/>
        </w:rPr>
      </w:pPr>
      <w:proofErr w:type="gramStart"/>
      <w:r w:rsidRPr="001B1AAA">
        <w:rPr>
          <w:rFonts w:ascii="Times New Roman" w:eastAsia="Times New Roman" w:hAnsi="Times New Roman"/>
          <w:b/>
          <w:color w:val="000000"/>
          <w:sz w:val="20"/>
          <w:szCs w:val="20"/>
        </w:rPr>
        <w:t>Table 4</w:t>
      </w:r>
      <w:r w:rsidR="001B1AAA">
        <w:rPr>
          <w:rFonts w:ascii="Times New Roman" w:hAnsi="Times New Roman" w:hint="eastAsia"/>
          <w:b/>
          <w:color w:val="000000"/>
          <w:sz w:val="20"/>
          <w:szCs w:val="20"/>
          <w:lang w:eastAsia="zh-CN"/>
        </w:rPr>
        <w:t>.</w:t>
      </w:r>
      <w:proofErr w:type="gramEnd"/>
      <w:r w:rsidRPr="001B1AAA">
        <w:rPr>
          <w:rFonts w:ascii="Times New Roman" w:eastAsia="Times New Roman" w:hAnsi="Times New Roman"/>
          <w:color w:val="000000"/>
          <w:sz w:val="20"/>
          <w:szCs w:val="20"/>
        </w:rPr>
        <w:t xml:space="preserve"> Phenotypic patterns of antibiotic resistance among isolates from University of Ibadan Libraries</w:t>
      </w:r>
    </w:p>
    <w:tbl>
      <w:tblPr>
        <w:tblW w:w="4727" w:type="pct"/>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29"/>
        <w:gridCol w:w="581"/>
        <w:gridCol w:w="384"/>
        <w:gridCol w:w="3149"/>
        <w:gridCol w:w="487"/>
        <w:gridCol w:w="1248"/>
        <w:gridCol w:w="875"/>
      </w:tblGrid>
      <w:tr w:rsidR="007D617D" w:rsidRPr="001B1AAA" w:rsidTr="001B1AAA">
        <w:trPr>
          <w:tblHeade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
                <w:bCs/>
                <w:color w:val="000000"/>
                <w:sz w:val="20"/>
                <w:szCs w:val="20"/>
              </w:rPr>
              <w:t>Resistant pattern</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173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
                <w:bCs/>
                <w:color w:val="000000"/>
                <w:sz w:val="20"/>
                <w:szCs w:val="20"/>
              </w:rPr>
              <w:t>Bacteria</w:t>
            </w:r>
          </w:p>
        </w:tc>
        <w:tc>
          <w:tcPr>
            <w:tcW w:w="26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1172"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
                <w:bCs/>
                <w:color w:val="000000"/>
                <w:sz w:val="20"/>
                <w:szCs w:val="20"/>
              </w:rPr>
              <w:t>Nos. of Isolates</w:t>
            </w: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CAZ</w:t>
            </w: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r w:rsidRPr="001B1AAA">
              <w:rPr>
                <w:rFonts w:ascii="Times New Roman" w:eastAsia="Times New Roman" w:hAnsi="Times New Roman"/>
                <w:i/>
                <w:iCs/>
                <w:color w:val="000000"/>
                <w:sz w:val="20"/>
                <w:szCs w:val="20"/>
              </w:rPr>
              <w:t xml:space="preserve">Micrococcus </w:t>
            </w:r>
            <w:proofErr w:type="spellStart"/>
            <w:r w:rsidRPr="001B1AAA">
              <w:rPr>
                <w:rFonts w:ascii="Times New Roman" w:eastAsia="Times New Roman" w:hAnsi="Times New Roman"/>
                <w:i/>
                <w:iCs/>
                <w:color w:val="000000"/>
                <w:sz w:val="20"/>
                <w:szCs w:val="20"/>
              </w:rPr>
              <w:t>luteus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proofErr w:type="spellStart"/>
            <w:r w:rsidRPr="001B1AAA">
              <w:rPr>
                <w:rFonts w:ascii="Times New Roman" w:eastAsia="Times New Roman" w:hAnsi="Times New Roman"/>
                <w:i/>
                <w:iCs/>
                <w:color w:val="000000"/>
                <w:sz w:val="20"/>
                <w:szCs w:val="20"/>
              </w:rPr>
              <w:t>Erwinia</w:t>
            </w:r>
            <w:proofErr w:type="spellEnd"/>
            <w:r w:rsidRPr="001B1AAA">
              <w:rPr>
                <w:rFonts w:ascii="Times New Roman" w:eastAsia="Times New Roman" w:hAnsi="Times New Roman"/>
                <w:i/>
                <w:iCs/>
                <w:color w:val="000000"/>
                <w:sz w:val="20"/>
                <w:szCs w:val="20"/>
              </w:rPr>
              <w:t xml:space="preserve"> </w:t>
            </w:r>
            <w:proofErr w:type="spellStart"/>
            <w:r w:rsidRPr="001B1AAA">
              <w:rPr>
                <w:rFonts w:ascii="Times New Roman" w:eastAsia="Times New Roman" w:hAnsi="Times New Roman"/>
                <w:i/>
                <w:iCs/>
                <w:color w:val="000000"/>
                <w:sz w:val="20"/>
                <w:szCs w:val="20"/>
              </w:rPr>
              <w:t>mallotivora</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CIP</w:t>
            </w: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r w:rsidRPr="001B1AAA">
              <w:rPr>
                <w:rFonts w:ascii="Times New Roman" w:eastAsia="Times New Roman" w:hAnsi="Times New Roman"/>
                <w:i/>
                <w:iCs/>
                <w:color w:val="000000"/>
                <w:sz w:val="20"/>
                <w:szCs w:val="20"/>
              </w:rPr>
              <w:t xml:space="preserve">Staphylococcus </w:t>
            </w:r>
            <w:proofErr w:type="spellStart"/>
            <w:r w:rsidRPr="001B1AAA">
              <w:rPr>
                <w:rFonts w:ascii="Times New Roman" w:eastAsia="Times New Roman" w:hAnsi="Times New Roman"/>
                <w:i/>
                <w:iCs/>
                <w:color w:val="000000"/>
                <w:sz w:val="20"/>
                <w:szCs w:val="20"/>
              </w:rPr>
              <w:t>arlettae</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r w:rsidRPr="001B1AAA">
              <w:rPr>
                <w:rFonts w:ascii="Times New Roman" w:eastAsia="Times New Roman" w:hAnsi="Times New Roman"/>
                <w:i/>
                <w:iCs/>
                <w:color w:val="000000"/>
                <w:sz w:val="20"/>
                <w:szCs w:val="20"/>
              </w:rPr>
              <w:t xml:space="preserve">Micrococcus </w:t>
            </w:r>
            <w:proofErr w:type="spellStart"/>
            <w:r w:rsidRPr="001B1AAA">
              <w:rPr>
                <w:rFonts w:ascii="Times New Roman" w:eastAsia="Times New Roman" w:hAnsi="Times New Roman"/>
                <w:i/>
                <w:iCs/>
                <w:color w:val="000000"/>
                <w:sz w:val="20"/>
                <w:szCs w:val="20"/>
              </w:rPr>
              <w:t>carouselicus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TET</w:t>
            </w: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proofErr w:type="spellStart"/>
            <w:r w:rsidRPr="001B1AAA">
              <w:rPr>
                <w:rFonts w:ascii="Times New Roman" w:eastAsia="Times New Roman" w:hAnsi="Times New Roman"/>
                <w:i/>
                <w:iCs/>
                <w:color w:val="000000"/>
                <w:sz w:val="20"/>
                <w:szCs w:val="20"/>
              </w:rPr>
              <w:t>Yersinia</w:t>
            </w:r>
            <w:proofErr w:type="spellEnd"/>
            <w:r w:rsidRPr="001B1AAA">
              <w:rPr>
                <w:rFonts w:ascii="Times New Roman" w:eastAsia="Times New Roman" w:hAnsi="Times New Roman"/>
                <w:i/>
                <w:iCs/>
                <w:color w:val="000000"/>
                <w:sz w:val="20"/>
                <w:szCs w:val="20"/>
              </w:rPr>
              <w:t xml:space="preserve"> </w:t>
            </w:r>
            <w:r w:rsidRPr="001B1AAA">
              <w:rPr>
                <w:rFonts w:ascii="Times New Roman" w:eastAsia="Times New Roman" w:hAnsi="Times New Roman"/>
                <w:iCs/>
                <w:color w:val="000000"/>
                <w:sz w:val="20"/>
                <w:szCs w:val="20"/>
              </w:rPr>
              <w:t>sp.</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proofErr w:type="spellStart"/>
            <w:r w:rsidRPr="001B1AAA">
              <w:rPr>
                <w:rFonts w:ascii="Times New Roman" w:eastAsia="Times New Roman" w:hAnsi="Times New Roman"/>
                <w:i/>
                <w:iCs/>
                <w:color w:val="000000"/>
                <w:sz w:val="20"/>
                <w:szCs w:val="20"/>
              </w:rPr>
              <w:t>Yersinia</w:t>
            </w:r>
            <w:proofErr w:type="spellEnd"/>
            <w:r w:rsidRPr="001B1AAA">
              <w:rPr>
                <w:rFonts w:ascii="Times New Roman" w:eastAsia="Times New Roman" w:hAnsi="Times New Roman"/>
                <w:i/>
                <w:iCs/>
                <w:color w:val="000000"/>
                <w:sz w:val="20"/>
                <w:szCs w:val="20"/>
              </w:rPr>
              <w:t xml:space="preserve"> </w:t>
            </w:r>
            <w:proofErr w:type="spellStart"/>
            <w:r w:rsidRPr="001B1AAA">
              <w:rPr>
                <w:rFonts w:ascii="Times New Roman" w:eastAsia="Times New Roman" w:hAnsi="Times New Roman"/>
                <w:i/>
                <w:iCs/>
                <w:color w:val="000000"/>
                <w:sz w:val="20"/>
                <w:szCs w:val="20"/>
              </w:rPr>
              <w:t>enterolitica</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Micrococcus </w:t>
            </w:r>
            <w:proofErr w:type="spellStart"/>
            <w:r w:rsidRPr="001B1AAA">
              <w:rPr>
                <w:rFonts w:ascii="Times New Roman" w:eastAsia="Times New Roman" w:hAnsi="Times New Roman"/>
                <w:i/>
                <w:iCs/>
                <w:color w:val="000000"/>
                <w:sz w:val="20"/>
                <w:szCs w:val="20"/>
              </w:rPr>
              <w:t>luteus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 CAZ</w:t>
            </w: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Pseudomonas </w:t>
            </w:r>
            <w:proofErr w:type="spellStart"/>
            <w:r w:rsidRPr="001B1AAA">
              <w:rPr>
                <w:rFonts w:ascii="Times New Roman" w:eastAsia="Times New Roman" w:hAnsi="Times New Roman"/>
                <w:i/>
                <w:iCs/>
                <w:color w:val="000000"/>
                <w:sz w:val="20"/>
                <w:szCs w:val="20"/>
              </w:rPr>
              <w:t>aeruginosa</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 TET</w:t>
            </w: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Bacillus </w:t>
            </w:r>
            <w:proofErr w:type="spellStart"/>
            <w:r w:rsidRPr="001B1AAA">
              <w:rPr>
                <w:rFonts w:ascii="Times New Roman" w:eastAsia="Times New Roman" w:hAnsi="Times New Roman"/>
                <w:i/>
                <w:iCs/>
                <w:color w:val="000000"/>
                <w:sz w:val="20"/>
                <w:szCs w:val="20"/>
              </w:rPr>
              <w:t>subtilis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2</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CPD, CAZ</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proofErr w:type="spellStart"/>
            <w:r w:rsidRPr="001B1AAA">
              <w:rPr>
                <w:rFonts w:ascii="Times New Roman" w:eastAsia="Times New Roman" w:hAnsi="Times New Roman"/>
                <w:i/>
                <w:iCs/>
                <w:color w:val="000000"/>
                <w:sz w:val="20"/>
                <w:szCs w:val="20"/>
              </w:rPr>
              <w:t>Yersinia</w:t>
            </w:r>
            <w:proofErr w:type="spellEnd"/>
            <w:r w:rsidRPr="001B1AAA">
              <w:rPr>
                <w:rFonts w:ascii="Times New Roman" w:eastAsia="Times New Roman" w:hAnsi="Times New Roman"/>
                <w:i/>
                <w:iCs/>
                <w:color w:val="000000"/>
                <w:sz w:val="20"/>
                <w:szCs w:val="20"/>
              </w:rPr>
              <w:t xml:space="preserve"> </w:t>
            </w:r>
            <w:r w:rsidRPr="001B1AAA">
              <w:rPr>
                <w:rFonts w:ascii="Times New Roman" w:eastAsia="Times New Roman" w:hAnsi="Times New Roman"/>
                <w:iCs/>
                <w:color w:val="000000"/>
                <w:sz w:val="20"/>
                <w:szCs w:val="20"/>
              </w:rPr>
              <w:t>sp</w:t>
            </w:r>
            <w:r w:rsidRPr="001B1AAA">
              <w:rPr>
                <w:rFonts w:ascii="Times New Roman" w:eastAsia="Times New Roman" w:hAnsi="Times New Roman"/>
                <w:i/>
                <w:iCs/>
                <w:color w:val="000000"/>
                <w:sz w:val="20"/>
                <w:szCs w:val="20"/>
              </w:rPr>
              <w:t>.</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Bacillus </w:t>
            </w:r>
            <w:proofErr w:type="spellStart"/>
            <w:r w:rsidRPr="001B1AAA">
              <w:rPr>
                <w:rFonts w:ascii="Times New Roman" w:eastAsia="Times New Roman" w:hAnsi="Times New Roman"/>
                <w:i/>
                <w:iCs/>
                <w:color w:val="000000"/>
                <w:sz w:val="20"/>
                <w:szCs w:val="20"/>
              </w:rPr>
              <w:t>subtilis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CAZ, TET</w:t>
            </w: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r w:rsidRPr="001B1AAA">
              <w:rPr>
                <w:rFonts w:ascii="Times New Roman" w:eastAsia="Times New Roman" w:hAnsi="Times New Roman"/>
                <w:i/>
                <w:iCs/>
                <w:color w:val="000000"/>
                <w:sz w:val="20"/>
                <w:szCs w:val="20"/>
              </w:rPr>
              <w:t>Bacillus</w:t>
            </w:r>
            <w:r w:rsidR="001B1AAA">
              <w:rPr>
                <w:rFonts w:ascii="Times New Roman" w:eastAsia="Times New Roman" w:hAnsi="Times New Roman"/>
                <w:i/>
                <w:iCs/>
                <w:color w:val="000000"/>
                <w:sz w:val="20"/>
                <w:szCs w:val="20"/>
              </w:rPr>
              <w:t xml:space="preserve"> </w:t>
            </w:r>
            <w:proofErr w:type="spellStart"/>
            <w:r w:rsidRPr="001B1AAA">
              <w:rPr>
                <w:rFonts w:ascii="Times New Roman" w:eastAsia="Times New Roman" w:hAnsi="Times New Roman"/>
                <w:i/>
                <w:iCs/>
                <w:color w:val="000000"/>
                <w:sz w:val="20"/>
                <w:szCs w:val="20"/>
              </w:rPr>
              <w:t>Megaterium</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173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Bacillus cereus</w:t>
            </w:r>
          </w:p>
        </w:tc>
        <w:tc>
          <w:tcPr>
            <w:tcW w:w="26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r w:rsidRPr="001B1AAA">
              <w:rPr>
                <w:rFonts w:ascii="Times New Roman" w:eastAsia="Times New Roman" w:hAnsi="Times New Roman"/>
                <w:i/>
                <w:iCs/>
                <w:color w:val="000000"/>
                <w:sz w:val="20"/>
                <w:szCs w:val="20"/>
              </w:rPr>
              <w:t xml:space="preserve">Staphylococcus </w:t>
            </w:r>
            <w:proofErr w:type="spellStart"/>
            <w:r w:rsidRPr="001B1AAA">
              <w:rPr>
                <w:rFonts w:ascii="Times New Roman" w:eastAsia="Times New Roman" w:hAnsi="Times New Roman"/>
                <w:i/>
                <w:iCs/>
                <w:color w:val="000000"/>
                <w:sz w:val="20"/>
                <w:szCs w:val="20"/>
              </w:rPr>
              <w:t>haemolyticus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r w:rsidRPr="001B1AAA">
              <w:rPr>
                <w:rFonts w:ascii="Times New Roman" w:eastAsia="Times New Roman" w:hAnsi="Times New Roman"/>
                <w:i/>
                <w:iCs/>
                <w:color w:val="000000"/>
                <w:sz w:val="20"/>
                <w:szCs w:val="20"/>
              </w:rPr>
              <w:t xml:space="preserve">Staphylococcus </w:t>
            </w:r>
            <w:proofErr w:type="spellStart"/>
            <w:r w:rsidRPr="001B1AAA">
              <w:rPr>
                <w:rFonts w:ascii="Times New Roman" w:eastAsia="Times New Roman" w:hAnsi="Times New Roman"/>
                <w:i/>
                <w:iCs/>
                <w:color w:val="000000"/>
                <w:sz w:val="20"/>
                <w:szCs w:val="20"/>
              </w:rPr>
              <w:t>muscae</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CDP, 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r w:rsidRPr="001B1AAA">
              <w:rPr>
                <w:rFonts w:ascii="Times New Roman" w:eastAsia="Times New Roman" w:hAnsi="Times New Roman"/>
                <w:i/>
                <w:iCs/>
                <w:color w:val="000000"/>
                <w:sz w:val="20"/>
                <w:szCs w:val="20"/>
              </w:rPr>
              <w:t xml:space="preserve">Micrococcus </w:t>
            </w:r>
            <w:r w:rsidRPr="001B1AAA">
              <w:rPr>
                <w:rFonts w:ascii="Times New Roman" w:eastAsia="Times New Roman" w:hAnsi="Times New Roman"/>
                <w:iCs/>
                <w:color w:val="000000"/>
                <w:sz w:val="20"/>
                <w:szCs w:val="20"/>
              </w:rPr>
              <w:t>sp</w:t>
            </w:r>
            <w:r w:rsidRPr="001B1AAA">
              <w:rPr>
                <w:rFonts w:ascii="Times New Roman" w:eastAsia="Times New Roman" w:hAnsi="Times New Roman"/>
                <w:i/>
                <w:iCs/>
                <w:color w:val="000000"/>
                <w:sz w:val="20"/>
                <w:szCs w:val="20"/>
              </w:rPr>
              <w:t>.</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SXT, CAZ</w:t>
            </w: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proofErr w:type="spellStart"/>
            <w:r w:rsidRPr="001B1AAA">
              <w:rPr>
                <w:rFonts w:ascii="Times New Roman" w:eastAsia="Times New Roman" w:hAnsi="Times New Roman"/>
                <w:i/>
                <w:iCs/>
                <w:color w:val="000000"/>
                <w:sz w:val="20"/>
                <w:szCs w:val="20"/>
              </w:rPr>
              <w:t>Klebsiella</w:t>
            </w:r>
            <w:proofErr w:type="spellEnd"/>
            <w:r w:rsidRPr="001B1AAA">
              <w:rPr>
                <w:rFonts w:ascii="Times New Roman" w:eastAsia="Times New Roman" w:hAnsi="Times New Roman"/>
                <w:i/>
                <w:iCs/>
                <w:color w:val="000000"/>
                <w:sz w:val="20"/>
                <w:szCs w:val="20"/>
              </w:rPr>
              <w:t xml:space="preserve"> pneumonia</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SXT, 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proofErr w:type="spellStart"/>
            <w:r w:rsidRPr="001B1AAA">
              <w:rPr>
                <w:rFonts w:ascii="Times New Roman" w:eastAsia="Times New Roman" w:hAnsi="Times New Roman"/>
                <w:i/>
                <w:iCs/>
                <w:color w:val="000000"/>
                <w:sz w:val="20"/>
                <w:szCs w:val="20"/>
              </w:rPr>
              <w:t>Klebsiella</w:t>
            </w:r>
            <w:proofErr w:type="spellEnd"/>
            <w:r w:rsidRPr="001B1AAA">
              <w:rPr>
                <w:rFonts w:ascii="Times New Roman" w:eastAsia="Times New Roman" w:hAnsi="Times New Roman"/>
                <w:i/>
                <w:iCs/>
                <w:color w:val="000000"/>
                <w:sz w:val="20"/>
                <w:szCs w:val="20"/>
              </w:rPr>
              <w:t xml:space="preserve"> pneumonia</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 CAZ, 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Bacillus cereus</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 SXT, CPD</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proofErr w:type="spellStart"/>
            <w:r w:rsidRPr="001B1AAA">
              <w:rPr>
                <w:rFonts w:ascii="Times New Roman" w:eastAsia="Times New Roman" w:hAnsi="Times New Roman"/>
                <w:i/>
                <w:iCs/>
                <w:color w:val="000000"/>
                <w:sz w:val="20"/>
                <w:szCs w:val="20"/>
              </w:rPr>
              <w:t>Serratia</w:t>
            </w:r>
            <w:proofErr w:type="spellEnd"/>
            <w:r w:rsidRPr="001B1AAA">
              <w:rPr>
                <w:rFonts w:ascii="Times New Roman" w:eastAsia="Times New Roman" w:hAnsi="Times New Roman"/>
                <w:i/>
                <w:iCs/>
                <w:color w:val="000000"/>
                <w:sz w:val="20"/>
                <w:szCs w:val="20"/>
              </w:rPr>
              <w:t xml:space="preserve"> </w:t>
            </w:r>
            <w:proofErr w:type="spellStart"/>
            <w:r w:rsidRPr="001B1AAA">
              <w:rPr>
                <w:rFonts w:ascii="Times New Roman" w:eastAsia="Times New Roman" w:hAnsi="Times New Roman"/>
                <w:i/>
                <w:iCs/>
                <w:color w:val="000000"/>
                <w:sz w:val="20"/>
                <w:szCs w:val="20"/>
              </w:rPr>
              <w:t>marcescens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proofErr w:type="spellStart"/>
            <w:r w:rsidRPr="001B1AAA">
              <w:rPr>
                <w:rFonts w:ascii="Times New Roman" w:eastAsia="Times New Roman" w:hAnsi="Times New Roman"/>
                <w:i/>
                <w:iCs/>
                <w:color w:val="000000"/>
                <w:sz w:val="20"/>
                <w:szCs w:val="20"/>
              </w:rPr>
              <w:t>Klebsiella</w:t>
            </w:r>
            <w:proofErr w:type="spellEnd"/>
            <w:r w:rsidRPr="001B1AAA">
              <w:rPr>
                <w:rFonts w:ascii="Times New Roman" w:eastAsia="Times New Roman" w:hAnsi="Times New Roman"/>
                <w:i/>
                <w:iCs/>
                <w:color w:val="000000"/>
                <w:sz w:val="20"/>
                <w:szCs w:val="20"/>
              </w:rPr>
              <w:t xml:space="preserve"> pneumonia</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 CPD, 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proofErr w:type="spellStart"/>
            <w:r w:rsidRPr="001B1AAA">
              <w:rPr>
                <w:rFonts w:ascii="Times New Roman" w:eastAsia="Times New Roman" w:hAnsi="Times New Roman"/>
                <w:i/>
                <w:iCs/>
                <w:color w:val="000000"/>
                <w:sz w:val="20"/>
                <w:szCs w:val="20"/>
              </w:rPr>
              <w:t>Klebsiella</w:t>
            </w:r>
            <w:proofErr w:type="spellEnd"/>
            <w:r w:rsidRPr="001B1AAA">
              <w:rPr>
                <w:rFonts w:ascii="Times New Roman" w:eastAsia="Times New Roman" w:hAnsi="Times New Roman"/>
                <w:i/>
                <w:iCs/>
                <w:color w:val="000000"/>
                <w:sz w:val="20"/>
                <w:szCs w:val="20"/>
              </w:rPr>
              <w:t xml:space="preserve"> pneumonia</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proofErr w:type="spellStart"/>
            <w:r w:rsidRPr="001B1AAA">
              <w:rPr>
                <w:rFonts w:ascii="Times New Roman" w:eastAsia="Times New Roman" w:hAnsi="Times New Roman"/>
                <w:i/>
                <w:iCs/>
                <w:color w:val="000000"/>
                <w:sz w:val="20"/>
                <w:szCs w:val="20"/>
              </w:rPr>
              <w:t>Providencia</w:t>
            </w:r>
            <w:proofErr w:type="spellEnd"/>
            <w:r w:rsidRPr="001B1AAA">
              <w:rPr>
                <w:rFonts w:ascii="Times New Roman" w:eastAsia="Times New Roman" w:hAnsi="Times New Roman"/>
                <w:i/>
                <w:iCs/>
                <w:color w:val="000000"/>
                <w:sz w:val="20"/>
                <w:szCs w:val="20"/>
              </w:rPr>
              <w:t xml:space="preserve"> </w:t>
            </w:r>
            <w:r w:rsidRPr="001B1AAA">
              <w:rPr>
                <w:rFonts w:ascii="Times New Roman" w:eastAsia="Times New Roman" w:hAnsi="Times New Roman"/>
                <w:iCs/>
                <w:color w:val="000000"/>
                <w:sz w:val="20"/>
                <w:szCs w:val="20"/>
              </w:rPr>
              <w:t>sp</w:t>
            </w:r>
            <w:r w:rsidRPr="001B1AAA">
              <w:rPr>
                <w:rFonts w:ascii="Times New Roman" w:eastAsia="Times New Roman" w:hAnsi="Times New Roman"/>
                <w:i/>
                <w:iCs/>
                <w:color w:val="000000"/>
                <w:sz w:val="20"/>
                <w:szCs w:val="20"/>
              </w:rPr>
              <w:t>.</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Staphylococcus </w:t>
            </w:r>
            <w:proofErr w:type="spellStart"/>
            <w:r w:rsidRPr="001B1AAA">
              <w:rPr>
                <w:rFonts w:ascii="Times New Roman" w:eastAsia="Times New Roman" w:hAnsi="Times New Roman"/>
                <w:i/>
                <w:iCs/>
                <w:color w:val="000000"/>
                <w:sz w:val="20"/>
                <w:szCs w:val="20"/>
              </w:rPr>
              <w:t>arlettae</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SXT, CIP, 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Proteus </w:t>
            </w:r>
            <w:r w:rsidRPr="001B1AAA">
              <w:rPr>
                <w:rFonts w:ascii="Times New Roman" w:eastAsia="Times New Roman" w:hAnsi="Times New Roman"/>
                <w:iCs/>
                <w:color w:val="000000"/>
                <w:sz w:val="20"/>
                <w:szCs w:val="20"/>
              </w:rPr>
              <w:t>sp</w:t>
            </w:r>
            <w:r w:rsidRPr="001B1AAA">
              <w:rPr>
                <w:rFonts w:ascii="Times New Roman" w:eastAsia="Times New Roman" w:hAnsi="Times New Roman"/>
                <w:i/>
                <w:iCs/>
                <w:color w:val="000000"/>
                <w:sz w:val="20"/>
                <w:szCs w:val="20"/>
              </w:rPr>
              <w:t>.</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SXT, CPD, 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Staphylococcus </w:t>
            </w:r>
            <w:proofErr w:type="spellStart"/>
            <w:r w:rsidRPr="001B1AAA">
              <w:rPr>
                <w:rFonts w:ascii="Times New Roman" w:eastAsia="Times New Roman" w:hAnsi="Times New Roman"/>
                <w:i/>
                <w:iCs/>
                <w:color w:val="000000"/>
                <w:sz w:val="20"/>
                <w:szCs w:val="20"/>
              </w:rPr>
              <w:t>arlettae</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Bacillus </w:t>
            </w:r>
            <w:proofErr w:type="spellStart"/>
            <w:r w:rsidRPr="001B1AAA">
              <w:rPr>
                <w:rFonts w:ascii="Times New Roman" w:eastAsia="Times New Roman" w:hAnsi="Times New Roman"/>
                <w:i/>
                <w:iCs/>
                <w:color w:val="000000"/>
                <w:sz w:val="20"/>
                <w:szCs w:val="20"/>
              </w:rPr>
              <w:t>pumilus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Pseudomonas </w:t>
            </w:r>
            <w:proofErr w:type="spellStart"/>
            <w:r w:rsidRPr="001B1AAA">
              <w:rPr>
                <w:rFonts w:ascii="Times New Roman" w:eastAsia="Times New Roman" w:hAnsi="Times New Roman"/>
                <w:i/>
                <w:iCs/>
                <w:color w:val="000000"/>
                <w:sz w:val="20"/>
                <w:szCs w:val="20"/>
              </w:rPr>
              <w:t>aeruginosa</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SXT,CAZ, 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Proteus mirabilis</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2</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w:t>
            </w:r>
            <w:r w:rsidR="001B1AAA">
              <w:rPr>
                <w:rFonts w:ascii="Times New Roman" w:eastAsia="Times New Roman" w:hAnsi="Times New Roman"/>
                <w:bCs/>
                <w:color w:val="000000"/>
                <w:sz w:val="20"/>
                <w:szCs w:val="20"/>
              </w:rPr>
              <w:t xml:space="preserve"> </w:t>
            </w:r>
            <w:r w:rsidRPr="001B1AAA">
              <w:rPr>
                <w:rFonts w:ascii="Times New Roman" w:eastAsia="Times New Roman" w:hAnsi="Times New Roman"/>
                <w:bCs/>
                <w:color w:val="000000"/>
                <w:sz w:val="20"/>
                <w:szCs w:val="20"/>
              </w:rPr>
              <w:t>CPD, CAZ,TET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Bacillus </w:t>
            </w:r>
            <w:r w:rsidRPr="001B1AAA">
              <w:rPr>
                <w:rFonts w:ascii="Times New Roman" w:eastAsia="Times New Roman" w:hAnsi="Times New Roman"/>
                <w:iCs/>
                <w:color w:val="000000"/>
                <w:sz w:val="20"/>
                <w:szCs w:val="20"/>
              </w:rPr>
              <w:t>sp</w:t>
            </w:r>
            <w:r w:rsidRPr="001B1AAA">
              <w:rPr>
                <w:rFonts w:ascii="Times New Roman" w:eastAsia="Times New Roman" w:hAnsi="Times New Roman"/>
                <w:i/>
                <w:iCs/>
                <w:color w:val="000000"/>
                <w:sz w:val="20"/>
                <w:szCs w:val="20"/>
              </w:rPr>
              <w:t>.</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w:t>
            </w:r>
            <w:r w:rsidR="001B1AAA">
              <w:rPr>
                <w:rFonts w:ascii="Times New Roman" w:eastAsia="Times New Roman" w:hAnsi="Times New Roman"/>
                <w:bCs/>
                <w:color w:val="000000"/>
                <w:sz w:val="20"/>
                <w:szCs w:val="20"/>
              </w:rPr>
              <w:t xml:space="preserve"> </w:t>
            </w:r>
            <w:r w:rsidRPr="001B1AAA">
              <w:rPr>
                <w:rFonts w:ascii="Times New Roman" w:eastAsia="Times New Roman" w:hAnsi="Times New Roman"/>
                <w:bCs/>
                <w:color w:val="000000"/>
                <w:sz w:val="20"/>
                <w:szCs w:val="20"/>
              </w:rPr>
              <w:t>CPD, CIP, 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proofErr w:type="spellStart"/>
            <w:r w:rsidRPr="001B1AAA">
              <w:rPr>
                <w:rFonts w:ascii="Times New Roman" w:eastAsia="Times New Roman" w:hAnsi="Times New Roman"/>
                <w:i/>
                <w:iCs/>
                <w:color w:val="000000"/>
                <w:sz w:val="20"/>
                <w:szCs w:val="20"/>
              </w:rPr>
              <w:t>Serratia</w:t>
            </w:r>
            <w:proofErr w:type="spellEnd"/>
            <w:r w:rsidRPr="001B1AAA">
              <w:rPr>
                <w:rFonts w:ascii="Times New Roman" w:eastAsia="Times New Roman" w:hAnsi="Times New Roman"/>
                <w:i/>
                <w:iCs/>
                <w:color w:val="000000"/>
                <w:sz w:val="20"/>
                <w:szCs w:val="20"/>
              </w:rPr>
              <w:t xml:space="preserve"> </w:t>
            </w:r>
            <w:proofErr w:type="spellStart"/>
            <w:r w:rsidRPr="001B1AAA">
              <w:rPr>
                <w:rFonts w:ascii="Times New Roman" w:eastAsia="Times New Roman" w:hAnsi="Times New Roman"/>
                <w:i/>
                <w:iCs/>
                <w:color w:val="000000"/>
                <w:sz w:val="20"/>
                <w:szCs w:val="20"/>
              </w:rPr>
              <w:t>marcescens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w:t>
            </w:r>
            <w:r w:rsidR="001B1AAA">
              <w:rPr>
                <w:rFonts w:ascii="Times New Roman" w:eastAsia="Times New Roman" w:hAnsi="Times New Roman"/>
                <w:bCs/>
                <w:color w:val="000000"/>
                <w:sz w:val="20"/>
                <w:szCs w:val="20"/>
              </w:rPr>
              <w:t xml:space="preserve"> </w:t>
            </w:r>
            <w:r w:rsidRPr="001B1AAA">
              <w:rPr>
                <w:rFonts w:ascii="Times New Roman" w:eastAsia="Times New Roman" w:hAnsi="Times New Roman"/>
                <w:bCs/>
                <w:color w:val="000000"/>
                <w:sz w:val="20"/>
                <w:szCs w:val="20"/>
              </w:rPr>
              <w:t>SXT, CPD, 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Proteus mirabilis</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w:t>
            </w:r>
            <w:r w:rsidR="001B1AAA">
              <w:rPr>
                <w:rFonts w:ascii="Times New Roman" w:eastAsia="Times New Roman" w:hAnsi="Times New Roman"/>
                <w:bCs/>
                <w:color w:val="000000"/>
                <w:sz w:val="20"/>
                <w:szCs w:val="20"/>
              </w:rPr>
              <w:t xml:space="preserve"> </w:t>
            </w:r>
            <w:r w:rsidRPr="001B1AAA">
              <w:rPr>
                <w:rFonts w:ascii="Times New Roman" w:eastAsia="Times New Roman" w:hAnsi="Times New Roman"/>
                <w:bCs/>
                <w:color w:val="000000"/>
                <w:sz w:val="20"/>
                <w:szCs w:val="20"/>
              </w:rPr>
              <w:t>SXT, CAZ, 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Bacillus </w:t>
            </w:r>
            <w:r w:rsidRPr="001B1AAA">
              <w:rPr>
                <w:rFonts w:ascii="Times New Roman" w:eastAsia="Times New Roman" w:hAnsi="Times New Roman"/>
                <w:iCs/>
                <w:color w:val="000000"/>
                <w:sz w:val="20"/>
                <w:szCs w:val="20"/>
              </w:rPr>
              <w:t>sp</w:t>
            </w:r>
            <w:r w:rsidRPr="001B1AAA">
              <w:rPr>
                <w:rFonts w:ascii="Times New Roman" w:eastAsia="Times New Roman" w:hAnsi="Times New Roman"/>
                <w:i/>
                <w:iCs/>
                <w:color w:val="000000"/>
                <w:sz w:val="20"/>
                <w:szCs w:val="20"/>
              </w:rPr>
              <w:t>.</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Staphylococcus </w:t>
            </w:r>
            <w:r w:rsidRPr="001B1AAA">
              <w:rPr>
                <w:rFonts w:ascii="Times New Roman" w:eastAsia="Times New Roman" w:hAnsi="Times New Roman"/>
                <w:iCs/>
                <w:color w:val="000000"/>
                <w:sz w:val="20"/>
                <w:szCs w:val="20"/>
              </w:rPr>
              <w:t>sp</w:t>
            </w:r>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6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CPD, CIP, CAZ, TET</w:t>
            </w: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
                <w:iCs/>
                <w:color w:val="000000"/>
                <w:sz w:val="20"/>
                <w:szCs w:val="20"/>
              </w:rPr>
            </w:pPr>
            <w:r w:rsidRPr="001B1AAA">
              <w:rPr>
                <w:rFonts w:ascii="Times New Roman" w:eastAsia="Times New Roman" w:hAnsi="Times New Roman"/>
                <w:i/>
                <w:iCs/>
                <w:color w:val="000000"/>
                <w:sz w:val="20"/>
                <w:szCs w:val="20"/>
              </w:rPr>
              <w:t xml:space="preserve">Staphylococcus </w:t>
            </w:r>
            <w:proofErr w:type="spellStart"/>
            <w:r w:rsidRPr="001B1AAA">
              <w:rPr>
                <w:rFonts w:ascii="Times New Roman" w:eastAsia="Times New Roman" w:hAnsi="Times New Roman"/>
                <w:i/>
                <w:iCs/>
                <w:color w:val="000000"/>
                <w:sz w:val="20"/>
                <w:szCs w:val="20"/>
              </w:rPr>
              <w:t>aureus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820" w:type="pct"/>
            <w:gridSpan w:val="3"/>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r w:rsidRPr="001B1AAA">
              <w:rPr>
                <w:rFonts w:ascii="Times New Roman" w:eastAsia="Times New Roman" w:hAnsi="Times New Roman"/>
                <w:bCs/>
                <w:color w:val="000000"/>
                <w:sz w:val="20"/>
                <w:szCs w:val="20"/>
              </w:rPr>
              <w:t>C, SXT, CPD, CIP, CAZ, TET</w:t>
            </w: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r w:rsidRPr="001B1AAA">
              <w:rPr>
                <w:rFonts w:ascii="Times New Roman" w:eastAsia="Times New Roman" w:hAnsi="Times New Roman"/>
                <w:i/>
                <w:iCs/>
                <w:color w:val="000000"/>
                <w:sz w:val="20"/>
                <w:szCs w:val="20"/>
              </w:rPr>
              <w:t xml:space="preserve">Staphylococcus </w:t>
            </w:r>
            <w:proofErr w:type="spellStart"/>
            <w:r w:rsidRPr="001B1AAA">
              <w:rPr>
                <w:rFonts w:ascii="Times New Roman" w:eastAsia="Times New Roman" w:hAnsi="Times New Roman"/>
                <w:i/>
                <w:iCs/>
                <w:color w:val="000000"/>
                <w:sz w:val="20"/>
                <w:szCs w:val="20"/>
              </w:rPr>
              <w:t>aureus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r w:rsidRPr="001B1AAA">
              <w:rPr>
                <w:rFonts w:ascii="Times New Roman" w:eastAsia="Times New Roman" w:hAnsi="Times New Roman"/>
                <w:i/>
                <w:iCs/>
                <w:color w:val="000000"/>
                <w:sz w:val="20"/>
                <w:szCs w:val="20"/>
              </w:rPr>
              <w:t xml:space="preserve">Bacillus </w:t>
            </w:r>
            <w:proofErr w:type="spellStart"/>
            <w:r w:rsidRPr="001B1AAA">
              <w:rPr>
                <w:rFonts w:ascii="Times New Roman" w:eastAsia="Times New Roman" w:hAnsi="Times New Roman"/>
                <w:i/>
                <w:iCs/>
                <w:color w:val="000000"/>
                <w:sz w:val="20"/>
                <w:szCs w:val="20"/>
              </w:rPr>
              <w:t>subtilis</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r w:rsidR="007D617D" w:rsidRPr="001B1AAA" w:rsidTr="001B1AAA">
        <w:trPr>
          <w:jc w:val="center"/>
        </w:trPr>
        <w:tc>
          <w:tcPr>
            <w:tcW w:w="1287"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b/>
                <w:bCs/>
                <w:color w:val="000000"/>
                <w:sz w:val="20"/>
                <w:szCs w:val="20"/>
              </w:rPr>
            </w:pPr>
          </w:p>
        </w:tc>
        <w:tc>
          <w:tcPr>
            <w:tcW w:w="321"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12"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c>
          <w:tcPr>
            <w:tcW w:w="2008" w:type="pct"/>
            <w:gridSpan w:val="2"/>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iCs/>
                <w:color w:val="000000"/>
                <w:sz w:val="20"/>
                <w:szCs w:val="20"/>
              </w:rPr>
            </w:pPr>
            <w:r w:rsidRPr="001B1AAA">
              <w:rPr>
                <w:rFonts w:ascii="Times New Roman" w:eastAsia="Times New Roman" w:hAnsi="Times New Roman"/>
                <w:i/>
                <w:iCs/>
                <w:color w:val="000000"/>
                <w:sz w:val="20"/>
                <w:szCs w:val="20"/>
              </w:rPr>
              <w:t xml:space="preserve">Staphylococcus </w:t>
            </w:r>
            <w:proofErr w:type="spellStart"/>
            <w:r w:rsidRPr="001B1AAA">
              <w:rPr>
                <w:rFonts w:ascii="Times New Roman" w:eastAsia="Times New Roman" w:hAnsi="Times New Roman"/>
                <w:i/>
                <w:iCs/>
                <w:color w:val="000000"/>
                <w:sz w:val="20"/>
                <w:szCs w:val="20"/>
              </w:rPr>
              <w:t>cohnii</w:t>
            </w:r>
            <w:proofErr w:type="spellEnd"/>
          </w:p>
        </w:tc>
        <w:tc>
          <w:tcPr>
            <w:tcW w:w="689"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r w:rsidRPr="001B1AAA">
              <w:rPr>
                <w:rFonts w:ascii="Times New Roman" w:eastAsia="Times New Roman" w:hAnsi="Times New Roman"/>
                <w:color w:val="000000"/>
                <w:sz w:val="20"/>
                <w:szCs w:val="20"/>
              </w:rPr>
              <w:t>1</w:t>
            </w:r>
          </w:p>
        </w:tc>
        <w:tc>
          <w:tcPr>
            <w:tcW w:w="483" w:type="pct"/>
            <w:shd w:val="clear" w:color="auto" w:fill="FFFFFF"/>
            <w:noWrap/>
            <w:vAlign w:val="center"/>
            <w:hideMark/>
          </w:tcPr>
          <w:p w:rsidR="007D617D" w:rsidRPr="001B1AAA" w:rsidRDefault="007D617D" w:rsidP="00587DD0">
            <w:pPr>
              <w:snapToGrid w:val="0"/>
              <w:spacing w:after="0" w:line="240" w:lineRule="auto"/>
              <w:rPr>
                <w:rFonts w:ascii="Times New Roman" w:eastAsia="Times New Roman" w:hAnsi="Times New Roman"/>
                <w:color w:val="000000"/>
                <w:sz w:val="20"/>
                <w:szCs w:val="20"/>
              </w:rPr>
            </w:pPr>
          </w:p>
        </w:tc>
      </w:tr>
    </w:tbl>
    <w:p w:rsidR="007D617D" w:rsidRDefault="007D617D" w:rsidP="00587DD0">
      <w:pPr>
        <w:snapToGrid w:val="0"/>
        <w:spacing w:after="0" w:line="240" w:lineRule="auto"/>
        <w:ind w:firstLine="425"/>
        <w:rPr>
          <w:rFonts w:ascii="Times New Roman" w:hAnsi="Times New Roman" w:hint="eastAsia"/>
          <w:b/>
          <w:sz w:val="20"/>
          <w:szCs w:val="20"/>
          <w:lang w:eastAsia="zh-CN"/>
        </w:rPr>
      </w:pPr>
    </w:p>
    <w:p w:rsidR="001B1AAA" w:rsidRPr="001B1AAA" w:rsidRDefault="001B1AAA" w:rsidP="00587DD0">
      <w:pPr>
        <w:snapToGrid w:val="0"/>
        <w:spacing w:after="0" w:line="240" w:lineRule="auto"/>
        <w:ind w:firstLine="425"/>
        <w:rPr>
          <w:rFonts w:ascii="Times New Roman" w:hAnsi="Times New Roman" w:hint="eastAsia"/>
          <w:b/>
          <w:sz w:val="20"/>
          <w:szCs w:val="20"/>
          <w:lang w:eastAsia="zh-CN"/>
        </w:rPr>
      </w:pPr>
    </w:p>
    <w:p w:rsidR="00822D04" w:rsidRPr="001B1AAA" w:rsidRDefault="00822D04" w:rsidP="00587DD0">
      <w:pPr>
        <w:snapToGrid w:val="0"/>
        <w:spacing w:after="0" w:line="240" w:lineRule="auto"/>
        <w:ind w:firstLine="425"/>
        <w:rPr>
          <w:rFonts w:ascii="Times New Roman" w:hAnsi="Times New Roman"/>
          <w:b/>
          <w:sz w:val="20"/>
          <w:szCs w:val="20"/>
        </w:rPr>
        <w:sectPr w:rsidR="00822D04" w:rsidRPr="001B1AAA" w:rsidSect="007C3679">
          <w:type w:val="continuous"/>
          <w:pgSz w:w="12240" w:h="15840" w:code="1"/>
          <w:pgMar w:top="1440" w:right="1440" w:bottom="1440" w:left="1440" w:header="720" w:footer="720" w:gutter="0"/>
          <w:cols w:space="720"/>
          <w:docGrid w:linePitch="360"/>
        </w:sectPr>
      </w:pPr>
    </w:p>
    <w:p w:rsidR="007D617D" w:rsidRPr="001B1AAA" w:rsidRDefault="00822D04" w:rsidP="00587DD0">
      <w:pPr>
        <w:snapToGrid w:val="0"/>
        <w:spacing w:after="0" w:line="240" w:lineRule="auto"/>
        <w:rPr>
          <w:rFonts w:ascii="Times New Roman" w:hAnsi="Times New Roman"/>
          <w:b/>
          <w:sz w:val="20"/>
          <w:szCs w:val="20"/>
        </w:rPr>
      </w:pPr>
      <w:r w:rsidRPr="001B1AAA">
        <w:rPr>
          <w:rFonts w:ascii="Times New Roman" w:hAnsi="Times New Roman"/>
          <w:b/>
          <w:sz w:val="20"/>
          <w:szCs w:val="20"/>
        </w:rPr>
        <w:lastRenderedPageBreak/>
        <w:t>Discussion</w:t>
      </w:r>
    </w:p>
    <w:p w:rsidR="007D617D" w:rsidRPr="001B1AAA" w:rsidRDefault="007D617D" w:rsidP="00587DD0">
      <w:pPr>
        <w:snapToGrid w:val="0"/>
        <w:spacing w:after="0" w:line="240" w:lineRule="auto"/>
        <w:ind w:firstLine="425"/>
        <w:rPr>
          <w:rFonts w:ascii="Times New Roman" w:hAnsi="Times New Roman"/>
          <w:bCs/>
          <w:sz w:val="20"/>
          <w:szCs w:val="20"/>
        </w:rPr>
      </w:pPr>
      <w:r w:rsidRPr="001B1AAA">
        <w:rPr>
          <w:rFonts w:ascii="Times New Roman" w:hAnsi="Times New Roman"/>
          <w:bCs/>
          <w:sz w:val="20"/>
          <w:szCs w:val="20"/>
        </w:rPr>
        <w:t>If an organism is resistant to a specific antimicrobial, it implies that the antimicrobial will not be effective against that organism if it causes an illness. In this study, we isolated and identified 40 bacteria species from four different libraries in university of Ibadan and tested them against 6 commonly used broad spectrum antibiotics.</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bCs/>
          <w:sz w:val="20"/>
          <w:szCs w:val="20"/>
        </w:rPr>
        <w:t>The bacterial species identified (</w:t>
      </w:r>
      <w:r w:rsidRPr="001B1AAA">
        <w:rPr>
          <w:rFonts w:ascii="Times New Roman" w:hAnsi="Times New Roman"/>
          <w:b/>
          <w:bCs/>
          <w:sz w:val="20"/>
          <w:szCs w:val="20"/>
        </w:rPr>
        <w:t>Table 1</w:t>
      </w:r>
      <w:r w:rsidRPr="001B1AAA">
        <w:rPr>
          <w:rFonts w:ascii="Times New Roman" w:hAnsi="Times New Roman"/>
          <w:bCs/>
          <w:sz w:val="20"/>
          <w:szCs w:val="20"/>
        </w:rPr>
        <w:t>) most of which were of</w:t>
      </w:r>
      <w:r w:rsidRPr="001B1AAA">
        <w:rPr>
          <w:rFonts w:ascii="Times New Roman" w:hAnsi="Times New Roman"/>
          <w:sz w:val="20"/>
          <w:szCs w:val="20"/>
        </w:rPr>
        <w:t xml:space="preserve"> public health importance and include species of </w:t>
      </w:r>
      <w:r w:rsidRPr="001B1AAA">
        <w:rPr>
          <w:rFonts w:ascii="Times New Roman" w:hAnsi="Times New Roman"/>
          <w:i/>
          <w:sz w:val="20"/>
          <w:szCs w:val="20"/>
        </w:rPr>
        <w:t>Bacillus</w:t>
      </w:r>
      <w:r w:rsidRPr="001B1AAA">
        <w:rPr>
          <w:rFonts w:ascii="Times New Roman" w:hAnsi="Times New Roman"/>
          <w:sz w:val="20"/>
          <w:szCs w:val="20"/>
        </w:rPr>
        <w:t xml:space="preserve">, </w:t>
      </w:r>
      <w:proofErr w:type="spellStart"/>
      <w:r w:rsidRPr="001B1AAA">
        <w:rPr>
          <w:rFonts w:ascii="Times New Roman" w:hAnsi="Times New Roman"/>
          <w:i/>
          <w:sz w:val="20"/>
          <w:szCs w:val="20"/>
        </w:rPr>
        <w:t>Stahpylococcus</w:t>
      </w:r>
      <w:proofErr w:type="spellEnd"/>
      <w:r w:rsidRPr="001B1AAA">
        <w:rPr>
          <w:rFonts w:ascii="Times New Roman" w:hAnsi="Times New Roman"/>
          <w:sz w:val="20"/>
          <w:szCs w:val="20"/>
        </w:rPr>
        <w:t xml:space="preserve">, </w:t>
      </w:r>
      <w:r w:rsidRPr="001B1AAA">
        <w:rPr>
          <w:rFonts w:ascii="Times New Roman" w:hAnsi="Times New Roman"/>
          <w:i/>
          <w:sz w:val="20"/>
          <w:szCs w:val="20"/>
        </w:rPr>
        <w:t>Proteus</w:t>
      </w:r>
      <w:r w:rsidRPr="001B1AAA">
        <w:rPr>
          <w:rFonts w:ascii="Times New Roman" w:hAnsi="Times New Roman"/>
          <w:sz w:val="20"/>
          <w:szCs w:val="20"/>
        </w:rPr>
        <w:t xml:space="preserve">, </w:t>
      </w:r>
      <w:proofErr w:type="spellStart"/>
      <w:r w:rsidRPr="001B1AAA">
        <w:rPr>
          <w:rFonts w:ascii="Times New Roman" w:hAnsi="Times New Roman"/>
          <w:i/>
          <w:sz w:val="20"/>
          <w:szCs w:val="20"/>
        </w:rPr>
        <w:lastRenderedPageBreak/>
        <w:t>Klebsiella</w:t>
      </w:r>
      <w:proofErr w:type="spellEnd"/>
      <w:r w:rsidRPr="001B1AAA">
        <w:rPr>
          <w:rFonts w:ascii="Times New Roman" w:hAnsi="Times New Roman"/>
          <w:sz w:val="20"/>
          <w:szCs w:val="20"/>
        </w:rPr>
        <w:t xml:space="preserve"> </w:t>
      </w:r>
      <w:proofErr w:type="spellStart"/>
      <w:r w:rsidRPr="001B1AAA">
        <w:rPr>
          <w:rFonts w:ascii="Times New Roman" w:hAnsi="Times New Roman"/>
          <w:i/>
          <w:sz w:val="20"/>
          <w:szCs w:val="20"/>
        </w:rPr>
        <w:t>pneumoniae</w:t>
      </w:r>
      <w:proofErr w:type="spellEnd"/>
      <w:r w:rsidRPr="001B1AAA">
        <w:rPr>
          <w:rFonts w:ascii="Times New Roman" w:hAnsi="Times New Roman"/>
          <w:sz w:val="20"/>
          <w:szCs w:val="20"/>
        </w:rPr>
        <w:t>,</w:t>
      </w:r>
      <w:r w:rsidRPr="001B1AAA">
        <w:rPr>
          <w:rFonts w:ascii="Times New Roman" w:hAnsi="Times New Roman"/>
          <w:i/>
          <w:sz w:val="20"/>
          <w:szCs w:val="20"/>
        </w:rPr>
        <w:t xml:space="preserve"> </w:t>
      </w:r>
      <w:proofErr w:type="spellStart"/>
      <w:r w:rsidRPr="001B1AAA">
        <w:rPr>
          <w:rFonts w:ascii="Times New Roman" w:hAnsi="Times New Roman"/>
          <w:i/>
          <w:sz w:val="20"/>
          <w:szCs w:val="20"/>
        </w:rPr>
        <w:t>Serratia</w:t>
      </w:r>
      <w:proofErr w:type="spellEnd"/>
      <w:r w:rsidRPr="001B1AAA">
        <w:rPr>
          <w:rFonts w:ascii="Times New Roman" w:hAnsi="Times New Roman"/>
          <w:i/>
          <w:sz w:val="20"/>
          <w:szCs w:val="20"/>
        </w:rPr>
        <w:t xml:space="preserve"> </w:t>
      </w:r>
      <w:proofErr w:type="spellStart"/>
      <w:r w:rsidRPr="001B1AAA">
        <w:rPr>
          <w:rFonts w:ascii="Times New Roman" w:hAnsi="Times New Roman"/>
          <w:i/>
          <w:sz w:val="20"/>
          <w:szCs w:val="20"/>
        </w:rPr>
        <w:t>marscences</w:t>
      </w:r>
      <w:proofErr w:type="spellEnd"/>
      <w:r w:rsidRPr="001B1AAA">
        <w:rPr>
          <w:rFonts w:ascii="Times New Roman" w:hAnsi="Times New Roman"/>
          <w:i/>
          <w:sz w:val="20"/>
          <w:szCs w:val="20"/>
        </w:rPr>
        <w:t xml:space="preserve">, Pseudomonas </w:t>
      </w:r>
      <w:proofErr w:type="spellStart"/>
      <w:r w:rsidRPr="001B1AAA">
        <w:rPr>
          <w:rFonts w:ascii="Times New Roman" w:hAnsi="Times New Roman"/>
          <w:i/>
          <w:sz w:val="20"/>
          <w:szCs w:val="20"/>
        </w:rPr>
        <w:t>aeruginosa</w:t>
      </w:r>
      <w:proofErr w:type="spellEnd"/>
      <w:r w:rsidRPr="001B1AAA">
        <w:rPr>
          <w:rFonts w:ascii="Times New Roman" w:hAnsi="Times New Roman"/>
          <w:sz w:val="20"/>
          <w:szCs w:val="20"/>
        </w:rPr>
        <w:t xml:space="preserve">, </w:t>
      </w:r>
      <w:proofErr w:type="spellStart"/>
      <w:r w:rsidRPr="001B1AAA">
        <w:rPr>
          <w:rFonts w:ascii="Times New Roman" w:hAnsi="Times New Roman"/>
          <w:i/>
          <w:sz w:val="20"/>
          <w:szCs w:val="20"/>
        </w:rPr>
        <w:t>Yersinia</w:t>
      </w:r>
      <w:proofErr w:type="spellEnd"/>
      <w:r w:rsidRPr="001B1AAA">
        <w:rPr>
          <w:rFonts w:ascii="Times New Roman" w:hAnsi="Times New Roman"/>
          <w:sz w:val="20"/>
          <w:szCs w:val="20"/>
        </w:rPr>
        <w:t xml:space="preserve">, and </w:t>
      </w:r>
      <w:r w:rsidRPr="001B1AAA">
        <w:rPr>
          <w:rFonts w:ascii="Times New Roman" w:hAnsi="Times New Roman"/>
          <w:i/>
          <w:sz w:val="20"/>
          <w:szCs w:val="20"/>
        </w:rPr>
        <w:t>Micrococcus</w:t>
      </w:r>
      <w:r w:rsidRPr="001B1AAA">
        <w:rPr>
          <w:rFonts w:ascii="Times New Roman" w:hAnsi="Times New Roman"/>
          <w:sz w:val="20"/>
          <w:szCs w:val="20"/>
        </w:rPr>
        <w:t xml:space="preserve">, </w:t>
      </w:r>
      <w:proofErr w:type="spellStart"/>
      <w:r w:rsidRPr="001B1AAA">
        <w:rPr>
          <w:rFonts w:ascii="Times New Roman" w:eastAsia="Times New Roman" w:hAnsi="Times New Roman"/>
          <w:bCs/>
          <w:i/>
          <w:color w:val="000000"/>
          <w:sz w:val="20"/>
          <w:szCs w:val="20"/>
        </w:rPr>
        <w:t>Providencia</w:t>
      </w:r>
      <w:proofErr w:type="spellEnd"/>
      <w:r w:rsidRPr="001B1AAA">
        <w:rPr>
          <w:rFonts w:ascii="Times New Roman" w:eastAsia="Times New Roman" w:hAnsi="Times New Roman"/>
          <w:bCs/>
          <w:i/>
          <w:color w:val="000000"/>
          <w:sz w:val="20"/>
          <w:szCs w:val="20"/>
        </w:rPr>
        <w:t xml:space="preserve">, </w:t>
      </w:r>
      <w:proofErr w:type="spellStart"/>
      <w:r w:rsidRPr="001B1AAA">
        <w:rPr>
          <w:rFonts w:ascii="Times New Roman" w:eastAsia="Times New Roman" w:hAnsi="Times New Roman"/>
          <w:bCs/>
          <w:i/>
          <w:color w:val="000000"/>
          <w:sz w:val="20"/>
          <w:szCs w:val="20"/>
        </w:rPr>
        <w:t>Erwinia</w:t>
      </w:r>
      <w:proofErr w:type="spellEnd"/>
      <w:r w:rsidRPr="001B1AAA">
        <w:rPr>
          <w:rFonts w:ascii="Times New Roman" w:hAnsi="Times New Roman"/>
          <w:sz w:val="20"/>
          <w:szCs w:val="20"/>
        </w:rPr>
        <w:t xml:space="preserve">. The preponderance of </w:t>
      </w:r>
      <w:r w:rsidRPr="001B1AAA">
        <w:rPr>
          <w:rFonts w:ascii="Times New Roman" w:hAnsi="Times New Roman"/>
          <w:bCs/>
          <w:sz w:val="20"/>
          <w:szCs w:val="20"/>
        </w:rPr>
        <w:t xml:space="preserve">Gram-positive bacteria over the Gram-negative bacteria substantiates the result of Fox </w:t>
      </w:r>
      <w:r w:rsidRPr="001B1AAA">
        <w:rPr>
          <w:rFonts w:ascii="Times New Roman" w:hAnsi="Times New Roman"/>
          <w:bCs/>
          <w:i/>
          <w:sz w:val="20"/>
          <w:szCs w:val="20"/>
        </w:rPr>
        <w:t>et al</w:t>
      </w:r>
      <w:r w:rsidRPr="001B1AAA">
        <w:rPr>
          <w:rFonts w:ascii="Times New Roman" w:hAnsi="Times New Roman"/>
          <w:bCs/>
          <w:sz w:val="20"/>
          <w:szCs w:val="20"/>
        </w:rPr>
        <w:t xml:space="preserve">. (2005) who stated that </w:t>
      </w:r>
      <w:r w:rsidRPr="001B1AAA">
        <w:rPr>
          <w:rFonts w:ascii="Times New Roman" w:hAnsi="Times New Roman"/>
          <w:sz w:val="20"/>
          <w:szCs w:val="20"/>
        </w:rPr>
        <w:t xml:space="preserve">when a building is occupied, the concentrations of Gram-positive bacteria may be elevated and decreases in Gram-negative bacteria population may occur. Also, </w:t>
      </w:r>
      <w:r w:rsidRPr="001B1AAA">
        <w:rPr>
          <w:rFonts w:ascii="Times New Roman" w:hAnsi="Times New Roman"/>
          <w:bCs/>
          <w:sz w:val="20"/>
          <w:szCs w:val="20"/>
        </w:rPr>
        <w:t xml:space="preserve">the isolation of Gram-positive </w:t>
      </w:r>
      <w:proofErr w:type="spellStart"/>
      <w:r w:rsidRPr="001B1AAA">
        <w:rPr>
          <w:rFonts w:ascii="Times New Roman" w:hAnsi="Times New Roman"/>
          <w:bCs/>
          <w:sz w:val="20"/>
          <w:szCs w:val="20"/>
        </w:rPr>
        <w:t>cocci</w:t>
      </w:r>
      <w:proofErr w:type="spellEnd"/>
      <w:r w:rsidRPr="001B1AAA">
        <w:rPr>
          <w:rFonts w:ascii="Times New Roman" w:hAnsi="Times New Roman"/>
          <w:bCs/>
          <w:sz w:val="20"/>
          <w:szCs w:val="20"/>
        </w:rPr>
        <w:t xml:space="preserve"> belonging to saprophytic </w:t>
      </w:r>
      <w:proofErr w:type="spellStart"/>
      <w:r w:rsidRPr="001B1AAA">
        <w:rPr>
          <w:rFonts w:ascii="Times New Roman" w:hAnsi="Times New Roman"/>
          <w:bCs/>
          <w:sz w:val="20"/>
          <w:szCs w:val="20"/>
        </w:rPr>
        <w:t>microflora</w:t>
      </w:r>
      <w:proofErr w:type="spellEnd"/>
      <w:r w:rsidRPr="001B1AAA">
        <w:rPr>
          <w:rFonts w:ascii="Times New Roman" w:hAnsi="Times New Roman"/>
          <w:bCs/>
          <w:sz w:val="20"/>
          <w:szCs w:val="20"/>
        </w:rPr>
        <w:t xml:space="preserve"> like </w:t>
      </w:r>
      <w:r w:rsidRPr="001B1AAA">
        <w:rPr>
          <w:rFonts w:ascii="Times New Roman" w:hAnsi="Times New Roman"/>
          <w:bCs/>
          <w:i/>
          <w:sz w:val="20"/>
          <w:szCs w:val="20"/>
        </w:rPr>
        <w:t>Staphylococcus</w:t>
      </w:r>
      <w:r w:rsidRPr="001B1AAA">
        <w:rPr>
          <w:rFonts w:ascii="Times New Roman" w:hAnsi="Times New Roman"/>
          <w:bCs/>
          <w:sz w:val="20"/>
          <w:szCs w:val="20"/>
        </w:rPr>
        <w:t xml:space="preserve"> and </w:t>
      </w:r>
      <w:r w:rsidRPr="001B1AAA">
        <w:rPr>
          <w:rFonts w:ascii="Times New Roman" w:hAnsi="Times New Roman"/>
          <w:bCs/>
          <w:i/>
          <w:sz w:val="20"/>
          <w:szCs w:val="20"/>
        </w:rPr>
        <w:t xml:space="preserve">Micrococcus </w:t>
      </w:r>
      <w:r w:rsidRPr="001B1AAA">
        <w:rPr>
          <w:rFonts w:ascii="Times New Roman" w:hAnsi="Times New Roman"/>
          <w:bCs/>
          <w:sz w:val="20"/>
          <w:szCs w:val="20"/>
        </w:rPr>
        <w:t xml:space="preserve">species (implicated to be associated with </w:t>
      </w:r>
      <w:r w:rsidRPr="001B1AAA">
        <w:rPr>
          <w:rFonts w:ascii="Times New Roman" w:hAnsi="Times New Roman"/>
          <w:bCs/>
          <w:sz w:val="20"/>
          <w:szCs w:val="20"/>
        </w:rPr>
        <w:lastRenderedPageBreak/>
        <w:t>human skin and mucosa) in these libraries, suggests that the bacterial contamination suspended in the indoor air and book surfaces were as a result of the frequent presence of human just like was discovered in previous study (</w:t>
      </w:r>
      <w:proofErr w:type="spellStart"/>
      <w:r w:rsidRPr="001B1AAA">
        <w:rPr>
          <w:rFonts w:ascii="Times New Roman" w:hAnsi="Times New Roman"/>
          <w:bCs/>
          <w:sz w:val="20"/>
          <w:szCs w:val="20"/>
        </w:rPr>
        <w:t>Hayleeyesus</w:t>
      </w:r>
      <w:proofErr w:type="spellEnd"/>
      <w:r w:rsidRPr="001B1AAA">
        <w:rPr>
          <w:rFonts w:ascii="Times New Roman" w:hAnsi="Times New Roman"/>
          <w:bCs/>
          <w:sz w:val="20"/>
          <w:szCs w:val="20"/>
        </w:rPr>
        <w:t xml:space="preserve"> and </w:t>
      </w:r>
      <w:proofErr w:type="spellStart"/>
      <w:r w:rsidRPr="001B1AAA">
        <w:rPr>
          <w:rFonts w:ascii="Times New Roman" w:hAnsi="Times New Roman"/>
          <w:bCs/>
          <w:sz w:val="20"/>
          <w:szCs w:val="20"/>
        </w:rPr>
        <w:t>Manaye</w:t>
      </w:r>
      <w:proofErr w:type="spellEnd"/>
      <w:r w:rsidRPr="001B1AAA">
        <w:rPr>
          <w:rFonts w:ascii="Times New Roman" w:hAnsi="Times New Roman"/>
          <w:bCs/>
          <w:sz w:val="20"/>
          <w:szCs w:val="20"/>
        </w:rPr>
        <w:t>, 2014)</w:t>
      </w:r>
      <w:r w:rsidRPr="001B1AAA">
        <w:rPr>
          <w:rFonts w:ascii="Times New Roman" w:hAnsi="Times New Roman"/>
          <w:sz w:val="20"/>
          <w:szCs w:val="20"/>
        </w:rPr>
        <w:t>. Of all the libraries sampled, Kenneth Dike was observed to have the highest number of bacterial species in both indoor air samples and samples collected from book surfaces. This was probably because of the relative sizes (the largest in Nigeria), number of people always present and the numerous commercial activities therein.</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 xml:space="preserve">There were generally multiple resistances among the organisms isolated from the selected libraries to the tested drugs. The high resistance noticed in our study is in corroboration with previous study of </w:t>
      </w:r>
      <w:proofErr w:type="spellStart"/>
      <w:r w:rsidRPr="001B1AAA">
        <w:rPr>
          <w:rFonts w:ascii="Times New Roman" w:hAnsi="Times New Roman"/>
          <w:sz w:val="20"/>
          <w:szCs w:val="20"/>
        </w:rPr>
        <w:t>Adelowo</w:t>
      </w:r>
      <w:proofErr w:type="spellEnd"/>
      <w:r w:rsidRPr="001B1AAA">
        <w:rPr>
          <w:rFonts w:ascii="Times New Roman" w:hAnsi="Times New Roman"/>
          <w:sz w:val="20"/>
          <w:szCs w:val="20"/>
        </w:rPr>
        <w:t xml:space="preserve"> </w:t>
      </w:r>
      <w:r w:rsidRPr="001B1AAA">
        <w:rPr>
          <w:rFonts w:ascii="Times New Roman" w:hAnsi="Times New Roman"/>
          <w:i/>
          <w:sz w:val="20"/>
          <w:szCs w:val="20"/>
        </w:rPr>
        <w:t>et al</w:t>
      </w:r>
      <w:r w:rsidRPr="001B1AAA">
        <w:rPr>
          <w:rFonts w:ascii="Times New Roman" w:hAnsi="Times New Roman"/>
          <w:sz w:val="20"/>
          <w:szCs w:val="20"/>
        </w:rPr>
        <w:t xml:space="preserve">. (2009), resistance ranged from 17.5% for ciprofloxacin to 75% for tetracycline. The high number of antibiotic resistance by most of the bacterial isolates to tetracycline observed in our study is in consonant with previous study by </w:t>
      </w:r>
      <w:proofErr w:type="spellStart"/>
      <w:r w:rsidRPr="001B1AAA">
        <w:rPr>
          <w:rFonts w:ascii="Times New Roman" w:hAnsi="Times New Roman"/>
          <w:sz w:val="20"/>
          <w:szCs w:val="20"/>
        </w:rPr>
        <w:t>Adelowo</w:t>
      </w:r>
      <w:proofErr w:type="spellEnd"/>
      <w:r w:rsidRPr="001B1AAA">
        <w:rPr>
          <w:rFonts w:ascii="Times New Roman" w:hAnsi="Times New Roman"/>
          <w:sz w:val="20"/>
          <w:szCs w:val="20"/>
        </w:rPr>
        <w:t xml:space="preserve"> </w:t>
      </w:r>
      <w:r w:rsidRPr="001B1AAA">
        <w:rPr>
          <w:rFonts w:ascii="Times New Roman" w:hAnsi="Times New Roman"/>
          <w:i/>
          <w:sz w:val="20"/>
          <w:szCs w:val="20"/>
        </w:rPr>
        <w:t>et al</w:t>
      </w:r>
      <w:r w:rsidRPr="001B1AAA">
        <w:rPr>
          <w:rFonts w:ascii="Times New Roman" w:hAnsi="Times New Roman"/>
          <w:sz w:val="20"/>
          <w:szCs w:val="20"/>
        </w:rPr>
        <w:t xml:space="preserve">. (2009) where they also observed tetracycline to be the least effective among the antibiotics used in their study. Half (50%) of the isolates were resistant to </w:t>
      </w:r>
      <w:proofErr w:type="spellStart"/>
      <w:r w:rsidRPr="001B1AAA">
        <w:rPr>
          <w:rFonts w:ascii="Times New Roman" w:hAnsi="Times New Roman"/>
          <w:sz w:val="20"/>
          <w:szCs w:val="20"/>
        </w:rPr>
        <w:t>ceftazidime</w:t>
      </w:r>
      <w:proofErr w:type="spellEnd"/>
      <w:r w:rsidRPr="001B1AAA">
        <w:rPr>
          <w:rFonts w:ascii="Times New Roman" w:hAnsi="Times New Roman"/>
          <w:sz w:val="20"/>
          <w:szCs w:val="20"/>
        </w:rPr>
        <w:t>. Ciprofloxacin was typically the most effective drug against the isolates as majority (62.5%) of the organisms was susceptible to the drug. This finding perfectly agrees with the previous work of Thomson (1999) who stated that ciprofloxacin is usually the last resort for the treatment of difficult infections because of its potency in treatment where other antibiotics have failed to treat. Judging from our findings, it is safe to imply that ciprofloxacin could be the drug of choice in treating illnesses caused by these environmental microorganisms.</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The multiple antibiotic resistance of these bacteria (</w:t>
      </w:r>
      <w:r w:rsidRPr="001B1AAA">
        <w:rPr>
          <w:rFonts w:ascii="Times New Roman" w:hAnsi="Times New Roman"/>
          <w:b/>
          <w:sz w:val="20"/>
          <w:szCs w:val="20"/>
        </w:rPr>
        <w:t>Figure 1</w:t>
      </w:r>
      <w:r w:rsidRPr="001B1AAA">
        <w:rPr>
          <w:rFonts w:ascii="Times New Roman" w:hAnsi="Times New Roman"/>
          <w:sz w:val="20"/>
          <w:szCs w:val="20"/>
        </w:rPr>
        <w:t xml:space="preserve">) calls for an immediate attention from all the concern agencies as all these bacteria were isolated from library environment where there is high possibility of transmission of these pathogens among students, staff and other library users and consequently may reach the larger society. With this increase in development and spread of multiple antimicrobial resistances among microorganisms in the environment, treatment of illness becomes difficult to achieve with a single antimicrobial agent (Thomson, 1999; Martinez and </w:t>
      </w:r>
      <w:proofErr w:type="spellStart"/>
      <w:r w:rsidRPr="001B1AAA">
        <w:rPr>
          <w:rFonts w:ascii="Times New Roman" w:hAnsi="Times New Roman"/>
          <w:sz w:val="20"/>
          <w:szCs w:val="20"/>
        </w:rPr>
        <w:t>Baquero</w:t>
      </w:r>
      <w:proofErr w:type="spellEnd"/>
      <w:r w:rsidRPr="001B1AAA">
        <w:rPr>
          <w:rFonts w:ascii="Times New Roman" w:hAnsi="Times New Roman"/>
          <w:sz w:val="20"/>
          <w:szCs w:val="20"/>
        </w:rPr>
        <w:t xml:space="preserve">, 2002; </w:t>
      </w:r>
      <w:proofErr w:type="spellStart"/>
      <w:r w:rsidRPr="001B1AAA">
        <w:rPr>
          <w:rFonts w:ascii="Times New Roman" w:hAnsi="Times New Roman"/>
          <w:sz w:val="20"/>
          <w:szCs w:val="20"/>
        </w:rPr>
        <w:t>Wassmer</w:t>
      </w:r>
      <w:proofErr w:type="spellEnd"/>
      <w:r w:rsidRPr="001B1AAA">
        <w:rPr>
          <w:rFonts w:ascii="Times New Roman" w:hAnsi="Times New Roman"/>
          <w:sz w:val="20"/>
          <w:szCs w:val="20"/>
        </w:rPr>
        <w:t xml:space="preserve"> </w:t>
      </w:r>
      <w:r w:rsidRPr="001B1AAA">
        <w:rPr>
          <w:rFonts w:ascii="Times New Roman" w:hAnsi="Times New Roman"/>
          <w:i/>
          <w:sz w:val="20"/>
          <w:szCs w:val="20"/>
        </w:rPr>
        <w:t>et al</w:t>
      </w:r>
      <w:r w:rsidRPr="001B1AAA">
        <w:rPr>
          <w:rFonts w:ascii="Times New Roman" w:hAnsi="Times New Roman"/>
          <w:sz w:val="20"/>
          <w:szCs w:val="20"/>
        </w:rPr>
        <w:t>., 2006).</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The resistant</w:t>
      </w:r>
      <w:r w:rsidRPr="001B1AAA">
        <w:rPr>
          <w:rFonts w:ascii="Times New Roman" w:hAnsi="Times New Roman"/>
          <w:b/>
          <w:sz w:val="20"/>
          <w:szCs w:val="20"/>
        </w:rPr>
        <w:t xml:space="preserve"> </w:t>
      </w:r>
      <w:r w:rsidRPr="001B1AAA">
        <w:rPr>
          <w:rFonts w:ascii="Times New Roman" w:hAnsi="Times New Roman"/>
          <w:sz w:val="20"/>
          <w:szCs w:val="20"/>
        </w:rPr>
        <w:t xml:space="preserve">patterns of isolates revealed varying degrees of resistance to the antibiotics tested (Table 4). Our study demonstrates an evidence of rapid development and spread of multiple drug resistance where about 100% and 82.5% of the isolate were resistant to at least one and two or more respectively. This observation was comparatively higher than those of </w:t>
      </w:r>
      <w:proofErr w:type="spellStart"/>
      <w:r w:rsidRPr="001B1AAA">
        <w:rPr>
          <w:rFonts w:ascii="Times New Roman" w:hAnsi="Times New Roman"/>
          <w:sz w:val="20"/>
          <w:szCs w:val="20"/>
        </w:rPr>
        <w:t>Leta</w:t>
      </w:r>
      <w:proofErr w:type="spellEnd"/>
      <w:r w:rsidRPr="001B1AAA">
        <w:rPr>
          <w:rFonts w:ascii="Times New Roman" w:hAnsi="Times New Roman"/>
          <w:sz w:val="20"/>
          <w:szCs w:val="20"/>
        </w:rPr>
        <w:t xml:space="preserve"> </w:t>
      </w:r>
      <w:r w:rsidRPr="001B1AAA">
        <w:rPr>
          <w:rFonts w:ascii="Times New Roman" w:hAnsi="Times New Roman"/>
          <w:i/>
          <w:sz w:val="20"/>
          <w:szCs w:val="20"/>
        </w:rPr>
        <w:t>et al</w:t>
      </w:r>
      <w:r w:rsidRPr="001B1AAA">
        <w:rPr>
          <w:rFonts w:ascii="Times New Roman" w:hAnsi="Times New Roman"/>
          <w:sz w:val="20"/>
          <w:szCs w:val="20"/>
        </w:rPr>
        <w:t xml:space="preserve">. (2009) where they recorded 86.9% </w:t>
      </w:r>
      <w:r w:rsidRPr="001B1AAA">
        <w:rPr>
          <w:rFonts w:ascii="Times New Roman" w:hAnsi="Times New Roman"/>
          <w:sz w:val="20"/>
          <w:szCs w:val="20"/>
        </w:rPr>
        <w:lastRenderedPageBreak/>
        <w:t>resistance to 1 or more antibiotics and 73.8% resistant to 2 or more antibiotics.</w:t>
      </w:r>
      <w:r w:rsidRPr="001B1AAA">
        <w:rPr>
          <w:rFonts w:ascii="Times New Roman" w:hAnsi="Times New Roman"/>
          <w:b/>
          <w:sz w:val="20"/>
          <w:szCs w:val="20"/>
        </w:rPr>
        <w:t xml:space="preserve"> </w:t>
      </w:r>
      <w:r w:rsidRPr="001B1AAA">
        <w:rPr>
          <w:rFonts w:ascii="Times New Roman" w:hAnsi="Times New Roman"/>
          <w:sz w:val="20"/>
          <w:szCs w:val="20"/>
        </w:rPr>
        <w:t>These levels of resistance seen among bacterial isolates in this work were generally the same as those of clinical isolates in recent studies in Nigeria (</w:t>
      </w:r>
      <w:proofErr w:type="spellStart"/>
      <w:r w:rsidRPr="001B1AAA">
        <w:rPr>
          <w:rFonts w:ascii="Times New Roman" w:hAnsi="Times New Roman"/>
          <w:b/>
          <w:sz w:val="20"/>
          <w:szCs w:val="20"/>
        </w:rPr>
        <w:t>Adelowo</w:t>
      </w:r>
      <w:proofErr w:type="spellEnd"/>
      <w:r w:rsidRPr="001B1AAA">
        <w:rPr>
          <w:rFonts w:ascii="Times New Roman" w:hAnsi="Times New Roman"/>
          <w:b/>
          <w:sz w:val="20"/>
          <w:szCs w:val="20"/>
        </w:rPr>
        <w:t xml:space="preserve"> </w:t>
      </w:r>
      <w:r w:rsidRPr="001B1AAA">
        <w:rPr>
          <w:rFonts w:ascii="Times New Roman" w:hAnsi="Times New Roman"/>
          <w:b/>
          <w:i/>
          <w:sz w:val="20"/>
          <w:szCs w:val="20"/>
        </w:rPr>
        <w:t>et al</w:t>
      </w:r>
      <w:r w:rsidRPr="001B1AAA">
        <w:rPr>
          <w:rFonts w:ascii="Times New Roman" w:hAnsi="Times New Roman"/>
          <w:b/>
          <w:sz w:val="20"/>
          <w:szCs w:val="20"/>
        </w:rPr>
        <w:t>, 2008</w:t>
      </w:r>
      <w:r w:rsidRPr="001B1AAA">
        <w:rPr>
          <w:rFonts w:ascii="Times New Roman" w:hAnsi="Times New Roman"/>
          <w:sz w:val="20"/>
          <w:szCs w:val="20"/>
        </w:rPr>
        <w:t xml:space="preserve">, </w:t>
      </w:r>
      <w:proofErr w:type="spellStart"/>
      <w:r w:rsidRPr="001B1AAA">
        <w:rPr>
          <w:rFonts w:ascii="Times New Roman" w:hAnsi="Times New Roman"/>
          <w:sz w:val="20"/>
          <w:szCs w:val="20"/>
        </w:rPr>
        <w:t>Chigbu</w:t>
      </w:r>
      <w:proofErr w:type="spellEnd"/>
      <w:r w:rsidRPr="001B1AAA">
        <w:rPr>
          <w:rFonts w:ascii="Times New Roman" w:hAnsi="Times New Roman"/>
          <w:sz w:val="20"/>
          <w:szCs w:val="20"/>
        </w:rPr>
        <w:t xml:space="preserve"> and </w:t>
      </w:r>
      <w:proofErr w:type="spellStart"/>
      <w:r w:rsidRPr="001B1AAA">
        <w:rPr>
          <w:rFonts w:ascii="Times New Roman" w:hAnsi="Times New Roman"/>
          <w:sz w:val="20"/>
          <w:szCs w:val="20"/>
        </w:rPr>
        <w:t>Ezeronye</w:t>
      </w:r>
      <w:proofErr w:type="spellEnd"/>
      <w:r w:rsidRPr="001B1AAA">
        <w:rPr>
          <w:rFonts w:ascii="Times New Roman" w:hAnsi="Times New Roman"/>
          <w:sz w:val="20"/>
          <w:szCs w:val="20"/>
        </w:rPr>
        <w:t xml:space="preserve"> 2003) from a completely different point of isolation</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 xml:space="preserve">Some of the microorganisms like </w:t>
      </w:r>
      <w:r w:rsidRPr="001B1AAA">
        <w:rPr>
          <w:rFonts w:ascii="Times New Roman" w:hAnsi="Times New Roman"/>
          <w:i/>
          <w:sz w:val="20"/>
          <w:szCs w:val="20"/>
        </w:rPr>
        <w:t>Staphylococcus</w:t>
      </w:r>
      <w:r w:rsidRPr="001B1AAA">
        <w:rPr>
          <w:rFonts w:ascii="Times New Roman" w:eastAsia="Times New Roman" w:hAnsi="Times New Roman"/>
          <w:i/>
          <w:iCs/>
          <w:color w:val="000000"/>
          <w:sz w:val="20"/>
          <w:szCs w:val="20"/>
        </w:rPr>
        <w:t xml:space="preserve"> </w:t>
      </w:r>
      <w:proofErr w:type="spellStart"/>
      <w:r w:rsidRPr="001B1AAA">
        <w:rPr>
          <w:rFonts w:ascii="Times New Roman" w:eastAsia="Times New Roman" w:hAnsi="Times New Roman"/>
          <w:i/>
          <w:iCs/>
          <w:color w:val="000000"/>
          <w:sz w:val="20"/>
          <w:szCs w:val="20"/>
        </w:rPr>
        <w:t>aureus</w:t>
      </w:r>
      <w:proofErr w:type="spellEnd"/>
      <w:r w:rsidRPr="001B1AAA">
        <w:rPr>
          <w:rFonts w:ascii="Times New Roman" w:eastAsia="Times New Roman" w:hAnsi="Times New Roman"/>
          <w:i/>
          <w:iCs/>
          <w:color w:val="000000"/>
          <w:sz w:val="20"/>
          <w:szCs w:val="20"/>
        </w:rPr>
        <w:t xml:space="preserve">, Staphylococcus </w:t>
      </w:r>
      <w:proofErr w:type="spellStart"/>
      <w:r w:rsidRPr="001B1AAA">
        <w:rPr>
          <w:rFonts w:ascii="Times New Roman" w:eastAsia="Times New Roman" w:hAnsi="Times New Roman"/>
          <w:i/>
          <w:iCs/>
          <w:color w:val="000000"/>
          <w:sz w:val="20"/>
          <w:szCs w:val="20"/>
        </w:rPr>
        <w:t>cohnii</w:t>
      </w:r>
      <w:proofErr w:type="spellEnd"/>
      <w:r w:rsidRPr="001B1AAA">
        <w:rPr>
          <w:rFonts w:ascii="Times New Roman" w:hAnsi="Times New Roman"/>
          <w:i/>
          <w:sz w:val="20"/>
          <w:szCs w:val="20"/>
        </w:rPr>
        <w:t xml:space="preserve"> </w:t>
      </w:r>
      <w:r w:rsidRPr="001B1AAA">
        <w:rPr>
          <w:rFonts w:ascii="Times New Roman" w:hAnsi="Times New Roman"/>
          <w:sz w:val="20"/>
          <w:szCs w:val="20"/>
        </w:rPr>
        <w:t xml:space="preserve">and </w:t>
      </w:r>
      <w:r w:rsidRPr="001B1AAA">
        <w:rPr>
          <w:rFonts w:ascii="Times New Roman" w:eastAsia="Times New Roman" w:hAnsi="Times New Roman"/>
          <w:i/>
          <w:iCs/>
          <w:color w:val="000000"/>
          <w:sz w:val="20"/>
          <w:szCs w:val="20"/>
        </w:rPr>
        <w:t xml:space="preserve">Bacillus </w:t>
      </w:r>
      <w:proofErr w:type="spellStart"/>
      <w:r w:rsidRPr="001B1AAA">
        <w:rPr>
          <w:rFonts w:ascii="Times New Roman" w:eastAsia="Times New Roman" w:hAnsi="Times New Roman"/>
          <w:i/>
          <w:iCs/>
          <w:color w:val="000000"/>
          <w:sz w:val="20"/>
          <w:szCs w:val="20"/>
        </w:rPr>
        <w:t>subtilis</w:t>
      </w:r>
      <w:proofErr w:type="spellEnd"/>
      <w:r w:rsidRPr="001B1AAA">
        <w:rPr>
          <w:rFonts w:ascii="Times New Roman" w:eastAsia="Times New Roman" w:hAnsi="Times New Roman"/>
          <w:i/>
          <w:iCs/>
          <w:color w:val="000000"/>
          <w:sz w:val="20"/>
          <w:szCs w:val="20"/>
        </w:rPr>
        <w:t xml:space="preserve"> </w:t>
      </w:r>
      <w:r w:rsidRPr="001B1AAA">
        <w:rPr>
          <w:rFonts w:ascii="Times New Roman" w:eastAsia="Times New Roman" w:hAnsi="Times New Roman"/>
          <w:iCs/>
          <w:color w:val="000000"/>
          <w:sz w:val="20"/>
          <w:szCs w:val="20"/>
        </w:rPr>
        <w:t>(</w:t>
      </w:r>
      <w:r w:rsidRPr="001B1AAA">
        <w:rPr>
          <w:rFonts w:ascii="Times New Roman" w:eastAsia="Times New Roman" w:hAnsi="Times New Roman"/>
          <w:b/>
          <w:iCs/>
          <w:color w:val="000000"/>
          <w:sz w:val="20"/>
          <w:szCs w:val="20"/>
        </w:rPr>
        <w:t>Table</w:t>
      </w:r>
      <w:r w:rsidRPr="001B1AAA">
        <w:rPr>
          <w:rFonts w:ascii="Times New Roman" w:eastAsia="Times New Roman" w:hAnsi="Times New Roman"/>
          <w:iCs/>
          <w:color w:val="000000"/>
          <w:sz w:val="20"/>
          <w:szCs w:val="20"/>
        </w:rPr>
        <w:t>)</w:t>
      </w:r>
      <w:r w:rsidRPr="001B1AAA">
        <w:rPr>
          <w:rFonts w:ascii="Times New Roman" w:hAnsi="Times New Roman"/>
          <w:sz w:val="20"/>
          <w:szCs w:val="20"/>
        </w:rPr>
        <w:t xml:space="preserve"> isolated from these libraries which were resistance to a number of the drug used in our work was not surprising as the same organisms have been observed also in previous similar studies (</w:t>
      </w:r>
      <w:proofErr w:type="spellStart"/>
      <w:r w:rsidRPr="001B1AAA">
        <w:rPr>
          <w:rFonts w:ascii="Times New Roman" w:hAnsi="Times New Roman"/>
          <w:sz w:val="20"/>
          <w:szCs w:val="20"/>
        </w:rPr>
        <w:t>Suller</w:t>
      </w:r>
      <w:proofErr w:type="spellEnd"/>
      <w:r w:rsidRPr="001B1AAA">
        <w:rPr>
          <w:rFonts w:ascii="Times New Roman" w:hAnsi="Times New Roman"/>
          <w:sz w:val="20"/>
          <w:szCs w:val="20"/>
        </w:rPr>
        <w:t xml:space="preserve"> and Russell, 2000; Martinez and </w:t>
      </w:r>
      <w:proofErr w:type="spellStart"/>
      <w:r w:rsidRPr="001B1AAA">
        <w:rPr>
          <w:rFonts w:ascii="Times New Roman" w:hAnsi="Times New Roman"/>
          <w:sz w:val="20"/>
          <w:szCs w:val="20"/>
        </w:rPr>
        <w:t>Baquero</w:t>
      </w:r>
      <w:proofErr w:type="spellEnd"/>
      <w:r w:rsidRPr="001B1AAA">
        <w:rPr>
          <w:rFonts w:ascii="Times New Roman" w:hAnsi="Times New Roman"/>
          <w:sz w:val="20"/>
          <w:szCs w:val="20"/>
        </w:rPr>
        <w:t xml:space="preserve">, 2002). According to Martin </w:t>
      </w:r>
      <w:r w:rsidRPr="001B1AAA">
        <w:rPr>
          <w:rFonts w:ascii="Times New Roman" w:hAnsi="Times New Roman"/>
          <w:i/>
          <w:sz w:val="20"/>
          <w:szCs w:val="20"/>
        </w:rPr>
        <w:t>et al.</w:t>
      </w:r>
      <w:r w:rsidRPr="001B1AAA">
        <w:rPr>
          <w:rFonts w:ascii="Times New Roman" w:hAnsi="Times New Roman"/>
          <w:sz w:val="20"/>
          <w:szCs w:val="20"/>
        </w:rPr>
        <w:t xml:space="preserve"> (2005) more than 70% of the bacteria that causes </w:t>
      </w:r>
      <w:proofErr w:type="spellStart"/>
      <w:r w:rsidRPr="001B1AAA">
        <w:rPr>
          <w:rFonts w:ascii="Times New Roman" w:hAnsi="Times New Roman"/>
          <w:sz w:val="20"/>
          <w:szCs w:val="20"/>
        </w:rPr>
        <w:t>nosocomia</w:t>
      </w:r>
      <w:proofErr w:type="spellEnd"/>
      <w:r w:rsidRPr="001B1AAA">
        <w:rPr>
          <w:rFonts w:ascii="Times New Roman" w:hAnsi="Times New Roman"/>
          <w:sz w:val="20"/>
          <w:szCs w:val="20"/>
        </w:rPr>
        <w:t xml:space="preserve"> infections are resistant to at</w:t>
      </w:r>
      <w:r w:rsidR="001B1AAA">
        <w:rPr>
          <w:rFonts w:ascii="Times New Roman" w:hAnsi="Times New Roman"/>
          <w:sz w:val="20"/>
          <w:szCs w:val="20"/>
        </w:rPr>
        <w:t xml:space="preserve"> </w:t>
      </w:r>
      <w:r w:rsidRPr="001B1AAA">
        <w:rPr>
          <w:rFonts w:ascii="Times New Roman" w:hAnsi="Times New Roman"/>
          <w:sz w:val="20"/>
          <w:szCs w:val="20"/>
        </w:rPr>
        <w:t>least</w:t>
      </w:r>
      <w:r w:rsidR="001B1AAA">
        <w:rPr>
          <w:rFonts w:ascii="Times New Roman" w:hAnsi="Times New Roman"/>
          <w:sz w:val="20"/>
          <w:szCs w:val="20"/>
        </w:rPr>
        <w:t xml:space="preserve"> </w:t>
      </w:r>
      <w:r w:rsidRPr="001B1AAA">
        <w:rPr>
          <w:rFonts w:ascii="Times New Roman" w:hAnsi="Times New Roman"/>
          <w:sz w:val="20"/>
          <w:szCs w:val="20"/>
        </w:rPr>
        <w:t>one</w:t>
      </w:r>
      <w:r w:rsidR="001B1AAA">
        <w:rPr>
          <w:rFonts w:ascii="Times New Roman" w:hAnsi="Times New Roman"/>
          <w:sz w:val="20"/>
          <w:szCs w:val="20"/>
        </w:rPr>
        <w:t xml:space="preserve"> </w:t>
      </w:r>
      <w:r w:rsidRPr="001B1AAA">
        <w:rPr>
          <w:rFonts w:ascii="Times New Roman" w:hAnsi="Times New Roman"/>
          <w:sz w:val="20"/>
          <w:szCs w:val="20"/>
        </w:rPr>
        <w:t>of</w:t>
      </w:r>
      <w:r w:rsidR="001B1AAA">
        <w:rPr>
          <w:rFonts w:ascii="Times New Roman" w:hAnsi="Times New Roman"/>
          <w:sz w:val="20"/>
          <w:szCs w:val="20"/>
        </w:rPr>
        <w:t xml:space="preserve"> </w:t>
      </w:r>
      <w:r w:rsidRPr="001B1AAA">
        <w:rPr>
          <w:rFonts w:ascii="Times New Roman" w:hAnsi="Times New Roman"/>
          <w:sz w:val="20"/>
          <w:szCs w:val="20"/>
        </w:rPr>
        <w:t>the</w:t>
      </w:r>
      <w:r w:rsidR="001B1AAA">
        <w:rPr>
          <w:rFonts w:ascii="Times New Roman" w:hAnsi="Times New Roman"/>
          <w:sz w:val="20"/>
          <w:szCs w:val="20"/>
        </w:rPr>
        <w:t xml:space="preserve"> </w:t>
      </w:r>
      <w:r w:rsidRPr="001B1AAA">
        <w:rPr>
          <w:rFonts w:ascii="Times New Roman" w:hAnsi="Times New Roman"/>
          <w:sz w:val="20"/>
          <w:szCs w:val="20"/>
        </w:rPr>
        <w:t>drugs</w:t>
      </w:r>
      <w:r w:rsidR="001B1AAA">
        <w:rPr>
          <w:rFonts w:ascii="Times New Roman" w:hAnsi="Times New Roman"/>
          <w:sz w:val="20"/>
          <w:szCs w:val="20"/>
        </w:rPr>
        <w:t xml:space="preserve"> </w:t>
      </w:r>
      <w:r w:rsidRPr="001B1AAA">
        <w:rPr>
          <w:rFonts w:ascii="Times New Roman" w:hAnsi="Times New Roman"/>
          <w:sz w:val="20"/>
          <w:szCs w:val="20"/>
        </w:rPr>
        <w:t>most</w:t>
      </w:r>
      <w:r w:rsidR="001B1AAA">
        <w:rPr>
          <w:rFonts w:ascii="Times New Roman" w:hAnsi="Times New Roman"/>
          <w:sz w:val="20"/>
          <w:szCs w:val="20"/>
        </w:rPr>
        <w:t xml:space="preserve"> </w:t>
      </w:r>
      <w:r w:rsidRPr="001B1AAA">
        <w:rPr>
          <w:rFonts w:ascii="Times New Roman" w:hAnsi="Times New Roman"/>
          <w:sz w:val="20"/>
          <w:szCs w:val="20"/>
        </w:rPr>
        <w:t>commonly</w:t>
      </w:r>
      <w:r w:rsidR="001B1AAA">
        <w:rPr>
          <w:rFonts w:ascii="Times New Roman" w:hAnsi="Times New Roman"/>
          <w:sz w:val="20"/>
          <w:szCs w:val="20"/>
        </w:rPr>
        <w:t xml:space="preserve"> </w:t>
      </w:r>
      <w:r w:rsidRPr="001B1AAA">
        <w:rPr>
          <w:rFonts w:ascii="Times New Roman" w:hAnsi="Times New Roman"/>
          <w:sz w:val="20"/>
          <w:szCs w:val="20"/>
        </w:rPr>
        <w:t>used</w:t>
      </w:r>
      <w:r w:rsidR="001B1AAA">
        <w:rPr>
          <w:rFonts w:ascii="Times New Roman" w:hAnsi="Times New Roman"/>
          <w:sz w:val="20"/>
          <w:szCs w:val="20"/>
        </w:rPr>
        <w:t xml:space="preserve"> </w:t>
      </w:r>
      <w:r w:rsidRPr="001B1AAA">
        <w:rPr>
          <w:rFonts w:ascii="Times New Roman" w:hAnsi="Times New Roman"/>
          <w:sz w:val="20"/>
          <w:szCs w:val="20"/>
        </w:rPr>
        <w:t>to</w:t>
      </w:r>
      <w:r w:rsidR="001B1AAA">
        <w:rPr>
          <w:rFonts w:ascii="Times New Roman" w:hAnsi="Times New Roman"/>
          <w:sz w:val="20"/>
          <w:szCs w:val="20"/>
        </w:rPr>
        <w:t xml:space="preserve"> </w:t>
      </w:r>
      <w:r w:rsidRPr="001B1AAA">
        <w:rPr>
          <w:rFonts w:ascii="Times New Roman" w:hAnsi="Times New Roman"/>
          <w:sz w:val="20"/>
          <w:szCs w:val="20"/>
        </w:rPr>
        <w:t>treat</w:t>
      </w:r>
      <w:r w:rsidR="001B1AAA">
        <w:rPr>
          <w:rFonts w:ascii="Times New Roman" w:hAnsi="Times New Roman"/>
          <w:sz w:val="20"/>
          <w:szCs w:val="20"/>
        </w:rPr>
        <w:t xml:space="preserve"> </w:t>
      </w:r>
      <w:r w:rsidRPr="001B1AAA">
        <w:rPr>
          <w:rFonts w:ascii="Times New Roman" w:hAnsi="Times New Roman"/>
          <w:sz w:val="20"/>
          <w:szCs w:val="20"/>
        </w:rPr>
        <w:t>the</w:t>
      </w:r>
      <w:r w:rsidR="001B1AAA">
        <w:rPr>
          <w:rFonts w:ascii="Times New Roman" w:hAnsi="Times New Roman"/>
          <w:sz w:val="20"/>
          <w:szCs w:val="20"/>
        </w:rPr>
        <w:t xml:space="preserve"> </w:t>
      </w:r>
      <w:r w:rsidRPr="001B1AAA">
        <w:rPr>
          <w:rFonts w:ascii="Times New Roman" w:hAnsi="Times New Roman"/>
          <w:sz w:val="20"/>
          <w:szCs w:val="20"/>
        </w:rPr>
        <w:t>infections they cause,</w:t>
      </w:r>
      <w:r w:rsidR="001B1AAA">
        <w:rPr>
          <w:rFonts w:ascii="Times New Roman" w:hAnsi="Times New Roman"/>
          <w:sz w:val="20"/>
          <w:szCs w:val="20"/>
        </w:rPr>
        <w:t xml:space="preserve"> </w:t>
      </w:r>
      <w:r w:rsidRPr="001B1AAA">
        <w:rPr>
          <w:rFonts w:ascii="Times New Roman" w:hAnsi="Times New Roman"/>
          <w:sz w:val="20"/>
          <w:szCs w:val="20"/>
        </w:rPr>
        <w:t>in</w:t>
      </w:r>
      <w:r w:rsidR="001B1AAA">
        <w:rPr>
          <w:rFonts w:ascii="Times New Roman" w:hAnsi="Times New Roman"/>
          <w:sz w:val="20"/>
          <w:szCs w:val="20"/>
        </w:rPr>
        <w:t xml:space="preserve"> </w:t>
      </w:r>
      <w:r w:rsidRPr="001B1AAA">
        <w:rPr>
          <w:rFonts w:ascii="Times New Roman" w:hAnsi="Times New Roman"/>
          <w:sz w:val="20"/>
          <w:szCs w:val="20"/>
        </w:rPr>
        <w:t>agreement</w:t>
      </w:r>
      <w:r w:rsidR="001B1AAA">
        <w:rPr>
          <w:rFonts w:ascii="Times New Roman" w:hAnsi="Times New Roman"/>
          <w:sz w:val="20"/>
          <w:szCs w:val="20"/>
        </w:rPr>
        <w:t xml:space="preserve"> </w:t>
      </w:r>
      <w:r w:rsidRPr="001B1AAA">
        <w:rPr>
          <w:rFonts w:ascii="Times New Roman" w:hAnsi="Times New Roman"/>
          <w:sz w:val="20"/>
          <w:szCs w:val="20"/>
        </w:rPr>
        <w:t>with</w:t>
      </w:r>
      <w:r w:rsidR="001B1AAA">
        <w:rPr>
          <w:rFonts w:ascii="Times New Roman" w:hAnsi="Times New Roman"/>
          <w:sz w:val="20"/>
          <w:szCs w:val="20"/>
        </w:rPr>
        <w:t xml:space="preserve"> </w:t>
      </w:r>
      <w:r w:rsidRPr="001B1AAA">
        <w:rPr>
          <w:rFonts w:ascii="Times New Roman" w:hAnsi="Times New Roman"/>
          <w:sz w:val="20"/>
          <w:szCs w:val="20"/>
        </w:rPr>
        <w:t>this,</w:t>
      </w:r>
      <w:r w:rsidR="001B1AAA">
        <w:rPr>
          <w:rFonts w:ascii="Times New Roman" w:hAnsi="Times New Roman"/>
          <w:sz w:val="20"/>
          <w:szCs w:val="20"/>
        </w:rPr>
        <w:t xml:space="preserve"> </w:t>
      </w:r>
      <w:r w:rsidRPr="001B1AAA">
        <w:rPr>
          <w:rFonts w:ascii="Times New Roman" w:hAnsi="Times New Roman"/>
          <w:sz w:val="20"/>
          <w:szCs w:val="20"/>
        </w:rPr>
        <w:t xml:space="preserve">the findings of the present study indicated that 88.9% of </w:t>
      </w:r>
      <w:r w:rsidRPr="001B1AAA">
        <w:rPr>
          <w:rFonts w:ascii="Times New Roman" w:hAnsi="Times New Roman"/>
          <w:i/>
          <w:sz w:val="20"/>
          <w:szCs w:val="20"/>
        </w:rPr>
        <w:t>Staphylococcus</w:t>
      </w:r>
      <w:r w:rsidRPr="001B1AAA">
        <w:rPr>
          <w:rFonts w:ascii="Times New Roman" w:hAnsi="Times New Roman"/>
          <w:sz w:val="20"/>
          <w:szCs w:val="20"/>
        </w:rPr>
        <w:t xml:space="preserve"> species (known to be one of the leading cause of </w:t>
      </w:r>
      <w:proofErr w:type="spellStart"/>
      <w:r w:rsidRPr="001B1AAA">
        <w:rPr>
          <w:rFonts w:ascii="Times New Roman" w:hAnsi="Times New Roman"/>
          <w:sz w:val="20"/>
          <w:szCs w:val="20"/>
        </w:rPr>
        <w:t>nosoconia</w:t>
      </w:r>
      <w:proofErr w:type="spellEnd"/>
      <w:r w:rsidRPr="001B1AAA">
        <w:rPr>
          <w:rFonts w:ascii="Times New Roman" w:hAnsi="Times New Roman"/>
          <w:sz w:val="20"/>
          <w:szCs w:val="20"/>
        </w:rPr>
        <w:t xml:space="preserve">) showed resistance to two or more of the tested antibiotics. The isolation of multiple antibiotic resistant </w:t>
      </w:r>
      <w:r w:rsidRPr="001B1AAA">
        <w:rPr>
          <w:rFonts w:ascii="Times New Roman" w:hAnsi="Times New Roman"/>
          <w:i/>
          <w:sz w:val="20"/>
          <w:szCs w:val="20"/>
        </w:rPr>
        <w:t xml:space="preserve">Staphylococcus </w:t>
      </w:r>
      <w:r w:rsidRPr="001B1AAA">
        <w:rPr>
          <w:rFonts w:ascii="Times New Roman" w:hAnsi="Times New Roman"/>
          <w:sz w:val="20"/>
          <w:szCs w:val="20"/>
        </w:rPr>
        <w:t xml:space="preserve">species from these environments (where most are normal flora of the skin, nose and mouth) is worrisome considering the location and the population of people that might be involve in contact with each other. Except for one particular strain of </w:t>
      </w:r>
      <w:r w:rsidRPr="001B1AAA">
        <w:rPr>
          <w:rFonts w:ascii="Times New Roman" w:hAnsi="Times New Roman"/>
          <w:i/>
          <w:sz w:val="20"/>
          <w:szCs w:val="20"/>
        </w:rPr>
        <w:t xml:space="preserve">Bacillus </w:t>
      </w:r>
      <w:proofErr w:type="spellStart"/>
      <w:r w:rsidRPr="001B1AAA">
        <w:rPr>
          <w:rFonts w:ascii="Times New Roman" w:hAnsi="Times New Roman"/>
          <w:i/>
          <w:sz w:val="20"/>
          <w:szCs w:val="20"/>
        </w:rPr>
        <w:t>subtilis</w:t>
      </w:r>
      <w:proofErr w:type="spellEnd"/>
      <w:r w:rsidRPr="001B1AAA">
        <w:rPr>
          <w:rFonts w:ascii="Times New Roman" w:hAnsi="Times New Roman"/>
          <w:i/>
          <w:sz w:val="20"/>
          <w:szCs w:val="20"/>
        </w:rPr>
        <w:t xml:space="preserve">, </w:t>
      </w:r>
      <w:r w:rsidRPr="001B1AAA">
        <w:rPr>
          <w:rFonts w:ascii="Times New Roman" w:hAnsi="Times New Roman"/>
          <w:sz w:val="20"/>
          <w:szCs w:val="20"/>
        </w:rPr>
        <w:t>which showed 100% resistance to the tested drugs, others were significantly sensitive to the antibiotics used.</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 xml:space="preserve">Most of the isolates were more susceptible to the newer class of antimicrobials like Ciprofloxacin, </w:t>
      </w:r>
      <w:proofErr w:type="spellStart"/>
      <w:r w:rsidRPr="001B1AAA">
        <w:rPr>
          <w:rFonts w:ascii="Times New Roman" w:hAnsi="Times New Roman"/>
          <w:sz w:val="20"/>
          <w:szCs w:val="20"/>
        </w:rPr>
        <w:t>Trimethoprim</w:t>
      </w:r>
      <w:proofErr w:type="spellEnd"/>
      <w:r w:rsidRPr="001B1AAA">
        <w:rPr>
          <w:rFonts w:ascii="Times New Roman" w:hAnsi="Times New Roman"/>
          <w:sz w:val="20"/>
          <w:szCs w:val="20"/>
        </w:rPr>
        <w:t>/</w:t>
      </w:r>
      <w:proofErr w:type="spellStart"/>
      <w:r w:rsidRPr="001B1AAA">
        <w:rPr>
          <w:rFonts w:ascii="Times New Roman" w:hAnsi="Times New Roman"/>
          <w:sz w:val="20"/>
          <w:szCs w:val="20"/>
        </w:rPr>
        <w:t>Sulfamethoxazole</w:t>
      </w:r>
      <w:proofErr w:type="spellEnd"/>
      <w:r w:rsidRPr="001B1AAA">
        <w:rPr>
          <w:rFonts w:ascii="Times New Roman" w:hAnsi="Times New Roman"/>
          <w:sz w:val="20"/>
          <w:szCs w:val="20"/>
        </w:rPr>
        <w:t xml:space="preserve">, than the older generations of antimicrobials. Therefore from this study, if a choice of antibiotics is to be made for the treatment of infection caused by any of the 40 organisms, it will be in the order: Ciprofloxacin &gt; </w:t>
      </w:r>
      <w:proofErr w:type="spellStart"/>
      <w:r w:rsidRPr="001B1AAA">
        <w:rPr>
          <w:rFonts w:ascii="Times New Roman" w:hAnsi="Times New Roman"/>
          <w:sz w:val="20"/>
          <w:szCs w:val="20"/>
        </w:rPr>
        <w:t>Trimethoprim</w:t>
      </w:r>
      <w:proofErr w:type="spellEnd"/>
      <w:r w:rsidRPr="001B1AAA">
        <w:rPr>
          <w:rFonts w:ascii="Times New Roman" w:hAnsi="Times New Roman"/>
          <w:sz w:val="20"/>
          <w:szCs w:val="20"/>
        </w:rPr>
        <w:t>/</w:t>
      </w:r>
      <w:proofErr w:type="spellStart"/>
      <w:r w:rsidRPr="001B1AAA">
        <w:rPr>
          <w:rFonts w:ascii="Times New Roman" w:hAnsi="Times New Roman"/>
          <w:sz w:val="20"/>
          <w:szCs w:val="20"/>
        </w:rPr>
        <w:t>Sulfamethoxazole</w:t>
      </w:r>
      <w:proofErr w:type="spellEnd"/>
      <w:r w:rsidRPr="001B1AAA">
        <w:rPr>
          <w:rFonts w:ascii="Times New Roman" w:hAnsi="Times New Roman"/>
          <w:sz w:val="20"/>
          <w:szCs w:val="20"/>
        </w:rPr>
        <w:t xml:space="preserve"> &gt; </w:t>
      </w:r>
      <w:proofErr w:type="spellStart"/>
      <w:r w:rsidRPr="001B1AAA">
        <w:rPr>
          <w:rFonts w:ascii="Times New Roman" w:hAnsi="Times New Roman"/>
          <w:sz w:val="20"/>
          <w:szCs w:val="20"/>
        </w:rPr>
        <w:t>Chloramphenicol</w:t>
      </w:r>
      <w:proofErr w:type="spellEnd"/>
      <w:r w:rsidRPr="001B1AAA">
        <w:rPr>
          <w:rFonts w:ascii="Times New Roman" w:hAnsi="Times New Roman"/>
          <w:sz w:val="20"/>
          <w:szCs w:val="20"/>
        </w:rPr>
        <w:t xml:space="preserve"> &gt; </w:t>
      </w:r>
      <w:proofErr w:type="spellStart"/>
      <w:r w:rsidRPr="001B1AAA">
        <w:rPr>
          <w:rFonts w:ascii="Times New Roman" w:hAnsi="Times New Roman"/>
          <w:sz w:val="20"/>
          <w:szCs w:val="20"/>
        </w:rPr>
        <w:t>Ceftazidime</w:t>
      </w:r>
      <w:proofErr w:type="spellEnd"/>
      <w:r w:rsidRPr="001B1AAA">
        <w:rPr>
          <w:rFonts w:ascii="Times New Roman" w:hAnsi="Times New Roman"/>
          <w:sz w:val="20"/>
          <w:szCs w:val="20"/>
        </w:rPr>
        <w:t xml:space="preserve"> &gt; </w:t>
      </w:r>
      <w:proofErr w:type="spellStart"/>
      <w:r w:rsidRPr="001B1AAA">
        <w:rPr>
          <w:rFonts w:ascii="Times New Roman" w:hAnsi="Times New Roman"/>
          <w:sz w:val="20"/>
          <w:szCs w:val="20"/>
        </w:rPr>
        <w:t>Cefpodoxime</w:t>
      </w:r>
      <w:proofErr w:type="spellEnd"/>
      <w:r w:rsidRPr="001B1AAA">
        <w:rPr>
          <w:rFonts w:ascii="Times New Roman" w:hAnsi="Times New Roman"/>
          <w:sz w:val="20"/>
          <w:szCs w:val="20"/>
        </w:rPr>
        <w:t xml:space="preserve"> &gt; Tetracycline.</w:t>
      </w:r>
    </w:p>
    <w:p w:rsidR="007D617D" w:rsidRPr="001B1AAA" w:rsidRDefault="007D617D" w:rsidP="00587DD0">
      <w:pPr>
        <w:snapToGrid w:val="0"/>
        <w:spacing w:after="0" w:line="240" w:lineRule="auto"/>
        <w:ind w:firstLine="425"/>
        <w:rPr>
          <w:rFonts w:ascii="Times New Roman" w:hAnsi="Times New Roman"/>
          <w:bCs/>
          <w:sz w:val="20"/>
          <w:szCs w:val="20"/>
          <w:lang w:eastAsia="zh-CN"/>
        </w:rPr>
      </w:pPr>
      <w:r w:rsidRPr="001B1AAA">
        <w:rPr>
          <w:rFonts w:ascii="Times New Roman" w:hAnsi="Times New Roman"/>
          <w:bCs/>
          <w:sz w:val="20"/>
          <w:szCs w:val="20"/>
        </w:rPr>
        <w:t xml:space="preserve">In this study, the isolation of loads of antibiotic resistant bacteria from the selected libraries (non-clinical environments) justifies the previous work of Gaza </w:t>
      </w:r>
      <w:r w:rsidRPr="001B1AAA">
        <w:rPr>
          <w:rFonts w:ascii="Times New Roman" w:hAnsi="Times New Roman"/>
          <w:bCs/>
          <w:i/>
          <w:sz w:val="20"/>
          <w:szCs w:val="20"/>
        </w:rPr>
        <w:t xml:space="preserve">et al, </w:t>
      </w:r>
      <w:r w:rsidRPr="001B1AAA">
        <w:rPr>
          <w:rFonts w:ascii="Times New Roman" w:hAnsi="Times New Roman"/>
          <w:bCs/>
          <w:sz w:val="20"/>
          <w:szCs w:val="20"/>
        </w:rPr>
        <w:t>(2008)</w:t>
      </w:r>
      <w:r w:rsidRPr="001B1AAA">
        <w:rPr>
          <w:rFonts w:ascii="Times New Roman" w:hAnsi="Times New Roman"/>
          <w:bCs/>
          <w:i/>
          <w:sz w:val="20"/>
          <w:szCs w:val="20"/>
        </w:rPr>
        <w:t xml:space="preserve"> </w:t>
      </w:r>
      <w:r w:rsidRPr="001B1AAA">
        <w:rPr>
          <w:rFonts w:ascii="Times New Roman" w:hAnsi="Times New Roman"/>
          <w:bCs/>
          <w:sz w:val="20"/>
          <w:szCs w:val="20"/>
        </w:rPr>
        <w:t xml:space="preserve">who stated that it has long been suspected that the environment constitutes a reservoir of novel antibiotic resistance genes, although its significance has been overlooked in </w:t>
      </w:r>
      <w:proofErr w:type="spellStart"/>
      <w:r w:rsidRPr="001B1AAA">
        <w:rPr>
          <w:rFonts w:ascii="Times New Roman" w:hAnsi="Times New Roman"/>
          <w:bCs/>
          <w:sz w:val="20"/>
          <w:szCs w:val="20"/>
        </w:rPr>
        <w:t>favour</w:t>
      </w:r>
      <w:proofErr w:type="spellEnd"/>
      <w:r w:rsidRPr="001B1AAA">
        <w:rPr>
          <w:rFonts w:ascii="Times New Roman" w:hAnsi="Times New Roman"/>
          <w:bCs/>
          <w:sz w:val="20"/>
          <w:szCs w:val="20"/>
        </w:rPr>
        <w:t xml:space="preserve"> of evolution of resistance within the clinical environment.</w:t>
      </w:r>
    </w:p>
    <w:p w:rsidR="00587DD0" w:rsidRPr="001B1AAA" w:rsidRDefault="00587DD0" w:rsidP="00587DD0">
      <w:pPr>
        <w:snapToGrid w:val="0"/>
        <w:spacing w:after="0" w:line="240" w:lineRule="auto"/>
        <w:ind w:firstLine="425"/>
        <w:rPr>
          <w:rFonts w:ascii="Times New Roman" w:hAnsi="Times New Roman"/>
          <w:sz w:val="20"/>
          <w:szCs w:val="20"/>
          <w:lang w:eastAsia="zh-CN"/>
        </w:rPr>
      </w:pPr>
    </w:p>
    <w:p w:rsidR="007D617D" w:rsidRPr="001B1AAA" w:rsidRDefault="00822D04" w:rsidP="00587DD0">
      <w:pPr>
        <w:snapToGrid w:val="0"/>
        <w:spacing w:after="0" w:line="240" w:lineRule="auto"/>
        <w:rPr>
          <w:rFonts w:ascii="Times New Roman" w:hAnsi="Times New Roman"/>
          <w:sz w:val="20"/>
          <w:szCs w:val="20"/>
        </w:rPr>
      </w:pPr>
      <w:r w:rsidRPr="001B1AAA">
        <w:rPr>
          <w:rFonts w:ascii="Times New Roman" w:hAnsi="Times New Roman"/>
          <w:b/>
          <w:sz w:val="20"/>
          <w:szCs w:val="20"/>
        </w:rPr>
        <w:t>Conclusion</w:t>
      </w:r>
    </w:p>
    <w:p w:rsidR="007D617D" w:rsidRPr="001B1AAA" w:rsidRDefault="007D617D" w:rsidP="00587DD0">
      <w:pPr>
        <w:snapToGrid w:val="0"/>
        <w:spacing w:after="0" w:line="240" w:lineRule="auto"/>
        <w:ind w:firstLine="425"/>
        <w:rPr>
          <w:rFonts w:ascii="Times New Roman" w:hAnsi="Times New Roman"/>
          <w:sz w:val="20"/>
          <w:szCs w:val="20"/>
        </w:rPr>
      </w:pPr>
      <w:r w:rsidRPr="001B1AAA">
        <w:rPr>
          <w:rFonts w:ascii="Times New Roman" w:hAnsi="Times New Roman"/>
          <w:sz w:val="20"/>
          <w:szCs w:val="20"/>
        </w:rPr>
        <w:t xml:space="preserve">This study revealed a worryingly high level of antimicrobial resistance among bacteria isolated from selected libraries of university of Ibadan considering the fact that 100% of the isolates were resistant to one or more of the drugs while 82.5% were resistant to at </w:t>
      </w:r>
      <w:r w:rsidRPr="001B1AAA">
        <w:rPr>
          <w:rFonts w:ascii="Times New Roman" w:hAnsi="Times New Roman"/>
          <w:sz w:val="20"/>
          <w:szCs w:val="20"/>
        </w:rPr>
        <w:lastRenderedPageBreak/>
        <w:t xml:space="preserve">least two of the antimicrobials. Prominently among these isolates are the Staphylococcal species associated with the skin, nose and mouth; </w:t>
      </w:r>
      <w:r w:rsidRPr="001B1AAA">
        <w:rPr>
          <w:rFonts w:ascii="Times New Roman" w:hAnsi="Times New Roman"/>
          <w:i/>
          <w:sz w:val="20"/>
          <w:szCs w:val="20"/>
        </w:rPr>
        <w:t>Bacillus</w:t>
      </w:r>
      <w:r w:rsidRPr="001B1AAA">
        <w:rPr>
          <w:rFonts w:ascii="Times New Roman" w:hAnsi="Times New Roman"/>
          <w:sz w:val="20"/>
          <w:szCs w:val="20"/>
        </w:rPr>
        <w:t xml:space="preserve"> species and </w:t>
      </w:r>
      <w:proofErr w:type="spellStart"/>
      <w:r w:rsidRPr="001B1AAA">
        <w:rPr>
          <w:rFonts w:ascii="Times New Roman" w:hAnsi="Times New Roman"/>
          <w:i/>
          <w:sz w:val="20"/>
          <w:szCs w:val="20"/>
        </w:rPr>
        <w:t>Klebsiella</w:t>
      </w:r>
      <w:proofErr w:type="spellEnd"/>
      <w:r w:rsidRPr="001B1AAA">
        <w:rPr>
          <w:rFonts w:ascii="Times New Roman" w:hAnsi="Times New Roman"/>
          <w:sz w:val="20"/>
          <w:szCs w:val="20"/>
        </w:rPr>
        <w:t xml:space="preserve"> species. This indicates how unsafe these environments are because of the possible risk of spreading of these pathogens and resistant genes among the library users and consequently the public.</w:t>
      </w:r>
    </w:p>
    <w:p w:rsidR="00D348B1" w:rsidRPr="001B1AAA" w:rsidRDefault="00D348B1" w:rsidP="00587DD0">
      <w:pPr>
        <w:snapToGrid w:val="0"/>
        <w:spacing w:after="0" w:line="240" w:lineRule="auto"/>
        <w:ind w:firstLine="425"/>
        <w:rPr>
          <w:rFonts w:ascii="Times New Roman" w:hAnsi="Times New Roman"/>
          <w:sz w:val="20"/>
          <w:szCs w:val="20"/>
          <w:lang w:eastAsia="zh-CN"/>
        </w:rPr>
      </w:pPr>
    </w:p>
    <w:p w:rsidR="007D617D" w:rsidRPr="001B1AAA" w:rsidRDefault="00822D04" w:rsidP="00587DD0">
      <w:pPr>
        <w:snapToGrid w:val="0"/>
        <w:spacing w:after="0" w:line="240" w:lineRule="auto"/>
        <w:rPr>
          <w:rFonts w:ascii="Times New Roman" w:hAnsi="Times New Roman"/>
          <w:b/>
          <w:sz w:val="20"/>
          <w:szCs w:val="20"/>
        </w:rPr>
      </w:pPr>
      <w:r w:rsidRPr="001B1AAA">
        <w:rPr>
          <w:rFonts w:ascii="Times New Roman" w:hAnsi="Times New Roman"/>
          <w:b/>
          <w:sz w:val="20"/>
          <w:szCs w:val="20"/>
        </w:rPr>
        <w:t>References</w:t>
      </w:r>
    </w:p>
    <w:p w:rsidR="007D617D" w:rsidRPr="001B1AAA" w:rsidRDefault="007D617D" w:rsidP="00587DD0">
      <w:pPr>
        <w:numPr>
          <w:ilvl w:val="0"/>
          <w:numId w:val="1"/>
        </w:numPr>
        <w:snapToGrid w:val="0"/>
        <w:spacing w:after="0" w:line="240" w:lineRule="auto"/>
        <w:rPr>
          <w:rFonts w:ascii="Times New Roman" w:hAnsi="Times New Roman"/>
          <w:sz w:val="20"/>
          <w:szCs w:val="20"/>
        </w:rPr>
      </w:pPr>
      <w:proofErr w:type="spellStart"/>
      <w:r w:rsidRPr="001B1AAA">
        <w:rPr>
          <w:rFonts w:ascii="Times New Roman" w:hAnsi="Times New Roman"/>
          <w:sz w:val="20"/>
          <w:szCs w:val="20"/>
        </w:rPr>
        <w:t>Adelowo</w:t>
      </w:r>
      <w:proofErr w:type="spellEnd"/>
      <w:r w:rsidRPr="001B1AAA">
        <w:rPr>
          <w:rFonts w:ascii="Times New Roman" w:hAnsi="Times New Roman"/>
          <w:sz w:val="20"/>
          <w:szCs w:val="20"/>
        </w:rPr>
        <w:t>, O.O.,</w:t>
      </w:r>
      <w:r w:rsidR="001B1AAA">
        <w:rPr>
          <w:rFonts w:ascii="Times New Roman" w:hAnsi="Times New Roman"/>
          <w:sz w:val="20"/>
          <w:szCs w:val="20"/>
        </w:rPr>
        <w:t xml:space="preserve"> </w:t>
      </w:r>
      <w:proofErr w:type="spellStart"/>
      <w:r w:rsidRPr="001B1AAA">
        <w:rPr>
          <w:rFonts w:ascii="Times New Roman" w:hAnsi="Times New Roman"/>
          <w:sz w:val="20"/>
          <w:szCs w:val="20"/>
        </w:rPr>
        <w:t>Ojo</w:t>
      </w:r>
      <w:proofErr w:type="spellEnd"/>
      <w:r w:rsidRPr="001B1AAA">
        <w:rPr>
          <w:rFonts w:ascii="Times New Roman" w:hAnsi="Times New Roman"/>
          <w:sz w:val="20"/>
          <w:szCs w:val="20"/>
        </w:rPr>
        <w:t xml:space="preserve"> F. A., </w:t>
      </w:r>
      <w:proofErr w:type="spellStart"/>
      <w:r w:rsidRPr="001B1AAA">
        <w:rPr>
          <w:rFonts w:ascii="Times New Roman" w:hAnsi="Times New Roman"/>
          <w:sz w:val="20"/>
          <w:szCs w:val="20"/>
        </w:rPr>
        <w:t>Fagade</w:t>
      </w:r>
      <w:proofErr w:type="spellEnd"/>
      <w:r w:rsidRPr="001B1AAA">
        <w:rPr>
          <w:rFonts w:ascii="Times New Roman" w:hAnsi="Times New Roman"/>
          <w:sz w:val="20"/>
          <w:szCs w:val="20"/>
        </w:rPr>
        <w:t>, O.E. Prevalence of multiple antibiotic Resistance among Bacterial Isolates from Selected Poultry Waste Dumps in Southwestern Nigeria. World Journal of Microbiology and Biotechnology 2009; 25: 713–719</w:t>
      </w:r>
      <w:r w:rsidR="001B1AAA" w:rsidRPr="001B1AAA">
        <w:rPr>
          <w:rFonts w:ascii="Times New Roman" w:hAnsi="Times New Roman" w:hint="eastAsia"/>
          <w:sz w:val="20"/>
          <w:szCs w:val="20"/>
          <w:lang w:eastAsia="zh-CN"/>
        </w:rPr>
        <w:t>.</w:t>
      </w:r>
    </w:p>
    <w:p w:rsidR="007D617D" w:rsidRPr="001B1AAA" w:rsidRDefault="007D617D" w:rsidP="00587DD0">
      <w:pPr>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Bauer, A.W., Kirby, W.M.M., </w:t>
      </w:r>
      <w:proofErr w:type="spellStart"/>
      <w:r w:rsidRPr="001B1AAA">
        <w:rPr>
          <w:rFonts w:ascii="Times New Roman" w:hAnsi="Times New Roman"/>
          <w:sz w:val="20"/>
          <w:szCs w:val="20"/>
        </w:rPr>
        <w:t>Sherris</w:t>
      </w:r>
      <w:proofErr w:type="spellEnd"/>
      <w:r w:rsidRPr="001B1AAA">
        <w:rPr>
          <w:rFonts w:ascii="Times New Roman" w:hAnsi="Times New Roman"/>
          <w:sz w:val="20"/>
          <w:szCs w:val="20"/>
        </w:rPr>
        <w:t xml:space="preserve">, J.C. </w:t>
      </w:r>
      <w:r w:rsidRPr="001B1AAA">
        <w:rPr>
          <w:rFonts w:ascii="Times New Roman" w:hAnsi="Times New Roman"/>
          <w:i/>
          <w:sz w:val="20"/>
          <w:szCs w:val="20"/>
        </w:rPr>
        <w:t>et al</w:t>
      </w:r>
      <w:r w:rsidRPr="001B1AAA">
        <w:rPr>
          <w:rFonts w:ascii="Times New Roman" w:hAnsi="Times New Roman"/>
          <w:sz w:val="20"/>
          <w:szCs w:val="20"/>
        </w:rPr>
        <w:t xml:space="preserve">. Antibiotic Susceptibility Testing by a Standard Single Disc Diffusion Method. </w:t>
      </w:r>
      <w:proofErr w:type="gramStart"/>
      <w:r w:rsidRPr="001B1AAA">
        <w:rPr>
          <w:rFonts w:ascii="Times New Roman" w:hAnsi="Times New Roman"/>
          <w:sz w:val="20"/>
          <w:szCs w:val="20"/>
        </w:rPr>
        <w:t>Am</w:t>
      </w:r>
      <w:proofErr w:type="gramEnd"/>
      <w:r w:rsidRPr="001B1AAA">
        <w:rPr>
          <w:rFonts w:ascii="Times New Roman" w:hAnsi="Times New Roman"/>
          <w:sz w:val="20"/>
          <w:szCs w:val="20"/>
        </w:rPr>
        <w:t xml:space="preserve"> J </w:t>
      </w:r>
      <w:proofErr w:type="spellStart"/>
      <w:r w:rsidRPr="001B1AAA">
        <w:rPr>
          <w:rFonts w:ascii="Times New Roman" w:hAnsi="Times New Roman"/>
          <w:sz w:val="20"/>
          <w:szCs w:val="20"/>
        </w:rPr>
        <w:t>Clin</w:t>
      </w:r>
      <w:proofErr w:type="spellEnd"/>
      <w:r w:rsidRPr="001B1AAA">
        <w:rPr>
          <w:rFonts w:ascii="Times New Roman" w:hAnsi="Times New Roman"/>
          <w:sz w:val="20"/>
          <w:szCs w:val="20"/>
        </w:rPr>
        <w:t xml:space="preserve"> </w:t>
      </w:r>
      <w:proofErr w:type="spellStart"/>
      <w:r w:rsidRPr="001B1AAA">
        <w:rPr>
          <w:rFonts w:ascii="Times New Roman" w:hAnsi="Times New Roman"/>
          <w:sz w:val="20"/>
          <w:szCs w:val="20"/>
        </w:rPr>
        <w:t>Pathol</w:t>
      </w:r>
      <w:proofErr w:type="spellEnd"/>
      <w:r w:rsidRPr="001B1AAA">
        <w:rPr>
          <w:rFonts w:ascii="Times New Roman" w:hAnsi="Times New Roman"/>
          <w:sz w:val="20"/>
          <w:szCs w:val="20"/>
        </w:rPr>
        <w:t xml:space="preserve"> 1966 45:493–496</w:t>
      </w:r>
      <w:r w:rsidR="001B1AAA" w:rsidRPr="001B1AAA">
        <w:rPr>
          <w:rFonts w:ascii="Times New Roman" w:hAnsi="Times New Roman" w:hint="eastAsia"/>
          <w:sz w:val="20"/>
          <w:szCs w:val="20"/>
          <w:lang w:eastAsia="zh-CN"/>
        </w:rPr>
        <w:t>.</w:t>
      </w:r>
    </w:p>
    <w:p w:rsidR="007D617D" w:rsidRPr="001B1AAA" w:rsidRDefault="007D617D" w:rsidP="00587DD0">
      <w:pPr>
        <w:numPr>
          <w:ilvl w:val="0"/>
          <w:numId w:val="1"/>
        </w:numPr>
        <w:snapToGrid w:val="0"/>
        <w:spacing w:after="0" w:line="240" w:lineRule="auto"/>
        <w:rPr>
          <w:rFonts w:ascii="Times New Roman" w:hAnsi="Times New Roman"/>
          <w:sz w:val="20"/>
          <w:szCs w:val="20"/>
        </w:rPr>
      </w:pPr>
      <w:proofErr w:type="spellStart"/>
      <w:r w:rsidRPr="001B1AAA">
        <w:rPr>
          <w:rFonts w:ascii="Times New Roman" w:hAnsi="Times New Roman"/>
          <w:sz w:val="20"/>
          <w:szCs w:val="20"/>
        </w:rPr>
        <w:t>Begg</w:t>
      </w:r>
      <w:proofErr w:type="spellEnd"/>
      <w:proofErr w:type="gramStart"/>
      <w:r w:rsidRPr="001B1AAA">
        <w:rPr>
          <w:rFonts w:ascii="Times New Roman" w:hAnsi="Times New Roman"/>
          <w:sz w:val="20"/>
          <w:szCs w:val="20"/>
        </w:rPr>
        <w:t>,.</w:t>
      </w:r>
      <w:proofErr w:type="gramEnd"/>
      <w:r w:rsidRPr="001B1AAA">
        <w:rPr>
          <w:rFonts w:ascii="Times New Roman" w:hAnsi="Times New Roman"/>
          <w:sz w:val="20"/>
          <w:szCs w:val="20"/>
        </w:rPr>
        <w:t xml:space="preserve"> C. B.</w:t>
      </w:r>
      <w:r w:rsidR="001B1AAA">
        <w:rPr>
          <w:rFonts w:ascii="Times New Roman" w:hAnsi="Times New Roman"/>
          <w:sz w:val="20"/>
          <w:szCs w:val="20"/>
        </w:rPr>
        <w:t xml:space="preserve"> </w:t>
      </w:r>
      <w:r w:rsidRPr="001B1AAA">
        <w:rPr>
          <w:rFonts w:ascii="Times New Roman" w:hAnsi="Times New Roman"/>
          <w:sz w:val="20"/>
          <w:szCs w:val="20"/>
        </w:rPr>
        <w:t>The airborne transmission of infection in hospital buildings: fact or fiction. Indoor and Built Environment 2003; 12: 9 – 18.</w:t>
      </w:r>
    </w:p>
    <w:p w:rsidR="007D617D" w:rsidRPr="001B1AAA" w:rsidRDefault="007D617D" w:rsidP="00587DD0">
      <w:pPr>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Bhatia, L. 2011. Impact of </w:t>
      </w:r>
      <w:proofErr w:type="spellStart"/>
      <w:r w:rsidRPr="001B1AAA">
        <w:rPr>
          <w:rFonts w:ascii="Times New Roman" w:hAnsi="Times New Roman"/>
          <w:sz w:val="20"/>
          <w:szCs w:val="20"/>
        </w:rPr>
        <w:t>Bioaerosols</w:t>
      </w:r>
      <w:proofErr w:type="spellEnd"/>
      <w:r w:rsidRPr="001B1AAA">
        <w:rPr>
          <w:rFonts w:ascii="Times New Roman" w:hAnsi="Times New Roman"/>
          <w:sz w:val="20"/>
          <w:szCs w:val="20"/>
        </w:rPr>
        <w:t xml:space="preserve"> on Indoor air quality - a growing concern. </w:t>
      </w:r>
      <w:r w:rsidRPr="001B1AAA">
        <w:rPr>
          <w:rFonts w:ascii="Times New Roman" w:hAnsi="Times New Roman"/>
          <w:i/>
          <w:sz w:val="20"/>
          <w:szCs w:val="20"/>
        </w:rPr>
        <w:t>Advances in Bioresearch</w:t>
      </w:r>
      <w:r w:rsidRPr="001B1AAA">
        <w:rPr>
          <w:rFonts w:ascii="Times New Roman" w:hAnsi="Times New Roman"/>
          <w:sz w:val="20"/>
          <w:szCs w:val="20"/>
        </w:rPr>
        <w:t>, 2(2):120 – 123.</w:t>
      </w:r>
    </w:p>
    <w:p w:rsidR="007D617D" w:rsidRPr="001B1AAA" w:rsidRDefault="007D617D" w:rsidP="00587DD0">
      <w:pPr>
        <w:numPr>
          <w:ilvl w:val="0"/>
          <w:numId w:val="1"/>
        </w:numPr>
        <w:snapToGrid w:val="0"/>
        <w:spacing w:after="0" w:line="240" w:lineRule="auto"/>
        <w:rPr>
          <w:rFonts w:ascii="Times New Roman" w:hAnsi="Times New Roman"/>
          <w:sz w:val="20"/>
          <w:szCs w:val="20"/>
        </w:rPr>
      </w:pPr>
      <w:proofErr w:type="spellStart"/>
      <w:r w:rsidRPr="001B1AAA">
        <w:rPr>
          <w:rFonts w:ascii="Times New Roman" w:hAnsi="Times New Roman"/>
          <w:sz w:val="20"/>
          <w:szCs w:val="20"/>
        </w:rPr>
        <w:t>Charnock</w:t>
      </w:r>
      <w:proofErr w:type="spellEnd"/>
      <w:r w:rsidRPr="001B1AAA">
        <w:rPr>
          <w:rFonts w:ascii="Times New Roman" w:hAnsi="Times New Roman"/>
          <w:sz w:val="20"/>
          <w:szCs w:val="20"/>
        </w:rPr>
        <w:t xml:space="preserve">, C. 2005. Swabbing of Waiting Room Magazines reveals only low levels of bacterial Contamination. </w:t>
      </w:r>
      <w:r w:rsidRPr="001B1AAA">
        <w:rPr>
          <w:rFonts w:ascii="Times New Roman" w:hAnsi="Times New Roman"/>
          <w:i/>
          <w:sz w:val="20"/>
          <w:szCs w:val="20"/>
        </w:rPr>
        <w:t xml:space="preserve">British Journal of General Practice, </w:t>
      </w:r>
      <w:r w:rsidRPr="001B1AAA">
        <w:rPr>
          <w:rFonts w:ascii="Times New Roman" w:hAnsi="Times New Roman"/>
          <w:sz w:val="20"/>
          <w:szCs w:val="20"/>
        </w:rPr>
        <w:t>55</w:t>
      </w:r>
      <w:r w:rsidRPr="001B1AAA">
        <w:rPr>
          <w:rFonts w:ascii="Times New Roman" w:hAnsi="Times New Roman"/>
          <w:i/>
          <w:sz w:val="20"/>
          <w:szCs w:val="20"/>
        </w:rPr>
        <w:t xml:space="preserve">: </w:t>
      </w:r>
      <w:r w:rsidRPr="001B1AAA">
        <w:rPr>
          <w:rFonts w:ascii="Times New Roman" w:hAnsi="Times New Roman"/>
          <w:sz w:val="20"/>
          <w:szCs w:val="20"/>
        </w:rPr>
        <w:t>37</w:t>
      </w:r>
      <w:r w:rsidRPr="001B1AAA">
        <w:rPr>
          <w:rFonts w:ascii="Times New Roman" w:hAnsi="Times New Roman"/>
          <w:i/>
          <w:sz w:val="20"/>
          <w:szCs w:val="20"/>
        </w:rPr>
        <w:t>–</w:t>
      </w:r>
      <w:r w:rsidRPr="001B1AAA">
        <w:rPr>
          <w:rFonts w:ascii="Times New Roman" w:hAnsi="Times New Roman"/>
          <w:sz w:val="20"/>
          <w:szCs w:val="20"/>
        </w:rPr>
        <w:t>39</w:t>
      </w:r>
      <w:r w:rsidRPr="001B1AAA">
        <w:rPr>
          <w:rFonts w:ascii="Times New Roman" w:hAnsi="Times New Roman"/>
          <w:i/>
          <w:sz w:val="20"/>
          <w:szCs w:val="20"/>
        </w:rPr>
        <w:t>.</w:t>
      </w:r>
    </w:p>
    <w:p w:rsidR="007D617D" w:rsidRPr="001B1AAA" w:rsidRDefault="007D617D" w:rsidP="00587DD0">
      <w:pPr>
        <w:numPr>
          <w:ilvl w:val="0"/>
          <w:numId w:val="1"/>
        </w:numPr>
        <w:snapToGrid w:val="0"/>
        <w:spacing w:after="0" w:line="240" w:lineRule="auto"/>
        <w:rPr>
          <w:rFonts w:ascii="Times New Roman" w:hAnsi="Times New Roman"/>
          <w:sz w:val="20"/>
          <w:szCs w:val="20"/>
        </w:rPr>
      </w:pPr>
      <w:proofErr w:type="spellStart"/>
      <w:r w:rsidRPr="001B1AAA">
        <w:rPr>
          <w:rFonts w:ascii="Times New Roman" w:hAnsi="Times New Roman"/>
          <w:sz w:val="20"/>
          <w:szCs w:val="20"/>
        </w:rPr>
        <w:t>Chigbu</w:t>
      </w:r>
      <w:proofErr w:type="spellEnd"/>
      <w:r w:rsidRPr="001B1AAA">
        <w:rPr>
          <w:rFonts w:ascii="Times New Roman" w:hAnsi="Times New Roman"/>
          <w:sz w:val="20"/>
          <w:szCs w:val="20"/>
        </w:rPr>
        <w:t xml:space="preserve">, C. and </w:t>
      </w:r>
      <w:proofErr w:type="spellStart"/>
      <w:r w:rsidRPr="001B1AAA">
        <w:rPr>
          <w:rFonts w:ascii="Times New Roman" w:hAnsi="Times New Roman"/>
          <w:sz w:val="20"/>
          <w:szCs w:val="20"/>
        </w:rPr>
        <w:t>Ezeronye</w:t>
      </w:r>
      <w:proofErr w:type="spellEnd"/>
      <w:r w:rsidRPr="001B1AAA">
        <w:rPr>
          <w:rFonts w:ascii="Times New Roman" w:hAnsi="Times New Roman"/>
          <w:sz w:val="20"/>
          <w:szCs w:val="20"/>
        </w:rPr>
        <w:t xml:space="preserve">, O.U. 2003. Antibiotic Resistant </w:t>
      </w:r>
      <w:r w:rsidRPr="001B1AAA">
        <w:rPr>
          <w:rFonts w:ascii="Times New Roman" w:hAnsi="Times New Roman"/>
          <w:i/>
          <w:sz w:val="20"/>
          <w:szCs w:val="20"/>
        </w:rPr>
        <w:t>Staphylococcus</w:t>
      </w:r>
      <w:r w:rsidRPr="001B1AAA">
        <w:rPr>
          <w:rFonts w:ascii="Times New Roman" w:hAnsi="Times New Roman"/>
          <w:sz w:val="20"/>
          <w:szCs w:val="20"/>
        </w:rPr>
        <w:t xml:space="preserve"> </w:t>
      </w:r>
      <w:proofErr w:type="spellStart"/>
      <w:r w:rsidRPr="001B1AAA">
        <w:rPr>
          <w:rFonts w:ascii="Times New Roman" w:hAnsi="Times New Roman"/>
          <w:i/>
          <w:sz w:val="20"/>
          <w:szCs w:val="20"/>
        </w:rPr>
        <w:t>aureus</w:t>
      </w:r>
      <w:proofErr w:type="spellEnd"/>
      <w:r w:rsidRPr="001B1AAA">
        <w:rPr>
          <w:rFonts w:ascii="Times New Roman" w:hAnsi="Times New Roman"/>
          <w:sz w:val="20"/>
          <w:szCs w:val="20"/>
        </w:rPr>
        <w:t xml:space="preserve"> in </w:t>
      </w:r>
      <w:proofErr w:type="spellStart"/>
      <w:r w:rsidRPr="001B1AAA">
        <w:rPr>
          <w:rFonts w:ascii="Times New Roman" w:hAnsi="Times New Roman"/>
          <w:sz w:val="20"/>
          <w:szCs w:val="20"/>
        </w:rPr>
        <w:t>Abia</w:t>
      </w:r>
      <w:proofErr w:type="spellEnd"/>
      <w:r w:rsidRPr="001B1AAA">
        <w:rPr>
          <w:rFonts w:ascii="Times New Roman" w:hAnsi="Times New Roman"/>
          <w:sz w:val="20"/>
          <w:szCs w:val="20"/>
        </w:rPr>
        <w:t xml:space="preserve"> State of Nigeria. </w:t>
      </w:r>
      <w:r w:rsidRPr="001B1AAA">
        <w:rPr>
          <w:rFonts w:ascii="Times New Roman" w:hAnsi="Times New Roman"/>
          <w:i/>
          <w:sz w:val="20"/>
          <w:szCs w:val="20"/>
        </w:rPr>
        <w:t>African Journal of Biotechnology</w:t>
      </w:r>
      <w:r w:rsidRPr="001B1AAA">
        <w:rPr>
          <w:rFonts w:ascii="Times New Roman" w:hAnsi="Times New Roman"/>
          <w:sz w:val="20"/>
          <w:szCs w:val="20"/>
        </w:rPr>
        <w:t xml:space="preserve"> 2:374–378.</w:t>
      </w:r>
    </w:p>
    <w:p w:rsidR="007D617D" w:rsidRPr="001B1AAA" w:rsidRDefault="007D617D" w:rsidP="00587DD0">
      <w:pPr>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Clinical and Laboratory Standards Institute. 2011. Performance Standards for Antimicrobial Susceptibility Testing; Twenty-First Informational Supplement. CLSI document M100-S21 (ISBN 1-56238-742-1). Clinical</w:t>
      </w:r>
      <w:r w:rsidR="001B1AAA">
        <w:rPr>
          <w:rFonts w:ascii="Times New Roman" w:hAnsi="Times New Roman"/>
          <w:sz w:val="20"/>
          <w:szCs w:val="20"/>
        </w:rPr>
        <w:t xml:space="preserve"> </w:t>
      </w:r>
      <w:r w:rsidRPr="001B1AAA">
        <w:rPr>
          <w:rFonts w:ascii="Times New Roman" w:hAnsi="Times New Roman"/>
          <w:sz w:val="20"/>
          <w:szCs w:val="20"/>
        </w:rPr>
        <w:t>and</w:t>
      </w:r>
      <w:r w:rsidR="001B1AAA">
        <w:rPr>
          <w:rFonts w:ascii="Times New Roman" w:hAnsi="Times New Roman"/>
          <w:sz w:val="20"/>
          <w:szCs w:val="20"/>
        </w:rPr>
        <w:t xml:space="preserve"> </w:t>
      </w:r>
      <w:r w:rsidRPr="001B1AAA">
        <w:rPr>
          <w:rFonts w:ascii="Times New Roman" w:hAnsi="Times New Roman"/>
          <w:sz w:val="20"/>
          <w:szCs w:val="20"/>
        </w:rPr>
        <w:t>Laboratory</w:t>
      </w:r>
      <w:r w:rsidR="001B1AAA">
        <w:rPr>
          <w:rFonts w:ascii="Times New Roman" w:hAnsi="Times New Roman"/>
          <w:sz w:val="20"/>
          <w:szCs w:val="20"/>
        </w:rPr>
        <w:t xml:space="preserve"> </w:t>
      </w:r>
      <w:r w:rsidRPr="001B1AAA">
        <w:rPr>
          <w:rFonts w:ascii="Times New Roman" w:hAnsi="Times New Roman"/>
          <w:sz w:val="20"/>
          <w:szCs w:val="20"/>
        </w:rPr>
        <w:t>Standards</w:t>
      </w:r>
      <w:r w:rsidR="001B1AAA">
        <w:rPr>
          <w:rFonts w:ascii="Times New Roman" w:hAnsi="Times New Roman"/>
          <w:sz w:val="20"/>
          <w:szCs w:val="20"/>
        </w:rPr>
        <w:t xml:space="preserve"> </w:t>
      </w:r>
      <w:r w:rsidRPr="001B1AAA">
        <w:rPr>
          <w:rFonts w:ascii="Times New Roman" w:hAnsi="Times New Roman"/>
          <w:sz w:val="20"/>
          <w:szCs w:val="20"/>
        </w:rPr>
        <w:t>Institute,</w:t>
      </w:r>
      <w:r w:rsidR="001B1AAA">
        <w:rPr>
          <w:rFonts w:ascii="Times New Roman" w:hAnsi="Times New Roman"/>
          <w:sz w:val="20"/>
          <w:szCs w:val="20"/>
        </w:rPr>
        <w:t xml:space="preserve"> </w:t>
      </w:r>
      <w:r w:rsidRPr="001B1AAA">
        <w:rPr>
          <w:rFonts w:ascii="Times New Roman" w:hAnsi="Times New Roman"/>
          <w:sz w:val="20"/>
          <w:szCs w:val="20"/>
        </w:rPr>
        <w:t>940</w:t>
      </w:r>
      <w:r w:rsidR="001B1AAA">
        <w:rPr>
          <w:rFonts w:ascii="Times New Roman" w:hAnsi="Times New Roman"/>
          <w:sz w:val="20"/>
          <w:szCs w:val="20"/>
        </w:rPr>
        <w:t xml:space="preserve"> </w:t>
      </w:r>
      <w:r w:rsidRPr="001B1AAA">
        <w:rPr>
          <w:rFonts w:ascii="Times New Roman" w:hAnsi="Times New Roman"/>
          <w:sz w:val="20"/>
          <w:szCs w:val="20"/>
        </w:rPr>
        <w:t>West</w:t>
      </w:r>
      <w:r w:rsidR="001B1AAA">
        <w:rPr>
          <w:rFonts w:ascii="Times New Roman" w:hAnsi="Times New Roman"/>
          <w:sz w:val="20"/>
          <w:szCs w:val="20"/>
        </w:rPr>
        <w:t xml:space="preserve"> </w:t>
      </w:r>
      <w:r w:rsidRPr="001B1AAA">
        <w:rPr>
          <w:rFonts w:ascii="Times New Roman" w:hAnsi="Times New Roman"/>
          <w:sz w:val="20"/>
          <w:szCs w:val="20"/>
        </w:rPr>
        <w:t>Valley</w:t>
      </w:r>
      <w:r w:rsidR="001B1AAA">
        <w:rPr>
          <w:rFonts w:ascii="Times New Roman" w:hAnsi="Times New Roman"/>
          <w:sz w:val="20"/>
          <w:szCs w:val="20"/>
        </w:rPr>
        <w:t xml:space="preserve"> </w:t>
      </w:r>
      <w:r w:rsidRPr="001B1AAA">
        <w:rPr>
          <w:rFonts w:ascii="Times New Roman" w:hAnsi="Times New Roman"/>
          <w:sz w:val="20"/>
          <w:szCs w:val="20"/>
        </w:rPr>
        <w:t>Road,</w:t>
      </w:r>
      <w:r w:rsidR="001B1AAA">
        <w:rPr>
          <w:rFonts w:ascii="Times New Roman" w:hAnsi="Times New Roman"/>
          <w:sz w:val="20"/>
          <w:szCs w:val="20"/>
        </w:rPr>
        <w:t xml:space="preserve"> </w:t>
      </w:r>
      <w:r w:rsidRPr="001B1AAA">
        <w:rPr>
          <w:rFonts w:ascii="Times New Roman" w:hAnsi="Times New Roman"/>
          <w:sz w:val="20"/>
          <w:szCs w:val="20"/>
        </w:rPr>
        <w:t>Suite</w:t>
      </w:r>
      <w:r w:rsidR="001B1AAA">
        <w:rPr>
          <w:rFonts w:ascii="Times New Roman" w:hAnsi="Times New Roman"/>
          <w:sz w:val="20"/>
          <w:szCs w:val="20"/>
        </w:rPr>
        <w:t xml:space="preserve"> </w:t>
      </w:r>
      <w:r w:rsidRPr="001B1AAA">
        <w:rPr>
          <w:rFonts w:ascii="Times New Roman" w:hAnsi="Times New Roman"/>
          <w:sz w:val="20"/>
          <w:szCs w:val="20"/>
        </w:rPr>
        <w:t>1400,</w:t>
      </w:r>
      <w:r w:rsidR="001B1AAA">
        <w:rPr>
          <w:rFonts w:ascii="Times New Roman" w:hAnsi="Times New Roman"/>
          <w:sz w:val="20"/>
          <w:szCs w:val="20"/>
        </w:rPr>
        <w:t xml:space="preserve"> </w:t>
      </w:r>
      <w:r w:rsidRPr="001B1AAA">
        <w:rPr>
          <w:rFonts w:ascii="Times New Roman" w:hAnsi="Times New Roman"/>
          <w:sz w:val="20"/>
          <w:szCs w:val="20"/>
        </w:rPr>
        <w:t>Wayne,</w:t>
      </w:r>
      <w:r w:rsidR="001B1AAA">
        <w:rPr>
          <w:rFonts w:ascii="Times New Roman" w:hAnsi="Times New Roman"/>
          <w:sz w:val="20"/>
          <w:szCs w:val="20"/>
        </w:rPr>
        <w:t xml:space="preserve"> </w:t>
      </w:r>
      <w:r w:rsidRPr="001B1AAA">
        <w:rPr>
          <w:rFonts w:ascii="Times New Roman" w:hAnsi="Times New Roman"/>
          <w:sz w:val="20"/>
          <w:szCs w:val="20"/>
        </w:rPr>
        <w:t>Pennsylvania 19087 USA.</w:t>
      </w:r>
    </w:p>
    <w:p w:rsidR="007D617D" w:rsidRPr="001B1AAA" w:rsidRDefault="007D617D" w:rsidP="00587DD0">
      <w:pPr>
        <w:pStyle w:val="ListParagraph"/>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Davies, M.W., </w:t>
      </w:r>
      <w:proofErr w:type="spellStart"/>
      <w:r w:rsidRPr="001B1AAA">
        <w:rPr>
          <w:rFonts w:ascii="Times New Roman" w:hAnsi="Times New Roman"/>
          <w:sz w:val="20"/>
          <w:szCs w:val="20"/>
        </w:rPr>
        <w:t>Mehr</w:t>
      </w:r>
      <w:proofErr w:type="spellEnd"/>
      <w:r w:rsidRPr="001B1AAA">
        <w:rPr>
          <w:rFonts w:ascii="Times New Roman" w:hAnsi="Times New Roman"/>
          <w:sz w:val="20"/>
          <w:szCs w:val="20"/>
        </w:rPr>
        <w:t xml:space="preserve">, S., Garland, S.T., and Morley, C.J. 2000. Bacterial </w:t>
      </w:r>
      <w:proofErr w:type="spellStart"/>
      <w:r w:rsidRPr="001B1AAA">
        <w:rPr>
          <w:rFonts w:ascii="Times New Roman" w:hAnsi="Times New Roman"/>
          <w:sz w:val="20"/>
          <w:szCs w:val="20"/>
        </w:rPr>
        <w:t>Colonisation</w:t>
      </w:r>
      <w:proofErr w:type="spellEnd"/>
      <w:r w:rsidRPr="001B1AAA">
        <w:rPr>
          <w:rFonts w:ascii="Times New Roman" w:hAnsi="Times New Roman"/>
          <w:sz w:val="20"/>
          <w:szCs w:val="20"/>
        </w:rPr>
        <w:t xml:space="preserve"> of Toys in Neonatal Intensive Care </w:t>
      </w:r>
      <w:proofErr w:type="spellStart"/>
      <w:r w:rsidRPr="001B1AAA">
        <w:rPr>
          <w:rFonts w:ascii="Times New Roman" w:hAnsi="Times New Roman"/>
          <w:sz w:val="20"/>
          <w:szCs w:val="20"/>
        </w:rPr>
        <w:t>cots</w:t>
      </w:r>
      <w:proofErr w:type="spellEnd"/>
      <w:r w:rsidRPr="001B1AAA">
        <w:rPr>
          <w:rFonts w:ascii="Times New Roman" w:hAnsi="Times New Roman"/>
          <w:sz w:val="20"/>
          <w:szCs w:val="20"/>
        </w:rPr>
        <w:t xml:space="preserve">. </w:t>
      </w:r>
      <w:r w:rsidRPr="001B1AAA">
        <w:rPr>
          <w:rFonts w:ascii="Times New Roman" w:hAnsi="Times New Roman"/>
          <w:i/>
          <w:sz w:val="20"/>
          <w:szCs w:val="20"/>
        </w:rPr>
        <w:t>Pediatrics</w:t>
      </w:r>
      <w:r w:rsidRPr="001B1AAA">
        <w:rPr>
          <w:rFonts w:ascii="Times New Roman" w:hAnsi="Times New Roman"/>
          <w:sz w:val="20"/>
          <w:szCs w:val="20"/>
        </w:rPr>
        <w:t>, 106(2): e18.</w:t>
      </w:r>
    </w:p>
    <w:p w:rsidR="007D617D" w:rsidRPr="001B1AAA" w:rsidRDefault="007D617D" w:rsidP="00587DD0">
      <w:pPr>
        <w:numPr>
          <w:ilvl w:val="0"/>
          <w:numId w:val="1"/>
        </w:numPr>
        <w:snapToGrid w:val="0"/>
        <w:spacing w:after="0" w:line="240" w:lineRule="auto"/>
        <w:rPr>
          <w:rFonts w:ascii="Times New Roman" w:hAnsi="Times New Roman"/>
          <w:sz w:val="20"/>
          <w:szCs w:val="20"/>
        </w:rPr>
      </w:pPr>
      <w:proofErr w:type="spellStart"/>
      <w:r w:rsidRPr="001B1AAA">
        <w:rPr>
          <w:rFonts w:ascii="Times New Roman" w:hAnsi="Times New Roman"/>
          <w:sz w:val="20"/>
          <w:szCs w:val="20"/>
        </w:rPr>
        <w:t>Durmaz</w:t>
      </w:r>
      <w:proofErr w:type="spellEnd"/>
      <w:r w:rsidRPr="001B1AAA">
        <w:rPr>
          <w:rFonts w:ascii="Times New Roman" w:hAnsi="Times New Roman"/>
          <w:sz w:val="20"/>
          <w:szCs w:val="20"/>
        </w:rPr>
        <w:t xml:space="preserve">, G., </w:t>
      </w:r>
      <w:proofErr w:type="spellStart"/>
      <w:r w:rsidRPr="001B1AAA">
        <w:rPr>
          <w:rFonts w:ascii="Times New Roman" w:hAnsi="Times New Roman"/>
          <w:sz w:val="20"/>
          <w:szCs w:val="20"/>
        </w:rPr>
        <w:t>Kiremitci</w:t>
      </w:r>
      <w:proofErr w:type="spellEnd"/>
      <w:r w:rsidRPr="001B1AAA">
        <w:rPr>
          <w:rFonts w:ascii="Times New Roman" w:hAnsi="Times New Roman"/>
          <w:sz w:val="20"/>
          <w:szCs w:val="20"/>
        </w:rPr>
        <w:t xml:space="preserve">, A., </w:t>
      </w:r>
      <w:proofErr w:type="spellStart"/>
      <w:r w:rsidRPr="001B1AAA">
        <w:rPr>
          <w:rFonts w:ascii="Times New Roman" w:hAnsi="Times New Roman"/>
          <w:sz w:val="20"/>
          <w:szCs w:val="20"/>
        </w:rPr>
        <w:t>Akgun</w:t>
      </w:r>
      <w:proofErr w:type="spellEnd"/>
      <w:r w:rsidRPr="001B1AAA">
        <w:rPr>
          <w:rFonts w:ascii="Times New Roman" w:hAnsi="Times New Roman"/>
          <w:sz w:val="20"/>
          <w:szCs w:val="20"/>
        </w:rPr>
        <w:t xml:space="preserve">, Y., Oz, Y., </w:t>
      </w:r>
      <w:proofErr w:type="spellStart"/>
      <w:r w:rsidRPr="001B1AAA">
        <w:rPr>
          <w:rFonts w:ascii="Times New Roman" w:hAnsi="Times New Roman"/>
          <w:sz w:val="20"/>
          <w:szCs w:val="20"/>
        </w:rPr>
        <w:t>Kasifoglu</w:t>
      </w:r>
      <w:proofErr w:type="spellEnd"/>
      <w:r w:rsidRPr="001B1AAA">
        <w:rPr>
          <w:rFonts w:ascii="Times New Roman" w:hAnsi="Times New Roman"/>
          <w:sz w:val="20"/>
          <w:szCs w:val="20"/>
        </w:rPr>
        <w:t xml:space="preserve">, N., </w:t>
      </w:r>
      <w:proofErr w:type="spellStart"/>
      <w:r w:rsidRPr="001B1AAA">
        <w:rPr>
          <w:rFonts w:ascii="Times New Roman" w:hAnsi="Times New Roman"/>
          <w:sz w:val="20"/>
          <w:szCs w:val="20"/>
        </w:rPr>
        <w:t>Aybey</w:t>
      </w:r>
      <w:proofErr w:type="spellEnd"/>
      <w:r w:rsidRPr="001B1AAA">
        <w:rPr>
          <w:rFonts w:ascii="Times New Roman" w:hAnsi="Times New Roman"/>
          <w:sz w:val="20"/>
          <w:szCs w:val="20"/>
        </w:rPr>
        <w:t xml:space="preserve">, A., and </w:t>
      </w:r>
      <w:proofErr w:type="spellStart"/>
      <w:r w:rsidRPr="001B1AAA">
        <w:rPr>
          <w:rFonts w:ascii="Times New Roman" w:hAnsi="Times New Roman"/>
          <w:sz w:val="20"/>
          <w:szCs w:val="20"/>
        </w:rPr>
        <w:t>Kiraz</w:t>
      </w:r>
      <w:proofErr w:type="spellEnd"/>
      <w:r w:rsidRPr="001B1AAA">
        <w:rPr>
          <w:rFonts w:ascii="Times New Roman" w:hAnsi="Times New Roman"/>
          <w:sz w:val="20"/>
          <w:szCs w:val="20"/>
        </w:rPr>
        <w:t xml:space="preserve">, N. 2005. The relationship between airborne colonization and </w:t>
      </w:r>
      <w:proofErr w:type="spellStart"/>
      <w:r w:rsidRPr="001B1AAA">
        <w:rPr>
          <w:rFonts w:ascii="Times New Roman" w:hAnsi="Times New Roman"/>
          <w:sz w:val="20"/>
          <w:szCs w:val="20"/>
        </w:rPr>
        <w:t>nosocomial</w:t>
      </w:r>
      <w:proofErr w:type="spellEnd"/>
      <w:r w:rsidRPr="001B1AAA">
        <w:rPr>
          <w:rFonts w:ascii="Times New Roman" w:hAnsi="Times New Roman"/>
          <w:sz w:val="20"/>
          <w:szCs w:val="20"/>
        </w:rPr>
        <w:t xml:space="preserve"> infections in intensive care units. </w:t>
      </w:r>
      <w:proofErr w:type="spellStart"/>
      <w:r w:rsidRPr="001B1AAA">
        <w:rPr>
          <w:rFonts w:ascii="Times New Roman" w:hAnsi="Times New Roman"/>
          <w:i/>
          <w:sz w:val="20"/>
          <w:szCs w:val="20"/>
        </w:rPr>
        <w:t>Mikrobiyol</w:t>
      </w:r>
      <w:proofErr w:type="spellEnd"/>
      <w:r w:rsidRPr="001B1AAA">
        <w:rPr>
          <w:rFonts w:ascii="Times New Roman" w:hAnsi="Times New Roman"/>
          <w:i/>
          <w:sz w:val="20"/>
          <w:szCs w:val="20"/>
        </w:rPr>
        <w:t xml:space="preserve"> </w:t>
      </w:r>
      <w:proofErr w:type="spellStart"/>
      <w:r w:rsidRPr="001B1AAA">
        <w:rPr>
          <w:rFonts w:ascii="Times New Roman" w:hAnsi="Times New Roman"/>
          <w:i/>
          <w:sz w:val="20"/>
          <w:szCs w:val="20"/>
        </w:rPr>
        <w:t>Bul</w:t>
      </w:r>
      <w:proofErr w:type="spellEnd"/>
      <w:r w:rsidRPr="001B1AAA">
        <w:rPr>
          <w:rFonts w:ascii="Times New Roman" w:hAnsi="Times New Roman"/>
          <w:sz w:val="20"/>
          <w:szCs w:val="20"/>
        </w:rPr>
        <w:t>, 39:465 – 471</w:t>
      </w:r>
      <w:r w:rsidR="001B1AAA" w:rsidRPr="001B1AAA">
        <w:rPr>
          <w:rFonts w:ascii="Times New Roman" w:hAnsi="Times New Roman" w:hint="eastAsia"/>
          <w:sz w:val="20"/>
          <w:szCs w:val="20"/>
          <w:lang w:eastAsia="zh-CN"/>
        </w:rPr>
        <w:t>.</w:t>
      </w:r>
    </w:p>
    <w:p w:rsidR="007D617D" w:rsidRPr="001B1AAA" w:rsidRDefault="007D617D" w:rsidP="00587DD0">
      <w:pPr>
        <w:pStyle w:val="ListParagraph"/>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Fox, A., Harley, W., </w:t>
      </w:r>
      <w:proofErr w:type="spellStart"/>
      <w:r w:rsidRPr="001B1AAA">
        <w:rPr>
          <w:rFonts w:ascii="Times New Roman" w:hAnsi="Times New Roman"/>
          <w:sz w:val="20"/>
          <w:szCs w:val="20"/>
        </w:rPr>
        <w:t>Feigley</w:t>
      </w:r>
      <w:proofErr w:type="spellEnd"/>
      <w:r w:rsidRPr="001B1AAA">
        <w:rPr>
          <w:rFonts w:ascii="Times New Roman" w:hAnsi="Times New Roman"/>
          <w:sz w:val="20"/>
          <w:szCs w:val="20"/>
        </w:rPr>
        <w:t xml:space="preserve">, C., </w:t>
      </w:r>
      <w:proofErr w:type="spellStart"/>
      <w:r w:rsidRPr="001B1AAA">
        <w:rPr>
          <w:rFonts w:ascii="Times New Roman" w:hAnsi="Times New Roman"/>
          <w:sz w:val="20"/>
          <w:szCs w:val="20"/>
        </w:rPr>
        <w:t>Salzberg</w:t>
      </w:r>
      <w:proofErr w:type="spellEnd"/>
      <w:r w:rsidRPr="001B1AAA">
        <w:rPr>
          <w:rFonts w:ascii="Times New Roman" w:hAnsi="Times New Roman"/>
          <w:sz w:val="20"/>
          <w:szCs w:val="20"/>
        </w:rPr>
        <w:t xml:space="preserve">, D., Toole, C., Sebastian, A. and Larsson, L. 2005. Large Particles are Responsible for Elevated Bacterial Marker Levels in School Air upon </w:t>
      </w:r>
      <w:r w:rsidRPr="001B1AAA">
        <w:rPr>
          <w:rFonts w:ascii="Times New Roman" w:hAnsi="Times New Roman"/>
          <w:sz w:val="20"/>
          <w:szCs w:val="20"/>
        </w:rPr>
        <w:lastRenderedPageBreak/>
        <w:t xml:space="preserve">Occupation. </w:t>
      </w:r>
      <w:r w:rsidRPr="001B1AAA">
        <w:rPr>
          <w:rFonts w:ascii="Times New Roman" w:hAnsi="Times New Roman"/>
          <w:i/>
          <w:sz w:val="20"/>
          <w:szCs w:val="20"/>
        </w:rPr>
        <w:t>Journal of Environmental Monitoring</w:t>
      </w:r>
      <w:r w:rsidRPr="001B1AAA">
        <w:rPr>
          <w:rFonts w:ascii="Times New Roman" w:hAnsi="Times New Roman"/>
          <w:sz w:val="20"/>
          <w:szCs w:val="20"/>
        </w:rPr>
        <w:t>, 7(5): 450-456.</w:t>
      </w:r>
    </w:p>
    <w:p w:rsidR="007D617D" w:rsidRPr="001B1AAA" w:rsidRDefault="007D617D" w:rsidP="00587DD0">
      <w:pPr>
        <w:pStyle w:val="ListParagraph"/>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Gaze, W., O'Neill, C., Wellington, E. and </w:t>
      </w:r>
      <w:proofErr w:type="spellStart"/>
      <w:r w:rsidRPr="001B1AAA">
        <w:rPr>
          <w:rFonts w:ascii="Times New Roman" w:hAnsi="Times New Roman"/>
          <w:sz w:val="20"/>
          <w:szCs w:val="20"/>
        </w:rPr>
        <w:t>Hawkey</w:t>
      </w:r>
      <w:proofErr w:type="spellEnd"/>
      <w:r w:rsidRPr="001B1AAA">
        <w:rPr>
          <w:rFonts w:ascii="Times New Roman" w:hAnsi="Times New Roman"/>
          <w:sz w:val="20"/>
          <w:szCs w:val="20"/>
        </w:rPr>
        <w:t xml:space="preserve">, P. (2008) Antibiotic Resistance in the Environment, with Particular Reference to MRSA. Advances in </w:t>
      </w:r>
      <w:r w:rsidRPr="001B1AAA">
        <w:rPr>
          <w:rFonts w:ascii="Times New Roman" w:hAnsi="Times New Roman"/>
          <w:i/>
          <w:sz w:val="20"/>
          <w:szCs w:val="20"/>
        </w:rPr>
        <w:t>Applied Microbiology,</w:t>
      </w:r>
      <w:r w:rsidRPr="001B1AAA">
        <w:rPr>
          <w:rFonts w:ascii="Times New Roman" w:hAnsi="Times New Roman"/>
          <w:sz w:val="20"/>
          <w:szCs w:val="20"/>
        </w:rPr>
        <w:t xml:space="preserve"> 63, pp. 249-280</w:t>
      </w:r>
      <w:r w:rsidR="001B1AAA" w:rsidRPr="001B1AAA">
        <w:rPr>
          <w:rFonts w:ascii="Times New Roman" w:hAnsi="Times New Roman" w:hint="eastAsia"/>
          <w:sz w:val="20"/>
          <w:szCs w:val="20"/>
          <w:lang w:eastAsia="zh-CN"/>
        </w:rPr>
        <w:t>.</w:t>
      </w:r>
    </w:p>
    <w:p w:rsidR="007D617D" w:rsidRPr="001B1AAA" w:rsidRDefault="007D617D" w:rsidP="00587DD0">
      <w:pPr>
        <w:pStyle w:val="ListParagraph"/>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Gilbert, P. and A. </w:t>
      </w:r>
      <w:proofErr w:type="spellStart"/>
      <w:r w:rsidRPr="001B1AAA">
        <w:rPr>
          <w:rFonts w:ascii="Times New Roman" w:hAnsi="Times New Roman"/>
          <w:sz w:val="20"/>
          <w:szCs w:val="20"/>
        </w:rPr>
        <w:t>McBain</w:t>
      </w:r>
      <w:proofErr w:type="spellEnd"/>
      <w:r w:rsidRPr="001B1AAA">
        <w:rPr>
          <w:rFonts w:ascii="Times New Roman" w:hAnsi="Times New Roman"/>
          <w:sz w:val="20"/>
          <w:szCs w:val="20"/>
        </w:rPr>
        <w:t>. 2003. Potential impact of increased use of Biocides in Consumer</w:t>
      </w:r>
      <w:r w:rsidR="001B1AAA">
        <w:rPr>
          <w:rFonts w:ascii="Times New Roman" w:hAnsi="Times New Roman"/>
          <w:sz w:val="20"/>
          <w:szCs w:val="20"/>
        </w:rPr>
        <w:t xml:space="preserve"> </w:t>
      </w:r>
      <w:r w:rsidRPr="001B1AAA">
        <w:rPr>
          <w:rFonts w:ascii="Times New Roman" w:hAnsi="Times New Roman"/>
          <w:sz w:val="20"/>
          <w:szCs w:val="20"/>
        </w:rPr>
        <w:t>products</w:t>
      </w:r>
      <w:r w:rsidR="001B1AAA">
        <w:rPr>
          <w:rFonts w:ascii="Times New Roman" w:hAnsi="Times New Roman"/>
          <w:sz w:val="20"/>
          <w:szCs w:val="20"/>
        </w:rPr>
        <w:t xml:space="preserve"> </w:t>
      </w:r>
      <w:r w:rsidRPr="001B1AAA">
        <w:rPr>
          <w:rFonts w:ascii="Times New Roman" w:hAnsi="Times New Roman"/>
          <w:sz w:val="20"/>
          <w:szCs w:val="20"/>
        </w:rPr>
        <w:t>on</w:t>
      </w:r>
      <w:r w:rsidR="001B1AAA">
        <w:rPr>
          <w:rFonts w:ascii="Times New Roman" w:hAnsi="Times New Roman"/>
          <w:sz w:val="20"/>
          <w:szCs w:val="20"/>
        </w:rPr>
        <w:t xml:space="preserve"> </w:t>
      </w:r>
      <w:r w:rsidRPr="001B1AAA">
        <w:rPr>
          <w:rFonts w:ascii="Times New Roman" w:hAnsi="Times New Roman"/>
          <w:sz w:val="20"/>
          <w:szCs w:val="20"/>
        </w:rPr>
        <w:t>Prevalence</w:t>
      </w:r>
      <w:r w:rsidR="001B1AAA">
        <w:rPr>
          <w:rFonts w:ascii="Times New Roman" w:hAnsi="Times New Roman"/>
          <w:sz w:val="20"/>
          <w:szCs w:val="20"/>
        </w:rPr>
        <w:t xml:space="preserve"> </w:t>
      </w:r>
      <w:r w:rsidRPr="001B1AAA">
        <w:rPr>
          <w:rFonts w:ascii="Times New Roman" w:hAnsi="Times New Roman"/>
          <w:sz w:val="20"/>
          <w:szCs w:val="20"/>
        </w:rPr>
        <w:t xml:space="preserve">of Antibiotic Resistance. </w:t>
      </w:r>
      <w:proofErr w:type="spellStart"/>
      <w:r w:rsidRPr="001B1AAA">
        <w:rPr>
          <w:rFonts w:ascii="Times New Roman" w:hAnsi="Times New Roman"/>
          <w:sz w:val="20"/>
          <w:szCs w:val="20"/>
        </w:rPr>
        <w:t>Clin</w:t>
      </w:r>
      <w:proofErr w:type="spellEnd"/>
      <w:r w:rsidRPr="001B1AAA">
        <w:rPr>
          <w:rFonts w:ascii="Times New Roman" w:hAnsi="Times New Roman"/>
          <w:sz w:val="20"/>
          <w:szCs w:val="20"/>
        </w:rPr>
        <w:t>. Micro. Rev. 16:189–208.</w:t>
      </w:r>
    </w:p>
    <w:p w:rsidR="007D617D" w:rsidRPr="001B1AAA" w:rsidRDefault="007D617D" w:rsidP="00587DD0">
      <w:pPr>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Gillette,</w:t>
      </w:r>
      <w:r w:rsidR="001B1AAA">
        <w:rPr>
          <w:rFonts w:ascii="Times New Roman" w:hAnsi="Times New Roman"/>
          <w:sz w:val="20"/>
          <w:szCs w:val="20"/>
        </w:rPr>
        <w:t xml:space="preserve"> </w:t>
      </w:r>
      <w:r w:rsidRPr="001B1AAA">
        <w:rPr>
          <w:rFonts w:ascii="Times New Roman" w:hAnsi="Times New Roman"/>
          <w:sz w:val="20"/>
          <w:szCs w:val="20"/>
        </w:rPr>
        <w:t>B</w:t>
      </w:r>
      <w:r w:rsidR="001B1AAA">
        <w:rPr>
          <w:rFonts w:ascii="Times New Roman" w:hAnsi="Times New Roman"/>
          <w:sz w:val="20"/>
          <w:szCs w:val="20"/>
        </w:rPr>
        <w:t xml:space="preserve"> </w:t>
      </w:r>
      <w:r w:rsidRPr="001B1AAA">
        <w:rPr>
          <w:rFonts w:ascii="Times New Roman" w:hAnsi="Times New Roman"/>
          <w:sz w:val="20"/>
          <w:szCs w:val="20"/>
        </w:rPr>
        <w:t>(2000).</w:t>
      </w:r>
      <w:r w:rsidR="001B1AAA">
        <w:rPr>
          <w:rFonts w:ascii="Times New Roman" w:hAnsi="Times New Roman"/>
          <w:sz w:val="20"/>
          <w:szCs w:val="20"/>
        </w:rPr>
        <w:t xml:space="preserve"> </w:t>
      </w:r>
      <w:r w:rsidRPr="001B1AAA">
        <w:rPr>
          <w:rFonts w:ascii="Times New Roman" w:hAnsi="Times New Roman"/>
          <w:sz w:val="20"/>
          <w:szCs w:val="20"/>
        </w:rPr>
        <w:t>Indoor</w:t>
      </w:r>
      <w:r w:rsidR="001B1AAA">
        <w:rPr>
          <w:rFonts w:ascii="Times New Roman" w:hAnsi="Times New Roman"/>
          <w:sz w:val="20"/>
          <w:szCs w:val="20"/>
        </w:rPr>
        <w:t xml:space="preserve"> </w:t>
      </w:r>
      <w:r w:rsidRPr="001B1AAA">
        <w:rPr>
          <w:rFonts w:ascii="Times New Roman" w:hAnsi="Times New Roman"/>
          <w:sz w:val="20"/>
          <w:szCs w:val="20"/>
        </w:rPr>
        <w:t>air</w:t>
      </w:r>
      <w:r w:rsidR="001B1AAA">
        <w:rPr>
          <w:rFonts w:ascii="Times New Roman" w:hAnsi="Times New Roman"/>
          <w:sz w:val="20"/>
          <w:szCs w:val="20"/>
        </w:rPr>
        <w:t xml:space="preserve"> </w:t>
      </w:r>
      <w:r w:rsidRPr="001B1AAA">
        <w:rPr>
          <w:rFonts w:ascii="Times New Roman" w:hAnsi="Times New Roman"/>
          <w:sz w:val="20"/>
          <w:szCs w:val="20"/>
        </w:rPr>
        <w:t>quality</w:t>
      </w:r>
      <w:r w:rsidR="001B1AAA">
        <w:rPr>
          <w:rFonts w:ascii="Times New Roman" w:hAnsi="Times New Roman"/>
          <w:sz w:val="20"/>
          <w:szCs w:val="20"/>
        </w:rPr>
        <w:t xml:space="preserve"> </w:t>
      </w:r>
      <w:r w:rsidRPr="001B1AAA">
        <w:rPr>
          <w:rFonts w:ascii="Times New Roman" w:hAnsi="Times New Roman"/>
          <w:sz w:val="20"/>
          <w:szCs w:val="20"/>
        </w:rPr>
        <w:t>important.</w:t>
      </w:r>
      <w:r w:rsidR="001B1AAA">
        <w:rPr>
          <w:rFonts w:ascii="Times New Roman" w:hAnsi="Times New Roman"/>
          <w:sz w:val="20"/>
          <w:szCs w:val="20"/>
        </w:rPr>
        <w:t xml:space="preserve"> </w:t>
      </w:r>
      <w:r w:rsidRPr="001B1AAA">
        <w:rPr>
          <w:rFonts w:ascii="Times New Roman" w:hAnsi="Times New Roman"/>
          <w:sz w:val="20"/>
          <w:szCs w:val="20"/>
        </w:rPr>
        <w:t>Mississippi</w:t>
      </w:r>
      <w:r w:rsidR="001B1AAA">
        <w:rPr>
          <w:rFonts w:ascii="Times New Roman" w:hAnsi="Times New Roman"/>
          <w:sz w:val="20"/>
          <w:szCs w:val="20"/>
        </w:rPr>
        <w:t xml:space="preserve"> </w:t>
      </w:r>
      <w:r w:rsidRPr="001B1AAA">
        <w:rPr>
          <w:rFonts w:ascii="Times New Roman" w:hAnsi="Times New Roman"/>
          <w:sz w:val="20"/>
          <w:szCs w:val="20"/>
        </w:rPr>
        <w:t>Bus.</w:t>
      </w:r>
      <w:r w:rsidR="001B1AAA">
        <w:rPr>
          <w:rFonts w:ascii="Times New Roman" w:hAnsi="Times New Roman"/>
          <w:sz w:val="20"/>
          <w:szCs w:val="20"/>
        </w:rPr>
        <w:t xml:space="preserve"> </w:t>
      </w:r>
      <w:r w:rsidRPr="001B1AAA">
        <w:rPr>
          <w:rFonts w:ascii="Times New Roman" w:hAnsi="Times New Roman"/>
          <w:sz w:val="20"/>
          <w:szCs w:val="20"/>
        </w:rPr>
        <w:t>J. 22(47):14-16.</w:t>
      </w:r>
    </w:p>
    <w:p w:rsidR="007D617D" w:rsidRPr="001B1AAA" w:rsidRDefault="007D617D" w:rsidP="00587DD0">
      <w:pPr>
        <w:numPr>
          <w:ilvl w:val="0"/>
          <w:numId w:val="1"/>
        </w:numPr>
        <w:snapToGrid w:val="0"/>
        <w:spacing w:after="0" w:line="240" w:lineRule="auto"/>
        <w:rPr>
          <w:rFonts w:ascii="Times New Roman" w:hAnsi="Times New Roman"/>
          <w:sz w:val="20"/>
          <w:szCs w:val="20"/>
        </w:rPr>
      </w:pPr>
      <w:proofErr w:type="spellStart"/>
      <w:r w:rsidRPr="001B1AAA">
        <w:rPr>
          <w:rFonts w:ascii="Times New Roman" w:hAnsi="Times New Roman"/>
          <w:sz w:val="20"/>
          <w:szCs w:val="20"/>
        </w:rPr>
        <w:t>Hayleeyesus</w:t>
      </w:r>
      <w:proofErr w:type="spellEnd"/>
      <w:r w:rsidRPr="001B1AAA">
        <w:rPr>
          <w:rFonts w:ascii="Times New Roman" w:hAnsi="Times New Roman"/>
          <w:sz w:val="20"/>
          <w:szCs w:val="20"/>
        </w:rPr>
        <w:t xml:space="preserve">, S.F. and </w:t>
      </w:r>
      <w:proofErr w:type="spellStart"/>
      <w:r w:rsidRPr="001B1AAA">
        <w:rPr>
          <w:rFonts w:ascii="Times New Roman" w:hAnsi="Times New Roman"/>
          <w:sz w:val="20"/>
          <w:szCs w:val="20"/>
        </w:rPr>
        <w:t>Manaye</w:t>
      </w:r>
      <w:proofErr w:type="spellEnd"/>
      <w:r w:rsidRPr="001B1AAA">
        <w:rPr>
          <w:rFonts w:ascii="Times New Roman" w:hAnsi="Times New Roman"/>
          <w:sz w:val="20"/>
          <w:szCs w:val="20"/>
        </w:rPr>
        <w:t xml:space="preserve">, A. M. 2014. Microbiological Quality of Indoor Air in University Libraries. </w:t>
      </w:r>
      <w:r w:rsidRPr="001B1AAA">
        <w:rPr>
          <w:rFonts w:ascii="Times New Roman" w:hAnsi="Times New Roman"/>
          <w:i/>
          <w:sz w:val="20"/>
          <w:szCs w:val="20"/>
        </w:rPr>
        <w:t>Asian Pacific Journal of Tropical Biomedicine,</w:t>
      </w:r>
      <w:r w:rsidRPr="001B1AAA">
        <w:rPr>
          <w:rFonts w:ascii="Times New Roman" w:hAnsi="Times New Roman"/>
          <w:sz w:val="20"/>
          <w:szCs w:val="20"/>
        </w:rPr>
        <w:t xml:space="preserve"> 4(1): 312-317</w:t>
      </w:r>
      <w:r w:rsidR="001B1AAA" w:rsidRPr="001B1AAA">
        <w:rPr>
          <w:rFonts w:ascii="Times New Roman" w:hAnsi="Times New Roman" w:hint="eastAsia"/>
          <w:sz w:val="20"/>
          <w:szCs w:val="20"/>
          <w:lang w:eastAsia="zh-CN"/>
        </w:rPr>
        <w:t>.</w:t>
      </w:r>
    </w:p>
    <w:p w:rsidR="007D617D" w:rsidRPr="001B1AAA" w:rsidRDefault="007D617D" w:rsidP="00587DD0">
      <w:pPr>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Hughes, W.T., Williams, B., Williams, B., and Pearson, T. (1986) The </w:t>
      </w:r>
      <w:proofErr w:type="spellStart"/>
      <w:r w:rsidRPr="001B1AAA">
        <w:rPr>
          <w:rFonts w:ascii="Times New Roman" w:hAnsi="Times New Roman"/>
          <w:sz w:val="20"/>
          <w:szCs w:val="20"/>
        </w:rPr>
        <w:t>Nosocomial</w:t>
      </w:r>
      <w:proofErr w:type="spellEnd"/>
      <w:r w:rsidRPr="001B1AAA">
        <w:rPr>
          <w:rFonts w:ascii="Times New Roman" w:hAnsi="Times New Roman"/>
          <w:sz w:val="20"/>
          <w:szCs w:val="20"/>
        </w:rPr>
        <w:t xml:space="preserve"> Colonization of T. Bear. </w:t>
      </w:r>
      <w:r w:rsidRPr="001B1AAA">
        <w:rPr>
          <w:rFonts w:ascii="Times New Roman" w:hAnsi="Times New Roman"/>
          <w:i/>
          <w:sz w:val="20"/>
          <w:szCs w:val="20"/>
        </w:rPr>
        <w:t>Infection</w:t>
      </w:r>
      <w:r w:rsidRPr="001B1AAA">
        <w:rPr>
          <w:rFonts w:ascii="Times New Roman" w:hAnsi="Times New Roman"/>
          <w:sz w:val="20"/>
          <w:szCs w:val="20"/>
        </w:rPr>
        <w:t xml:space="preserve"> </w:t>
      </w:r>
      <w:r w:rsidRPr="001B1AAA">
        <w:rPr>
          <w:rFonts w:ascii="Times New Roman" w:hAnsi="Times New Roman"/>
          <w:i/>
          <w:sz w:val="20"/>
          <w:szCs w:val="20"/>
        </w:rPr>
        <w:t>Control</w:t>
      </w:r>
      <w:r w:rsidRPr="001B1AAA">
        <w:rPr>
          <w:rFonts w:ascii="Times New Roman" w:hAnsi="Times New Roman"/>
          <w:sz w:val="20"/>
          <w:szCs w:val="20"/>
        </w:rPr>
        <w:t>; 7(10): 495–500.</w:t>
      </w:r>
    </w:p>
    <w:p w:rsidR="007D617D" w:rsidRPr="001B1AAA" w:rsidRDefault="007D617D" w:rsidP="00587DD0">
      <w:pPr>
        <w:numPr>
          <w:ilvl w:val="0"/>
          <w:numId w:val="1"/>
        </w:numPr>
        <w:snapToGrid w:val="0"/>
        <w:spacing w:after="0" w:line="240" w:lineRule="auto"/>
        <w:rPr>
          <w:rFonts w:ascii="Times New Roman" w:hAnsi="Times New Roman"/>
          <w:sz w:val="20"/>
          <w:szCs w:val="20"/>
        </w:rPr>
      </w:pPr>
      <w:proofErr w:type="spellStart"/>
      <w:r w:rsidRPr="001B1AAA">
        <w:rPr>
          <w:rFonts w:ascii="Times New Roman" w:hAnsi="Times New Roman"/>
          <w:sz w:val="20"/>
          <w:szCs w:val="20"/>
        </w:rPr>
        <w:t>Leta</w:t>
      </w:r>
      <w:proofErr w:type="spellEnd"/>
      <w:r w:rsidRPr="001B1AAA">
        <w:rPr>
          <w:rFonts w:ascii="Times New Roman" w:hAnsi="Times New Roman"/>
          <w:sz w:val="20"/>
          <w:szCs w:val="20"/>
        </w:rPr>
        <w:t xml:space="preserve">, D., </w:t>
      </w:r>
      <w:proofErr w:type="spellStart"/>
      <w:r w:rsidRPr="001B1AAA">
        <w:rPr>
          <w:rFonts w:ascii="Times New Roman" w:hAnsi="Times New Roman"/>
          <w:sz w:val="20"/>
          <w:szCs w:val="20"/>
        </w:rPr>
        <w:t>Aragaw</w:t>
      </w:r>
      <w:proofErr w:type="spellEnd"/>
      <w:r w:rsidRPr="001B1AAA">
        <w:rPr>
          <w:rFonts w:ascii="Times New Roman" w:hAnsi="Times New Roman"/>
          <w:sz w:val="20"/>
          <w:szCs w:val="20"/>
        </w:rPr>
        <w:t xml:space="preserve">, K. and </w:t>
      </w:r>
      <w:proofErr w:type="spellStart"/>
      <w:r w:rsidRPr="001B1AAA">
        <w:rPr>
          <w:rFonts w:ascii="Times New Roman" w:hAnsi="Times New Roman"/>
          <w:sz w:val="20"/>
          <w:szCs w:val="20"/>
        </w:rPr>
        <w:t>Merid</w:t>
      </w:r>
      <w:proofErr w:type="spellEnd"/>
      <w:r w:rsidRPr="001B1AAA">
        <w:rPr>
          <w:rFonts w:ascii="Times New Roman" w:hAnsi="Times New Roman"/>
          <w:sz w:val="20"/>
          <w:szCs w:val="20"/>
        </w:rPr>
        <w:t>, Y.</w:t>
      </w:r>
      <w:r w:rsidR="001B1AAA">
        <w:rPr>
          <w:rFonts w:ascii="Times New Roman" w:hAnsi="Times New Roman"/>
          <w:sz w:val="20"/>
          <w:szCs w:val="20"/>
        </w:rPr>
        <w:t xml:space="preserve"> </w:t>
      </w:r>
      <w:r w:rsidRPr="001B1AAA">
        <w:rPr>
          <w:rFonts w:ascii="Times New Roman" w:hAnsi="Times New Roman"/>
          <w:sz w:val="20"/>
          <w:szCs w:val="20"/>
        </w:rPr>
        <w:t xml:space="preserve">2009. Identification, Characterization and Antibiotic Susceptibility of Indoor Airborne Bacteria in Selected Wards of </w:t>
      </w:r>
      <w:proofErr w:type="spellStart"/>
      <w:r w:rsidRPr="001B1AAA">
        <w:rPr>
          <w:rFonts w:ascii="Times New Roman" w:hAnsi="Times New Roman"/>
          <w:sz w:val="20"/>
          <w:szCs w:val="20"/>
        </w:rPr>
        <w:t>Hawassa</w:t>
      </w:r>
      <w:proofErr w:type="spellEnd"/>
      <w:r w:rsidRPr="001B1AAA">
        <w:rPr>
          <w:rFonts w:ascii="Times New Roman" w:hAnsi="Times New Roman"/>
          <w:sz w:val="20"/>
          <w:szCs w:val="20"/>
        </w:rPr>
        <w:t xml:space="preserve"> University Teaching and Referral Hospital, South Ethiopia. </w:t>
      </w:r>
      <w:proofErr w:type="spellStart"/>
      <w:r w:rsidRPr="001B1AAA">
        <w:rPr>
          <w:rFonts w:ascii="Times New Roman" w:hAnsi="Times New Roman"/>
          <w:sz w:val="20"/>
          <w:szCs w:val="20"/>
        </w:rPr>
        <w:t>OALib</w:t>
      </w:r>
      <w:proofErr w:type="spellEnd"/>
      <w:r w:rsidRPr="001B1AAA">
        <w:rPr>
          <w:rFonts w:ascii="Times New Roman" w:hAnsi="Times New Roman"/>
          <w:sz w:val="20"/>
          <w:szCs w:val="20"/>
        </w:rPr>
        <w:t xml:space="preserve"> </w:t>
      </w:r>
      <w:proofErr w:type="spellStart"/>
      <w:r w:rsidRPr="001B1AAA">
        <w:rPr>
          <w:rFonts w:ascii="Times New Roman" w:hAnsi="Times New Roman"/>
          <w:sz w:val="20"/>
          <w:szCs w:val="20"/>
        </w:rPr>
        <w:t>PrePrints</w:t>
      </w:r>
      <w:proofErr w:type="spellEnd"/>
      <w:r w:rsidRPr="001B1AAA">
        <w:rPr>
          <w:rFonts w:ascii="Times New Roman" w:hAnsi="Times New Roman"/>
          <w:sz w:val="20"/>
          <w:szCs w:val="20"/>
        </w:rPr>
        <w:t xml:space="preserve"> | </w:t>
      </w:r>
      <w:hyperlink r:id="rId13" w:history="1">
        <w:r w:rsidRPr="001B1AAA">
          <w:rPr>
            <w:rStyle w:val="Hyperlink"/>
            <w:rFonts w:ascii="Times New Roman" w:hAnsi="Times New Roman"/>
            <w:sz w:val="20"/>
            <w:szCs w:val="20"/>
          </w:rPr>
          <w:t>http://dx.doi.org/10.4236/oalib.preprints.1200012</w:t>
        </w:r>
      </w:hyperlink>
      <w:r w:rsidRPr="001B1AAA">
        <w:rPr>
          <w:rFonts w:ascii="Times New Roman" w:hAnsi="Times New Roman"/>
          <w:sz w:val="20"/>
          <w:szCs w:val="20"/>
        </w:rPr>
        <w:t xml:space="preserve"> |CC-BY 4.0 Open Access</w:t>
      </w:r>
      <w:r w:rsidR="001B1AAA" w:rsidRPr="001B1AAA">
        <w:rPr>
          <w:rFonts w:ascii="Times New Roman" w:hAnsi="Times New Roman" w:hint="eastAsia"/>
          <w:sz w:val="20"/>
          <w:szCs w:val="20"/>
          <w:lang w:eastAsia="zh-CN"/>
        </w:rPr>
        <w:t>.</w:t>
      </w:r>
    </w:p>
    <w:p w:rsidR="007D617D" w:rsidRPr="001B1AAA" w:rsidRDefault="007D617D" w:rsidP="00587DD0">
      <w:pPr>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Martin, Di J, </w:t>
      </w:r>
      <w:proofErr w:type="spellStart"/>
      <w:r w:rsidRPr="001B1AAA">
        <w:rPr>
          <w:rFonts w:ascii="Times New Roman" w:hAnsi="Times New Roman"/>
          <w:sz w:val="20"/>
          <w:szCs w:val="20"/>
        </w:rPr>
        <w:t>Da</w:t>
      </w:r>
      <w:proofErr w:type="spellEnd"/>
      <w:r w:rsidRPr="001B1AAA">
        <w:rPr>
          <w:rFonts w:ascii="Times New Roman" w:hAnsi="Times New Roman"/>
          <w:sz w:val="20"/>
          <w:szCs w:val="20"/>
        </w:rPr>
        <w:t xml:space="preserve"> Silva RA, Miranda, </w:t>
      </w:r>
      <w:proofErr w:type="gramStart"/>
      <w:r w:rsidRPr="001B1AAA">
        <w:rPr>
          <w:rFonts w:ascii="Times New Roman" w:hAnsi="Times New Roman"/>
          <w:sz w:val="20"/>
          <w:szCs w:val="20"/>
        </w:rPr>
        <w:t>ET.,</w:t>
      </w:r>
      <w:proofErr w:type="gramEnd"/>
      <w:r w:rsidRPr="001B1AAA">
        <w:rPr>
          <w:rFonts w:ascii="Times New Roman" w:hAnsi="Times New Roman"/>
          <w:sz w:val="20"/>
          <w:szCs w:val="20"/>
        </w:rPr>
        <w:t xml:space="preserve"> Mendes-</w:t>
      </w:r>
      <w:proofErr w:type="spellStart"/>
      <w:r w:rsidRPr="001B1AAA">
        <w:rPr>
          <w:rFonts w:ascii="Times New Roman" w:hAnsi="Times New Roman"/>
          <w:sz w:val="20"/>
          <w:szCs w:val="20"/>
        </w:rPr>
        <w:t>Giannini</w:t>
      </w:r>
      <w:proofErr w:type="spellEnd"/>
      <w:r w:rsidRPr="001B1AAA">
        <w:rPr>
          <w:rFonts w:ascii="Times New Roman" w:hAnsi="Times New Roman"/>
          <w:sz w:val="20"/>
          <w:szCs w:val="20"/>
        </w:rPr>
        <w:t xml:space="preserve">, MJ., (2005). Monitoring of airborne fungus and Yeast species in a Hospital Unit. Rev </w:t>
      </w:r>
      <w:proofErr w:type="spellStart"/>
      <w:r w:rsidRPr="001B1AAA">
        <w:rPr>
          <w:rFonts w:ascii="Times New Roman" w:hAnsi="Times New Roman"/>
          <w:sz w:val="20"/>
          <w:szCs w:val="20"/>
        </w:rPr>
        <w:t>Saude</w:t>
      </w:r>
      <w:proofErr w:type="spellEnd"/>
      <w:r w:rsidRPr="001B1AAA">
        <w:rPr>
          <w:rFonts w:ascii="Times New Roman" w:hAnsi="Times New Roman"/>
          <w:sz w:val="20"/>
          <w:szCs w:val="20"/>
        </w:rPr>
        <w:t xml:space="preserve"> </w:t>
      </w:r>
      <w:proofErr w:type="spellStart"/>
      <w:r w:rsidRPr="001B1AAA">
        <w:rPr>
          <w:rFonts w:ascii="Times New Roman" w:hAnsi="Times New Roman"/>
          <w:sz w:val="20"/>
          <w:szCs w:val="20"/>
        </w:rPr>
        <w:t>Publica</w:t>
      </w:r>
      <w:proofErr w:type="spellEnd"/>
      <w:r w:rsidRPr="001B1AAA">
        <w:rPr>
          <w:rFonts w:ascii="Times New Roman" w:hAnsi="Times New Roman"/>
          <w:sz w:val="20"/>
          <w:szCs w:val="20"/>
        </w:rPr>
        <w:t>, 39, 398- 405.</w:t>
      </w:r>
    </w:p>
    <w:p w:rsidR="007D617D" w:rsidRPr="001B1AAA" w:rsidRDefault="007D617D" w:rsidP="00587DD0">
      <w:pPr>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Martinez, J. and. </w:t>
      </w:r>
      <w:proofErr w:type="spellStart"/>
      <w:r w:rsidRPr="001B1AAA">
        <w:rPr>
          <w:rFonts w:ascii="Times New Roman" w:hAnsi="Times New Roman"/>
          <w:sz w:val="20"/>
          <w:szCs w:val="20"/>
        </w:rPr>
        <w:t>Baquero</w:t>
      </w:r>
      <w:proofErr w:type="spellEnd"/>
      <w:r w:rsidRPr="001B1AAA">
        <w:rPr>
          <w:rFonts w:ascii="Times New Roman" w:hAnsi="Times New Roman"/>
          <w:sz w:val="20"/>
          <w:szCs w:val="20"/>
        </w:rPr>
        <w:t>, F. 2002. Interactions among Strategies Associated with Bacterial infection:</w:t>
      </w:r>
      <w:r w:rsidR="001B1AAA">
        <w:rPr>
          <w:rFonts w:ascii="Times New Roman" w:hAnsi="Times New Roman"/>
          <w:sz w:val="20"/>
          <w:szCs w:val="20"/>
        </w:rPr>
        <w:t xml:space="preserve"> </w:t>
      </w:r>
      <w:proofErr w:type="spellStart"/>
      <w:r w:rsidRPr="001B1AAA">
        <w:rPr>
          <w:rFonts w:ascii="Times New Roman" w:hAnsi="Times New Roman"/>
          <w:sz w:val="20"/>
          <w:szCs w:val="20"/>
        </w:rPr>
        <w:t>Pathogenicity</w:t>
      </w:r>
      <w:proofErr w:type="spellEnd"/>
      <w:r w:rsidRPr="001B1AAA">
        <w:rPr>
          <w:rFonts w:ascii="Times New Roman" w:hAnsi="Times New Roman"/>
          <w:sz w:val="20"/>
          <w:szCs w:val="20"/>
        </w:rPr>
        <w:t xml:space="preserve">, </w:t>
      </w:r>
      <w:proofErr w:type="spellStart"/>
      <w:r w:rsidRPr="001B1AAA">
        <w:rPr>
          <w:rFonts w:ascii="Times New Roman" w:hAnsi="Times New Roman"/>
          <w:sz w:val="20"/>
          <w:szCs w:val="20"/>
        </w:rPr>
        <w:t>Epidemicity</w:t>
      </w:r>
      <w:proofErr w:type="spellEnd"/>
      <w:r w:rsidRPr="001B1AAA">
        <w:rPr>
          <w:rFonts w:ascii="Times New Roman" w:hAnsi="Times New Roman"/>
          <w:sz w:val="20"/>
          <w:szCs w:val="20"/>
        </w:rPr>
        <w:t xml:space="preserve">, and Antibiotic Resistance. </w:t>
      </w:r>
      <w:r w:rsidRPr="001B1AAA">
        <w:rPr>
          <w:rFonts w:ascii="Times New Roman" w:hAnsi="Times New Roman"/>
          <w:i/>
          <w:sz w:val="20"/>
          <w:szCs w:val="20"/>
        </w:rPr>
        <w:t>Clinical Microbiology,</w:t>
      </w:r>
      <w:r w:rsidRPr="001B1AAA">
        <w:rPr>
          <w:rFonts w:ascii="Times New Roman" w:hAnsi="Times New Roman"/>
          <w:sz w:val="20"/>
          <w:szCs w:val="20"/>
        </w:rPr>
        <w:t xml:space="preserve"> Review. 15:647–679.</w:t>
      </w:r>
    </w:p>
    <w:p w:rsidR="007D617D" w:rsidRPr="001B1AAA" w:rsidRDefault="007D617D" w:rsidP="00587DD0">
      <w:pPr>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McKay, I. and Gillespie, T. (2000) Bacterial Contamination of Children’s Toys used in a General </w:t>
      </w:r>
      <w:proofErr w:type="spellStart"/>
      <w:r w:rsidRPr="001B1AAA">
        <w:rPr>
          <w:rFonts w:ascii="Times New Roman" w:hAnsi="Times New Roman"/>
          <w:sz w:val="20"/>
          <w:szCs w:val="20"/>
        </w:rPr>
        <w:t>Practioner’s</w:t>
      </w:r>
      <w:proofErr w:type="spellEnd"/>
      <w:r w:rsidRPr="001B1AAA">
        <w:rPr>
          <w:rFonts w:ascii="Times New Roman" w:hAnsi="Times New Roman"/>
          <w:sz w:val="20"/>
          <w:szCs w:val="20"/>
        </w:rPr>
        <w:t xml:space="preserve"> Surgery. </w:t>
      </w:r>
      <w:r w:rsidRPr="001B1AAA">
        <w:rPr>
          <w:rFonts w:ascii="Times New Roman" w:hAnsi="Times New Roman"/>
          <w:i/>
          <w:sz w:val="20"/>
          <w:szCs w:val="20"/>
        </w:rPr>
        <w:t>Scotland</w:t>
      </w:r>
      <w:r w:rsidRPr="001B1AAA">
        <w:rPr>
          <w:rFonts w:ascii="Times New Roman" w:hAnsi="Times New Roman"/>
          <w:sz w:val="20"/>
          <w:szCs w:val="20"/>
        </w:rPr>
        <w:t xml:space="preserve"> </w:t>
      </w:r>
      <w:r w:rsidRPr="001B1AAA">
        <w:rPr>
          <w:rFonts w:ascii="Times New Roman" w:hAnsi="Times New Roman"/>
          <w:i/>
          <w:sz w:val="20"/>
          <w:szCs w:val="20"/>
        </w:rPr>
        <w:t>Medical</w:t>
      </w:r>
      <w:r w:rsidRPr="001B1AAA">
        <w:rPr>
          <w:rFonts w:ascii="Times New Roman" w:hAnsi="Times New Roman"/>
          <w:sz w:val="20"/>
          <w:szCs w:val="20"/>
        </w:rPr>
        <w:t xml:space="preserve"> </w:t>
      </w:r>
      <w:r w:rsidRPr="001B1AAA">
        <w:rPr>
          <w:rFonts w:ascii="Times New Roman" w:hAnsi="Times New Roman"/>
          <w:i/>
          <w:sz w:val="20"/>
          <w:szCs w:val="20"/>
        </w:rPr>
        <w:t>Journal</w:t>
      </w:r>
      <w:r w:rsidRPr="001B1AAA">
        <w:rPr>
          <w:rFonts w:ascii="Times New Roman" w:hAnsi="Times New Roman"/>
          <w:sz w:val="20"/>
          <w:szCs w:val="20"/>
        </w:rPr>
        <w:t>; 45(1):12–13.</w:t>
      </w:r>
    </w:p>
    <w:p w:rsidR="007D617D" w:rsidRPr="001B1AAA" w:rsidRDefault="007D617D" w:rsidP="00587DD0">
      <w:pPr>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Merriman, E., Corwin, P. and </w:t>
      </w:r>
      <w:proofErr w:type="spellStart"/>
      <w:r w:rsidRPr="001B1AAA">
        <w:rPr>
          <w:rFonts w:ascii="Times New Roman" w:hAnsi="Times New Roman"/>
          <w:sz w:val="20"/>
          <w:szCs w:val="20"/>
        </w:rPr>
        <w:t>Ikram</w:t>
      </w:r>
      <w:proofErr w:type="spellEnd"/>
      <w:r w:rsidRPr="001B1AAA">
        <w:rPr>
          <w:rFonts w:ascii="Times New Roman" w:hAnsi="Times New Roman"/>
          <w:sz w:val="20"/>
          <w:szCs w:val="20"/>
        </w:rPr>
        <w:t xml:space="preserve">, R. (2002) Toys are a Potential Source of Cross-Infection in General Practitioners’ Waiting Rooms. </w:t>
      </w:r>
      <w:r w:rsidRPr="001B1AAA">
        <w:rPr>
          <w:rFonts w:ascii="Times New Roman" w:hAnsi="Times New Roman"/>
          <w:i/>
          <w:sz w:val="20"/>
          <w:szCs w:val="20"/>
        </w:rPr>
        <w:t>British Journal of General Practice</w:t>
      </w:r>
      <w:r w:rsidRPr="001B1AAA">
        <w:rPr>
          <w:rFonts w:ascii="Times New Roman" w:hAnsi="Times New Roman"/>
          <w:sz w:val="20"/>
          <w:szCs w:val="20"/>
        </w:rPr>
        <w:t>; 52: 138–140.</w:t>
      </w:r>
    </w:p>
    <w:p w:rsidR="007D617D" w:rsidRPr="001B1AAA" w:rsidRDefault="007D617D" w:rsidP="00587DD0">
      <w:pPr>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Shanks, C. R. and </w:t>
      </w:r>
      <w:proofErr w:type="spellStart"/>
      <w:r w:rsidRPr="001B1AAA">
        <w:rPr>
          <w:rFonts w:ascii="Times New Roman" w:hAnsi="Times New Roman"/>
          <w:sz w:val="20"/>
          <w:szCs w:val="20"/>
        </w:rPr>
        <w:t>Peteroy</w:t>
      </w:r>
      <w:proofErr w:type="spellEnd"/>
      <w:r w:rsidRPr="001B1AAA">
        <w:rPr>
          <w:rFonts w:ascii="Times New Roman" w:hAnsi="Times New Roman"/>
          <w:sz w:val="20"/>
          <w:szCs w:val="20"/>
        </w:rPr>
        <w:t xml:space="preserve">-Kelly, M. A. 2009. Analysis of Antimicrobial Resistance in Bacteria found at various Sites on Surfaces in an Urban University, </w:t>
      </w:r>
      <w:proofErr w:type="spellStart"/>
      <w:r w:rsidRPr="001B1AAA">
        <w:rPr>
          <w:rFonts w:ascii="Times New Roman" w:hAnsi="Times New Roman"/>
          <w:i/>
          <w:sz w:val="20"/>
          <w:szCs w:val="20"/>
        </w:rPr>
        <w:t>BioOne</w:t>
      </w:r>
      <w:proofErr w:type="spellEnd"/>
      <w:r w:rsidRPr="001B1AAA">
        <w:rPr>
          <w:rFonts w:ascii="Times New Roman" w:hAnsi="Times New Roman"/>
          <w:i/>
          <w:sz w:val="20"/>
          <w:szCs w:val="20"/>
        </w:rPr>
        <w:t xml:space="preserve">, </w:t>
      </w:r>
      <w:proofErr w:type="gramStart"/>
      <w:r w:rsidRPr="001B1AAA">
        <w:rPr>
          <w:rFonts w:ascii="Times New Roman" w:hAnsi="Times New Roman"/>
          <w:sz w:val="20"/>
          <w:szCs w:val="20"/>
        </w:rPr>
        <w:t>80</w:t>
      </w:r>
      <w:proofErr w:type="gramEnd"/>
      <w:r w:rsidRPr="001B1AAA">
        <w:rPr>
          <w:rFonts w:ascii="Times New Roman" w:hAnsi="Times New Roman"/>
          <w:sz w:val="20"/>
          <w:szCs w:val="20"/>
        </w:rPr>
        <w:t>:</w:t>
      </w:r>
      <w:r w:rsidRPr="001B1AAA">
        <w:rPr>
          <w:rFonts w:ascii="Times New Roman" w:hAnsi="Times New Roman"/>
          <w:i/>
          <w:sz w:val="20"/>
          <w:szCs w:val="20"/>
        </w:rPr>
        <w:t xml:space="preserve"> </w:t>
      </w:r>
      <w:r w:rsidRPr="001B1AAA">
        <w:rPr>
          <w:rFonts w:ascii="Times New Roman" w:hAnsi="Times New Roman"/>
          <w:sz w:val="20"/>
          <w:szCs w:val="20"/>
        </w:rPr>
        <w:t>3 104-113.</w:t>
      </w:r>
    </w:p>
    <w:p w:rsidR="007D617D" w:rsidRPr="001B1AAA" w:rsidRDefault="007D617D" w:rsidP="00587DD0">
      <w:pPr>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t xml:space="preserve">Singh, V., Sharma, R., Sharma P., and </w:t>
      </w:r>
      <w:proofErr w:type="spellStart"/>
      <w:r w:rsidRPr="001B1AAA">
        <w:rPr>
          <w:rFonts w:ascii="Times New Roman" w:hAnsi="Times New Roman"/>
          <w:sz w:val="20"/>
          <w:szCs w:val="20"/>
        </w:rPr>
        <w:t>Chauhan</w:t>
      </w:r>
      <w:proofErr w:type="spellEnd"/>
      <w:r w:rsidRPr="001B1AAA">
        <w:rPr>
          <w:rFonts w:ascii="Times New Roman" w:hAnsi="Times New Roman"/>
          <w:sz w:val="20"/>
          <w:szCs w:val="20"/>
        </w:rPr>
        <w:t xml:space="preserve"> P.K. 2011. Study of </w:t>
      </w:r>
      <w:proofErr w:type="spellStart"/>
      <w:r w:rsidRPr="001B1AAA">
        <w:rPr>
          <w:rFonts w:ascii="Times New Roman" w:hAnsi="Times New Roman"/>
          <w:sz w:val="20"/>
          <w:szCs w:val="20"/>
        </w:rPr>
        <w:t>Nosocomial</w:t>
      </w:r>
      <w:proofErr w:type="spellEnd"/>
      <w:r w:rsidRPr="001B1AAA">
        <w:rPr>
          <w:rFonts w:ascii="Times New Roman" w:hAnsi="Times New Roman"/>
          <w:sz w:val="20"/>
          <w:szCs w:val="20"/>
        </w:rPr>
        <w:t xml:space="preserve"> Infection</w:t>
      </w:r>
      <w:r w:rsidR="001B1AAA">
        <w:rPr>
          <w:rFonts w:ascii="Times New Roman" w:hAnsi="Times New Roman"/>
          <w:sz w:val="20"/>
          <w:szCs w:val="20"/>
        </w:rPr>
        <w:t xml:space="preserve"> </w:t>
      </w:r>
      <w:r w:rsidRPr="001B1AAA">
        <w:rPr>
          <w:rFonts w:ascii="Times New Roman" w:hAnsi="Times New Roman"/>
          <w:sz w:val="20"/>
          <w:szCs w:val="20"/>
        </w:rPr>
        <w:t>(bacterial</w:t>
      </w:r>
      <w:r w:rsidR="001B1AAA">
        <w:rPr>
          <w:rFonts w:ascii="Times New Roman" w:hAnsi="Times New Roman"/>
          <w:sz w:val="20"/>
          <w:szCs w:val="20"/>
        </w:rPr>
        <w:t xml:space="preserve"> </w:t>
      </w:r>
      <w:r w:rsidRPr="001B1AAA">
        <w:rPr>
          <w:rFonts w:ascii="Times New Roman" w:hAnsi="Times New Roman"/>
          <w:sz w:val="20"/>
          <w:szCs w:val="20"/>
        </w:rPr>
        <w:t>pathogen)</w:t>
      </w:r>
      <w:r w:rsidR="001B1AAA">
        <w:rPr>
          <w:rFonts w:ascii="Times New Roman" w:hAnsi="Times New Roman"/>
          <w:sz w:val="20"/>
          <w:szCs w:val="20"/>
        </w:rPr>
        <w:t xml:space="preserve"> </w:t>
      </w:r>
      <w:r w:rsidRPr="001B1AAA">
        <w:rPr>
          <w:rFonts w:ascii="Times New Roman" w:hAnsi="Times New Roman"/>
          <w:sz w:val="20"/>
          <w:szCs w:val="20"/>
        </w:rPr>
        <w:t>from</w:t>
      </w:r>
      <w:r w:rsidR="001B1AAA">
        <w:rPr>
          <w:rFonts w:ascii="Times New Roman" w:hAnsi="Times New Roman"/>
          <w:sz w:val="20"/>
          <w:szCs w:val="20"/>
        </w:rPr>
        <w:t xml:space="preserve"> </w:t>
      </w:r>
      <w:r w:rsidRPr="001B1AAA">
        <w:rPr>
          <w:rFonts w:ascii="Times New Roman" w:hAnsi="Times New Roman"/>
          <w:sz w:val="20"/>
          <w:szCs w:val="20"/>
        </w:rPr>
        <w:t>library</w:t>
      </w:r>
      <w:r w:rsidR="001B1AAA">
        <w:rPr>
          <w:rFonts w:ascii="Times New Roman" w:hAnsi="Times New Roman"/>
          <w:sz w:val="20"/>
          <w:szCs w:val="20"/>
        </w:rPr>
        <w:t xml:space="preserve"> </w:t>
      </w:r>
      <w:r w:rsidRPr="001B1AAA">
        <w:rPr>
          <w:rFonts w:ascii="Times New Roman" w:hAnsi="Times New Roman"/>
          <w:sz w:val="20"/>
          <w:szCs w:val="20"/>
        </w:rPr>
        <w:t xml:space="preserve">books. </w:t>
      </w:r>
      <w:r w:rsidRPr="001B1AAA">
        <w:rPr>
          <w:rFonts w:ascii="Times New Roman" w:hAnsi="Times New Roman"/>
          <w:i/>
          <w:sz w:val="20"/>
          <w:szCs w:val="20"/>
        </w:rPr>
        <w:t>Journal of Pharmacy Research</w:t>
      </w:r>
      <w:r w:rsidRPr="001B1AAA">
        <w:rPr>
          <w:rFonts w:ascii="Times New Roman" w:hAnsi="Times New Roman"/>
          <w:sz w:val="20"/>
          <w:szCs w:val="20"/>
        </w:rPr>
        <w:t>, 4(10): 38493850</w:t>
      </w:r>
      <w:r w:rsidR="001B1AAA" w:rsidRPr="001B1AAA">
        <w:rPr>
          <w:rFonts w:ascii="Times New Roman" w:hAnsi="Times New Roman" w:hint="eastAsia"/>
          <w:sz w:val="20"/>
          <w:szCs w:val="20"/>
          <w:lang w:eastAsia="zh-CN"/>
        </w:rPr>
        <w:t>.</w:t>
      </w:r>
    </w:p>
    <w:p w:rsidR="007D617D" w:rsidRPr="001B1AAA" w:rsidRDefault="007D617D" w:rsidP="00587DD0">
      <w:pPr>
        <w:pStyle w:val="ListParagraph"/>
        <w:numPr>
          <w:ilvl w:val="0"/>
          <w:numId w:val="1"/>
        </w:numPr>
        <w:snapToGrid w:val="0"/>
        <w:spacing w:after="0" w:line="240" w:lineRule="auto"/>
        <w:rPr>
          <w:rFonts w:ascii="Times New Roman" w:hAnsi="Times New Roman"/>
          <w:i/>
          <w:sz w:val="20"/>
          <w:szCs w:val="20"/>
        </w:rPr>
      </w:pPr>
      <w:proofErr w:type="spellStart"/>
      <w:r w:rsidRPr="001B1AAA">
        <w:rPr>
          <w:rFonts w:ascii="Times New Roman" w:hAnsi="Times New Roman"/>
          <w:sz w:val="20"/>
          <w:szCs w:val="20"/>
        </w:rPr>
        <w:t>Suller</w:t>
      </w:r>
      <w:proofErr w:type="spellEnd"/>
      <w:r w:rsidRPr="001B1AAA">
        <w:rPr>
          <w:rFonts w:ascii="Times New Roman" w:hAnsi="Times New Roman"/>
          <w:sz w:val="20"/>
          <w:szCs w:val="20"/>
        </w:rPr>
        <w:t xml:space="preserve">, M.T.E. and A.D. Russell. 2000. </w:t>
      </w:r>
      <w:proofErr w:type="spellStart"/>
      <w:r w:rsidRPr="001B1AAA">
        <w:rPr>
          <w:rFonts w:ascii="Times New Roman" w:hAnsi="Times New Roman"/>
          <w:sz w:val="20"/>
          <w:szCs w:val="20"/>
        </w:rPr>
        <w:t>Triclosan</w:t>
      </w:r>
      <w:proofErr w:type="spellEnd"/>
      <w:r w:rsidRPr="001B1AAA">
        <w:rPr>
          <w:rFonts w:ascii="Times New Roman" w:hAnsi="Times New Roman"/>
          <w:sz w:val="20"/>
          <w:szCs w:val="20"/>
        </w:rPr>
        <w:t xml:space="preserve"> and Antibiotic Resistance in </w:t>
      </w:r>
      <w:r w:rsidRPr="001B1AAA">
        <w:rPr>
          <w:rFonts w:ascii="Times New Roman" w:hAnsi="Times New Roman"/>
          <w:i/>
          <w:sz w:val="20"/>
          <w:szCs w:val="20"/>
        </w:rPr>
        <w:t>Staphylococcus</w:t>
      </w:r>
      <w:r w:rsidRPr="001B1AAA">
        <w:rPr>
          <w:rFonts w:ascii="Times New Roman" w:hAnsi="Times New Roman"/>
          <w:sz w:val="20"/>
          <w:szCs w:val="20"/>
        </w:rPr>
        <w:t xml:space="preserve"> </w:t>
      </w:r>
      <w:proofErr w:type="spellStart"/>
      <w:r w:rsidRPr="001B1AAA">
        <w:rPr>
          <w:rFonts w:ascii="Times New Roman" w:hAnsi="Times New Roman"/>
          <w:i/>
          <w:sz w:val="20"/>
          <w:szCs w:val="20"/>
        </w:rPr>
        <w:t>aureus</w:t>
      </w:r>
      <w:proofErr w:type="spellEnd"/>
      <w:r w:rsidRPr="001B1AAA">
        <w:rPr>
          <w:rFonts w:ascii="Times New Roman" w:hAnsi="Times New Roman"/>
          <w:sz w:val="20"/>
          <w:szCs w:val="20"/>
        </w:rPr>
        <w:t xml:space="preserve">. </w:t>
      </w:r>
      <w:r w:rsidRPr="001B1AAA">
        <w:rPr>
          <w:rFonts w:ascii="Times New Roman" w:hAnsi="Times New Roman"/>
          <w:i/>
          <w:sz w:val="20"/>
          <w:szCs w:val="20"/>
        </w:rPr>
        <w:t xml:space="preserve">J. </w:t>
      </w:r>
      <w:proofErr w:type="spellStart"/>
      <w:r w:rsidRPr="001B1AAA">
        <w:rPr>
          <w:rFonts w:ascii="Times New Roman" w:hAnsi="Times New Roman"/>
          <w:i/>
          <w:sz w:val="20"/>
          <w:szCs w:val="20"/>
        </w:rPr>
        <w:t>Antimicrob</w:t>
      </w:r>
      <w:proofErr w:type="spellEnd"/>
      <w:r w:rsidRPr="001B1AAA">
        <w:rPr>
          <w:rFonts w:ascii="Times New Roman" w:hAnsi="Times New Roman"/>
          <w:i/>
          <w:sz w:val="20"/>
          <w:szCs w:val="20"/>
        </w:rPr>
        <w:t xml:space="preserve">. </w:t>
      </w:r>
      <w:proofErr w:type="spellStart"/>
      <w:r w:rsidRPr="001B1AAA">
        <w:rPr>
          <w:rFonts w:ascii="Times New Roman" w:hAnsi="Times New Roman"/>
          <w:i/>
          <w:sz w:val="20"/>
          <w:szCs w:val="20"/>
        </w:rPr>
        <w:t>Chemother</w:t>
      </w:r>
      <w:proofErr w:type="spellEnd"/>
      <w:r w:rsidRPr="001B1AAA">
        <w:rPr>
          <w:rFonts w:ascii="Times New Roman" w:hAnsi="Times New Roman"/>
          <w:sz w:val="20"/>
          <w:szCs w:val="20"/>
        </w:rPr>
        <w:t>. 46:11–18.</w:t>
      </w:r>
    </w:p>
    <w:p w:rsidR="007D617D" w:rsidRPr="001B1AAA" w:rsidRDefault="007D617D" w:rsidP="00587DD0">
      <w:pPr>
        <w:pStyle w:val="ListParagraph"/>
        <w:numPr>
          <w:ilvl w:val="0"/>
          <w:numId w:val="1"/>
        </w:numPr>
        <w:snapToGrid w:val="0"/>
        <w:spacing w:after="0" w:line="240" w:lineRule="auto"/>
        <w:rPr>
          <w:rFonts w:ascii="Times New Roman" w:hAnsi="Times New Roman"/>
          <w:sz w:val="20"/>
          <w:szCs w:val="20"/>
        </w:rPr>
      </w:pPr>
      <w:r w:rsidRPr="001B1AAA">
        <w:rPr>
          <w:rFonts w:ascii="Times New Roman" w:hAnsi="Times New Roman"/>
          <w:sz w:val="20"/>
          <w:szCs w:val="20"/>
        </w:rPr>
        <w:lastRenderedPageBreak/>
        <w:t xml:space="preserve">Thomson, C. 1999. The Global Epidemiology of Resistance to </w:t>
      </w:r>
      <w:proofErr w:type="spellStart"/>
      <w:r w:rsidRPr="001B1AAA">
        <w:rPr>
          <w:rFonts w:ascii="Times New Roman" w:hAnsi="Times New Roman"/>
          <w:sz w:val="20"/>
          <w:szCs w:val="20"/>
        </w:rPr>
        <w:t>Ciproﬂoxacin</w:t>
      </w:r>
      <w:proofErr w:type="spellEnd"/>
      <w:r w:rsidRPr="001B1AAA">
        <w:rPr>
          <w:rFonts w:ascii="Times New Roman" w:hAnsi="Times New Roman"/>
          <w:sz w:val="20"/>
          <w:szCs w:val="20"/>
        </w:rPr>
        <w:t xml:space="preserve"> and the Changing Nature of Antibiotic Resistance: a 10 Year Perspective. </w:t>
      </w:r>
      <w:r w:rsidRPr="001B1AAA">
        <w:rPr>
          <w:rFonts w:ascii="Times New Roman" w:hAnsi="Times New Roman"/>
          <w:i/>
          <w:sz w:val="20"/>
          <w:szCs w:val="20"/>
        </w:rPr>
        <w:t xml:space="preserve">Journal of Antimicrobial Chemotherapy, </w:t>
      </w:r>
      <w:r w:rsidRPr="001B1AAA">
        <w:rPr>
          <w:rFonts w:ascii="Times New Roman" w:hAnsi="Times New Roman"/>
          <w:sz w:val="20"/>
          <w:szCs w:val="20"/>
        </w:rPr>
        <w:t>43:31–40.</w:t>
      </w:r>
    </w:p>
    <w:p w:rsidR="007D617D" w:rsidRPr="001B1AAA" w:rsidRDefault="007D617D" w:rsidP="00587DD0">
      <w:pPr>
        <w:numPr>
          <w:ilvl w:val="0"/>
          <w:numId w:val="1"/>
        </w:numPr>
        <w:snapToGrid w:val="0"/>
        <w:spacing w:after="0" w:line="240" w:lineRule="auto"/>
        <w:rPr>
          <w:rFonts w:ascii="Times New Roman" w:hAnsi="Times New Roman"/>
          <w:sz w:val="20"/>
          <w:szCs w:val="20"/>
        </w:rPr>
      </w:pPr>
      <w:proofErr w:type="spellStart"/>
      <w:r w:rsidRPr="001B1AAA">
        <w:rPr>
          <w:rFonts w:ascii="Times New Roman" w:hAnsi="Times New Roman"/>
          <w:sz w:val="20"/>
          <w:szCs w:val="20"/>
        </w:rPr>
        <w:t>Torimiro</w:t>
      </w:r>
      <w:proofErr w:type="spellEnd"/>
      <w:r w:rsidRPr="001B1AAA">
        <w:rPr>
          <w:rFonts w:ascii="Times New Roman" w:hAnsi="Times New Roman"/>
          <w:sz w:val="20"/>
          <w:szCs w:val="20"/>
        </w:rPr>
        <w:t xml:space="preserve">, N., </w:t>
      </w:r>
      <w:proofErr w:type="spellStart"/>
      <w:r w:rsidRPr="001B1AAA">
        <w:rPr>
          <w:rFonts w:ascii="Times New Roman" w:hAnsi="Times New Roman"/>
          <w:sz w:val="20"/>
          <w:szCs w:val="20"/>
        </w:rPr>
        <w:t>Torimiro</w:t>
      </w:r>
      <w:proofErr w:type="spellEnd"/>
      <w:r w:rsidRPr="001B1AAA">
        <w:rPr>
          <w:rFonts w:ascii="Times New Roman" w:hAnsi="Times New Roman"/>
          <w:sz w:val="20"/>
          <w:szCs w:val="20"/>
        </w:rPr>
        <w:t xml:space="preserve">, S.E.A, and </w:t>
      </w:r>
      <w:proofErr w:type="spellStart"/>
      <w:r w:rsidRPr="001B1AAA">
        <w:rPr>
          <w:rFonts w:ascii="Times New Roman" w:hAnsi="Times New Roman"/>
          <w:sz w:val="20"/>
          <w:szCs w:val="20"/>
        </w:rPr>
        <w:t>Fadahunsi</w:t>
      </w:r>
      <w:proofErr w:type="spellEnd"/>
      <w:r w:rsidRPr="001B1AAA">
        <w:rPr>
          <w:rFonts w:ascii="Times New Roman" w:hAnsi="Times New Roman"/>
          <w:sz w:val="20"/>
          <w:szCs w:val="20"/>
        </w:rPr>
        <w:t>, O.D. 2005. Antibiotic Resistance of Clinical Strains of</w:t>
      </w:r>
      <w:r w:rsidR="001B1AAA">
        <w:rPr>
          <w:rFonts w:ascii="Times New Roman" w:hAnsi="Times New Roman"/>
          <w:sz w:val="20"/>
          <w:szCs w:val="20"/>
        </w:rPr>
        <w:t xml:space="preserve"> </w:t>
      </w:r>
      <w:r w:rsidRPr="001B1AAA">
        <w:rPr>
          <w:rFonts w:ascii="Times New Roman" w:hAnsi="Times New Roman"/>
          <w:i/>
          <w:sz w:val="20"/>
          <w:szCs w:val="20"/>
        </w:rPr>
        <w:t>Staphylococcus</w:t>
      </w:r>
      <w:r w:rsidR="001B1AAA">
        <w:rPr>
          <w:rFonts w:ascii="Times New Roman" w:hAnsi="Times New Roman"/>
          <w:sz w:val="20"/>
          <w:szCs w:val="20"/>
        </w:rPr>
        <w:t xml:space="preserve"> </w:t>
      </w:r>
      <w:proofErr w:type="spellStart"/>
      <w:r w:rsidRPr="001B1AAA">
        <w:rPr>
          <w:rFonts w:ascii="Times New Roman" w:hAnsi="Times New Roman"/>
          <w:i/>
          <w:sz w:val="20"/>
          <w:szCs w:val="20"/>
        </w:rPr>
        <w:t>aureus</w:t>
      </w:r>
      <w:proofErr w:type="spellEnd"/>
      <w:r w:rsidR="001B1AAA">
        <w:rPr>
          <w:rFonts w:ascii="Times New Roman" w:hAnsi="Times New Roman"/>
          <w:sz w:val="20"/>
          <w:szCs w:val="20"/>
        </w:rPr>
        <w:t xml:space="preserve"> </w:t>
      </w:r>
      <w:r w:rsidRPr="001B1AAA">
        <w:rPr>
          <w:rFonts w:ascii="Times New Roman" w:hAnsi="Times New Roman"/>
          <w:sz w:val="20"/>
          <w:szCs w:val="20"/>
        </w:rPr>
        <w:t xml:space="preserve">among </w:t>
      </w:r>
      <w:r w:rsidRPr="001B1AAA">
        <w:rPr>
          <w:rFonts w:ascii="Times New Roman" w:hAnsi="Times New Roman"/>
          <w:sz w:val="20"/>
          <w:szCs w:val="20"/>
        </w:rPr>
        <w:lastRenderedPageBreak/>
        <w:t xml:space="preserve">different age Groups in Ile–Ife. </w:t>
      </w:r>
      <w:r w:rsidRPr="001B1AAA">
        <w:rPr>
          <w:rFonts w:ascii="Times New Roman" w:hAnsi="Times New Roman"/>
          <w:i/>
          <w:sz w:val="20"/>
          <w:szCs w:val="20"/>
        </w:rPr>
        <w:t>Science Focus</w:t>
      </w:r>
      <w:r w:rsidRPr="001B1AAA">
        <w:rPr>
          <w:rFonts w:ascii="Times New Roman" w:hAnsi="Times New Roman"/>
          <w:sz w:val="20"/>
          <w:szCs w:val="20"/>
        </w:rPr>
        <w:t xml:space="preserve"> 10:1–4</w:t>
      </w:r>
      <w:r w:rsidR="001B1AAA" w:rsidRPr="001B1AAA">
        <w:rPr>
          <w:rFonts w:ascii="Times New Roman" w:hAnsi="Times New Roman" w:hint="eastAsia"/>
          <w:sz w:val="20"/>
          <w:szCs w:val="20"/>
          <w:lang w:eastAsia="zh-CN"/>
        </w:rPr>
        <w:t>.</w:t>
      </w:r>
    </w:p>
    <w:p w:rsidR="007D617D" w:rsidRPr="001B1AAA" w:rsidRDefault="007D617D" w:rsidP="00587DD0">
      <w:pPr>
        <w:numPr>
          <w:ilvl w:val="0"/>
          <w:numId w:val="1"/>
        </w:numPr>
        <w:snapToGrid w:val="0"/>
        <w:spacing w:after="0" w:line="240" w:lineRule="auto"/>
        <w:outlineLvl w:val="1"/>
        <w:rPr>
          <w:rFonts w:ascii="Times New Roman" w:hAnsi="Times New Roman"/>
          <w:sz w:val="20"/>
          <w:szCs w:val="20"/>
        </w:rPr>
      </w:pPr>
      <w:r w:rsidRPr="001B1AAA">
        <w:rPr>
          <w:rStyle w:val="reference-text"/>
          <w:rFonts w:ascii="Times New Roman" w:hAnsi="Times New Roman"/>
          <w:sz w:val="20"/>
          <w:szCs w:val="20"/>
        </w:rPr>
        <w:t>University of Ibadan Library System: A Guide. 2014: Pages: 1-8</w:t>
      </w:r>
      <w:r w:rsidR="001B1AAA" w:rsidRPr="001B1AAA">
        <w:rPr>
          <w:rStyle w:val="reference-text"/>
          <w:rFonts w:ascii="Times New Roman" w:hAnsi="Times New Roman" w:hint="eastAsia"/>
          <w:sz w:val="20"/>
          <w:szCs w:val="20"/>
          <w:lang w:eastAsia="zh-CN"/>
        </w:rPr>
        <w:t>.</w:t>
      </w:r>
    </w:p>
    <w:p w:rsidR="007D617D" w:rsidRPr="001B1AAA" w:rsidRDefault="007D617D" w:rsidP="00587DD0">
      <w:pPr>
        <w:numPr>
          <w:ilvl w:val="0"/>
          <w:numId w:val="1"/>
        </w:numPr>
        <w:snapToGrid w:val="0"/>
        <w:spacing w:after="0" w:line="240" w:lineRule="auto"/>
        <w:ind w:left="425" w:hanging="425"/>
        <w:rPr>
          <w:rFonts w:ascii="Times New Roman" w:hAnsi="Times New Roman"/>
          <w:sz w:val="20"/>
          <w:szCs w:val="20"/>
          <w:lang w:eastAsia="zh-CN"/>
        </w:rPr>
      </w:pPr>
      <w:proofErr w:type="spellStart"/>
      <w:r w:rsidRPr="001B1AAA">
        <w:rPr>
          <w:rFonts w:ascii="Times New Roman" w:hAnsi="Times New Roman"/>
          <w:sz w:val="20"/>
          <w:szCs w:val="20"/>
        </w:rPr>
        <w:t>Wassmer</w:t>
      </w:r>
      <w:proofErr w:type="spellEnd"/>
      <w:r w:rsidRPr="001B1AAA">
        <w:rPr>
          <w:rFonts w:ascii="Times New Roman" w:hAnsi="Times New Roman"/>
          <w:sz w:val="20"/>
          <w:szCs w:val="20"/>
        </w:rPr>
        <w:t xml:space="preserve">, G., </w:t>
      </w:r>
      <w:proofErr w:type="spellStart"/>
      <w:r w:rsidRPr="001B1AAA">
        <w:rPr>
          <w:rFonts w:ascii="Times New Roman" w:hAnsi="Times New Roman"/>
          <w:sz w:val="20"/>
          <w:szCs w:val="20"/>
        </w:rPr>
        <w:t>Kipe-Nolt</w:t>
      </w:r>
      <w:proofErr w:type="spellEnd"/>
      <w:r w:rsidRPr="001B1AAA">
        <w:rPr>
          <w:rFonts w:ascii="Times New Roman" w:hAnsi="Times New Roman"/>
          <w:sz w:val="20"/>
          <w:szCs w:val="20"/>
        </w:rPr>
        <w:t xml:space="preserve">, J. </w:t>
      </w:r>
      <w:proofErr w:type="spellStart"/>
      <w:r w:rsidRPr="001B1AAA">
        <w:rPr>
          <w:rFonts w:ascii="Times New Roman" w:hAnsi="Times New Roman"/>
          <w:sz w:val="20"/>
          <w:szCs w:val="20"/>
        </w:rPr>
        <w:t>Chayko</w:t>
      </w:r>
      <w:proofErr w:type="spellEnd"/>
      <w:r w:rsidRPr="001B1AAA">
        <w:rPr>
          <w:rFonts w:ascii="Times New Roman" w:hAnsi="Times New Roman"/>
          <w:sz w:val="20"/>
          <w:szCs w:val="20"/>
        </w:rPr>
        <w:t>, C. 2006. Why Finish Your Antibiotics?</w:t>
      </w:r>
      <w:r w:rsidR="001B1AAA">
        <w:rPr>
          <w:rFonts w:ascii="Times New Roman" w:hAnsi="Times New Roman"/>
          <w:sz w:val="20"/>
          <w:szCs w:val="20"/>
        </w:rPr>
        <w:t xml:space="preserve"> </w:t>
      </w:r>
      <w:r w:rsidRPr="001B1AAA">
        <w:rPr>
          <w:rFonts w:ascii="Times New Roman" w:hAnsi="Times New Roman"/>
          <w:sz w:val="20"/>
          <w:szCs w:val="20"/>
        </w:rPr>
        <w:t xml:space="preserve">The American </w:t>
      </w:r>
      <w:r w:rsidRPr="001B1AAA">
        <w:rPr>
          <w:rFonts w:ascii="Times New Roman" w:hAnsi="Times New Roman"/>
          <w:i/>
          <w:sz w:val="20"/>
          <w:szCs w:val="20"/>
        </w:rPr>
        <w:t>Biology Teacher</w:t>
      </w:r>
      <w:r w:rsidRPr="001B1AAA">
        <w:rPr>
          <w:rFonts w:ascii="Times New Roman" w:hAnsi="Times New Roman"/>
          <w:sz w:val="20"/>
          <w:szCs w:val="20"/>
        </w:rPr>
        <w:t xml:space="preserve"> 68:476–480.</w:t>
      </w:r>
      <w:r w:rsidR="001B1AAA" w:rsidRPr="001B1AAA">
        <w:rPr>
          <w:rFonts w:ascii="Times New Roman" w:hAnsi="Times New Roman" w:hint="eastAsia"/>
          <w:sz w:val="20"/>
          <w:szCs w:val="20"/>
          <w:lang w:eastAsia="zh-CN"/>
        </w:rPr>
        <w:t xml:space="preserve"> </w:t>
      </w:r>
    </w:p>
    <w:p w:rsidR="00822D04" w:rsidRPr="001B1AAA" w:rsidRDefault="00822D04" w:rsidP="00587DD0">
      <w:pPr>
        <w:snapToGrid w:val="0"/>
        <w:spacing w:after="0" w:line="240" w:lineRule="auto"/>
        <w:ind w:left="425" w:hanging="425"/>
        <w:rPr>
          <w:rFonts w:ascii="Times New Roman" w:hAnsi="Times New Roman"/>
          <w:sz w:val="20"/>
          <w:szCs w:val="20"/>
          <w:lang w:eastAsia="zh-CN"/>
        </w:rPr>
        <w:sectPr w:rsidR="00822D04" w:rsidRPr="001B1AAA" w:rsidSect="001B1AAA">
          <w:type w:val="continuous"/>
          <w:pgSz w:w="12240" w:h="15840" w:code="1"/>
          <w:pgMar w:top="1440" w:right="1440" w:bottom="1440" w:left="1440" w:header="720" w:footer="720" w:gutter="0"/>
          <w:cols w:num="2" w:space="576"/>
          <w:docGrid w:linePitch="360"/>
        </w:sectPr>
      </w:pPr>
    </w:p>
    <w:p w:rsidR="00822D04" w:rsidRPr="001B1AAA" w:rsidRDefault="00822D04" w:rsidP="00587DD0">
      <w:pPr>
        <w:snapToGrid w:val="0"/>
        <w:spacing w:after="0" w:line="240" w:lineRule="auto"/>
        <w:ind w:left="425" w:hanging="425"/>
        <w:rPr>
          <w:rFonts w:ascii="Times New Roman" w:hAnsi="Times New Roman"/>
          <w:sz w:val="20"/>
          <w:szCs w:val="20"/>
          <w:lang w:eastAsia="zh-CN"/>
        </w:rPr>
      </w:pPr>
    </w:p>
    <w:p w:rsidR="00822D04" w:rsidRPr="001B1AAA" w:rsidRDefault="00822D04" w:rsidP="00587DD0">
      <w:pPr>
        <w:snapToGrid w:val="0"/>
        <w:spacing w:after="0" w:line="240" w:lineRule="auto"/>
        <w:ind w:left="425" w:hanging="425"/>
        <w:rPr>
          <w:rFonts w:ascii="Times New Roman" w:hAnsi="Times New Roman"/>
          <w:sz w:val="20"/>
          <w:szCs w:val="20"/>
          <w:lang w:eastAsia="zh-CN"/>
        </w:rPr>
      </w:pPr>
    </w:p>
    <w:p w:rsidR="00587DD0" w:rsidRPr="001B1AAA" w:rsidRDefault="00587DD0" w:rsidP="00587DD0">
      <w:pPr>
        <w:snapToGrid w:val="0"/>
        <w:spacing w:after="0" w:line="240" w:lineRule="auto"/>
        <w:ind w:left="425" w:hanging="425"/>
        <w:rPr>
          <w:rFonts w:ascii="Times New Roman" w:hAnsi="Times New Roman"/>
          <w:sz w:val="20"/>
          <w:szCs w:val="20"/>
          <w:lang w:eastAsia="zh-CN"/>
        </w:rPr>
      </w:pPr>
    </w:p>
    <w:p w:rsidR="00245707" w:rsidRPr="001B1AAA" w:rsidRDefault="00822D04" w:rsidP="00587DD0">
      <w:pPr>
        <w:snapToGrid w:val="0"/>
        <w:spacing w:after="0" w:line="240" w:lineRule="auto"/>
        <w:ind w:left="425" w:hanging="425"/>
        <w:rPr>
          <w:rFonts w:ascii="Times New Roman" w:hAnsi="Times New Roman"/>
          <w:sz w:val="20"/>
          <w:szCs w:val="20"/>
        </w:rPr>
      </w:pPr>
      <w:r w:rsidRPr="001B1AAA">
        <w:rPr>
          <w:rFonts w:ascii="Times New Roman" w:hAnsi="Times New Roman"/>
          <w:sz w:val="20"/>
          <w:szCs w:val="20"/>
        </w:rPr>
        <w:t>3/23/2016</w:t>
      </w:r>
    </w:p>
    <w:sectPr w:rsidR="00245707" w:rsidRPr="001B1AAA" w:rsidSect="007C367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7A" w:rsidRDefault="0033647A">
      <w:pPr>
        <w:spacing w:after="0" w:line="240" w:lineRule="auto"/>
      </w:pPr>
      <w:r>
        <w:separator/>
      </w:r>
    </w:p>
  </w:endnote>
  <w:endnote w:type="continuationSeparator" w:id="0">
    <w:p w:rsidR="0033647A" w:rsidRDefault="0033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04" w:rsidRPr="00822D04" w:rsidRDefault="00E864E3" w:rsidP="00822D04">
    <w:pPr>
      <w:spacing w:after="0" w:line="240" w:lineRule="auto"/>
      <w:jc w:val="center"/>
      <w:rPr>
        <w:rFonts w:ascii="Times New Roman" w:hAnsi="Times New Roman"/>
        <w:sz w:val="20"/>
      </w:rPr>
    </w:pPr>
    <w:r w:rsidRPr="00822D04">
      <w:rPr>
        <w:rFonts w:ascii="Times New Roman" w:hAnsi="Times New Roman"/>
        <w:sz w:val="20"/>
      </w:rPr>
      <w:fldChar w:fldCharType="begin"/>
    </w:r>
    <w:r w:rsidR="00822D04" w:rsidRPr="00822D04">
      <w:rPr>
        <w:rFonts w:ascii="Times New Roman" w:hAnsi="Times New Roman"/>
        <w:sz w:val="20"/>
      </w:rPr>
      <w:instrText xml:space="preserve"> page </w:instrText>
    </w:r>
    <w:r w:rsidRPr="00822D04">
      <w:rPr>
        <w:rFonts w:ascii="Times New Roman" w:hAnsi="Times New Roman"/>
        <w:sz w:val="20"/>
      </w:rPr>
      <w:fldChar w:fldCharType="separate"/>
    </w:r>
    <w:r w:rsidR="001B1AAA">
      <w:rPr>
        <w:rFonts w:ascii="Times New Roman" w:hAnsi="Times New Roman"/>
        <w:noProof/>
        <w:sz w:val="20"/>
      </w:rPr>
      <w:t>57</w:t>
    </w:r>
    <w:r w:rsidRPr="00822D04">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7A" w:rsidRDefault="0033647A">
      <w:pPr>
        <w:spacing w:after="0" w:line="240" w:lineRule="auto"/>
      </w:pPr>
      <w:r>
        <w:separator/>
      </w:r>
    </w:p>
  </w:footnote>
  <w:footnote w:type="continuationSeparator" w:id="0">
    <w:p w:rsidR="0033647A" w:rsidRDefault="00336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04" w:rsidRPr="00822D04" w:rsidRDefault="00822D04" w:rsidP="00822D04">
    <w:pPr>
      <w:pBdr>
        <w:bottom w:val="thinThickMediumGap" w:sz="12" w:space="1" w:color="auto"/>
      </w:pBdr>
      <w:tabs>
        <w:tab w:val="left" w:pos="851"/>
        <w:tab w:val="right" w:pos="8364"/>
      </w:tabs>
      <w:adjustRightInd w:val="0"/>
      <w:snapToGrid w:val="0"/>
      <w:spacing w:after="0" w:line="240" w:lineRule="auto"/>
      <w:rPr>
        <w:rFonts w:ascii="Times New Roman" w:hAnsi="Times New Roman"/>
        <w:iCs/>
        <w:sz w:val="20"/>
        <w:szCs w:val="20"/>
      </w:rPr>
    </w:pPr>
    <w:r w:rsidRPr="00822D04">
      <w:rPr>
        <w:rFonts w:ascii="Times New Roman" w:hAnsi="Times New Roman" w:hint="eastAsia"/>
        <w:iCs/>
        <w:color w:val="000000"/>
        <w:sz w:val="20"/>
        <w:szCs w:val="20"/>
      </w:rPr>
      <w:tab/>
    </w:r>
    <w:r w:rsidRPr="00822D04">
      <w:rPr>
        <w:rFonts w:ascii="Times New Roman" w:hAnsi="Times New Roman"/>
        <w:iCs/>
        <w:color w:val="000000"/>
        <w:sz w:val="20"/>
        <w:szCs w:val="20"/>
      </w:rPr>
      <w:t xml:space="preserve">Researcher </w:t>
    </w:r>
    <w:r w:rsidRPr="00822D04">
      <w:rPr>
        <w:rFonts w:ascii="Times New Roman" w:hAnsi="Times New Roman"/>
        <w:iCs/>
        <w:sz w:val="20"/>
        <w:szCs w:val="20"/>
      </w:rPr>
      <w:t>201</w:t>
    </w:r>
    <w:r w:rsidRPr="00822D04">
      <w:rPr>
        <w:rFonts w:ascii="Times New Roman" w:hAnsi="Times New Roman" w:hint="eastAsia"/>
        <w:iCs/>
        <w:sz w:val="20"/>
        <w:szCs w:val="20"/>
      </w:rPr>
      <w:t>6</w:t>
    </w:r>
    <w:proofErr w:type="gramStart"/>
    <w:r w:rsidRPr="00822D04">
      <w:rPr>
        <w:rFonts w:ascii="Times New Roman" w:hAnsi="Times New Roman"/>
        <w:iCs/>
        <w:sz w:val="20"/>
        <w:szCs w:val="20"/>
      </w:rPr>
      <w:t>;</w:t>
    </w:r>
    <w:r w:rsidRPr="00822D04">
      <w:rPr>
        <w:rFonts w:ascii="Times New Roman" w:hAnsi="Times New Roman" w:hint="eastAsia"/>
        <w:iCs/>
        <w:sz w:val="20"/>
        <w:szCs w:val="20"/>
      </w:rPr>
      <w:t>8</w:t>
    </w:r>
    <w:proofErr w:type="gramEnd"/>
    <w:r w:rsidRPr="00822D04">
      <w:rPr>
        <w:rFonts w:ascii="Times New Roman" w:hAnsi="Times New Roman"/>
        <w:iCs/>
        <w:sz w:val="20"/>
        <w:szCs w:val="20"/>
      </w:rPr>
      <w:t>(</w:t>
    </w:r>
    <w:r w:rsidRPr="00822D04">
      <w:rPr>
        <w:rFonts w:ascii="Times New Roman" w:hAnsi="Times New Roman" w:hint="eastAsia"/>
        <w:iCs/>
        <w:sz w:val="20"/>
        <w:szCs w:val="20"/>
      </w:rPr>
      <w:t>3</w:t>
    </w:r>
    <w:r w:rsidRPr="00822D04">
      <w:rPr>
        <w:rFonts w:ascii="Times New Roman" w:hAnsi="Times New Roman"/>
        <w:iCs/>
        <w:sz w:val="20"/>
        <w:szCs w:val="20"/>
      </w:rPr>
      <w:t>)</w:t>
    </w:r>
    <w:r w:rsidR="001B1AAA">
      <w:rPr>
        <w:rFonts w:ascii="Times New Roman" w:hAnsi="Times New Roman"/>
        <w:iCs/>
        <w:sz w:val="20"/>
        <w:szCs w:val="20"/>
      </w:rPr>
      <w:t xml:space="preserve"> </w:t>
    </w:r>
    <w:r w:rsidRPr="00822D04">
      <w:rPr>
        <w:rFonts w:ascii="Times New Roman" w:hAnsi="Times New Roman" w:hint="eastAsia"/>
        <w:iCs/>
        <w:sz w:val="20"/>
        <w:szCs w:val="20"/>
      </w:rPr>
      <w:t xml:space="preserve"> </w:t>
    </w:r>
    <w:r w:rsidRPr="00822D04">
      <w:rPr>
        <w:rFonts w:ascii="Times New Roman" w:hAnsi="Times New Roman"/>
        <w:iCs/>
        <w:sz w:val="20"/>
        <w:szCs w:val="20"/>
      </w:rPr>
      <w:t xml:space="preserve"> </w:t>
    </w:r>
    <w:r w:rsidRPr="00822D04">
      <w:rPr>
        <w:rFonts w:ascii="Times New Roman" w:hAnsi="Times New Roman" w:hint="eastAsia"/>
        <w:iCs/>
        <w:sz w:val="20"/>
        <w:szCs w:val="20"/>
      </w:rPr>
      <w:tab/>
    </w:r>
    <w:r w:rsidRPr="00822D04">
      <w:rPr>
        <w:rFonts w:ascii="Times New Roman" w:hAnsi="Times New Roman"/>
        <w:iCs/>
        <w:sz w:val="20"/>
        <w:szCs w:val="20"/>
      </w:rPr>
      <w:t xml:space="preserve">    </w:t>
    </w:r>
    <w:r w:rsidRPr="00822D04">
      <w:rPr>
        <w:rFonts w:ascii="Times New Roman" w:hAnsi="Times New Roman"/>
        <w:sz w:val="20"/>
        <w:szCs w:val="20"/>
      </w:rPr>
      <w:t xml:space="preserve"> </w:t>
    </w:r>
    <w:hyperlink r:id="rId1" w:history="1">
      <w:r w:rsidRPr="00822D04">
        <w:rPr>
          <w:rStyle w:val="Hyperlink"/>
          <w:rFonts w:ascii="Times New Roman" w:hAnsi="Times New Roman"/>
          <w:sz w:val="20"/>
          <w:szCs w:val="20"/>
        </w:rPr>
        <w:t>http://www.sciencepub.net/researcher</w:t>
      </w:r>
    </w:hyperlink>
  </w:p>
  <w:p w:rsidR="00822D04" w:rsidRPr="00822D04" w:rsidRDefault="00822D04" w:rsidP="00822D04">
    <w:pPr>
      <w:tabs>
        <w:tab w:val="left" w:pos="851"/>
        <w:tab w:val="right" w:pos="8364"/>
      </w:tabs>
      <w:adjustRightInd w:val="0"/>
      <w:snapToGrid w:val="0"/>
      <w:spacing w:after="0" w:line="240" w:lineRule="auto"/>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C10C0"/>
    <w:multiLevelType w:val="hybridMultilevel"/>
    <w:tmpl w:val="A68CFC34"/>
    <w:lvl w:ilvl="0" w:tplc="E15295D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7D617D"/>
    <w:rsid w:val="0008517F"/>
    <w:rsid w:val="000C0DD6"/>
    <w:rsid w:val="000D7B05"/>
    <w:rsid w:val="0013722C"/>
    <w:rsid w:val="001B1AAA"/>
    <w:rsid w:val="002359C4"/>
    <w:rsid w:val="00245707"/>
    <w:rsid w:val="0033647A"/>
    <w:rsid w:val="00436CEE"/>
    <w:rsid w:val="00465B1F"/>
    <w:rsid w:val="00587DD0"/>
    <w:rsid w:val="005D0472"/>
    <w:rsid w:val="00782747"/>
    <w:rsid w:val="007C3679"/>
    <w:rsid w:val="007D617D"/>
    <w:rsid w:val="00813D23"/>
    <w:rsid w:val="00822D04"/>
    <w:rsid w:val="008361F9"/>
    <w:rsid w:val="00962D79"/>
    <w:rsid w:val="009E6DF0"/>
    <w:rsid w:val="00A8663E"/>
    <w:rsid w:val="00B86564"/>
    <w:rsid w:val="00B93315"/>
    <w:rsid w:val="00CD1CFE"/>
    <w:rsid w:val="00D10176"/>
    <w:rsid w:val="00D348B1"/>
    <w:rsid w:val="00D879E7"/>
    <w:rsid w:val="00E71AD9"/>
    <w:rsid w:val="00E864E3"/>
    <w:rsid w:val="00ED411D"/>
    <w:rsid w:val="00FC5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7D"/>
    <w:pPr>
      <w:spacing w:after="200" w:line="480"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7D"/>
    <w:pPr>
      <w:ind w:left="720"/>
      <w:contextualSpacing/>
    </w:pPr>
  </w:style>
  <w:style w:type="character" w:customStyle="1" w:styleId="BalloonTextChar">
    <w:name w:val="Balloon Text Char"/>
    <w:basedOn w:val="DefaultParagraphFont"/>
    <w:link w:val="BalloonText"/>
    <w:uiPriority w:val="99"/>
    <w:semiHidden/>
    <w:rsid w:val="007D617D"/>
    <w:rPr>
      <w:rFonts w:ascii="Tahoma" w:eastAsia="Calibri" w:hAnsi="Tahoma" w:cs="Tahoma"/>
      <w:sz w:val="16"/>
      <w:szCs w:val="16"/>
    </w:rPr>
  </w:style>
  <w:style w:type="paragraph" w:styleId="BalloonText">
    <w:name w:val="Balloon Text"/>
    <w:basedOn w:val="Normal"/>
    <w:link w:val="BalloonTextChar"/>
    <w:uiPriority w:val="99"/>
    <w:semiHidden/>
    <w:unhideWhenUsed/>
    <w:rsid w:val="007D617D"/>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rsid w:val="007D617D"/>
    <w:rPr>
      <w:rFonts w:ascii="Calibri" w:eastAsia="Calibri" w:hAnsi="Calibri" w:cs="Times New Roman"/>
    </w:rPr>
  </w:style>
  <w:style w:type="paragraph" w:styleId="Header">
    <w:name w:val="header"/>
    <w:basedOn w:val="Normal"/>
    <w:link w:val="HeaderChar"/>
    <w:uiPriority w:val="99"/>
    <w:semiHidden/>
    <w:unhideWhenUsed/>
    <w:rsid w:val="007D61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617D"/>
    <w:rPr>
      <w:rFonts w:ascii="Calibri" w:eastAsia="Calibri" w:hAnsi="Calibri" w:cs="Times New Roman"/>
    </w:rPr>
  </w:style>
  <w:style w:type="paragraph" w:styleId="Footer">
    <w:name w:val="footer"/>
    <w:basedOn w:val="Normal"/>
    <w:link w:val="FooterChar"/>
    <w:uiPriority w:val="99"/>
    <w:semiHidden/>
    <w:unhideWhenUsed/>
    <w:rsid w:val="007D617D"/>
    <w:pPr>
      <w:tabs>
        <w:tab w:val="center" w:pos="4680"/>
        <w:tab w:val="right" w:pos="9360"/>
      </w:tabs>
      <w:spacing w:after="0" w:line="240" w:lineRule="auto"/>
    </w:pPr>
  </w:style>
  <w:style w:type="character" w:styleId="Hyperlink">
    <w:name w:val="Hyperlink"/>
    <w:basedOn w:val="DefaultParagraphFont"/>
    <w:uiPriority w:val="99"/>
    <w:unhideWhenUsed/>
    <w:rsid w:val="007D617D"/>
    <w:rPr>
      <w:color w:val="0000FF"/>
      <w:u w:val="single"/>
    </w:rPr>
  </w:style>
  <w:style w:type="character" w:customStyle="1" w:styleId="reference-text">
    <w:name w:val="reference-text"/>
    <w:basedOn w:val="DefaultParagraphFont"/>
    <w:rsid w:val="007D617D"/>
  </w:style>
  <w:style w:type="character" w:customStyle="1" w:styleId="gd">
    <w:name w:val="gd"/>
    <w:basedOn w:val="DefaultParagraphFont"/>
    <w:rsid w:val="0008517F"/>
  </w:style>
  <w:style w:type="character" w:customStyle="1" w:styleId="apple-converted-space">
    <w:name w:val="apple-converted-space"/>
    <w:basedOn w:val="DefaultParagraphFont"/>
    <w:rsid w:val="0008517F"/>
  </w:style>
  <w:style w:type="character" w:customStyle="1" w:styleId="go">
    <w:name w:val="go"/>
    <w:basedOn w:val="DefaultParagraphFont"/>
    <w:rsid w:val="000851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dx.doi.org/10.4236/oalib.preprints.1200012" TargetMode="External"/><Relationship Id="rId3" Type="http://schemas.openxmlformats.org/officeDocument/2006/relationships/settings" Target="settings.xml"/><Relationship Id="rId7" Type="http://schemas.openxmlformats.org/officeDocument/2006/relationships/hyperlink" Target="mailto:g.jofsh@yahoo.com"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03160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cuments\ex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8.2774182930104065E-2"/>
          <c:y val="2.1044502770487042E-2"/>
          <c:w val="0.91147336780921395"/>
          <c:h val="0.8524787401574806"/>
        </c:manualLayout>
      </c:layout>
      <c:bar3DChart>
        <c:barDir val="col"/>
        <c:grouping val="clustered"/>
        <c:ser>
          <c:idx val="0"/>
          <c:order val="0"/>
          <c:tx>
            <c:strRef>
              <c:f>Sheet1!$P$112</c:f>
              <c:strCache>
                <c:ptCount val="1"/>
                <c:pt idx="0">
                  <c:v>R</c:v>
                </c:pt>
              </c:strCache>
            </c:strRef>
          </c:tx>
          <c:cat>
            <c:strRef>
              <c:f>Sheet1!$O$113:$O$118</c:f>
              <c:strCache>
                <c:ptCount val="6"/>
                <c:pt idx="0">
                  <c:v>C (30mg)</c:v>
                </c:pt>
                <c:pt idx="1">
                  <c:v>SXT (25mg)</c:v>
                </c:pt>
                <c:pt idx="2">
                  <c:v>CPD (10mg)</c:v>
                </c:pt>
                <c:pt idx="3">
                  <c:v>CIP (5mg)</c:v>
                </c:pt>
                <c:pt idx="4">
                  <c:v>CAZ (30mg)</c:v>
                </c:pt>
                <c:pt idx="5">
                  <c:v>TET (30mg)</c:v>
                </c:pt>
              </c:strCache>
            </c:strRef>
          </c:cat>
          <c:val>
            <c:numRef>
              <c:f>Sheet1!$P$113:$P$118</c:f>
              <c:numCache>
                <c:formatCode>General</c:formatCode>
                <c:ptCount val="6"/>
                <c:pt idx="0">
                  <c:v>42.5</c:v>
                </c:pt>
                <c:pt idx="1">
                  <c:v>40</c:v>
                </c:pt>
                <c:pt idx="2">
                  <c:v>45</c:v>
                </c:pt>
                <c:pt idx="3">
                  <c:v>17.5</c:v>
                </c:pt>
                <c:pt idx="4">
                  <c:v>50</c:v>
                </c:pt>
                <c:pt idx="5">
                  <c:v>75</c:v>
                </c:pt>
              </c:numCache>
            </c:numRef>
          </c:val>
        </c:ser>
        <c:ser>
          <c:idx val="1"/>
          <c:order val="1"/>
          <c:tx>
            <c:strRef>
              <c:f>Sheet1!$Q$112</c:f>
              <c:strCache>
                <c:ptCount val="1"/>
                <c:pt idx="0">
                  <c:v>I</c:v>
                </c:pt>
              </c:strCache>
            </c:strRef>
          </c:tx>
          <c:cat>
            <c:strRef>
              <c:f>Sheet1!$O$113:$O$118</c:f>
              <c:strCache>
                <c:ptCount val="6"/>
                <c:pt idx="0">
                  <c:v>C (30mg)</c:v>
                </c:pt>
                <c:pt idx="1">
                  <c:v>SXT (25mg)</c:v>
                </c:pt>
                <c:pt idx="2">
                  <c:v>CPD (10mg)</c:v>
                </c:pt>
                <c:pt idx="3">
                  <c:v>CIP (5mg)</c:v>
                </c:pt>
                <c:pt idx="4">
                  <c:v>CAZ (30mg)</c:v>
                </c:pt>
                <c:pt idx="5">
                  <c:v>TET (30mg)</c:v>
                </c:pt>
              </c:strCache>
            </c:strRef>
          </c:cat>
          <c:val>
            <c:numRef>
              <c:f>Sheet1!$Q$113:$Q$118</c:f>
              <c:numCache>
                <c:formatCode>General</c:formatCode>
                <c:ptCount val="6"/>
                <c:pt idx="0">
                  <c:v>7.5</c:v>
                </c:pt>
                <c:pt idx="1">
                  <c:v>7.5</c:v>
                </c:pt>
                <c:pt idx="2">
                  <c:v>15</c:v>
                </c:pt>
                <c:pt idx="3">
                  <c:v>20</c:v>
                </c:pt>
                <c:pt idx="4">
                  <c:v>7.5</c:v>
                </c:pt>
                <c:pt idx="5">
                  <c:v>10</c:v>
                </c:pt>
              </c:numCache>
            </c:numRef>
          </c:val>
        </c:ser>
        <c:ser>
          <c:idx val="2"/>
          <c:order val="2"/>
          <c:tx>
            <c:strRef>
              <c:f>Sheet1!$R$112</c:f>
              <c:strCache>
                <c:ptCount val="1"/>
                <c:pt idx="0">
                  <c:v>S</c:v>
                </c:pt>
              </c:strCache>
            </c:strRef>
          </c:tx>
          <c:cat>
            <c:strRef>
              <c:f>Sheet1!$O$113:$O$118</c:f>
              <c:strCache>
                <c:ptCount val="6"/>
                <c:pt idx="0">
                  <c:v>C (30mg)</c:v>
                </c:pt>
                <c:pt idx="1">
                  <c:v>SXT (25mg)</c:v>
                </c:pt>
                <c:pt idx="2">
                  <c:v>CPD (10mg)</c:v>
                </c:pt>
                <c:pt idx="3">
                  <c:v>CIP (5mg)</c:v>
                </c:pt>
                <c:pt idx="4">
                  <c:v>CAZ (30mg)</c:v>
                </c:pt>
                <c:pt idx="5">
                  <c:v>TET (30mg)</c:v>
                </c:pt>
              </c:strCache>
            </c:strRef>
          </c:cat>
          <c:val>
            <c:numRef>
              <c:f>Sheet1!$R$113:$R$118</c:f>
              <c:numCache>
                <c:formatCode>General</c:formatCode>
                <c:ptCount val="6"/>
                <c:pt idx="0">
                  <c:v>50</c:v>
                </c:pt>
                <c:pt idx="1">
                  <c:v>52.5</c:v>
                </c:pt>
                <c:pt idx="2">
                  <c:v>40</c:v>
                </c:pt>
                <c:pt idx="3">
                  <c:v>62.5</c:v>
                </c:pt>
                <c:pt idx="4">
                  <c:v>42.5</c:v>
                </c:pt>
                <c:pt idx="5">
                  <c:v>15</c:v>
                </c:pt>
              </c:numCache>
            </c:numRef>
          </c:val>
        </c:ser>
        <c:gapWidth val="300"/>
        <c:shape val="box"/>
        <c:axId val="69104384"/>
        <c:axId val="69106688"/>
        <c:axId val="0"/>
      </c:bar3DChart>
      <c:catAx>
        <c:axId val="69104384"/>
        <c:scaling>
          <c:orientation val="minMax"/>
        </c:scaling>
        <c:axPos val="b"/>
        <c:title>
          <c:tx>
            <c:rich>
              <a:bodyPr/>
              <a:lstStyle/>
              <a:p>
                <a:pPr>
                  <a:defRPr lang="en-US"/>
                </a:pPr>
                <a:r>
                  <a:rPr lang="en-US"/>
                  <a:t>Antibiotics</a:t>
                </a:r>
              </a:p>
            </c:rich>
          </c:tx>
          <c:layout>
            <c:manualLayout>
              <c:xMode val="edge"/>
              <c:yMode val="edge"/>
              <c:x val="0.44707847162669501"/>
              <c:y val="0.9527932341790688"/>
            </c:manualLayout>
          </c:layout>
        </c:title>
        <c:majorTickMark val="none"/>
        <c:tickLblPos val="nextTo"/>
        <c:txPr>
          <a:bodyPr/>
          <a:lstStyle/>
          <a:p>
            <a:pPr>
              <a:defRPr lang="en-US" b="1"/>
            </a:pPr>
            <a:endParaRPr lang="en-US"/>
          </a:p>
        </c:txPr>
        <c:crossAx val="69106688"/>
        <c:crosses val="autoZero"/>
        <c:auto val="1"/>
        <c:lblAlgn val="ctr"/>
        <c:lblOffset val="100"/>
      </c:catAx>
      <c:valAx>
        <c:axId val="69106688"/>
        <c:scaling>
          <c:orientation val="minMax"/>
        </c:scaling>
        <c:axPos val="l"/>
        <c:title>
          <c:tx>
            <c:rich>
              <a:bodyPr/>
              <a:lstStyle/>
              <a:p>
                <a:pPr>
                  <a:defRPr lang="en-US"/>
                </a:pPr>
                <a:r>
                  <a:rPr lang="en-US"/>
                  <a:t>Percentage</a:t>
                </a:r>
              </a:p>
            </c:rich>
          </c:tx>
          <c:layout>
            <c:manualLayout>
              <c:xMode val="edge"/>
              <c:yMode val="edge"/>
              <c:x val="7.7423490380535732E-4"/>
              <c:y val="0.36971501895596381"/>
            </c:manualLayout>
          </c:layout>
        </c:title>
        <c:numFmt formatCode="General" sourceLinked="1"/>
        <c:tickLblPos val="nextTo"/>
        <c:txPr>
          <a:bodyPr/>
          <a:lstStyle/>
          <a:p>
            <a:pPr>
              <a:defRPr lang="en-US" b="1"/>
            </a:pPr>
            <a:endParaRPr lang="en-US"/>
          </a:p>
        </c:txPr>
        <c:crossAx val="69104384"/>
        <c:crosses val="autoZero"/>
        <c:crossBetween val="between"/>
      </c:valAx>
    </c:plotArea>
    <c:legend>
      <c:legendPos val="r"/>
      <c:layout>
        <c:manualLayout>
          <c:xMode val="edge"/>
          <c:yMode val="edge"/>
          <c:x val="0.91767989397365624"/>
          <c:y val="0.38703878681831438"/>
          <c:w val="4.9756849700718114E-2"/>
          <c:h val="0.16073700787401654"/>
        </c:manualLayout>
      </c:layout>
      <c:txPr>
        <a:bodyPr/>
        <a:lstStyle/>
        <a:p>
          <a:pPr>
            <a:defRPr lang="en-US" b="1"/>
          </a:pPr>
          <a:endParaRPr lang="en-US"/>
        </a:p>
      </c:txPr>
    </c:legend>
    <c:plotVisOnly val="1"/>
  </c:chart>
  <c:spPr>
    <a:solidFill>
      <a:sysClr val="window" lastClr="FFFFFF"/>
    </a:solidFill>
    <a:ln>
      <a:solidFill>
        <a:schemeClr val="bg1"/>
      </a:solid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30786</CharactersWithSpaces>
  <SharedDoc>false</SharedDoc>
  <HLinks>
    <vt:vector size="12" baseType="variant">
      <vt:variant>
        <vt:i4>4259909</vt:i4>
      </vt:variant>
      <vt:variant>
        <vt:i4>3</vt:i4>
      </vt:variant>
      <vt:variant>
        <vt:i4>0</vt:i4>
      </vt:variant>
      <vt:variant>
        <vt:i4>5</vt:i4>
      </vt:variant>
      <vt:variant>
        <vt:lpwstr>http://dx.doi.org/10.4236/oalib.preprints.1200012</vt:lpwstr>
      </vt:variant>
      <vt:variant>
        <vt:lpwstr/>
      </vt:variant>
      <vt:variant>
        <vt:i4>1114231</vt:i4>
      </vt:variant>
      <vt:variant>
        <vt:i4>0</vt:i4>
      </vt:variant>
      <vt:variant>
        <vt:i4>0</vt:i4>
      </vt:variant>
      <vt:variant>
        <vt:i4>5</vt:i4>
      </vt:variant>
      <vt:variant>
        <vt:lpwstr>mailto:g.jofsh@yahoo.com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cp:lastPrinted>2016-03-24T01:15:00Z</cp:lastPrinted>
  <dcterms:created xsi:type="dcterms:W3CDTF">2016-03-24T11:01:00Z</dcterms:created>
  <dcterms:modified xsi:type="dcterms:W3CDTF">2016-03-24T03:36:00Z</dcterms:modified>
</cp:coreProperties>
</file>