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001" w:rsidRDefault="00DC2001">
      <w:pPr>
        <w:pStyle w:val="Default"/>
        <w:numPr>
          <w:ilvl w:val="0"/>
          <w:numId w:val="1"/>
        </w:numPr>
        <w:rPr>
          <w:rFonts w:ascii="Times New Roman" w:hAnsi="Times New Roman" w:cs="Times New Roman"/>
          <w:b/>
          <w:sz w:val="20"/>
          <w:szCs w:val="20"/>
        </w:rPr>
        <w:sectPr w:rsidR="00DC2001" w:rsidSect="006E1566">
          <w:headerReference w:type="default" r:id="rId7"/>
          <w:footerReference w:type="default" r:id="rId8"/>
          <w:type w:val="continuous"/>
          <w:pgSz w:w="12240" w:h="15840"/>
          <w:pgMar w:top="1170" w:right="720" w:bottom="1440" w:left="1440" w:header="720" w:footer="720" w:gutter="0"/>
          <w:pgNumType w:start="7"/>
          <w:cols w:space="720"/>
        </w:sectPr>
      </w:pPr>
    </w:p>
    <w:p w:rsidR="00DC2001" w:rsidRDefault="00E04411">
      <w:pPr>
        <w:pStyle w:val="Default"/>
        <w:jc w:val="center"/>
        <w:rPr>
          <w:rFonts w:ascii="Times New Roman" w:hAnsi="Times New Roman" w:cs="Times New Roman"/>
          <w:b/>
          <w:sz w:val="22"/>
        </w:rPr>
      </w:pPr>
      <w:r>
        <w:rPr>
          <w:rFonts w:ascii="Times New Roman" w:hAnsi="Times New Roman" w:cs="Times New Roman"/>
          <w:b/>
          <w:sz w:val="22"/>
        </w:rPr>
        <w:lastRenderedPageBreak/>
        <w:t xml:space="preserve">Food Value, Fungi and </w:t>
      </w:r>
      <w:proofErr w:type="spellStart"/>
      <w:r>
        <w:rPr>
          <w:rFonts w:ascii="Times New Roman" w:hAnsi="Times New Roman" w:cs="Times New Roman"/>
          <w:b/>
          <w:sz w:val="22"/>
        </w:rPr>
        <w:t>Aflatoxin</w:t>
      </w:r>
      <w:proofErr w:type="spellEnd"/>
      <w:r>
        <w:rPr>
          <w:rFonts w:ascii="Times New Roman" w:hAnsi="Times New Roman" w:cs="Times New Roman"/>
          <w:b/>
          <w:sz w:val="22"/>
        </w:rPr>
        <w:t xml:space="preserve"> Detection in Stored ‘</w:t>
      </w:r>
      <w:proofErr w:type="spellStart"/>
      <w:r>
        <w:rPr>
          <w:rFonts w:ascii="Times New Roman" w:hAnsi="Times New Roman" w:cs="Times New Roman"/>
          <w:b/>
          <w:sz w:val="22"/>
        </w:rPr>
        <w:t>Orunla</w:t>
      </w:r>
      <w:proofErr w:type="spellEnd"/>
      <w:r>
        <w:rPr>
          <w:rFonts w:ascii="Times New Roman" w:hAnsi="Times New Roman" w:cs="Times New Roman"/>
          <w:b/>
          <w:sz w:val="22"/>
        </w:rPr>
        <w:t xml:space="preserve">’ </w:t>
      </w:r>
      <w:proofErr w:type="spellStart"/>
      <w:r>
        <w:rPr>
          <w:rFonts w:ascii="Times New Roman" w:hAnsi="Times New Roman" w:cs="Times New Roman"/>
          <w:b/>
          <w:i/>
          <w:iCs/>
          <w:sz w:val="22"/>
        </w:rPr>
        <w:t>Abelmoschus</w:t>
      </w:r>
      <w:proofErr w:type="spellEnd"/>
      <w:r>
        <w:rPr>
          <w:rFonts w:ascii="Times New Roman" w:hAnsi="Times New Roman" w:cs="Times New Roman"/>
          <w:b/>
          <w:i/>
          <w:iCs/>
          <w:sz w:val="22"/>
        </w:rPr>
        <w:t xml:space="preserve"> </w:t>
      </w:r>
      <w:proofErr w:type="spellStart"/>
      <w:r>
        <w:rPr>
          <w:rFonts w:ascii="Times New Roman" w:hAnsi="Times New Roman" w:cs="Times New Roman"/>
          <w:b/>
          <w:i/>
          <w:iCs/>
          <w:sz w:val="22"/>
        </w:rPr>
        <w:t>esculentus</w:t>
      </w:r>
      <w:proofErr w:type="spellEnd"/>
      <w:r>
        <w:rPr>
          <w:rFonts w:ascii="Times New Roman" w:hAnsi="Times New Roman" w:cs="Times New Roman"/>
          <w:b/>
          <w:i/>
          <w:iCs/>
          <w:sz w:val="22"/>
        </w:rPr>
        <w:t xml:space="preserve"> </w:t>
      </w:r>
      <w:r>
        <w:rPr>
          <w:rFonts w:ascii="Times New Roman" w:hAnsi="Times New Roman" w:cs="Times New Roman"/>
          <w:b/>
          <w:sz w:val="22"/>
        </w:rPr>
        <w:t>L</w:t>
      </w:r>
      <w:r>
        <w:rPr>
          <w:rFonts w:ascii="Times New Roman" w:hAnsi="Times New Roman" w:cs="Times New Roman"/>
          <w:b/>
          <w:iCs/>
          <w:sz w:val="22"/>
        </w:rPr>
        <w:t>. (</w:t>
      </w:r>
      <w:proofErr w:type="spellStart"/>
      <w:r>
        <w:rPr>
          <w:rFonts w:ascii="Times New Roman" w:hAnsi="Times New Roman" w:cs="Times New Roman"/>
          <w:b/>
          <w:iCs/>
          <w:sz w:val="22"/>
        </w:rPr>
        <w:t>Moench</w:t>
      </w:r>
      <w:proofErr w:type="spellEnd"/>
      <w:r>
        <w:rPr>
          <w:rFonts w:ascii="Times New Roman" w:hAnsi="Times New Roman" w:cs="Times New Roman"/>
          <w:b/>
          <w:sz w:val="22"/>
        </w:rPr>
        <w:t>) from Ibadan, Nigeria</w:t>
      </w:r>
    </w:p>
    <w:p w:rsidR="00DC2001" w:rsidRDefault="00DC2001">
      <w:pPr>
        <w:jc w:val="center"/>
        <w:rPr>
          <w:rFonts w:ascii="Times New Roman" w:hAnsi="Times New Roman"/>
          <w:sz w:val="2"/>
          <w:vertAlign w:val="superscript"/>
        </w:rPr>
      </w:pPr>
    </w:p>
    <w:p w:rsidR="00DC2001" w:rsidRDefault="0068717C">
      <w:pPr>
        <w:spacing w:after="0"/>
        <w:jc w:val="center"/>
        <w:rPr>
          <w:rFonts w:ascii="Times New Roman" w:hAnsi="Times New Roman"/>
        </w:rPr>
      </w:pPr>
      <w:r>
        <w:rPr>
          <w:rFonts w:ascii="Times New Roman" w:hAnsi="Times New Roman"/>
          <w:vertAlign w:val="superscript"/>
        </w:rPr>
        <w:t>1</w:t>
      </w:r>
      <w:r>
        <w:rPr>
          <w:rFonts w:ascii="Times New Roman" w:hAnsi="Times New Roman"/>
        </w:rPr>
        <w:t xml:space="preserve">Segun </w:t>
      </w:r>
      <w:proofErr w:type="spellStart"/>
      <w:r>
        <w:rPr>
          <w:rFonts w:ascii="Times New Roman" w:hAnsi="Times New Roman"/>
        </w:rPr>
        <w:t>Gbolagade</w:t>
      </w:r>
      <w:proofErr w:type="spellEnd"/>
      <w:r>
        <w:rPr>
          <w:rFonts w:ascii="Times New Roman" w:hAnsi="Times New Roman"/>
        </w:rPr>
        <w:t xml:space="preserve">, Jonathan </w:t>
      </w:r>
      <w:r>
        <w:rPr>
          <w:rFonts w:ascii="Times New Roman" w:hAnsi="Times New Roman"/>
          <w:vertAlign w:val="superscript"/>
        </w:rPr>
        <w:t>a</w:t>
      </w:r>
      <w:r>
        <w:rPr>
          <w:rFonts w:ascii="Times New Roman" w:hAnsi="Times New Roman"/>
        </w:rPr>
        <w:t xml:space="preserve">; </w:t>
      </w:r>
      <w:r>
        <w:rPr>
          <w:rFonts w:ascii="Times New Roman" w:hAnsi="Times New Roman"/>
          <w:vertAlign w:val="superscript"/>
        </w:rPr>
        <w:t>1</w:t>
      </w:r>
      <w:r>
        <w:rPr>
          <w:rFonts w:ascii="Times New Roman" w:hAnsi="Times New Roman"/>
        </w:rPr>
        <w:t xml:space="preserve">Micheal Dare, Asemoloye </w:t>
      </w:r>
      <w:r>
        <w:rPr>
          <w:rFonts w:ascii="Times New Roman" w:hAnsi="Times New Roman"/>
          <w:vertAlign w:val="superscript"/>
        </w:rPr>
        <w:t>a*</w:t>
      </w:r>
      <w:r>
        <w:rPr>
          <w:rFonts w:ascii="Times New Roman" w:hAnsi="Times New Roman"/>
        </w:rPr>
        <w:t xml:space="preserve">, </w:t>
      </w:r>
      <w:r>
        <w:rPr>
          <w:rFonts w:ascii="Times New Roman" w:hAnsi="Times New Roman"/>
          <w:vertAlign w:val="superscript"/>
        </w:rPr>
        <w:t>1</w:t>
      </w:r>
      <w:r>
        <w:rPr>
          <w:rFonts w:ascii="Times New Roman" w:hAnsi="Times New Roman"/>
        </w:rPr>
        <w:t>Oluwatoyin</w:t>
      </w:r>
      <w:r w:rsidR="002271B7">
        <w:rPr>
          <w:rFonts w:ascii="Times New Roman" w:hAnsi="Times New Roman"/>
        </w:rPr>
        <w:t xml:space="preserve"> </w:t>
      </w:r>
      <w:proofErr w:type="spellStart"/>
      <w:r>
        <w:rPr>
          <w:rFonts w:ascii="Times New Roman" w:hAnsi="Times New Roman"/>
        </w:rPr>
        <w:t>Abosede</w:t>
      </w:r>
      <w:proofErr w:type="spellEnd"/>
      <w:r>
        <w:rPr>
          <w:rFonts w:ascii="Times New Roman" w:hAnsi="Times New Roman"/>
        </w:rPr>
        <w:t xml:space="preserve"> Abe </w:t>
      </w:r>
      <w:r>
        <w:rPr>
          <w:rFonts w:ascii="Times New Roman" w:hAnsi="Times New Roman"/>
          <w:vertAlign w:val="superscript"/>
        </w:rPr>
        <w:t>a</w:t>
      </w:r>
      <w:r>
        <w:rPr>
          <w:rFonts w:ascii="Times New Roman" w:hAnsi="Times New Roman"/>
        </w:rPr>
        <w:t xml:space="preserve">; </w:t>
      </w:r>
      <w:r>
        <w:rPr>
          <w:rFonts w:ascii="Times New Roman" w:hAnsi="Times New Roman"/>
          <w:vertAlign w:val="superscript"/>
        </w:rPr>
        <w:t>1</w:t>
      </w:r>
      <w:r>
        <w:rPr>
          <w:rFonts w:ascii="Times New Roman" w:hAnsi="Times New Roman"/>
        </w:rPr>
        <w:t xml:space="preserve">Odunayo Joseph, </w:t>
      </w:r>
      <w:proofErr w:type="spellStart"/>
      <w:r>
        <w:rPr>
          <w:rFonts w:ascii="Times New Roman" w:hAnsi="Times New Roman"/>
        </w:rPr>
        <w:t>Olawuyi</w:t>
      </w:r>
      <w:r>
        <w:rPr>
          <w:rFonts w:ascii="Times New Roman" w:hAnsi="Times New Roman"/>
          <w:vertAlign w:val="superscript"/>
        </w:rPr>
        <w:t>b</w:t>
      </w:r>
      <w:proofErr w:type="spellEnd"/>
      <w:r>
        <w:rPr>
          <w:rFonts w:ascii="Times New Roman" w:hAnsi="Times New Roman"/>
        </w:rPr>
        <w:t xml:space="preserve"> and </w:t>
      </w:r>
      <w:r>
        <w:rPr>
          <w:rFonts w:ascii="Times New Roman" w:hAnsi="Times New Roman"/>
          <w:vertAlign w:val="superscript"/>
        </w:rPr>
        <w:t>2</w:t>
      </w:r>
      <w:r>
        <w:rPr>
          <w:rFonts w:ascii="Times New Roman" w:hAnsi="Times New Roman"/>
        </w:rPr>
        <w:t xml:space="preserve">Ayandiran Daniel, </w:t>
      </w:r>
      <w:proofErr w:type="spellStart"/>
      <w:r>
        <w:rPr>
          <w:rFonts w:ascii="Times New Roman" w:hAnsi="Times New Roman"/>
        </w:rPr>
        <w:t>Aina</w:t>
      </w:r>
      <w:r>
        <w:rPr>
          <w:rFonts w:ascii="Times New Roman" w:hAnsi="Times New Roman"/>
          <w:vertAlign w:val="superscript"/>
        </w:rPr>
        <w:t>a</w:t>
      </w:r>
      <w:proofErr w:type="spellEnd"/>
      <w:r>
        <w:rPr>
          <w:rFonts w:ascii="Times New Roman" w:hAnsi="Times New Roman"/>
        </w:rPr>
        <w:t>.</w:t>
      </w:r>
    </w:p>
    <w:p w:rsidR="00DC2001" w:rsidRDefault="00DC2001">
      <w:pPr>
        <w:spacing w:after="0" w:line="240" w:lineRule="auto"/>
        <w:rPr>
          <w:rFonts w:ascii="Times New Roman" w:hAnsi="Times New Roman"/>
          <w:sz w:val="12"/>
          <w:vertAlign w:val="superscript"/>
        </w:rPr>
      </w:pPr>
    </w:p>
    <w:p w:rsidR="00DC2001" w:rsidRDefault="0068717C">
      <w:pPr>
        <w:spacing w:after="0" w:line="240" w:lineRule="auto"/>
        <w:jc w:val="center"/>
        <w:rPr>
          <w:rFonts w:ascii="Times New Roman" w:hAnsi="Times New Roman"/>
          <w:sz w:val="20"/>
        </w:rPr>
      </w:pPr>
      <w:proofErr w:type="gramStart"/>
      <w:r>
        <w:rPr>
          <w:rFonts w:ascii="Times New Roman" w:hAnsi="Times New Roman"/>
          <w:sz w:val="20"/>
          <w:vertAlign w:val="superscript"/>
        </w:rPr>
        <w:t>a</w:t>
      </w:r>
      <w:proofErr w:type="gramEnd"/>
      <w:r>
        <w:rPr>
          <w:rFonts w:ascii="Times New Roman" w:hAnsi="Times New Roman"/>
          <w:sz w:val="20"/>
          <w:vertAlign w:val="superscript"/>
        </w:rPr>
        <w:t xml:space="preserve"> </w:t>
      </w:r>
      <w:r>
        <w:rPr>
          <w:rFonts w:ascii="Times New Roman" w:hAnsi="Times New Roman"/>
          <w:sz w:val="20"/>
        </w:rPr>
        <w:t xml:space="preserve">Food &amp; Environmental  Mycology/Biotechnology Unit, </w:t>
      </w:r>
      <w:r>
        <w:rPr>
          <w:rFonts w:ascii="Times New Roman" w:hAnsi="Times New Roman"/>
          <w:sz w:val="20"/>
          <w:vertAlign w:val="superscript"/>
        </w:rPr>
        <w:t xml:space="preserve">b </w:t>
      </w:r>
      <w:r>
        <w:rPr>
          <w:rFonts w:ascii="Times New Roman" w:hAnsi="Times New Roman"/>
          <w:sz w:val="20"/>
        </w:rPr>
        <w:t xml:space="preserve">Genetics &amp; Molecular Biology Unit, </w:t>
      </w:r>
      <w:r>
        <w:rPr>
          <w:rFonts w:ascii="Times New Roman" w:hAnsi="Times New Roman"/>
          <w:sz w:val="20"/>
          <w:vertAlign w:val="superscript"/>
        </w:rPr>
        <w:t>1</w:t>
      </w:r>
      <w:r>
        <w:rPr>
          <w:rFonts w:ascii="Times New Roman" w:hAnsi="Times New Roman"/>
          <w:sz w:val="20"/>
        </w:rPr>
        <w:t>Department of Botany University of Ibadan, Ibadan. Oyo State Nigeria.</w:t>
      </w:r>
    </w:p>
    <w:p w:rsidR="00DC2001" w:rsidRDefault="0068717C">
      <w:pPr>
        <w:spacing w:after="0" w:line="240" w:lineRule="auto"/>
        <w:jc w:val="center"/>
        <w:rPr>
          <w:rFonts w:ascii="Times New Roman" w:hAnsi="Times New Roman"/>
          <w:sz w:val="20"/>
        </w:rPr>
      </w:pPr>
      <w:r>
        <w:rPr>
          <w:rFonts w:ascii="Times New Roman" w:hAnsi="Times New Roman"/>
          <w:sz w:val="20"/>
          <w:vertAlign w:val="superscript"/>
        </w:rPr>
        <w:t xml:space="preserve">2 </w:t>
      </w:r>
      <w:r>
        <w:rPr>
          <w:rFonts w:ascii="Times New Roman" w:hAnsi="Times New Roman"/>
          <w:sz w:val="20"/>
        </w:rPr>
        <w:t xml:space="preserve">Department of Biosciences &amp; Biotechnology, Babcock University, </w:t>
      </w:r>
      <w:proofErr w:type="spellStart"/>
      <w:r>
        <w:rPr>
          <w:rFonts w:ascii="Times New Roman" w:hAnsi="Times New Roman"/>
          <w:sz w:val="20"/>
        </w:rPr>
        <w:t>Ilisan</w:t>
      </w:r>
      <w:proofErr w:type="spellEnd"/>
      <w:r>
        <w:rPr>
          <w:rFonts w:ascii="Times New Roman" w:hAnsi="Times New Roman"/>
          <w:sz w:val="20"/>
        </w:rPr>
        <w:t xml:space="preserve">-Remo, </w:t>
      </w:r>
      <w:proofErr w:type="spellStart"/>
      <w:r>
        <w:rPr>
          <w:rFonts w:ascii="Times New Roman" w:hAnsi="Times New Roman"/>
          <w:sz w:val="20"/>
        </w:rPr>
        <w:t>Ogun</w:t>
      </w:r>
      <w:proofErr w:type="spellEnd"/>
      <w:r>
        <w:rPr>
          <w:rFonts w:ascii="Times New Roman" w:hAnsi="Times New Roman"/>
          <w:sz w:val="20"/>
        </w:rPr>
        <w:t xml:space="preserve"> State Nigeria.</w:t>
      </w:r>
    </w:p>
    <w:p w:rsidR="00DC2001" w:rsidRDefault="00DC2001">
      <w:pPr>
        <w:spacing w:after="0" w:line="240" w:lineRule="auto"/>
        <w:rPr>
          <w:rFonts w:ascii="Times New Roman" w:hAnsi="Times New Roman"/>
          <w:sz w:val="20"/>
        </w:rPr>
      </w:pPr>
    </w:p>
    <w:p w:rsidR="00DC2001" w:rsidRDefault="0068717C">
      <w:pPr>
        <w:spacing w:after="0" w:line="240" w:lineRule="auto"/>
        <w:jc w:val="center"/>
      </w:pPr>
      <w:r>
        <w:rPr>
          <w:rFonts w:ascii="Times New Roman" w:hAnsi="Times New Roman"/>
          <w:sz w:val="20"/>
        </w:rPr>
        <w:t xml:space="preserve">Corresponding Author: </w:t>
      </w:r>
      <w:hyperlink r:id="rId9" w:history="1">
        <w:r>
          <w:rPr>
            <w:rStyle w:val="Hyperlink"/>
            <w:rFonts w:ascii="Times New Roman" w:hAnsi="Times New Roman"/>
            <w:sz w:val="20"/>
          </w:rPr>
          <w:t>asemoloyemike.gmail.com</w:t>
        </w:r>
      </w:hyperlink>
    </w:p>
    <w:p w:rsidR="00DC2001" w:rsidRDefault="0068717C">
      <w:pPr>
        <w:spacing w:after="0" w:line="240" w:lineRule="auto"/>
        <w:jc w:val="center"/>
        <w:rPr>
          <w:rFonts w:ascii="Times New Roman" w:hAnsi="Times New Roman"/>
          <w:sz w:val="20"/>
        </w:rPr>
      </w:pPr>
      <w:r>
        <w:t>_________________________________________________________________________</w:t>
      </w:r>
    </w:p>
    <w:p w:rsidR="00DC2001" w:rsidRDefault="00DC2001">
      <w:pPr>
        <w:spacing w:line="240" w:lineRule="auto"/>
        <w:jc w:val="center"/>
        <w:rPr>
          <w:rFonts w:ascii="Times New Roman" w:hAnsi="Times New Roman"/>
          <w:b/>
          <w:sz w:val="2"/>
          <w:szCs w:val="20"/>
        </w:rPr>
      </w:pPr>
    </w:p>
    <w:p w:rsidR="00DC2001" w:rsidRDefault="0068717C">
      <w:pPr>
        <w:spacing w:after="0" w:line="240" w:lineRule="auto"/>
        <w:ind w:left="270" w:right="1170"/>
        <w:jc w:val="both"/>
        <w:rPr>
          <w:rFonts w:ascii="Times New Roman" w:hAnsi="Times New Roman"/>
          <w:b/>
          <w:sz w:val="20"/>
          <w:szCs w:val="20"/>
        </w:rPr>
      </w:pPr>
      <w:r>
        <w:rPr>
          <w:rFonts w:ascii="Times New Roman" w:hAnsi="Times New Roman"/>
          <w:b/>
          <w:sz w:val="20"/>
          <w:szCs w:val="20"/>
        </w:rPr>
        <w:t xml:space="preserve">ABSTRACT: </w:t>
      </w:r>
    </w:p>
    <w:p w:rsidR="00DC2001" w:rsidRDefault="0068717C">
      <w:pPr>
        <w:spacing w:after="0" w:line="240" w:lineRule="auto"/>
        <w:ind w:left="270" w:right="1170"/>
        <w:jc w:val="both"/>
        <w:rPr>
          <w:rFonts w:ascii="Times New Roman" w:hAnsi="Times New Roman"/>
          <w:sz w:val="20"/>
          <w:szCs w:val="20"/>
        </w:rPr>
      </w:pPr>
      <w:r>
        <w:rPr>
          <w:rFonts w:ascii="Times New Roman" w:hAnsi="Times New Roman"/>
          <w:sz w:val="20"/>
          <w:szCs w:val="20"/>
        </w:rPr>
        <w:t>Five samples of ‘</w:t>
      </w:r>
      <w:proofErr w:type="spellStart"/>
      <w:r>
        <w:rPr>
          <w:rFonts w:ascii="Times New Roman" w:hAnsi="Times New Roman"/>
          <w:sz w:val="20"/>
          <w:szCs w:val="20"/>
        </w:rPr>
        <w:t>orunla</w:t>
      </w:r>
      <w:proofErr w:type="spellEnd"/>
      <w:r>
        <w:rPr>
          <w:rFonts w:ascii="Times New Roman" w:hAnsi="Times New Roman"/>
          <w:sz w:val="20"/>
          <w:szCs w:val="20"/>
        </w:rPr>
        <w:t>’ (sliced dried okra fruits) were purchased from selected markets within Ibadan city, Nigeria. These were wrapped in cellophane paper and stored for 4 months. Laboratory made ‘</w:t>
      </w:r>
      <w:proofErr w:type="spellStart"/>
      <w:r>
        <w:rPr>
          <w:rFonts w:ascii="Times New Roman" w:hAnsi="Times New Roman"/>
          <w:sz w:val="20"/>
          <w:szCs w:val="20"/>
        </w:rPr>
        <w:t>orunla</w:t>
      </w:r>
      <w:proofErr w:type="spellEnd"/>
      <w:r>
        <w:rPr>
          <w:rFonts w:ascii="Times New Roman" w:hAnsi="Times New Roman"/>
          <w:sz w:val="20"/>
          <w:szCs w:val="20"/>
        </w:rPr>
        <w:t xml:space="preserve">’ samples which acts as control were also prepared. </w:t>
      </w:r>
      <w:proofErr w:type="spellStart"/>
      <w:r>
        <w:rPr>
          <w:rFonts w:ascii="Times New Roman" w:hAnsi="Times New Roman"/>
          <w:sz w:val="20"/>
          <w:szCs w:val="20"/>
        </w:rPr>
        <w:t>Mycoorganisms</w:t>
      </w:r>
      <w:proofErr w:type="spellEnd"/>
      <w:r>
        <w:rPr>
          <w:rFonts w:ascii="Times New Roman" w:hAnsi="Times New Roman"/>
          <w:sz w:val="20"/>
          <w:szCs w:val="20"/>
        </w:rPr>
        <w:t xml:space="preserve"> were isolated from fresh and stored samples. Effect of storage time on proximate and mineral element contents (Fe, Mg, and P) were also determined. Both fresh and stored ‘</w:t>
      </w:r>
      <w:proofErr w:type="spellStart"/>
      <w:r>
        <w:rPr>
          <w:rFonts w:ascii="Times New Roman" w:hAnsi="Times New Roman"/>
          <w:sz w:val="20"/>
          <w:szCs w:val="20"/>
        </w:rPr>
        <w:t>orunla</w:t>
      </w:r>
      <w:proofErr w:type="spellEnd"/>
      <w:r>
        <w:rPr>
          <w:rFonts w:ascii="Times New Roman" w:hAnsi="Times New Roman"/>
          <w:sz w:val="20"/>
          <w:szCs w:val="20"/>
        </w:rPr>
        <w:t xml:space="preserve">’ samples were also screened for possible </w:t>
      </w:r>
      <w:proofErr w:type="spellStart"/>
      <w:r>
        <w:rPr>
          <w:rFonts w:ascii="Times New Roman" w:hAnsi="Times New Roman"/>
          <w:sz w:val="20"/>
          <w:szCs w:val="20"/>
        </w:rPr>
        <w:t>aflatoxin</w:t>
      </w:r>
      <w:proofErr w:type="spellEnd"/>
      <w:r>
        <w:rPr>
          <w:rFonts w:ascii="Times New Roman" w:hAnsi="Times New Roman"/>
          <w:sz w:val="20"/>
          <w:szCs w:val="20"/>
        </w:rPr>
        <w:t xml:space="preserve"> contamination. The results of the work show</w:t>
      </w:r>
      <w:r w:rsidR="00523C54">
        <w:rPr>
          <w:rFonts w:ascii="Times New Roman" w:hAnsi="Times New Roman"/>
          <w:sz w:val="20"/>
          <w:szCs w:val="20"/>
        </w:rPr>
        <w:t>ed</w:t>
      </w:r>
      <w:r>
        <w:rPr>
          <w:rFonts w:ascii="Times New Roman" w:hAnsi="Times New Roman"/>
          <w:sz w:val="20"/>
          <w:szCs w:val="20"/>
        </w:rPr>
        <w:t xml:space="preserve"> that, </w:t>
      </w:r>
      <w:proofErr w:type="spellStart"/>
      <w:r>
        <w:rPr>
          <w:rFonts w:ascii="Times New Roman" w:hAnsi="Times New Roman"/>
          <w:sz w:val="20"/>
          <w:szCs w:val="20"/>
        </w:rPr>
        <w:t>biodeteriorating</w:t>
      </w:r>
      <w:proofErr w:type="spellEnd"/>
      <w:r>
        <w:rPr>
          <w:rFonts w:ascii="Times New Roman" w:hAnsi="Times New Roman"/>
          <w:sz w:val="20"/>
          <w:szCs w:val="20"/>
        </w:rPr>
        <w:t xml:space="preserve"> fungi isolated from the market samples and their percentage occurrence</w:t>
      </w:r>
      <w:r w:rsidR="00523C54">
        <w:rPr>
          <w:rFonts w:ascii="Times New Roman" w:hAnsi="Times New Roman"/>
          <w:sz w:val="20"/>
          <w:szCs w:val="20"/>
        </w:rPr>
        <w:t>s</w:t>
      </w:r>
      <w:r>
        <w:rPr>
          <w:rFonts w:ascii="Times New Roman" w:hAnsi="Times New Roman"/>
          <w:sz w:val="20"/>
          <w:szCs w:val="20"/>
        </w:rPr>
        <w:t xml:space="preserve"> include </w:t>
      </w:r>
      <w:proofErr w:type="spellStart"/>
      <w:r>
        <w:rPr>
          <w:rFonts w:ascii="Times New Roman" w:hAnsi="Times New Roman"/>
          <w:i/>
          <w:sz w:val="20"/>
          <w:szCs w:val="20"/>
        </w:rPr>
        <w:t>Aspergillus</w:t>
      </w:r>
      <w:proofErr w:type="spellEnd"/>
      <w:r>
        <w:rPr>
          <w:rFonts w:ascii="Times New Roman" w:hAnsi="Times New Roman"/>
          <w:i/>
          <w:sz w:val="20"/>
          <w:szCs w:val="20"/>
        </w:rPr>
        <w:t xml:space="preserve"> </w:t>
      </w:r>
      <w:proofErr w:type="spellStart"/>
      <w:r>
        <w:rPr>
          <w:rFonts w:ascii="Times New Roman" w:hAnsi="Times New Roman"/>
          <w:i/>
          <w:sz w:val="20"/>
          <w:szCs w:val="20"/>
        </w:rPr>
        <w:t>flavus</w:t>
      </w:r>
      <w:proofErr w:type="spellEnd"/>
      <w:r>
        <w:rPr>
          <w:rFonts w:ascii="Times New Roman" w:hAnsi="Times New Roman"/>
          <w:i/>
          <w:sz w:val="20"/>
          <w:szCs w:val="20"/>
        </w:rPr>
        <w:t xml:space="preserve"> </w:t>
      </w:r>
      <w:r>
        <w:rPr>
          <w:rFonts w:ascii="Times New Roman" w:hAnsi="Times New Roman"/>
          <w:sz w:val="20"/>
          <w:szCs w:val="20"/>
        </w:rPr>
        <w:t xml:space="preserve">(16.88%), </w:t>
      </w:r>
      <w:r>
        <w:rPr>
          <w:rFonts w:ascii="Times New Roman" w:hAnsi="Times New Roman"/>
          <w:i/>
          <w:sz w:val="20"/>
          <w:szCs w:val="20"/>
        </w:rPr>
        <w:t xml:space="preserve">A. </w:t>
      </w:r>
      <w:proofErr w:type="spellStart"/>
      <w:proofErr w:type="gramStart"/>
      <w:r>
        <w:rPr>
          <w:rFonts w:ascii="Times New Roman" w:hAnsi="Times New Roman"/>
          <w:i/>
          <w:sz w:val="20"/>
          <w:szCs w:val="20"/>
        </w:rPr>
        <w:t>niger</w:t>
      </w:r>
      <w:proofErr w:type="spellEnd"/>
      <w:proofErr w:type="gramEnd"/>
      <w:r>
        <w:rPr>
          <w:rFonts w:ascii="Times New Roman" w:hAnsi="Times New Roman"/>
          <w:i/>
          <w:sz w:val="20"/>
          <w:szCs w:val="20"/>
        </w:rPr>
        <w:t xml:space="preserve"> </w:t>
      </w:r>
      <w:r>
        <w:rPr>
          <w:rFonts w:ascii="Times New Roman" w:hAnsi="Times New Roman"/>
          <w:sz w:val="20"/>
          <w:szCs w:val="20"/>
        </w:rPr>
        <w:t xml:space="preserve">(16.23%), </w:t>
      </w:r>
      <w:r>
        <w:rPr>
          <w:rFonts w:ascii="Times New Roman" w:hAnsi="Times New Roman"/>
          <w:i/>
          <w:sz w:val="20"/>
          <w:szCs w:val="20"/>
        </w:rPr>
        <w:t xml:space="preserve">A. </w:t>
      </w:r>
      <w:proofErr w:type="spellStart"/>
      <w:r>
        <w:rPr>
          <w:rFonts w:ascii="Times New Roman" w:hAnsi="Times New Roman"/>
          <w:i/>
          <w:sz w:val="20"/>
          <w:szCs w:val="20"/>
        </w:rPr>
        <w:t>fumigatus</w:t>
      </w:r>
      <w:proofErr w:type="spellEnd"/>
      <w:r>
        <w:rPr>
          <w:rFonts w:ascii="Times New Roman" w:hAnsi="Times New Roman"/>
          <w:sz w:val="20"/>
          <w:szCs w:val="20"/>
        </w:rPr>
        <w:t xml:space="preserve"> (16.23%) and </w:t>
      </w:r>
      <w:proofErr w:type="spellStart"/>
      <w:r>
        <w:rPr>
          <w:rFonts w:ascii="Times New Roman" w:hAnsi="Times New Roman"/>
          <w:i/>
          <w:sz w:val="20"/>
          <w:szCs w:val="20"/>
        </w:rPr>
        <w:t>Rhizopus</w:t>
      </w:r>
      <w:proofErr w:type="spellEnd"/>
      <w:r>
        <w:rPr>
          <w:rFonts w:ascii="Times New Roman" w:hAnsi="Times New Roman"/>
          <w:i/>
          <w:sz w:val="20"/>
          <w:szCs w:val="20"/>
        </w:rPr>
        <w:t xml:space="preserve"> </w:t>
      </w:r>
      <w:proofErr w:type="spellStart"/>
      <w:r>
        <w:rPr>
          <w:rFonts w:ascii="Times New Roman" w:hAnsi="Times New Roman"/>
          <w:i/>
          <w:sz w:val="20"/>
          <w:szCs w:val="20"/>
        </w:rPr>
        <w:t>nigricans</w:t>
      </w:r>
      <w:proofErr w:type="spellEnd"/>
      <w:r>
        <w:rPr>
          <w:rFonts w:ascii="Times New Roman" w:hAnsi="Times New Roman"/>
          <w:sz w:val="20"/>
          <w:szCs w:val="20"/>
        </w:rPr>
        <w:t xml:space="preserve"> (16.23%) while </w:t>
      </w:r>
      <w:proofErr w:type="spellStart"/>
      <w:r>
        <w:rPr>
          <w:rFonts w:ascii="Times New Roman" w:hAnsi="Times New Roman"/>
          <w:i/>
          <w:sz w:val="20"/>
          <w:szCs w:val="20"/>
        </w:rPr>
        <w:t>Mucor</w:t>
      </w:r>
      <w:proofErr w:type="spellEnd"/>
      <w:r>
        <w:rPr>
          <w:rFonts w:ascii="Times New Roman" w:hAnsi="Times New Roman"/>
          <w:i/>
          <w:sz w:val="20"/>
          <w:szCs w:val="20"/>
        </w:rPr>
        <w:t xml:space="preserve"> </w:t>
      </w:r>
      <w:proofErr w:type="spellStart"/>
      <w:r>
        <w:rPr>
          <w:rFonts w:ascii="Times New Roman" w:hAnsi="Times New Roman"/>
          <w:i/>
          <w:sz w:val="20"/>
          <w:szCs w:val="20"/>
        </w:rPr>
        <w:t>mucedo</w:t>
      </w:r>
      <w:proofErr w:type="spellEnd"/>
      <w:r>
        <w:rPr>
          <w:rFonts w:ascii="Times New Roman" w:hAnsi="Times New Roman"/>
          <w:i/>
          <w:sz w:val="20"/>
          <w:szCs w:val="20"/>
        </w:rPr>
        <w:t xml:space="preserve"> </w:t>
      </w:r>
      <w:r>
        <w:rPr>
          <w:rFonts w:ascii="Times New Roman" w:hAnsi="Times New Roman"/>
          <w:sz w:val="20"/>
          <w:szCs w:val="20"/>
        </w:rPr>
        <w:t xml:space="preserve">(5%), </w:t>
      </w:r>
      <w:r>
        <w:rPr>
          <w:rFonts w:ascii="Times New Roman" w:hAnsi="Times New Roman"/>
          <w:i/>
          <w:sz w:val="20"/>
          <w:szCs w:val="20"/>
        </w:rPr>
        <w:t xml:space="preserve">Candida </w:t>
      </w:r>
      <w:proofErr w:type="spellStart"/>
      <w:r>
        <w:rPr>
          <w:rFonts w:ascii="Times New Roman" w:hAnsi="Times New Roman"/>
          <w:i/>
          <w:sz w:val="20"/>
          <w:szCs w:val="20"/>
        </w:rPr>
        <w:t>albicans</w:t>
      </w:r>
      <w:proofErr w:type="spellEnd"/>
      <w:r>
        <w:rPr>
          <w:rFonts w:ascii="Times New Roman" w:hAnsi="Times New Roman"/>
          <w:sz w:val="20"/>
          <w:szCs w:val="20"/>
        </w:rPr>
        <w:t xml:space="preserve"> (2%) and </w:t>
      </w:r>
      <w:proofErr w:type="spellStart"/>
      <w:r>
        <w:rPr>
          <w:rFonts w:ascii="Times New Roman" w:hAnsi="Times New Roman"/>
          <w:i/>
          <w:iCs/>
          <w:sz w:val="20"/>
          <w:szCs w:val="20"/>
        </w:rPr>
        <w:t>Trichoderma</w:t>
      </w:r>
      <w:proofErr w:type="spellEnd"/>
      <w:r>
        <w:rPr>
          <w:rFonts w:ascii="Times New Roman" w:hAnsi="Times New Roman"/>
          <w:i/>
          <w:iCs/>
          <w:sz w:val="20"/>
          <w:szCs w:val="20"/>
        </w:rPr>
        <w:t xml:space="preserve"> </w:t>
      </w:r>
      <w:r w:rsidR="00523C54">
        <w:rPr>
          <w:rFonts w:ascii="Times New Roman" w:hAnsi="Times New Roman"/>
          <w:sz w:val="20"/>
          <w:szCs w:val="20"/>
        </w:rPr>
        <w:t>sp. (2%) had the least percentage occurrences</w:t>
      </w:r>
      <w:r>
        <w:rPr>
          <w:rFonts w:ascii="Times New Roman" w:hAnsi="Times New Roman"/>
          <w:sz w:val="20"/>
          <w:szCs w:val="20"/>
        </w:rPr>
        <w:t xml:space="preserve">. The moisture contents of the samples range from (9.80% to 16.36%), protein (11.27% to 18.74%), ether extract (1.37% to 2.11%), crude fiber (38.18 % 41.27%), ash (11.70% to 12.55%), carbohydrates (31.15% to31.58%) and dry matter (45.07% to 45.22%). Storage time had significant effect on the nutrient and </w:t>
      </w:r>
      <w:proofErr w:type="spellStart"/>
      <w:r>
        <w:rPr>
          <w:rFonts w:ascii="Times New Roman" w:hAnsi="Times New Roman"/>
          <w:sz w:val="20"/>
          <w:szCs w:val="20"/>
        </w:rPr>
        <w:t>aflatoxin</w:t>
      </w:r>
      <w:proofErr w:type="spellEnd"/>
      <w:r>
        <w:rPr>
          <w:rFonts w:ascii="Times New Roman" w:hAnsi="Times New Roman"/>
          <w:sz w:val="20"/>
          <w:szCs w:val="20"/>
        </w:rPr>
        <w:t xml:space="preserve"> content of all the samples (P&gt;0.05). Mg and P values were not significantly different from each other except the control. </w:t>
      </w:r>
      <w:r w:rsidR="00523C54">
        <w:rPr>
          <w:rFonts w:ascii="Times New Roman" w:hAnsi="Times New Roman"/>
          <w:sz w:val="20"/>
          <w:szCs w:val="20"/>
        </w:rPr>
        <w:t xml:space="preserve">Also, </w:t>
      </w:r>
      <w:r w:rsidR="00F51629">
        <w:rPr>
          <w:rFonts w:ascii="Times New Roman" w:hAnsi="Times New Roman"/>
          <w:sz w:val="20"/>
          <w:szCs w:val="20"/>
        </w:rPr>
        <w:t xml:space="preserve">the storage time had effect on the </w:t>
      </w:r>
      <w:proofErr w:type="spellStart"/>
      <w:r>
        <w:rPr>
          <w:rFonts w:ascii="Times New Roman" w:hAnsi="Times New Roman"/>
          <w:sz w:val="20"/>
          <w:szCs w:val="20"/>
        </w:rPr>
        <w:t>Aflatoxi</w:t>
      </w:r>
      <w:r w:rsidR="00523C54">
        <w:rPr>
          <w:rFonts w:ascii="Times New Roman" w:hAnsi="Times New Roman"/>
          <w:sz w:val="20"/>
          <w:szCs w:val="20"/>
        </w:rPr>
        <w:t>n</w:t>
      </w:r>
      <w:proofErr w:type="spellEnd"/>
      <w:r w:rsidR="00523C54">
        <w:rPr>
          <w:rFonts w:ascii="Times New Roman" w:hAnsi="Times New Roman"/>
          <w:sz w:val="20"/>
          <w:szCs w:val="20"/>
        </w:rPr>
        <w:t xml:space="preserve"> content in market samples</w:t>
      </w:r>
      <w:r w:rsidR="00F51629">
        <w:rPr>
          <w:rFonts w:ascii="Times New Roman" w:hAnsi="Times New Roman"/>
          <w:sz w:val="20"/>
          <w:szCs w:val="20"/>
        </w:rPr>
        <w:t xml:space="preserve"> as their </w:t>
      </w:r>
      <w:proofErr w:type="spellStart"/>
      <w:r w:rsidR="00F51629">
        <w:rPr>
          <w:rFonts w:ascii="Times New Roman" w:hAnsi="Times New Roman"/>
          <w:sz w:val="20"/>
          <w:szCs w:val="20"/>
        </w:rPr>
        <w:t>aflatoxin</w:t>
      </w:r>
      <w:proofErr w:type="spellEnd"/>
      <w:r w:rsidR="00F51629">
        <w:rPr>
          <w:rFonts w:ascii="Times New Roman" w:hAnsi="Times New Roman"/>
          <w:sz w:val="20"/>
          <w:szCs w:val="20"/>
        </w:rPr>
        <w:t xml:space="preserve"> content</w:t>
      </w:r>
      <w:r>
        <w:rPr>
          <w:rFonts w:ascii="Times New Roman" w:hAnsi="Times New Roman"/>
          <w:sz w:val="20"/>
          <w:szCs w:val="20"/>
        </w:rPr>
        <w:t xml:space="preserve"> varied and in</w:t>
      </w:r>
      <w:r w:rsidR="00F51629">
        <w:rPr>
          <w:rFonts w:ascii="Times New Roman" w:hAnsi="Times New Roman"/>
          <w:sz w:val="20"/>
          <w:szCs w:val="20"/>
        </w:rPr>
        <w:t>creased</w:t>
      </w:r>
      <w:r>
        <w:rPr>
          <w:rFonts w:ascii="Times New Roman" w:hAnsi="Times New Roman"/>
          <w:sz w:val="20"/>
          <w:szCs w:val="20"/>
        </w:rPr>
        <w:t xml:space="preserve"> with the time of storage. Highest concentration of </w:t>
      </w:r>
      <w:proofErr w:type="spellStart"/>
      <w:r>
        <w:rPr>
          <w:rFonts w:ascii="Times New Roman" w:hAnsi="Times New Roman"/>
          <w:sz w:val="20"/>
          <w:szCs w:val="20"/>
        </w:rPr>
        <w:t>aflatoxin</w:t>
      </w:r>
      <w:proofErr w:type="spellEnd"/>
      <w:r>
        <w:rPr>
          <w:rFonts w:ascii="Times New Roman" w:hAnsi="Times New Roman"/>
          <w:sz w:val="20"/>
          <w:szCs w:val="20"/>
        </w:rPr>
        <w:t xml:space="preserve"> was detected in </w:t>
      </w:r>
      <w:proofErr w:type="spellStart"/>
      <w:r>
        <w:rPr>
          <w:rFonts w:ascii="Times New Roman" w:hAnsi="Times New Roman"/>
          <w:sz w:val="20"/>
          <w:szCs w:val="20"/>
        </w:rPr>
        <w:t>Ojaoba</w:t>
      </w:r>
      <w:proofErr w:type="spellEnd"/>
      <w:r>
        <w:rPr>
          <w:rFonts w:ascii="Times New Roman" w:hAnsi="Times New Roman"/>
          <w:sz w:val="20"/>
          <w:szCs w:val="20"/>
        </w:rPr>
        <w:t xml:space="preserve">  samples (10.20µ/Kg AFB1, 7.30µ/Kg AFB2, 5.7µ/Kg AFG1 and 3.22µ/KgAFG2), </w:t>
      </w:r>
      <w:proofErr w:type="spellStart"/>
      <w:r>
        <w:rPr>
          <w:rFonts w:ascii="Times New Roman" w:hAnsi="Times New Roman"/>
          <w:sz w:val="20"/>
          <w:szCs w:val="20"/>
        </w:rPr>
        <w:t>Moniya</w:t>
      </w:r>
      <w:proofErr w:type="spellEnd"/>
      <w:r>
        <w:rPr>
          <w:rFonts w:ascii="Times New Roman" w:hAnsi="Times New Roman"/>
          <w:sz w:val="20"/>
          <w:szCs w:val="20"/>
        </w:rPr>
        <w:t xml:space="preserve"> (8.50µ/Kg AFB1, 6.3µ/Kg AFB2, 4.9µ/KgAFG1 and 3.17µ/KgAFG2) and </w:t>
      </w:r>
      <w:proofErr w:type="spellStart"/>
      <w:r>
        <w:rPr>
          <w:rFonts w:ascii="Times New Roman" w:hAnsi="Times New Roman"/>
          <w:sz w:val="20"/>
          <w:szCs w:val="20"/>
        </w:rPr>
        <w:t>Apete</w:t>
      </w:r>
      <w:proofErr w:type="spellEnd"/>
      <w:r>
        <w:rPr>
          <w:rFonts w:ascii="Times New Roman" w:hAnsi="Times New Roman"/>
          <w:sz w:val="20"/>
          <w:szCs w:val="20"/>
        </w:rPr>
        <w:t xml:space="preserve"> (9.7µ/Kg AFB1, 4.4µ/Kg AFB2, 3.8µ/Kg AFG1 and 2.9µ/KgAFG2) samples while the least </w:t>
      </w:r>
      <w:proofErr w:type="spellStart"/>
      <w:r>
        <w:rPr>
          <w:rFonts w:ascii="Times New Roman" w:hAnsi="Times New Roman"/>
          <w:sz w:val="20"/>
          <w:szCs w:val="20"/>
        </w:rPr>
        <w:t>aflatoxin</w:t>
      </w:r>
      <w:proofErr w:type="spellEnd"/>
      <w:r>
        <w:rPr>
          <w:rFonts w:ascii="Times New Roman" w:hAnsi="Times New Roman"/>
          <w:sz w:val="20"/>
          <w:szCs w:val="20"/>
        </w:rPr>
        <w:t xml:space="preserve"> was detected  in the control (0.0µ/Kg AFB1, AFG1 AFG2 and 0.13µ/Kg AFB2) and </w:t>
      </w:r>
      <w:proofErr w:type="spellStart"/>
      <w:r>
        <w:rPr>
          <w:rFonts w:ascii="Times New Roman" w:hAnsi="Times New Roman"/>
          <w:sz w:val="20"/>
          <w:szCs w:val="20"/>
        </w:rPr>
        <w:t>Ojoo</w:t>
      </w:r>
      <w:proofErr w:type="spellEnd"/>
      <w:r>
        <w:rPr>
          <w:rFonts w:ascii="Times New Roman" w:hAnsi="Times New Roman"/>
          <w:sz w:val="20"/>
          <w:szCs w:val="20"/>
        </w:rPr>
        <w:t xml:space="preserve"> (2.50µ/Kg AFB1, 2.10µ/Kg AFB2, 2.1µ/Kg AFG1 and 1.90µ/KgAFG2) after four month of storage. The implication of these results were discussed.</w:t>
      </w:r>
    </w:p>
    <w:p w:rsidR="00D91525" w:rsidRPr="00D91525" w:rsidRDefault="0068717C" w:rsidP="00D91525">
      <w:pPr>
        <w:autoSpaceDE w:val="0"/>
        <w:autoSpaceDN w:val="0"/>
        <w:adjustRightInd w:val="0"/>
        <w:spacing w:after="0" w:line="240" w:lineRule="auto"/>
        <w:ind w:left="270" w:right="1170"/>
        <w:rPr>
          <w:rFonts w:ascii="Times New Roman" w:eastAsia="Calibri" w:hAnsi="Times New Roman"/>
          <w:b/>
          <w:bCs/>
          <w:color w:val="000000"/>
          <w:sz w:val="20"/>
          <w:szCs w:val="20"/>
        </w:rPr>
      </w:pPr>
      <w:r w:rsidRPr="00D91525">
        <w:rPr>
          <w:rFonts w:ascii="Times New Roman" w:eastAsia="SimSun" w:hAnsi="Times New Roman"/>
          <w:color w:val="000000"/>
          <w:sz w:val="20"/>
          <w:szCs w:val="20"/>
          <w:lang w:eastAsia="ar-SA"/>
        </w:rPr>
        <w:t>[</w:t>
      </w:r>
      <w:r w:rsidRPr="00D91525">
        <w:rPr>
          <w:rFonts w:ascii="Times New Roman" w:eastAsia="SimSun" w:hAnsi="Times New Roman"/>
          <w:sz w:val="20"/>
          <w:szCs w:val="20"/>
          <w:lang w:eastAsia="ar-SA"/>
        </w:rPr>
        <w:t xml:space="preserve">Jonathan S.G., </w:t>
      </w:r>
      <w:r w:rsidR="00E04411" w:rsidRPr="00D91525">
        <w:rPr>
          <w:rFonts w:ascii="Times New Roman" w:eastAsia="SimSun" w:hAnsi="Times New Roman"/>
          <w:sz w:val="20"/>
          <w:szCs w:val="20"/>
          <w:lang w:eastAsia="ar-SA"/>
        </w:rPr>
        <w:t>Asemoloye M.D</w:t>
      </w:r>
      <w:r w:rsidR="00E04411" w:rsidRPr="00D91525">
        <w:rPr>
          <w:rFonts w:ascii="Times New Roman" w:eastAsia="SimSun" w:hAnsi="Times New Roman"/>
          <w:sz w:val="20"/>
          <w:szCs w:val="20"/>
          <w:vertAlign w:val="superscript"/>
          <w:lang w:eastAsia="ar-SA"/>
        </w:rPr>
        <w:t>*</w:t>
      </w:r>
      <w:proofErr w:type="gramStart"/>
      <w:r w:rsidR="00E04411" w:rsidRPr="00D91525">
        <w:rPr>
          <w:rFonts w:ascii="Times New Roman" w:eastAsia="SimSun" w:hAnsi="Times New Roman"/>
          <w:sz w:val="20"/>
          <w:szCs w:val="20"/>
          <w:lang w:eastAsia="ar-SA"/>
        </w:rPr>
        <w:t>.,</w:t>
      </w:r>
      <w:proofErr w:type="gramEnd"/>
      <w:r w:rsidR="00E04411" w:rsidRPr="00D91525">
        <w:rPr>
          <w:rFonts w:ascii="Times New Roman" w:eastAsia="SimSun" w:hAnsi="Times New Roman"/>
          <w:sz w:val="20"/>
          <w:szCs w:val="20"/>
          <w:lang w:eastAsia="ar-SA"/>
        </w:rPr>
        <w:t xml:space="preserve"> Abe A., </w:t>
      </w:r>
      <w:proofErr w:type="spellStart"/>
      <w:r w:rsidR="00E04411" w:rsidRPr="00D91525">
        <w:rPr>
          <w:rFonts w:ascii="Times New Roman" w:eastAsia="SimSun" w:hAnsi="Times New Roman"/>
          <w:sz w:val="20"/>
          <w:szCs w:val="20"/>
          <w:lang w:eastAsia="ar-SA"/>
        </w:rPr>
        <w:t>Olawuyi</w:t>
      </w:r>
      <w:proofErr w:type="spellEnd"/>
      <w:r w:rsidR="00E04411" w:rsidRPr="00D91525">
        <w:rPr>
          <w:rFonts w:ascii="Times New Roman" w:eastAsia="SimSun" w:hAnsi="Times New Roman"/>
          <w:sz w:val="20"/>
          <w:szCs w:val="20"/>
          <w:lang w:eastAsia="ar-SA"/>
        </w:rPr>
        <w:t xml:space="preserve"> O.J.</w:t>
      </w:r>
      <w:r w:rsidRPr="00D91525">
        <w:rPr>
          <w:rFonts w:ascii="Times New Roman" w:eastAsia="SimSun" w:hAnsi="Times New Roman"/>
          <w:sz w:val="20"/>
          <w:szCs w:val="20"/>
          <w:lang w:eastAsia="ar-SA"/>
        </w:rPr>
        <w:t xml:space="preserve"> and </w:t>
      </w:r>
      <w:proofErr w:type="spellStart"/>
      <w:r w:rsidRPr="00D91525">
        <w:rPr>
          <w:rFonts w:ascii="Times New Roman" w:eastAsia="SimSun" w:hAnsi="Times New Roman"/>
          <w:sz w:val="20"/>
          <w:szCs w:val="20"/>
          <w:lang w:eastAsia="ar-SA"/>
        </w:rPr>
        <w:t>Aina</w:t>
      </w:r>
      <w:proofErr w:type="spellEnd"/>
      <w:r w:rsidRPr="00D91525">
        <w:rPr>
          <w:rFonts w:ascii="Times New Roman" w:eastAsia="SimSun" w:hAnsi="Times New Roman"/>
          <w:sz w:val="20"/>
          <w:szCs w:val="20"/>
          <w:lang w:eastAsia="ar-SA"/>
        </w:rPr>
        <w:t xml:space="preserve"> D. </w:t>
      </w:r>
      <w:r w:rsidR="00D91525" w:rsidRPr="00D91525">
        <w:rPr>
          <w:rFonts w:ascii="Times New Roman" w:eastAsia="Calibri" w:hAnsi="Times New Roman"/>
          <w:b/>
          <w:bCs/>
          <w:color w:val="000000"/>
          <w:sz w:val="20"/>
          <w:szCs w:val="20"/>
        </w:rPr>
        <w:t xml:space="preserve">Food Value, Fungi and </w:t>
      </w:r>
      <w:proofErr w:type="spellStart"/>
      <w:r w:rsidR="00D91525" w:rsidRPr="00D91525">
        <w:rPr>
          <w:rFonts w:ascii="Times New Roman" w:eastAsia="Calibri" w:hAnsi="Times New Roman"/>
          <w:b/>
          <w:bCs/>
          <w:color w:val="000000"/>
          <w:sz w:val="20"/>
          <w:szCs w:val="20"/>
        </w:rPr>
        <w:t>Aflatoxin</w:t>
      </w:r>
      <w:proofErr w:type="spellEnd"/>
      <w:r w:rsidR="00D91525" w:rsidRPr="00D91525">
        <w:rPr>
          <w:rFonts w:ascii="Times New Roman" w:eastAsia="Calibri" w:hAnsi="Times New Roman"/>
          <w:b/>
          <w:bCs/>
          <w:color w:val="000000"/>
          <w:sz w:val="20"/>
          <w:szCs w:val="20"/>
        </w:rPr>
        <w:t xml:space="preserve"> Detection</w:t>
      </w:r>
      <w:r w:rsidR="00D91525">
        <w:rPr>
          <w:rFonts w:ascii="Times New Roman" w:eastAsia="Calibri" w:hAnsi="Times New Roman"/>
          <w:b/>
          <w:bCs/>
          <w:color w:val="000000"/>
          <w:sz w:val="20"/>
          <w:szCs w:val="20"/>
        </w:rPr>
        <w:t xml:space="preserve"> </w:t>
      </w:r>
      <w:r w:rsidR="00D91525" w:rsidRPr="00D91525">
        <w:rPr>
          <w:rFonts w:ascii="Times New Roman" w:eastAsia="Calibri" w:hAnsi="Times New Roman"/>
          <w:b/>
          <w:bCs/>
          <w:color w:val="000000"/>
          <w:sz w:val="20"/>
          <w:szCs w:val="20"/>
        </w:rPr>
        <w:t>in Stored ‘</w:t>
      </w:r>
      <w:proofErr w:type="spellStart"/>
      <w:r w:rsidR="00D91525" w:rsidRPr="00D91525">
        <w:rPr>
          <w:rFonts w:ascii="Times New Roman" w:eastAsia="Calibri" w:hAnsi="Times New Roman"/>
          <w:b/>
          <w:bCs/>
          <w:color w:val="000000"/>
          <w:sz w:val="20"/>
          <w:szCs w:val="20"/>
        </w:rPr>
        <w:t>Orunla</w:t>
      </w:r>
      <w:proofErr w:type="spellEnd"/>
      <w:r w:rsidR="00D91525" w:rsidRPr="00D91525">
        <w:rPr>
          <w:rFonts w:ascii="Times New Roman" w:eastAsia="Calibri" w:hAnsi="Times New Roman"/>
          <w:b/>
          <w:bCs/>
          <w:color w:val="000000"/>
          <w:sz w:val="20"/>
          <w:szCs w:val="20"/>
        </w:rPr>
        <w:t xml:space="preserve">’ </w:t>
      </w:r>
      <w:proofErr w:type="spellStart"/>
      <w:r w:rsidR="00D91525" w:rsidRPr="00D91525">
        <w:rPr>
          <w:rFonts w:ascii="Times New Roman" w:eastAsia="Calibri" w:hAnsi="Times New Roman"/>
          <w:b/>
          <w:bCs/>
          <w:i/>
          <w:iCs/>
          <w:color w:val="000000"/>
          <w:sz w:val="20"/>
          <w:szCs w:val="20"/>
        </w:rPr>
        <w:t>Abelmoschus</w:t>
      </w:r>
      <w:proofErr w:type="spellEnd"/>
      <w:r w:rsidR="00D91525" w:rsidRPr="00D91525">
        <w:rPr>
          <w:rFonts w:ascii="Times New Roman" w:eastAsia="Calibri" w:hAnsi="Times New Roman"/>
          <w:b/>
          <w:bCs/>
          <w:i/>
          <w:iCs/>
          <w:color w:val="000000"/>
          <w:sz w:val="20"/>
          <w:szCs w:val="20"/>
        </w:rPr>
        <w:t xml:space="preserve"> </w:t>
      </w:r>
      <w:proofErr w:type="spellStart"/>
      <w:r w:rsidR="00D91525" w:rsidRPr="00D91525">
        <w:rPr>
          <w:rFonts w:ascii="Times New Roman" w:eastAsia="Calibri" w:hAnsi="Times New Roman"/>
          <w:b/>
          <w:bCs/>
          <w:i/>
          <w:iCs/>
          <w:color w:val="000000"/>
          <w:sz w:val="20"/>
          <w:szCs w:val="20"/>
        </w:rPr>
        <w:t>esculentus</w:t>
      </w:r>
      <w:proofErr w:type="spellEnd"/>
      <w:r w:rsidR="00D91525" w:rsidRPr="00D91525">
        <w:rPr>
          <w:rFonts w:ascii="Times New Roman" w:eastAsia="Calibri" w:hAnsi="Times New Roman"/>
          <w:b/>
          <w:bCs/>
          <w:i/>
          <w:iCs/>
          <w:color w:val="000000"/>
          <w:sz w:val="20"/>
          <w:szCs w:val="20"/>
        </w:rPr>
        <w:t xml:space="preserve"> </w:t>
      </w:r>
      <w:r w:rsidR="00D91525" w:rsidRPr="00D91525">
        <w:rPr>
          <w:rFonts w:ascii="Times New Roman" w:eastAsia="Calibri" w:hAnsi="Times New Roman"/>
          <w:b/>
          <w:bCs/>
          <w:color w:val="000000"/>
          <w:sz w:val="20"/>
          <w:szCs w:val="20"/>
        </w:rPr>
        <w:t>L. (</w:t>
      </w:r>
      <w:proofErr w:type="spellStart"/>
      <w:r w:rsidR="00D91525" w:rsidRPr="00D91525">
        <w:rPr>
          <w:rFonts w:ascii="Times New Roman" w:eastAsia="Calibri" w:hAnsi="Times New Roman"/>
          <w:b/>
          <w:bCs/>
          <w:color w:val="000000"/>
          <w:sz w:val="20"/>
          <w:szCs w:val="20"/>
        </w:rPr>
        <w:t>Moench</w:t>
      </w:r>
      <w:proofErr w:type="spellEnd"/>
      <w:r w:rsidR="00D91525" w:rsidRPr="00D91525">
        <w:rPr>
          <w:rFonts w:ascii="Times New Roman" w:eastAsia="Calibri" w:hAnsi="Times New Roman"/>
          <w:b/>
          <w:bCs/>
          <w:color w:val="000000"/>
          <w:sz w:val="20"/>
          <w:szCs w:val="20"/>
        </w:rPr>
        <w:t xml:space="preserve">) from Ibadan, Nigeria. </w:t>
      </w:r>
      <w:r w:rsidR="00D91525" w:rsidRPr="00D91525">
        <w:rPr>
          <w:rFonts w:ascii="Times New Roman" w:eastAsia="Calibri" w:hAnsi="Times New Roman"/>
          <w:i/>
          <w:iCs/>
          <w:color w:val="000000"/>
          <w:sz w:val="20"/>
          <w:szCs w:val="20"/>
        </w:rPr>
        <w:t xml:space="preserve">Researcher </w:t>
      </w:r>
      <w:r w:rsidR="00D91525" w:rsidRPr="00D91525">
        <w:rPr>
          <w:rFonts w:ascii="Times New Roman" w:eastAsia="Times New Roman+FPEF" w:hAnsi="Times New Roman"/>
          <w:color w:val="000000"/>
          <w:sz w:val="20"/>
          <w:szCs w:val="20"/>
        </w:rPr>
        <w:t>2016</w:t>
      </w:r>
      <w:proofErr w:type="gramStart"/>
      <w:r w:rsidR="00D91525" w:rsidRPr="00D91525">
        <w:rPr>
          <w:rFonts w:ascii="Times New Roman" w:eastAsia="Times New Roman+FPEF" w:hAnsi="Times New Roman"/>
          <w:color w:val="000000"/>
          <w:sz w:val="20"/>
          <w:szCs w:val="20"/>
        </w:rPr>
        <w:t>;8</w:t>
      </w:r>
      <w:proofErr w:type="gramEnd"/>
      <w:r w:rsidR="00D91525" w:rsidRPr="00D91525">
        <w:rPr>
          <w:rFonts w:ascii="Times New Roman" w:eastAsia="Times New Roman+FPEF" w:hAnsi="Times New Roman"/>
          <w:color w:val="000000"/>
          <w:sz w:val="20"/>
          <w:szCs w:val="20"/>
        </w:rPr>
        <w:t xml:space="preserve">(2):7-18]. ISSN 1553-9865 (print); ISSN 2163-8950 (online). </w:t>
      </w:r>
      <w:hyperlink r:id="rId10" w:history="1">
        <w:r w:rsidR="00D91525" w:rsidRPr="00D91525">
          <w:rPr>
            <w:rStyle w:val="Hyperlink"/>
            <w:rFonts w:ascii="Times New Roman" w:eastAsia="Times New Roman+FPEF" w:hAnsi="Times New Roman"/>
            <w:sz w:val="20"/>
            <w:szCs w:val="20"/>
          </w:rPr>
          <w:t>http://www.sciencepub.net/researcher. 2</w:t>
        </w:r>
      </w:hyperlink>
      <w:r w:rsidR="00D91525" w:rsidRPr="00D91525">
        <w:rPr>
          <w:rFonts w:ascii="Times New Roman" w:eastAsia="Times New Roman+FPEF" w:hAnsi="Times New Roman"/>
          <w:color w:val="000000"/>
          <w:sz w:val="20"/>
          <w:szCs w:val="20"/>
        </w:rPr>
        <w:t xml:space="preserve">. </w:t>
      </w:r>
      <w:proofErr w:type="gramStart"/>
      <w:r w:rsidR="00D91525" w:rsidRPr="00D91525">
        <w:rPr>
          <w:rFonts w:ascii="Times New Roman" w:eastAsia="Times New Roman+FPEF" w:hAnsi="Times New Roman"/>
          <w:color w:val="000000"/>
          <w:sz w:val="20"/>
          <w:szCs w:val="20"/>
        </w:rPr>
        <w:t>doi:</w:t>
      </w:r>
      <w:proofErr w:type="gramEnd"/>
      <w:r w:rsidR="00D91525" w:rsidRPr="00D91525">
        <w:rPr>
          <w:rFonts w:ascii="Times New Roman" w:eastAsia="Times New Roman+FPEF" w:hAnsi="Times New Roman"/>
          <w:color w:val="0000FF"/>
          <w:sz w:val="20"/>
          <w:szCs w:val="20"/>
        </w:rPr>
        <w:t>10.7537/marsrsj08021602</w:t>
      </w:r>
      <w:r w:rsidR="00D91525" w:rsidRPr="00D91525">
        <w:rPr>
          <w:rFonts w:ascii="Times New Roman" w:eastAsia="Times New Roman+FPEF" w:hAnsi="Times New Roman"/>
          <w:color w:val="000000"/>
          <w:sz w:val="20"/>
          <w:szCs w:val="20"/>
        </w:rPr>
        <w:t>.</w:t>
      </w:r>
    </w:p>
    <w:p w:rsidR="00D91525" w:rsidRPr="00D91525" w:rsidRDefault="00D91525" w:rsidP="00D91525">
      <w:pPr>
        <w:autoSpaceDE w:val="0"/>
        <w:autoSpaceDN w:val="0"/>
        <w:adjustRightInd w:val="0"/>
        <w:spacing w:after="0" w:line="240" w:lineRule="auto"/>
        <w:rPr>
          <w:rFonts w:ascii="Times New Roman" w:hAnsi="Times New Roman"/>
          <w:b/>
          <w:sz w:val="12"/>
          <w:szCs w:val="20"/>
        </w:rPr>
      </w:pPr>
      <w:r>
        <w:rPr>
          <w:rFonts w:ascii="Times New Roman" w:hAnsi="Times New Roman"/>
          <w:b/>
          <w:sz w:val="20"/>
          <w:szCs w:val="20"/>
        </w:rPr>
        <w:t xml:space="preserve">     </w:t>
      </w:r>
    </w:p>
    <w:p w:rsidR="00DC2001" w:rsidRDefault="00D91525" w:rsidP="00D91525">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     </w:t>
      </w:r>
      <w:r w:rsidR="0068717C">
        <w:rPr>
          <w:rFonts w:ascii="Times New Roman" w:hAnsi="Times New Roman"/>
          <w:b/>
          <w:sz w:val="20"/>
          <w:szCs w:val="20"/>
        </w:rPr>
        <w:t xml:space="preserve">Keywords: </w:t>
      </w:r>
      <w:proofErr w:type="spellStart"/>
      <w:r w:rsidR="0068717C">
        <w:rPr>
          <w:rFonts w:ascii="Times New Roman" w:hAnsi="Times New Roman"/>
          <w:sz w:val="20"/>
          <w:szCs w:val="20"/>
        </w:rPr>
        <w:t>Orunla</w:t>
      </w:r>
      <w:proofErr w:type="spellEnd"/>
      <w:r w:rsidR="0068717C">
        <w:rPr>
          <w:rFonts w:ascii="Times New Roman" w:hAnsi="Times New Roman"/>
          <w:sz w:val="20"/>
          <w:szCs w:val="20"/>
        </w:rPr>
        <w:t xml:space="preserve">, </w:t>
      </w:r>
      <w:proofErr w:type="spellStart"/>
      <w:r w:rsidR="00F51629">
        <w:rPr>
          <w:rFonts w:ascii="Times New Roman" w:hAnsi="Times New Roman"/>
          <w:sz w:val="20"/>
          <w:szCs w:val="20"/>
        </w:rPr>
        <w:t>Mycoorganism</w:t>
      </w:r>
      <w:proofErr w:type="spellEnd"/>
      <w:r w:rsidR="00F51629">
        <w:rPr>
          <w:rFonts w:ascii="Times New Roman" w:hAnsi="Times New Roman"/>
          <w:sz w:val="20"/>
          <w:szCs w:val="20"/>
        </w:rPr>
        <w:t xml:space="preserve">, </w:t>
      </w:r>
      <w:proofErr w:type="spellStart"/>
      <w:r w:rsidR="0068717C">
        <w:rPr>
          <w:rFonts w:ascii="Times New Roman" w:hAnsi="Times New Roman"/>
          <w:sz w:val="20"/>
          <w:szCs w:val="20"/>
        </w:rPr>
        <w:t>Biodeterioration</w:t>
      </w:r>
      <w:proofErr w:type="spellEnd"/>
      <w:r w:rsidR="0068717C">
        <w:rPr>
          <w:rFonts w:ascii="Times New Roman" w:hAnsi="Times New Roman"/>
          <w:sz w:val="20"/>
          <w:szCs w:val="20"/>
        </w:rPr>
        <w:t xml:space="preserve">, </w:t>
      </w:r>
      <w:proofErr w:type="spellStart"/>
      <w:r w:rsidR="0068717C">
        <w:rPr>
          <w:rFonts w:ascii="Times New Roman" w:hAnsi="Times New Roman"/>
          <w:sz w:val="20"/>
          <w:szCs w:val="20"/>
        </w:rPr>
        <w:t>Aflatoxin</w:t>
      </w:r>
      <w:proofErr w:type="spellEnd"/>
      <w:r w:rsidR="0068717C">
        <w:rPr>
          <w:rFonts w:ascii="Times New Roman" w:hAnsi="Times New Roman"/>
          <w:sz w:val="20"/>
          <w:szCs w:val="20"/>
        </w:rPr>
        <w:t xml:space="preserve">, Proximate compositions, </w:t>
      </w:r>
      <w:proofErr w:type="spellStart"/>
      <w:r w:rsidR="0068717C">
        <w:rPr>
          <w:rFonts w:ascii="Times New Roman" w:hAnsi="Times New Roman"/>
          <w:i/>
          <w:sz w:val="20"/>
          <w:szCs w:val="20"/>
        </w:rPr>
        <w:t>Abelmoscush</w:t>
      </w:r>
      <w:proofErr w:type="spellEnd"/>
      <w:r w:rsidR="0068717C">
        <w:rPr>
          <w:rFonts w:ascii="Times New Roman" w:hAnsi="Times New Roman"/>
          <w:i/>
          <w:sz w:val="20"/>
          <w:szCs w:val="20"/>
        </w:rPr>
        <w:t xml:space="preserve"> </w:t>
      </w:r>
      <w:proofErr w:type="spellStart"/>
      <w:r w:rsidR="0068717C">
        <w:rPr>
          <w:rFonts w:ascii="Times New Roman" w:hAnsi="Times New Roman"/>
          <w:i/>
          <w:sz w:val="20"/>
          <w:szCs w:val="20"/>
        </w:rPr>
        <w:t>esculentus</w:t>
      </w:r>
      <w:proofErr w:type="spellEnd"/>
      <w:r w:rsidR="0068717C">
        <w:rPr>
          <w:rFonts w:ascii="Times New Roman" w:hAnsi="Times New Roman"/>
          <w:sz w:val="20"/>
          <w:szCs w:val="20"/>
        </w:rPr>
        <w:t>.</w:t>
      </w:r>
    </w:p>
    <w:p w:rsidR="00D91525" w:rsidRPr="00D91525" w:rsidRDefault="00D91525" w:rsidP="00D91525">
      <w:pPr>
        <w:autoSpaceDE w:val="0"/>
        <w:autoSpaceDN w:val="0"/>
        <w:adjustRightInd w:val="0"/>
        <w:spacing w:after="0" w:line="240" w:lineRule="auto"/>
        <w:rPr>
          <w:rFonts w:ascii="Times New Roman+FPEF" w:eastAsia="Times New Roman+FPEF" w:hAnsi="Times New Roman Bold+FPEF" w:cs="Times New Roman+FPEF"/>
          <w:color w:val="000000"/>
          <w:sz w:val="20"/>
          <w:szCs w:val="20"/>
        </w:rPr>
      </w:pPr>
    </w:p>
    <w:p w:rsidR="00DC2001" w:rsidRDefault="00DC2001">
      <w:pPr>
        <w:pStyle w:val="Default"/>
        <w:numPr>
          <w:ilvl w:val="0"/>
          <w:numId w:val="1"/>
        </w:numPr>
        <w:rPr>
          <w:rFonts w:ascii="Times New Roman" w:hAnsi="Times New Roman" w:cs="Times New Roman"/>
          <w:b/>
          <w:sz w:val="20"/>
          <w:szCs w:val="20"/>
        </w:rPr>
        <w:sectPr w:rsidR="00DC2001" w:rsidSect="00D91525">
          <w:headerReference w:type="default" r:id="rId11"/>
          <w:footerReference w:type="default" r:id="rId12"/>
          <w:type w:val="continuous"/>
          <w:pgSz w:w="12240" w:h="15840"/>
          <w:pgMar w:top="720" w:right="720" w:bottom="1170" w:left="1440" w:header="720" w:footer="720" w:gutter="0"/>
          <w:cols w:space="720"/>
        </w:sectPr>
      </w:pPr>
    </w:p>
    <w:p w:rsidR="00DC2001" w:rsidRDefault="00810C97">
      <w:pPr>
        <w:pStyle w:val="Default"/>
        <w:numPr>
          <w:ilvl w:val="0"/>
          <w:numId w:val="1"/>
        </w:numPr>
        <w:rPr>
          <w:rFonts w:ascii="Times New Roman" w:hAnsi="Times New Roman" w:cs="Times New Roman"/>
          <w:b/>
          <w:sz w:val="20"/>
          <w:szCs w:val="20"/>
        </w:rPr>
      </w:pPr>
      <w:r>
        <w:rPr>
          <w:rFonts w:ascii="Times New Roman" w:hAnsi="Times New Roman" w:cs="Times New Roman"/>
          <w:b/>
          <w:sz w:val="20"/>
          <w:szCs w:val="20"/>
        </w:rPr>
        <w:lastRenderedPageBreak/>
        <w:t>Introduction</w:t>
      </w:r>
    </w:p>
    <w:p w:rsidR="00DC2001" w:rsidRDefault="0068717C">
      <w:pPr>
        <w:autoSpaceDE w:val="0"/>
        <w:autoSpaceDN w:val="0"/>
        <w:adjustRightInd w:val="0"/>
        <w:spacing w:after="0" w:line="240" w:lineRule="auto"/>
        <w:ind w:firstLine="360"/>
        <w:jc w:val="both"/>
        <w:rPr>
          <w:rFonts w:ascii="Times New Roman" w:eastAsia="Calibri" w:hAnsi="Times New Roman"/>
          <w:sz w:val="20"/>
          <w:szCs w:val="20"/>
        </w:rPr>
      </w:pPr>
      <w:r>
        <w:rPr>
          <w:rFonts w:ascii="Times New Roman" w:hAnsi="Times New Roman"/>
          <w:sz w:val="20"/>
          <w:szCs w:val="20"/>
        </w:rPr>
        <w:t>Okra (</w:t>
      </w:r>
      <w:proofErr w:type="spellStart"/>
      <w:r>
        <w:rPr>
          <w:rFonts w:ascii="Times New Roman" w:hAnsi="Times New Roman"/>
          <w:i/>
          <w:iCs/>
          <w:sz w:val="20"/>
          <w:szCs w:val="20"/>
        </w:rPr>
        <w:t>Abelmoschus</w:t>
      </w:r>
      <w:proofErr w:type="spellEnd"/>
      <w:r>
        <w:rPr>
          <w:rFonts w:ascii="Times New Roman" w:hAnsi="Times New Roman"/>
          <w:i/>
          <w:iCs/>
          <w:sz w:val="20"/>
          <w:szCs w:val="20"/>
        </w:rPr>
        <w:t xml:space="preserve"> </w:t>
      </w:r>
      <w:proofErr w:type="spellStart"/>
      <w:r>
        <w:rPr>
          <w:rFonts w:ascii="Times New Roman" w:hAnsi="Times New Roman"/>
          <w:i/>
          <w:iCs/>
          <w:sz w:val="20"/>
          <w:szCs w:val="20"/>
        </w:rPr>
        <w:t>esculentus</w:t>
      </w:r>
      <w:proofErr w:type="spellEnd"/>
      <w:r>
        <w:rPr>
          <w:rFonts w:ascii="Times New Roman" w:hAnsi="Times New Roman"/>
          <w:i/>
          <w:iCs/>
          <w:sz w:val="20"/>
          <w:szCs w:val="20"/>
        </w:rPr>
        <w:t xml:space="preserve"> </w:t>
      </w:r>
      <w:r>
        <w:rPr>
          <w:rFonts w:ascii="Times New Roman" w:hAnsi="Times New Roman"/>
          <w:iCs/>
          <w:sz w:val="20"/>
          <w:szCs w:val="20"/>
        </w:rPr>
        <w:t xml:space="preserve">L. </w:t>
      </w:r>
      <w:proofErr w:type="spellStart"/>
      <w:r>
        <w:rPr>
          <w:rFonts w:ascii="Times New Roman" w:hAnsi="Times New Roman"/>
          <w:iCs/>
          <w:sz w:val="20"/>
          <w:szCs w:val="20"/>
        </w:rPr>
        <w:t>Moench</w:t>
      </w:r>
      <w:proofErr w:type="spellEnd"/>
      <w:r>
        <w:rPr>
          <w:rFonts w:ascii="Times New Roman" w:hAnsi="Times New Roman"/>
          <w:sz w:val="20"/>
          <w:szCs w:val="20"/>
        </w:rPr>
        <w:t xml:space="preserve">) is a flowering plant also known as ladies’ finger in some European countries. </w:t>
      </w:r>
      <w:r>
        <w:rPr>
          <w:rFonts w:ascii="Times New Roman" w:eastAsia="Calibri" w:hAnsi="Times New Roman"/>
          <w:sz w:val="20"/>
          <w:szCs w:val="20"/>
        </w:rPr>
        <w:t>In Nigeria, it is known as “</w:t>
      </w:r>
      <w:proofErr w:type="spellStart"/>
      <w:r>
        <w:rPr>
          <w:rFonts w:ascii="Times New Roman" w:eastAsia="Calibri" w:hAnsi="Times New Roman"/>
          <w:sz w:val="20"/>
          <w:szCs w:val="20"/>
        </w:rPr>
        <w:t>Ila</w:t>
      </w:r>
      <w:proofErr w:type="spellEnd"/>
      <w:r>
        <w:rPr>
          <w:rFonts w:ascii="Times New Roman" w:eastAsia="Calibri" w:hAnsi="Times New Roman"/>
          <w:sz w:val="20"/>
          <w:szCs w:val="20"/>
        </w:rPr>
        <w:t>” in “Yoruba”, “</w:t>
      </w:r>
      <w:proofErr w:type="spellStart"/>
      <w:r>
        <w:rPr>
          <w:rFonts w:ascii="Times New Roman" w:eastAsia="Calibri" w:hAnsi="Times New Roman"/>
          <w:sz w:val="20"/>
          <w:szCs w:val="20"/>
        </w:rPr>
        <w:t>Kubewa</w:t>
      </w:r>
      <w:proofErr w:type="spellEnd"/>
      <w:r>
        <w:rPr>
          <w:rFonts w:ascii="Times New Roman" w:eastAsia="Calibri" w:hAnsi="Times New Roman"/>
          <w:sz w:val="20"/>
          <w:szCs w:val="20"/>
        </w:rPr>
        <w:t>” in “Hausa” and “</w:t>
      </w:r>
      <w:proofErr w:type="spellStart"/>
      <w:r>
        <w:rPr>
          <w:rFonts w:ascii="Times New Roman" w:eastAsia="Calibri" w:hAnsi="Times New Roman"/>
          <w:sz w:val="20"/>
          <w:szCs w:val="20"/>
        </w:rPr>
        <w:t>Okwale</w:t>
      </w:r>
      <w:proofErr w:type="spellEnd"/>
      <w:r>
        <w:rPr>
          <w:rFonts w:ascii="Times New Roman" w:eastAsia="Calibri" w:hAnsi="Times New Roman"/>
          <w:sz w:val="20"/>
          <w:szCs w:val="20"/>
        </w:rPr>
        <w:t>” in “Igbo” tribes (</w:t>
      </w:r>
      <w:proofErr w:type="spellStart"/>
      <w:r>
        <w:rPr>
          <w:rFonts w:ascii="Times New Roman" w:eastAsia="Calibri" w:hAnsi="Times New Roman"/>
          <w:sz w:val="20"/>
          <w:szCs w:val="20"/>
        </w:rPr>
        <w:t>Tindall</w:t>
      </w:r>
      <w:proofErr w:type="spellEnd"/>
      <w:r>
        <w:rPr>
          <w:rFonts w:ascii="Times New Roman" w:eastAsia="Calibri" w:hAnsi="Times New Roman"/>
          <w:sz w:val="20"/>
          <w:szCs w:val="20"/>
        </w:rPr>
        <w:t xml:space="preserve">, 1983; Jonathan </w:t>
      </w:r>
      <w:r>
        <w:rPr>
          <w:rFonts w:ascii="Times New Roman" w:eastAsia="Calibri" w:hAnsi="Times New Roman"/>
          <w:i/>
          <w:sz w:val="20"/>
          <w:szCs w:val="20"/>
        </w:rPr>
        <w:t>et al.,</w:t>
      </w:r>
      <w:r>
        <w:rPr>
          <w:rFonts w:ascii="Times New Roman" w:eastAsia="Calibri" w:hAnsi="Times New Roman"/>
          <w:sz w:val="20"/>
          <w:szCs w:val="20"/>
        </w:rPr>
        <w:t xml:space="preserve"> 2011a). Okra is a prominent fruit and leafy vegetable grown for domestic consumption with highly nutritious immature leaves and fruits in Nigeria (</w:t>
      </w:r>
      <w:proofErr w:type="spellStart"/>
      <w:r>
        <w:rPr>
          <w:rFonts w:ascii="Times New Roman" w:eastAsia="Calibri" w:hAnsi="Times New Roman"/>
          <w:sz w:val="20"/>
          <w:szCs w:val="20"/>
        </w:rPr>
        <w:t>Farinde</w:t>
      </w:r>
      <w:r>
        <w:rPr>
          <w:rFonts w:ascii="Times New Roman" w:eastAsia="Calibri" w:hAnsi="Times New Roman"/>
          <w:i/>
          <w:iCs/>
          <w:sz w:val="20"/>
          <w:szCs w:val="20"/>
        </w:rPr>
        <w:t>et</w:t>
      </w:r>
      <w:proofErr w:type="spellEnd"/>
      <w:r>
        <w:rPr>
          <w:rFonts w:ascii="Times New Roman" w:eastAsia="Calibri" w:hAnsi="Times New Roman"/>
          <w:i/>
          <w:iCs/>
          <w:sz w:val="20"/>
          <w:szCs w:val="20"/>
        </w:rPr>
        <w:t xml:space="preserve"> al</w:t>
      </w:r>
      <w:r>
        <w:rPr>
          <w:rFonts w:ascii="Times New Roman" w:eastAsia="Calibri" w:hAnsi="Times New Roman"/>
          <w:sz w:val="20"/>
          <w:szCs w:val="20"/>
        </w:rPr>
        <w:t xml:space="preserve">., 2007, Jonathan </w:t>
      </w:r>
      <w:r>
        <w:rPr>
          <w:rFonts w:ascii="Times New Roman" w:eastAsia="Calibri" w:hAnsi="Times New Roman"/>
          <w:i/>
          <w:sz w:val="20"/>
          <w:szCs w:val="20"/>
        </w:rPr>
        <w:t>et al.,</w:t>
      </w:r>
      <w:r>
        <w:rPr>
          <w:rFonts w:ascii="Times New Roman" w:eastAsia="Calibri" w:hAnsi="Times New Roman"/>
          <w:sz w:val="20"/>
          <w:szCs w:val="20"/>
        </w:rPr>
        <w:t xml:space="preserve"> 2014). Whole, fresh okra pods also make excellent pickles</w:t>
      </w:r>
      <w:r>
        <w:rPr>
          <w:rFonts w:ascii="Times New Roman" w:hAnsi="Times New Roman"/>
          <w:sz w:val="20"/>
          <w:szCs w:val="20"/>
        </w:rPr>
        <w:t xml:space="preserve">, it is an annual or perennial plant to about two meters; with origin from Africa. It is cultivated in the tropical, sub-tropical and warm temperate regions around the world. The fruit becomes </w:t>
      </w:r>
      <w:r>
        <w:rPr>
          <w:rFonts w:ascii="Times New Roman" w:hAnsi="Times New Roman"/>
          <w:sz w:val="20"/>
          <w:szCs w:val="20"/>
        </w:rPr>
        <w:lastRenderedPageBreak/>
        <w:t xml:space="preserve">fibrous and not suitable for consumption when fully matures (Conway </w:t>
      </w:r>
      <w:r>
        <w:rPr>
          <w:rFonts w:ascii="Times New Roman" w:hAnsi="Times New Roman"/>
          <w:i/>
          <w:sz w:val="20"/>
          <w:szCs w:val="20"/>
        </w:rPr>
        <w:t>et. al.</w:t>
      </w:r>
      <w:r>
        <w:rPr>
          <w:rFonts w:ascii="Times New Roman" w:hAnsi="Times New Roman"/>
          <w:sz w:val="20"/>
          <w:szCs w:val="20"/>
        </w:rPr>
        <w:t xml:space="preserve"> 2003;</w:t>
      </w:r>
      <w:r>
        <w:rPr>
          <w:rFonts w:ascii="Times New Roman" w:eastAsia="Calibri" w:hAnsi="Times New Roman"/>
          <w:sz w:val="20"/>
          <w:szCs w:val="20"/>
        </w:rPr>
        <w:t xml:space="preserve"> Jonathan </w:t>
      </w:r>
      <w:r>
        <w:rPr>
          <w:rFonts w:ascii="Times New Roman" w:eastAsia="Calibri" w:hAnsi="Times New Roman"/>
          <w:i/>
          <w:sz w:val="20"/>
          <w:szCs w:val="20"/>
        </w:rPr>
        <w:t>et al.,</w:t>
      </w:r>
      <w:r>
        <w:rPr>
          <w:rFonts w:ascii="Times New Roman" w:eastAsia="Calibri" w:hAnsi="Times New Roman"/>
          <w:sz w:val="20"/>
          <w:szCs w:val="20"/>
        </w:rPr>
        <w:t xml:space="preserve"> 2011a</w:t>
      </w:r>
      <w:r>
        <w:rPr>
          <w:rFonts w:ascii="Times New Roman" w:hAnsi="Times New Roman"/>
          <w:sz w:val="20"/>
          <w:szCs w:val="20"/>
        </w:rPr>
        <w:t xml:space="preserve">). It is one of the most important vegetable crops in Nigeria, contributing substantially to the Nigerian diet as a main constituent of soup (Hell </w:t>
      </w:r>
      <w:r>
        <w:rPr>
          <w:rFonts w:ascii="Times New Roman" w:hAnsi="Times New Roman"/>
          <w:i/>
          <w:sz w:val="20"/>
          <w:szCs w:val="20"/>
        </w:rPr>
        <w:t>et al</w:t>
      </w:r>
      <w:r>
        <w:rPr>
          <w:rFonts w:ascii="Times New Roman" w:hAnsi="Times New Roman"/>
          <w:sz w:val="20"/>
          <w:szCs w:val="20"/>
        </w:rPr>
        <w:t xml:space="preserve">., 2009). Okra is one of the prominent fruit and leafy vegetable grown for domestic consumption in Nigeria. </w:t>
      </w:r>
      <w:proofErr w:type="spellStart"/>
      <w:r>
        <w:rPr>
          <w:rFonts w:ascii="Times New Roman" w:hAnsi="Times New Roman"/>
          <w:sz w:val="20"/>
          <w:szCs w:val="20"/>
        </w:rPr>
        <w:t>Gakou</w:t>
      </w:r>
      <w:proofErr w:type="spellEnd"/>
      <w:r>
        <w:rPr>
          <w:rFonts w:ascii="Times New Roman" w:hAnsi="Times New Roman"/>
          <w:sz w:val="20"/>
          <w:szCs w:val="20"/>
        </w:rPr>
        <w:t xml:space="preserve"> </w:t>
      </w:r>
      <w:r>
        <w:rPr>
          <w:rFonts w:ascii="Times New Roman" w:hAnsi="Times New Roman"/>
          <w:i/>
          <w:sz w:val="20"/>
          <w:szCs w:val="20"/>
        </w:rPr>
        <w:t>et al.</w:t>
      </w:r>
      <w:r>
        <w:rPr>
          <w:rFonts w:ascii="Times New Roman" w:hAnsi="Times New Roman"/>
          <w:sz w:val="20"/>
          <w:szCs w:val="20"/>
        </w:rPr>
        <w:t xml:space="preserve"> (1994) and</w:t>
      </w:r>
      <w:r>
        <w:rPr>
          <w:rFonts w:ascii="Times New Roman" w:eastAsia="Calibri" w:hAnsi="Times New Roman"/>
          <w:sz w:val="20"/>
          <w:szCs w:val="20"/>
        </w:rPr>
        <w:t xml:space="preserve"> Jonathan </w:t>
      </w:r>
      <w:r>
        <w:rPr>
          <w:rFonts w:ascii="Times New Roman" w:eastAsia="Calibri" w:hAnsi="Times New Roman"/>
          <w:i/>
          <w:sz w:val="20"/>
          <w:szCs w:val="20"/>
        </w:rPr>
        <w:t>et al.,</w:t>
      </w:r>
      <w:r>
        <w:rPr>
          <w:rFonts w:ascii="Times New Roman" w:eastAsia="Calibri" w:hAnsi="Times New Roman"/>
          <w:sz w:val="20"/>
          <w:szCs w:val="20"/>
        </w:rPr>
        <w:t xml:space="preserve"> (2011a</w:t>
      </w:r>
      <w:r>
        <w:rPr>
          <w:rFonts w:ascii="Times New Roman" w:hAnsi="Times New Roman"/>
          <w:sz w:val="20"/>
          <w:szCs w:val="20"/>
        </w:rPr>
        <w:t>) reported that okra consumption provide a valuable contribution to the nutrition of rural and urban populations in West Africa, greenish yellow edible okra oil in the seed is rich in unsaturated fats such as oleic acid and linoleic acid with the content of about 40%. ‘</w:t>
      </w:r>
      <w:proofErr w:type="spellStart"/>
      <w:r>
        <w:rPr>
          <w:rFonts w:ascii="Times New Roman" w:hAnsi="Times New Roman"/>
          <w:sz w:val="20"/>
          <w:szCs w:val="20"/>
        </w:rPr>
        <w:t>Orunla</w:t>
      </w:r>
      <w:proofErr w:type="spellEnd"/>
      <w:r>
        <w:rPr>
          <w:rFonts w:ascii="Times New Roman" w:hAnsi="Times New Roman"/>
          <w:sz w:val="20"/>
          <w:szCs w:val="20"/>
        </w:rPr>
        <w:t xml:space="preserve">’ is commonly used by </w:t>
      </w:r>
      <w:proofErr w:type="spellStart"/>
      <w:r>
        <w:rPr>
          <w:rFonts w:ascii="Times New Roman" w:hAnsi="Times New Roman"/>
          <w:sz w:val="20"/>
          <w:szCs w:val="20"/>
        </w:rPr>
        <w:t>Yorubas</w:t>
      </w:r>
      <w:proofErr w:type="spellEnd"/>
      <w:r>
        <w:rPr>
          <w:rFonts w:ascii="Times New Roman" w:hAnsi="Times New Roman"/>
          <w:sz w:val="20"/>
          <w:szCs w:val="20"/>
        </w:rPr>
        <w:t xml:space="preserve"> in Western Nigeria and </w:t>
      </w:r>
      <w:r>
        <w:rPr>
          <w:rFonts w:ascii="Times New Roman" w:hAnsi="Times New Roman"/>
          <w:sz w:val="20"/>
          <w:szCs w:val="20"/>
        </w:rPr>
        <w:lastRenderedPageBreak/>
        <w:t xml:space="preserve">enjoyed as a good culinary soup ingredient. It is prepared by sun drying (dehydration) of the sliced okra fruits and thereafter grinded into powder, this method is adopted as a preservative method for keeping the fruit for use during the dry season when vegetables are expensive. </w:t>
      </w:r>
    </w:p>
    <w:p w:rsidR="00DC2001" w:rsidRDefault="0068717C">
      <w:pPr>
        <w:pStyle w:val="Default"/>
        <w:jc w:val="both"/>
        <w:rPr>
          <w:rFonts w:ascii="Times New Roman" w:hAnsi="Times New Roman" w:cs="Times New Roman"/>
          <w:sz w:val="20"/>
          <w:szCs w:val="20"/>
        </w:rPr>
      </w:pPr>
      <w:r>
        <w:rPr>
          <w:rFonts w:ascii="Times New Roman" w:hAnsi="Times New Roman" w:cs="Times New Roman"/>
          <w:sz w:val="20"/>
          <w:szCs w:val="20"/>
        </w:rPr>
        <w:t xml:space="preserve">           However, Okra is a perishable commodity which can deteriorate and this can cause reduction in its quality and quantity if not properly handled during storage processes. According to </w:t>
      </w:r>
      <w:proofErr w:type="spellStart"/>
      <w:r>
        <w:rPr>
          <w:rFonts w:ascii="Times New Roman" w:hAnsi="Times New Roman" w:cs="Times New Roman"/>
          <w:sz w:val="20"/>
          <w:szCs w:val="20"/>
        </w:rPr>
        <w:t>Gakou</w:t>
      </w:r>
      <w:proofErr w:type="spellEnd"/>
      <w:r>
        <w:rPr>
          <w:rFonts w:ascii="Times New Roman" w:hAnsi="Times New Roman" w:cs="Times New Roman"/>
          <w:sz w:val="20"/>
          <w:szCs w:val="20"/>
        </w:rPr>
        <w:t xml:space="preserve"> </w:t>
      </w:r>
      <w:r>
        <w:rPr>
          <w:rFonts w:ascii="Times New Roman" w:hAnsi="Times New Roman" w:cs="Times New Roman"/>
          <w:i/>
          <w:sz w:val="20"/>
          <w:szCs w:val="20"/>
        </w:rPr>
        <w:t>et al.</w:t>
      </w:r>
      <w:r>
        <w:rPr>
          <w:rFonts w:ascii="Times New Roman" w:hAnsi="Times New Roman" w:cs="Times New Roman"/>
          <w:sz w:val="20"/>
          <w:szCs w:val="20"/>
        </w:rPr>
        <w:t xml:space="preserve"> (1994), despite the wide acceptability and consumption of this dried, powdered okra, little is known regarding the spoilage fungi, their toxigenic properties and nutritional contents. There is scarcity of fresh okra during the dry season as a result of poor storage and preserved method. Okra is a perishable commodity which deteriorates and this can cause reduction in its quality and quantity during handling and storage processes. Traditionally, the fresh okra chips are indiscriminately sun-dried on roof tops, concrete constructions, and along roadsides for some weeks depending on the intensity of sunlight. This unhygienic act inevitably poses the risk of exposing the commodity to direct contamination or indirectly from dust, flies, rodents and even human handlers, which as a result, produce condition for fungal growth. F</w:t>
      </w:r>
      <w:r>
        <w:rPr>
          <w:rFonts w:ascii="Times New Roman" w:hAnsi="Times New Roman" w:cs="Times New Roman"/>
          <w:sz w:val="20"/>
        </w:rPr>
        <w:t xml:space="preserve">ungi are the major contaminants of foods in the world and it has been reported that some fungi mostly </w:t>
      </w:r>
      <w:proofErr w:type="spellStart"/>
      <w:r>
        <w:rPr>
          <w:rFonts w:ascii="Times New Roman" w:hAnsi="Times New Roman" w:cs="Times New Roman"/>
          <w:sz w:val="20"/>
        </w:rPr>
        <w:t>moulds</w:t>
      </w:r>
      <w:proofErr w:type="spellEnd"/>
      <w:r>
        <w:rPr>
          <w:rFonts w:ascii="Times New Roman" w:hAnsi="Times New Roman" w:cs="Times New Roman"/>
          <w:sz w:val="20"/>
        </w:rPr>
        <w:t xml:space="preserve"> can produce toxic secondary metabolite under unfavorable environmental conditions (Jonathan and </w:t>
      </w:r>
      <w:proofErr w:type="spellStart"/>
      <w:r>
        <w:rPr>
          <w:rFonts w:ascii="Times New Roman" w:hAnsi="Times New Roman" w:cs="Times New Roman"/>
          <w:sz w:val="20"/>
        </w:rPr>
        <w:t>Esho</w:t>
      </w:r>
      <w:proofErr w:type="spellEnd"/>
      <w:r>
        <w:rPr>
          <w:rFonts w:ascii="Times New Roman" w:hAnsi="Times New Roman" w:cs="Times New Roman"/>
          <w:sz w:val="20"/>
        </w:rPr>
        <w:t xml:space="preserve">, 2010; </w:t>
      </w:r>
      <w:r>
        <w:rPr>
          <w:rFonts w:ascii="Times New Roman" w:eastAsia="Calibri" w:hAnsi="Times New Roman"/>
          <w:sz w:val="20"/>
          <w:szCs w:val="20"/>
        </w:rPr>
        <w:t xml:space="preserve">Jonathan </w:t>
      </w:r>
      <w:r>
        <w:rPr>
          <w:rFonts w:ascii="Times New Roman" w:eastAsia="Calibri" w:hAnsi="Times New Roman"/>
          <w:i/>
          <w:sz w:val="20"/>
          <w:szCs w:val="20"/>
        </w:rPr>
        <w:t>et al.,</w:t>
      </w:r>
      <w:r>
        <w:rPr>
          <w:rFonts w:ascii="Times New Roman" w:eastAsia="Calibri" w:hAnsi="Times New Roman"/>
          <w:sz w:val="20"/>
          <w:szCs w:val="20"/>
        </w:rPr>
        <w:t xml:space="preserve"> 2011b)</w:t>
      </w:r>
      <w:r>
        <w:rPr>
          <w:rFonts w:ascii="Times New Roman" w:hAnsi="Times New Roman" w:cs="Times New Roman"/>
          <w:sz w:val="20"/>
        </w:rPr>
        <w:t>.</w:t>
      </w:r>
    </w:p>
    <w:p w:rsidR="00DC2001" w:rsidRDefault="0068717C">
      <w:pPr>
        <w:autoSpaceDE w:val="0"/>
        <w:autoSpaceDN w:val="0"/>
        <w:adjustRightInd w:val="0"/>
        <w:spacing w:after="0" w:line="240" w:lineRule="auto"/>
        <w:ind w:firstLine="360"/>
        <w:jc w:val="both"/>
        <w:rPr>
          <w:rFonts w:ascii="Times New Roman" w:hAnsi="Times New Roman"/>
          <w:sz w:val="20"/>
          <w:szCs w:val="20"/>
        </w:rPr>
      </w:pPr>
      <w:r>
        <w:rPr>
          <w:rFonts w:ascii="Times New Roman" w:hAnsi="Times New Roman"/>
          <w:sz w:val="20"/>
          <w:szCs w:val="20"/>
          <w:lang w:val="en-GB"/>
        </w:rPr>
        <w:t xml:space="preserve">Mycotoxins, for example </w:t>
      </w:r>
      <w:proofErr w:type="spellStart"/>
      <w:r>
        <w:rPr>
          <w:rFonts w:ascii="Times New Roman" w:hAnsi="Times New Roman"/>
          <w:sz w:val="20"/>
          <w:szCs w:val="20"/>
          <w:lang w:val="en-GB"/>
        </w:rPr>
        <w:t>Aflatoxin</w:t>
      </w:r>
      <w:proofErr w:type="spellEnd"/>
      <w:r>
        <w:rPr>
          <w:rFonts w:ascii="Times New Roman" w:hAnsi="Times New Roman"/>
          <w:sz w:val="20"/>
          <w:szCs w:val="20"/>
          <w:lang w:val="en-GB"/>
        </w:rPr>
        <w:t xml:space="preserve"> contamination of food have been reported and documented to be the cause of different types of abortion and cancer both in human beings and animals worldwide (Shepherd </w:t>
      </w:r>
      <w:r>
        <w:rPr>
          <w:rFonts w:ascii="Times New Roman" w:hAnsi="Times New Roman"/>
          <w:i/>
          <w:sz w:val="20"/>
          <w:szCs w:val="20"/>
          <w:lang w:val="en-GB"/>
        </w:rPr>
        <w:t>et al</w:t>
      </w:r>
      <w:r>
        <w:rPr>
          <w:rFonts w:ascii="Times New Roman" w:hAnsi="Times New Roman"/>
          <w:sz w:val="20"/>
          <w:szCs w:val="20"/>
          <w:lang w:val="en-GB"/>
        </w:rPr>
        <w:t xml:space="preserve">., 2006; </w:t>
      </w:r>
      <w:proofErr w:type="spellStart"/>
      <w:r>
        <w:rPr>
          <w:rFonts w:ascii="Times New Roman" w:hAnsi="Times New Roman"/>
          <w:sz w:val="20"/>
          <w:szCs w:val="20"/>
          <w:lang w:val="en-GB"/>
        </w:rPr>
        <w:t>Bhat</w:t>
      </w:r>
      <w:proofErr w:type="spellEnd"/>
      <w:r>
        <w:rPr>
          <w:rFonts w:ascii="Times New Roman" w:hAnsi="Times New Roman"/>
          <w:sz w:val="20"/>
          <w:szCs w:val="20"/>
          <w:lang w:val="en-GB"/>
        </w:rPr>
        <w:t xml:space="preserve"> and Miller, 2010;</w:t>
      </w:r>
      <w:r>
        <w:rPr>
          <w:rFonts w:ascii="Times New Roman" w:eastAsia="Calibri" w:hAnsi="Times New Roman"/>
          <w:sz w:val="20"/>
          <w:szCs w:val="20"/>
        </w:rPr>
        <w:t xml:space="preserve"> Jonathan </w:t>
      </w:r>
      <w:r>
        <w:rPr>
          <w:rFonts w:ascii="Times New Roman" w:eastAsia="Calibri" w:hAnsi="Times New Roman"/>
          <w:i/>
          <w:sz w:val="20"/>
          <w:szCs w:val="20"/>
        </w:rPr>
        <w:t>et al.,</w:t>
      </w:r>
      <w:r>
        <w:rPr>
          <w:rFonts w:ascii="Times New Roman" w:eastAsia="Calibri" w:hAnsi="Times New Roman"/>
          <w:sz w:val="20"/>
          <w:szCs w:val="20"/>
        </w:rPr>
        <w:t xml:space="preserve"> 2012</w:t>
      </w:r>
      <w:r>
        <w:rPr>
          <w:rFonts w:ascii="Times New Roman" w:hAnsi="Times New Roman"/>
          <w:sz w:val="20"/>
          <w:szCs w:val="20"/>
          <w:lang w:val="en-GB"/>
        </w:rPr>
        <w:t xml:space="preserve">). </w:t>
      </w:r>
      <w:r>
        <w:rPr>
          <w:rFonts w:ascii="Times New Roman" w:hAnsi="Times New Roman"/>
          <w:sz w:val="20"/>
          <w:szCs w:val="20"/>
        </w:rPr>
        <w:t xml:space="preserve">Okra is usually available in large quantities during rainy season and scarce during dry season, there is need to preserve them, </w:t>
      </w:r>
      <w:r>
        <w:rPr>
          <w:rFonts w:ascii="Times New Roman" w:hAnsi="Times New Roman"/>
          <w:sz w:val="20"/>
          <w:szCs w:val="20"/>
          <w:lang w:val="en-GB"/>
        </w:rPr>
        <w:t xml:space="preserve">therefore there is a need to give important considerations to this food safety and fugal contamination. The aim of this work therefore is to study the nutritional content, fungal and </w:t>
      </w:r>
      <w:proofErr w:type="spellStart"/>
      <w:r>
        <w:rPr>
          <w:rFonts w:ascii="Times New Roman" w:hAnsi="Times New Roman"/>
          <w:sz w:val="20"/>
          <w:szCs w:val="20"/>
          <w:lang w:val="en-GB"/>
        </w:rPr>
        <w:t>aflatoxin</w:t>
      </w:r>
      <w:proofErr w:type="spellEnd"/>
      <w:r>
        <w:rPr>
          <w:rFonts w:ascii="Times New Roman" w:hAnsi="Times New Roman"/>
          <w:sz w:val="20"/>
          <w:szCs w:val="20"/>
          <w:lang w:val="en-GB"/>
        </w:rPr>
        <w:t xml:space="preserve"> contamination of fresh and</w:t>
      </w:r>
      <w:r>
        <w:rPr>
          <w:rFonts w:ascii="Times New Roman" w:hAnsi="Times New Roman"/>
          <w:sz w:val="20"/>
          <w:szCs w:val="20"/>
        </w:rPr>
        <w:t xml:space="preserve"> stored samples of </w:t>
      </w:r>
      <w:r>
        <w:rPr>
          <w:rFonts w:ascii="Times New Roman" w:hAnsi="Times New Roman"/>
          <w:sz w:val="20"/>
          <w:szCs w:val="20"/>
          <w:lang w:val="en-GB"/>
        </w:rPr>
        <w:t>dried okra (‘</w:t>
      </w:r>
      <w:proofErr w:type="spellStart"/>
      <w:r>
        <w:rPr>
          <w:rFonts w:ascii="Times New Roman" w:hAnsi="Times New Roman"/>
          <w:sz w:val="20"/>
          <w:szCs w:val="20"/>
          <w:lang w:val="en-GB"/>
        </w:rPr>
        <w:t>orunla</w:t>
      </w:r>
      <w:proofErr w:type="spellEnd"/>
      <w:r>
        <w:rPr>
          <w:rFonts w:ascii="Times New Roman" w:hAnsi="Times New Roman"/>
          <w:sz w:val="20"/>
          <w:szCs w:val="20"/>
          <w:lang w:val="en-GB"/>
        </w:rPr>
        <w:t>’) samples collected from different markets in Western Nigeria and compare with the standard tolerable limit reported by</w:t>
      </w:r>
      <w:r>
        <w:rPr>
          <w:rFonts w:ascii="Times New Roman" w:hAnsi="Times New Roman"/>
          <w:sz w:val="20"/>
        </w:rPr>
        <w:t xml:space="preserve"> the International Agency for Research on Cancer (IARC), 2002</w:t>
      </w:r>
      <w:r>
        <w:rPr>
          <w:rFonts w:ascii="Times New Roman" w:hAnsi="Times New Roman"/>
          <w:sz w:val="20"/>
          <w:szCs w:val="20"/>
        </w:rPr>
        <w:t>.</w:t>
      </w:r>
    </w:p>
    <w:p w:rsidR="00DC2001" w:rsidRDefault="00DC2001">
      <w:pPr>
        <w:autoSpaceDE w:val="0"/>
        <w:autoSpaceDN w:val="0"/>
        <w:adjustRightInd w:val="0"/>
        <w:spacing w:after="0" w:line="240" w:lineRule="auto"/>
        <w:jc w:val="both"/>
        <w:rPr>
          <w:rFonts w:ascii="Times New Roman" w:hAnsi="Times New Roman"/>
          <w:sz w:val="20"/>
          <w:szCs w:val="20"/>
          <w:lang w:val="en-GB"/>
        </w:rPr>
      </w:pPr>
    </w:p>
    <w:p w:rsidR="00DC2001" w:rsidRDefault="00810C9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Pr>
          <w:rFonts w:ascii="Times New Roman" w:hAnsi="Times New Roman"/>
          <w:b/>
          <w:sz w:val="20"/>
          <w:szCs w:val="20"/>
        </w:rPr>
        <w:t>Materials And Methods</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2.1. Sources and Collection of ‘</w:t>
      </w:r>
      <w:proofErr w:type="spellStart"/>
      <w:r>
        <w:rPr>
          <w:rFonts w:ascii="Times New Roman" w:hAnsi="Times New Roman"/>
          <w:b/>
          <w:sz w:val="20"/>
          <w:szCs w:val="20"/>
        </w:rPr>
        <w:t>Orunla</w:t>
      </w:r>
      <w:proofErr w:type="spellEnd"/>
      <w:r>
        <w:rPr>
          <w:rFonts w:ascii="Times New Roman" w:hAnsi="Times New Roman"/>
          <w:b/>
          <w:sz w:val="20"/>
          <w:szCs w:val="20"/>
        </w:rPr>
        <w:t>’ Samples</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There were two kinds of ‘</w:t>
      </w:r>
      <w:proofErr w:type="spellStart"/>
      <w:r>
        <w:rPr>
          <w:rFonts w:ascii="Times New Roman" w:hAnsi="Times New Roman"/>
          <w:sz w:val="20"/>
          <w:szCs w:val="20"/>
        </w:rPr>
        <w:t>orunla</w:t>
      </w:r>
      <w:proofErr w:type="spellEnd"/>
      <w:r>
        <w:rPr>
          <w:rFonts w:ascii="Times New Roman" w:hAnsi="Times New Roman"/>
          <w:sz w:val="20"/>
          <w:szCs w:val="20"/>
        </w:rPr>
        <w:t>’ used for this study, the sundried samples collected from five (5) different markets in Ibadan Nigeria and the oven-dried samples prepared and stored in the laboratory. The markets used sample collection are:</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20"/>
        </w:rPr>
      </w:pPr>
    </w:p>
    <w:p w:rsidR="00DC2001" w:rsidRDefault="0068717C">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lastRenderedPageBreak/>
        <w:t>Bodija</w:t>
      </w:r>
      <w:proofErr w:type="spellEnd"/>
      <w:r>
        <w:rPr>
          <w:rFonts w:ascii="Times New Roman" w:hAnsi="Times New Roman"/>
          <w:sz w:val="20"/>
          <w:szCs w:val="20"/>
        </w:rPr>
        <w:t xml:space="preserve"> at Ibadan North Local Government; </w:t>
      </w:r>
      <w:proofErr w:type="spellStart"/>
      <w:r>
        <w:rPr>
          <w:rFonts w:ascii="Times New Roman" w:hAnsi="Times New Roman"/>
          <w:sz w:val="20"/>
          <w:szCs w:val="20"/>
        </w:rPr>
        <w:t>Apete</w:t>
      </w:r>
      <w:proofErr w:type="spellEnd"/>
      <w:r>
        <w:rPr>
          <w:rFonts w:ascii="Times New Roman" w:hAnsi="Times New Roman"/>
          <w:sz w:val="20"/>
          <w:szCs w:val="20"/>
        </w:rPr>
        <w:t xml:space="preserve"> at </w:t>
      </w:r>
      <w:proofErr w:type="spellStart"/>
      <w:r>
        <w:rPr>
          <w:rFonts w:ascii="Times New Roman" w:hAnsi="Times New Roman"/>
          <w:sz w:val="20"/>
          <w:szCs w:val="20"/>
        </w:rPr>
        <w:t>Iddo</w:t>
      </w:r>
      <w:proofErr w:type="spellEnd"/>
      <w:r>
        <w:rPr>
          <w:rFonts w:ascii="Times New Roman" w:hAnsi="Times New Roman"/>
          <w:sz w:val="20"/>
          <w:szCs w:val="20"/>
        </w:rPr>
        <w:t xml:space="preserve"> Local Government.</w:t>
      </w:r>
    </w:p>
    <w:p w:rsidR="00DC2001" w:rsidRDefault="0068717C">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Oja</w:t>
      </w:r>
      <w:proofErr w:type="spellEnd"/>
      <w:r>
        <w:rPr>
          <w:rFonts w:ascii="Times New Roman" w:hAnsi="Times New Roman"/>
          <w:sz w:val="20"/>
          <w:szCs w:val="20"/>
        </w:rPr>
        <w:t xml:space="preserve">-Oba at Ibadan South-East Local Government; </w:t>
      </w:r>
    </w:p>
    <w:p w:rsidR="00DC2001" w:rsidRDefault="0068717C">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Ojoo</w:t>
      </w:r>
      <w:proofErr w:type="spellEnd"/>
      <w:r>
        <w:rPr>
          <w:rFonts w:ascii="Times New Roman" w:hAnsi="Times New Roman"/>
          <w:sz w:val="20"/>
          <w:szCs w:val="20"/>
        </w:rPr>
        <w:t xml:space="preserve"> and </w:t>
      </w:r>
      <w:proofErr w:type="spellStart"/>
      <w:r>
        <w:rPr>
          <w:rFonts w:ascii="Times New Roman" w:hAnsi="Times New Roman"/>
          <w:sz w:val="20"/>
          <w:szCs w:val="20"/>
        </w:rPr>
        <w:t>Moniya</w:t>
      </w:r>
      <w:proofErr w:type="spellEnd"/>
      <w:r>
        <w:rPr>
          <w:rFonts w:ascii="Times New Roman" w:hAnsi="Times New Roman"/>
          <w:sz w:val="20"/>
          <w:szCs w:val="20"/>
        </w:rPr>
        <w:t xml:space="preserve"> Markets both located at</w:t>
      </w:r>
      <w:r w:rsidR="002271B7">
        <w:rPr>
          <w:rFonts w:ascii="Times New Roman" w:hAnsi="Times New Roman"/>
          <w:sz w:val="20"/>
          <w:szCs w:val="20"/>
        </w:rPr>
        <w:t xml:space="preserve"> </w:t>
      </w:r>
      <w:proofErr w:type="spellStart"/>
      <w:r>
        <w:rPr>
          <w:rFonts w:ascii="Times New Roman" w:hAnsi="Times New Roman"/>
          <w:sz w:val="20"/>
          <w:szCs w:val="20"/>
        </w:rPr>
        <w:t>Akinyele</w:t>
      </w:r>
      <w:proofErr w:type="spellEnd"/>
      <w:r>
        <w:rPr>
          <w:rFonts w:ascii="Times New Roman" w:hAnsi="Times New Roman"/>
          <w:sz w:val="20"/>
          <w:szCs w:val="20"/>
        </w:rPr>
        <w:t xml:space="preserve"> Local Government, Oyo State. </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The samples were separately packed in sterile paper bags, and put in an air tight container until the time of fungal isolation, while a freshly harvested okra sample was prepared into ‘</w:t>
      </w:r>
      <w:proofErr w:type="spellStart"/>
      <w:r>
        <w:rPr>
          <w:rFonts w:ascii="Times New Roman" w:hAnsi="Times New Roman"/>
          <w:sz w:val="20"/>
          <w:szCs w:val="20"/>
        </w:rPr>
        <w:t>orunla</w:t>
      </w:r>
      <w:proofErr w:type="spellEnd"/>
      <w:r>
        <w:rPr>
          <w:rFonts w:ascii="Times New Roman" w:hAnsi="Times New Roman"/>
          <w:sz w:val="20"/>
          <w:szCs w:val="20"/>
        </w:rPr>
        <w:t>’ in the laboratory and this served as control. All samples were then brought to Mycology/pathology laboratory, Department of Botany and Microbiology, University of Ibadan for analysis.</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8"/>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2.2. Preparation of Laboratory Sample</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The laboratory sample was prepared using oven to dry the sliced fresh okra and then stored for four week in an aseptic insect free container, labeled and kept in the laboratory.</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8"/>
          <w:szCs w:val="20"/>
        </w:rPr>
      </w:pPr>
    </w:p>
    <w:p w:rsidR="00DC2001" w:rsidRDefault="00227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 xml:space="preserve">2.3. Isolation of </w:t>
      </w:r>
      <w:r w:rsidR="0068717C">
        <w:rPr>
          <w:rFonts w:ascii="Times New Roman" w:hAnsi="Times New Roman"/>
          <w:b/>
          <w:sz w:val="20"/>
          <w:szCs w:val="20"/>
        </w:rPr>
        <w:t>deteriorating Fungi</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Two methods were adopted for this purpose:</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i/>
          <w:sz w:val="20"/>
          <w:szCs w:val="20"/>
        </w:rPr>
        <w:t>Direct plating</w:t>
      </w:r>
      <w:r>
        <w:rPr>
          <w:rFonts w:ascii="Times New Roman" w:hAnsi="Times New Roman"/>
          <w:sz w:val="20"/>
          <w:szCs w:val="20"/>
        </w:rPr>
        <w:t>: Ten (10g) of ‘</w:t>
      </w:r>
      <w:proofErr w:type="spellStart"/>
      <w:r>
        <w:rPr>
          <w:rFonts w:ascii="Times New Roman" w:hAnsi="Times New Roman"/>
          <w:sz w:val="20"/>
          <w:szCs w:val="20"/>
        </w:rPr>
        <w:t>Orunla</w:t>
      </w:r>
      <w:proofErr w:type="spellEnd"/>
      <w:r>
        <w:rPr>
          <w:rFonts w:ascii="Times New Roman" w:hAnsi="Times New Roman"/>
          <w:sz w:val="20"/>
          <w:szCs w:val="20"/>
        </w:rPr>
        <w:t xml:space="preserve">’ were examined randomly for their </w:t>
      </w:r>
      <w:proofErr w:type="spellStart"/>
      <w:r>
        <w:rPr>
          <w:rFonts w:ascii="Times New Roman" w:hAnsi="Times New Roman"/>
          <w:sz w:val="20"/>
          <w:szCs w:val="20"/>
        </w:rPr>
        <w:t>mycoorganism</w:t>
      </w:r>
      <w:proofErr w:type="spellEnd"/>
      <w:r>
        <w:rPr>
          <w:rFonts w:ascii="Times New Roman" w:hAnsi="Times New Roman"/>
          <w:sz w:val="20"/>
          <w:szCs w:val="20"/>
        </w:rPr>
        <w:t xml:space="preserve"> contents. They were surface sterilized with 70% ethanol. With the aid of dissecting forceps, the surface of the stored sun dried okra were scrapped, plated aseptically on Potato dextrose agar (PDA) prepared according to manufacturer’s prescription, plated and incubated at 30±2</w:t>
      </w:r>
      <w:r>
        <w:rPr>
          <w:rFonts w:ascii="Times New Roman" w:hAnsi="Times New Roman"/>
          <w:sz w:val="20"/>
          <w:szCs w:val="20"/>
          <w:vertAlign w:val="superscript"/>
        </w:rPr>
        <w:t>o</w:t>
      </w:r>
      <w:r>
        <w:rPr>
          <w:rFonts w:ascii="Times New Roman" w:hAnsi="Times New Roman"/>
          <w:sz w:val="20"/>
          <w:szCs w:val="20"/>
        </w:rPr>
        <w:t xml:space="preserve">C at 1.06atm pressure for 5 to 7 days according to the procedures described by Jonathan and </w:t>
      </w:r>
      <w:proofErr w:type="spellStart"/>
      <w:r>
        <w:rPr>
          <w:rFonts w:ascii="Times New Roman" w:hAnsi="Times New Roman"/>
          <w:sz w:val="20"/>
          <w:szCs w:val="20"/>
        </w:rPr>
        <w:t>Olowofale</w:t>
      </w:r>
      <w:proofErr w:type="spellEnd"/>
      <w:r>
        <w:rPr>
          <w:rFonts w:ascii="Times New Roman" w:hAnsi="Times New Roman"/>
          <w:sz w:val="20"/>
          <w:szCs w:val="20"/>
        </w:rPr>
        <w:t>, (2001). The cultures were examined under microscope for fruiting bodies and hyphae to determine the presence of fungi and pictures taken using a photomicrograph.</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12"/>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i/>
          <w:sz w:val="20"/>
          <w:szCs w:val="20"/>
        </w:rPr>
        <w:t>Dilution plate method</w:t>
      </w:r>
      <w:r>
        <w:rPr>
          <w:rFonts w:ascii="Times New Roman" w:hAnsi="Times New Roman"/>
          <w:sz w:val="20"/>
          <w:szCs w:val="20"/>
        </w:rPr>
        <w:t>: Ten (10g) of the samples were surface sterilized with 70% ethanol was soaked in 10ml of sterile distilled water (</w:t>
      </w:r>
      <w:proofErr w:type="spellStart"/>
      <w:r>
        <w:rPr>
          <w:rFonts w:ascii="Times New Roman" w:hAnsi="Times New Roman"/>
          <w:sz w:val="20"/>
          <w:szCs w:val="20"/>
        </w:rPr>
        <w:t>Ayalen</w:t>
      </w:r>
      <w:proofErr w:type="spellEnd"/>
      <w:r>
        <w:rPr>
          <w:rFonts w:ascii="Times New Roman" w:hAnsi="Times New Roman"/>
          <w:sz w:val="20"/>
          <w:szCs w:val="20"/>
        </w:rPr>
        <w:t xml:space="preserve"> </w:t>
      </w:r>
      <w:r>
        <w:rPr>
          <w:rFonts w:ascii="Times New Roman" w:hAnsi="Times New Roman"/>
          <w:i/>
          <w:sz w:val="20"/>
          <w:szCs w:val="20"/>
        </w:rPr>
        <w:t>et al</w:t>
      </w:r>
      <w:r>
        <w:rPr>
          <w:rFonts w:ascii="Times New Roman" w:hAnsi="Times New Roman"/>
          <w:sz w:val="20"/>
          <w:szCs w:val="20"/>
        </w:rPr>
        <w:t xml:space="preserve">., 2006; Jonathan </w:t>
      </w:r>
      <w:r>
        <w:rPr>
          <w:rFonts w:ascii="Times New Roman" w:hAnsi="Times New Roman"/>
          <w:i/>
          <w:sz w:val="20"/>
          <w:szCs w:val="20"/>
        </w:rPr>
        <w:t>et al</w:t>
      </w:r>
      <w:r>
        <w:rPr>
          <w:rFonts w:ascii="Times New Roman" w:hAnsi="Times New Roman"/>
          <w:sz w:val="20"/>
          <w:szCs w:val="20"/>
        </w:rPr>
        <w:t>., 2015). This was shaken thoroughly, after which 1ml of suspension was pipetted into a sterile test tube containing 9ml of distilled water, and thoroughly mixed together for serial dilution to be achieved; 1ml of aliquots of 10</w:t>
      </w:r>
      <w:r>
        <w:rPr>
          <w:rFonts w:ascii="Times New Roman" w:hAnsi="Times New Roman"/>
          <w:sz w:val="20"/>
          <w:szCs w:val="20"/>
          <w:vertAlign w:val="superscript"/>
        </w:rPr>
        <w:t>-5</w:t>
      </w:r>
      <w:r>
        <w:rPr>
          <w:rFonts w:ascii="Times New Roman" w:hAnsi="Times New Roman"/>
          <w:sz w:val="20"/>
          <w:szCs w:val="20"/>
        </w:rPr>
        <w:t xml:space="preserve"> and 10</w:t>
      </w:r>
      <w:r>
        <w:rPr>
          <w:rFonts w:ascii="Times New Roman" w:hAnsi="Times New Roman"/>
          <w:sz w:val="20"/>
          <w:szCs w:val="20"/>
          <w:vertAlign w:val="superscript"/>
        </w:rPr>
        <w:t xml:space="preserve">-6 </w:t>
      </w:r>
      <w:r>
        <w:rPr>
          <w:rFonts w:ascii="Times New Roman" w:hAnsi="Times New Roman"/>
          <w:sz w:val="20"/>
          <w:szCs w:val="20"/>
        </w:rPr>
        <w:t>was added to molten PDA plates. The plates were swirled gently to obtain uniform mixture, and allowed to solidify before incubating at 30±2</w:t>
      </w:r>
      <w:r>
        <w:rPr>
          <w:rFonts w:ascii="Times New Roman" w:hAnsi="Times New Roman"/>
          <w:sz w:val="20"/>
          <w:szCs w:val="20"/>
          <w:vertAlign w:val="superscript"/>
        </w:rPr>
        <w:t>o</w:t>
      </w:r>
      <w:r>
        <w:rPr>
          <w:rFonts w:ascii="Times New Roman" w:hAnsi="Times New Roman"/>
          <w:sz w:val="20"/>
          <w:szCs w:val="20"/>
        </w:rPr>
        <w:t>C for 5 to 7 days. The fungal colonies were observed every 24hours. Successive hyphae tip were transferred until pure cultures of each of the fungus was obtained.</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0"/>
          <w:szCs w:val="20"/>
        </w:rPr>
      </w:pPr>
      <w:r>
        <w:rPr>
          <w:rFonts w:ascii="Times New Roman" w:hAnsi="Times New Roman"/>
          <w:b/>
          <w:bCs/>
          <w:sz w:val="20"/>
          <w:szCs w:val="20"/>
        </w:rPr>
        <w:t>2.4. Identification of Isolated Fungi</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Fungal colonies emerging from symptomatic tissue was picked and transferred to new plates and left to grow for 5 to 7 days after incubation. Pure cultures were then obtained by single spore isolation and maintained on PDA slants for further study. The fungi </w:t>
      </w:r>
      <w:r>
        <w:rPr>
          <w:rFonts w:ascii="Times New Roman" w:hAnsi="Times New Roman"/>
          <w:sz w:val="20"/>
          <w:szCs w:val="20"/>
        </w:rPr>
        <w:lastRenderedPageBreak/>
        <w:t xml:space="preserve">were observed under a microscope and identification of the pathogens was carried out using the procedures of </w:t>
      </w:r>
      <w:proofErr w:type="spellStart"/>
      <w:r>
        <w:rPr>
          <w:rFonts w:ascii="Times New Roman" w:hAnsi="Times New Roman"/>
          <w:sz w:val="20"/>
          <w:szCs w:val="20"/>
        </w:rPr>
        <w:t>Adetunji</w:t>
      </w:r>
      <w:proofErr w:type="spellEnd"/>
      <w:r>
        <w:rPr>
          <w:rFonts w:ascii="Times New Roman" w:hAnsi="Times New Roman"/>
          <w:sz w:val="20"/>
          <w:szCs w:val="20"/>
        </w:rPr>
        <w:t xml:space="preserve"> </w:t>
      </w:r>
      <w:r>
        <w:rPr>
          <w:rFonts w:ascii="Times New Roman" w:hAnsi="Times New Roman"/>
          <w:i/>
          <w:sz w:val="20"/>
          <w:szCs w:val="20"/>
        </w:rPr>
        <w:t>et al</w:t>
      </w:r>
      <w:r>
        <w:rPr>
          <w:rFonts w:ascii="Times New Roman" w:hAnsi="Times New Roman"/>
          <w:sz w:val="20"/>
          <w:szCs w:val="20"/>
        </w:rPr>
        <w:t xml:space="preserve">., 2008; </w:t>
      </w:r>
      <w:proofErr w:type="spellStart"/>
      <w:r>
        <w:rPr>
          <w:rFonts w:ascii="Times New Roman" w:hAnsi="Times New Roman"/>
          <w:sz w:val="20"/>
          <w:szCs w:val="20"/>
        </w:rPr>
        <w:t>Mutegi</w:t>
      </w:r>
      <w:proofErr w:type="spellEnd"/>
      <w:r>
        <w:rPr>
          <w:rFonts w:ascii="Times New Roman" w:hAnsi="Times New Roman"/>
          <w:sz w:val="20"/>
          <w:szCs w:val="20"/>
        </w:rPr>
        <w:t xml:space="preserve"> </w:t>
      </w:r>
      <w:r>
        <w:rPr>
          <w:rFonts w:ascii="Times New Roman" w:hAnsi="Times New Roman"/>
          <w:i/>
          <w:sz w:val="20"/>
          <w:szCs w:val="20"/>
        </w:rPr>
        <w:t>et al</w:t>
      </w:r>
      <w:r>
        <w:rPr>
          <w:rFonts w:ascii="Times New Roman" w:hAnsi="Times New Roman"/>
          <w:sz w:val="20"/>
          <w:szCs w:val="20"/>
        </w:rPr>
        <w:t xml:space="preserve">., 2009 and </w:t>
      </w:r>
      <w:proofErr w:type="spellStart"/>
      <w:r>
        <w:rPr>
          <w:rFonts w:ascii="Times New Roman" w:hAnsi="Times New Roman"/>
          <w:sz w:val="20"/>
          <w:szCs w:val="20"/>
        </w:rPr>
        <w:t>Negedu</w:t>
      </w:r>
      <w:proofErr w:type="spellEnd"/>
      <w:r>
        <w:rPr>
          <w:rFonts w:ascii="Times New Roman" w:hAnsi="Times New Roman"/>
          <w:sz w:val="20"/>
          <w:szCs w:val="20"/>
        </w:rPr>
        <w:t>, 2009.</w:t>
      </w:r>
    </w:p>
    <w:p w:rsidR="00DC2001" w:rsidRPr="00810C97"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4"/>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2.5. Proximate Analysis</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The proximate analysis of both fresh and stored dried ‘</w:t>
      </w:r>
      <w:proofErr w:type="spellStart"/>
      <w:r>
        <w:rPr>
          <w:rFonts w:ascii="Times New Roman" w:hAnsi="Times New Roman"/>
          <w:sz w:val="20"/>
          <w:szCs w:val="20"/>
        </w:rPr>
        <w:t>orunla</w:t>
      </w:r>
      <w:proofErr w:type="spellEnd"/>
      <w:r>
        <w:rPr>
          <w:rFonts w:ascii="Times New Roman" w:hAnsi="Times New Roman"/>
          <w:sz w:val="20"/>
          <w:szCs w:val="20"/>
        </w:rPr>
        <w:t xml:space="preserve">’ samples were carried out at KAPPA Biotechnology laboratory, Ibadan, Oyo State. The parameters determined were; moisture content, crude </w:t>
      </w:r>
      <w:proofErr w:type="spellStart"/>
      <w:r>
        <w:rPr>
          <w:rFonts w:ascii="Times New Roman" w:hAnsi="Times New Roman"/>
          <w:sz w:val="20"/>
          <w:szCs w:val="20"/>
        </w:rPr>
        <w:t>fibre</w:t>
      </w:r>
      <w:proofErr w:type="spellEnd"/>
      <w:r>
        <w:rPr>
          <w:rFonts w:ascii="Times New Roman" w:hAnsi="Times New Roman"/>
          <w:sz w:val="20"/>
          <w:szCs w:val="20"/>
        </w:rPr>
        <w:t>, crude fat, crude protein and total ash using the method described by AOAC (2005). Also, the mineral content of the samples were carried out using AOAC method (2005).</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4"/>
          <w:szCs w:val="20"/>
        </w:rPr>
      </w:pPr>
    </w:p>
    <w:p w:rsidR="00DC2001" w:rsidRDefault="0068717C">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The percentage nitrogen in this analysis was calculated using the formula: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both"/>
        <w:rPr>
          <w:rFonts w:ascii="Times New Roman" w:hAnsi="Times New Roman"/>
          <w:sz w:val="20"/>
          <w:szCs w:val="20"/>
        </w:rPr>
      </w:pPr>
      <w:r>
        <w:rPr>
          <w:rFonts w:ascii="Times New Roman" w:hAnsi="Times New Roman"/>
          <w:sz w:val="20"/>
          <w:szCs w:val="20"/>
        </w:rPr>
        <w:t xml:space="preserve">% N = Average Titer Value X Atomic mass of N </w:t>
      </w:r>
      <w:r>
        <w:rPr>
          <w:rFonts w:ascii="Times New Roman" w:hAnsi="Times New Roman"/>
          <w:sz w:val="28"/>
          <w:szCs w:val="20"/>
        </w:rPr>
        <w:t>x</w:t>
      </w:r>
      <w:r>
        <w:rPr>
          <w:rFonts w:ascii="Times New Roman" w:hAnsi="Times New Roman"/>
          <w:sz w:val="20"/>
          <w:szCs w:val="20"/>
        </w:rPr>
        <w:t xml:space="preserve"> Normality of HCl</w:t>
      </w:r>
      <w:r>
        <w:rPr>
          <w:rFonts w:ascii="Times New Roman" w:hAnsi="Times New Roman"/>
          <w:sz w:val="20"/>
          <w:szCs w:val="20"/>
          <w:vertAlign w:val="subscript"/>
        </w:rPr>
        <w:t>2</w:t>
      </w:r>
      <w:r>
        <w:rPr>
          <w:rFonts w:ascii="Times New Roman" w:hAnsi="Times New Roman"/>
          <w:sz w:val="20"/>
          <w:szCs w:val="20"/>
        </w:rPr>
        <w:t xml:space="preserve"> used </w:t>
      </w:r>
      <w:r>
        <w:rPr>
          <w:rFonts w:ascii="Times New Roman" w:hAnsi="Times New Roman"/>
          <w:sz w:val="28"/>
          <w:szCs w:val="20"/>
        </w:rPr>
        <w:t xml:space="preserve">x </w:t>
      </w:r>
      <w:r>
        <w:rPr>
          <w:rFonts w:ascii="Times New Roman" w:hAnsi="Times New Roman"/>
          <w:sz w:val="20"/>
          <w:szCs w:val="20"/>
        </w:rPr>
        <w:t xml:space="preserve">4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both"/>
        <w:rPr>
          <w:rFonts w:ascii="Times New Roman" w:hAnsi="Times New Roman"/>
          <w:sz w:val="20"/>
          <w:szCs w:val="20"/>
        </w:rPr>
      </w:pPr>
      <w:r>
        <w:rPr>
          <w:rFonts w:ascii="Times New Roman" w:hAnsi="Times New Roman"/>
          <w:sz w:val="20"/>
          <w:szCs w:val="20"/>
        </w:rPr>
        <w:t xml:space="preserve">Or %N = </w:t>
      </w:r>
      <w:proofErr w:type="spellStart"/>
      <w:r>
        <w:rPr>
          <w:rFonts w:ascii="Times New Roman" w:hAnsi="Times New Roman"/>
          <w:sz w:val="20"/>
          <w:szCs w:val="20"/>
        </w:rPr>
        <w:t>Titre</w:t>
      </w:r>
      <w:proofErr w:type="spellEnd"/>
      <w:r>
        <w:rPr>
          <w:rFonts w:ascii="Times New Roman" w:hAnsi="Times New Roman"/>
          <w:sz w:val="20"/>
          <w:szCs w:val="20"/>
        </w:rPr>
        <w:t xml:space="preserve"> Value </w:t>
      </w:r>
      <w:r>
        <w:rPr>
          <w:rFonts w:ascii="Times New Roman" w:hAnsi="Times New Roman"/>
          <w:sz w:val="28"/>
          <w:szCs w:val="20"/>
        </w:rPr>
        <w:t>x</w:t>
      </w:r>
      <w:r>
        <w:rPr>
          <w:rFonts w:ascii="Times New Roman" w:hAnsi="Times New Roman"/>
          <w:sz w:val="20"/>
          <w:szCs w:val="20"/>
        </w:rPr>
        <w:t xml:space="preserve"> Normality/Molarity of </w:t>
      </w:r>
      <w:proofErr w:type="spellStart"/>
      <w:r>
        <w:rPr>
          <w:rFonts w:ascii="Times New Roman" w:hAnsi="Times New Roman"/>
          <w:sz w:val="20"/>
          <w:szCs w:val="20"/>
        </w:rPr>
        <w:t>HCl</w:t>
      </w:r>
      <w:proofErr w:type="spellEnd"/>
      <w:r>
        <w:rPr>
          <w:rFonts w:ascii="Times New Roman" w:hAnsi="Times New Roman"/>
          <w:sz w:val="20"/>
          <w:szCs w:val="20"/>
        </w:rPr>
        <w:t xml:space="preserve"> used </w:t>
      </w:r>
      <w:r>
        <w:rPr>
          <w:rFonts w:ascii="Times New Roman" w:hAnsi="Times New Roman"/>
          <w:sz w:val="28"/>
          <w:szCs w:val="20"/>
        </w:rPr>
        <w:t>x</w:t>
      </w:r>
      <w:r>
        <w:rPr>
          <w:rFonts w:ascii="Times New Roman" w:hAnsi="Times New Roman"/>
          <w:sz w:val="20"/>
          <w:szCs w:val="20"/>
        </w:rPr>
        <w:t xml:space="preserve"> Atomic mass of N </w:t>
      </w:r>
      <w:r>
        <w:rPr>
          <w:rFonts w:ascii="Times New Roman" w:hAnsi="Times New Roman"/>
          <w:sz w:val="28"/>
          <w:szCs w:val="20"/>
        </w:rPr>
        <w:t>x</w:t>
      </w:r>
      <w:r>
        <w:rPr>
          <w:rFonts w:ascii="Times New Roman" w:hAnsi="Times New Roman"/>
          <w:sz w:val="20"/>
          <w:szCs w:val="20"/>
        </w:rPr>
        <w:t xml:space="preserve"> Volume of flask Crude protein content = % N x 6.25 (</w:t>
      </w:r>
      <w:proofErr w:type="spellStart"/>
      <w:r>
        <w:rPr>
          <w:rFonts w:ascii="Times New Roman" w:hAnsi="Times New Roman"/>
          <w:sz w:val="20"/>
          <w:szCs w:val="20"/>
        </w:rPr>
        <w:t>i</w:t>
      </w:r>
      <w:proofErr w:type="spellEnd"/>
      <w:r>
        <w:rPr>
          <w:rFonts w:ascii="Times New Roman" w:hAnsi="Times New Roman"/>
          <w:sz w:val="20"/>
          <w:szCs w:val="20"/>
        </w:rPr>
        <w:t>. % CP = % N x 6.25)</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sz w:val="20"/>
          <w:szCs w:val="20"/>
        </w:rPr>
      </w:pPr>
      <w:r>
        <w:rPr>
          <w:rFonts w:ascii="Times New Roman" w:hAnsi="Times New Roman"/>
          <w:sz w:val="20"/>
          <w:szCs w:val="20"/>
        </w:rPr>
        <w:t>Where 6.25 is a constant multiplying factor.</w:t>
      </w:r>
    </w:p>
    <w:p w:rsidR="00DC2001" w:rsidRDefault="0068717C">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0"/>
          <w:szCs w:val="20"/>
        </w:rPr>
      </w:pPr>
      <w:r>
        <w:rPr>
          <w:rFonts w:ascii="Times New Roman" w:hAnsi="Times New Roman"/>
          <w:sz w:val="20"/>
          <w:szCs w:val="20"/>
        </w:rPr>
        <w:t xml:space="preserve">For fat determination, if the initial weight of dry </w:t>
      </w:r>
      <w:proofErr w:type="spellStart"/>
      <w:r>
        <w:rPr>
          <w:rFonts w:ascii="Times New Roman" w:hAnsi="Times New Roman"/>
          <w:sz w:val="20"/>
          <w:szCs w:val="20"/>
        </w:rPr>
        <w:t>soxhlet</w:t>
      </w:r>
      <w:proofErr w:type="spellEnd"/>
      <w:r>
        <w:rPr>
          <w:rFonts w:ascii="Times New Roman" w:hAnsi="Times New Roman"/>
          <w:sz w:val="20"/>
          <w:szCs w:val="20"/>
        </w:rPr>
        <w:t xml:space="preserve"> flask is W</w:t>
      </w:r>
      <w:r>
        <w:rPr>
          <w:rFonts w:ascii="Times New Roman" w:hAnsi="Times New Roman"/>
          <w:sz w:val="20"/>
          <w:szCs w:val="20"/>
          <w:vertAlign w:val="subscript"/>
        </w:rPr>
        <w:t>0</w:t>
      </w:r>
      <w:r>
        <w:rPr>
          <w:rFonts w:ascii="Times New Roman" w:hAnsi="Times New Roman"/>
          <w:sz w:val="20"/>
          <w:szCs w:val="20"/>
        </w:rPr>
        <w:t xml:space="preserve"> and the final weight of oven dried flask and fat is W</w:t>
      </w:r>
      <w:r>
        <w:rPr>
          <w:rFonts w:ascii="Times New Roman" w:hAnsi="Times New Roman"/>
          <w:sz w:val="20"/>
          <w:szCs w:val="20"/>
          <w:vertAlign w:val="subscript"/>
        </w:rPr>
        <w:t>1</w:t>
      </w:r>
      <w:r>
        <w:rPr>
          <w:rFonts w:ascii="Times New Roman" w:hAnsi="Times New Roman"/>
          <w:sz w:val="20"/>
          <w:szCs w:val="20"/>
        </w:rPr>
        <w:t xml:space="preserve">, the percentage fat is obtained by the formula: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jc w:val="both"/>
        <w:rPr>
          <w:rFonts w:ascii="Times New Roman" w:hAnsi="Times New Roman"/>
          <w:sz w:val="20"/>
          <w:szCs w:val="20"/>
        </w:rPr>
      </w:pPr>
      <w:r>
        <w:rPr>
          <w:rFonts w:ascii="Times New Roman" w:hAnsi="Times New Roman"/>
          <w:sz w:val="20"/>
          <w:szCs w:val="20"/>
        </w:rPr>
        <w:t>% Fat = W</w:t>
      </w:r>
      <w:r>
        <w:rPr>
          <w:rFonts w:ascii="Times New Roman" w:hAnsi="Times New Roman"/>
          <w:sz w:val="20"/>
          <w:szCs w:val="20"/>
          <w:vertAlign w:val="subscript"/>
        </w:rPr>
        <w:t>1</w:t>
      </w:r>
      <w:r>
        <w:rPr>
          <w:rFonts w:ascii="Times New Roman" w:hAnsi="Times New Roman"/>
          <w:sz w:val="20"/>
          <w:szCs w:val="20"/>
        </w:rPr>
        <w:t xml:space="preserve"> – W</w:t>
      </w:r>
      <w:r>
        <w:rPr>
          <w:rFonts w:ascii="Times New Roman" w:hAnsi="Times New Roman"/>
          <w:sz w:val="20"/>
          <w:szCs w:val="20"/>
          <w:vertAlign w:val="subscript"/>
        </w:rPr>
        <w:t>0</w:t>
      </w:r>
      <w:r>
        <w:rPr>
          <w:rFonts w:ascii="Times New Roman" w:hAnsi="Times New Roman"/>
          <w:sz w:val="20"/>
          <w:szCs w:val="20"/>
        </w:rPr>
        <w:t xml:space="preserve"> x 100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sz w:val="20"/>
          <w:szCs w:val="20"/>
        </w:rPr>
      </w:pPr>
      <w:r>
        <w:rPr>
          <w:rFonts w:ascii="Times New Roman" w:hAnsi="Times New Roman"/>
          <w:sz w:val="20"/>
          <w:szCs w:val="20"/>
        </w:rPr>
        <w:t>Where W</w:t>
      </w:r>
      <w:r>
        <w:rPr>
          <w:rFonts w:ascii="Times New Roman" w:hAnsi="Times New Roman"/>
          <w:sz w:val="20"/>
          <w:szCs w:val="20"/>
          <w:vertAlign w:val="subscript"/>
        </w:rPr>
        <w:t>1</w:t>
      </w:r>
      <w:r>
        <w:rPr>
          <w:rFonts w:ascii="Times New Roman" w:hAnsi="Times New Roman"/>
          <w:sz w:val="20"/>
          <w:szCs w:val="20"/>
        </w:rPr>
        <w:t xml:space="preserve"> is the final weight of flask + fat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sz w:val="20"/>
          <w:szCs w:val="20"/>
        </w:rPr>
      </w:pPr>
      <w:r>
        <w:rPr>
          <w:rFonts w:ascii="Times New Roman" w:hAnsi="Times New Roman"/>
          <w:sz w:val="20"/>
          <w:szCs w:val="20"/>
        </w:rPr>
        <w:t>W</w:t>
      </w:r>
      <w:r>
        <w:rPr>
          <w:rFonts w:ascii="Times New Roman" w:hAnsi="Times New Roman"/>
          <w:sz w:val="20"/>
          <w:szCs w:val="20"/>
          <w:vertAlign w:val="subscript"/>
        </w:rPr>
        <w:t>0</w:t>
      </w:r>
      <w:r>
        <w:rPr>
          <w:rFonts w:ascii="Times New Roman" w:hAnsi="Times New Roman"/>
          <w:sz w:val="20"/>
          <w:szCs w:val="20"/>
        </w:rPr>
        <w:t xml:space="preserve"> is the initial weight of the </w:t>
      </w:r>
      <w:proofErr w:type="spellStart"/>
      <w:r>
        <w:rPr>
          <w:rFonts w:ascii="Times New Roman" w:hAnsi="Times New Roman"/>
          <w:sz w:val="20"/>
          <w:szCs w:val="20"/>
        </w:rPr>
        <w:t>soxhlet</w:t>
      </w:r>
      <w:proofErr w:type="spellEnd"/>
      <w:r>
        <w:rPr>
          <w:rFonts w:ascii="Times New Roman" w:hAnsi="Times New Roman"/>
          <w:sz w:val="20"/>
          <w:szCs w:val="20"/>
        </w:rPr>
        <w:t xml:space="preserve"> flask.</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20"/>
        </w:rPr>
      </w:pPr>
    </w:p>
    <w:p w:rsidR="00DC2001" w:rsidRDefault="0068717C">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Dry Matter and Moisture contents were determined by</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DC2001" w:rsidRDefault="00AC4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10"/>
        <w:jc w:val="both"/>
        <w:rPr>
          <w:rFonts w:ascii="Times New Roman" w:hAnsi="Times New Roman"/>
          <w:sz w:val="20"/>
          <w:szCs w:val="20"/>
        </w:rPr>
      </w:pPr>
      <w:r>
        <w:rPr>
          <w:rFonts w:ascii="Times New Roman" w:hAnsi="Times New Roman"/>
          <w:noProof/>
          <w:sz w:val="20"/>
          <w:szCs w:val="20"/>
        </w:rPr>
        <w:pict>
          <v:shapetype id="_x0000_m1028" coordsize="21600,21600" o:spt="32" o:oned="t" path="m,l21600,21600e" filled="t">
            <v:path arrowok="t" fillok="f" o:connecttype="none"/>
            <o:lock v:ext="edit" shapetype="t"/>
          </v:shapetype>
        </w:pict>
      </w:r>
      <w:r>
        <w:rPr>
          <w:rFonts w:ascii="Times New Roman" w:hAnsi="Times New Roman"/>
          <w:noProof/>
          <w:sz w:val="20"/>
          <w:szCs w:val="20"/>
        </w:rPr>
        <w:pict>
          <v:shape id="1027" o:spid="_x0000_s1027" type="#_x0000_m1028" style="position:absolute;left:0;text-align:left;margin-left:97.3pt;margin-top:11.15pt;width:51.6pt;height:0;z-index:251658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0"/>
          <w:szCs w:val="20"/>
        </w:rPr>
        <w:pict>
          <v:shape id="1028" o:spid="_x0000_s1026" type="#_x0000_m1028" style="position:absolute;left:0;text-align:left;margin-left:0;margin-top:0;width:50pt;height:50pt;z-index:251657728;visibility:hidden;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election="t" shapetype="t"/>
          </v:shape>
        </w:pict>
      </w:r>
      <w:r w:rsidR="0068717C">
        <w:rPr>
          <w:rFonts w:ascii="Times New Roman" w:hAnsi="Times New Roman"/>
          <w:sz w:val="20"/>
          <w:szCs w:val="20"/>
        </w:rPr>
        <w:t>% Moisture   =   W</w:t>
      </w:r>
      <w:r w:rsidR="0068717C">
        <w:rPr>
          <w:rFonts w:ascii="Times New Roman" w:hAnsi="Times New Roman"/>
          <w:sz w:val="20"/>
          <w:szCs w:val="20"/>
          <w:vertAlign w:val="subscript"/>
        </w:rPr>
        <w:t>3</w:t>
      </w:r>
      <w:r w:rsidR="0068717C">
        <w:rPr>
          <w:rFonts w:ascii="Times New Roman" w:hAnsi="Times New Roman"/>
          <w:sz w:val="20"/>
          <w:szCs w:val="20"/>
        </w:rPr>
        <w:t xml:space="preserve"> – W</w:t>
      </w:r>
      <w:r w:rsidR="0068717C">
        <w:rPr>
          <w:rFonts w:ascii="Times New Roman" w:hAnsi="Times New Roman"/>
          <w:sz w:val="20"/>
          <w:szCs w:val="20"/>
          <w:vertAlign w:val="subscript"/>
        </w:rPr>
        <w:t>0</w:t>
      </w:r>
      <w:r w:rsidR="0068717C">
        <w:rPr>
          <w:rFonts w:ascii="Times New Roman" w:hAnsi="Times New Roman"/>
          <w:sz w:val="20"/>
          <w:szCs w:val="20"/>
        </w:rPr>
        <w:t xml:space="preserve">      x   100%</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10"/>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 xml:space="preserve">       W</w:t>
      </w:r>
      <w:r>
        <w:rPr>
          <w:rFonts w:ascii="Times New Roman" w:hAnsi="Times New Roman"/>
          <w:sz w:val="20"/>
          <w:szCs w:val="20"/>
          <w:vertAlign w:val="subscript"/>
        </w:rPr>
        <w:t>1</w:t>
      </w:r>
      <w:r>
        <w:rPr>
          <w:rFonts w:ascii="Times New Roman" w:hAnsi="Times New Roman"/>
          <w:sz w:val="20"/>
          <w:szCs w:val="20"/>
        </w:rPr>
        <w:t xml:space="preserve"> - W</w:t>
      </w:r>
      <w:r>
        <w:rPr>
          <w:rFonts w:ascii="Times New Roman" w:hAnsi="Times New Roman"/>
          <w:sz w:val="20"/>
          <w:szCs w:val="20"/>
          <w:vertAlign w:val="subscript"/>
        </w:rPr>
        <w:t>0</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10"/>
        <w:jc w:val="both"/>
        <w:rPr>
          <w:rFonts w:ascii="Times New Roman" w:hAnsi="Times New Roman"/>
          <w:sz w:val="20"/>
          <w:szCs w:val="20"/>
        </w:rPr>
      </w:pPr>
      <w:r>
        <w:rPr>
          <w:rFonts w:ascii="Times New Roman" w:hAnsi="Times New Roman"/>
          <w:sz w:val="20"/>
          <w:szCs w:val="20"/>
        </w:rPr>
        <w:t>Where:  W</w:t>
      </w:r>
      <w:r>
        <w:rPr>
          <w:rFonts w:ascii="Times New Roman" w:hAnsi="Times New Roman"/>
          <w:sz w:val="20"/>
          <w:szCs w:val="20"/>
          <w:vertAlign w:val="subscript"/>
        </w:rPr>
        <w:t>0</w:t>
      </w:r>
      <w:r>
        <w:rPr>
          <w:rFonts w:ascii="Times New Roman" w:hAnsi="Times New Roman"/>
          <w:sz w:val="20"/>
          <w:szCs w:val="20"/>
        </w:rPr>
        <w:t xml:space="preserve"> = Weight of empty crucible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10"/>
        <w:jc w:val="both"/>
        <w:rPr>
          <w:rFonts w:ascii="Times New Roman" w:hAnsi="Times New Roman"/>
          <w:sz w:val="20"/>
          <w:szCs w:val="20"/>
        </w:rPr>
      </w:pPr>
      <w:r>
        <w:rPr>
          <w:rFonts w:ascii="Times New Roman" w:hAnsi="Times New Roman"/>
          <w:sz w:val="20"/>
          <w:szCs w:val="20"/>
        </w:rPr>
        <w:t xml:space="preserve">              W</w:t>
      </w:r>
      <w:r>
        <w:rPr>
          <w:rFonts w:ascii="Times New Roman" w:hAnsi="Times New Roman"/>
          <w:sz w:val="20"/>
          <w:szCs w:val="20"/>
          <w:vertAlign w:val="subscript"/>
        </w:rPr>
        <w:t>1</w:t>
      </w:r>
      <w:r>
        <w:rPr>
          <w:rFonts w:ascii="Times New Roman" w:hAnsi="Times New Roman"/>
          <w:sz w:val="20"/>
          <w:szCs w:val="20"/>
        </w:rPr>
        <w:t xml:space="preserve"> = Weight of crucible + sample </w:t>
      </w:r>
    </w:p>
    <w:p w:rsidR="00E0441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W</w:t>
      </w:r>
      <w:r>
        <w:rPr>
          <w:rFonts w:ascii="Times New Roman" w:hAnsi="Times New Roman"/>
          <w:sz w:val="20"/>
          <w:szCs w:val="20"/>
          <w:vertAlign w:val="subscript"/>
        </w:rPr>
        <w:t>3</w:t>
      </w:r>
      <w:r>
        <w:rPr>
          <w:rFonts w:ascii="Times New Roman" w:hAnsi="Times New Roman"/>
          <w:sz w:val="20"/>
          <w:szCs w:val="20"/>
        </w:rPr>
        <w:t xml:space="preserve"> = Weight of crucible + sample </w:t>
      </w:r>
      <w:r w:rsidR="00E04411">
        <w:rPr>
          <w:rFonts w:ascii="Times New Roman" w:hAnsi="Times New Roman"/>
          <w:sz w:val="20"/>
          <w:szCs w:val="20"/>
        </w:rPr>
        <w:t xml:space="preserve"> </w:t>
      </w:r>
    </w:p>
    <w:p w:rsidR="00DC2001" w:rsidRDefault="00E0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w:t>
      </w:r>
      <w:proofErr w:type="gramStart"/>
      <w:r w:rsidR="0068717C">
        <w:rPr>
          <w:rFonts w:ascii="Times New Roman" w:hAnsi="Times New Roman"/>
          <w:sz w:val="20"/>
          <w:szCs w:val="20"/>
        </w:rPr>
        <w:t>after</w:t>
      </w:r>
      <w:proofErr w:type="gramEnd"/>
      <w:r w:rsidR="0068717C">
        <w:rPr>
          <w:rFonts w:ascii="Times New Roman" w:hAnsi="Times New Roman"/>
          <w:sz w:val="20"/>
          <w:szCs w:val="20"/>
        </w:rPr>
        <w:t xml:space="preserve"> oven drying. </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12"/>
          <w:szCs w:val="20"/>
        </w:rPr>
      </w:pPr>
    </w:p>
    <w:p w:rsidR="00DC2001" w:rsidRDefault="0068717C">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sz w:val="20"/>
          <w:szCs w:val="20"/>
        </w:rPr>
        <w:t xml:space="preserve">The percentage ash was calculated from the formula: </w:t>
      </w:r>
    </w:p>
    <w:p w:rsidR="00DC2001" w:rsidRDefault="00DC2001">
      <w:pPr>
        <w:tabs>
          <w:tab w:val="left" w:pos="720"/>
          <w:tab w:val="left" w:pos="1440"/>
          <w:tab w:val="left" w:pos="2160"/>
          <w:tab w:val="left" w:pos="2880"/>
          <w:tab w:val="left" w:pos="3600"/>
          <w:tab w:val="left" w:pos="4320"/>
          <w:tab w:val="left" w:pos="5040"/>
          <w:tab w:val="left" w:pos="5925"/>
        </w:tabs>
        <w:spacing w:after="0" w:line="240" w:lineRule="auto"/>
        <w:rPr>
          <w:rFonts w:ascii="Times New Roman" w:hAnsi="Times New Roman"/>
          <w:sz w:val="8"/>
          <w:szCs w:val="20"/>
        </w:rPr>
      </w:pPr>
    </w:p>
    <w:p w:rsidR="00DC2001" w:rsidRDefault="0068717C">
      <w:pPr>
        <w:tabs>
          <w:tab w:val="left" w:pos="720"/>
          <w:tab w:val="left" w:pos="1440"/>
          <w:tab w:val="left" w:pos="2160"/>
          <w:tab w:val="left" w:pos="2880"/>
          <w:tab w:val="left" w:pos="3600"/>
          <w:tab w:val="left" w:pos="4320"/>
          <w:tab w:val="left" w:pos="5040"/>
          <w:tab w:val="left" w:pos="5925"/>
        </w:tabs>
        <w:spacing w:after="0" w:line="240" w:lineRule="auto"/>
        <w:rPr>
          <w:rFonts w:ascii="Times New Roman" w:hAnsi="Times New Roman"/>
          <w:sz w:val="20"/>
          <w:szCs w:val="20"/>
        </w:rPr>
      </w:pPr>
      <w:r>
        <w:rPr>
          <w:rFonts w:ascii="Times New Roman" w:hAnsi="Times New Roman"/>
          <w:sz w:val="20"/>
          <w:szCs w:val="20"/>
        </w:rPr>
        <w:t xml:space="preserve">              Ash Content =   </w:t>
      </w:r>
      <w:r>
        <w:rPr>
          <w:rFonts w:ascii="Times New Roman" w:hAnsi="Times New Roman"/>
          <w:sz w:val="20"/>
          <w:szCs w:val="20"/>
          <w:u w:val="single"/>
        </w:rPr>
        <w:t>Weight of Ash</w:t>
      </w:r>
      <w:r>
        <w:rPr>
          <w:rFonts w:ascii="Times New Roman" w:hAnsi="Times New Roman"/>
          <w:sz w:val="20"/>
          <w:szCs w:val="20"/>
          <w:u w:val="single"/>
        </w:rPr>
        <w:tab/>
        <w:t>x 100%</w:t>
      </w:r>
      <w:r>
        <w:rPr>
          <w:rFonts w:ascii="Times New Roman" w:hAnsi="Times New Roman"/>
          <w:sz w:val="20"/>
          <w:szCs w:val="20"/>
        </w:rPr>
        <w:t xml:space="preserve">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10"/>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t xml:space="preserve"> Original weight of the sample</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DC2001" w:rsidRDefault="0068717C">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Fibre</w:t>
      </w:r>
      <w:proofErr w:type="spellEnd"/>
      <w:r>
        <w:rPr>
          <w:rFonts w:ascii="Times New Roman" w:hAnsi="Times New Roman"/>
          <w:sz w:val="20"/>
          <w:szCs w:val="20"/>
        </w:rPr>
        <w:t xml:space="preserve">  =  </w:t>
      </w:r>
      <w:r>
        <w:rPr>
          <w:rFonts w:ascii="Times New Roman" w:hAnsi="Times New Roman"/>
          <w:sz w:val="20"/>
          <w:szCs w:val="20"/>
          <w:u w:val="single"/>
        </w:rPr>
        <w:t>Difference in Weighing</w:t>
      </w:r>
      <w:r>
        <w:rPr>
          <w:rFonts w:ascii="Times New Roman" w:hAnsi="Times New Roman"/>
          <w:i/>
          <w:sz w:val="20"/>
          <w:szCs w:val="20"/>
        </w:rPr>
        <w:t xml:space="preserve">   x   </w:t>
      </w:r>
      <w:r>
        <w:rPr>
          <w:rFonts w:ascii="Times New Roman" w:hAnsi="Times New Roman"/>
          <w:sz w:val="20"/>
          <w:szCs w:val="20"/>
        </w:rPr>
        <w:t xml:space="preserve">100% </w:t>
      </w:r>
      <w:r>
        <w:rPr>
          <w:rFonts w:ascii="Times New Roman" w:hAnsi="Times New Roman"/>
          <w:sz w:val="20"/>
          <w:szCs w:val="20"/>
        </w:rPr>
        <w:tab/>
        <w:t xml:space="preserve">                   Weight of sample</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2"/>
          <w:szCs w:val="20"/>
        </w:rPr>
      </w:pPr>
    </w:p>
    <w:p w:rsidR="00DC2001" w:rsidRDefault="0068717C">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Carbohydrate = 100-(%moisture + % </w:t>
      </w:r>
      <w:r w:rsidR="00E04411">
        <w:rPr>
          <w:rFonts w:ascii="Times New Roman" w:hAnsi="Times New Roman"/>
          <w:sz w:val="20"/>
          <w:szCs w:val="20"/>
        </w:rPr>
        <w:t xml:space="preserve">        </w:t>
      </w:r>
      <w:r>
        <w:rPr>
          <w:rFonts w:ascii="Times New Roman" w:hAnsi="Times New Roman"/>
          <w:sz w:val="20"/>
          <w:szCs w:val="20"/>
        </w:rPr>
        <w:t xml:space="preserve">crude protein + % crude fat + % ash). </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6"/>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2.6. Determination of Mineral Elements</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0"/>
          <w:szCs w:val="20"/>
        </w:rPr>
      </w:pPr>
      <w:r>
        <w:rPr>
          <w:rFonts w:ascii="Times New Roman" w:hAnsi="Times New Roman"/>
          <w:sz w:val="20"/>
          <w:szCs w:val="20"/>
        </w:rPr>
        <w:t xml:space="preserve">              Powder sample (0.5g) of ‘</w:t>
      </w:r>
      <w:proofErr w:type="spellStart"/>
      <w:r>
        <w:rPr>
          <w:rFonts w:ascii="Times New Roman" w:hAnsi="Times New Roman"/>
          <w:sz w:val="20"/>
          <w:szCs w:val="20"/>
        </w:rPr>
        <w:t>orunla</w:t>
      </w:r>
      <w:proofErr w:type="spellEnd"/>
      <w:r>
        <w:rPr>
          <w:rFonts w:ascii="Times New Roman" w:hAnsi="Times New Roman"/>
          <w:sz w:val="20"/>
          <w:szCs w:val="20"/>
        </w:rPr>
        <w:t xml:space="preserve">’ was mixed with Nitric and </w:t>
      </w:r>
      <w:proofErr w:type="spellStart"/>
      <w:r>
        <w:rPr>
          <w:rFonts w:ascii="Times New Roman" w:hAnsi="Times New Roman"/>
          <w:sz w:val="20"/>
          <w:szCs w:val="20"/>
        </w:rPr>
        <w:t>perchloric</w:t>
      </w:r>
      <w:proofErr w:type="spellEnd"/>
      <w:r>
        <w:rPr>
          <w:rFonts w:ascii="Times New Roman" w:hAnsi="Times New Roman"/>
          <w:sz w:val="20"/>
          <w:szCs w:val="20"/>
        </w:rPr>
        <w:t xml:space="preserve"> Acid (2.1) and digested for 1 hour until the </w:t>
      </w:r>
      <w:proofErr w:type="spellStart"/>
      <w:r>
        <w:rPr>
          <w:rFonts w:ascii="Times New Roman" w:hAnsi="Times New Roman"/>
          <w:sz w:val="20"/>
          <w:szCs w:val="20"/>
        </w:rPr>
        <w:t>colour</w:t>
      </w:r>
      <w:proofErr w:type="spellEnd"/>
      <w:r>
        <w:rPr>
          <w:rFonts w:ascii="Times New Roman" w:hAnsi="Times New Roman"/>
          <w:sz w:val="20"/>
          <w:szCs w:val="20"/>
        </w:rPr>
        <w:t xml:space="preserve"> changes to colorless. The digest was made to 25ml with distilled water, and read on atomic absorption spectrophotometer to determine mineral elements.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0"/>
          <w:szCs w:val="20"/>
          <w:u w:val="single"/>
        </w:rPr>
      </w:pPr>
      <w:r>
        <w:rPr>
          <w:rFonts w:ascii="Times New Roman" w:hAnsi="Times New Roman"/>
          <w:sz w:val="20"/>
          <w:szCs w:val="20"/>
          <w:u w:val="single"/>
        </w:rPr>
        <w:t xml:space="preserve">Y x 25ml x dilution factor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5000</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 xml:space="preserve">2.7. </w:t>
      </w:r>
      <w:proofErr w:type="spellStart"/>
      <w:r>
        <w:rPr>
          <w:rFonts w:ascii="Times New Roman" w:hAnsi="Times New Roman"/>
          <w:b/>
          <w:sz w:val="20"/>
          <w:szCs w:val="20"/>
        </w:rPr>
        <w:t>Aflatoxin</w:t>
      </w:r>
      <w:proofErr w:type="spellEnd"/>
      <w:r>
        <w:rPr>
          <w:rFonts w:ascii="Times New Roman" w:hAnsi="Times New Roman"/>
          <w:b/>
          <w:sz w:val="20"/>
          <w:szCs w:val="20"/>
        </w:rPr>
        <w:t xml:space="preserve"> Analysis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sz w:val="20"/>
          <w:szCs w:val="20"/>
        </w:rPr>
        <w:t xml:space="preserve">       The </w:t>
      </w:r>
      <w:proofErr w:type="spellStart"/>
      <w:r>
        <w:rPr>
          <w:rFonts w:ascii="Times New Roman" w:hAnsi="Times New Roman"/>
          <w:sz w:val="20"/>
          <w:szCs w:val="20"/>
        </w:rPr>
        <w:t>aflatoxin</w:t>
      </w:r>
      <w:proofErr w:type="spellEnd"/>
      <w:r>
        <w:rPr>
          <w:rFonts w:ascii="Times New Roman" w:hAnsi="Times New Roman"/>
          <w:sz w:val="20"/>
          <w:szCs w:val="20"/>
        </w:rPr>
        <w:t xml:space="preserve"> analysis was carried out in pathology laboratory of International Institute of Tropical Agriculture (IITA), Ibadan. Determination of </w:t>
      </w:r>
      <w:proofErr w:type="spellStart"/>
      <w:r>
        <w:rPr>
          <w:rFonts w:ascii="Times New Roman" w:hAnsi="Times New Roman"/>
          <w:sz w:val="20"/>
          <w:szCs w:val="20"/>
        </w:rPr>
        <w:t>Aflatoxin</w:t>
      </w:r>
      <w:proofErr w:type="spellEnd"/>
      <w:r>
        <w:rPr>
          <w:rFonts w:ascii="Times New Roman" w:hAnsi="Times New Roman"/>
          <w:sz w:val="20"/>
          <w:szCs w:val="20"/>
        </w:rPr>
        <w:t xml:space="preserve"> B1, B2, G1 levels in the samples were carried out using HPTLC method.</w:t>
      </w:r>
    </w:p>
    <w:p w:rsidR="00DC2001" w:rsidRPr="00810C97"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0"/>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2.7.1. Extraction procedures</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Fifty gram of each samples were defatted by extraction with N-</w:t>
      </w:r>
      <w:proofErr w:type="spellStart"/>
      <w:r>
        <w:rPr>
          <w:rFonts w:ascii="Times New Roman" w:hAnsi="Times New Roman"/>
          <w:sz w:val="20"/>
          <w:szCs w:val="20"/>
        </w:rPr>
        <w:t>hexenesoxhlet</w:t>
      </w:r>
      <w:proofErr w:type="spellEnd"/>
      <w:r>
        <w:rPr>
          <w:rFonts w:ascii="Times New Roman" w:hAnsi="Times New Roman"/>
          <w:sz w:val="20"/>
          <w:szCs w:val="20"/>
        </w:rPr>
        <w:t xml:space="preserve">-type extractor. The defatted residue was extracted with ethyl acetate (three times, 50ml/each). The extracts were combined, dried over anhydrous sodium </w:t>
      </w:r>
      <w:proofErr w:type="spellStart"/>
      <w:r>
        <w:rPr>
          <w:rFonts w:ascii="Times New Roman" w:hAnsi="Times New Roman"/>
          <w:sz w:val="20"/>
          <w:szCs w:val="20"/>
        </w:rPr>
        <w:t>sulphate</w:t>
      </w:r>
      <w:proofErr w:type="spellEnd"/>
      <w:r>
        <w:rPr>
          <w:rFonts w:ascii="Times New Roman" w:hAnsi="Times New Roman"/>
          <w:sz w:val="20"/>
          <w:szCs w:val="20"/>
        </w:rPr>
        <w:t xml:space="preserve">, filtered and then concentrated under vacuum to near dryness, transferred into brown glass vial and evaporated under nitrogen stream. For cleaning up the crude extracts; the crude extract was suspended in 1ml chloroform and applied to 14x0.8cm column containing 2.5 </w:t>
      </w:r>
      <w:proofErr w:type="spellStart"/>
      <w:r>
        <w:rPr>
          <w:rFonts w:ascii="Times New Roman" w:hAnsi="Times New Roman"/>
          <w:sz w:val="20"/>
          <w:szCs w:val="20"/>
        </w:rPr>
        <w:t>Kiesel</w:t>
      </w:r>
      <w:proofErr w:type="spellEnd"/>
      <w:r>
        <w:rPr>
          <w:rFonts w:ascii="Times New Roman" w:hAnsi="Times New Roman"/>
          <w:sz w:val="20"/>
          <w:szCs w:val="20"/>
        </w:rPr>
        <w:t xml:space="preserve"> gel 60, 70/230 silica gel.</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2.7.2. Thin Layer Chromatography (TLC)</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For quantitative detection of </w:t>
      </w:r>
      <w:proofErr w:type="spellStart"/>
      <w:r>
        <w:rPr>
          <w:rFonts w:ascii="Times New Roman" w:hAnsi="Times New Roman"/>
          <w:sz w:val="20"/>
          <w:szCs w:val="20"/>
        </w:rPr>
        <w:t>mycotoxins</w:t>
      </w:r>
      <w:proofErr w:type="spellEnd"/>
      <w:r>
        <w:rPr>
          <w:rFonts w:ascii="Times New Roman" w:hAnsi="Times New Roman"/>
          <w:sz w:val="20"/>
          <w:szCs w:val="20"/>
        </w:rPr>
        <w:t xml:space="preserve">, thin layer chromatography technique was employed using </w:t>
      </w:r>
      <w:proofErr w:type="spellStart"/>
      <w:r>
        <w:rPr>
          <w:rFonts w:ascii="Times New Roman" w:hAnsi="Times New Roman"/>
          <w:sz w:val="20"/>
          <w:szCs w:val="20"/>
        </w:rPr>
        <w:t>precoated</w:t>
      </w:r>
      <w:proofErr w:type="spellEnd"/>
      <w:r>
        <w:rPr>
          <w:rFonts w:ascii="Times New Roman" w:hAnsi="Times New Roman"/>
          <w:sz w:val="20"/>
          <w:szCs w:val="20"/>
        </w:rPr>
        <w:t xml:space="preserve"> silica gel plates type 60 F</w:t>
      </w:r>
      <w:r>
        <w:rPr>
          <w:rFonts w:ascii="Times New Roman" w:hAnsi="Times New Roman"/>
          <w:sz w:val="20"/>
          <w:szCs w:val="20"/>
          <w:vertAlign w:val="subscript"/>
        </w:rPr>
        <w:t>254</w:t>
      </w:r>
      <w:r>
        <w:rPr>
          <w:rFonts w:ascii="Times New Roman" w:hAnsi="Times New Roman"/>
          <w:sz w:val="20"/>
          <w:szCs w:val="20"/>
        </w:rPr>
        <w:t xml:space="preserve"> TLC. </w:t>
      </w:r>
      <w:proofErr w:type="spellStart"/>
      <w:r>
        <w:rPr>
          <w:rFonts w:ascii="Times New Roman" w:hAnsi="Times New Roman"/>
          <w:sz w:val="20"/>
          <w:szCs w:val="20"/>
        </w:rPr>
        <w:t>Aflatoxin</w:t>
      </w:r>
      <w:proofErr w:type="spellEnd"/>
      <w:r>
        <w:rPr>
          <w:rFonts w:ascii="Times New Roman" w:hAnsi="Times New Roman"/>
          <w:sz w:val="20"/>
          <w:szCs w:val="20"/>
        </w:rPr>
        <w:t xml:space="preserve"> B</w:t>
      </w:r>
      <w:r>
        <w:rPr>
          <w:rFonts w:ascii="Times New Roman" w:hAnsi="Times New Roman"/>
          <w:sz w:val="20"/>
          <w:szCs w:val="20"/>
          <w:vertAlign w:val="subscript"/>
        </w:rPr>
        <w:t>1</w:t>
      </w:r>
      <w:r>
        <w:rPr>
          <w:rFonts w:ascii="Times New Roman" w:hAnsi="Times New Roman"/>
          <w:sz w:val="20"/>
          <w:szCs w:val="20"/>
        </w:rPr>
        <w:t xml:space="preserve"> (Sigma) was used as standard reference. The developing solvent system was ethyl acetate-hexane (v/v, 30:70) and the developed plates were viewed under short wave length UV (252nm) light according to AOAC (2005) and </w:t>
      </w:r>
      <w:proofErr w:type="spellStart"/>
      <w:r>
        <w:rPr>
          <w:rFonts w:ascii="Times New Roman" w:hAnsi="Times New Roman"/>
          <w:sz w:val="20"/>
          <w:szCs w:val="20"/>
        </w:rPr>
        <w:t>Dorner</w:t>
      </w:r>
      <w:proofErr w:type="spellEnd"/>
      <w:r>
        <w:rPr>
          <w:rFonts w:ascii="Times New Roman" w:hAnsi="Times New Roman"/>
          <w:sz w:val="20"/>
          <w:szCs w:val="20"/>
        </w:rPr>
        <w:t xml:space="preserve"> (1998).</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2.7.3. High Performance Liquid chromatography (HPLTC)</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HPLTC analysis for </w:t>
      </w:r>
      <w:proofErr w:type="spellStart"/>
      <w:r>
        <w:rPr>
          <w:rFonts w:ascii="Times New Roman" w:hAnsi="Times New Roman"/>
          <w:sz w:val="20"/>
          <w:szCs w:val="20"/>
        </w:rPr>
        <w:t>aflatoxin</w:t>
      </w:r>
      <w:proofErr w:type="spellEnd"/>
      <w:r>
        <w:rPr>
          <w:rFonts w:ascii="Times New Roman" w:hAnsi="Times New Roman"/>
          <w:sz w:val="20"/>
          <w:szCs w:val="20"/>
        </w:rPr>
        <w:t xml:space="preserve"> detection in the sample was done using </w:t>
      </w:r>
      <w:proofErr w:type="spellStart"/>
      <w:r>
        <w:rPr>
          <w:rFonts w:ascii="Times New Roman" w:hAnsi="Times New Roman"/>
          <w:sz w:val="20"/>
          <w:szCs w:val="20"/>
        </w:rPr>
        <w:t>Spherisorb</w:t>
      </w:r>
      <w:proofErr w:type="spellEnd"/>
      <w:r>
        <w:rPr>
          <w:rFonts w:ascii="Times New Roman" w:hAnsi="Times New Roman"/>
          <w:sz w:val="20"/>
          <w:szCs w:val="20"/>
        </w:rPr>
        <w:t xml:space="preserve"> 5</w:t>
      </w:r>
      <w:r>
        <w:rPr>
          <w:rFonts w:ascii="Times New Roman" w:hAnsi="Times New Roman"/>
          <w:sz w:val="20"/>
          <w:szCs w:val="20"/>
          <w:vertAlign w:val="subscript"/>
        </w:rPr>
        <w:t>sil</w:t>
      </w:r>
      <w:r>
        <w:rPr>
          <w:rFonts w:ascii="Times New Roman" w:hAnsi="Times New Roman"/>
          <w:sz w:val="20"/>
          <w:szCs w:val="20"/>
        </w:rPr>
        <w:t xml:space="preserve"> column (250 x 5.6 mm). mobile phase was chloroform-methanol (v/v, 97:3) with flow rate 1.2 mL min</w:t>
      </w:r>
      <w:r>
        <w:rPr>
          <w:rFonts w:ascii="Times New Roman" w:hAnsi="Times New Roman"/>
          <w:sz w:val="20"/>
          <w:szCs w:val="20"/>
          <w:vertAlign w:val="superscript"/>
        </w:rPr>
        <w:t>-1</w:t>
      </w:r>
      <w:r>
        <w:rPr>
          <w:rFonts w:ascii="Times New Roman" w:hAnsi="Times New Roman"/>
          <w:sz w:val="20"/>
          <w:szCs w:val="20"/>
        </w:rPr>
        <w:t xml:space="preserve"> for 20 min. the quantitative determination of </w:t>
      </w:r>
      <w:proofErr w:type="spellStart"/>
      <w:r>
        <w:rPr>
          <w:rFonts w:ascii="Times New Roman" w:hAnsi="Times New Roman"/>
          <w:sz w:val="20"/>
          <w:szCs w:val="20"/>
        </w:rPr>
        <w:t>myctotoxins</w:t>
      </w:r>
      <w:proofErr w:type="spellEnd"/>
      <w:r>
        <w:rPr>
          <w:rFonts w:ascii="Times New Roman" w:hAnsi="Times New Roman"/>
          <w:sz w:val="20"/>
          <w:szCs w:val="20"/>
        </w:rPr>
        <w:t xml:space="preserve"> was carried out compare with standard </w:t>
      </w:r>
      <w:proofErr w:type="spellStart"/>
      <w:r>
        <w:rPr>
          <w:rFonts w:ascii="Times New Roman" w:hAnsi="Times New Roman"/>
          <w:sz w:val="20"/>
          <w:szCs w:val="20"/>
        </w:rPr>
        <w:t>aflatoxin</w:t>
      </w:r>
      <w:proofErr w:type="spellEnd"/>
      <w:r>
        <w:rPr>
          <w:rFonts w:ascii="Times New Roman" w:hAnsi="Times New Roman"/>
          <w:sz w:val="20"/>
          <w:szCs w:val="20"/>
        </w:rPr>
        <w:t xml:space="preserve"> B</w:t>
      </w:r>
      <w:r>
        <w:rPr>
          <w:rFonts w:ascii="Times New Roman" w:hAnsi="Times New Roman"/>
          <w:sz w:val="20"/>
          <w:szCs w:val="20"/>
          <w:vertAlign w:val="subscript"/>
        </w:rPr>
        <w:t>1</w:t>
      </w:r>
      <w:r>
        <w:rPr>
          <w:rFonts w:ascii="Times New Roman" w:hAnsi="Times New Roman"/>
          <w:sz w:val="20"/>
          <w:szCs w:val="20"/>
        </w:rPr>
        <w:t xml:space="preserve"> (Sigma). Filtration: The samples were filtered into another conical flask using </w:t>
      </w:r>
      <w:proofErr w:type="spellStart"/>
      <w:r>
        <w:rPr>
          <w:rFonts w:ascii="Times New Roman" w:hAnsi="Times New Roman"/>
          <w:sz w:val="20"/>
          <w:szCs w:val="20"/>
        </w:rPr>
        <w:t>Whatmann</w:t>
      </w:r>
      <w:proofErr w:type="spellEnd"/>
      <w:r>
        <w:rPr>
          <w:rFonts w:ascii="Times New Roman" w:hAnsi="Times New Roman"/>
          <w:sz w:val="20"/>
          <w:szCs w:val="20"/>
        </w:rPr>
        <w:t xml:space="preserve"> filter paper No 1. (</w:t>
      </w:r>
      <w:r w:rsidR="00E04411">
        <w:rPr>
          <w:rFonts w:ascii="Times New Roman" w:hAnsi="Times New Roman"/>
          <w:sz w:val="20"/>
          <w:szCs w:val="20"/>
        </w:rPr>
        <w:t>Felder</w:t>
      </w:r>
      <w:r>
        <w:rPr>
          <w:rFonts w:ascii="Times New Roman" w:hAnsi="Times New Roman"/>
          <w:sz w:val="20"/>
          <w:szCs w:val="20"/>
        </w:rPr>
        <w:t xml:space="preserve"> </w:t>
      </w:r>
      <w:r>
        <w:rPr>
          <w:rFonts w:ascii="Times New Roman" w:hAnsi="Times New Roman"/>
          <w:i/>
          <w:sz w:val="20"/>
          <w:szCs w:val="20"/>
        </w:rPr>
        <w:t>et al</w:t>
      </w:r>
      <w:r>
        <w:rPr>
          <w:rFonts w:ascii="Times New Roman" w:hAnsi="Times New Roman"/>
          <w:sz w:val="20"/>
          <w:szCs w:val="20"/>
        </w:rPr>
        <w:t xml:space="preserve">., 2003; </w:t>
      </w:r>
      <w:proofErr w:type="spellStart"/>
      <w:r>
        <w:rPr>
          <w:rFonts w:ascii="Times New Roman" w:hAnsi="Times New Roman"/>
          <w:sz w:val="20"/>
          <w:szCs w:val="20"/>
        </w:rPr>
        <w:t>Peroma</w:t>
      </w:r>
      <w:proofErr w:type="spellEnd"/>
      <w:r>
        <w:rPr>
          <w:rFonts w:ascii="Times New Roman" w:hAnsi="Times New Roman"/>
          <w:sz w:val="20"/>
          <w:szCs w:val="20"/>
        </w:rPr>
        <w:t xml:space="preserve"> </w:t>
      </w:r>
      <w:r>
        <w:rPr>
          <w:rFonts w:ascii="Times New Roman" w:hAnsi="Times New Roman"/>
          <w:i/>
          <w:sz w:val="20"/>
          <w:szCs w:val="20"/>
        </w:rPr>
        <w:t>et al.,</w:t>
      </w:r>
      <w:r>
        <w:rPr>
          <w:rFonts w:ascii="Times New Roman" w:hAnsi="Times New Roman"/>
          <w:sz w:val="20"/>
          <w:szCs w:val="20"/>
        </w:rPr>
        <w:t xml:space="preserve"> 2006).</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0"/>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2.7.4. Partition Chromatography</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The filtrates were poured into separating funnels held in place by retort stand. The sodium chloride acts as catalyst by speeding up the rate of reaction. (Catalyst) while N-hexane extracted the oil from the sample. As the NaCl</w:t>
      </w:r>
      <w:r>
        <w:rPr>
          <w:rFonts w:ascii="Times New Roman" w:hAnsi="Times New Roman"/>
          <w:sz w:val="20"/>
          <w:szCs w:val="20"/>
          <w:vertAlign w:val="subscript"/>
        </w:rPr>
        <w:t>2</w:t>
      </w:r>
      <w:r>
        <w:rPr>
          <w:rFonts w:ascii="Times New Roman" w:hAnsi="Times New Roman"/>
          <w:sz w:val="20"/>
          <w:szCs w:val="20"/>
        </w:rPr>
        <w:t xml:space="preserve"> solution was poured into the </w:t>
      </w:r>
      <w:r>
        <w:rPr>
          <w:rFonts w:ascii="Times New Roman" w:hAnsi="Times New Roman"/>
          <w:sz w:val="20"/>
          <w:szCs w:val="20"/>
        </w:rPr>
        <w:lastRenderedPageBreak/>
        <w:t xml:space="preserve">filtrate, the </w:t>
      </w:r>
      <w:proofErr w:type="spellStart"/>
      <w:r>
        <w:rPr>
          <w:rFonts w:ascii="Times New Roman" w:hAnsi="Times New Roman"/>
          <w:sz w:val="20"/>
          <w:szCs w:val="20"/>
        </w:rPr>
        <w:t>colour</w:t>
      </w:r>
      <w:proofErr w:type="spellEnd"/>
      <w:r>
        <w:rPr>
          <w:rFonts w:ascii="Times New Roman" w:hAnsi="Times New Roman"/>
          <w:sz w:val="20"/>
          <w:szCs w:val="20"/>
        </w:rPr>
        <w:t xml:space="preserve"> changed because the toxin is not polar and the water forms bond with the polar substances present in the filtrate. As N-hexane was added, it floats due to its lower molecular weight and oil was seen at the top. It was shaken vigorously and allowed to settle for 5 minutes before dispensing the filtrate into conical flask thereby, leaving behind the N-hexane and oil. It was poured back into the separating funnel before dissolving some of the toxins with 25ml of dichloromethane. Dichloromethane acted as the mobile phase, while the filtrate was the stationary phase. The containers containing the dichloromethane and the toxins were taken into the fume hood for evaporation of the dichloromethane. After the dichloromethane has dried off leaving behind the toxins, 1.5ml of dichloromethane was used in dissolving the toxins into </w:t>
      </w:r>
      <w:proofErr w:type="spellStart"/>
      <w:r>
        <w:rPr>
          <w:rFonts w:ascii="Times New Roman" w:hAnsi="Times New Roman"/>
          <w:sz w:val="20"/>
          <w:szCs w:val="20"/>
        </w:rPr>
        <w:t>Eppendorf</w:t>
      </w:r>
      <w:proofErr w:type="spellEnd"/>
      <w:r>
        <w:rPr>
          <w:rFonts w:ascii="Times New Roman" w:hAnsi="Times New Roman"/>
          <w:sz w:val="20"/>
          <w:szCs w:val="20"/>
        </w:rPr>
        <w:t xml:space="preserve"> tubes. There is no specific amount of </w:t>
      </w:r>
      <w:proofErr w:type="spellStart"/>
      <w:r>
        <w:rPr>
          <w:rFonts w:ascii="Times New Roman" w:hAnsi="Times New Roman"/>
          <w:sz w:val="20"/>
          <w:szCs w:val="20"/>
        </w:rPr>
        <w:t>dicholoromethane</w:t>
      </w:r>
      <w:proofErr w:type="spellEnd"/>
      <w:r>
        <w:rPr>
          <w:rFonts w:ascii="Times New Roman" w:hAnsi="Times New Roman"/>
          <w:sz w:val="20"/>
          <w:szCs w:val="20"/>
        </w:rPr>
        <w:t xml:space="preserve"> but the container containing the toxin must be washed properly and as the tubes were filled, it would stop. They were left for 24 hours in the fume hood. </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2"/>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2.7.5. Calibration</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1.5cm was measured along the length of 10 by 20cm HPTLC plate and another 1.5cm was measured towards the width on both sides forming 2 squares on both ends. The sixth spot from the left represent the B standard (high standard) while the eight spot was </w:t>
      </w:r>
      <w:proofErr w:type="gramStart"/>
      <w:r>
        <w:rPr>
          <w:rFonts w:ascii="Times New Roman" w:hAnsi="Times New Roman"/>
          <w:sz w:val="20"/>
          <w:szCs w:val="20"/>
        </w:rPr>
        <w:t>the I</w:t>
      </w:r>
      <w:proofErr w:type="gramEnd"/>
      <w:r>
        <w:rPr>
          <w:rFonts w:ascii="Times New Roman" w:hAnsi="Times New Roman"/>
          <w:sz w:val="20"/>
          <w:szCs w:val="20"/>
        </w:rPr>
        <w:t xml:space="preserve"> standard (low standard). The plate was calibrated in 18 places in which 2 were for standards and 16 for the unknown samples. </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0"/>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2.7.6. Spotting</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The coated and calibrated HPLTC plate with silica gel (stationary phase) was spotted using a </w:t>
      </w:r>
      <w:r>
        <w:rPr>
          <w:rFonts w:ascii="Times New Roman" w:hAnsi="Times New Roman"/>
          <w:sz w:val="20"/>
          <w:szCs w:val="20"/>
        </w:rPr>
        <w:lastRenderedPageBreak/>
        <w:t>capillary tube of 4ml on each of the spot after mixing with vortex mixer. It was noted that on the B spot, the spitting was done twice with 8ml, while 4ml was spotted once for I.</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2"/>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2.7.7. Development</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The spotted HPTLC plate was developed inside a developing chamber containing </w:t>
      </w:r>
      <w:proofErr w:type="spellStart"/>
      <w:r>
        <w:rPr>
          <w:rFonts w:ascii="Times New Roman" w:hAnsi="Times New Roman"/>
          <w:sz w:val="20"/>
          <w:szCs w:val="20"/>
        </w:rPr>
        <w:t>diethylether</w:t>
      </w:r>
      <w:proofErr w:type="spellEnd"/>
      <w:r>
        <w:rPr>
          <w:rFonts w:ascii="Times New Roman" w:hAnsi="Times New Roman"/>
          <w:sz w:val="20"/>
          <w:szCs w:val="20"/>
        </w:rPr>
        <w:t xml:space="preserve"> (96%), methanol (30%) and distilled water (10%) known as developing solution. After pouring the developing solution inside the developing chamber, the solution was allowed to saturate for about 5 minutes before dropping the HPTLC plate vertically by the side of the chamber. The chamber was covered and left unshaken so as not to alter the mode of travelling of the toxins on the HPTLC plate and preventing the overlap of wavelengths. The plate was removed from the chamber as the mode of travelling reached the maximum level, and was left in the fume hood for the evaporation of the solution to dryness. The Mycotoxins were detected using the use of high performance scanner (</w:t>
      </w:r>
      <w:proofErr w:type="spellStart"/>
      <w:r>
        <w:rPr>
          <w:rFonts w:ascii="Times New Roman" w:hAnsi="Times New Roman"/>
          <w:sz w:val="20"/>
          <w:szCs w:val="20"/>
        </w:rPr>
        <w:t>Abolude</w:t>
      </w:r>
      <w:proofErr w:type="spellEnd"/>
      <w:r>
        <w:rPr>
          <w:rFonts w:ascii="Times New Roman" w:hAnsi="Times New Roman"/>
          <w:sz w:val="20"/>
          <w:szCs w:val="20"/>
        </w:rPr>
        <w:t xml:space="preserve"> and </w:t>
      </w:r>
      <w:proofErr w:type="spellStart"/>
      <w:r>
        <w:rPr>
          <w:rFonts w:ascii="Times New Roman" w:hAnsi="Times New Roman"/>
          <w:sz w:val="20"/>
          <w:szCs w:val="20"/>
        </w:rPr>
        <w:t>Ojediran</w:t>
      </w:r>
      <w:proofErr w:type="spellEnd"/>
      <w:r>
        <w:rPr>
          <w:rFonts w:ascii="Times New Roman" w:hAnsi="Times New Roman"/>
          <w:sz w:val="20"/>
          <w:szCs w:val="20"/>
        </w:rPr>
        <w:t>, 2006).</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2"/>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val="en-GB"/>
        </w:rPr>
      </w:pPr>
      <w:r>
        <w:rPr>
          <w:rFonts w:ascii="Times New Roman" w:hAnsi="Times New Roman"/>
          <w:b/>
          <w:bCs/>
          <w:sz w:val="20"/>
          <w:szCs w:val="20"/>
        </w:rPr>
        <w:t>2.8. Statistical Analysis</w:t>
      </w:r>
    </w:p>
    <w:p w:rsidR="00DC2001" w:rsidRDefault="0068717C">
      <w:pPr>
        <w:spacing w:after="0" w:line="240" w:lineRule="auto"/>
        <w:jc w:val="both"/>
        <w:rPr>
          <w:rFonts w:ascii="Times New Roman" w:hAnsi="Times New Roman"/>
          <w:sz w:val="20"/>
          <w:szCs w:val="20"/>
        </w:rPr>
      </w:pPr>
      <w:r>
        <w:rPr>
          <w:rFonts w:ascii="Times New Roman" w:hAnsi="Times New Roman"/>
          <w:sz w:val="20"/>
          <w:szCs w:val="20"/>
        </w:rPr>
        <w:t xml:space="preserve">       The experiment was set up in a complete randomized design. A generalized linear model option of the analysis system Minitab version 17 was used to perform the ANOVA and Duncan’s Multiple Range Test (DMRT) at P&lt;0.05 level was used for mean separation.</w:t>
      </w:r>
    </w:p>
    <w:p w:rsidR="00DC2001" w:rsidRDefault="00DC2001">
      <w:pPr>
        <w:spacing w:after="0" w:line="240" w:lineRule="auto"/>
        <w:rPr>
          <w:rFonts w:ascii="Times New Roman" w:hAnsi="Times New Roman"/>
          <w:sz w:val="12"/>
          <w:szCs w:val="20"/>
        </w:rPr>
      </w:pPr>
    </w:p>
    <w:p w:rsidR="00DC2001" w:rsidRDefault="00810C9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Pr>
          <w:rFonts w:ascii="Times New Roman" w:hAnsi="Times New Roman"/>
          <w:b/>
          <w:sz w:val="20"/>
          <w:szCs w:val="20"/>
        </w:rPr>
        <w:t>Results</w:t>
      </w:r>
    </w:p>
    <w:p w:rsidR="00DC2001" w:rsidRDefault="00DC2001">
      <w:pPr>
        <w:spacing w:after="0" w:line="240" w:lineRule="auto"/>
        <w:jc w:val="both"/>
        <w:rPr>
          <w:rFonts w:ascii="Times New Roman" w:hAnsi="Times New Roman"/>
          <w:b/>
          <w:sz w:val="8"/>
          <w:szCs w:val="20"/>
        </w:rPr>
      </w:pPr>
    </w:p>
    <w:p w:rsidR="00DC2001" w:rsidRDefault="0068717C">
      <w:pPr>
        <w:spacing w:after="0" w:line="240" w:lineRule="auto"/>
        <w:jc w:val="both"/>
        <w:rPr>
          <w:rFonts w:ascii="Times New Roman" w:hAnsi="Times New Roman"/>
          <w:b/>
          <w:sz w:val="20"/>
          <w:szCs w:val="20"/>
        </w:rPr>
      </w:pPr>
      <w:r>
        <w:rPr>
          <w:rFonts w:ascii="Times New Roman" w:hAnsi="Times New Roman"/>
          <w:b/>
          <w:sz w:val="20"/>
          <w:szCs w:val="20"/>
        </w:rPr>
        <w:t>3.1. Isolated Bio-deteriorating fungi</w:t>
      </w:r>
    </w:p>
    <w:p w:rsidR="00DC2001" w:rsidRDefault="00DC2001">
      <w:pPr>
        <w:spacing w:after="0" w:line="240" w:lineRule="auto"/>
        <w:jc w:val="both"/>
        <w:rPr>
          <w:rFonts w:ascii="Times New Roman" w:hAnsi="Times New Roman"/>
          <w:sz w:val="12"/>
          <w:szCs w:val="20"/>
        </w:rPr>
        <w:sectPr w:rsidR="00DC2001" w:rsidSect="006E1566">
          <w:type w:val="continuous"/>
          <w:pgSz w:w="12240" w:h="15840"/>
          <w:pgMar w:top="1440" w:right="1440" w:bottom="990" w:left="1440" w:header="720" w:footer="720" w:gutter="0"/>
          <w:cols w:num="2" w:space="720"/>
        </w:sectPr>
      </w:pPr>
    </w:p>
    <w:p w:rsidR="00DC2001" w:rsidRPr="00810C97" w:rsidRDefault="00DC2001">
      <w:pPr>
        <w:spacing w:after="0" w:line="240" w:lineRule="auto"/>
        <w:jc w:val="both"/>
        <w:rPr>
          <w:rFonts w:ascii="Times New Roman" w:hAnsi="Times New Roman"/>
          <w:sz w:val="4"/>
          <w:szCs w:val="20"/>
        </w:rPr>
      </w:pPr>
    </w:p>
    <w:p w:rsidR="00DC2001" w:rsidRDefault="0068717C">
      <w:pPr>
        <w:spacing w:after="0"/>
        <w:jc w:val="both"/>
        <w:rPr>
          <w:rFonts w:ascii="Times New Roman" w:hAnsi="Times New Roman"/>
          <w:b/>
          <w:i/>
          <w:sz w:val="20"/>
          <w:szCs w:val="20"/>
        </w:rPr>
      </w:pPr>
      <w:r>
        <w:rPr>
          <w:rFonts w:ascii="Times New Roman" w:hAnsi="Times New Roman"/>
          <w:b/>
          <w:sz w:val="20"/>
          <w:szCs w:val="20"/>
        </w:rPr>
        <w:t xml:space="preserve">Table 1: Incidence of fungi species associated with </w:t>
      </w:r>
      <w:proofErr w:type="spellStart"/>
      <w:r>
        <w:rPr>
          <w:rFonts w:ascii="Times New Roman" w:hAnsi="Times New Roman"/>
          <w:b/>
          <w:sz w:val="20"/>
          <w:szCs w:val="20"/>
        </w:rPr>
        <w:t>orunla</w:t>
      </w:r>
      <w:proofErr w:type="spellEnd"/>
      <w:r>
        <w:rPr>
          <w:rFonts w:ascii="Times New Roman" w:hAnsi="Times New Roman"/>
          <w:b/>
          <w:sz w:val="20"/>
          <w:szCs w:val="20"/>
        </w:rPr>
        <w:t xml:space="preserve"> samples obtained from different markets in Ibadan.</w:t>
      </w:r>
    </w:p>
    <w:tbl>
      <w:tblPr>
        <w:tblW w:w="9720" w:type="dxa"/>
        <w:jc w:val="center"/>
        <w:tblBorders>
          <w:top w:val="single" w:sz="4" w:space="0" w:color="auto"/>
          <w:bottom w:val="single" w:sz="4" w:space="0" w:color="auto"/>
        </w:tblBorders>
        <w:tblLayout w:type="fixed"/>
        <w:tblLook w:val="04A0" w:firstRow="1" w:lastRow="0" w:firstColumn="1" w:lastColumn="0" w:noHBand="0" w:noVBand="1"/>
      </w:tblPr>
      <w:tblGrid>
        <w:gridCol w:w="2430"/>
        <w:gridCol w:w="900"/>
        <w:gridCol w:w="720"/>
        <w:gridCol w:w="810"/>
        <w:gridCol w:w="630"/>
        <w:gridCol w:w="720"/>
        <w:gridCol w:w="900"/>
        <w:gridCol w:w="1350"/>
        <w:gridCol w:w="1260"/>
      </w:tblGrid>
      <w:tr w:rsidR="00DC2001" w:rsidTr="006E1566">
        <w:trPr>
          <w:trHeight w:val="377"/>
          <w:jc w:val="center"/>
        </w:trPr>
        <w:tc>
          <w:tcPr>
            <w:tcW w:w="2430" w:type="dxa"/>
            <w:tcBorders>
              <w:top w:val="single" w:sz="4" w:space="0" w:color="auto"/>
              <w:bottom w:val="single" w:sz="4" w:space="0" w:color="auto"/>
            </w:tcBorders>
            <w:shd w:val="clear" w:color="auto" w:fill="auto"/>
            <w:hideMark/>
          </w:tcPr>
          <w:p w:rsidR="00DC2001" w:rsidRDefault="0068717C">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Fungi Isolates</w:t>
            </w:r>
          </w:p>
        </w:tc>
        <w:tc>
          <w:tcPr>
            <w:tcW w:w="900" w:type="dxa"/>
            <w:tcBorders>
              <w:top w:val="single" w:sz="4" w:space="0" w:color="auto"/>
              <w:bottom w:val="single" w:sz="4" w:space="0" w:color="auto"/>
            </w:tcBorders>
            <w:shd w:val="clear" w:color="auto" w:fill="auto"/>
            <w:hideMark/>
          </w:tcPr>
          <w:p w:rsidR="00DC2001" w:rsidRDefault="0068717C">
            <w:pPr>
              <w:autoSpaceDE w:val="0"/>
              <w:autoSpaceDN w:val="0"/>
              <w:adjustRightInd w:val="0"/>
              <w:spacing w:after="0" w:line="240" w:lineRule="auto"/>
              <w:jc w:val="both"/>
              <w:rPr>
                <w:rFonts w:ascii="Times New Roman" w:hAnsi="Times New Roman"/>
                <w:b/>
                <w:sz w:val="20"/>
                <w:szCs w:val="20"/>
              </w:rPr>
            </w:pPr>
            <w:proofErr w:type="spellStart"/>
            <w:r>
              <w:rPr>
                <w:rFonts w:ascii="Times New Roman" w:hAnsi="Times New Roman"/>
                <w:b/>
                <w:sz w:val="20"/>
                <w:szCs w:val="20"/>
              </w:rPr>
              <w:t>Moniya</w:t>
            </w:r>
            <w:proofErr w:type="spellEnd"/>
          </w:p>
        </w:tc>
        <w:tc>
          <w:tcPr>
            <w:tcW w:w="720" w:type="dxa"/>
            <w:tcBorders>
              <w:top w:val="single" w:sz="4" w:space="0" w:color="auto"/>
              <w:bottom w:val="single" w:sz="4" w:space="0" w:color="auto"/>
            </w:tcBorders>
            <w:shd w:val="clear" w:color="auto" w:fill="auto"/>
            <w:hideMark/>
          </w:tcPr>
          <w:p w:rsidR="00DC2001" w:rsidRDefault="0068717C">
            <w:pPr>
              <w:autoSpaceDE w:val="0"/>
              <w:autoSpaceDN w:val="0"/>
              <w:adjustRightInd w:val="0"/>
              <w:spacing w:after="0" w:line="240" w:lineRule="auto"/>
              <w:jc w:val="both"/>
              <w:rPr>
                <w:rFonts w:ascii="Times New Roman" w:hAnsi="Times New Roman"/>
                <w:b/>
                <w:sz w:val="20"/>
                <w:szCs w:val="20"/>
              </w:rPr>
            </w:pPr>
            <w:proofErr w:type="spellStart"/>
            <w:r>
              <w:rPr>
                <w:rFonts w:ascii="Times New Roman" w:hAnsi="Times New Roman"/>
                <w:b/>
                <w:sz w:val="20"/>
                <w:szCs w:val="20"/>
              </w:rPr>
              <w:t>Apete</w:t>
            </w:r>
            <w:proofErr w:type="spellEnd"/>
          </w:p>
        </w:tc>
        <w:tc>
          <w:tcPr>
            <w:tcW w:w="810" w:type="dxa"/>
            <w:tcBorders>
              <w:top w:val="single" w:sz="4" w:space="0" w:color="auto"/>
              <w:bottom w:val="single" w:sz="4" w:space="0" w:color="auto"/>
            </w:tcBorders>
            <w:shd w:val="clear" w:color="auto" w:fill="auto"/>
            <w:hideMark/>
          </w:tcPr>
          <w:p w:rsidR="00DC2001" w:rsidRDefault="0068717C">
            <w:pPr>
              <w:autoSpaceDE w:val="0"/>
              <w:autoSpaceDN w:val="0"/>
              <w:adjustRightInd w:val="0"/>
              <w:spacing w:after="0" w:line="240" w:lineRule="auto"/>
              <w:jc w:val="both"/>
              <w:rPr>
                <w:rFonts w:ascii="Times New Roman" w:hAnsi="Times New Roman"/>
                <w:b/>
                <w:sz w:val="20"/>
                <w:szCs w:val="20"/>
              </w:rPr>
            </w:pPr>
            <w:proofErr w:type="spellStart"/>
            <w:r>
              <w:rPr>
                <w:rFonts w:ascii="Times New Roman" w:hAnsi="Times New Roman"/>
                <w:b/>
                <w:sz w:val="20"/>
                <w:szCs w:val="20"/>
              </w:rPr>
              <w:t>Bodija</w:t>
            </w:r>
            <w:proofErr w:type="spellEnd"/>
          </w:p>
        </w:tc>
        <w:tc>
          <w:tcPr>
            <w:tcW w:w="630" w:type="dxa"/>
            <w:tcBorders>
              <w:top w:val="single" w:sz="4" w:space="0" w:color="auto"/>
              <w:bottom w:val="single" w:sz="4" w:space="0" w:color="auto"/>
            </w:tcBorders>
          </w:tcPr>
          <w:p w:rsidR="00DC2001" w:rsidRDefault="0068717C">
            <w:pPr>
              <w:autoSpaceDE w:val="0"/>
              <w:autoSpaceDN w:val="0"/>
              <w:adjustRightInd w:val="0"/>
              <w:spacing w:after="0" w:line="240" w:lineRule="auto"/>
              <w:jc w:val="both"/>
              <w:rPr>
                <w:rFonts w:ascii="Times New Roman" w:hAnsi="Times New Roman"/>
                <w:b/>
                <w:sz w:val="20"/>
                <w:szCs w:val="20"/>
              </w:rPr>
            </w:pPr>
            <w:proofErr w:type="spellStart"/>
            <w:r>
              <w:rPr>
                <w:rFonts w:ascii="Times New Roman" w:hAnsi="Times New Roman"/>
                <w:b/>
                <w:sz w:val="20"/>
                <w:szCs w:val="20"/>
              </w:rPr>
              <w:t>Oja</w:t>
            </w:r>
            <w:proofErr w:type="spellEnd"/>
            <w:r>
              <w:rPr>
                <w:rFonts w:ascii="Times New Roman" w:hAnsi="Times New Roman"/>
                <w:b/>
                <w:sz w:val="20"/>
                <w:szCs w:val="20"/>
              </w:rPr>
              <w:t xml:space="preserve"> Oba</w:t>
            </w:r>
          </w:p>
        </w:tc>
        <w:tc>
          <w:tcPr>
            <w:tcW w:w="720" w:type="dxa"/>
            <w:tcBorders>
              <w:top w:val="single" w:sz="4" w:space="0" w:color="auto"/>
              <w:bottom w:val="single" w:sz="4" w:space="0" w:color="auto"/>
            </w:tcBorders>
          </w:tcPr>
          <w:p w:rsidR="00DC2001" w:rsidRDefault="0068717C">
            <w:pPr>
              <w:autoSpaceDE w:val="0"/>
              <w:autoSpaceDN w:val="0"/>
              <w:adjustRightInd w:val="0"/>
              <w:spacing w:after="0" w:line="240" w:lineRule="auto"/>
              <w:jc w:val="both"/>
              <w:rPr>
                <w:rFonts w:ascii="Times New Roman" w:hAnsi="Times New Roman"/>
                <w:b/>
                <w:sz w:val="20"/>
                <w:szCs w:val="20"/>
              </w:rPr>
            </w:pPr>
            <w:proofErr w:type="spellStart"/>
            <w:r>
              <w:rPr>
                <w:rFonts w:ascii="Times New Roman" w:hAnsi="Times New Roman"/>
                <w:b/>
                <w:sz w:val="20"/>
                <w:szCs w:val="20"/>
              </w:rPr>
              <w:t>Ojoo</w:t>
            </w:r>
            <w:proofErr w:type="spellEnd"/>
          </w:p>
        </w:tc>
        <w:tc>
          <w:tcPr>
            <w:tcW w:w="900" w:type="dxa"/>
            <w:tcBorders>
              <w:top w:val="single" w:sz="4" w:space="0" w:color="auto"/>
              <w:bottom w:val="single" w:sz="4" w:space="0" w:color="auto"/>
            </w:tcBorders>
          </w:tcPr>
          <w:p w:rsidR="00DC2001" w:rsidRDefault="0068717C">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Control</w:t>
            </w:r>
          </w:p>
        </w:tc>
        <w:tc>
          <w:tcPr>
            <w:tcW w:w="1350" w:type="dxa"/>
            <w:tcBorders>
              <w:top w:val="single" w:sz="4" w:space="0" w:color="auto"/>
              <w:bottom w:val="single" w:sz="4" w:space="0" w:color="auto"/>
            </w:tcBorders>
          </w:tcPr>
          <w:p w:rsidR="00DC2001" w:rsidRDefault="0068717C">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Frequency of Occurrence</w:t>
            </w:r>
          </w:p>
        </w:tc>
        <w:tc>
          <w:tcPr>
            <w:tcW w:w="1260" w:type="dxa"/>
            <w:tcBorders>
              <w:top w:val="single" w:sz="4" w:space="0" w:color="auto"/>
              <w:bottom w:val="single" w:sz="4" w:space="0" w:color="auto"/>
            </w:tcBorders>
          </w:tcPr>
          <w:p w:rsidR="00DC2001" w:rsidRDefault="0068717C">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%Total Occurrence</w:t>
            </w:r>
          </w:p>
        </w:tc>
      </w:tr>
      <w:tr w:rsidR="00DC2001">
        <w:trPr>
          <w:trHeight w:val="170"/>
          <w:jc w:val="center"/>
        </w:trPr>
        <w:tc>
          <w:tcPr>
            <w:tcW w:w="2430" w:type="dxa"/>
            <w:tcBorders>
              <w:top w:val="single" w:sz="4" w:space="0" w:color="auto"/>
              <w:bottom w:val="nil"/>
            </w:tcBorders>
            <w:shd w:val="clear" w:color="auto" w:fill="auto"/>
            <w:hideMark/>
          </w:tcPr>
          <w:p w:rsidR="00DC2001" w:rsidRDefault="0068717C">
            <w:pPr>
              <w:autoSpaceDE w:val="0"/>
              <w:autoSpaceDN w:val="0"/>
              <w:adjustRightInd w:val="0"/>
              <w:spacing w:after="0" w:line="240" w:lineRule="auto"/>
              <w:jc w:val="both"/>
              <w:rPr>
                <w:rFonts w:ascii="Times New Roman" w:hAnsi="Times New Roman"/>
                <w:sz w:val="20"/>
                <w:szCs w:val="20"/>
              </w:rPr>
            </w:pPr>
            <w:proofErr w:type="spellStart"/>
            <w:r>
              <w:rPr>
                <w:rFonts w:ascii="Times New Roman" w:hAnsi="Times New Roman"/>
                <w:i/>
                <w:iCs/>
                <w:sz w:val="20"/>
                <w:szCs w:val="20"/>
              </w:rPr>
              <w:t>Aspergillus</w:t>
            </w:r>
            <w:proofErr w:type="spellEnd"/>
            <w:r>
              <w:rPr>
                <w:rFonts w:ascii="Times New Roman" w:hAnsi="Times New Roman"/>
                <w:i/>
                <w:iCs/>
                <w:sz w:val="20"/>
                <w:szCs w:val="20"/>
              </w:rPr>
              <w:t xml:space="preserve"> </w:t>
            </w:r>
            <w:proofErr w:type="spellStart"/>
            <w:r>
              <w:rPr>
                <w:rFonts w:ascii="Times New Roman" w:hAnsi="Times New Roman"/>
                <w:i/>
                <w:iCs/>
                <w:sz w:val="20"/>
                <w:szCs w:val="20"/>
              </w:rPr>
              <w:t>flavus</w:t>
            </w:r>
            <w:proofErr w:type="spellEnd"/>
          </w:p>
        </w:tc>
        <w:tc>
          <w:tcPr>
            <w:tcW w:w="900" w:type="dxa"/>
            <w:tcBorders>
              <w:top w:val="single" w:sz="4" w:space="0" w:color="auto"/>
              <w:bottom w:val="nil"/>
            </w:tcBorders>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720" w:type="dxa"/>
            <w:tcBorders>
              <w:top w:val="single" w:sz="4" w:space="0" w:color="auto"/>
              <w:bottom w:val="nil"/>
            </w:tcBorders>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810" w:type="dxa"/>
            <w:tcBorders>
              <w:top w:val="single" w:sz="4" w:space="0" w:color="auto"/>
              <w:bottom w:val="nil"/>
            </w:tcBorders>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4</w:t>
            </w:r>
          </w:p>
        </w:tc>
        <w:tc>
          <w:tcPr>
            <w:tcW w:w="630" w:type="dxa"/>
            <w:tcBorders>
              <w:top w:val="single" w:sz="4" w:space="0" w:color="auto"/>
              <w:bottom w:val="nil"/>
            </w:tcBorders>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720" w:type="dxa"/>
            <w:tcBorders>
              <w:top w:val="single" w:sz="4" w:space="0" w:color="auto"/>
              <w:bottom w:val="nil"/>
            </w:tcBorders>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900" w:type="dxa"/>
            <w:tcBorders>
              <w:top w:val="single" w:sz="4" w:space="0" w:color="auto"/>
              <w:bottom w:val="nil"/>
            </w:tcBorders>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1350" w:type="dxa"/>
            <w:tcBorders>
              <w:top w:val="single" w:sz="4" w:space="0" w:color="auto"/>
              <w:bottom w:val="nil"/>
            </w:tcBorders>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26</w:t>
            </w:r>
          </w:p>
        </w:tc>
        <w:tc>
          <w:tcPr>
            <w:tcW w:w="1260" w:type="dxa"/>
            <w:tcBorders>
              <w:top w:val="single" w:sz="4" w:space="0" w:color="auto"/>
              <w:bottom w:val="nil"/>
            </w:tcBorders>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16.88</w:t>
            </w:r>
          </w:p>
        </w:tc>
      </w:tr>
      <w:tr w:rsidR="00DC2001">
        <w:trPr>
          <w:trHeight w:val="80"/>
          <w:jc w:val="center"/>
        </w:trPr>
        <w:tc>
          <w:tcPr>
            <w:tcW w:w="2430" w:type="dxa"/>
            <w:tcBorders>
              <w:top w:val="nil"/>
            </w:tcBorders>
            <w:shd w:val="clear" w:color="auto" w:fill="auto"/>
            <w:hideMark/>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i/>
                <w:iCs/>
                <w:sz w:val="20"/>
                <w:szCs w:val="20"/>
              </w:rPr>
              <w:t>A. fumigates</w:t>
            </w:r>
          </w:p>
        </w:tc>
        <w:tc>
          <w:tcPr>
            <w:tcW w:w="900" w:type="dxa"/>
            <w:tcBorders>
              <w:top w:val="nil"/>
            </w:tcBorders>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720" w:type="dxa"/>
            <w:tcBorders>
              <w:top w:val="nil"/>
            </w:tcBorders>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4</w:t>
            </w:r>
          </w:p>
        </w:tc>
        <w:tc>
          <w:tcPr>
            <w:tcW w:w="810" w:type="dxa"/>
            <w:tcBorders>
              <w:top w:val="nil"/>
            </w:tcBorders>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3</w:t>
            </w:r>
          </w:p>
        </w:tc>
        <w:tc>
          <w:tcPr>
            <w:tcW w:w="630" w:type="dxa"/>
            <w:tcBorders>
              <w:top w:val="nil"/>
            </w:tcBorders>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720" w:type="dxa"/>
            <w:tcBorders>
              <w:top w:val="nil"/>
            </w:tcBorders>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900" w:type="dxa"/>
            <w:tcBorders>
              <w:top w:val="nil"/>
            </w:tcBorders>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3</w:t>
            </w:r>
          </w:p>
        </w:tc>
        <w:tc>
          <w:tcPr>
            <w:tcW w:w="1350" w:type="dxa"/>
            <w:tcBorders>
              <w:top w:val="nil"/>
            </w:tcBorders>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25</w:t>
            </w:r>
          </w:p>
        </w:tc>
        <w:tc>
          <w:tcPr>
            <w:tcW w:w="1260" w:type="dxa"/>
            <w:tcBorders>
              <w:top w:val="nil"/>
            </w:tcBorders>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16.23</w:t>
            </w:r>
          </w:p>
        </w:tc>
      </w:tr>
      <w:tr w:rsidR="00DC2001">
        <w:trPr>
          <w:trHeight w:val="180"/>
          <w:jc w:val="center"/>
        </w:trPr>
        <w:tc>
          <w:tcPr>
            <w:tcW w:w="2430" w:type="dxa"/>
            <w:shd w:val="clear" w:color="auto" w:fill="auto"/>
            <w:hideMark/>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i/>
                <w:iCs/>
                <w:sz w:val="20"/>
                <w:szCs w:val="20"/>
              </w:rPr>
              <w:t xml:space="preserve">A. </w:t>
            </w:r>
            <w:proofErr w:type="spellStart"/>
            <w:r>
              <w:rPr>
                <w:rFonts w:ascii="Times New Roman" w:hAnsi="Times New Roman"/>
                <w:i/>
                <w:iCs/>
                <w:sz w:val="20"/>
                <w:szCs w:val="20"/>
              </w:rPr>
              <w:t>niger</w:t>
            </w:r>
            <w:proofErr w:type="spellEnd"/>
          </w:p>
        </w:tc>
        <w:tc>
          <w:tcPr>
            <w:tcW w:w="90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4</w:t>
            </w:r>
          </w:p>
        </w:tc>
        <w:tc>
          <w:tcPr>
            <w:tcW w:w="72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4</w:t>
            </w:r>
          </w:p>
        </w:tc>
        <w:tc>
          <w:tcPr>
            <w:tcW w:w="81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25</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16.23</w:t>
            </w:r>
          </w:p>
        </w:tc>
      </w:tr>
      <w:tr w:rsidR="00DC2001">
        <w:trPr>
          <w:trHeight w:val="225"/>
          <w:jc w:val="center"/>
        </w:trPr>
        <w:tc>
          <w:tcPr>
            <w:tcW w:w="2430" w:type="dxa"/>
            <w:shd w:val="clear" w:color="auto" w:fill="auto"/>
            <w:hideMark/>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i/>
                <w:iCs/>
                <w:sz w:val="20"/>
                <w:szCs w:val="20"/>
              </w:rPr>
              <w:t>A. tamari</w:t>
            </w:r>
          </w:p>
        </w:tc>
        <w:tc>
          <w:tcPr>
            <w:tcW w:w="90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72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81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2.60</w:t>
            </w:r>
          </w:p>
        </w:tc>
      </w:tr>
      <w:tr w:rsidR="00DC2001">
        <w:trPr>
          <w:trHeight w:val="162"/>
          <w:jc w:val="center"/>
        </w:trPr>
        <w:tc>
          <w:tcPr>
            <w:tcW w:w="2430" w:type="dxa"/>
            <w:shd w:val="clear" w:color="auto" w:fill="auto"/>
            <w:hideMark/>
          </w:tcPr>
          <w:p w:rsidR="00DC2001" w:rsidRDefault="0068717C">
            <w:pPr>
              <w:autoSpaceDE w:val="0"/>
              <w:autoSpaceDN w:val="0"/>
              <w:adjustRightInd w:val="0"/>
              <w:spacing w:after="0" w:line="240" w:lineRule="auto"/>
              <w:jc w:val="both"/>
              <w:rPr>
                <w:rFonts w:ascii="Times New Roman" w:hAnsi="Times New Roman"/>
                <w:sz w:val="20"/>
                <w:szCs w:val="20"/>
              </w:rPr>
            </w:pPr>
            <w:proofErr w:type="spellStart"/>
            <w:r>
              <w:rPr>
                <w:rFonts w:ascii="Times New Roman" w:hAnsi="Times New Roman"/>
                <w:i/>
                <w:iCs/>
                <w:sz w:val="20"/>
                <w:szCs w:val="20"/>
              </w:rPr>
              <w:t>Fusarium</w:t>
            </w:r>
            <w:proofErr w:type="spellEnd"/>
            <w:r>
              <w:rPr>
                <w:rFonts w:ascii="Times New Roman" w:hAnsi="Times New Roman"/>
                <w:i/>
                <w:iCs/>
                <w:sz w:val="20"/>
                <w:szCs w:val="20"/>
              </w:rPr>
              <w:t xml:space="preserve"> </w:t>
            </w:r>
            <w:proofErr w:type="spellStart"/>
            <w:r>
              <w:rPr>
                <w:rFonts w:ascii="Times New Roman" w:hAnsi="Times New Roman"/>
                <w:i/>
                <w:iCs/>
                <w:sz w:val="20"/>
                <w:szCs w:val="20"/>
              </w:rPr>
              <w:t>oxysporum</w:t>
            </w:r>
            <w:proofErr w:type="spellEnd"/>
          </w:p>
        </w:tc>
        <w:tc>
          <w:tcPr>
            <w:tcW w:w="90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3</w:t>
            </w:r>
          </w:p>
        </w:tc>
        <w:tc>
          <w:tcPr>
            <w:tcW w:w="72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81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7</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4.55</w:t>
            </w:r>
          </w:p>
        </w:tc>
      </w:tr>
      <w:tr w:rsidR="00DC2001">
        <w:trPr>
          <w:trHeight w:val="80"/>
          <w:jc w:val="center"/>
        </w:trPr>
        <w:tc>
          <w:tcPr>
            <w:tcW w:w="2430" w:type="dxa"/>
            <w:shd w:val="clear" w:color="auto" w:fill="auto"/>
          </w:tcPr>
          <w:p w:rsidR="00DC2001" w:rsidRDefault="0068717C">
            <w:pPr>
              <w:autoSpaceDE w:val="0"/>
              <w:autoSpaceDN w:val="0"/>
              <w:adjustRightInd w:val="0"/>
              <w:spacing w:after="0" w:line="240" w:lineRule="auto"/>
              <w:jc w:val="both"/>
              <w:rPr>
                <w:rFonts w:ascii="Times New Roman" w:hAnsi="Times New Roman"/>
                <w:i/>
                <w:iCs/>
                <w:sz w:val="20"/>
                <w:szCs w:val="20"/>
              </w:rPr>
            </w:pPr>
            <w:r>
              <w:rPr>
                <w:rFonts w:ascii="Times New Roman" w:hAnsi="Times New Roman"/>
                <w:i/>
                <w:sz w:val="20"/>
                <w:szCs w:val="20"/>
              </w:rPr>
              <w:t xml:space="preserve">Candida </w:t>
            </w:r>
            <w:proofErr w:type="spellStart"/>
            <w:r>
              <w:rPr>
                <w:rFonts w:ascii="Times New Roman" w:hAnsi="Times New Roman"/>
                <w:i/>
                <w:sz w:val="20"/>
                <w:szCs w:val="20"/>
              </w:rPr>
              <w:t>albicans</w:t>
            </w:r>
            <w:proofErr w:type="spellEnd"/>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81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1.30</w:t>
            </w:r>
          </w:p>
        </w:tc>
      </w:tr>
      <w:tr w:rsidR="00DC2001">
        <w:trPr>
          <w:trHeight w:val="162"/>
          <w:jc w:val="center"/>
        </w:trPr>
        <w:tc>
          <w:tcPr>
            <w:tcW w:w="2430" w:type="dxa"/>
            <w:shd w:val="clear" w:color="auto" w:fill="auto"/>
            <w:hideMark/>
          </w:tcPr>
          <w:p w:rsidR="00DC2001" w:rsidRDefault="0068717C">
            <w:pPr>
              <w:autoSpaceDE w:val="0"/>
              <w:autoSpaceDN w:val="0"/>
              <w:adjustRightInd w:val="0"/>
              <w:spacing w:after="0" w:line="240" w:lineRule="auto"/>
              <w:jc w:val="both"/>
              <w:rPr>
                <w:rFonts w:ascii="Times New Roman" w:hAnsi="Times New Roman"/>
                <w:sz w:val="20"/>
                <w:szCs w:val="20"/>
              </w:rPr>
            </w:pPr>
            <w:proofErr w:type="spellStart"/>
            <w:r>
              <w:rPr>
                <w:rFonts w:ascii="Times New Roman" w:hAnsi="Times New Roman"/>
                <w:i/>
                <w:iCs/>
                <w:sz w:val="20"/>
                <w:szCs w:val="20"/>
              </w:rPr>
              <w:t>Drechsleraglycines</w:t>
            </w:r>
            <w:proofErr w:type="spellEnd"/>
          </w:p>
        </w:tc>
        <w:tc>
          <w:tcPr>
            <w:tcW w:w="90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72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81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3</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7</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4.55</w:t>
            </w:r>
          </w:p>
        </w:tc>
      </w:tr>
      <w:tr w:rsidR="00DC2001">
        <w:trPr>
          <w:trHeight w:val="108"/>
          <w:jc w:val="center"/>
        </w:trPr>
        <w:tc>
          <w:tcPr>
            <w:tcW w:w="2430" w:type="dxa"/>
            <w:shd w:val="clear" w:color="auto" w:fill="auto"/>
            <w:hideMark/>
          </w:tcPr>
          <w:p w:rsidR="00DC2001" w:rsidRDefault="0068717C">
            <w:pPr>
              <w:autoSpaceDE w:val="0"/>
              <w:autoSpaceDN w:val="0"/>
              <w:adjustRightInd w:val="0"/>
              <w:spacing w:after="0" w:line="240" w:lineRule="auto"/>
              <w:jc w:val="both"/>
              <w:rPr>
                <w:rFonts w:ascii="Times New Roman" w:hAnsi="Times New Roman"/>
                <w:sz w:val="20"/>
                <w:szCs w:val="20"/>
              </w:rPr>
            </w:pPr>
            <w:proofErr w:type="spellStart"/>
            <w:r>
              <w:rPr>
                <w:rFonts w:ascii="Times New Roman" w:hAnsi="Times New Roman"/>
                <w:i/>
                <w:iCs/>
                <w:sz w:val="20"/>
                <w:szCs w:val="20"/>
              </w:rPr>
              <w:t>Penicillium</w:t>
            </w:r>
            <w:proofErr w:type="spellEnd"/>
            <w:r>
              <w:rPr>
                <w:rFonts w:ascii="Times New Roman" w:hAnsi="Times New Roman"/>
                <w:i/>
                <w:iCs/>
                <w:sz w:val="20"/>
                <w:szCs w:val="20"/>
              </w:rPr>
              <w:t xml:space="preserve"> </w:t>
            </w:r>
            <w:proofErr w:type="spellStart"/>
            <w:r>
              <w:rPr>
                <w:rFonts w:ascii="Times New Roman" w:hAnsi="Times New Roman"/>
                <w:i/>
                <w:sz w:val="20"/>
                <w:szCs w:val="20"/>
              </w:rPr>
              <w:t>notatum</w:t>
            </w:r>
            <w:proofErr w:type="spellEnd"/>
          </w:p>
        </w:tc>
        <w:tc>
          <w:tcPr>
            <w:tcW w:w="90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72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81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7</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4.55</w:t>
            </w:r>
          </w:p>
        </w:tc>
      </w:tr>
      <w:tr w:rsidR="00DC2001">
        <w:trPr>
          <w:trHeight w:val="80"/>
          <w:jc w:val="center"/>
        </w:trPr>
        <w:tc>
          <w:tcPr>
            <w:tcW w:w="2430" w:type="dxa"/>
            <w:shd w:val="clear" w:color="auto" w:fill="auto"/>
          </w:tcPr>
          <w:p w:rsidR="00DC2001" w:rsidRDefault="0068717C">
            <w:pPr>
              <w:autoSpaceDE w:val="0"/>
              <w:autoSpaceDN w:val="0"/>
              <w:adjustRightInd w:val="0"/>
              <w:spacing w:after="0" w:line="240" w:lineRule="auto"/>
              <w:jc w:val="both"/>
              <w:rPr>
                <w:rFonts w:ascii="Times New Roman" w:hAnsi="Times New Roman"/>
                <w:i/>
                <w:iCs/>
                <w:sz w:val="20"/>
                <w:szCs w:val="20"/>
              </w:rPr>
            </w:pPr>
            <w:proofErr w:type="spellStart"/>
            <w:r>
              <w:rPr>
                <w:rFonts w:ascii="Times New Roman" w:hAnsi="Times New Roman"/>
                <w:i/>
                <w:sz w:val="20"/>
                <w:szCs w:val="20"/>
              </w:rPr>
              <w:t>Penicillium</w:t>
            </w:r>
            <w:proofErr w:type="spellEnd"/>
            <w:r>
              <w:rPr>
                <w:rFonts w:ascii="Times New Roman" w:hAnsi="Times New Roman"/>
                <w:i/>
                <w:sz w:val="20"/>
                <w:szCs w:val="20"/>
              </w:rPr>
              <w:t xml:space="preserve"> </w:t>
            </w:r>
            <w:proofErr w:type="spellStart"/>
            <w:r>
              <w:rPr>
                <w:rFonts w:ascii="Times New Roman" w:hAnsi="Times New Roman"/>
                <w:i/>
                <w:sz w:val="20"/>
                <w:szCs w:val="20"/>
              </w:rPr>
              <w:t>chrysogenum</w:t>
            </w:r>
            <w:proofErr w:type="spellEnd"/>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81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7</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4.55</w:t>
            </w:r>
          </w:p>
        </w:tc>
      </w:tr>
      <w:tr w:rsidR="00DC2001">
        <w:trPr>
          <w:trHeight w:val="80"/>
          <w:jc w:val="center"/>
        </w:trPr>
        <w:tc>
          <w:tcPr>
            <w:tcW w:w="2430" w:type="dxa"/>
            <w:shd w:val="clear" w:color="auto" w:fill="auto"/>
          </w:tcPr>
          <w:p w:rsidR="00DC2001" w:rsidRDefault="0068717C">
            <w:pPr>
              <w:autoSpaceDE w:val="0"/>
              <w:autoSpaceDN w:val="0"/>
              <w:adjustRightInd w:val="0"/>
              <w:spacing w:after="0" w:line="240" w:lineRule="auto"/>
              <w:jc w:val="both"/>
              <w:rPr>
                <w:rFonts w:ascii="Times New Roman" w:hAnsi="Times New Roman"/>
                <w:i/>
                <w:iCs/>
                <w:sz w:val="20"/>
                <w:szCs w:val="20"/>
              </w:rPr>
            </w:pPr>
            <w:proofErr w:type="spellStart"/>
            <w:r>
              <w:rPr>
                <w:rFonts w:ascii="Times New Roman" w:hAnsi="Times New Roman"/>
                <w:i/>
                <w:iCs/>
                <w:sz w:val="20"/>
                <w:szCs w:val="20"/>
              </w:rPr>
              <w:t>Muco</w:t>
            </w:r>
            <w:proofErr w:type="spellEnd"/>
            <w:r>
              <w:rPr>
                <w:rFonts w:ascii="Times New Roman" w:hAnsi="Times New Roman"/>
                <w:i/>
                <w:iCs/>
                <w:sz w:val="20"/>
                <w:szCs w:val="20"/>
              </w:rPr>
              <w:t xml:space="preserve"> </w:t>
            </w:r>
            <w:proofErr w:type="spellStart"/>
            <w:r>
              <w:rPr>
                <w:rFonts w:ascii="Times New Roman" w:hAnsi="Times New Roman"/>
                <w:i/>
                <w:iCs/>
                <w:sz w:val="20"/>
                <w:szCs w:val="20"/>
              </w:rPr>
              <w:t>rmucedo</w:t>
            </w:r>
            <w:proofErr w:type="spellEnd"/>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81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3.24</w:t>
            </w:r>
          </w:p>
        </w:tc>
      </w:tr>
      <w:tr w:rsidR="00DC2001">
        <w:trPr>
          <w:trHeight w:val="90"/>
          <w:jc w:val="center"/>
        </w:trPr>
        <w:tc>
          <w:tcPr>
            <w:tcW w:w="2430" w:type="dxa"/>
            <w:shd w:val="clear" w:color="auto" w:fill="auto"/>
          </w:tcPr>
          <w:p w:rsidR="00DC2001" w:rsidRDefault="0068717C">
            <w:pPr>
              <w:autoSpaceDE w:val="0"/>
              <w:autoSpaceDN w:val="0"/>
              <w:adjustRightInd w:val="0"/>
              <w:spacing w:after="0" w:line="240" w:lineRule="auto"/>
              <w:jc w:val="both"/>
              <w:rPr>
                <w:rFonts w:ascii="Times New Roman" w:hAnsi="Times New Roman"/>
                <w:i/>
                <w:iCs/>
                <w:sz w:val="20"/>
                <w:szCs w:val="20"/>
              </w:rPr>
            </w:pPr>
            <w:proofErr w:type="spellStart"/>
            <w:r>
              <w:rPr>
                <w:rFonts w:ascii="Times New Roman" w:hAnsi="Times New Roman"/>
                <w:i/>
                <w:sz w:val="20"/>
                <w:szCs w:val="20"/>
              </w:rPr>
              <w:t>Mucor</w:t>
            </w:r>
            <w:proofErr w:type="spellEnd"/>
            <w:r>
              <w:rPr>
                <w:rFonts w:ascii="Times New Roman" w:hAnsi="Times New Roman"/>
                <w:i/>
                <w:sz w:val="20"/>
                <w:szCs w:val="20"/>
              </w:rPr>
              <w:t xml:space="preserve"> </w:t>
            </w:r>
            <w:proofErr w:type="spellStart"/>
            <w:r>
              <w:rPr>
                <w:rFonts w:ascii="Times New Roman" w:hAnsi="Times New Roman"/>
                <w:i/>
                <w:sz w:val="20"/>
                <w:szCs w:val="20"/>
              </w:rPr>
              <w:t>hiemalis</w:t>
            </w:r>
            <w:proofErr w:type="spellEnd"/>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81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3.40</w:t>
            </w:r>
          </w:p>
        </w:tc>
      </w:tr>
      <w:tr w:rsidR="00DC2001">
        <w:trPr>
          <w:trHeight w:val="80"/>
          <w:jc w:val="center"/>
        </w:trPr>
        <w:tc>
          <w:tcPr>
            <w:tcW w:w="2430" w:type="dxa"/>
            <w:shd w:val="clear" w:color="auto" w:fill="auto"/>
          </w:tcPr>
          <w:p w:rsidR="00DC2001" w:rsidRDefault="0068717C">
            <w:pPr>
              <w:autoSpaceDE w:val="0"/>
              <w:autoSpaceDN w:val="0"/>
              <w:adjustRightInd w:val="0"/>
              <w:spacing w:after="0" w:line="240" w:lineRule="auto"/>
              <w:jc w:val="both"/>
              <w:rPr>
                <w:rFonts w:ascii="Times New Roman" w:hAnsi="Times New Roman"/>
                <w:i/>
                <w:iCs/>
                <w:sz w:val="20"/>
                <w:szCs w:val="20"/>
              </w:rPr>
            </w:pPr>
            <w:proofErr w:type="spellStart"/>
            <w:r>
              <w:rPr>
                <w:rFonts w:ascii="Times New Roman" w:hAnsi="Times New Roman"/>
                <w:i/>
                <w:sz w:val="20"/>
                <w:szCs w:val="20"/>
              </w:rPr>
              <w:t>Neurospora</w:t>
            </w:r>
            <w:proofErr w:type="spellEnd"/>
            <w:r>
              <w:rPr>
                <w:rFonts w:ascii="Times New Roman" w:hAnsi="Times New Roman"/>
                <w:i/>
                <w:sz w:val="20"/>
                <w:szCs w:val="20"/>
              </w:rPr>
              <w:t xml:space="preserve"> </w:t>
            </w:r>
            <w:proofErr w:type="spellStart"/>
            <w:r>
              <w:rPr>
                <w:rFonts w:ascii="Times New Roman" w:hAnsi="Times New Roman"/>
                <w:i/>
                <w:sz w:val="20"/>
                <w:szCs w:val="20"/>
              </w:rPr>
              <w:t>crassa</w:t>
            </w:r>
            <w:proofErr w:type="spellEnd"/>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81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3.40</w:t>
            </w:r>
          </w:p>
        </w:tc>
      </w:tr>
      <w:tr w:rsidR="00DC2001">
        <w:trPr>
          <w:trHeight w:val="80"/>
          <w:jc w:val="center"/>
        </w:trPr>
        <w:tc>
          <w:tcPr>
            <w:tcW w:w="2430" w:type="dxa"/>
            <w:shd w:val="clear" w:color="auto" w:fill="auto"/>
          </w:tcPr>
          <w:p w:rsidR="00DC2001" w:rsidRDefault="0068717C">
            <w:pPr>
              <w:autoSpaceDE w:val="0"/>
              <w:autoSpaceDN w:val="0"/>
              <w:adjustRightInd w:val="0"/>
              <w:spacing w:after="0" w:line="240" w:lineRule="auto"/>
              <w:jc w:val="both"/>
              <w:rPr>
                <w:rFonts w:ascii="Times New Roman" w:hAnsi="Times New Roman"/>
                <w:i/>
                <w:iCs/>
                <w:sz w:val="20"/>
                <w:szCs w:val="20"/>
              </w:rPr>
            </w:pPr>
            <w:proofErr w:type="spellStart"/>
            <w:r>
              <w:rPr>
                <w:rFonts w:ascii="Times New Roman" w:hAnsi="Times New Roman"/>
                <w:i/>
                <w:iCs/>
                <w:sz w:val="20"/>
                <w:szCs w:val="20"/>
              </w:rPr>
              <w:t>Rhizopus</w:t>
            </w:r>
            <w:proofErr w:type="spellEnd"/>
            <w:r>
              <w:rPr>
                <w:rFonts w:ascii="Times New Roman" w:hAnsi="Times New Roman"/>
                <w:i/>
                <w:iCs/>
                <w:sz w:val="20"/>
                <w:szCs w:val="20"/>
              </w:rPr>
              <w:t xml:space="preserve"> </w:t>
            </w:r>
            <w:proofErr w:type="spellStart"/>
            <w:r>
              <w:rPr>
                <w:rFonts w:ascii="Times New Roman" w:hAnsi="Times New Roman"/>
                <w:i/>
                <w:iCs/>
                <w:sz w:val="20"/>
                <w:szCs w:val="20"/>
              </w:rPr>
              <w:t>nigrican</w:t>
            </w:r>
            <w:proofErr w:type="spellEnd"/>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81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4</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25</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16.23</w:t>
            </w:r>
          </w:p>
        </w:tc>
      </w:tr>
      <w:tr w:rsidR="00DC2001">
        <w:trPr>
          <w:trHeight w:val="117"/>
          <w:jc w:val="center"/>
        </w:trPr>
        <w:tc>
          <w:tcPr>
            <w:tcW w:w="2430" w:type="dxa"/>
            <w:shd w:val="clear" w:color="auto" w:fill="auto"/>
            <w:hideMark/>
          </w:tcPr>
          <w:p w:rsidR="00DC2001" w:rsidRDefault="0068717C">
            <w:pPr>
              <w:autoSpaceDE w:val="0"/>
              <w:autoSpaceDN w:val="0"/>
              <w:adjustRightInd w:val="0"/>
              <w:spacing w:after="0" w:line="240" w:lineRule="auto"/>
              <w:jc w:val="both"/>
              <w:rPr>
                <w:rFonts w:ascii="Times New Roman" w:hAnsi="Times New Roman"/>
                <w:sz w:val="20"/>
                <w:szCs w:val="20"/>
              </w:rPr>
            </w:pPr>
            <w:proofErr w:type="spellStart"/>
            <w:r>
              <w:rPr>
                <w:rFonts w:ascii="Times New Roman" w:hAnsi="Times New Roman"/>
                <w:i/>
                <w:iCs/>
                <w:sz w:val="20"/>
                <w:szCs w:val="20"/>
              </w:rPr>
              <w:t>Trichoderma</w:t>
            </w:r>
            <w:proofErr w:type="spellEnd"/>
            <w:r>
              <w:rPr>
                <w:rFonts w:ascii="Times New Roman" w:hAnsi="Times New Roman"/>
                <w:i/>
                <w:iCs/>
                <w:sz w:val="20"/>
                <w:szCs w:val="20"/>
              </w:rPr>
              <w:t xml:space="preserve"> </w:t>
            </w:r>
            <w:r>
              <w:rPr>
                <w:rFonts w:ascii="Times New Roman" w:hAnsi="Times New Roman"/>
                <w:sz w:val="20"/>
                <w:szCs w:val="20"/>
              </w:rPr>
              <w:t xml:space="preserve">sp. </w:t>
            </w:r>
          </w:p>
        </w:tc>
        <w:tc>
          <w:tcPr>
            <w:tcW w:w="90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72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810" w:type="dxa"/>
            <w:shd w:val="clear" w:color="auto" w:fill="auto"/>
            <w:vAlign w:val="center"/>
            <w:hideMark/>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63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72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900" w:type="dxa"/>
            <w:shd w:val="clear" w:color="auto" w:fill="auto"/>
            <w:vAlign w:val="center"/>
          </w:tcPr>
          <w:p w:rsidR="00DC2001" w:rsidRDefault="0068717C">
            <w:pPr>
              <w:spacing w:after="0" w:line="240" w:lineRule="auto"/>
              <w:jc w:val="both"/>
              <w:rPr>
                <w:rFonts w:ascii="Times New Roman" w:hAnsi="Times New Roman"/>
                <w:color w:val="000000"/>
                <w:sz w:val="20"/>
                <w:szCs w:val="20"/>
              </w:rPr>
            </w:pPr>
            <w:r>
              <w:rPr>
                <w:rFonts w:ascii="Times New Roman" w:hAnsi="Times New Roman"/>
                <w:color w:val="000000"/>
                <w:sz w:val="20"/>
                <w:szCs w:val="20"/>
              </w:rPr>
              <w:t>0</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1.30</w:t>
            </w:r>
          </w:p>
        </w:tc>
      </w:tr>
      <w:tr w:rsidR="00DC2001">
        <w:trPr>
          <w:trHeight w:val="80"/>
          <w:jc w:val="center"/>
        </w:trPr>
        <w:tc>
          <w:tcPr>
            <w:tcW w:w="2430" w:type="dxa"/>
            <w:shd w:val="clear" w:color="auto" w:fill="auto"/>
          </w:tcPr>
          <w:p w:rsidR="00DC2001" w:rsidRDefault="0068717C">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Total fungi</w:t>
            </w:r>
          </w:p>
        </w:tc>
        <w:tc>
          <w:tcPr>
            <w:tcW w:w="900" w:type="dxa"/>
            <w:shd w:val="clear" w:color="auto" w:fill="auto"/>
            <w:vAlign w:val="bottom"/>
            <w:hideMark/>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31</w:t>
            </w:r>
          </w:p>
        </w:tc>
        <w:tc>
          <w:tcPr>
            <w:tcW w:w="720" w:type="dxa"/>
            <w:shd w:val="clear" w:color="auto" w:fill="auto"/>
            <w:vAlign w:val="bottom"/>
            <w:hideMark/>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28</w:t>
            </w:r>
          </w:p>
        </w:tc>
        <w:tc>
          <w:tcPr>
            <w:tcW w:w="810" w:type="dxa"/>
            <w:shd w:val="clear" w:color="auto" w:fill="auto"/>
            <w:vAlign w:val="bottom"/>
            <w:hideMark/>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27</w:t>
            </w:r>
          </w:p>
        </w:tc>
        <w:tc>
          <w:tcPr>
            <w:tcW w:w="630" w:type="dxa"/>
            <w:shd w:val="clear" w:color="auto" w:fill="auto"/>
            <w:vAlign w:val="bottom"/>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32</w:t>
            </w:r>
          </w:p>
        </w:tc>
        <w:tc>
          <w:tcPr>
            <w:tcW w:w="720" w:type="dxa"/>
            <w:shd w:val="clear" w:color="auto" w:fill="auto"/>
            <w:vAlign w:val="bottom"/>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26</w:t>
            </w:r>
          </w:p>
        </w:tc>
        <w:tc>
          <w:tcPr>
            <w:tcW w:w="900" w:type="dxa"/>
            <w:shd w:val="clear" w:color="auto" w:fill="auto"/>
            <w:vAlign w:val="bottom"/>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10</w:t>
            </w:r>
          </w:p>
        </w:tc>
        <w:tc>
          <w:tcPr>
            <w:tcW w:w="1350" w:type="dxa"/>
            <w:shd w:val="clear" w:color="auto" w:fill="auto"/>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154</w:t>
            </w:r>
          </w:p>
        </w:tc>
        <w:tc>
          <w:tcPr>
            <w:tcW w:w="1260" w:type="dxa"/>
          </w:tcPr>
          <w:p w:rsidR="00DC2001" w:rsidRDefault="0068717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100</w:t>
            </w:r>
          </w:p>
        </w:tc>
      </w:tr>
    </w:tbl>
    <w:p w:rsidR="00DC2001" w:rsidRDefault="0068717C">
      <w:pPr>
        <w:spacing w:after="0"/>
        <w:jc w:val="center"/>
        <w:rPr>
          <w:rFonts w:ascii="Times New Roman" w:hAnsi="Times New Roman"/>
          <w:sz w:val="16"/>
          <w:szCs w:val="14"/>
        </w:rPr>
      </w:pPr>
      <w:r>
        <w:rPr>
          <w:rFonts w:ascii="Times New Roman" w:hAnsi="Times New Roman"/>
          <w:sz w:val="16"/>
          <w:szCs w:val="14"/>
        </w:rPr>
        <w:t>Means with the same letter (s) in the same rows are not significantly different at P≥0.05. Occurrence rated on each five samples from the same location and compared to other location as total and percentage</w:t>
      </w:r>
    </w:p>
    <w:p w:rsidR="00DC2001" w:rsidRDefault="00DC2001">
      <w:pPr>
        <w:spacing w:after="0" w:line="240" w:lineRule="auto"/>
        <w:jc w:val="both"/>
        <w:rPr>
          <w:rFonts w:ascii="Times New Roman" w:hAnsi="Times New Roman"/>
          <w:sz w:val="20"/>
          <w:szCs w:val="20"/>
        </w:rPr>
      </w:pPr>
    </w:p>
    <w:p w:rsidR="00DC2001" w:rsidRDefault="00DC2001">
      <w:pPr>
        <w:spacing w:after="0" w:line="240" w:lineRule="auto"/>
        <w:jc w:val="both"/>
        <w:rPr>
          <w:rFonts w:ascii="Times New Roman" w:hAnsi="Times New Roman"/>
          <w:sz w:val="20"/>
          <w:szCs w:val="20"/>
        </w:rPr>
        <w:sectPr w:rsidR="00DC2001" w:rsidSect="00F51629">
          <w:type w:val="continuous"/>
          <w:pgSz w:w="12240" w:h="15840"/>
          <w:pgMar w:top="1440" w:right="1440" w:bottom="1440" w:left="1440" w:header="720" w:footer="720" w:gutter="0"/>
          <w:pgNumType w:start="7"/>
          <w:cols w:space="720"/>
        </w:sectPr>
      </w:pPr>
    </w:p>
    <w:p w:rsidR="00DC2001" w:rsidRDefault="0068717C">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Data on fungi occurrence on five samples from each market was presented in Table 1. From this table, </w:t>
      </w:r>
      <w:proofErr w:type="spellStart"/>
      <w:r>
        <w:rPr>
          <w:rFonts w:ascii="Times New Roman" w:hAnsi="Times New Roman"/>
          <w:sz w:val="20"/>
          <w:szCs w:val="20"/>
        </w:rPr>
        <w:lastRenderedPageBreak/>
        <w:t>Ojaoba</w:t>
      </w:r>
      <w:proofErr w:type="spellEnd"/>
      <w:r>
        <w:rPr>
          <w:rFonts w:ascii="Times New Roman" w:hAnsi="Times New Roman"/>
          <w:sz w:val="20"/>
          <w:szCs w:val="20"/>
        </w:rPr>
        <w:t xml:space="preserve">, </w:t>
      </w:r>
      <w:proofErr w:type="spellStart"/>
      <w:r>
        <w:rPr>
          <w:rFonts w:ascii="Times New Roman" w:hAnsi="Times New Roman"/>
          <w:sz w:val="20"/>
          <w:szCs w:val="20"/>
        </w:rPr>
        <w:t>Moniya</w:t>
      </w:r>
      <w:proofErr w:type="spellEnd"/>
      <w:r>
        <w:rPr>
          <w:rFonts w:ascii="Times New Roman" w:hAnsi="Times New Roman"/>
          <w:sz w:val="20"/>
          <w:szCs w:val="20"/>
        </w:rPr>
        <w:t xml:space="preserve"> and </w:t>
      </w:r>
      <w:proofErr w:type="spellStart"/>
      <w:r>
        <w:rPr>
          <w:rFonts w:ascii="Times New Roman" w:hAnsi="Times New Roman"/>
          <w:sz w:val="20"/>
          <w:szCs w:val="20"/>
        </w:rPr>
        <w:t>Apete</w:t>
      </w:r>
      <w:proofErr w:type="spellEnd"/>
      <w:r>
        <w:rPr>
          <w:rFonts w:ascii="Times New Roman" w:hAnsi="Times New Roman"/>
          <w:sz w:val="20"/>
          <w:szCs w:val="20"/>
        </w:rPr>
        <w:t xml:space="preserve"> recorded highest number of fungal species of 32, 31 and 28 respectively while </w:t>
      </w:r>
      <w:r>
        <w:rPr>
          <w:rFonts w:ascii="Times New Roman" w:hAnsi="Times New Roman"/>
          <w:sz w:val="20"/>
          <w:szCs w:val="20"/>
        </w:rPr>
        <w:lastRenderedPageBreak/>
        <w:t xml:space="preserve">the control, </w:t>
      </w:r>
      <w:proofErr w:type="spellStart"/>
      <w:r>
        <w:rPr>
          <w:rFonts w:ascii="Times New Roman" w:hAnsi="Times New Roman"/>
          <w:sz w:val="20"/>
          <w:szCs w:val="20"/>
        </w:rPr>
        <w:t>Ojoo</w:t>
      </w:r>
      <w:proofErr w:type="spellEnd"/>
      <w:r>
        <w:rPr>
          <w:rFonts w:ascii="Times New Roman" w:hAnsi="Times New Roman"/>
          <w:sz w:val="20"/>
          <w:szCs w:val="20"/>
        </w:rPr>
        <w:t xml:space="preserve">, and </w:t>
      </w:r>
      <w:proofErr w:type="spellStart"/>
      <w:r>
        <w:rPr>
          <w:rFonts w:ascii="Times New Roman" w:hAnsi="Times New Roman"/>
          <w:sz w:val="20"/>
          <w:szCs w:val="20"/>
        </w:rPr>
        <w:t>Bodija</w:t>
      </w:r>
      <w:proofErr w:type="spellEnd"/>
      <w:r>
        <w:rPr>
          <w:rFonts w:ascii="Times New Roman" w:hAnsi="Times New Roman"/>
          <w:sz w:val="20"/>
          <w:szCs w:val="20"/>
        </w:rPr>
        <w:t xml:space="preserve"> have least occurrence; (10, 26 and 27 respectively). However, the most frequent fungal isolates (percentage total occurrence) from the samples </w:t>
      </w:r>
      <w:proofErr w:type="spellStart"/>
      <w:r>
        <w:rPr>
          <w:rFonts w:ascii="Times New Roman" w:hAnsi="Times New Roman"/>
          <w:sz w:val="20"/>
          <w:szCs w:val="20"/>
        </w:rPr>
        <w:t>werer</w:t>
      </w:r>
      <w:proofErr w:type="spellEnd"/>
      <w:r>
        <w:rPr>
          <w:rFonts w:ascii="Times New Roman" w:hAnsi="Times New Roman"/>
          <w:sz w:val="20"/>
          <w:szCs w:val="20"/>
        </w:rPr>
        <w:t xml:space="preserve"> the </w:t>
      </w:r>
      <w:proofErr w:type="spellStart"/>
      <w:r>
        <w:rPr>
          <w:rFonts w:ascii="Times New Roman" w:hAnsi="Times New Roman"/>
          <w:i/>
          <w:sz w:val="20"/>
          <w:szCs w:val="20"/>
        </w:rPr>
        <w:t>Aspergillus</w:t>
      </w:r>
      <w:proofErr w:type="spellEnd"/>
      <w:r>
        <w:rPr>
          <w:rFonts w:ascii="Times New Roman" w:hAnsi="Times New Roman"/>
          <w:i/>
          <w:sz w:val="20"/>
          <w:szCs w:val="20"/>
        </w:rPr>
        <w:t xml:space="preserve"> species</w:t>
      </w:r>
      <w:r>
        <w:rPr>
          <w:rFonts w:ascii="Times New Roman" w:hAnsi="Times New Roman"/>
          <w:sz w:val="20"/>
          <w:szCs w:val="20"/>
        </w:rPr>
        <w:t xml:space="preserve">; </w:t>
      </w:r>
      <w:proofErr w:type="spellStart"/>
      <w:r>
        <w:rPr>
          <w:rFonts w:ascii="Times New Roman" w:hAnsi="Times New Roman"/>
          <w:i/>
          <w:sz w:val="20"/>
          <w:szCs w:val="20"/>
        </w:rPr>
        <w:t>Aspergillus</w:t>
      </w:r>
      <w:proofErr w:type="spellEnd"/>
      <w:r>
        <w:rPr>
          <w:rFonts w:ascii="Times New Roman" w:hAnsi="Times New Roman"/>
          <w:i/>
          <w:sz w:val="20"/>
          <w:szCs w:val="20"/>
        </w:rPr>
        <w:t xml:space="preserve"> </w:t>
      </w:r>
      <w:proofErr w:type="spellStart"/>
      <w:r>
        <w:rPr>
          <w:rFonts w:ascii="Times New Roman" w:hAnsi="Times New Roman"/>
          <w:i/>
          <w:sz w:val="20"/>
          <w:szCs w:val="20"/>
        </w:rPr>
        <w:t>flavus</w:t>
      </w:r>
      <w:proofErr w:type="spellEnd"/>
      <w:r>
        <w:rPr>
          <w:rFonts w:ascii="Times New Roman" w:hAnsi="Times New Roman"/>
          <w:i/>
          <w:sz w:val="20"/>
          <w:szCs w:val="20"/>
        </w:rPr>
        <w:t xml:space="preserve"> </w:t>
      </w:r>
      <w:r>
        <w:rPr>
          <w:rFonts w:ascii="Times New Roman" w:hAnsi="Times New Roman"/>
          <w:sz w:val="20"/>
          <w:szCs w:val="20"/>
        </w:rPr>
        <w:t xml:space="preserve">(16.88%), </w:t>
      </w:r>
      <w:proofErr w:type="spellStart"/>
      <w:r>
        <w:rPr>
          <w:rFonts w:ascii="Times New Roman" w:hAnsi="Times New Roman"/>
          <w:i/>
          <w:sz w:val="20"/>
          <w:szCs w:val="20"/>
        </w:rPr>
        <w:t>Aspergillusniger</w:t>
      </w:r>
      <w:proofErr w:type="spellEnd"/>
      <w:r>
        <w:rPr>
          <w:rFonts w:ascii="Times New Roman" w:hAnsi="Times New Roman"/>
          <w:i/>
          <w:sz w:val="20"/>
          <w:szCs w:val="20"/>
        </w:rPr>
        <w:t xml:space="preserve"> </w:t>
      </w:r>
      <w:r>
        <w:rPr>
          <w:rFonts w:ascii="Times New Roman" w:hAnsi="Times New Roman"/>
          <w:sz w:val="20"/>
          <w:szCs w:val="20"/>
        </w:rPr>
        <w:t xml:space="preserve">(16.23%), </w:t>
      </w:r>
      <w:r>
        <w:rPr>
          <w:rFonts w:ascii="Times New Roman" w:hAnsi="Times New Roman"/>
          <w:i/>
          <w:sz w:val="20"/>
          <w:szCs w:val="20"/>
        </w:rPr>
        <w:t xml:space="preserve">A. </w:t>
      </w:r>
      <w:proofErr w:type="spellStart"/>
      <w:r>
        <w:rPr>
          <w:rFonts w:ascii="Times New Roman" w:hAnsi="Times New Roman"/>
          <w:i/>
          <w:sz w:val="20"/>
          <w:szCs w:val="20"/>
        </w:rPr>
        <w:t>fumigatus</w:t>
      </w:r>
      <w:proofErr w:type="spellEnd"/>
      <w:r>
        <w:rPr>
          <w:rFonts w:ascii="Times New Roman" w:hAnsi="Times New Roman"/>
          <w:i/>
          <w:sz w:val="20"/>
          <w:szCs w:val="20"/>
        </w:rPr>
        <w:t xml:space="preserve"> </w:t>
      </w:r>
      <w:r>
        <w:rPr>
          <w:rFonts w:ascii="Times New Roman" w:hAnsi="Times New Roman"/>
          <w:sz w:val="20"/>
          <w:szCs w:val="20"/>
        </w:rPr>
        <w:t xml:space="preserve">(16.23%) and </w:t>
      </w:r>
      <w:proofErr w:type="spellStart"/>
      <w:r w:rsidR="009453B0">
        <w:rPr>
          <w:rFonts w:ascii="Times New Roman" w:hAnsi="Times New Roman"/>
          <w:i/>
          <w:sz w:val="20"/>
          <w:szCs w:val="20"/>
        </w:rPr>
        <w:t>Rhizopus</w:t>
      </w:r>
      <w:proofErr w:type="spellEnd"/>
      <w:r w:rsidR="009453B0">
        <w:rPr>
          <w:rFonts w:ascii="Times New Roman" w:hAnsi="Times New Roman"/>
          <w:i/>
          <w:sz w:val="20"/>
          <w:szCs w:val="20"/>
        </w:rPr>
        <w:t xml:space="preserve"> </w:t>
      </w:r>
      <w:proofErr w:type="spellStart"/>
      <w:r>
        <w:rPr>
          <w:rFonts w:ascii="Times New Roman" w:hAnsi="Times New Roman"/>
          <w:i/>
          <w:sz w:val="20"/>
          <w:szCs w:val="20"/>
        </w:rPr>
        <w:lastRenderedPageBreak/>
        <w:t>nigricans</w:t>
      </w:r>
      <w:proofErr w:type="spellEnd"/>
      <w:r>
        <w:rPr>
          <w:rFonts w:ascii="Times New Roman" w:hAnsi="Times New Roman"/>
          <w:i/>
          <w:sz w:val="20"/>
          <w:szCs w:val="20"/>
        </w:rPr>
        <w:t xml:space="preserve"> </w:t>
      </w:r>
      <w:r>
        <w:rPr>
          <w:rFonts w:ascii="Times New Roman" w:hAnsi="Times New Roman"/>
          <w:sz w:val="20"/>
          <w:szCs w:val="20"/>
        </w:rPr>
        <w:t xml:space="preserve">(16.23%) while </w:t>
      </w:r>
      <w:proofErr w:type="spellStart"/>
      <w:r>
        <w:rPr>
          <w:rFonts w:ascii="Times New Roman" w:hAnsi="Times New Roman"/>
          <w:i/>
          <w:sz w:val="20"/>
          <w:szCs w:val="20"/>
        </w:rPr>
        <w:t>Mucor</w:t>
      </w:r>
      <w:proofErr w:type="spellEnd"/>
      <w:r>
        <w:rPr>
          <w:rFonts w:ascii="Times New Roman" w:hAnsi="Times New Roman"/>
          <w:i/>
          <w:sz w:val="20"/>
          <w:szCs w:val="20"/>
        </w:rPr>
        <w:t xml:space="preserve"> </w:t>
      </w:r>
      <w:proofErr w:type="spellStart"/>
      <w:r>
        <w:rPr>
          <w:rFonts w:ascii="Times New Roman" w:hAnsi="Times New Roman"/>
          <w:i/>
          <w:sz w:val="20"/>
          <w:szCs w:val="20"/>
        </w:rPr>
        <w:t>mucedo</w:t>
      </w:r>
      <w:proofErr w:type="spellEnd"/>
      <w:r>
        <w:rPr>
          <w:rFonts w:ascii="Times New Roman" w:hAnsi="Times New Roman"/>
          <w:i/>
          <w:sz w:val="20"/>
          <w:szCs w:val="20"/>
        </w:rPr>
        <w:t xml:space="preserve"> </w:t>
      </w:r>
      <w:r>
        <w:rPr>
          <w:rFonts w:ascii="Times New Roman" w:hAnsi="Times New Roman"/>
          <w:sz w:val="20"/>
          <w:szCs w:val="20"/>
        </w:rPr>
        <w:t xml:space="preserve">(5%), Candida </w:t>
      </w:r>
      <w:proofErr w:type="spellStart"/>
      <w:r>
        <w:rPr>
          <w:rFonts w:ascii="Times New Roman" w:hAnsi="Times New Roman"/>
          <w:sz w:val="20"/>
          <w:szCs w:val="20"/>
        </w:rPr>
        <w:t>albican</w:t>
      </w:r>
      <w:proofErr w:type="spellEnd"/>
      <w:r>
        <w:rPr>
          <w:rFonts w:ascii="Times New Roman" w:hAnsi="Times New Roman"/>
          <w:sz w:val="20"/>
          <w:szCs w:val="20"/>
        </w:rPr>
        <w:t xml:space="preserve"> 2%) and </w:t>
      </w:r>
      <w:proofErr w:type="spellStart"/>
      <w:r>
        <w:rPr>
          <w:rFonts w:ascii="Times New Roman" w:hAnsi="Times New Roman"/>
          <w:i/>
          <w:iCs/>
          <w:sz w:val="20"/>
          <w:szCs w:val="20"/>
        </w:rPr>
        <w:t>Trichoderma</w:t>
      </w:r>
      <w:r>
        <w:rPr>
          <w:rFonts w:ascii="Times New Roman" w:hAnsi="Times New Roman"/>
          <w:sz w:val="20"/>
          <w:szCs w:val="20"/>
        </w:rPr>
        <w:t>sp</w:t>
      </w:r>
      <w:proofErr w:type="spellEnd"/>
      <w:r>
        <w:rPr>
          <w:rFonts w:ascii="Times New Roman" w:hAnsi="Times New Roman"/>
          <w:sz w:val="20"/>
          <w:szCs w:val="20"/>
        </w:rPr>
        <w:t>. (2%) occur the least. The morphological and microscopic views of the most occurring fungi are presented in Plates 1 – 4 with their microscopic views respectively).</w:t>
      </w:r>
    </w:p>
    <w:p w:rsidR="00DC2001" w:rsidRDefault="00DC2001">
      <w:pPr>
        <w:spacing w:after="0" w:line="240" w:lineRule="auto"/>
        <w:jc w:val="both"/>
        <w:rPr>
          <w:rFonts w:ascii="Times New Roman" w:hAnsi="Times New Roman"/>
          <w:sz w:val="20"/>
          <w:szCs w:val="20"/>
        </w:rPr>
        <w:sectPr w:rsidR="00DC2001" w:rsidSect="00B76D8B">
          <w:type w:val="continuous"/>
          <w:pgSz w:w="12240" w:h="15840"/>
          <w:pgMar w:top="1440" w:right="1440" w:bottom="1440" w:left="1440" w:header="720" w:footer="720" w:gutter="0"/>
          <w:pgNumType w:start="7"/>
          <w:cols w:num="2" w:space="720"/>
        </w:sectPr>
      </w:pPr>
    </w:p>
    <w:p w:rsidR="00DC2001" w:rsidRDefault="00DC2001">
      <w:pPr>
        <w:spacing w:after="0" w:line="240" w:lineRule="auto"/>
        <w:jc w:val="both"/>
        <w:rPr>
          <w:rFonts w:ascii="Times New Roman" w:hAnsi="Times New Roman"/>
          <w:sz w:val="20"/>
          <w:szCs w:val="20"/>
        </w:rPr>
      </w:pPr>
    </w:p>
    <w:p w:rsidR="00DC2001" w:rsidRDefault="009453B0" w:rsidP="0094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pPr>
      <w:r w:rsidRPr="009453B0">
        <w:rPr>
          <w:rFonts w:ascii="Times New Roman" w:hAnsi="Times New Roman"/>
          <w:b/>
          <w:noProof/>
          <w:sz w:val="20"/>
          <w:szCs w:val="20"/>
        </w:rPr>
        <w:drawing>
          <wp:inline distT="0" distB="0" distL="0" distR="0">
            <wp:extent cx="5676900" cy="6929127"/>
            <wp:effectExtent l="0" t="0" r="0" b="5080"/>
            <wp:docPr id="3" name="Picture 3" descr="C:\Users\Asemoloye Mike Dare\Pictures\m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moloye Mike Dare\Pictures\mik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7662" cy="6966674"/>
                    </a:xfrm>
                    <a:prstGeom prst="rect">
                      <a:avLst/>
                    </a:prstGeom>
                    <a:noFill/>
                    <a:ln>
                      <a:noFill/>
                    </a:ln>
                  </pic:spPr>
                </pic:pic>
              </a:graphicData>
            </a:graphic>
          </wp:inline>
        </w:drawing>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2"/>
          <w:szCs w:val="20"/>
        </w:rPr>
        <w:sectPr w:rsidR="00DC2001">
          <w:type w:val="continuous"/>
          <w:pgSz w:w="12240" w:h="15840"/>
          <w:pgMar w:top="1440" w:right="1440" w:bottom="1440" w:left="1440" w:header="720" w:footer="720" w:gutter="0"/>
          <w:cols w:space="720"/>
        </w:sectPr>
      </w:pPr>
    </w:p>
    <w:p w:rsidR="00062971" w:rsidRDefault="0006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062971" w:rsidRDefault="0006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8"/>
          <w:szCs w:val="18"/>
        </w:rPr>
      </w:pPr>
      <w:r>
        <w:rPr>
          <w:rFonts w:ascii="Times New Roman" w:hAnsi="Times New Roman"/>
          <w:b/>
          <w:sz w:val="20"/>
          <w:szCs w:val="20"/>
        </w:rPr>
        <w:lastRenderedPageBreak/>
        <w:t xml:space="preserve">3.2. Result on </w:t>
      </w:r>
      <w:proofErr w:type="spellStart"/>
      <w:r>
        <w:rPr>
          <w:rFonts w:ascii="Times New Roman" w:hAnsi="Times New Roman"/>
          <w:b/>
          <w:sz w:val="18"/>
          <w:szCs w:val="18"/>
        </w:rPr>
        <w:t>Aflatoxin</w:t>
      </w:r>
      <w:proofErr w:type="spellEnd"/>
      <w:r>
        <w:rPr>
          <w:rFonts w:ascii="Times New Roman" w:hAnsi="Times New Roman"/>
          <w:b/>
          <w:sz w:val="18"/>
          <w:szCs w:val="18"/>
        </w:rPr>
        <w:t xml:space="preserve"> Contents in the Samples</w:t>
      </w:r>
    </w:p>
    <w:p w:rsidR="00D91525"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The result of this study showed that storage period increase the </w:t>
      </w:r>
      <w:proofErr w:type="spellStart"/>
      <w:r>
        <w:rPr>
          <w:rFonts w:ascii="Times New Roman" w:hAnsi="Times New Roman"/>
          <w:sz w:val="20"/>
          <w:szCs w:val="20"/>
        </w:rPr>
        <w:t>aflatoxin</w:t>
      </w:r>
      <w:proofErr w:type="spellEnd"/>
      <w:r>
        <w:rPr>
          <w:rFonts w:ascii="Times New Roman" w:hAnsi="Times New Roman"/>
          <w:sz w:val="20"/>
          <w:szCs w:val="20"/>
        </w:rPr>
        <w:t xml:space="preserve"> level as the values recorded for four months are higher than the one months across all the samples (Table 2). Moreover, it was discovered that </w:t>
      </w:r>
      <w:proofErr w:type="spellStart"/>
      <w:r>
        <w:rPr>
          <w:rFonts w:ascii="Times New Roman" w:hAnsi="Times New Roman"/>
          <w:sz w:val="20"/>
          <w:szCs w:val="20"/>
        </w:rPr>
        <w:t>aflatoxin</w:t>
      </w:r>
      <w:proofErr w:type="spellEnd"/>
      <w:r>
        <w:rPr>
          <w:rFonts w:ascii="Times New Roman" w:hAnsi="Times New Roman"/>
          <w:sz w:val="20"/>
          <w:szCs w:val="20"/>
        </w:rPr>
        <w:t xml:space="preserve"> B1 (AFB1) content of the samples are </w:t>
      </w:r>
    </w:p>
    <w:p w:rsidR="00D91525" w:rsidRDefault="00D9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DC2001" w:rsidRPr="00810C97"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sectPr w:rsidR="00DC2001" w:rsidRPr="00810C97">
          <w:type w:val="continuous"/>
          <w:pgSz w:w="12240" w:h="15840"/>
          <w:pgMar w:top="1440" w:right="1440" w:bottom="1440" w:left="1440" w:header="720" w:footer="720" w:gutter="0"/>
          <w:cols w:num="2" w:space="720"/>
        </w:sectPr>
      </w:pPr>
      <w:r>
        <w:rPr>
          <w:rFonts w:ascii="Times New Roman" w:hAnsi="Times New Roman"/>
          <w:sz w:val="20"/>
          <w:szCs w:val="20"/>
        </w:rPr>
        <w:lastRenderedPageBreak/>
        <w:t xml:space="preserve">generally higher than other </w:t>
      </w:r>
      <w:proofErr w:type="spellStart"/>
      <w:r>
        <w:rPr>
          <w:rFonts w:ascii="Times New Roman" w:hAnsi="Times New Roman"/>
          <w:sz w:val="20"/>
          <w:szCs w:val="20"/>
        </w:rPr>
        <w:t>aflatoxins</w:t>
      </w:r>
      <w:proofErr w:type="spellEnd"/>
      <w:r>
        <w:rPr>
          <w:rFonts w:ascii="Times New Roman" w:hAnsi="Times New Roman"/>
          <w:sz w:val="20"/>
          <w:szCs w:val="20"/>
        </w:rPr>
        <w:t xml:space="preserve"> and this may be due to highest occurrence of </w:t>
      </w:r>
      <w:proofErr w:type="spellStart"/>
      <w:r>
        <w:rPr>
          <w:rFonts w:ascii="Times New Roman" w:hAnsi="Times New Roman"/>
          <w:i/>
          <w:sz w:val="20"/>
          <w:szCs w:val="20"/>
        </w:rPr>
        <w:t>Aspergillus</w:t>
      </w:r>
      <w:proofErr w:type="spellEnd"/>
      <w:r>
        <w:rPr>
          <w:rFonts w:ascii="Times New Roman" w:hAnsi="Times New Roman"/>
          <w:sz w:val="20"/>
          <w:szCs w:val="20"/>
        </w:rPr>
        <w:t xml:space="preserve"> fungi observed among the isolated deteriorating fungi as shown in table 1 above. However, highest </w:t>
      </w:r>
      <w:proofErr w:type="spellStart"/>
      <w:r>
        <w:rPr>
          <w:rFonts w:ascii="Times New Roman" w:hAnsi="Times New Roman"/>
          <w:sz w:val="20"/>
          <w:szCs w:val="20"/>
        </w:rPr>
        <w:t>aflatoxin</w:t>
      </w:r>
      <w:proofErr w:type="spellEnd"/>
      <w:r>
        <w:rPr>
          <w:rFonts w:ascii="Times New Roman" w:hAnsi="Times New Roman"/>
          <w:sz w:val="20"/>
          <w:szCs w:val="20"/>
        </w:rPr>
        <w:t xml:space="preserve"> level AFB1 was recorded in </w:t>
      </w:r>
      <w:proofErr w:type="spellStart"/>
      <w:r>
        <w:rPr>
          <w:rFonts w:ascii="Times New Roman" w:hAnsi="Times New Roman"/>
          <w:sz w:val="20"/>
          <w:szCs w:val="20"/>
        </w:rPr>
        <w:t>Ojaoba</w:t>
      </w:r>
      <w:proofErr w:type="spellEnd"/>
      <w:r>
        <w:rPr>
          <w:rFonts w:ascii="Times New Roman" w:hAnsi="Times New Roman"/>
          <w:sz w:val="20"/>
          <w:szCs w:val="20"/>
        </w:rPr>
        <w:t xml:space="preserve"> market samples at 10.20.</w:t>
      </w:r>
    </w:p>
    <w:p w:rsidR="00DC2001" w:rsidRDefault="0068717C">
      <w:pPr>
        <w:spacing w:after="0" w:line="240" w:lineRule="auto"/>
        <w:rPr>
          <w:rFonts w:ascii="Times New Roman" w:hAnsi="Times New Roman"/>
          <w:b/>
          <w:color w:val="000000"/>
          <w:sz w:val="24"/>
          <w:szCs w:val="24"/>
        </w:rPr>
      </w:pPr>
      <w:r>
        <w:rPr>
          <w:rFonts w:ascii="Times New Roman" w:hAnsi="Times New Roman"/>
          <w:b/>
          <w:color w:val="000000"/>
          <w:sz w:val="24"/>
          <w:szCs w:val="24"/>
        </w:rPr>
        <w:lastRenderedPageBreak/>
        <w:t xml:space="preserve">Table 2: The mean occurrence of </w:t>
      </w:r>
      <w:proofErr w:type="spellStart"/>
      <w:r>
        <w:rPr>
          <w:rFonts w:ascii="Times New Roman" w:hAnsi="Times New Roman"/>
          <w:b/>
          <w:color w:val="000000"/>
          <w:sz w:val="24"/>
          <w:szCs w:val="24"/>
        </w:rPr>
        <w:t>aflatoxins</w:t>
      </w:r>
      <w:proofErr w:type="spellEnd"/>
      <w:r>
        <w:rPr>
          <w:rFonts w:ascii="Times New Roman" w:hAnsi="Times New Roman"/>
          <w:b/>
          <w:color w:val="000000"/>
          <w:sz w:val="24"/>
          <w:szCs w:val="24"/>
        </w:rPr>
        <w:t xml:space="preserve"> in different ‘</w:t>
      </w:r>
      <w:proofErr w:type="spellStart"/>
      <w:r>
        <w:rPr>
          <w:rFonts w:ascii="Times New Roman" w:hAnsi="Times New Roman"/>
          <w:b/>
          <w:color w:val="000000"/>
          <w:sz w:val="24"/>
          <w:szCs w:val="24"/>
        </w:rPr>
        <w:t>Orunla</w:t>
      </w:r>
      <w:proofErr w:type="spellEnd"/>
      <w:r>
        <w:rPr>
          <w:rFonts w:ascii="Times New Roman" w:hAnsi="Times New Roman"/>
          <w:b/>
          <w:color w:val="000000"/>
          <w:sz w:val="24"/>
          <w:szCs w:val="24"/>
        </w:rPr>
        <w:t>’ samples as affected by storage time</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1041"/>
        <w:gridCol w:w="1041"/>
        <w:gridCol w:w="1041"/>
        <w:gridCol w:w="1041"/>
        <w:gridCol w:w="1041"/>
        <w:gridCol w:w="1041"/>
        <w:gridCol w:w="1041"/>
        <w:gridCol w:w="1035"/>
      </w:tblGrid>
      <w:tr w:rsidR="00DC2001">
        <w:trPr>
          <w:trHeight w:val="215"/>
        </w:trPr>
        <w:tc>
          <w:tcPr>
            <w:tcW w:w="554" w:type="pct"/>
            <w:tcBorders>
              <w:top w:val="single" w:sz="4" w:space="0" w:color="auto"/>
              <w:bottom w:val="nil"/>
            </w:tcBorders>
          </w:tcPr>
          <w:p w:rsidR="00DC2001" w:rsidRDefault="0068717C">
            <w:pPr>
              <w:spacing w:after="0" w:line="240" w:lineRule="auto"/>
              <w:rPr>
                <w:rFonts w:ascii="Times New Roman" w:hAnsi="Times New Roman"/>
                <w:b/>
                <w:color w:val="000000"/>
                <w:sz w:val="20"/>
                <w:szCs w:val="20"/>
              </w:rPr>
            </w:pPr>
            <w:r>
              <w:rPr>
                <w:rFonts w:ascii="Times New Roman" w:hAnsi="Times New Roman"/>
                <w:b/>
                <w:color w:val="000000"/>
                <w:sz w:val="20"/>
                <w:szCs w:val="20"/>
              </w:rPr>
              <w:t>Market</w:t>
            </w:r>
          </w:p>
        </w:tc>
        <w:tc>
          <w:tcPr>
            <w:tcW w:w="1112" w:type="pct"/>
            <w:gridSpan w:val="2"/>
            <w:tcBorders>
              <w:top w:val="single" w:sz="4" w:space="0" w:color="auto"/>
              <w:bottom w:val="nil"/>
            </w:tcBorders>
          </w:tcPr>
          <w:p w:rsidR="00DC2001" w:rsidRDefault="0068717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AFBI</w:t>
            </w:r>
            <w:r>
              <w:rPr>
                <w:rFonts w:ascii="Times New Roman" w:hAnsi="Times New Roman"/>
                <w:b/>
                <w:color w:val="000000"/>
                <w:sz w:val="20"/>
                <w:szCs w:val="20"/>
                <w:lang w:val="en-US"/>
              </w:rPr>
              <w:t>(µ/Kg)</w:t>
            </w:r>
          </w:p>
        </w:tc>
        <w:tc>
          <w:tcPr>
            <w:tcW w:w="1112" w:type="pct"/>
            <w:gridSpan w:val="2"/>
            <w:tcBorders>
              <w:top w:val="single" w:sz="4" w:space="0" w:color="auto"/>
              <w:bottom w:val="nil"/>
            </w:tcBorders>
          </w:tcPr>
          <w:p w:rsidR="00DC2001" w:rsidRDefault="0068717C">
            <w:pPr>
              <w:spacing w:after="0" w:line="240" w:lineRule="auto"/>
              <w:jc w:val="center"/>
              <w:rPr>
                <w:rFonts w:ascii="Times New Roman" w:hAnsi="Times New Roman"/>
                <w:b/>
                <w:color w:val="000000"/>
                <w:sz w:val="20"/>
                <w:szCs w:val="20"/>
                <w:lang w:val="en-US"/>
              </w:rPr>
            </w:pPr>
            <w:r>
              <w:rPr>
                <w:rFonts w:ascii="Times New Roman" w:hAnsi="Times New Roman"/>
                <w:b/>
                <w:color w:val="000000"/>
                <w:sz w:val="20"/>
                <w:szCs w:val="20"/>
              </w:rPr>
              <w:t>AFB2</w:t>
            </w:r>
            <w:r>
              <w:rPr>
                <w:rFonts w:ascii="Times New Roman" w:hAnsi="Times New Roman"/>
                <w:b/>
                <w:color w:val="000000"/>
                <w:sz w:val="20"/>
                <w:szCs w:val="20"/>
                <w:lang w:val="en-US"/>
              </w:rPr>
              <w:t>(µ/Kg)</w:t>
            </w:r>
          </w:p>
          <w:p w:rsidR="00DC2001" w:rsidRDefault="00DC2001">
            <w:pPr>
              <w:spacing w:after="0" w:line="240" w:lineRule="auto"/>
              <w:jc w:val="center"/>
              <w:rPr>
                <w:rFonts w:ascii="Times New Roman" w:hAnsi="Times New Roman"/>
                <w:b/>
                <w:color w:val="000000"/>
                <w:sz w:val="20"/>
                <w:szCs w:val="20"/>
              </w:rPr>
            </w:pPr>
          </w:p>
        </w:tc>
        <w:tc>
          <w:tcPr>
            <w:tcW w:w="1112" w:type="pct"/>
            <w:gridSpan w:val="2"/>
            <w:tcBorders>
              <w:top w:val="single" w:sz="4" w:space="0" w:color="auto"/>
              <w:bottom w:val="nil"/>
            </w:tcBorders>
          </w:tcPr>
          <w:p w:rsidR="00DC2001" w:rsidRDefault="0068717C">
            <w:pPr>
              <w:spacing w:after="0" w:line="240" w:lineRule="auto"/>
              <w:jc w:val="center"/>
              <w:rPr>
                <w:rFonts w:ascii="Times New Roman" w:hAnsi="Times New Roman"/>
                <w:b/>
                <w:color w:val="000000"/>
                <w:sz w:val="20"/>
                <w:szCs w:val="20"/>
                <w:lang w:val="en-US"/>
              </w:rPr>
            </w:pPr>
            <w:r>
              <w:rPr>
                <w:rFonts w:ascii="Times New Roman" w:hAnsi="Times New Roman"/>
                <w:b/>
                <w:color w:val="000000"/>
                <w:sz w:val="20"/>
                <w:szCs w:val="20"/>
              </w:rPr>
              <w:t>AFG1</w:t>
            </w:r>
            <w:r>
              <w:rPr>
                <w:rFonts w:ascii="Times New Roman" w:hAnsi="Times New Roman"/>
                <w:b/>
                <w:color w:val="000000"/>
                <w:sz w:val="20"/>
                <w:szCs w:val="20"/>
                <w:lang w:val="en-US"/>
              </w:rPr>
              <w:t>(µ/Kg)</w:t>
            </w:r>
          </w:p>
          <w:p w:rsidR="00DC2001" w:rsidRDefault="00DC2001">
            <w:pPr>
              <w:spacing w:after="0" w:line="240" w:lineRule="auto"/>
              <w:jc w:val="center"/>
              <w:rPr>
                <w:rFonts w:ascii="Times New Roman" w:hAnsi="Times New Roman"/>
                <w:b/>
                <w:color w:val="000000"/>
                <w:sz w:val="20"/>
                <w:szCs w:val="20"/>
              </w:rPr>
            </w:pPr>
          </w:p>
        </w:tc>
        <w:tc>
          <w:tcPr>
            <w:tcW w:w="1109" w:type="pct"/>
            <w:gridSpan w:val="2"/>
            <w:tcBorders>
              <w:top w:val="single" w:sz="4" w:space="0" w:color="auto"/>
              <w:bottom w:val="nil"/>
            </w:tcBorders>
          </w:tcPr>
          <w:p w:rsidR="00DC2001" w:rsidRDefault="0068717C">
            <w:pPr>
              <w:spacing w:after="0" w:line="240" w:lineRule="auto"/>
              <w:jc w:val="center"/>
              <w:rPr>
                <w:rFonts w:ascii="Times New Roman" w:hAnsi="Times New Roman"/>
                <w:b/>
                <w:color w:val="000000"/>
                <w:sz w:val="20"/>
                <w:szCs w:val="20"/>
                <w:lang w:val="en-US"/>
              </w:rPr>
            </w:pPr>
            <w:r>
              <w:rPr>
                <w:rFonts w:ascii="Times New Roman" w:hAnsi="Times New Roman"/>
                <w:b/>
                <w:color w:val="000000"/>
                <w:sz w:val="20"/>
                <w:szCs w:val="20"/>
              </w:rPr>
              <w:t>AFG2</w:t>
            </w:r>
            <w:r>
              <w:rPr>
                <w:rFonts w:ascii="Times New Roman" w:hAnsi="Times New Roman"/>
                <w:b/>
                <w:color w:val="000000"/>
                <w:sz w:val="20"/>
                <w:szCs w:val="20"/>
                <w:lang w:val="en-US"/>
              </w:rPr>
              <w:t>(µ/Kg)</w:t>
            </w:r>
          </w:p>
          <w:p w:rsidR="00DC2001" w:rsidRDefault="00DC2001">
            <w:pPr>
              <w:spacing w:after="0" w:line="240" w:lineRule="auto"/>
              <w:jc w:val="center"/>
              <w:rPr>
                <w:rFonts w:ascii="Times New Roman" w:hAnsi="Times New Roman"/>
                <w:b/>
                <w:color w:val="000000"/>
                <w:sz w:val="20"/>
                <w:szCs w:val="20"/>
              </w:rPr>
            </w:pPr>
          </w:p>
        </w:tc>
      </w:tr>
      <w:tr w:rsidR="00DC2001">
        <w:trPr>
          <w:trHeight w:val="80"/>
        </w:trPr>
        <w:tc>
          <w:tcPr>
            <w:tcW w:w="554" w:type="pct"/>
            <w:tcBorders>
              <w:top w:val="nil"/>
              <w:bottom w:val="single" w:sz="4" w:space="0" w:color="auto"/>
            </w:tcBorders>
          </w:tcPr>
          <w:p w:rsidR="00DC2001" w:rsidRDefault="00DC2001">
            <w:pPr>
              <w:spacing w:after="0" w:line="240" w:lineRule="auto"/>
              <w:rPr>
                <w:rFonts w:ascii="Times New Roman" w:hAnsi="Times New Roman"/>
                <w:b/>
                <w:color w:val="000000"/>
                <w:sz w:val="20"/>
                <w:szCs w:val="20"/>
              </w:rPr>
            </w:pPr>
          </w:p>
        </w:tc>
        <w:tc>
          <w:tcPr>
            <w:tcW w:w="556" w:type="pct"/>
            <w:tcBorders>
              <w:top w:val="nil"/>
              <w:bottom w:val="single" w:sz="4" w:space="0" w:color="auto"/>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1month</w:t>
            </w:r>
          </w:p>
        </w:tc>
        <w:tc>
          <w:tcPr>
            <w:tcW w:w="556" w:type="pct"/>
            <w:tcBorders>
              <w:top w:val="nil"/>
              <w:bottom w:val="single" w:sz="4" w:space="0" w:color="auto"/>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4month</w:t>
            </w:r>
          </w:p>
        </w:tc>
        <w:tc>
          <w:tcPr>
            <w:tcW w:w="556" w:type="pct"/>
            <w:tcBorders>
              <w:top w:val="nil"/>
              <w:bottom w:val="single" w:sz="4" w:space="0" w:color="auto"/>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1month</w:t>
            </w:r>
          </w:p>
        </w:tc>
        <w:tc>
          <w:tcPr>
            <w:tcW w:w="556" w:type="pct"/>
            <w:tcBorders>
              <w:top w:val="nil"/>
              <w:bottom w:val="single" w:sz="4" w:space="0" w:color="auto"/>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4month</w:t>
            </w:r>
          </w:p>
        </w:tc>
        <w:tc>
          <w:tcPr>
            <w:tcW w:w="556" w:type="pct"/>
            <w:tcBorders>
              <w:top w:val="nil"/>
              <w:bottom w:val="single" w:sz="4" w:space="0" w:color="auto"/>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1month</w:t>
            </w:r>
          </w:p>
        </w:tc>
        <w:tc>
          <w:tcPr>
            <w:tcW w:w="556" w:type="pct"/>
            <w:tcBorders>
              <w:top w:val="nil"/>
              <w:bottom w:val="single" w:sz="4" w:space="0" w:color="auto"/>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4month</w:t>
            </w:r>
          </w:p>
        </w:tc>
        <w:tc>
          <w:tcPr>
            <w:tcW w:w="556" w:type="pct"/>
            <w:tcBorders>
              <w:top w:val="nil"/>
              <w:bottom w:val="single" w:sz="4" w:space="0" w:color="auto"/>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1month</w:t>
            </w:r>
          </w:p>
        </w:tc>
        <w:tc>
          <w:tcPr>
            <w:tcW w:w="553" w:type="pct"/>
            <w:tcBorders>
              <w:top w:val="nil"/>
              <w:bottom w:val="single" w:sz="4" w:space="0" w:color="auto"/>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4month</w:t>
            </w:r>
          </w:p>
        </w:tc>
      </w:tr>
      <w:tr w:rsidR="00DC2001">
        <w:tc>
          <w:tcPr>
            <w:tcW w:w="554" w:type="pct"/>
            <w:tcBorders>
              <w:top w:val="single" w:sz="4" w:space="0" w:color="auto"/>
              <w:bottom w:val="nil"/>
            </w:tcBorders>
          </w:tcPr>
          <w:p w:rsidR="00DC2001" w:rsidRDefault="0068717C">
            <w:pPr>
              <w:spacing w:after="0" w:line="240" w:lineRule="auto"/>
              <w:rPr>
                <w:rFonts w:ascii="Times New Roman" w:hAnsi="Times New Roman"/>
                <w:b/>
                <w:color w:val="000000"/>
                <w:sz w:val="20"/>
                <w:szCs w:val="20"/>
              </w:rPr>
            </w:pPr>
            <w:proofErr w:type="spellStart"/>
            <w:r>
              <w:rPr>
                <w:rFonts w:ascii="Times New Roman" w:hAnsi="Times New Roman"/>
                <w:b/>
                <w:color w:val="000000"/>
                <w:sz w:val="20"/>
                <w:szCs w:val="20"/>
              </w:rPr>
              <w:t>Moniya</w:t>
            </w:r>
            <w:proofErr w:type="spellEnd"/>
          </w:p>
        </w:tc>
        <w:tc>
          <w:tcPr>
            <w:tcW w:w="556" w:type="pct"/>
            <w:tcBorders>
              <w:top w:val="single" w:sz="4" w:space="0" w:color="auto"/>
              <w:bottom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6.51a</w:t>
            </w:r>
          </w:p>
        </w:tc>
        <w:tc>
          <w:tcPr>
            <w:tcW w:w="556" w:type="pct"/>
            <w:tcBorders>
              <w:top w:val="single" w:sz="4" w:space="0" w:color="auto"/>
              <w:bottom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8.50b</w:t>
            </w:r>
          </w:p>
        </w:tc>
        <w:tc>
          <w:tcPr>
            <w:tcW w:w="556" w:type="pct"/>
            <w:tcBorders>
              <w:top w:val="single" w:sz="4" w:space="0" w:color="auto"/>
              <w:bottom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2.30b</w:t>
            </w:r>
          </w:p>
        </w:tc>
        <w:tc>
          <w:tcPr>
            <w:tcW w:w="556" w:type="pct"/>
            <w:tcBorders>
              <w:top w:val="single" w:sz="4" w:space="0" w:color="auto"/>
              <w:bottom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6.30b</w:t>
            </w:r>
          </w:p>
        </w:tc>
        <w:tc>
          <w:tcPr>
            <w:tcW w:w="556" w:type="pct"/>
            <w:tcBorders>
              <w:top w:val="single" w:sz="4" w:space="0" w:color="auto"/>
              <w:bottom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0.30a</w:t>
            </w:r>
          </w:p>
        </w:tc>
        <w:tc>
          <w:tcPr>
            <w:tcW w:w="556" w:type="pct"/>
            <w:tcBorders>
              <w:top w:val="single" w:sz="4" w:space="0" w:color="auto"/>
              <w:bottom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4.90b</w:t>
            </w:r>
          </w:p>
        </w:tc>
        <w:tc>
          <w:tcPr>
            <w:tcW w:w="556" w:type="pct"/>
            <w:tcBorders>
              <w:top w:val="single" w:sz="4" w:space="0" w:color="auto"/>
              <w:bottom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0.31a</w:t>
            </w:r>
          </w:p>
        </w:tc>
        <w:tc>
          <w:tcPr>
            <w:tcW w:w="553" w:type="pct"/>
            <w:tcBorders>
              <w:top w:val="single" w:sz="4" w:space="0" w:color="auto"/>
              <w:bottom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3.17a</w:t>
            </w:r>
          </w:p>
        </w:tc>
      </w:tr>
      <w:tr w:rsidR="00DC2001">
        <w:tc>
          <w:tcPr>
            <w:tcW w:w="554" w:type="pct"/>
            <w:tcBorders>
              <w:top w:val="nil"/>
            </w:tcBorders>
          </w:tcPr>
          <w:p w:rsidR="00DC2001" w:rsidRDefault="0068717C">
            <w:pPr>
              <w:spacing w:after="0" w:line="240" w:lineRule="auto"/>
              <w:rPr>
                <w:rFonts w:ascii="Times New Roman" w:hAnsi="Times New Roman"/>
                <w:b/>
                <w:color w:val="000000"/>
                <w:sz w:val="20"/>
                <w:szCs w:val="20"/>
              </w:rPr>
            </w:pPr>
            <w:proofErr w:type="spellStart"/>
            <w:r>
              <w:rPr>
                <w:rFonts w:ascii="Times New Roman" w:hAnsi="Times New Roman"/>
                <w:b/>
                <w:color w:val="000000"/>
                <w:sz w:val="20"/>
                <w:szCs w:val="20"/>
              </w:rPr>
              <w:t>Apete</w:t>
            </w:r>
            <w:proofErr w:type="spellEnd"/>
          </w:p>
        </w:tc>
        <w:tc>
          <w:tcPr>
            <w:tcW w:w="556" w:type="pct"/>
            <w:tcBorders>
              <w:top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4.25b</w:t>
            </w:r>
          </w:p>
        </w:tc>
        <w:tc>
          <w:tcPr>
            <w:tcW w:w="556" w:type="pct"/>
            <w:tcBorders>
              <w:top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9.70a</w:t>
            </w:r>
          </w:p>
        </w:tc>
        <w:tc>
          <w:tcPr>
            <w:tcW w:w="556" w:type="pct"/>
            <w:tcBorders>
              <w:top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3.40a</w:t>
            </w:r>
          </w:p>
        </w:tc>
        <w:tc>
          <w:tcPr>
            <w:tcW w:w="556" w:type="pct"/>
            <w:tcBorders>
              <w:top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4.40c</w:t>
            </w:r>
          </w:p>
        </w:tc>
        <w:tc>
          <w:tcPr>
            <w:tcW w:w="556" w:type="pct"/>
            <w:tcBorders>
              <w:top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0.12c</w:t>
            </w:r>
          </w:p>
        </w:tc>
        <w:tc>
          <w:tcPr>
            <w:tcW w:w="556" w:type="pct"/>
            <w:tcBorders>
              <w:top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3.80c</w:t>
            </w:r>
          </w:p>
        </w:tc>
        <w:tc>
          <w:tcPr>
            <w:tcW w:w="556" w:type="pct"/>
            <w:tcBorders>
              <w:top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0.29a</w:t>
            </w:r>
          </w:p>
        </w:tc>
        <w:tc>
          <w:tcPr>
            <w:tcW w:w="553" w:type="pct"/>
            <w:tcBorders>
              <w:top w:val="nil"/>
            </w:tcBorders>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2.90b</w:t>
            </w:r>
          </w:p>
        </w:tc>
      </w:tr>
      <w:tr w:rsidR="00DC2001">
        <w:tc>
          <w:tcPr>
            <w:tcW w:w="554" w:type="pct"/>
          </w:tcPr>
          <w:p w:rsidR="00DC2001" w:rsidRDefault="0068717C">
            <w:pPr>
              <w:spacing w:after="0" w:line="240" w:lineRule="auto"/>
              <w:rPr>
                <w:rFonts w:ascii="Times New Roman" w:hAnsi="Times New Roman"/>
                <w:b/>
                <w:color w:val="000000"/>
                <w:sz w:val="20"/>
                <w:szCs w:val="20"/>
              </w:rPr>
            </w:pPr>
            <w:proofErr w:type="spellStart"/>
            <w:r>
              <w:rPr>
                <w:rFonts w:ascii="Times New Roman" w:hAnsi="Times New Roman"/>
                <w:b/>
                <w:color w:val="000000"/>
                <w:sz w:val="20"/>
                <w:szCs w:val="20"/>
              </w:rPr>
              <w:t>Bodija</w:t>
            </w:r>
            <w:proofErr w:type="spellEnd"/>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2.50c</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3.50d</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1.20c</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3.20d</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0.08d</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3.00c</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0.25a</w:t>
            </w:r>
          </w:p>
        </w:tc>
        <w:tc>
          <w:tcPr>
            <w:tcW w:w="553"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2.70b</w:t>
            </w:r>
          </w:p>
        </w:tc>
      </w:tr>
      <w:tr w:rsidR="00DC2001">
        <w:tc>
          <w:tcPr>
            <w:tcW w:w="554" w:type="pct"/>
          </w:tcPr>
          <w:p w:rsidR="00DC2001" w:rsidRDefault="0068717C">
            <w:pPr>
              <w:spacing w:after="0" w:line="240" w:lineRule="auto"/>
              <w:rPr>
                <w:rFonts w:ascii="Times New Roman" w:hAnsi="Times New Roman"/>
                <w:b/>
                <w:color w:val="000000"/>
                <w:sz w:val="20"/>
                <w:szCs w:val="20"/>
              </w:rPr>
            </w:pPr>
            <w:proofErr w:type="spellStart"/>
            <w:r>
              <w:rPr>
                <w:rFonts w:ascii="Times New Roman" w:hAnsi="Times New Roman"/>
                <w:b/>
                <w:color w:val="000000"/>
                <w:sz w:val="20"/>
                <w:szCs w:val="20"/>
              </w:rPr>
              <w:t>Oja</w:t>
            </w:r>
            <w:proofErr w:type="spellEnd"/>
            <w:r>
              <w:rPr>
                <w:rFonts w:ascii="Times New Roman" w:hAnsi="Times New Roman"/>
                <w:b/>
                <w:color w:val="000000"/>
                <w:sz w:val="20"/>
                <w:szCs w:val="20"/>
              </w:rPr>
              <w:t xml:space="preserve"> Oba</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5.91a</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10.20a</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3.40a</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7.30a</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0.40b</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5.70a</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0.34a</w:t>
            </w:r>
          </w:p>
        </w:tc>
        <w:tc>
          <w:tcPr>
            <w:tcW w:w="553"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3.22a</w:t>
            </w:r>
          </w:p>
        </w:tc>
      </w:tr>
      <w:tr w:rsidR="00DC2001">
        <w:tc>
          <w:tcPr>
            <w:tcW w:w="554" w:type="pct"/>
          </w:tcPr>
          <w:p w:rsidR="00DC2001" w:rsidRDefault="0068717C">
            <w:pPr>
              <w:spacing w:after="0" w:line="240" w:lineRule="auto"/>
              <w:rPr>
                <w:rFonts w:ascii="Times New Roman" w:hAnsi="Times New Roman"/>
                <w:b/>
                <w:color w:val="000000"/>
                <w:sz w:val="20"/>
                <w:szCs w:val="20"/>
              </w:rPr>
            </w:pPr>
            <w:proofErr w:type="spellStart"/>
            <w:r>
              <w:rPr>
                <w:rFonts w:ascii="Times New Roman" w:hAnsi="Times New Roman"/>
                <w:b/>
                <w:color w:val="000000"/>
                <w:sz w:val="20"/>
                <w:szCs w:val="20"/>
              </w:rPr>
              <w:t>Ojoo</w:t>
            </w:r>
            <w:proofErr w:type="spellEnd"/>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2.15c</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6.40c</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1.30c</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2.10e</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0.09d</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2.10d</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0.23a</w:t>
            </w:r>
          </w:p>
        </w:tc>
        <w:tc>
          <w:tcPr>
            <w:tcW w:w="553"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1.92c</w:t>
            </w:r>
          </w:p>
        </w:tc>
      </w:tr>
      <w:tr w:rsidR="00DC2001">
        <w:tc>
          <w:tcPr>
            <w:tcW w:w="554" w:type="pct"/>
          </w:tcPr>
          <w:p w:rsidR="00DC2001" w:rsidRDefault="0068717C">
            <w:pPr>
              <w:spacing w:after="0" w:line="240" w:lineRule="auto"/>
              <w:rPr>
                <w:rFonts w:ascii="Times New Roman" w:hAnsi="Times New Roman"/>
                <w:b/>
                <w:color w:val="000000"/>
                <w:sz w:val="20"/>
                <w:szCs w:val="20"/>
              </w:rPr>
            </w:pPr>
            <w:r>
              <w:rPr>
                <w:rFonts w:ascii="Times New Roman" w:hAnsi="Times New Roman"/>
                <w:b/>
                <w:color w:val="000000"/>
                <w:sz w:val="20"/>
                <w:szCs w:val="20"/>
              </w:rPr>
              <w:t>Control</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0.00d</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0.00e</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0.08d</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0.13f</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0.01d</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0.00e</w:t>
            </w:r>
          </w:p>
        </w:tc>
        <w:tc>
          <w:tcPr>
            <w:tcW w:w="556"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0.00b</w:t>
            </w:r>
          </w:p>
        </w:tc>
        <w:tc>
          <w:tcPr>
            <w:tcW w:w="553" w:type="pct"/>
          </w:tcPr>
          <w:p w:rsidR="00DC2001" w:rsidRDefault="0068717C">
            <w:pPr>
              <w:spacing w:after="0" w:line="240" w:lineRule="auto"/>
              <w:rPr>
                <w:rFonts w:ascii="Times New Roman" w:hAnsi="Times New Roman"/>
                <w:color w:val="000000"/>
                <w:sz w:val="20"/>
                <w:szCs w:val="20"/>
              </w:rPr>
            </w:pPr>
            <w:r>
              <w:rPr>
                <w:rFonts w:ascii="Times New Roman" w:hAnsi="Times New Roman"/>
                <w:color w:val="000000"/>
                <w:sz w:val="20"/>
                <w:szCs w:val="20"/>
              </w:rPr>
              <w:t>0.00d</w:t>
            </w:r>
          </w:p>
        </w:tc>
      </w:tr>
    </w:tbl>
    <w:p w:rsidR="00DC2001" w:rsidRDefault="0068717C">
      <w:pPr>
        <w:spacing w:after="0" w:line="240" w:lineRule="auto"/>
        <w:jc w:val="center"/>
        <w:rPr>
          <w:rFonts w:ascii="Times New Roman" w:hAnsi="Times New Roman"/>
          <w:color w:val="000000"/>
          <w:sz w:val="16"/>
          <w:szCs w:val="20"/>
        </w:rPr>
      </w:pPr>
      <w:r>
        <w:rPr>
          <w:rFonts w:ascii="Times New Roman" w:hAnsi="Times New Roman"/>
          <w:color w:val="000000"/>
          <w:sz w:val="16"/>
          <w:szCs w:val="20"/>
        </w:rPr>
        <w:t>*Means with different alphabets in a column are significantly different (p&lt;0.05) by the Duncan’s multiple Range test</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8"/>
          <w:szCs w:val="18"/>
        </w:rPr>
      </w:pPr>
      <w:r>
        <w:rPr>
          <w:noProof/>
        </w:rPr>
        <w:drawing>
          <wp:inline distT="0" distB="0" distL="114300" distR="114300">
            <wp:extent cx="5724525" cy="2219325"/>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6"/>
          <w:szCs w:val="18"/>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6"/>
          <w:szCs w:val="18"/>
        </w:rPr>
      </w:pPr>
      <w:r>
        <w:rPr>
          <w:rFonts w:ascii="Times New Roman" w:hAnsi="Times New Roman"/>
          <w:sz w:val="16"/>
          <w:szCs w:val="18"/>
        </w:rPr>
        <w:t xml:space="preserve">Figure 1:  Levels of </w:t>
      </w:r>
      <w:proofErr w:type="spellStart"/>
      <w:r>
        <w:rPr>
          <w:rFonts w:ascii="Times New Roman" w:hAnsi="Times New Roman"/>
          <w:sz w:val="16"/>
          <w:szCs w:val="18"/>
        </w:rPr>
        <w:t>Aflatoxin</w:t>
      </w:r>
      <w:proofErr w:type="spellEnd"/>
      <w:r>
        <w:rPr>
          <w:rFonts w:ascii="Times New Roman" w:hAnsi="Times New Roman"/>
          <w:sz w:val="16"/>
          <w:szCs w:val="18"/>
        </w:rPr>
        <w:t xml:space="preserve"> contamination on </w:t>
      </w:r>
      <w:proofErr w:type="spellStart"/>
      <w:r>
        <w:rPr>
          <w:rFonts w:ascii="Times New Roman" w:hAnsi="Times New Roman"/>
          <w:sz w:val="16"/>
          <w:szCs w:val="18"/>
        </w:rPr>
        <w:t>Orunla</w:t>
      </w:r>
      <w:proofErr w:type="spellEnd"/>
      <w:r>
        <w:rPr>
          <w:rFonts w:ascii="Times New Roman" w:hAnsi="Times New Roman"/>
          <w:sz w:val="16"/>
          <w:szCs w:val="18"/>
        </w:rPr>
        <w:t xml:space="preserve"> samples in different markets with Standard Errors (SE)</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8"/>
          <w:szCs w:val="18"/>
        </w:rPr>
      </w:pPr>
      <w:r>
        <w:rPr>
          <w:noProof/>
        </w:rPr>
        <w:drawing>
          <wp:inline distT="0" distB="0" distL="114300" distR="114300">
            <wp:extent cx="5124450" cy="211455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8"/>
          <w:szCs w:val="18"/>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6"/>
          <w:szCs w:val="18"/>
        </w:rPr>
      </w:pPr>
      <w:r>
        <w:rPr>
          <w:rFonts w:ascii="Times New Roman" w:hAnsi="Times New Roman"/>
          <w:sz w:val="16"/>
          <w:szCs w:val="18"/>
        </w:rPr>
        <w:t xml:space="preserve">Figure 2: Effect of storage level on total </w:t>
      </w:r>
      <w:proofErr w:type="spellStart"/>
      <w:r>
        <w:rPr>
          <w:rFonts w:ascii="Times New Roman" w:hAnsi="Times New Roman"/>
          <w:sz w:val="16"/>
          <w:szCs w:val="18"/>
        </w:rPr>
        <w:t>aflatoxin</w:t>
      </w:r>
      <w:proofErr w:type="spellEnd"/>
      <w:r>
        <w:rPr>
          <w:rFonts w:ascii="Times New Roman" w:hAnsi="Times New Roman"/>
          <w:sz w:val="16"/>
          <w:szCs w:val="18"/>
        </w:rPr>
        <w:t xml:space="preserve"> contents of </w:t>
      </w:r>
      <w:proofErr w:type="spellStart"/>
      <w:r>
        <w:rPr>
          <w:rFonts w:ascii="Times New Roman" w:hAnsi="Times New Roman"/>
          <w:sz w:val="16"/>
          <w:szCs w:val="18"/>
        </w:rPr>
        <w:t>Orunla</w:t>
      </w:r>
      <w:proofErr w:type="spellEnd"/>
      <w:r>
        <w:rPr>
          <w:rFonts w:ascii="Times New Roman" w:hAnsi="Times New Roman"/>
          <w:sz w:val="16"/>
          <w:szCs w:val="18"/>
        </w:rPr>
        <w:t xml:space="preserve"> samples of different markets in Ibadan Nigeria with Standard Error (SE) </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0"/>
          <w:szCs w:val="18"/>
        </w:rPr>
      </w:pPr>
    </w:p>
    <w:p w:rsidR="00DC2001" w:rsidRDefault="00DC2001">
      <w:pPr>
        <w:spacing w:after="0" w:line="240" w:lineRule="auto"/>
        <w:jc w:val="both"/>
        <w:rPr>
          <w:rFonts w:ascii="Times New Roman" w:hAnsi="Times New Roman"/>
          <w:b/>
          <w:sz w:val="20"/>
          <w:szCs w:val="20"/>
        </w:rPr>
      </w:pPr>
    </w:p>
    <w:p w:rsidR="00DC2001" w:rsidRDefault="00DC2001">
      <w:pPr>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space="720"/>
        </w:sectPr>
      </w:pPr>
    </w:p>
    <w:p w:rsidR="00DC2001" w:rsidRDefault="0068717C">
      <w:pPr>
        <w:spacing w:after="0" w:line="240" w:lineRule="auto"/>
        <w:jc w:val="both"/>
        <w:rPr>
          <w:rFonts w:ascii="Times New Roman" w:hAnsi="Times New Roman"/>
          <w:b/>
          <w:sz w:val="20"/>
          <w:szCs w:val="20"/>
        </w:rPr>
      </w:pPr>
      <w:r>
        <w:rPr>
          <w:rFonts w:ascii="Times New Roman" w:hAnsi="Times New Roman"/>
          <w:b/>
          <w:sz w:val="20"/>
          <w:szCs w:val="20"/>
        </w:rPr>
        <w:lastRenderedPageBreak/>
        <w:t xml:space="preserve">3.3. </w:t>
      </w:r>
      <w:r>
        <w:rPr>
          <w:rFonts w:ascii="Times New Roman" w:hAnsi="Times New Roman"/>
          <w:b/>
          <w:bCs/>
          <w:sz w:val="20"/>
          <w:szCs w:val="20"/>
        </w:rPr>
        <w:t>Effect of Storage period and Location on nutritional contents of ‘</w:t>
      </w:r>
      <w:proofErr w:type="spellStart"/>
      <w:r>
        <w:rPr>
          <w:rFonts w:ascii="Times New Roman" w:hAnsi="Times New Roman"/>
          <w:b/>
          <w:bCs/>
          <w:sz w:val="20"/>
          <w:szCs w:val="20"/>
        </w:rPr>
        <w:t>Orunla</w:t>
      </w:r>
      <w:proofErr w:type="spellEnd"/>
      <w:r>
        <w:rPr>
          <w:rFonts w:ascii="Times New Roman" w:hAnsi="Times New Roman"/>
          <w:b/>
          <w:bCs/>
          <w:sz w:val="20"/>
          <w:szCs w:val="20"/>
        </w:rPr>
        <w:t xml:space="preserve">’ okra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The result from Table 1 shows that the location of sample produced highly significant (P&lt;0.01) effect on moisture content, protein, and ether extract contents of ‘</w:t>
      </w:r>
      <w:proofErr w:type="spellStart"/>
      <w:r>
        <w:rPr>
          <w:rFonts w:ascii="Times New Roman" w:hAnsi="Times New Roman"/>
          <w:sz w:val="20"/>
          <w:szCs w:val="20"/>
        </w:rPr>
        <w:t>orunla</w:t>
      </w:r>
      <w:proofErr w:type="spellEnd"/>
      <w:r>
        <w:rPr>
          <w:rFonts w:ascii="Times New Roman" w:hAnsi="Times New Roman"/>
          <w:sz w:val="20"/>
          <w:szCs w:val="20"/>
        </w:rPr>
        <w:t xml:space="preserve">’, but significant for ash, while the crude </w:t>
      </w:r>
      <w:proofErr w:type="spellStart"/>
      <w:r>
        <w:rPr>
          <w:rFonts w:ascii="Times New Roman" w:hAnsi="Times New Roman"/>
          <w:sz w:val="20"/>
          <w:szCs w:val="20"/>
        </w:rPr>
        <w:t>fibre</w:t>
      </w:r>
      <w:proofErr w:type="spellEnd"/>
      <w:r>
        <w:rPr>
          <w:rFonts w:ascii="Times New Roman" w:hAnsi="Times New Roman"/>
          <w:sz w:val="20"/>
          <w:szCs w:val="20"/>
        </w:rPr>
        <w:t xml:space="preserve">, carbohydrate and dry matter were not significantly different. On the other hand, crude </w:t>
      </w:r>
      <w:proofErr w:type="spellStart"/>
      <w:r>
        <w:rPr>
          <w:rFonts w:ascii="Times New Roman" w:hAnsi="Times New Roman"/>
          <w:sz w:val="20"/>
          <w:szCs w:val="20"/>
        </w:rPr>
        <w:t>fibre</w:t>
      </w:r>
      <w:proofErr w:type="spellEnd"/>
      <w:r>
        <w:rPr>
          <w:rFonts w:ascii="Times New Roman" w:hAnsi="Times New Roman"/>
          <w:sz w:val="20"/>
          <w:szCs w:val="20"/>
        </w:rPr>
        <w:t>, ash, moisture content and ether compositions of “</w:t>
      </w:r>
      <w:proofErr w:type="spellStart"/>
      <w:r>
        <w:rPr>
          <w:rFonts w:ascii="Times New Roman" w:hAnsi="Times New Roman"/>
          <w:sz w:val="20"/>
          <w:szCs w:val="20"/>
        </w:rPr>
        <w:t>Orunla</w:t>
      </w:r>
      <w:proofErr w:type="spellEnd"/>
      <w:r>
        <w:rPr>
          <w:rFonts w:ascii="Times New Roman" w:hAnsi="Times New Roman"/>
          <w:sz w:val="20"/>
          <w:szCs w:val="20"/>
        </w:rPr>
        <w:t xml:space="preserve">” produced highly significant effect for the </w:t>
      </w:r>
      <w:r>
        <w:rPr>
          <w:rFonts w:ascii="Times New Roman" w:hAnsi="Times New Roman"/>
          <w:sz w:val="20"/>
          <w:szCs w:val="20"/>
        </w:rPr>
        <w:lastRenderedPageBreak/>
        <w:t xml:space="preserve">period of storage, while carbohydrate, dry matter and protein contents were significant (P&lt;0.05). </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bCs/>
          <w:sz w:val="20"/>
          <w:szCs w:val="20"/>
        </w:rPr>
        <w:t>3.4. The nutritional compositions of Okra as affected by locations</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num="2" w:space="720"/>
        </w:sectPr>
      </w:pPr>
      <w:r>
        <w:rPr>
          <w:rFonts w:ascii="Times New Roman" w:hAnsi="Times New Roman"/>
          <w:sz w:val="20"/>
          <w:szCs w:val="20"/>
        </w:rPr>
        <w:t xml:space="preserve">          The ash content of dried okra collected from </w:t>
      </w:r>
      <w:proofErr w:type="spellStart"/>
      <w:r>
        <w:rPr>
          <w:rFonts w:ascii="Times New Roman" w:hAnsi="Times New Roman"/>
          <w:sz w:val="20"/>
          <w:szCs w:val="20"/>
        </w:rPr>
        <w:t>Ojaoba</w:t>
      </w:r>
      <w:proofErr w:type="spellEnd"/>
      <w:r>
        <w:rPr>
          <w:rFonts w:ascii="Times New Roman" w:hAnsi="Times New Roman"/>
          <w:sz w:val="20"/>
          <w:szCs w:val="20"/>
        </w:rPr>
        <w:t xml:space="preserve"> had the highest value of 16.41, while control (freshly) was the least (Table 2). The moisture contents of control was significantly (P&lt;0.01) higher than other locations, but </w:t>
      </w:r>
      <w:proofErr w:type="spellStart"/>
      <w:r>
        <w:rPr>
          <w:rFonts w:ascii="Times New Roman" w:hAnsi="Times New Roman"/>
          <w:sz w:val="20"/>
          <w:szCs w:val="20"/>
        </w:rPr>
        <w:t>Ojoo</w:t>
      </w:r>
      <w:proofErr w:type="spellEnd"/>
      <w:r>
        <w:rPr>
          <w:rFonts w:ascii="Times New Roman" w:hAnsi="Times New Roman"/>
          <w:sz w:val="20"/>
          <w:szCs w:val="20"/>
        </w:rPr>
        <w:t xml:space="preserve">, </w:t>
      </w:r>
      <w:proofErr w:type="spellStart"/>
      <w:r>
        <w:rPr>
          <w:rFonts w:ascii="Times New Roman" w:hAnsi="Times New Roman"/>
          <w:sz w:val="20"/>
          <w:szCs w:val="20"/>
        </w:rPr>
        <w:t>Ojaoba</w:t>
      </w:r>
      <w:proofErr w:type="spellEnd"/>
      <w:r>
        <w:rPr>
          <w:rFonts w:ascii="Times New Roman" w:hAnsi="Times New Roman"/>
          <w:sz w:val="20"/>
          <w:szCs w:val="20"/>
        </w:rPr>
        <w:t xml:space="preserve"> and </w:t>
      </w:r>
      <w:proofErr w:type="spellStart"/>
      <w:r>
        <w:rPr>
          <w:rFonts w:ascii="Times New Roman" w:hAnsi="Times New Roman"/>
          <w:sz w:val="20"/>
          <w:szCs w:val="20"/>
        </w:rPr>
        <w:t>Bodija</w:t>
      </w:r>
      <w:proofErr w:type="spellEnd"/>
      <w:r>
        <w:rPr>
          <w:rFonts w:ascii="Times New Roman" w:hAnsi="Times New Roman"/>
          <w:sz w:val="20"/>
          <w:szCs w:val="20"/>
        </w:rPr>
        <w:t xml:space="preserve"> were</w:t>
      </w:r>
      <w:r w:rsidR="00B76D8B">
        <w:rPr>
          <w:rFonts w:ascii="Times New Roman" w:hAnsi="Times New Roman"/>
          <w:sz w:val="20"/>
          <w:szCs w:val="20"/>
        </w:rPr>
        <w:t xml:space="preserve"> not different from one another</w:t>
      </w:r>
      <w:r w:rsidR="00062971">
        <w:rPr>
          <w:rFonts w:ascii="Times New Roman" w:hAnsi="Times New Roman"/>
          <w:sz w:val="20"/>
          <w:szCs w:val="20"/>
        </w:rPr>
        <w:t>.</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space="720"/>
        </w:sect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sectPr w:rsidR="00DC2001">
          <w:type w:val="continuous"/>
          <w:pgSz w:w="12240" w:h="15840"/>
          <w:pgMar w:top="1440" w:right="1440" w:bottom="1440" w:left="1440" w:header="720" w:footer="720" w:gutter="0"/>
          <w:cols w:space="72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Table 3:</w:t>
      </w:r>
      <w:r>
        <w:rPr>
          <w:rFonts w:ascii="Times New Roman" w:hAnsi="Times New Roman"/>
          <w:b/>
          <w:bCs/>
          <w:sz w:val="20"/>
          <w:szCs w:val="20"/>
        </w:rPr>
        <w:tab/>
        <w:t>Effect of location on nutritional content of okra during the first month (g/100g)</w:t>
      </w:r>
    </w:p>
    <w:tbl>
      <w:tblPr>
        <w:tblW w:w="5000" w:type="pct"/>
        <w:tblBorders>
          <w:top w:val="single" w:sz="8" w:space="0" w:color="000000"/>
          <w:bottom w:val="single" w:sz="8" w:space="0" w:color="000000"/>
        </w:tblBorders>
        <w:tblLook w:val="04A0" w:firstRow="1" w:lastRow="0" w:firstColumn="1" w:lastColumn="0" w:noHBand="0" w:noVBand="1"/>
      </w:tblPr>
      <w:tblGrid>
        <w:gridCol w:w="1368"/>
        <w:gridCol w:w="1151"/>
        <w:gridCol w:w="1085"/>
        <w:gridCol w:w="1083"/>
        <w:gridCol w:w="1083"/>
        <w:gridCol w:w="1081"/>
        <w:gridCol w:w="1428"/>
        <w:gridCol w:w="1081"/>
      </w:tblGrid>
      <w:tr w:rsidR="00DC2001">
        <w:tc>
          <w:tcPr>
            <w:tcW w:w="742"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Location</w:t>
            </w:r>
          </w:p>
        </w:tc>
        <w:tc>
          <w:tcPr>
            <w:tcW w:w="626"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Moisture content</w:t>
            </w:r>
          </w:p>
        </w:tc>
        <w:tc>
          <w:tcPr>
            <w:tcW w:w="591"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Protein</w:t>
            </w:r>
          </w:p>
        </w:tc>
        <w:tc>
          <w:tcPr>
            <w:tcW w:w="59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Ether extract</w:t>
            </w:r>
          </w:p>
        </w:tc>
        <w:tc>
          <w:tcPr>
            <w:tcW w:w="589"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Fibre</w:t>
            </w:r>
          </w:p>
        </w:tc>
        <w:tc>
          <w:tcPr>
            <w:tcW w:w="588"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Ash</w:t>
            </w:r>
          </w:p>
        </w:tc>
        <w:tc>
          <w:tcPr>
            <w:tcW w:w="686"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Carbohydrate</w:t>
            </w:r>
          </w:p>
        </w:tc>
        <w:tc>
          <w:tcPr>
            <w:tcW w:w="59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Dry matter</w:t>
            </w:r>
          </w:p>
        </w:tc>
      </w:tr>
      <w:tr w:rsidR="00DC2001">
        <w:tc>
          <w:tcPr>
            <w:tcW w:w="742"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Ojoo</w:t>
            </w:r>
            <w:proofErr w:type="spellEnd"/>
          </w:p>
        </w:tc>
        <w:tc>
          <w:tcPr>
            <w:tcW w:w="62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9.80</w:t>
            </w:r>
            <w:r>
              <w:rPr>
                <w:rFonts w:ascii="Times New Roman" w:hAnsi="Times New Roman"/>
                <w:color w:val="000000"/>
                <w:sz w:val="20"/>
                <w:szCs w:val="20"/>
                <w:vertAlign w:val="superscript"/>
                <w:lang w:val="en-GB"/>
              </w:rPr>
              <w:t>d</w:t>
            </w:r>
          </w:p>
        </w:tc>
        <w:tc>
          <w:tcPr>
            <w:tcW w:w="591"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11.27</w:t>
            </w:r>
            <w:r>
              <w:rPr>
                <w:rFonts w:ascii="Times New Roman" w:hAnsi="Times New Roman"/>
                <w:color w:val="000000"/>
                <w:sz w:val="20"/>
                <w:szCs w:val="20"/>
                <w:vertAlign w:val="superscript"/>
                <w:lang w:val="en-GB"/>
              </w:rPr>
              <w:t>d</w:t>
            </w:r>
          </w:p>
        </w:tc>
        <w:tc>
          <w:tcPr>
            <w:tcW w:w="5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2.11</w:t>
            </w:r>
            <w:r>
              <w:rPr>
                <w:rFonts w:ascii="Times New Roman" w:hAnsi="Times New Roman"/>
                <w:color w:val="000000"/>
                <w:sz w:val="20"/>
                <w:szCs w:val="20"/>
                <w:vertAlign w:val="superscript"/>
                <w:lang w:val="en-GB"/>
              </w:rPr>
              <w:t>a</w:t>
            </w:r>
          </w:p>
        </w:tc>
        <w:tc>
          <w:tcPr>
            <w:tcW w:w="589"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41.27</w:t>
            </w:r>
            <w:r>
              <w:rPr>
                <w:rFonts w:ascii="Times New Roman" w:hAnsi="Times New Roman"/>
                <w:color w:val="000000"/>
                <w:sz w:val="20"/>
                <w:szCs w:val="20"/>
                <w:vertAlign w:val="superscript"/>
                <w:lang w:val="en-GB"/>
              </w:rPr>
              <w:t>a</w:t>
            </w:r>
          </w:p>
        </w:tc>
        <w:tc>
          <w:tcPr>
            <w:tcW w:w="588"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12.55</w:t>
            </w:r>
            <w:r>
              <w:rPr>
                <w:rFonts w:ascii="Times New Roman" w:hAnsi="Times New Roman"/>
                <w:color w:val="000000"/>
                <w:sz w:val="20"/>
                <w:szCs w:val="20"/>
                <w:vertAlign w:val="superscript"/>
                <w:lang w:val="en-GB"/>
              </w:rPr>
              <w:t>b</w:t>
            </w:r>
          </w:p>
        </w:tc>
        <w:tc>
          <w:tcPr>
            <w:tcW w:w="68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31.58</w:t>
            </w:r>
            <w:r>
              <w:rPr>
                <w:rFonts w:ascii="Times New Roman" w:hAnsi="Times New Roman"/>
                <w:color w:val="000000"/>
                <w:sz w:val="20"/>
                <w:szCs w:val="20"/>
                <w:vertAlign w:val="superscript"/>
                <w:lang w:val="en-GB"/>
              </w:rPr>
              <w:t>a</w:t>
            </w:r>
          </w:p>
        </w:tc>
        <w:tc>
          <w:tcPr>
            <w:tcW w:w="5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45.22</w:t>
            </w:r>
            <w:r>
              <w:rPr>
                <w:rFonts w:ascii="Times New Roman" w:hAnsi="Times New Roman"/>
                <w:color w:val="000000"/>
                <w:sz w:val="20"/>
                <w:szCs w:val="20"/>
                <w:vertAlign w:val="superscript"/>
                <w:lang w:val="en-GB"/>
              </w:rPr>
              <w:t>a</w:t>
            </w:r>
          </w:p>
        </w:tc>
      </w:tr>
      <w:tr w:rsidR="00DC2001">
        <w:tc>
          <w:tcPr>
            <w:tcW w:w="742"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Ojaoba</w:t>
            </w:r>
            <w:proofErr w:type="spellEnd"/>
          </w:p>
        </w:tc>
        <w:tc>
          <w:tcPr>
            <w:tcW w:w="626"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10.03</w:t>
            </w:r>
            <w:r>
              <w:rPr>
                <w:rFonts w:ascii="Times New Roman" w:hAnsi="Times New Roman"/>
                <w:color w:val="000000"/>
                <w:sz w:val="20"/>
                <w:szCs w:val="20"/>
                <w:vertAlign w:val="superscript"/>
                <w:lang w:val="en-GB"/>
              </w:rPr>
              <w:t>d</w:t>
            </w:r>
          </w:p>
        </w:tc>
        <w:tc>
          <w:tcPr>
            <w:tcW w:w="591"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16.36</w:t>
            </w:r>
            <w:r>
              <w:rPr>
                <w:rFonts w:ascii="Times New Roman" w:hAnsi="Times New Roman"/>
                <w:color w:val="000000"/>
                <w:sz w:val="20"/>
                <w:szCs w:val="20"/>
                <w:vertAlign w:val="superscript"/>
                <w:lang w:val="en-GB"/>
              </w:rPr>
              <w:t>b</w:t>
            </w:r>
          </w:p>
        </w:tc>
        <w:tc>
          <w:tcPr>
            <w:tcW w:w="5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1.46</w:t>
            </w:r>
            <w:r>
              <w:rPr>
                <w:rFonts w:ascii="Times New Roman" w:hAnsi="Times New Roman"/>
                <w:color w:val="000000"/>
                <w:sz w:val="20"/>
                <w:szCs w:val="20"/>
                <w:vertAlign w:val="superscript"/>
                <w:lang w:val="en-GB"/>
              </w:rPr>
              <w:t>b</w:t>
            </w:r>
          </w:p>
        </w:tc>
        <w:tc>
          <w:tcPr>
            <w:tcW w:w="589"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43.06</w:t>
            </w:r>
            <w:r>
              <w:rPr>
                <w:rFonts w:ascii="Times New Roman" w:hAnsi="Times New Roman"/>
                <w:color w:val="000000"/>
                <w:sz w:val="20"/>
                <w:szCs w:val="20"/>
                <w:vertAlign w:val="superscript"/>
                <w:lang w:val="en-GB"/>
              </w:rPr>
              <w:t>a</w:t>
            </w:r>
          </w:p>
        </w:tc>
        <w:tc>
          <w:tcPr>
            <w:tcW w:w="588"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16.41</w:t>
            </w:r>
            <w:r>
              <w:rPr>
                <w:rFonts w:ascii="Times New Roman" w:hAnsi="Times New Roman"/>
                <w:color w:val="000000"/>
                <w:sz w:val="20"/>
                <w:szCs w:val="20"/>
                <w:vertAlign w:val="superscript"/>
                <w:lang w:val="en-GB"/>
              </w:rPr>
              <w:t>a</w:t>
            </w:r>
          </w:p>
        </w:tc>
        <w:tc>
          <w:tcPr>
            <w:tcW w:w="686"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35.37</w:t>
            </w:r>
            <w:r>
              <w:rPr>
                <w:rFonts w:ascii="Times New Roman" w:hAnsi="Times New Roman"/>
                <w:color w:val="000000"/>
                <w:sz w:val="20"/>
                <w:szCs w:val="20"/>
                <w:vertAlign w:val="superscript"/>
                <w:lang w:val="en-GB"/>
              </w:rPr>
              <w:t>a</w:t>
            </w:r>
          </w:p>
        </w:tc>
        <w:tc>
          <w:tcPr>
            <w:tcW w:w="5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0.00</w:t>
            </w:r>
            <w:r>
              <w:rPr>
                <w:rFonts w:ascii="Times New Roman" w:hAnsi="Times New Roman"/>
                <w:color w:val="000000"/>
                <w:sz w:val="20"/>
                <w:szCs w:val="20"/>
                <w:vertAlign w:val="superscript"/>
                <w:lang w:val="en-GB"/>
              </w:rPr>
              <w:t>a</w:t>
            </w:r>
          </w:p>
        </w:tc>
      </w:tr>
      <w:tr w:rsidR="00DC2001">
        <w:tc>
          <w:tcPr>
            <w:tcW w:w="742"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Bodija</w:t>
            </w:r>
            <w:proofErr w:type="spellEnd"/>
          </w:p>
        </w:tc>
        <w:tc>
          <w:tcPr>
            <w:tcW w:w="62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10.13</w:t>
            </w:r>
            <w:r>
              <w:rPr>
                <w:rFonts w:ascii="Times New Roman" w:hAnsi="Times New Roman"/>
                <w:color w:val="000000"/>
                <w:sz w:val="20"/>
                <w:szCs w:val="20"/>
                <w:vertAlign w:val="superscript"/>
                <w:lang w:val="en-GB"/>
              </w:rPr>
              <w:t>d</w:t>
            </w:r>
          </w:p>
        </w:tc>
        <w:tc>
          <w:tcPr>
            <w:tcW w:w="591"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11.92</w:t>
            </w:r>
            <w:r>
              <w:rPr>
                <w:rFonts w:ascii="Times New Roman" w:hAnsi="Times New Roman"/>
                <w:color w:val="000000"/>
                <w:sz w:val="20"/>
                <w:szCs w:val="20"/>
                <w:vertAlign w:val="superscript"/>
                <w:lang w:val="en-GB"/>
              </w:rPr>
              <w:t>d</w:t>
            </w:r>
          </w:p>
        </w:tc>
        <w:tc>
          <w:tcPr>
            <w:tcW w:w="5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1.51</w:t>
            </w:r>
            <w:r>
              <w:rPr>
                <w:rFonts w:ascii="Times New Roman" w:hAnsi="Times New Roman"/>
                <w:color w:val="000000"/>
                <w:sz w:val="20"/>
                <w:szCs w:val="20"/>
                <w:vertAlign w:val="superscript"/>
                <w:lang w:val="en-GB"/>
              </w:rPr>
              <w:t>b</w:t>
            </w:r>
          </w:p>
        </w:tc>
        <w:tc>
          <w:tcPr>
            <w:tcW w:w="589"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38.97</w:t>
            </w:r>
            <w:r>
              <w:rPr>
                <w:rFonts w:ascii="Times New Roman" w:hAnsi="Times New Roman"/>
                <w:color w:val="000000"/>
                <w:sz w:val="20"/>
                <w:szCs w:val="20"/>
                <w:vertAlign w:val="superscript"/>
                <w:lang w:val="en-GB"/>
              </w:rPr>
              <w:t>a</w:t>
            </w:r>
          </w:p>
        </w:tc>
        <w:tc>
          <w:tcPr>
            <w:tcW w:w="588"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10.73</w:t>
            </w:r>
            <w:r>
              <w:rPr>
                <w:rFonts w:ascii="Times New Roman" w:hAnsi="Times New Roman"/>
                <w:color w:val="000000"/>
                <w:sz w:val="20"/>
                <w:szCs w:val="20"/>
                <w:vertAlign w:val="superscript"/>
                <w:lang w:val="en-GB"/>
              </w:rPr>
              <w:t>b</w:t>
            </w:r>
          </w:p>
        </w:tc>
        <w:tc>
          <w:tcPr>
            <w:tcW w:w="68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31.15</w:t>
            </w:r>
            <w:r>
              <w:rPr>
                <w:rFonts w:ascii="Times New Roman" w:hAnsi="Times New Roman"/>
                <w:color w:val="000000"/>
                <w:sz w:val="20"/>
                <w:szCs w:val="20"/>
                <w:vertAlign w:val="superscript"/>
                <w:lang w:val="en-GB"/>
              </w:rPr>
              <w:t>a</w:t>
            </w:r>
          </w:p>
        </w:tc>
        <w:tc>
          <w:tcPr>
            <w:tcW w:w="5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45.07</w:t>
            </w:r>
            <w:r>
              <w:rPr>
                <w:rFonts w:ascii="Times New Roman" w:hAnsi="Times New Roman"/>
                <w:color w:val="000000"/>
                <w:sz w:val="20"/>
                <w:szCs w:val="20"/>
                <w:vertAlign w:val="superscript"/>
                <w:lang w:val="en-GB"/>
              </w:rPr>
              <w:t>a</w:t>
            </w:r>
          </w:p>
        </w:tc>
      </w:tr>
      <w:tr w:rsidR="00DC2001">
        <w:tc>
          <w:tcPr>
            <w:tcW w:w="742"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Apete</w:t>
            </w:r>
            <w:proofErr w:type="spellEnd"/>
          </w:p>
        </w:tc>
        <w:tc>
          <w:tcPr>
            <w:tcW w:w="626"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13.21</w:t>
            </w:r>
            <w:r>
              <w:rPr>
                <w:rFonts w:ascii="Times New Roman" w:hAnsi="Times New Roman"/>
                <w:color w:val="000000"/>
                <w:sz w:val="20"/>
                <w:szCs w:val="20"/>
                <w:vertAlign w:val="superscript"/>
                <w:lang w:val="en-GB"/>
              </w:rPr>
              <w:t>c</w:t>
            </w:r>
          </w:p>
        </w:tc>
        <w:tc>
          <w:tcPr>
            <w:tcW w:w="591"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14.33</w:t>
            </w:r>
            <w:r>
              <w:rPr>
                <w:rFonts w:ascii="Times New Roman" w:hAnsi="Times New Roman"/>
                <w:color w:val="000000"/>
                <w:sz w:val="20"/>
                <w:szCs w:val="20"/>
                <w:vertAlign w:val="superscript"/>
                <w:lang w:val="en-GB"/>
              </w:rPr>
              <w:t>c</w:t>
            </w:r>
          </w:p>
        </w:tc>
        <w:tc>
          <w:tcPr>
            <w:tcW w:w="5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0.95</w:t>
            </w:r>
            <w:r>
              <w:rPr>
                <w:rFonts w:ascii="Times New Roman" w:hAnsi="Times New Roman"/>
                <w:color w:val="000000"/>
                <w:sz w:val="20"/>
                <w:szCs w:val="20"/>
                <w:vertAlign w:val="superscript"/>
                <w:lang w:val="en-GB"/>
              </w:rPr>
              <w:t>c</w:t>
            </w:r>
          </w:p>
        </w:tc>
        <w:tc>
          <w:tcPr>
            <w:tcW w:w="589"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38.57</w:t>
            </w:r>
            <w:r>
              <w:rPr>
                <w:rFonts w:ascii="Times New Roman" w:hAnsi="Times New Roman"/>
                <w:color w:val="000000"/>
                <w:sz w:val="20"/>
                <w:szCs w:val="20"/>
                <w:vertAlign w:val="superscript"/>
                <w:lang w:val="en-GB"/>
              </w:rPr>
              <w:t>a</w:t>
            </w:r>
          </w:p>
        </w:tc>
        <w:tc>
          <w:tcPr>
            <w:tcW w:w="588"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12.45</w:t>
            </w:r>
            <w:r>
              <w:rPr>
                <w:rFonts w:ascii="Times New Roman" w:hAnsi="Times New Roman"/>
                <w:color w:val="000000"/>
                <w:sz w:val="20"/>
                <w:szCs w:val="20"/>
                <w:vertAlign w:val="superscript"/>
                <w:lang w:val="en-GB"/>
              </w:rPr>
              <w:t>b</w:t>
            </w:r>
          </w:p>
        </w:tc>
        <w:tc>
          <w:tcPr>
            <w:tcW w:w="686"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36.42</w:t>
            </w:r>
            <w:r>
              <w:rPr>
                <w:rFonts w:ascii="Times New Roman" w:hAnsi="Times New Roman"/>
                <w:color w:val="000000"/>
                <w:sz w:val="20"/>
                <w:szCs w:val="20"/>
                <w:vertAlign w:val="superscript"/>
                <w:lang w:val="en-GB"/>
              </w:rPr>
              <w:t>a</w:t>
            </w:r>
          </w:p>
        </w:tc>
        <w:tc>
          <w:tcPr>
            <w:tcW w:w="5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0.00</w:t>
            </w:r>
            <w:r>
              <w:rPr>
                <w:rFonts w:ascii="Times New Roman" w:hAnsi="Times New Roman"/>
                <w:color w:val="000000"/>
                <w:sz w:val="20"/>
                <w:szCs w:val="20"/>
                <w:vertAlign w:val="superscript"/>
                <w:lang w:val="en-GB"/>
              </w:rPr>
              <w:t>a</w:t>
            </w:r>
          </w:p>
        </w:tc>
      </w:tr>
      <w:tr w:rsidR="00DC2001">
        <w:tc>
          <w:tcPr>
            <w:tcW w:w="742"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Moniya</w:t>
            </w:r>
            <w:proofErr w:type="spellEnd"/>
          </w:p>
        </w:tc>
        <w:tc>
          <w:tcPr>
            <w:tcW w:w="62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16.36</w:t>
            </w:r>
            <w:r>
              <w:rPr>
                <w:rFonts w:ascii="Times New Roman" w:hAnsi="Times New Roman"/>
                <w:color w:val="000000"/>
                <w:sz w:val="20"/>
                <w:szCs w:val="20"/>
                <w:vertAlign w:val="superscript"/>
                <w:lang w:val="en-GB"/>
              </w:rPr>
              <w:t>b</w:t>
            </w:r>
          </w:p>
        </w:tc>
        <w:tc>
          <w:tcPr>
            <w:tcW w:w="591"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18.74</w:t>
            </w:r>
            <w:r>
              <w:rPr>
                <w:rFonts w:ascii="Times New Roman" w:hAnsi="Times New Roman"/>
                <w:color w:val="000000"/>
                <w:sz w:val="20"/>
                <w:szCs w:val="20"/>
                <w:vertAlign w:val="superscript"/>
                <w:lang w:val="en-GB"/>
              </w:rPr>
              <w:t>a</w:t>
            </w:r>
          </w:p>
        </w:tc>
        <w:tc>
          <w:tcPr>
            <w:tcW w:w="5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1.37</w:t>
            </w:r>
            <w:r>
              <w:rPr>
                <w:rFonts w:ascii="Times New Roman" w:hAnsi="Times New Roman"/>
                <w:color w:val="000000"/>
                <w:sz w:val="20"/>
                <w:szCs w:val="20"/>
                <w:vertAlign w:val="superscript"/>
                <w:lang w:val="en-GB"/>
              </w:rPr>
              <w:t>b</w:t>
            </w:r>
          </w:p>
        </w:tc>
        <w:tc>
          <w:tcPr>
            <w:tcW w:w="589"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38.18</w:t>
            </w:r>
            <w:r>
              <w:rPr>
                <w:rFonts w:ascii="Times New Roman" w:hAnsi="Times New Roman"/>
                <w:color w:val="000000"/>
                <w:sz w:val="20"/>
                <w:szCs w:val="20"/>
                <w:vertAlign w:val="superscript"/>
                <w:lang w:val="en-GB"/>
              </w:rPr>
              <w:t>a</w:t>
            </w:r>
          </w:p>
        </w:tc>
        <w:tc>
          <w:tcPr>
            <w:tcW w:w="588"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11.70</w:t>
            </w:r>
            <w:r>
              <w:rPr>
                <w:rFonts w:ascii="Times New Roman" w:hAnsi="Times New Roman"/>
                <w:color w:val="000000"/>
                <w:sz w:val="20"/>
                <w:szCs w:val="20"/>
                <w:vertAlign w:val="superscript"/>
                <w:lang w:val="en-GB"/>
              </w:rPr>
              <w:t>b</w:t>
            </w:r>
          </w:p>
        </w:tc>
        <w:tc>
          <w:tcPr>
            <w:tcW w:w="68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31.15</w:t>
            </w:r>
            <w:r>
              <w:rPr>
                <w:rFonts w:ascii="Times New Roman" w:hAnsi="Times New Roman"/>
                <w:color w:val="000000"/>
                <w:sz w:val="20"/>
                <w:szCs w:val="20"/>
                <w:vertAlign w:val="superscript"/>
                <w:lang w:val="en-GB"/>
              </w:rPr>
              <w:t>a</w:t>
            </w:r>
          </w:p>
        </w:tc>
        <w:tc>
          <w:tcPr>
            <w:tcW w:w="5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0.00</w:t>
            </w:r>
            <w:r>
              <w:rPr>
                <w:rFonts w:ascii="Times New Roman" w:hAnsi="Times New Roman"/>
                <w:color w:val="000000"/>
                <w:sz w:val="20"/>
                <w:szCs w:val="20"/>
                <w:vertAlign w:val="superscript"/>
                <w:lang w:val="en-GB"/>
              </w:rPr>
              <w:t>a</w:t>
            </w:r>
          </w:p>
        </w:tc>
      </w:tr>
      <w:tr w:rsidR="00DC2001">
        <w:tc>
          <w:tcPr>
            <w:tcW w:w="742" w:type="pct"/>
            <w:tcBorders>
              <w:bottom w:val="single" w:sz="4" w:space="0" w:color="auto"/>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Control</w:t>
            </w:r>
          </w:p>
        </w:tc>
        <w:tc>
          <w:tcPr>
            <w:tcW w:w="626" w:type="pct"/>
            <w:tcBorders>
              <w:bottom w:val="single" w:sz="4" w:space="0" w:color="auto"/>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89.47</w:t>
            </w:r>
            <w:r>
              <w:rPr>
                <w:rFonts w:ascii="Times New Roman" w:hAnsi="Times New Roman"/>
                <w:color w:val="000000"/>
                <w:sz w:val="20"/>
                <w:szCs w:val="20"/>
                <w:vertAlign w:val="superscript"/>
                <w:lang w:val="en-GB"/>
              </w:rPr>
              <w:t>a</w:t>
            </w:r>
          </w:p>
        </w:tc>
        <w:tc>
          <w:tcPr>
            <w:tcW w:w="591" w:type="pct"/>
            <w:tcBorders>
              <w:bottom w:val="single" w:sz="4" w:space="0" w:color="auto"/>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2.56</w:t>
            </w:r>
            <w:r>
              <w:rPr>
                <w:rFonts w:ascii="Times New Roman" w:hAnsi="Times New Roman"/>
                <w:color w:val="000000"/>
                <w:sz w:val="20"/>
                <w:szCs w:val="20"/>
                <w:vertAlign w:val="superscript"/>
                <w:lang w:val="en-GB"/>
              </w:rPr>
              <w:t>e</w:t>
            </w:r>
          </w:p>
        </w:tc>
        <w:tc>
          <w:tcPr>
            <w:tcW w:w="590" w:type="pct"/>
            <w:tcBorders>
              <w:bottom w:val="single" w:sz="4" w:space="0" w:color="auto"/>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0.27</w:t>
            </w:r>
            <w:r>
              <w:rPr>
                <w:rFonts w:ascii="Times New Roman" w:hAnsi="Times New Roman"/>
                <w:color w:val="000000"/>
                <w:sz w:val="20"/>
                <w:szCs w:val="20"/>
                <w:vertAlign w:val="superscript"/>
                <w:lang w:val="en-GB"/>
              </w:rPr>
              <w:t>d</w:t>
            </w:r>
          </w:p>
        </w:tc>
        <w:tc>
          <w:tcPr>
            <w:tcW w:w="589" w:type="pct"/>
            <w:tcBorders>
              <w:bottom w:val="single" w:sz="4" w:space="0" w:color="auto"/>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0.95</w:t>
            </w:r>
            <w:r>
              <w:rPr>
                <w:rFonts w:ascii="Times New Roman" w:hAnsi="Times New Roman"/>
                <w:color w:val="000000"/>
                <w:sz w:val="20"/>
                <w:szCs w:val="20"/>
                <w:vertAlign w:val="superscript"/>
                <w:lang w:val="en-GB"/>
              </w:rPr>
              <w:t>b</w:t>
            </w:r>
          </w:p>
        </w:tc>
        <w:tc>
          <w:tcPr>
            <w:tcW w:w="588" w:type="pct"/>
            <w:tcBorders>
              <w:bottom w:val="single" w:sz="4" w:space="0" w:color="auto"/>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0.93</w:t>
            </w:r>
            <w:r>
              <w:rPr>
                <w:rFonts w:ascii="Times New Roman" w:hAnsi="Times New Roman"/>
                <w:color w:val="000000"/>
                <w:sz w:val="20"/>
                <w:szCs w:val="20"/>
                <w:vertAlign w:val="superscript"/>
                <w:lang w:val="en-GB"/>
              </w:rPr>
              <w:t>c</w:t>
            </w:r>
          </w:p>
        </w:tc>
        <w:tc>
          <w:tcPr>
            <w:tcW w:w="686" w:type="pct"/>
            <w:tcBorders>
              <w:bottom w:val="single" w:sz="4" w:space="0" w:color="auto"/>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6.76</w:t>
            </w:r>
            <w:r>
              <w:rPr>
                <w:rFonts w:ascii="Times New Roman" w:hAnsi="Times New Roman"/>
                <w:color w:val="000000"/>
                <w:sz w:val="20"/>
                <w:szCs w:val="20"/>
                <w:vertAlign w:val="superscript"/>
                <w:lang w:val="en-GB"/>
              </w:rPr>
              <w:t>b</w:t>
            </w:r>
          </w:p>
        </w:tc>
        <w:tc>
          <w:tcPr>
            <w:tcW w:w="590" w:type="pct"/>
            <w:tcBorders>
              <w:bottom w:val="single" w:sz="4" w:space="0" w:color="auto"/>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0.00</w:t>
            </w:r>
            <w:r>
              <w:rPr>
                <w:rFonts w:ascii="Times New Roman" w:hAnsi="Times New Roman"/>
                <w:color w:val="000000"/>
                <w:sz w:val="20"/>
                <w:szCs w:val="20"/>
                <w:vertAlign w:val="superscript"/>
                <w:lang w:val="en-GB"/>
              </w:rPr>
              <w:t>a</w:t>
            </w:r>
          </w:p>
        </w:tc>
      </w:tr>
    </w:tbl>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sz w:val="20"/>
          <w:szCs w:val="20"/>
        </w:rPr>
        <w:t>The means with the same letter are not significantly (P&gt;0.05) different from each other across the column</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12"/>
          <w:szCs w:val="20"/>
        </w:r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sectPr w:rsidR="00DC2001">
          <w:type w:val="continuous"/>
          <w:pgSz w:w="12240" w:h="15840"/>
          <w:pgMar w:top="1440" w:right="1440" w:bottom="1440" w:left="1440" w:header="720" w:footer="720" w:gutter="0"/>
          <w:cols w:space="72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3.5. Effect of location on nutritional content of okra during the fourth month</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num="2" w:space="720"/>
        </w:sectPr>
      </w:pPr>
      <w:r>
        <w:rPr>
          <w:rFonts w:ascii="Times New Roman" w:hAnsi="Times New Roman"/>
          <w:sz w:val="20"/>
          <w:szCs w:val="20"/>
        </w:rPr>
        <w:t xml:space="preserve">      The moisture content of fresh okra is significantly (P&lt;0.05) higher than the sundried from other locations. The sun dried from </w:t>
      </w:r>
      <w:proofErr w:type="spellStart"/>
      <w:r>
        <w:rPr>
          <w:rFonts w:ascii="Times New Roman" w:hAnsi="Times New Roman"/>
          <w:sz w:val="20"/>
          <w:szCs w:val="20"/>
        </w:rPr>
        <w:t>Moniya</w:t>
      </w:r>
      <w:proofErr w:type="spellEnd"/>
      <w:r>
        <w:rPr>
          <w:rFonts w:ascii="Times New Roman" w:hAnsi="Times New Roman"/>
          <w:sz w:val="20"/>
          <w:szCs w:val="20"/>
        </w:rPr>
        <w:t xml:space="preserve"> is significantly </w:t>
      </w:r>
      <w:r>
        <w:rPr>
          <w:rFonts w:ascii="Times New Roman" w:hAnsi="Times New Roman"/>
          <w:sz w:val="20"/>
          <w:szCs w:val="20"/>
        </w:rPr>
        <w:lastRenderedPageBreak/>
        <w:t xml:space="preserve">higher and different from the fresh sample as well as dried from other locations. This is followed by </w:t>
      </w:r>
      <w:proofErr w:type="spellStart"/>
      <w:r>
        <w:rPr>
          <w:rFonts w:ascii="Times New Roman" w:hAnsi="Times New Roman"/>
          <w:sz w:val="20"/>
          <w:szCs w:val="20"/>
        </w:rPr>
        <w:t>Oja-oba</w:t>
      </w:r>
      <w:proofErr w:type="spellEnd"/>
      <w:r>
        <w:rPr>
          <w:rFonts w:ascii="Times New Roman" w:hAnsi="Times New Roman"/>
          <w:sz w:val="20"/>
          <w:szCs w:val="20"/>
        </w:rPr>
        <w:t xml:space="preserve"> and </w:t>
      </w:r>
      <w:proofErr w:type="spellStart"/>
      <w:r>
        <w:rPr>
          <w:rFonts w:ascii="Times New Roman" w:hAnsi="Times New Roman"/>
          <w:sz w:val="20"/>
          <w:szCs w:val="20"/>
        </w:rPr>
        <w:t>Apete</w:t>
      </w:r>
      <w:proofErr w:type="spellEnd"/>
      <w:r>
        <w:rPr>
          <w:rFonts w:ascii="Times New Roman" w:hAnsi="Times New Roman"/>
          <w:sz w:val="20"/>
          <w:szCs w:val="20"/>
        </w:rPr>
        <w:t xml:space="preserve"> which were not different from each other.</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6"/>
          <w:szCs w:val="20"/>
        </w:rPr>
        <w:sectPr w:rsidR="00DC2001">
          <w:type w:val="continuous"/>
          <w:pgSz w:w="12240" w:h="15840"/>
          <w:pgMar w:top="1440" w:right="1440" w:bottom="1440" w:left="1440" w:header="720" w:footer="720" w:gutter="0"/>
          <w:cols w:space="720"/>
        </w:sect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6"/>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Table 4:</w:t>
      </w:r>
      <w:r>
        <w:rPr>
          <w:rFonts w:ascii="Times New Roman" w:hAnsi="Times New Roman"/>
          <w:b/>
          <w:sz w:val="20"/>
          <w:szCs w:val="20"/>
        </w:rPr>
        <w:tab/>
        <w:t>Effect of location on nutritional content of okra during the fourth month</w:t>
      </w:r>
    </w:p>
    <w:tbl>
      <w:tblPr>
        <w:tblW w:w="5000" w:type="pct"/>
        <w:tblBorders>
          <w:top w:val="single" w:sz="8" w:space="0" w:color="000000"/>
          <w:bottom w:val="single" w:sz="8" w:space="0" w:color="000000"/>
        </w:tblBorders>
        <w:tblLook w:val="04A0" w:firstRow="1" w:lastRow="0" w:firstColumn="1" w:lastColumn="0" w:noHBand="0" w:noVBand="1"/>
      </w:tblPr>
      <w:tblGrid>
        <w:gridCol w:w="1405"/>
        <w:gridCol w:w="1372"/>
        <w:gridCol w:w="1260"/>
        <w:gridCol w:w="1174"/>
        <w:gridCol w:w="1174"/>
        <w:gridCol w:w="1142"/>
        <w:gridCol w:w="1833"/>
      </w:tblGrid>
      <w:tr w:rsidR="00DC2001">
        <w:tc>
          <w:tcPr>
            <w:tcW w:w="751"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Location</w:t>
            </w:r>
          </w:p>
        </w:tc>
        <w:tc>
          <w:tcPr>
            <w:tcW w:w="733"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Moisture content</w:t>
            </w:r>
          </w:p>
        </w:tc>
        <w:tc>
          <w:tcPr>
            <w:tcW w:w="673"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protein</w:t>
            </w:r>
          </w:p>
        </w:tc>
        <w:tc>
          <w:tcPr>
            <w:tcW w:w="627"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fat</w:t>
            </w:r>
          </w:p>
        </w:tc>
        <w:tc>
          <w:tcPr>
            <w:tcW w:w="627"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fibre</w:t>
            </w:r>
          </w:p>
        </w:tc>
        <w:tc>
          <w:tcPr>
            <w:tcW w:w="61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Ash</w:t>
            </w:r>
          </w:p>
        </w:tc>
        <w:tc>
          <w:tcPr>
            <w:tcW w:w="979"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Carbohydrate</w:t>
            </w:r>
          </w:p>
        </w:tc>
      </w:tr>
      <w:tr w:rsidR="00DC2001">
        <w:tc>
          <w:tcPr>
            <w:tcW w:w="751"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Ojoo</w:t>
            </w:r>
            <w:proofErr w:type="spellEnd"/>
          </w:p>
        </w:tc>
        <w:tc>
          <w:tcPr>
            <w:tcW w:w="73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10.03</w:t>
            </w:r>
            <w:r>
              <w:rPr>
                <w:rFonts w:ascii="Times New Roman" w:hAnsi="Times New Roman"/>
                <w:color w:val="000000"/>
                <w:sz w:val="20"/>
                <w:szCs w:val="20"/>
                <w:vertAlign w:val="superscript"/>
                <w:lang w:val="en-GB"/>
              </w:rPr>
              <w:t>f</w:t>
            </w:r>
          </w:p>
        </w:tc>
        <w:tc>
          <w:tcPr>
            <w:tcW w:w="67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11.27</w:t>
            </w:r>
            <w:r>
              <w:rPr>
                <w:rFonts w:ascii="Times New Roman" w:hAnsi="Times New Roman"/>
                <w:color w:val="000000"/>
                <w:sz w:val="20"/>
                <w:szCs w:val="20"/>
                <w:vertAlign w:val="superscript"/>
                <w:lang w:val="en-GB"/>
              </w:rPr>
              <w:t>d</w:t>
            </w:r>
          </w:p>
        </w:tc>
        <w:tc>
          <w:tcPr>
            <w:tcW w:w="627"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1.93</w:t>
            </w:r>
            <w:r>
              <w:rPr>
                <w:rFonts w:ascii="Times New Roman" w:hAnsi="Times New Roman"/>
                <w:color w:val="000000"/>
                <w:sz w:val="20"/>
                <w:szCs w:val="20"/>
                <w:vertAlign w:val="superscript"/>
                <w:lang w:val="en-GB"/>
              </w:rPr>
              <w:t>a</w:t>
            </w:r>
          </w:p>
        </w:tc>
        <w:tc>
          <w:tcPr>
            <w:tcW w:w="627"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17.23</w:t>
            </w:r>
            <w:r>
              <w:rPr>
                <w:rFonts w:ascii="Times New Roman" w:hAnsi="Times New Roman"/>
                <w:color w:val="000000"/>
                <w:sz w:val="20"/>
                <w:szCs w:val="20"/>
                <w:vertAlign w:val="superscript"/>
                <w:lang w:val="en-GB"/>
              </w:rPr>
              <w:t>b</w:t>
            </w:r>
          </w:p>
        </w:tc>
        <w:tc>
          <w:tcPr>
            <w:tcW w:w="61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11.46</w:t>
            </w:r>
            <w:r>
              <w:rPr>
                <w:rFonts w:ascii="Times New Roman" w:hAnsi="Times New Roman"/>
                <w:color w:val="000000"/>
                <w:sz w:val="20"/>
                <w:szCs w:val="20"/>
                <w:vertAlign w:val="superscript"/>
                <w:lang w:val="en-GB"/>
              </w:rPr>
              <w:t>a</w:t>
            </w:r>
          </w:p>
        </w:tc>
        <w:tc>
          <w:tcPr>
            <w:tcW w:w="979"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65.31</w:t>
            </w:r>
            <w:r>
              <w:rPr>
                <w:rFonts w:ascii="Times New Roman" w:hAnsi="Times New Roman"/>
                <w:color w:val="000000"/>
                <w:sz w:val="20"/>
                <w:szCs w:val="20"/>
                <w:vertAlign w:val="superscript"/>
                <w:lang w:val="en-GB"/>
              </w:rPr>
              <w:t>a</w:t>
            </w:r>
          </w:p>
        </w:tc>
      </w:tr>
      <w:tr w:rsidR="00DC2001">
        <w:tc>
          <w:tcPr>
            <w:tcW w:w="751"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Bodija</w:t>
            </w:r>
            <w:proofErr w:type="spellEnd"/>
          </w:p>
        </w:tc>
        <w:tc>
          <w:tcPr>
            <w:tcW w:w="73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10.40</w:t>
            </w:r>
            <w:r>
              <w:rPr>
                <w:rFonts w:ascii="Times New Roman" w:hAnsi="Times New Roman"/>
                <w:color w:val="000000"/>
                <w:sz w:val="20"/>
                <w:szCs w:val="20"/>
                <w:vertAlign w:val="superscript"/>
                <w:lang w:val="en-GB"/>
              </w:rPr>
              <w:t>e</w:t>
            </w:r>
          </w:p>
        </w:tc>
        <w:tc>
          <w:tcPr>
            <w:tcW w:w="67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13.10</w:t>
            </w:r>
            <w:r>
              <w:rPr>
                <w:rFonts w:ascii="Times New Roman" w:hAnsi="Times New Roman"/>
                <w:color w:val="000000"/>
                <w:sz w:val="20"/>
                <w:szCs w:val="20"/>
                <w:vertAlign w:val="superscript"/>
                <w:lang w:val="en-GB"/>
              </w:rPr>
              <w:t>c</w:t>
            </w:r>
          </w:p>
        </w:tc>
        <w:tc>
          <w:tcPr>
            <w:tcW w:w="627"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0.88</w:t>
            </w:r>
            <w:r>
              <w:rPr>
                <w:rFonts w:ascii="Times New Roman" w:hAnsi="Times New Roman"/>
                <w:color w:val="000000"/>
                <w:sz w:val="20"/>
                <w:szCs w:val="20"/>
                <w:vertAlign w:val="superscript"/>
                <w:lang w:val="en-GB"/>
              </w:rPr>
              <w:t>c</w:t>
            </w:r>
          </w:p>
        </w:tc>
        <w:tc>
          <w:tcPr>
            <w:tcW w:w="627"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13.18</w:t>
            </w:r>
            <w:r>
              <w:rPr>
                <w:rFonts w:ascii="Times New Roman" w:hAnsi="Times New Roman"/>
                <w:color w:val="000000"/>
                <w:sz w:val="20"/>
                <w:szCs w:val="20"/>
                <w:vertAlign w:val="superscript"/>
                <w:lang w:val="en-GB"/>
              </w:rPr>
              <w:t>d</w:t>
            </w:r>
          </w:p>
        </w:tc>
        <w:tc>
          <w:tcPr>
            <w:tcW w:w="61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9.22</w:t>
            </w:r>
            <w:r>
              <w:rPr>
                <w:rFonts w:ascii="Times New Roman" w:hAnsi="Times New Roman"/>
                <w:color w:val="000000"/>
                <w:sz w:val="20"/>
                <w:szCs w:val="20"/>
                <w:vertAlign w:val="superscript"/>
                <w:lang w:val="en-GB"/>
              </w:rPr>
              <w:t>c</w:t>
            </w:r>
          </w:p>
        </w:tc>
        <w:tc>
          <w:tcPr>
            <w:tcW w:w="979"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62.00</w:t>
            </w:r>
            <w:r>
              <w:rPr>
                <w:rFonts w:ascii="Times New Roman" w:hAnsi="Times New Roman"/>
                <w:color w:val="000000"/>
                <w:sz w:val="20"/>
                <w:szCs w:val="20"/>
                <w:vertAlign w:val="superscript"/>
                <w:lang w:val="en-GB"/>
              </w:rPr>
              <w:t>a</w:t>
            </w:r>
          </w:p>
        </w:tc>
      </w:tr>
      <w:tr w:rsidR="00DC2001">
        <w:tc>
          <w:tcPr>
            <w:tcW w:w="751"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Ojaoba</w:t>
            </w:r>
            <w:proofErr w:type="spellEnd"/>
          </w:p>
        </w:tc>
        <w:tc>
          <w:tcPr>
            <w:tcW w:w="73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10.65</w:t>
            </w:r>
            <w:r>
              <w:rPr>
                <w:rFonts w:ascii="Times New Roman" w:hAnsi="Times New Roman"/>
                <w:color w:val="000000"/>
                <w:sz w:val="20"/>
                <w:szCs w:val="20"/>
                <w:vertAlign w:val="superscript"/>
                <w:lang w:val="en-GB"/>
              </w:rPr>
              <w:t>d</w:t>
            </w:r>
          </w:p>
        </w:tc>
        <w:tc>
          <w:tcPr>
            <w:tcW w:w="67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14.81</w:t>
            </w:r>
            <w:r>
              <w:rPr>
                <w:rFonts w:ascii="Times New Roman" w:hAnsi="Times New Roman"/>
                <w:color w:val="000000"/>
                <w:sz w:val="20"/>
                <w:szCs w:val="20"/>
                <w:vertAlign w:val="superscript"/>
                <w:lang w:val="en-GB"/>
              </w:rPr>
              <w:t>b</w:t>
            </w:r>
          </w:p>
        </w:tc>
        <w:tc>
          <w:tcPr>
            <w:tcW w:w="627"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1.13</w:t>
            </w:r>
            <w:r>
              <w:rPr>
                <w:rFonts w:ascii="Times New Roman" w:hAnsi="Times New Roman"/>
                <w:color w:val="000000"/>
                <w:sz w:val="20"/>
                <w:szCs w:val="20"/>
                <w:vertAlign w:val="superscript"/>
                <w:lang w:val="en-GB"/>
              </w:rPr>
              <w:t>b</w:t>
            </w:r>
          </w:p>
        </w:tc>
        <w:tc>
          <w:tcPr>
            <w:tcW w:w="627"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22.70</w:t>
            </w:r>
            <w:r>
              <w:rPr>
                <w:rFonts w:ascii="Times New Roman" w:hAnsi="Times New Roman"/>
                <w:color w:val="000000"/>
                <w:sz w:val="20"/>
                <w:szCs w:val="20"/>
                <w:vertAlign w:val="superscript"/>
                <w:lang w:val="en-GB"/>
              </w:rPr>
              <w:t>a</w:t>
            </w:r>
          </w:p>
        </w:tc>
        <w:tc>
          <w:tcPr>
            <w:tcW w:w="61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10.02</w:t>
            </w:r>
            <w:r>
              <w:rPr>
                <w:rFonts w:ascii="Times New Roman" w:hAnsi="Times New Roman"/>
                <w:color w:val="000000"/>
                <w:sz w:val="20"/>
                <w:szCs w:val="20"/>
                <w:vertAlign w:val="superscript"/>
                <w:lang w:val="en-GB"/>
              </w:rPr>
              <w:t>b</w:t>
            </w:r>
          </w:p>
        </w:tc>
        <w:tc>
          <w:tcPr>
            <w:tcW w:w="979"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63.38</w:t>
            </w:r>
            <w:r>
              <w:rPr>
                <w:rFonts w:ascii="Times New Roman" w:hAnsi="Times New Roman"/>
                <w:color w:val="000000"/>
                <w:sz w:val="20"/>
                <w:szCs w:val="20"/>
                <w:vertAlign w:val="superscript"/>
                <w:lang w:val="en-GB"/>
              </w:rPr>
              <w:t>a</w:t>
            </w:r>
          </w:p>
        </w:tc>
      </w:tr>
      <w:tr w:rsidR="00DC2001">
        <w:tc>
          <w:tcPr>
            <w:tcW w:w="751"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Apete</w:t>
            </w:r>
            <w:proofErr w:type="spellEnd"/>
          </w:p>
        </w:tc>
        <w:tc>
          <w:tcPr>
            <w:tcW w:w="73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14.2</w:t>
            </w:r>
            <w:r>
              <w:rPr>
                <w:rFonts w:ascii="Times New Roman" w:hAnsi="Times New Roman"/>
                <w:color w:val="000000"/>
                <w:sz w:val="20"/>
                <w:szCs w:val="20"/>
                <w:vertAlign w:val="superscript"/>
                <w:lang w:val="en-GB"/>
              </w:rPr>
              <w:t>c</w:t>
            </w:r>
          </w:p>
        </w:tc>
        <w:tc>
          <w:tcPr>
            <w:tcW w:w="67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14.74</w:t>
            </w:r>
            <w:r>
              <w:rPr>
                <w:rFonts w:ascii="Times New Roman" w:hAnsi="Times New Roman"/>
                <w:color w:val="000000"/>
                <w:sz w:val="20"/>
                <w:szCs w:val="20"/>
                <w:vertAlign w:val="superscript"/>
                <w:lang w:val="en-GB"/>
              </w:rPr>
              <w:t>b</w:t>
            </w:r>
          </w:p>
        </w:tc>
        <w:tc>
          <w:tcPr>
            <w:tcW w:w="627"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0.79</w:t>
            </w:r>
            <w:r>
              <w:rPr>
                <w:rFonts w:ascii="Times New Roman" w:hAnsi="Times New Roman"/>
                <w:color w:val="000000"/>
                <w:sz w:val="20"/>
                <w:szCs w:val="20"/>
                <w:vertAlign w:val="superscript"/>
                <w:lang w:val="en-GB"/>
              </w:rPr>
              <w:t>d</w:t>
            </w:r>
          </w:p>
        </w:tc>
        <w:tc>
          <w:tcPr>
            <w:tcW w:w="627"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15.86</w:t>
            </w:r>
            <w:r>
              <w:rPr>
                <w:rFonts w:ascii="Times New Roman" w:hAnsi="Times New Roman"/>
                <w:color w:val="000000"/>
                <w:sz w:val="20"/>
                <w:szCs w:val="20"/>
                <w:vertAlign w:val="superscript"/>
                <w:lang w:val="en-GB"/>
              </w:rPr>
              <w:t>c</w:t>
            </w:r>
          </w:p>
        </w:tc>
        <w:tc>
          <w:tcPr>
            <w:tcW w:w="61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9.11</w:t>
            </w:r>
            <w:r>
              <w:rPr>
                <w:rFonts w:ascii="Times New Roman" w:hAnsi="Times New Roman"/>
                <w:color w:val="000000"/>
                <w:sz w:val="20"/>
                <w:szCs w:val="20"/>
                <w:vertAlign w:val="superscript"/>
                <w:lang w:val="en-GB"/>
              </w:rPr>
              <w:t>d</w:t>
            </w:r>
          </w:p>
        </w:tc>
        <w:tc>
          <w:tcPr>
            <w:tcW w:w="979"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61.16</w:t>
            </w:r>
            <w:r>
              <w:rPr>
                <w:rFonts w:ascii="Times New Roman" w:hAnsi="Times New Roman"/>
                <w:color w:val="000000"/>
                <w:sz w:val="20"/>
                <w:szCs w:val="20"/>
                <w:vertAlign w:val="superscript"/>
                <w:lang w:val="en-GB"/>
              </w:rPr>
              <w:t>a</w:t>
            </w:r>
          </w:p>
        </w:tc>
      </w:tr>
      <w:tr w:rsidR="00DC2001">
        <w:tc>
          <w:tcPr>
            <w:tcW w:w="751"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Moniya</w:t>
            </w:r>
            <w:proofErr w:type="spellEnd"/>
          </w:p>
        </w:tc>
        <w:tc>
          <w:tcPr>
            <w:tcW w:w="73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18.36</w:t>
            </w:r>
            <w:r>
              <w:rPr>
                <w:rFonts w:ascii="Times New Roman" w:hAnsi="Times New Roman"/>
                <w:color w:val="000000"/>
                <w:sz w:val="20"/>
                <w:szCs w:val="20"/>
                <w:vertAlign w:val="superscript"/>
                <w:lang w:val="en-GB"/>
              </w:rPr>
              <w:t>b</w:t>
            </w:r>
          </w:p>
        </w:tc>
        <w:tc>
          <w:tcPr>
            <w:tcW w:w="67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17.94</w:t>
            </w:r>
            <w:r>
              <w:rPr>
                <w:rFonts w:ascii="Times New Roman" w:hAnsi="Times New Roman"/>
                <w:color w:val="000000"/>
                <w:sz w:val="20"/>
                <w:szCs w:val="20"/>
                <w:vertAlign w:val="superscript"/>
                <w:lang w:val="en-GB"/>
              </w:rPr>
              <w:t>a</w:t>
            </w:r>
          </w:p>
        </w:tc>
        <w:tc>
          <w:tcPr>
            <w:tcW w:w="627"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0.88</w:t>
            </w:r>
            <w:r>
              <w:rPr>
                <w:rFonts w:ascii="Times New Roman" w:hAnsi="Times New Roman"/>
                <w:color w:val="000000"/>
                <w:sz w:val="20"/>
                <w:szCs w:val="20"/>
                <w:vertAlign w:val="superscript"/>
                <w:lang w:val="en-GB"/>
              </w:rPr>
              <w:t>c</w:t>
            </w:r>
          </w:p>
        </w:tc>
        <w:tc>
          <w:tcPr>
            <w:tcW w:w="627"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13.18</w:t>
            </w:r>
            <w:r>
              <w:rPr>
                <w:rFonts w:ascii="Times New Roman" w:hAnsi="Times New Roman"/>
                <w:color w:val="000000"/>
                <w:sz w:val="20"/>
                <w:szCs w:val="20"/>
                <w:vertAlign w:val="superscript"/>
                <w:lang w:val="en-GB"/>
              </w:rPr>
              <w:t>d</w:t>
            </w:r>
          </w:p>
        </w:tc>
        <w:tc>
          <w:tcPr>
            <w:tcW w:w="61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9.22</w:t>
            </w:r>
            <w:r>
              <w:rPr>
                <w:rFonts w:ascii="Times New Roman" w:hAnsi="Times New Roman"/>
                <w:color w:val="000000"/>
                <w:sz w:val="20"/>
                <w:szCs w:val="20"/>
                <w:vertAlign w:val="superscript"/>
                <w:lang w:val="en-GB"/>
              </w:rPr>
              <w:t>c</w:t>
            </w:r>
          </w:p>
        </w:tc>
        <w:tc>
          <w:tcPr>
            <w:tcW w:w="979"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53.65</w:t>
            </w:r>
            <w:r>
              <w:rPr>
                <w:rFonts w:ascii="Times New Roman" w:hAnsi="Times New Roman"/>
                <w:color w:val="000000"/>
                <w:sz w:val="20"/>
                <w:szCs w:val="20"/>
                <w:vertAlign w:val="superscript"/>
                <w:lang w:val="en-GB"/>
              </w:rPr>
              <w:t>b</w:t>
            </w:r>
          </w:p>
        </w:tc>
      </w:tr>
      <w:tr w:rsidR="00DC2001">
        <w:tc>
          <w:tcPr>
            <w:tcW w:w="751"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Control</w:t>
            </w:r>
          </w:p>
        </w:tc>
        <w:tc>
          <w:tcPr>
            <w:tcW w:w="73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89.47</w:t>
            </w:r>
            <w:r>
              <w:rPr>
                <w:rFonts w:ascii="Times New Roman" w:hAnsi="Times New Roman"/>
                <w:color w:val="000000"/>
                <w:sz w:val="20"/>
                <w:szCs w:val="20"/>
                <w:vertAlign w:val="superscript"/>
                <w:lang w:val="en-GB"/>
              </w:rPr>
              <w:t>a</w:t>
            </w:r>
          </w:p>
        </w:tc>
        <w:tc>
          <w:tcPr>
            <w:tcW w:w="67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2.56</w:t>
            </w:r>
            <w:r>
              <w:rPr>
                <w:rFonts w:ascii="Times New Roman" w:hAnsi="Times New Roman"/>
                <w:color w:val="000000"/>
                <w:sz w:val="20"/>
                <w:szCs w:val="20"/>
                <w:vertAlign w:val="superscript"/>
                <w:lang w:val="en-GB"/>
              </w:rPr>
              <w:t>e</w:t>
            </w:r>
          </w:p>
        </w:tc>
        <w:tc>
          <w:tcPr>
            <w:tcW w:w="627"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0.27</w:t>
            </w:r>
            <w:r>
              <w:rPr>
                <w:rFonts w:ascii="Times New Roman" w:hAnsi="Times New Roman"/>
                <w:color w:val="000000"/>
                <w:sz w:val="20"/>
                <w:szCs w:val="20"/>
                <w:vertAlign w:val="superscript"/>
                <w:lang w:val="en-GB"/>
              </w:rPr>
              <w:t>e</w:t>
            </w:r>
          </w:p>
        </w:tc>
        <w:tc>
          <w:tcPr>
            <w:tcW w:w="627"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0.95</w:t>
            </w:r>
            <w:r>
              <w:rPr>
                <w:rFonts w:ascii="Times New Roman" w:hAnsi="Times New Roman"/>
                <w:color w:val="000000"/>
                <w:sz w:val="20"/>
                <w:szCs w:val="20"/>
                <w:vertAlign w:val="superscript"/>
                <w:lang w:val="en-GB"/>
              </w:rPr>
              <w:t>e</w:t>
            </w:r>
          </w:p>
        </w:tc>
        <w:tc>
          <w:tcPr>
            <w:tcW w:w="61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0.93</w:t>
            </w:r>
            <w:r>
              <w:rPr>
                <w:rFonts w:ascii="Times New Roman" w:hAnsi="Times New Roman"/>
                <w:color w:val="000000"/>
                <w:sz w:val="20"/>
                <w:szCs w:val="20"/>
                <w:vertAlign w:val="superscript"/>
                <w:lang w:val="en-GB"/>
              </w:rPr>
              <w:t>e</w:t>
            </w:r>
          </w:p>
        </w:tc>
        <w:tc>
          <w:tcPr>
            <w:tcW w:w="979"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6.76</w:t>
            </w:r>
            <w:r>
              <w:rPr>
                <w:rFonts w:ascii="Times New Roman" w:hAnsi="Times New Roman"/>
                <w:color w:val="000000"/>
                <w:sz w:val="20"/>
                <w:szCs w:val="20"/>
                <w:vertAlign w:val="superscript"/>
                <w:lang w:val="en-GB"/>
              </w:rPr>
              <w:t>c</w:t>
            </w:r>
          </w:p>
        </w:tc>
      </w:tr>
    </w:tbl>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sz w:val="16"/>
          <w:szCs w:val="20"/>
        </w:rPr>
      </w:pPr>
      <w:r>
        <w:rPr>
          <w:rFonts w:ascii="Times New Roman" w:hAnsi="Times New Roman"/>
          <w:sz w:val="16"/>
          <w:szCs w:val="20"/>
        </w:rPr>
        <w:t>The means with the same letter at superscript are not significantly (P&lt;0.05) different from each other across the column</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sectPr w:rsidR="00DC2001">
          <w:type w:val="continuous"/>
          <w:pgSz w:w="12240" w:h="15840"/>
          <w:pgMar w:top="1440" w:right="1440" w:bottom="1440" w:left="1440" w:header="720" w:footer="720" w:gutter="0"/>
          <w:cols w:space="72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Pr>
          <w:rFonts w:ascii="Times New Roman" w:hAnsi="Times New Roman"/>
          <w:b/>
          <w:bCs/>
          <w:sz w:val="20"/>
          <w:szCs w:val="20"/>
        </w:rPr>
        <w:lastRenderedPageBreak/>
        <w:t>3.6. Effect of storage periods on nutritional contents of okra</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Moisture content of fresh sample was significantly (P&lt;0.05) higher than the dried samples in the first and fourth months of storage. The protein of the dried for the first and fourth months of storage were significantly higher than fresh samples, though not significantly different from each other. The ether </w:t>
      </w:r>
      <w:r>
        <w:rPr>
          <w:rFonts w:ascii="Times New Roman" w:hAnsi="Times New Roman"/>
          <w:sz w:val="20"/>
          <w:szCs w:val="20"/>
        </w:rPr>
        <w:lastRenderedPageBreak/>
        <w:t xml:space="preserve">of the dried sample was significantly different from the fresh but the ether differs for the first and fourth month. The moisture content, ether extract, crude </w:t>
      </w:r>
      <w:proofErr w:type="spellStart"/>
      <w:r>
        <w:rPr>
          <w:rFonts w:ascii="Times New Roman" w:hAnsi="Times New Roman"/>
          <w:sz w:val="20"/>
          <w:szCs w:val="20"/>
        </w:rPr>
        <w:t>fibre</w:t>
      </w:r>
      <w:proofErr w:type="spellEnd"/>
      <w:r>
        <w:rPr>
          <w:rFonts w:ascii="Times New Roman" w:hAnsi="Times New Roman"/>
          <w:sz w:val="20"/>
          <w:szCs w:val="20"/>
        </w:rPr>
        <w:t xml:space="preserve"> and ash of the dried in the (first and fourth months) of storage and fresh were significantly diff</w:t>
      </w:r>
      <w:r w:rsidR="00D91525">
        <w:rPr>
          <w:rFonts w:ascii="Times New Roman" w:hAnsi="Times New Roman"/>
          <w:sz w:val="20"/>
          <w:szCs w:val="20"/>
        </w:rPr>
        <w:t>erent (P&lt;0.05) from one another.</w:t>
      </w:r>
    </w:p>
    <w:p w:rsidR="00810C97" w:rsidRDefault="00810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810C97" w:rsidRDefault="00810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810C97" w:rsidRDefault="00810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810C97">
          <w:type w:val="continuous"/>
          <w:pgSz w:w="12240" w:h="15840"/>
          <w:pgMar w:top="1440" w:right="1440" w:bottom="1440" w:left="1440" w:header="720" w:footer="720" w:gutter="0"/>
          <w:cols w:num="2" w:space="720"/>
        </w:sect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sectPr w:rsidR="00DC2001">
          <w:type w:val="continuous"/>
          <w:pgSz w:w="12240" w:h="15840"/>
          <w:pgMar w:top="1440" w:right="1440" w:bottom="1440" w:left="1440" w:header="720" w:footer="720" w:gutter="0"/>
          <w:cols w:space="720"/>
        </w:sectPr>
      </w:pPr>
    </w:p>
    <w:p w:rsidR="00062971" w:rsidRDefault="0006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062971" w:rsidRDefault="0006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062971" w:rsidRDefault="0006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062971" w:rsidRDefault="0006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062971" w:rsidRDefault="0006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062971" w:rsidRDefault="0006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Table 5:</w:t>
      </w:r>
      <w:r>
        <w:rPr>
          <w:rFonts w:ascii="Times New Roman" w:hAnsi="Times New Roman"/>
          <w:b/>
          <w:sz w:val="20"/>
          <w:szCs w:val="20"/>
        </w:rPr>
        <w:tab/>
      </w:r>
      <w:r>
        <w:rPr>
          <w:rFonts w:ascii="Times New Roman" w:hAnsi="Times New Roman"/>
          <w:b/>
          <w:bCs/>
          <w:sz w:val="20"/>
          <w:szCs w:val="20"/>
        </w:rPr>
        <w:t>Effect of storage periods on nutritional content of okra</w:t>
      </w:r>
    </w:p>
    <w:tbl>
      <w:tblPr>
        <w:tblW w:w="5000" w:type="pct"/>
        <w:tblBorders>
          <w:top w:val="single" w:sz="8" w:space="0" w:color="000000"/>
          <w:bottom w:val="single" w:sz="8" w:space="0" w:color="000000"/>
        </w:tblBorders>
        <w:tblLook w:val="04A0" w:firstRow="1" w:lastRow="0" w:firstColumn="1" w:lastColumn="0" w:noHBand="0" w:noVBand="1"/>
      </w:tblPr>
      <w:tblGrid>
        <w:gridCol w:w="1444"/>
        <w:gridCol w:w="1138"/>
        <w:gridCol w:w="1072"/>
        <w:gridCol w:w="1070"/>
        <w:gridCol w:w="1069"/>
        <w:gridCol w:w="1068"/>
        <w:gridCol w:w="1428"/>
        <w:gridCol w:w="1071"/>
      </w:tblGrid>
      <w:tr w:rsidR="00DC2001">
        <w:tc>
          <w:tcPr>
            <w:tcW w:w="739"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Month</w:t>
            </w:r>
          </w:p>
        </w:tc>
        <w:tc>
          <w:tcPr>
            <w:tcW w:w="626"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Moisture content</w:t>
            </w:r>
          </w:p>
        </w:tc>
        <w:tc>
          <w:tcPr>
            <w:tcW w:w="591"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Protein</w:t>
            </w:r>
          </w:p>
        </w:tc>
        <w:tc>
          <w:tcPr>
            <w:tcW w:w="59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Ether extract</w:t>
            </w:r>
          </w:p>
        </w:tc>
        <w:tc>
          <w:tcPr>
            <w:tcW w:w="589"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Fibre</w:t>
            </w:r>
          </w:p>
        </w:tc>
        <w:tc>
          <w:tcPr>
            <w:tcW w:w="588"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Ash</w:t>
            </w:r>
          </w:p>
        </w:tc>
        <w:tc>
          <w:tcPr>
            <w:tcW w:w="686"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Carbohydrate</w:t>
            </w:r>
          </w:p>
        </w:tc>
        <w:tc>
          <w:tcPr>
            <w:tcW w:w="59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Dry matter</w:t>
            </w:r>
          </w:p>
        </w:tc>
      </w:tr>
      <w:tr w:rsidR="00DC2001">
        <w:tc>
          <w:tcPr>
            <w:tcW w:w="739" w:type="pct"/>
            <w:tcBorders>
              <w:left w:val="nil"/>
              <w:right w:val="nil"/>
            </w:tcBorders>
            <w:shd w:val="clear" w:color="auto" w:fill="auto"/>
            <w:hideMark/>
          </w:tcPr>
          <w:p w:rsidR="00DC2001" w:rsidRDefault="0068717C">
            <w:pPr>
              <w:spacing w:after="0" w:line="240" w:lineRule="auto"/>
              <w:rPr>
                <w:rFonts w:ascii="Times New Roman" w:hAnsi="Times New Roman"/>
                <w:b/>
                <w:bCs/>
                <w:color w:val="000000"/>
                <w:sz w:val="20"/>
                <w:szCs w:val="20"/>
                <w:lang w:val="en-GB"/>
              </w:rPr>
            </w:pPr>
            <w:r>
              <w:rPr>
                <w:rFonts w:ascii="Times New Roman" w:hAnsi="Times New Roman"/>
                <w:b/>
                <w:bCs/>
                <w:color w:val="000000"/>
                <w:sz w:val="20"/>
                <w:szCs w:val="20"/>
                <w:lang w:val="en-GB"/>
              </w:rPr>
              <w:t>First Month of Storage</w:t>
            </w:r>
          </w:p>
        </w:tc>
        <w:tc>
          <w:tcPr>
            <w:tcW w:w="62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11.08</w:t>
            </w:r>
            <w:r>
              <w:rPr>
                <w:rFonts w:ascii="Times New Roman" w:hAnsi="Times New Roman"/>
                <w:color w:val="000000"/>
                <w:sz w:val="20"/>
                <w:szCs w:val="20"/>
                <w:vertAlign w:val="superscript"/>
                <w:lang w:val="en-GB"/>
              </w:rPr>
              <w:t>c</w:t>
            </w:r>
          </w:p>
        </w:tc>
        <w:tc>
          <w:tcPr>
            <w:tcW w:w="591"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14.67</w:t>
            </w:r>
            <w:r>
              <w:rPr>
                <w:rFonts w:ascii="Times New Roman" w:hAnsi="Times New Roman"/>
                <w:color w:val="000000"/>
                <w:sz w:val="20"/>
                <w:szCs w:val="20"/>
                <w:vertAlign w:val="superscript"/>
                <w:lang w:val="en-GB"/>
              </w:rPr>
              <w:t>a</w:t>
            </w:r>
          </w:p>
        </w:tc>
        <w:tc>
          <w:tcPr>
            <w:tcW w:w="5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1.84</w:t>
            </w:r>
            <w:r>
              <w:rPr>
                <w:rFonts w:ascii="Times New Roman" w:hAnsi="Times New Roman"/>
                <w:color w:val="000000"/>
                <w:sz w:val="20"/>
                <w:szCs w:val="20"/>
                <w:vertAlign w:val="superscript"/>
                <w:lang w:val="en-GB"/>
              </w:rPr>
              <w:t>a</w:t>
            </w:r>
          </w:p>
        </w:tc>
        <w:tc>
          <w:tcPr>
            <w:tcW w:w="589"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18.92</w:t>
            </w:r>
            <w:r>
              <w:rPr>
                <w:rFonts w:ascii="Times New Roman" w:hAnsi="Times New Roman"/>
                <w:color w:val="000000"/>
                <w:sz w:val="20"/>
                <w:szCs w:val="20"/>
                <w:vertAlign w:val="superscript"/>
                <w:lang w:val="en-GB"/>
              </w:rPr>
              <w:t>b</w:t>
            </w:r>
          </w:p>
        </w:tc>
        <w:tc>
          <w:tcPr>
            <w:tcW w:w="588"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9.10</w:t>
            </w:r>
            <w:r>
              <w:rPr>
                <w:rFonts w:ascii="Times New Roman" w:hAnsi="Times New Roman"/>
                <w:color w:val="000000"/>
                <w:sz w:val="20"/>
                <w:szCs w:val="20"/>
                <w:vertAlign w:val="superscript"/>
                <w:lang w:val="en-GB"/>
              </w:rPr>
              <w:t>b</w:t>
            </w:r>
          </w:p>
        </w:tc>
        <w:tc>
          <w:tcPr>
            <w:tcW w:w="68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56.65</w:t>
            </w:r>
            <w:r>
              <w:rPr>
                <w:rFonts w:ascii="Times New Roman" w:hAnsi="Times New Roman"/>
                <w:color w:val="000000"/>
                <w:sz w:val="20"/>
                <w:szCs w:val="20"/>
                <w:vertAlign w:val="superscript"/>
                <w:lang w:val="en-GB"/>
              </w:rPr>
              <w:t>a</w:t>
            </w:r>
          </w:p>
        </w:tc>
        <w:tc>
          <w:tcPr>
            <w:tcW w:w="5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36.11</w:t>
            </w:r>
            <w:r>
              <w:rPr>
                <w:rFonts w:ascii="Times New Roman" w:hAnsi="Times New Roman"/>
                <w:color w:val="000000"/>
                <w:sz w:val="20"/>
                <w:szCs w:val="20"/>
                <w:vertAlign w:val="superscript"/>
                <w:lang w:val="en-GB"/>
              </w:rPr>
              <w:t>a</w:t>
            </w:r>
          </w:p>
        </w:tc>
      </w:tr>
      <w:tr w:rsidR="00DC2001">
        <w:tc>
          <w:tcPr>
            <w:tcW w:w="739" w:type="pct"/>
            <w:shd w:val="clear" w:color="auto" w:fill="auto"/>
            <w:hideMark/>
          </w:tcPr>
          <w:p w:rsidR="00DC2001" w:rsidRDefault="0068717C">
            <w:pPr>
              <w:spacing w:after="0" w:line="240" w:lineRule="auto"/>
              <w:rPr>
                <w:rFonts w:ascii="Times New Roman" w:hAnsi="Times New Roman"/>
                <w:b/>
                <w:bCs/>
                <w:color w:val="000000"/>
                <w:sz w:val="20"/>
                <w:szCs w:val="20"/>
                <w:lang w:val="en-GB"/>
              </w:rPr>
            </w:pPr>
            <w:r>
              <w:rPr>
                <w:rFonts w:ascii="Times New Roman" w:hAnsi="Times New Roman"/>
                <w:b/>
                <w:bCs/>
                <w:color w:val="000000"/>
                <w:sz w:val="20"/>
                <w:szCs w:val="20"/>
                <w:lang w:val="en-GB"/>
              </w:rPr>
              <w:t>Fourth Month of Storage</w:t>
            </w:r>
          </w:p>
        </w:tc>
        <w:tc>
          <w:tcPr>
            <w:tcW w:w="626"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12.73</w:t>
            </w:r>
            <w:r>
              <w:rPr>
                <w:rFonts w:ascii="Times New Roman" w:hAnsi="Times New Roman"/>
                <w:color w:val="000000"/>
                <w:sz w:val="20"/>
                <w:szCs w:val="20"/>
                <w:vertAlign w:val="superscript"/>
                <w:lang w:val="en-GB"/>
              </w:rPr>
              <w:t>b</w:t>
            </w:r>
          </w:p>
        </w:tc>
        <w:tc>
          <w:tcPr>
            <w:tcW w:w="591"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14.37</w:t>
            </w:r>
            <w:r>
              <w:rPr>
                <w:rFonts w:ascii="Times New Roman" w:hAnsi="Times New Roman"/>
                <w:color w:val="000000"/>
                <w:sz w:val="20"/>
                <w:szCs w:val="20"/>
                <w:vertAlign w:val="superscript"/>
                <w:lang w:val="en-GB"/>
              </w:rPr>
              <w:t>a</w:t>
            </w:r>
          </w:p>
        </w:tc>
        <w:tc>
          <w:tcPr>
            <w:tcW w:w="5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1.12</w:t>
            </w:r>
            <w:r>
              <w:rPr>
                <w:rFonts w:ascii="Times New Roman" w:hAnsi="Times New Roman"/>
                <w:color w:val="000000"/>
                <w:sz w:val="20"/>
                <w:szCs w:val="20"/>
                <w:vertAlign w:val="superscript"/>
                <w:lang w:val="en-GB"/>
              </w:rPr>
              <w:t>b</w:t>
            </w:r>
          </w:p>
        </w:tc>
        <w:tc>
          <w:tcPr>
            <w:tcW w:w="589"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61.10</w:t>
            </w:r>
            <w:r>
              <w:rPr>
                <w:rFonts w:ascii="Times New Roman" w:hAnsi="Times New Roman"/>
                <w:color w:val="000000"/>
                <w:sz w:val="20"/>
                <w:szCs w:val="20"/>
                <w:vertAlign w:val="superscript"/>
                <w:lang w:val="en-GB"/>
              </w:rPr>
              <w:t>a</w:t>
            </w:r>
          </w:p>
        </w:tc>
        <w:tc>
          <w:tcPr>
            <w:tcW w:w="588"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16.43</w:t>
            </w:r>
            <w:r>
              <w:rPr>
                <w:rFonts w:ascii="Times New Roman" w:hAnsi="Times New Roman"/>
                <w:color w:val="000000"/>
                <w:sz w:val="20"/>
                <w:szCs w:val="20"/>
                <w:vertAlign w:val="superscript"/>
                <w:lang w:val="en-GB"/>
              </w:rPr>
              <w:t>a</w:t>
            </w:r>
          </w:p>
        </w:tc>
        <w:tc>
          <w:tcPr>
            <w:tcW w:w="686"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9.81</w:t>
            </w:r>
            <w:r>
              <w:rPr>
                <w:rFonts w:ascii="Times New Roman" w:hAnsi="Times New Roman"/>
                <w:color w:val="000000"/>
                <w:sz w:val="20"/>
                <w:szCs w:val="20"/>
                <w:vertAlign w:val="superscript"/>
                <w:lang w:val="en-GB"/>
              </w:rPr>
              <w:t>b</w:t>
            </w:r>
          </w:p>
        </w:tc>
        <w:tc>
          <w:tcPr>
            <w:tcW w:w="5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0.00</w:t>
            </w:r>
            <w:r>
              <w:rPr>
                <w:rFonts w:ascii="Times New Roman" w:hAnsi="Times New Roman"/>
                <w:color w:val="000000"/>
                <w:sz w:val="20"/>
                <w:szCs w:val="20"/>
                <w:vertAlign w:val="superscript"/>
                <w:lang w:val="en-GB"/>
              </w:rPr>
              <w:t>b</w:t>
            </w:r>
          </w:p>
        </w:tc>
      </w:tr>
      <w:tr w:rsidR="00DC2001">
        <w:tc>
          <w:tcPr>
            <w:tcW w:w="739" w:type="pct"/>
            <w:tcBorders>
              <w:left w:val="nil"/>
              <w:right w:val="nil"/>
            </w:tcBorders>
            <w:shd w:val="clear" w:color="auto" w:fill="auto"/>
            <w:hideMark/>
          </w:tcPr>
          <w:p w:rsidR="00DC2001" w:rsidRDefault="0068717C" w:rsidP="00D91525">
            <w:pPr>
              <w:spacing w:after="0" w:line="240" w:lineRule="auto"/>
              <w:jc w:val="center"/>
              <w:rPr>
                <w:rFonts w:ascii="Times New Roman" w:hAnsi="Times New Roman"/>
                <w:b/>
                <w:bCs/>
                <w:color w:val="000000"/>
                <w:sz w:val="20"/>
                <w:szCs w:val="20"/>
                <w:lang w:val="en-GB"/>
              </w:rPr>
            </w:pPr>
            <w:r>
              <w:rPr>
                <w:rFonts w:ascii="Times New Roman" w:hAnsi="Times New Roman"/>
                <w:b/>
                <w:bCs/>
                <w:color w:val="000000"/>
                <w:sz w:val="20"/>
                <w:szCs w:val="20"/>
                <w:lang w:val="en-GB"/>
              </w:rPr>
              <w:t>Control</w:t>
            </w:r>
          </w:p>
        </w:tc>
        <w:tc>
          <w:tcPr>
            <w:tcW w:w="626" w:type="pct"/>
            <w:tcBorders>
              <w:left w:val="nil"/>
              <w:right w:val="nil"/>
            </w:tcBorders>
            <w:shd w:val="clear" w:color="auto" w:fill="auto"/>
            <w:hideMark/>
          </w:tcPr>
          <w:p w:rsidR="00DC2001" w:rsidRDefault="0068717C" w:rsidP="00D91525">
            <w:pPr>
              <w:spacing w:after="0" w:line="240" w:lineRule="auto"/>
              <w:jc w:val="center"/>
              <w:rPr>
                <w:rFonts w:ascii="Times New Roman" w:hAnsi="Times New Roman"/>
                <w:color w:val="000000"/>
                <w:sz w:val="20"/>
                <w:szCs w:val="20"/>
                <w:vertAlign w:val="superscript"/>
                <w:lang w:val="en-GB"/>
              </w:rPr>
            </w:pPr>
            <w:r>
              <w:rPr>
                <w:rFonts w:ascii="Times New Roman" w:hAnsi="Times New Roman"/>
                <w:color w:val="000000"/>
                <w:sz w:val="20"/>
                <w:szCs w:val="20"/>
                <w:lang w:val="en-GB"/>
              </w:rPr>
              <w:t>89.47</w:t>
            </w:r>
            <w:r>
              <w:rPr>
                <w:rFonts w:ascii="Times New Roman" w:hAnsi="Times New Roman"/>
                <w:color w:val="000000"/>
                <w:sz w:val="20"/>
                <w:szCs w:val="20"/>
                <w:vertAlign w:val="superscript"/>
                <w:lang w:val="en-GB"/>
              </w:rPr>
              <w:t>a</w:t>
            </w:r>
          </w:p>
        </w:tc>
        <w:tc>
          <w:tcPr>
            <w:tcW w:w="591" w:type="pct"/>
            <w:tcBorders>
              <w:left w:val="nil"/>
              <w:right w:val="nil"/>
            </w:tcBorders>
            <w:shd w:val="clear" w:color="auto" w:fill="auto"/>
            <w:hideMark/>
          </w:tcPr>
          <w:p w:rsidR="00DC2001" w:rsidRDefault="0068717C" w:rsidP="00D91525">
            <w:pPr>
              <w:spacing w:after="0" w:line="240" w:lineRule="auto"/>
              <w:jc w:val="center"/>
              <w:rPr>
                <w:rFonts w:ascii="Times New Roman" w:hAnsi="Times New Roman"/>
                <w:color w:val="000000"/>
                <w:sz w:val="20"/>
                <w:szCs w:val="20"/>
                <w:vertAlign w:val="superscript"/>
                <w:lang w:val="en-GB"/>
              </w:rPr>
            </w:pPr>
            <w:r>
              <w:rPr>
                <w:rFonts w:ascii="Times New Roman" w:hAnsi="Times New Roman"/>
                <w:color w:val="000000"/>
                <w:sz w:val="20"/>
                <w:szCs w:val="20"/>
                <w:lang w:val="en-GB"/>
              </w:rPr>
              <w:t>2.56</w:t>
            </w:r>
            <w:r>
              <w:rPr>
                <w:rFonts w:ascii="Times New Roman" w:hAnsi="Times New Roman"/>
                <w:color w:val="000000"/>
                <w:sz w:val="20"/>
                <w:szCs w:val="20"/>
                <w:vertAlign w:val="superscript"/>
                <w:lang w:val="en-GB"/>
              </w:rPr>
              <w:t>b</w:t>
            </w:r>
          </w:p>
        </w:tc>
        <w:tc>
          <w:tcPr>
            <w:tcW w:w="590" w:type="pct"/>
            <w:tcBorders>
              <w:left w:val="nil"/>
              <w:right w:val="nil"/>
            </w:tcBorders>
            <w:shd w:val="clear" w:color="auto" w:fill="auto"/>
            <w:hideMark/>
          </w:tcPr>
          <w:p w:rsidR="00DC2001" w:rsidRDefault="0068717C" w:rsidP="00D91525">
            <w:pPr>
              <w:spacing w:after="0" w:line="240" w:lineRule="auto"/>
              <w:jc w:val="center"/>
              <w:rPr>
                <w:rFonts w:ascii="Times New Roman" w:hAnsi="Times New Roman"/>
                <w:color w:val="000000"/>
                <w:sz w:val="20"/>
                <w:szCs w:val="20"/>
                <w:vertAlign w:val="superscript"/>
                <w:lang w:val="en-GB"/>
              </w:rPr>
            </w:pPr>
            <w:r>
              <w:rPr>
                <w:rFonts w:ascii="Times New Roman" w:hAnsi="Times New Roman"/>
                <w:color w:val="000000"/>
                <w:sz w:val="20"/>
                <w:szCs w:val="20"/>
                <w:lang w:val="en-GB"/>
              </w:rPr>
              <w:t>0.27</w:t>
            </w:r>
            <w:r>
              <w:rPr>
                <w:rFonts w:ascii="Times New Roman" w:hAnsi="Times New Roman"/>
                <w:color w:val="000000"/>
                <w:sz w:val="20"/>
                <w:szCs w:val="20"/>
                <w:vertAlign w:val="superscript"/>
                <w:lang w:val="en-GB"/>
              </w:rPr>
              <w:t>c</w:t>
            </w:r>
          </w:p>
        </w:tc>
        <w:tc>
          <w:tcPr>
            <w:tcW w:w="589" w:type="pct"/>
            <w:tcBorders>
              <w:left w:val="nil"/>
              <w:right w:val="nil"/>
            </w:tcBorders>
            <w:shd w:val="clear" w:color="auto" w:fill="auto"/>
            <w:hideMark/>
          </w:tcPr>
          <w:p w:rsidR="00DC2001" w:rsidRDefault="0068717C" w:rsidP="00D91525">
            <w:pPr>
              <w:spacing w:after="0" w:line="240" w:lineRule="auto"/>
              <w:jc w:val="center"/>
              <w:rPr>
                <w:rFonts w:ascii="Times New Roman" w:hAnsi="Times New Roman"/>
                <w:color w:val="000000"/>
                <w:sz w:val="20"/>
                <w:szCs w:val="20"/>
                <w:vertAlign w:val="superscript"/>
                <w:lang w:val="en-GB"/>
              </w:rPr>
            </w:pPr>
            <w:r>
              <w:rPr>
                <w:rFonts w:ascii="Times New Roman" w:hAnsi="Times New Roman"/>
                <w:color w:val="000000"/>
                <w:sz w:val="20"/>
                <w:szCs w:val="20"/>
                <w:lang w:val="en-GB"/>
              </w:rPr>
              <w:t>0.95</w:t>
            </w:r>
            <w:r>
              <w:rPr>
                <w:rFonts w:ascii="Times New Roman" w:hAnsi="Times New Roman"/>
                <w:color w:val="000000"/>
                <w:sz w:val="20"/>
                <w:szCs w:val="20"/>
                <w:vertAlign w:val="superscript"/>
                <w:lang w:val="en-GB"/>
              </w:rPr>
              <w:t>c</w:t>
            </w:r>
          </w:p>
        </w:tc>
        <w:tc>
          <w:tcPr>
            <w:tcW w:w="588" w:type="pct"/>
            <w:tcBorders>
              <w:left w:val="nil"/>
              <w:right w:val="nil"/>
            </w:tcBorders>
            <w:shd w:val="clear" w:color="auto" w:fill="auto"/>
            <w:hideMark/>
          </w:tcPr>
          <w:p w:rsidR="00DC2001" w:rsidRDefault="0068717C" w:rsidP="00D91525">
            <w:pPr>
              <w:spacing w:after="0" w:line="240" w:lineRule="auto"/>
              <w:jc w:val="center"/>
              <w:rPr>
                <w:rFonts w:ascii="Times New Roman" w:hAnsi="Times New Roman"/>
                <w:color w:val="000000"/>
                <w:sz w:val="20"/>
                <w:szCs w:val="20"/>
                <w:vertAlign w:val="superscript"/>
                <w:lang w:val="en-GB"/>
              </w:rPr>
            </w:pPr>
            <w:r>
              <w:rPr>
                <w:rFonts w:ascii="Times New Roman" w:hAnsi="Times New Roman"/>
                <w:color w:val="000000"/>
                <w:sz w:val="20"/>
                <w:szCs w:val="20"/>
                <w:lang w:val="en-GB"/>
              </w:rPr>
              <w:t>0.93</w:t>
            </w:r>
            <w:r>
              <w:rPr>
                <w:rFonts w:ascii="Times New Roman" w:hAnsi="Times New Roman"/>
                <w:color w:val="000000"/>
                <w:sz w:val="20"/>
                <w:szCs w:val="20"/>
                <w:vertAlign w:val="superscript"/>
                <w:lang w:val="en-GB"/>
              </w:rPr>
              <w:t>c</w:t>
            </w:r>
          </w:p>
        </w:tc>
        <w:tc>
          <w:tcPr>
            <w:tcW w:w="686" w:type="pct"/>
            <w:tcBorders>
              <w:left w:val="nil"/>
              <w:right w:val="nil"/>
            </w:tcBorders>
            <w:shd w:val="clear" w:color="auto" w:fill="auto"/>
            <w:hideMark/>
          </w:tcPr>
          <w:p w:rsidR="00DC2001" w:rsidRDefault="0068717C" w:rsidP="00D91525">
            <w:pPr>
              <w:spacing w:after="0" w:line="240" w:lineRule="auto"/>
              <w:jc w:val="center"/>
              <w:rPr>
                <w:rFonts w:ascii="Times New Roman" w:hAnsi="Times New Roman"/>
                <w:color w:val="000000"/>
                <w:sz w:val="20"/>
                <w:szCs w:val="20"/>
                <w:vertAlign w:val="superscript"/>
                <w:lang w:val="en-GB"/>
              </w:rPr>
            </w:pPr>
            <w:r>
              <w:rPr>
                <w:rFonts w:ascii="Times New Roman" w:hAnsi="Times New Roman"/>
                <w:color w:val="000000"/>
                <w:sz w:val="20"/>
                <w:szCs w:val="20"/>
                <w:lang w:val="en-GB"/>
              </w:rPr>
              <w:t>6.76</w:t>
            </w:r>
            <w:r>
              <w:rPr>
                <w:rFonts w:ascii="Times New Roman" w:hAnsi="Times New Roman"/>
                <w:color w:val="000000"/>
                <w:sz w:val="20"/>
                <w:szCs w:val="20"/>
                <w:vertAlign w:val="superscript"/>
                <w:lang w:val="en-GB"/>
              </w:rPr>
              <w:t>b</w:t>
            </w:r>
          </w:p>
        </w:tc>
        <w:tc>
          <w:tcPr>
            <w:tcW w:w="590" w:type="pct"/>
            <w:tcBorders>
              <w:left w:val="nil"/>
              <w:right w:val="nil"/>
            </w:tcBorders>
            <w:shd w:val="clear" w:color="auto" w:fill="auto"/>
            <w:hideMark/>
          </w:tcPr>
          <w:p w:rsidR="00DC2001" w:rsidRDefault="0068717C" w:rsidP="00D91525">
            <w:pPr>
              <w:spacing w:after="0" w:line="240" w:lineRule="auto"/>
              <w:jc w:val="center"/>
              <w:rPr>
                <w:rFonts w:ascii="Times New Roman" w:hAnsi="Times New Roman"/>
                <w:color w:val="000000"/>
                <w:sz w:val="20"/>
                <w:szCs w:val="20"/>
                <w:vertAlign w:val="superscript"/>
                <w:lang w:val="en-GB"/>
              </w:rPr>
            </w:pPr>
            <w:r>
              <w:rPr>
                <w:rFonts w:ascii="Times New Roman" w:hAnsi="Times New Roman"/>
                <w:color w:val="000000"/>
                <w:sz w:val="20"/>
                <w:szCs w:val="20"/>
                <w:lang w:val="en-GB"/>
              </w:rPr>
              <w:t>0.00</w:t>
            </w:r>
            <w:r>
              <w:rPr>
                <w:rFonts w:ascii="Times New Roman" w:hAnsi="Times New Roman"/>
                <w:color w:val="000000"/>
                <w:sz w:val="20"/>
                <w:szCs w:val="20"/>
                <w:vertAlign w:val="superscript"/>
                <w:lang w:val="en-GB"/>
              </w:rPr>
              <w:t>b</w:t>
            </w:r>
          </w:p>
        </w:tc>
      </w:tr>
    </w:tbl>
    <w:p w:rsidR="00DC2001" w:rsidRDefault="00DC2001" w:rsidP="00D9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6"/>
          <w:szCs w:val="20"/>
        </w:rPr>
        <w:sectPr w:rsidR="00DC2001">
          <w:type w:val="continuous"/>
          <w:pgSz w:w="12240" w:h="15840"/>
          <w:pgMar w:top="1440" w:right="1440" w:bottom="1440" w:left="1440" w:header="720" w:footer="720" w:gutter="0"/>
          <w:cols w:space="720"/>
        </w:sectPr>
      </w:pPr>
    </w:p>
    <w:p w:rsidR="00DC2001" w:rsidRDefault="0068717C" w:rsidP="00D9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6"/>
          <w:szCs w:val="20"/>
          <w:lang w:val="en-GB"/>
        </w:rPr>
      </w:pPr>
      <w:r>
        <w:rPr>
          <w:rFonts w:ascii="Times New Roman" w:hAnsi="Times New Roman"/>
          <w:sz w:val="16"/>
          <w:szCs w:val="20"/>
        </w:rPr>
        <w:lastRenderedPageBreak/>
        <w:t>The means with the same letter at superscript are significantly different (P&gt;0.05) from each other across the column</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sectPr w:rsidR="00DC2001" w:rsidSect="00D91525">
          <w:type w:val="continuous"/>
          <w:pgSz w:w="12240" w:h="15840"/>
          <w:pgMar w:top="1440" w:right="1440" w:bottom="1440" w:left="1440" w:header="720" w:footer="720" w:gutter="0"/>
          <w:cols w:space="720"/>
        </w:sectPr>
      </w:pPr>
    </w:p>
    <w:p w:rsidR="00D91525" w:rsidRDefault="00D9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91525">
          <w:type w:val="continuous"/>
          <w:pgSz w:w="12240" w:h="15840"/>
          <w:pgMar w:top="1440" w:right="1440" w:bottom="1440" w:left="1440" w:header="720" w:footer="720" w:gutter="0"/>
          <w:cols w:num="2" w:space="72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3.7. Effect of location on mineral, nutrient of okra at varying storage periods</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For first month of storage, for the </w:t>
      </w:r>
      <w:proofErr w:type="spellStart"/>
      <w:r>
        <w:rPr>
          <w:rFonts w:ascii="Times New Roman" w:hAnsi="Times New Roman"/>
          <w:sz w:val="20"/>
          <w:szCs w:val="20"/>
        </w:rPr>
        <w:t>Ca</w:t>
      </w:r>
      <w:proofErr w:type="spellEnd"/>
      <w:r>
        <w:rPr>
          <w:rFonts w:ascii="Times New Roman" w:hAnsi="Times New Roman"/>
          <w:sz w:val="20"/>
          <w:szCs w:val="20"/>
        </w:rPr>
        <w:t xml:space="preserve">, first month and second storage has significant effect in the entire sample collected for different locations. The Mg and P of okra collected for </w:t>
      </w:r>
      <w:proofErr w:type="spellStart"/>
      <w:r>
        <w:rPr>
          <w:rFonts w:ascii="Times New Roman" w:hAnsi="Times New Roman"/>
          <w:sz w:val="20"/>
          <w:szCs w:val="20"/>
        </w:rPr>
        <w:t>Ojoo</w:t>
      </w:r>
      <w:proofErr w:type="spellEnd"/>
      <w:r>
        <w:rPr>
          <w:rFonts w:ascii="Times New Roman" w:hAnsi="Times New Roman"/>
          <w:sz w:val="20"/>
          <w:szCs w:val="20"/>
        </w:rPr>
        <w:t xml:space="preserve">, </w:t>
      </w:r>
      <w:proofErr w:type="spellStart"/>
      <w:r>
        <w:rPr>
          <w:rFonts w:ascii="Times New Roman" w:hAnsi="Times New Roman"/>
          <w:sz w:val="20"/>
          <w:szCs w:val="20"/>
        </w:rPr>
        <w:t>Ojaoba</w:t>
      </w:r>
      <w:proofErr w:type="spellEnd"/>
      <w:r>
        <w:rPr>
          <w:rFonts w:ascii="Times New Roman" w:hAnsi="Times New Roman"/>
          <w:sz w:val="20"/>
          <w:szCs w:val="20"/>
        </w:rPr>
        <w:t xml:space="preserve">, </w:t>
      </w:r>
      <w:proofErr w:type="spellStart"/>
      <w:r>
        <w:rPr>
          <w:rFonts w:ascii="Times New Roman" w:hAnsi="Times New Roman"/>
          <w:sz w:val="20"/>
          <w:szCs w:val="20"/>
        </w:rPr>
        <w:t>Moniya</w:t>
      </w:r>
      <w:proofErr w:type="spellEnd"/>
      <w:r>
        <w:rPr>
          <w:rFonts w:ascii="Times New Roman" w:hAnsi="Times New Roman"/>
          <w:sz w:val="20"/>
          <w:szCs w:val="20"/>
        </w:rPr>
        <w:t xml:space="preserve">, </w:t>
      </w:r>
      <w:proofErr w:type="spellStart"/>
      <w:r>
        <w:rPr>
          <w:rFonts w:ascii="Times New Roman" w:hAnsi="Times New Roman"/>
          <w:sz w:val="20"/>
          <w:szCs w:val="20"/>
        </w:rPr>
        <w:t>Apete</w:t>
      </w:r>
      <w:proofErr w:type="spellEnd"/>
      <w:r>
        <w:rPr>
          <w:rFonts w:ascii="Times New Roman" w:hAnsi="Times New Roman"/>
          <w:sz w:val="20"/>
          <w:szCs w:val="20"/>
        </w:rPr>
        <w:t xml:space="preserve">, </w:t>
      </w:r>
      <w:proofErr w:type="spellStart"/>
      <w:proofErr w:type="gramStart"/>
      <w:r>
        <w:rPr>
          <w:rFonts w:ascii="Times New Roman" w:hAnsi="Times New Roman"/>
          <w:sz w:val="20"/>
          <w:szCs w:val="20"/>
        </w:rPr>
        <w:t>Bodija</w:t>
      </w:r>
      <w:proofErr w:type="spellEnd"/>
      <w:proofErr w:type="gramEnd"/>
      <w:r>
        <w:rPr>
          <w:rFonts w:ascii="Times New Roman" w:hAnsi="Times New Roman"/>
          <w:sz w:val="20"/>
          <w:szCs w:val="20"/>
        </w:rPr>
        <w:t xml:space="preserve"> were non-significantly different from each other but significantly different from control.</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0"/>
          <w:szCs w:val="20"/>
        </w:rPr>
      </w:pPr>
      <w:r>
        <w:rPr>
          <w:rFonts w:ascii="Times New Roman" w:hAnsi="Times New Roman"/>
          <w:sz w:val="20"/>
          <w:szCs w:val="20"/>
        </w:rPr>
        <w:t xml:space="preserve">       The  fresh okra in the first month has significantly higher and different magnesium and phosphorus, </w:t>
      </w:r>
      <w:r>
        <w:rPr>
          <w:rFonts w:ascii="Times New Roman" w:hAnsi="Times New Roman"/>
          <w:sz w:val="20"/>
          <w:szCs w:val="20"/>
        </w:rPr>
        <w:lastRenderedPageBreak/>
        <w:t>calcium, compared to the dried samples from other locations, but which are not significantly different from one another (P&gt;0.05). Similarly, at the end of the fourth month, the values of calcium, and phosphorus significantly reduced. The value of magnesium for fresh ‘</w:t>
      </w:r>
      <w:proofErr w:type="spellStart"/>
      <w:r>
        <w:rPr>
          <w:rFonts w:ascii="Times New Roman" w:hAnsi="Times New Roman"/>
          <w:sz w:val="20"/>
          <w:szCs w:val="20"/>
        </w:rPr>
        <w:t>orunla</w:t>
      </w:r>
      <w:proofErr w:type="spellEnd"/>
      <w:r>
        <w:rPr>
          <w:rFonts w:ascii="Times New Roman" w:hAnsi="Times New Roman"/>
          <w:sz w:val="20"/>
          <w:szCs w:val="20"/>
        </w:rPr>
        <w:t>’ increased at the end of the fourth month to 60.07</w:t>
      </w:r>
      <w:r>
        <w:rPr>
          <w:rFonts w:ascii="Times New Roman" w:hAnsi="Times New Roman"/>
          <w:sz w:val="20"/>
          <w:szCs w:val="20"/>
        </w:rPr>
        <w:sym w:font="Symbol" w:char="F06D"/>
      </w:r>
      <w:r>
        <w:rPr>
          <w:rFonts w:ascii="Times New Roman" w:hAnsi="Times New Roman"/>
          <w:sz w:val="20"/>
          <w:szCs w:val="20"/>
        </w:rPr>
        <w:t>g/g though, but not significantly different from dried samples obtained from other locations.</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0"/>
          <w:szCs w:val="20"/>
        </w:rPr>
        <w:sectPr w:rsidR="00DC2001">
          <w:type w:val="continuous"/>
          <w:pgSz w:w="12240" w:h="15840"/>
          <w:pgMar w:top="1440" w:right="1440" w:bottom="1440" w:left="1440" w:header="720" w:footer="720" w:gutter="0"/>
          <w:cols w:num="2" w:space="720"/>
        </w:sect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space="72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Table 6:</w:t>
      </w:r>
      <w:r>
        <w:rPr>
          <w:rFonts w:ascii="Times New Roman" w:hAnsi="Times New Roman"/>
          <w:b/>
          <w:sz w:val="20"/>
          <w:szCs w:val="20"/>
        </w:rPr>
        <w:tab/>
        <w:t>Effect of location on mineral, nutrient of okra at varying storage periods</w:t>
      </w:r>
    </w:p>
    <w:tbl>
      <w:tblPr>
        <w:tblW w:w="5000" w:type="pct"/>
        <w:tblBorders>
          <w:top w:val="single" w:sz="8" w:space="0" w:color="000000"/>
          <w:bottom w:val="single" w:sz="8" w:space="0" w:color="000000"/>
        </w:tblBorders>
        <w:tblLook w:val="04A0" w:firstRow="1" w:lastRow="0" w:firstColumn="1" w:lastColumn="0" w:noHBand="0" w:noVBand="1"/>
      </w:tblPr>
      <w:tblGrid>
        <w:gridCol w:w="1464"/>
        <w:gridCol w:w="1329"/>
        <w:gridCol w:w="1329"/>
        <w:gridCol w:w="1198"/>
        <w:gridCol w:w="266"/>
        <w:gridCol w:w="1410"/>
        <w:gridCol w:w="1196"/>
        <w:gridCol w:w="1168"/>
      </w:tblGrid>
      <w:tr w:rsidR="00DC2001">
        <w:tc>
          <w:tcPr>
            <w:tcW w:w="782" w:type="pct"/>
            <w:tcBorders>
              <w:top w:val="single" w:sz="8" w:space="0" w:color="000000"/>
              <w:left w:val="nil"/>
              <w:bottom w:val="single" w:sz="8" w:space="0" w:color="000000"/>
              <w:right w:val="nil"/>
            </w:tcBorders>
            <w:shd w:val="clear" w:color="auto" w:fill="auto"/>
            <w:hideMark/>
          </w:tcPr>
          <w:p w:rsidR="00DC2001" w:rsidRDefault="00DC2001">
            <w:pPr>
              <w:spacing w:after="0" w:line="240" w:lineRule="auto"/>
              <w:jc w:val="both"/>
              <w:rPr>
                <w:rFonts w:ascii="Times New Roman" w:hAnsi="Times New Roman"/>
                <w:b/>
                <w:bCs/>
                <w:color w:val="000000"/>
                <w:sz w:val="20"/>
                <w:szCs w:val="20"/>
                <w:lang w:val="en-GB"/>
              </w:rPr>
            </w:pPr>
          </w:p>
        </w:tc>
        <w:tc>
          <w:tcPr>
            <w:tcW w:w="2060" w:type="pct"/>
            <w:gridSpan w:val="3"/>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center"/>
              <w:rPr>
                <w:rFonts w:ascii="Times New Roman" w:hAnsi="Times New Roman"/>
                <w:b/>
                <w:bCs/>
                <w:color w:val="000000"/>
                <w:sz w:val="20"/>
                <w:szCs w:val="20"/>
                <w:lang w:val="en-GB"/>
              </w:rPr>
            </w:pPr>
            <w:r>
              <w:rPr>
                <w:rFonts w:ascii="Times New Roman" w:hAnsi="Times New Roman"/>
                <w:b/>
                <w:bCs/>
                <w:color w:val="000000"/>
                <w:sz w:val="20"/>
                <w:szCs w:val="20"/>
                <w:lang w:val="en-GB"/>
              </w:rPr>
              <w:t>First Month</w:t>
            </w:r>
          </w:p>
        </w:tc>
        <w:tc>
          <w:tcPr>
            <w:tcW w:w="142" w:type="pct"/>
            <w:tcBorders>
              <w:top w:val="single" w:sz="8" w:space="0" w:color="000000"/>
              <w:left w:val="nil"/>
              <w:bottom w:val="single" w:sz="8" w:space="0" w:color="000000"/>
              <w:right w:val="nil"/>
            </w:tcBorders>
            <w:shd w:val="clear" w:color="auto" w:fill="auto"/>
          </w:tcPr>
          <w:p w:rsidR="00DC2001" w:rsidRDefault="00DC2001">
            <w:pPr>
              <w:spacing w:after="0" w:line="240" w:lineRule="auto"/>
              <w:jc w:val="both"/>
              <w:rPr>
                <w:rFonts w:ascii="Times New Roman" w:hAnsi="Times New Roman"/>
                <w:b/>
                <w:bCs/>
                <w:color w:val="000000"/>
                <w:sz w:val="20"/>
                <w:szCs w:val="20"/>
                <w:lang w:val="en-GB"/>
              </w:rPr>
            </w:pPr>
          </w:p>
        </w:tc>
        <w:tc>
          <w:tcPr>
            <w:tcW w:w="2016" w:type="pct"/>
            <w:gridSpan w:val="3"/>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center"/>
              <w:rPr>
                <w:rFonts w:ascii="Times New Roman" w:hAnsi="Times New Roman"/>
                <w:b/>
                <w:bCs/>
                <w:color w:val="000000"/>
                <w:sz w:val="20"/>
                <w:szCs w:val="20"/>
                <w:lang w:val="en-GB"/>
              </w:rPr>
            </w:pPr>
            <w:r>
              <w:rPr>
                <w:rFonts w:ascii="Times New Roman" w:hAnsi="Times New Roman"/>
                <w:b/>
                <w:bCs/>
                <w:color w:val="000000"/>
                <w:sz w:val="20"/>
                <w:szCs w:val="20"/>
                <w:lang w:val="en-GB"/>
              </w:rPr>
              <w:t>Fourth Month</w:t>
            </w:r>
          </w:p>
        </w:tc>
      </w:tr>
      <w:tr w:rsidR="00DC2001">
        <w:tc>
          <w:tcPr>
            <w:tcW w:w="782"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Location</w:t>
            </w:r>
          </w:p>
        </w:tc>
        <w:tc>
          <w:tcPr>
            <w:tcW w:w="710" w:type="pct"/>
            <w:shd w:val="clear" w:color="auto" w:fill="auto"/>
            <w:hideMark/>
          </w:tcPr>
          <w:p w:rsidR="00DC2001" w:rsidRDefault="0068717C">
            <w:pPr>
              <w:spacing w:after="0" w:line="240" w:lineRule="auto"/>
              <w:jc w:val="both"/>
              <w:rPr>
                <w:rFonts w:ascii="Times New Roman" w:hAnsi="Times New Roman"/>
                <w:b/>
                <w:color w:val="000000"/>
                <w:sz w:val="20"/>
                <w:szCs w:val="20"/>
                <w:lang w:val="en-GB"/>
              </w:rPr>
            </w:pPr>
            <w:proofErr w:type="spellStart"/>
            <w:r>
              <w:rPr>
                <w:rFonts w:ascii="Times New Roman" w:hAnsi="Times New Roman"/>
                <w:b/>
                <w:color w:val="000000"/>
                <w:sz w:val="20"/>
                <w:szCs w:val="20"/>
                <w:lang w:val="en-GB"/>
              </w:rPr>
              <w:t>Ca</w:t>
            </w:r>
            <w:proofErr w:type="spellEnd"/>
          </w:p>
        </w:tc>
        <w:tc>
          <w:tcPr>
            <w:tcW w:w="710" w:type="pct"/>
            <w:shd w:val="clear" w:color="auto" w:fill="auto"/>
            <w:hideMark/>
          </w:tcPr>
          <w:p w:rsidR="00DC2001" w:rsidRDefault="0068717C">
            <w:pPr>
              <w:spacing w:after="0" w:line="240" w:lineRule="auto"/>
              <w:jc w:val="both"/>
              <w:rPr>
                <w:rFonts w:ascii="Times New Roman" w:hAnsi="Times New Roman"/>
                <w:b/>
                <w:color w:val="000000"/>
                <w:sz w:val="20"/>
                <w:szCs w:val="20"/>
                <w:lang w:val="en-GB"/>
              </w:rPr>
            </w:pPr>
            <w:r>
              <w:rPr>
                <w:rFonts w:ascii="Times New Roman" w:hAnsi="Times New Roman"/>
                <w:b/>
                <w:color w:val="000000"/>
                <w:sz w:val="20"/>
                <w:szCs w:val="20"/>
                <w:lang w:val="en-GB"/>
              </w:rPr>
              <w:t>Mg</w:t>
            </w:r>
          </w:p>
        </w:tc>
        <w:tc>
          <w:tcPr>
            <w:tcW w:w="640" w:type="pct"/>
            <w:shd w:val="clear" w:color="auto" w:fill="auto"/>
            <w:hideMark/>
          </w:tcPr>
          <w:p w:rsidR="00DC2001" w:rsidRDefault="0068717C">
            <w:pPr>
              <w:spacing w:after="0" w:line="240" w:lineRule="auto"/>
              <w:jc w:val="both"/>
              <w:rPr>
                <w:rFonts w:ascii="Times New Roman" w:hAnsi="Times New Roman"/>
                <w:b/>
                <w:color w:val="000000"/>
                <w:sz w:val="20"/>
                <w:szCs w:val="20"/>
                <w:lang w:val="en-GB"/>
              </w:rPr>
            </w:pPr>
            <w:r>
              <w:rPr>
                <w:rFonts w:ascii="Times New Roman" w:hAnsi="Times New Roman"/>
                <w:b/>
                <w:color w:val="000000"/>
                <w:sz w:val="20"/>
                <w:szCs w:val="20"/>
                <w:lang w:val="en-GB"/>
              </w:rPr>
              <w:t>P</w:t>
            </w:r>
          </w:p>
        </w:tc>
        <w:tc>
          <w:tcPr>
            <w:tcW w:w="142" w:type="pct"/>
            <w:shd w:val="clear" w:color="auto" w:fill="auto"/>
          </w:tcPr>
          <w:p w:rsidR="00DC2001" w:rsidRDefault="00DC2001">
            <w:pPr>
              <w:spacing w:after="0" w:line="240" w:lineRule="auto"/>
              <w:jc w:val="both"/>
              <w:rPr>
                <w:rFonts w:ascii="Times New Roman" w:hAnsi="Times New Roman"/>
                <w:b/>
                <w:color w:val="000000"/>
                <w:sz w:val="20"/>
                <w:szCs w:val="20"/>
                <w:lang w:val="en-GB"/>
              </w:rPr>
            </w:pPr>
          </w:p>
        </w:tc>
        <w:tc>
          <w:tcPr>
            <w:tcW w:w="753" w:type="pct"/>
            <w:shd w:val="clear" w:color="auto" w:fill="auto"/>
            <w:hideMark/>
          </w:tcPr>
          <w:p w:rsidR="00DC2001" w:rsidRDefault="0068717C">
            <w:pPr>
              <w:spacing w:after="0" w:line="240" w:lineRule="auto"/>
              <w:jc w:val="both"/>
              <w:rPr>
                <w:rFonts w:ascii="Times New Roman" w:hAnsi="Times New Roman"/>
                <w:b/>
                <w:color w:val="000000"/>
                <w:sz w:val="20"/>
                <w:szCs w:val="20"/>
                <w:lang w:val="en-GB"/>
              </w:rPr>
            </w:pPr>
            <w:proofErr w:type="spellStart"/>
            <w:r>
              <w:rPr>
                <w:rFonts w:ascii="Times New Roman" w:hAnsi="Times New Roman"/>
                <w:b/>
                <w:color w:val="000000"/>
                <w:sz w:val="20"/>
                <w:szCs w:val="20"/>
                <w:lang w:val="en-GB"/>
              </w:rPr>
              <w:t>Ca</w:t>
            </w:r>
            <w:proofErr w:type="spellEnd"/>
          </w:p>
        </w:tc>
        <w:tc>
          <w:tcPr>
            <w:tcW w:w="639" w:type="pct"/>
            <w:shd w:val="clear" w:color="auto" w:fill="auto"/>
            <w:hideMark/>
          </w:tcPr>
          <w:p w:rsidR="00DC2001" w:rsidRDefault="0068717C">
            <w:pPr>
              <w:spacing w:after="0" w:line="240" w:lineRule="auto"/>
              <w:jc w:val="both"/>
              <w:rPr>
                <w:rFonts w:ascii="Times New Roman" w:hAnsi="Times New Roman"/>
                <w:b/>
                <w:color w:val="000000"/>
                <w:sz w:val="20"/>
                <w:szCs w:val="20"/>
                <w:lang w:val="en-GB"/>
              </w:rPr>
            </w:pPr>
            <w:r>
              <w:rPr>
                <w:rFonts w:ascii="Times New Roman" w:hAnsi="Times New Roman"/>
                <w:b/>
                <w:color w:val="000000"/>
                <w:sz w:val="20"/>
                <w:szCs w:val="20"/>
                <w:lang w:val="en-GB"/>
              </w:rPr>
              <w:t>Mg</w:t>
            </w:r>
          </w:p>
        </w:tc>
        <w:tc>
          <w:tcPr>
            <w:tcW w:w="624" w:type="pct"/>
            <w:shd w:val="clear" w:color="auto" w:fill="auto"/>
            <w:hideMark/>
          </w:tcPr>
          <w:p w:rsidR="00DC2001" w:rsidRDefault="0068717C">
            <w:pPr>
              <w:spacing w:after="0" w:line="240" w:lineRule="auto"/>
              <w:jc w:val="both"/>
              <w:rPr>
                <w:rFonts w:ascii="Times New Roman" w:hAnsi="Times New Roman"/>
                <w:b/>
                <w:color w:val="000000"/>
                <w:sz w:val="20"/>
                <w:szCs w:val="20"/>
                <w:lang w:val="en-GB"/>
              </w:rPr>
            </w:pPr>
            <w:r>
              <w:rPr>
                <w:rFonts w:ascii="Times New Roman" w:hAnsi="Times New Roman"/>
                <w:b/>
                <w:color w:val="000000"/>
                <w:sz w:val="20"/>
                <w:szCs w:val="20"/>
                <w:lang w:val="en-GB"/>
              </w:rPr>
              <w:t>P</w:t>
            </w:r>
          </w:p>
        </w:tc>
      </w:tr>
      <w:tr w:rsidR="00DC2001">
        <w:tc>
          <w:tcPr>
            <w:tcW w:w="782"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Ojoo</w:t>
            </w:r>
            <w:proofErr w:type="spellEnd"/>
          </w:p>
        </w:tc>
        <w:tc>
          <w:tcPr>
            <w:tcW w:w="71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0.96</w:t>
            </w:r>
            <w:r>
              <w:rPr>
                <w:rFonts w:ascii="Times New Roman" w:hAnsi="Times New Roman"/>
                <w:color w:val="000000"/>
                <w:sz w:val="20"/>
                <w:szCs w:val="20"/>
                <w:vertAlign w:val="superscript"/>
                <w:lang w:val="en-GB"/>
              </w:rPr>
              <w:t>b</w:t>
            </w:r>
          </w:p>
        </w:tc>
        <w:tc>
          <w:tcPr>
            <w:tcW w:w="71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0.17</w:t>
            </w:r>
            <w:r>
              <w:rPr>
                <w:rFonts w:ascii="Times New Roman" w:hAnsi="Times New Roman"/>
                <w:color w:val="000000"/>
                <w:sz w:val="20"/>
                <w:szCs w:val="20"/>
                <w:vertAlign w:val="superscript"/>
                <w:lang w:val="en-GB"/>
              </w:rPr>
              <w:t>b</w:t>
            </w:r>
          </w:p>
        </w:tc>
        <w:tc>
          <w:tcPr>
            <w:tcW w:w="64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1.62</w:t>
            </w:r>
            <w:r>
              <w:rPr>
                <w:rFonts w:ascii="Times New Roman" w:hAnsi="Times New Roman"/>
                <w:color w:val="000000"/>
                <w:sz w:val="20"/>
                <w:szCs w:val="20"/>
                <w:vertAlign w:val="superscript"/>
                <w:lang w:val="en-GB"/>
              </w:rPr>
              <w:t>b</w:t>
            </w:r>
          </w:p>
        </w:tc>
        <w:tc>
          <w:tcPr>
            <w:tcW w:w="14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75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1.18</w:t>
            </w:r>
            <w:r>
              <w:rPr>
                <w:rFonts w:ascii="Times New Roman" w:hAnsi="Times New Roman"/>
                <w:color w:val="000000"/>
                <w:sz w:val="20"/>
                <w:szCs w:val="20"/>
                <w:vertAlign w:val="superscript"/>
                <w:lang w:val="en-GB"/>
              </w:rPr>
              <w:t>b</w:t>
            </w:r>
          </w:p>
        </w:tc>
        <w:tc>
          <w:tcPr>
            <w:tcW w:w="639"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0.20</w:t>
            </w:r>
            <w:r>
              <w:rPr>
                <w:rFonts w:ascii="Times New Roman" w:hAnsi="Times New Roman"/>
                <w:color w:val="000000"/>
                <w:sz w:val="20"/>
                <w:szCs w:val="20"/>
                <w:vertAlign w:val="superscript"/>
                <w:lang w:val="en-GB"/>
              </w:rPr>
              <w:t>b</w:t>
            </w:r>
          </w:p>
        </w:tc>
        <w:tc>
          <w:tcPr>
            <w:tcW w:w="624"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1.83</w:t>
            </w:r>
            <w:r>
              <w:rPr>
                <w:rFonts w:ascii="Times New Roman" w:hAnsi="Times New Roman"/>
                <w:color w:val="000000"/>
                <w:sz w:val="20"/>
                <w:szCs w:val="20"/>
                <w:vertAlign w:val="superscript"/>
                <w:lang w:val="en-GB"/>
              </w:rPr>
              <w:t>b</w:t>
            </w:r>
          </w:p>
        </w:tc>
      </w:tr>
      <w:tr w:rsidR="00DC2001">
        <w:tc>
          <w:tcPr>
            <w:tcW w:w="782"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Ojaoba</w:t>
            </w:r>
            <w:proofErr w:type="spellEnd"/>
          </w:p>
        </w:tc>
        <w:tc>
          <w:tcPr>
            <w:tcW w:w="71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1.08</w:t>
            </w:r>
            <w:r>
              <w:rPr>
                <w:rFonts w:ascii="Times New Roman" w:hAnsi="Times New Roman"/>
                <w:color w:val="000000"/>
                <w:sz w:val="20"/>
                <w:szCs w:val="20"/>
                <w:vertAlign w:val="superscript"/>
                <w:lang w:val="en-GB"/>
              </w:rPr>
              <w:t>b</w:t>
            </w:r>
          </w:p>
        </w:tc>
        <w:tc>
          <w:tcPr>
            <w:tcW w:w="71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0.13</w:t>
            </w:r>
            <w:r>
              <w:rPr>
                <w:rFonts w:ascii="Times New Roman" w:hAnsi="Times New Roman"/>
                <w:color w:val="000000"/>
                <w:sz w:val="20"/>
                <w:szCs w:val="20"/>
                <w:vertAlign w:val="superscript"/>
                <w:lang w:val="en-GB"/>
              </w:rPr>
              <w:t>b</w:t>
            </w:r>
          </w:p>
        </w:tc>
        <w:tc>
          <w:tcPr>
            <w:tcW w:w="64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1.20</w:t>
            </w:r>
            <w:r>
              <w:rPr>
                <w:rFonts w:ascii="Times New Roman" w:hAnsi="Times New Roman"/>
                <w:color w:val="000000"/>
                <w:sz w:val="20"/>
                <w:szCs w:val="20"/>
                <w:vertAlign w:val="superscript"/>
                <w:lang w:val="en-GB"/>
              </w:rPr>
              <w:t>b</w:t>
            </w:r>
          </w:p>
        </w:tc>
        <w:tc>
          <w:tcPr>
            <w:tcW w:w="142"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75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1.42</w:t>
            </w:r>
            <w:r>
              <w:rPr>
                <w:rFonts w:ascii="Times New Roman" w:hAnsi="Times New Roman"/>
                <w:color w:val="000000"/>
                <w:sz w:val="20"/>
                <w:szCs w:val="20"/>
                <w:vertAlign w:val="superscript"/>
                <w:lang w:val="en-GB"/>
              </w:rPr>
              <w:t>b</w:t>
            </w:r>
          </w:p>
        </w:tc>
        <w:tc>
          <w:tcPr>
            <w:tcW w:w="639"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0.19</w:t>
            </w:r>
            <w:r>
              <w:rPr>
                <w:rFonts w:ascii="Times New Roman" w:hAnsi="Times New Roman"/>
                <w:color w:val="000000"/>
                <w:sz w:val="20"/>
                <w:szCs w:val="20"/>
                <w:vertAlign w:val="superscript"/>
                <w:lang w:val="en-GB"/>
              </w:rPr>
              <w:t>b</w:t>
            </w:r>
          </w:p>
        </w:tc>
        <w:tc>
          <w:tcPr>
            <w:tcW w:w="624"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1.89</w:t>
            </w:r>
            <w:r>
              <w:rPr>
                <w:rFonts w:ascii="Times New Roman" w:hAnsi="Times New Roman"/>
                <w:color w:val="000000"/>
                <w:sz w:val="20"/>
                <w:szCs w:val="20"/>
                <w:vertAlign w:val="superscript"/>
                <w:lang w:val="en-GB"/>
              </w:rPr>
              <w:t>b</w:t>
            </w:r>
          </w:p>
        </w:tc>
      </w:tr>
      <w:tr w:rsidR="00DC2001">
        <w:tc>
          <w:tcPr>
            <w:tcW w:w="782"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Moniya</w:t>
            </w:r>
            <w:proofErr w:type="spellEnd"/>
          </w:p>
        </w:tc>
        <w:tc>
          <w:tcPr>
            <w:tcW w:w="71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1.11</w:t>
            </w:r>
            <w:r>
              <w:rPr>
                <w:rFonts w:ascii="Times New Roman" w:hAnsi="Times New Roman"/>
                <w:color w:val="000000"/>
                <w:sz w:val="20"/>
                <w:szCs w:val="20"/>
                <w:vertAlign w:val="superscript"/>
                <w:lang w:val="en-GB"/>
              </w:rPr>
              <w:t>b</w:t>
            </w:r>
          </w:p>
        </w:tc>
        <w:tc>
          <w:tcPr>
            <w:tcW w:w="71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0.12</w:t>
            </w:r>
            <w:r>
              <w:rPr>
                <w:rFonts w:ascii="Times New Roman" w:hAnsi="Times New Roman"/>
                <w:color w:val="000000"/>
                <w:sz w:val="20"/>
                <w:szCs w:val="20"/>
                <w:vertAlign w:val="superscript"/>
                <w:lang w:val="en-GB"/>
              </w:rPr>
              <w:t>b</w:t>
            </w:r>
          </w:p>
        </w:tc>
        <w:tc>
          <w:tcPr>
            <w:tcW w:w="64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1.40</w:t>
            </w:r>
            <w:r>
              <w:rPr>
                <w:rFonts w:ascii="Times New Roman" w:hAnsi="Times New Roman"/>
                <w:color w:val="000000"/>
                <w:sz w:val="20"/>
                <w:szCs w:val="20"/>
                <w:vertAlign w:val="superscript"/>
                <w:lang w:val="en-GB"/>
              </w:rPr>
              <w:t>b</w:t>
            </w:r>
          </w:p>
        </w:tc>
        <w:tc>
          <w:tcPr>
            <w:tcW w:w="14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75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1.17</w:t>
            </w:r>
            <w:r>
              <w:rPr>
                <w:rFonts w:ascii="Times New Roman" w:hAnsi="Times New Roman"/>
                <w:color w:val="000000"/>
                <w:sz w:val="20"/>
                <w:szCs w:val="20"/>
                <w:vertAlign w:val="superscript"/>
                <w:lang w:val="en-GB"/>
              </w:rPr>
              <w:t>b</w:t>
            </w:r>
          </w:p>
        </w:tc>
        <w:tc>
          <w:tcPr>
            <w:tcW w:w="639"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0.21</w:t>
            </w:r>
            <w:r>
              <w:rPr>
                <w:rFonts w:ascii="Times New Roman" w:hAnsi="Times New Roman"/>
                <w:color w:val="000000"/>
                <w:sz w:val="20"/>
                <w:szCs w:val="20"/>
                <w:vertAlign w:val="superscript"/>
                <w:lang w:val="en-GB"/>
              </w:rPr>
              <w:t>b</w:t>
            </w:r>
          </w:p>
        </w:tc>
        <w:tc>
          <w:tcPr>
            <w:tcW w:w="624"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1.60</w:t>
            </w:r>
            <w:r>
              <w:rPr>
                <w:rFonts w:ascii="Times New Roman" w:hAnsi="Times New Roman"/>
                <w:color w:val="000000"/>
                <w:sz w:val="20"/>
                <w:szCs w:val="20"/>
                <w:vertAlign w:val="superscript"/>
                <w:lang w:val="en-GB"/>
              </w:rPr>
              <w:t>b</w:t>
            </w:r>
          </w:p>
        </w:tc>
      </w:tr>
      <w:tr w:rsidR="00DC2001">
        <w:tc>
          <w:tcPr>
            <w:tcW w:w="782"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Apete</w:t>
            </w:r>
            <w:proofErr w:type="spellEnd"/>
          </w:p>
        </w:tc>
        <w:tc>
          <w:tcPr>
            <w:tcW w:w="71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1.19</w:t>
            </w:r>
            <w:r>
              <w:rPr>
                <w:rFonts w:ascii="Times New Roman" w:hAnsi="Times New Roman"/>
                <w:color w:val="000000"/>
                <w:sz w:val="20"/>
                <w:szCs w:val="20"/>
                <w:vertAlign w:val="superscript"/>
                <w:lang w:val="en-GB"/>
              </w:rPr>
              <w:t>b</w:t>
            </w:r>
          </w:p>
        </w:tc>
        <w:tc>
          <w:tcPr>
            <w:tcW w:w="71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0.12</w:t>
            </w:r>
            <w:r>
              <w:rPr>
                <w:rFonts w:ascii="Times New Roman" w:hAnsi="Times New Roman"/>
                <w:color w:val="000000"/>
                <w:sz w:val="20"/>
                <w:szCs w:val="20"/>
                <w:vertAlign w:val="superscript"/>
                <w:lang w:val="en-GB"/>
              </w:rPr>
              <w:t>b</w:t>
            </w:r>
          </w:p>
        </w:tc>
        <w:tc>
          <w:tcPr>
            <w:tcW w:w="64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0.90</w:t>
            </w:r>
            <w:r>
              <w:rPr>
                <w:rFonts w:ascii="Times New Roman" w:hAnsi="Times New Roman"/>
                <w:color w:val="000000"/>
                <w:sz w:val="20"/>
                <w:szCs w:val="20"/>
                <w:vertAlign w:val="superscript"/>
                <w:lang w:val="en-GB"/>
              </w:rPr>
              <w:t>b</w:t>
            </w:r>
          </w:p>
        </w:tc>
        <w:tc>
          <w:tcPr>
            <w:tcW w:w="142"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75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1.31</w:t>
            </w:r>
            <w:r>
              <w:rPr>
                <w:rFonts w:ascii="Times New Roman" w:hAnsi="Times New Roman"/>
                <w:color w:val="000000"/>
                <w:sz w:val="20"/>
                <w:szCs w:val="20"/>
                <w:vertAlign w:val="superscript"/>
                <w:lang w:val="en-GB"/>
              </w:rPr>
              <w:t>b</w:t>
            </w:r>
          </w:p>
        </w:tc>
        <w:tc>
          <w:tcPr>
            <w:tcW w:w="639"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0.18</w:t>
            </w:r>
            <w:r>
              <w:rPr>
                <w:rFonts w:ascii="Times New Roman" w:hAnsi="Times New Roman"/>
                <w:color w:val="000000"/>
                <w:sz w:val="20"/>
                <w:szCs w:val="20"/>
                <w:vertAlign w:val="superscript"/>
                <w:lang w:val="en-GB"/>
              </w:rPr>
              <w:t>b</w:t>
            </w:r>
          </w:p>
        </w:tc>
        <w:tc>
          <w:tcPr>
            <w:tcW w:w="624"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1.80</w:t>
            </w:r>
            <w:r>
              <w:rPr>
                <w:rFonts w:ascii="Times New Roman" w:hAnsi="Times New Roman"/>
                <w:color w:val="000000"/>
                <w:sz w:val="20"/>
                <w:szCs w:val="20"/>
                <w:vertAlign w:val="superscript"/>
                <w:lang w:val="en-GB"/>
              </w:rPr>
              <w:t>b</w:t>
            </w:r>
          </w:p>
        </w:tc>
      </w:tr>
      <w:tr w:rsidR="00DC2001">
        <w:tc>
          <w:tcPr>
            <w:tcW w:w="782"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Bodija</w:t>
            </w:r>
            <w:proofErr w:type="spellEnd"/>
          </w:p>
        </w:tc>
        <w:tc>
          <w:tcPr>
            <w:tcW w:w="71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1.26</w:t>
            </w:r>
            <w:r>
              <w:rPr>
                <w:rFonts w:ascii="Times New Roman" w:hAnsi="Times New Roman"/>
                <w:color w:val="000000"/>
                <w:sz w:val="20"/>
                <w:szCs w:val="20"/>
                <w:vertAlign w:val="superscript"/>
                <w:lang w:val="en-GB"/>
              </w:rPr>
              <w:t>b</w:t>
            </w:r>
          </w:p>
        </w:tc>
        <w:tc>
          <w:tcPr>
            <w:tcW w:w="71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0.19</w:t>
            </w:r>
            <w:r>
              <w:rPr>
                <w:rFonts w:ascii="Times New Roman" w:hAnsi="Times New Roman"/>
                <w:color w:val="000000"/>
                <w:sz w:val="20"/>
                <w:szCs w:val="20"/>
                <w:vertAlign w:val="superscript"/>
                <w:lang w:val="en-GB"/>
              </w:rPr>
              <w:t>b</w:t>
            </w:r>
          </w:p>
        </w:tc>
        <w:tc>
          <w:tcPr>
            <w:tcW w:w="64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1.37</w:t>
            </w:r>
            <w:r>
              <w:rPr>
                <w:rFonts w:ascii="Times New Roman" w:hAnsi="Times New Roman"/>
                <w:color w:val="000000"/>
                <w:sz w:val="20"/>
                <w:szCs w:val="20"/>
                <w:vertAlign w:val="superscript"/>
                <w:lang w:val="en-GB"/>
              </w:rPr>
              <w:t>b</w:t>
            </w:r>
          </w:p>
        </w:tc>
        <w:tc>
          <w:tcPr>
            <w:tcW w:w="14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75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1.32</w:t>
            </w:r>
            <w:r>
              <w:rPr>
                <w:rFonts w:ascii="Times New Roman" w:hAnsi="Times New Roman"/>
                <w:color w:val="000000"/>
                <w:sz w:val="20"/>
                <w:szCs w:val="20"/>
                <w:vertAlign w:val="superscript"/>
                <w:lang w:val="en-GB"/>
              </w:rPr>
              <w:t>b</w:t>
            </w:r>
          </w:p>
        </w:tc>
        <w:tc>
          <w:tcPr>
            <w:tcW w:w="639"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0.24</w:t>
            </w:r>
            <w:r>
              <w:rPr>
                <w:rFonts w:ascii="Times New Roman" w:hAnsi="Times New Roman"/>
                <w:color w:val="000000"/>
                <w:sz w:val="20"/>
                <w:szCs w:val="20"/>
                <w:vertAlign w:val="superscript"/>
                <w:lang w:val="en-GB"/>
              </w:rPr>
              <w:t>b</w:t>
            </w:r>
          </w:p>
        </w:tc>
        <w:tc>
          <w:tcPr>
            <w:tcW w:w="624"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1.72</w:t>
            </w:r>
            <w:r>
              <w:rPr>
                <w:rFonts w:ascii="Times New Roman" w:hAnsi="Times New Roman"/>
                <w:color w:val="000000"/>
                <w:sz w:val="20"/>
                <w:szCs w:val="20"/>
                <w:vertAlign w:val="superscript"/>
                <w:lang w:val="en-GB"/>
              </w:rPr>
              <w:t>b</w:t>
            </w:r>
          </w:p>
        </w:tc>
      </w:tr>
      <w:tr w:rsidR="00DC2001">
        <w:tc>
          <w:tcPr>
            <w:tcW w:w="782"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Control</w:t>
            </w:r>
          </w:p>
        </w:tc>
        <w:tc>
          <w:tcPr>
            <w:tcW w:w="71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69.93</w:t>
            </w:r>
            <w:r>
              <w:rPr>
                <w:rFonts w:ascii="Times New Roman" w:hAnsi="Times New Roman"/>
                <w:color w:val="000000"/>
                <w:sz w:val="20"/>
                <w:szCs w:val="20"/>
                <w:vertAlign w:val="superscript"/>
                <w:lang w:val="en-GB"/>
              </w:rPr>
              <w:t>a</w:t>
            </w:r>
          </w:p>
        </w:tc>
        <w:tc>
          <w:tcPr>
            <w:tcW w:w="71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60.07</w:t>
            </w:r>
            <w:r>
              <w:rPr>
                <w:rFonts w:ascii="Times New Roman" w:hAnsi="Times New Roman"/>
                <w:color w:val="000000"/>
                <w:sz w:val="20"/>
                <w:szCs w:val="20"/>
                <w:vertAlign w:val="superscript"/>
                <w:lang w:val="en-GB"/>
              </w:rPr>
              <w:t>a</w:t>
            </w:r>
          </w:p>
        </w:tc>
        <w:tc>
          <w:tcPr>
            <w:tcW w:w="64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61.07</w:t>
            </w:r>
            <w:r>
              <w:rPr>
                <w:rFonts w:ascii="Times New Roman" w:hAnsi="Times New Roman"/>
                <w:color w:val="000000"/>
                <w:sz w:val="20"/>
                <w:szCs w:val="20"/>
                <w:vertAlign w:val="superscript"/>
                <w:lang w:val="en-GB"/>
              </w:rPr>
              <w:t>a</w:t>
            </w:r>
          </w:p>
        </w:tc>
        <w:tc>
          <w:tcPr>
            <w:tcW w:w="142"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75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80.83</w:t>
            </w:r>
            <w:r>
              <w:rPr>
                <w:rFonts w:ascii="Times New Roman" w:hAnsi="Times New Roman"/>
                <w:color w:val="000000"/>
                <w:sz w:val="20"/>
                <w:szCs w:val="20"/>
                <w:vertAlign w:val="superscript"/>
                <w:lang w:val="en-GB"/>
              </w:rPr>
              <w:t>a</w:t>
            </w:r>
          </w:p>
        </w:tc>
        <w:tc>
          <w:tcPr>
            <w:tcW w:w="639"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56.67</w:t>
            </w:r>
            <w:r>
              <w:rPr>
                <w:rFonts w:ascii="Times New Roman" w:hAnsi="Times New Roman"/>
                <w:color w:val="000000"/>
                <w:sz w:val="20"/>
                <w:szCs w:val="20"/>
                <w:vertAlign w:val="superscript"/>
                <w:lang w:val="en-GB"/>
              </w:rPr>
              <w:t>a</w:t>
            </w:r>
          </w:p>
        </w:tc>
        <w:tc>
          <w:tcPr>
            <w:tcW w:w="624"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63.03</w:t>
            </w:r>
            <w:r>
              <w:rPr>
                <w:rFonts w:ascii="Times New Roman" w:hAnsi="Times New Roman"/>
                <w:color w:val="000000"/>
                <w:sz w:val="20"/>
                <w:szCs w:val="20"/>
                <w:vertAlign w:val="superscript"/>
                <w:lang w:val="en-GB"/>
              </w:rPr>
              <w:t>a</w:t>
            </w:r>
          </w:p>
        </w:tc>
      </w:tr>
    </w:tbl>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6"/>
          <w:szCs w:val="20"/>
          <w:lang w:val="en-GB"/>
        </w:rPr>
        <w:sectPr w:rsidR="00DC2001">
          <w:type w:val="continuous"/>
          <w:pgSz w:w="12240" w:h="15840"/>
          <w:pgMar w:top="1440" w:right="1440" w:bottom="1440" w:left="1440" w:header="720" w:footer="720" w:gutter="0"/>
          <w:cols w:space="720"/>
        </w:sectPr>
      </w:pPr>
      <w:r>
        <w:rPr>
          <w:rFonts w:ascii="Times New Roman" w:hAnsi="Times New Roman"/>
          <w:sz w:val="16"/>
          <w:szCs w:val="20"/>
        </w:rPr>
        <w:t>The means with the same letter at superscript are significantly different (P&gt;0.05) from each other across the column</w:t>
      </w:r>
      <w:r>
        <w:rPr>
          <w:rFonts w:ascii="Times New Roman" w:hAnsi="Times New Roman"/>
          <w:sz w:val="16"/>
          <w:szCs w:val="20"/>
          <w:lang w:val="en-GB"/>
        </w:rPr>
        <w:t xml:space="preserve">. </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space="72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3.8. Storage periods at early April and late July</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sectPr w:rsidR="00DC2001">
          <w:type w:val="continuous"/>
          <w:pgSz w:w="12240" w:h="15840"/>
          <w:pgMar w:top="1440" w:right="1440" w:bottom="1440" w:left="1440" w:header="720" w:footer="720" w:gutter="0"/>
          <w:cols w:num="2" w:space="720"/>
        </w:sectPr>
      </w:pPr>
      <w:r>
        <w:rPr>
          <w:rFonts w:ascii="Times New Roman" w:hAnsi="Times New Roman"/>
          <w:sz w:val="20"/>
          <w:szCs w:val="20"/>
        </w:rPr>
        <w:t xml:space="preserve">       The control which is the fresh sample had the highest Mg, P while the first month after storage had </w:t>
      </w:r>
      <w:r>
        <w:rPr>
          <w:rFonts w:ascii="Times New Roman" w:hAnsi="Times New Roman"/>
          <w:sz w:val="20"/>
          <w:szCs w:val="20"/>
        </w:rPr>
        <w:lastRenderedPageBreak/>
        <w:t xml:space="preserve">the least </w:t>
      </w:r>
      <w:proofErr w:type="spellStart"/>
      <w:r>
        <w:rPr>
          <w:rFonts w:ascii="Times New Roman" w:hAnsi="Times New Roman"/>
          <w:sz w:val="20"/>
          <w:szCs w:val="20"/>
        </w:rPr>
        <w:t>Ca</w:t>
      </w:r>
      <w:proofErr w:type="spellEnd"/>
      <w:r>
        <w:rPr>
          <w:rFonts w:ascii="Times New Roman" w:hAnsi="Times New Roman"/>
          <w:sz w:val="20"/>
          <w:szCs w:val="20"/>
        </w:rPr>
        <w:t>, Mg, P. The early April has t</w:t>
      </w:r>
      <w:r w:rsidR="00810C97">
        <w:rPr>
          <w:rFonts w:ascii="Times New Roman" w:hAnsi="Times New Roman"/>
          <w:sz w:val="20"/>
          <w:szCs w:val="20"/>
        </w:rPr>
        <w:t>he least for all the parameters.</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num="2" w:space="720"/>
        </w:sect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space="72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Table 7:</w:t>
      </w:r>
      <w:r>
        <w:rPr>
          <w:rFonts w:ascii="Times New Roman" w:hAnsi="Times New Roman"/>
          <w:b/>
          <w:sz w:val="20"/>
          <w:szCs w:val="20"/>
        </w:rPr>
        <w:tab/>
        <w:t>Storage periods at early April and late July</w:t>
      </w:r>
    </w:p>
    <w:tbl>
      <w:tblPr>
        <w:tblW w:w="5000" w:type="pct"/>
        <w:jc w:val="center"/>
        <w:tblBorders>
          <w:top w:val="single" w:sz="8" w:space="0" w:color="000000"/>
          <w:bottom w:val="single" w:sz="8" w:space="0" w:color="000000"/>
        </w:tblBorders>
        <w:tblLook w:val="04A0" w:firstRow="1" w:lastRow="0" w:firstColumn="1" w:lastColumn="0" w:noHBand="0" w:noVBand="1"/>
      </w:tblPr>
      <w:tblGrid>
        <w:gridCol w:w="2531"/>
        <w:gridCol w:w="2567"/>
        <w:gridCol w:w="2480"/>
        <w:gridCol w:w="1782"/>
      </w:tblGrid>
      <w:tr w:rsidR="00DC2001" w:rsidTr="00810C97">
        <w:trPr>
          <w:jc w:val="center"/>
        </w:trPr>
        <w:tc>
          <w:tcPr>
            <w:tcW w:w="1352"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Storage Month</w:t>
            </w:r>
          </w:p>
        </w:tc>
        <w:tc>
          <w:tcPr>
            <w:tcW w:w="1371"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Mineral Nutrients</w:t>
            </w:r>
          </w:p>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Ca</w:t>
            </w:r>
            <w:proofErr w:type="spellEnd"/>
          </w:p>
        </w:tc>
        <w:tc>
          <w:tcPr>
            <w:tcW w:w="1325" w:type="pct"/>
            <w:tcBorders>
              <w:top w:val="single" w:sz="8" w:space="0" w:color="000000"/>
              <w:left w:val="nil"/>
              <w:bottom w:val="single" w:sz="8" w:space="0" w:color="000000"/>
              <w:right w:val="nil"/>
            </w:tcBorders>
            <w:shd w:val="clear" w:color="auto" w:fill="auto"/>
            <w:hideMark/>
          </w:tcPr>
          <w:p w:rsidR="00DC2001" w:rsidRDefault="00DC2001">
            <w:pPr>
              <w:spacing w:after="0" w:line="240" w:lineRule="auto"/>
              <w:jc w:val="both"/>
              <w:rPr>
                <w:rFonts w:ascii="Times New Roman" w:hAnsi="Times New Roman"/>
                <w:b/>
                <w:bCs/>
                <w:color w:val="000000"/>
                <w:sz w:val="20"/>
                <w:szCs w:val="20"/>
                <w:lang w:val="en-GB"/>
              </w:rPr>
            </w:pPr>
          </w:p>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Mg</w:t>
            </w:r>
          </w:p>
        </w:tc>
        <w:tc>
          <w:tcPr>
            <w:tcW w:w="952" w:type="pct"/>
            <w:tcBorders>
              <w:top w:val="single" w:sz="8" w:space="0" w:color="000000"/>
              <w:left w:val="nil"/>
              <w:bottom w:val="single" w:sz="8" w:space="0" w:color="000000"/>
              <w:right w:val="nil"/>
            </w:tcBorders>
            <w:shd w:val="clear" w:color="auto" w:fill="auto"/>
            <w:hideMark/>
          </w:tcPr>
          <w:p w:rsidR="00DC2001" w:rsidRDefault="00DC2001">
            <w:pPr>
              <w:spacing w:after="0" w:line="240" w:lineRule="auto"/>
              <w:jc w:val="both"/>
              <w:rPr>
                <w:rFonts w:ascii="Times New Roman" w:hAnsi="Times New Roman"/>
                <w:b/>
                <w:bCs/>
                <w:color w:val="000000"/>
                <w:sz w:val="20"/>
                <w:szCs w:val="20"/>
                <w:lang w:val="en-GB"/>
              </w:rPr>
            </w:pPr>
          </w:p>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P</w:t>
            </w:r>
          </w:p>
        </w:tc>
      </w:tr>
      <w:tr w:rsidR="00DC2001" w:rsidTr="00810C97">
        <w:trPr>
          <w:jc w:val="center"/>
        </w:trPr>
        <w:tc>
          <w:tcPr>
            <w:tcW w:w="1352"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Early April</w:t>
            </w:r>
          </w:p>
        </w:tc>
        <w:tc>
          <w:tcPr>
            <w:tcW w:w="1371"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14.54</w:t>
            </w:r>
            <w:r>
              <w:rPr>
                <w:rFonts w:ascii="Times New Roman" w:hAnsi="Times New Roman"/>
                <w:color w:val="000000"/>
                <w:sz w:val="20"/>
                <w:szCs w:val="20"/>
                <w:vertAlign w:val="superscript"/>
                <w:lang w:val="en-GB"/>
              </w:rPr>
              <w:t>b</w:t>
            </w:r>
          </w:p>
        </w:tc>
        <w:tc>
          <w:tcPr>
            <w:tcW w:w="1325"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0.17</w:t>
            </w:r>
            <w:r>
              <w:rPr>
                <w:rFonts w:ascii="Times New Roman" w:hAnsi="Times New Roman"/>
                <w:color w:val="000000"/>
                <w:sz w:val="20"/>
                <w:szCs w:val="20"/>
                <w:vertAlign w:val="superscript"/>
                <w:lang w:val="en-GB"/>
              </w:rPr>
              <w:t>b</w:t>
            </w:r>
          </w:p>
        </w:tc>
        <w:tc>
          <w:tcPr>
            <w:tcW w:w="952"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1062</w:t>
            </w:r>
            <w:r>
              <w:rPr>
                <w:rFonts w:ascii="Times New Roman" w:hAnsi="Times New Roman"/>
                <w:color w:val="000000"/>
                <w:sz w:val="20"/>
                <w:szCs w:val="20"/>
                <w:vertAlign w:val="superscript"/>
                <w:lang w:val="en-GB"/>
              </w:rPr>
              <w:t>b</w:t>
            </w:r>
          </w:p>
        </w:tc>
      </w:tr>
      <w:tr w:rsidR="00DC2001" w:rsidTr="00810C97">
        <w:trPr>
          <w:jc w:val="center"/>
        </w:trPr>
        <w:tc>
          <w:tcPr>
            <w:tcW w:w="1352"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Late July</w:t>
            </w:r>
          </w:p>
        </w:tc>
        <w:tc>
          <w:tcPr>
            <w:tcW w:w="1371"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1.12</w:t>
            </w:r>
            <w:r>
              <w:rPr>
                <w:rFonts w:ascii="Times New Roman" w:hAnsi="Times New Roman"/>
                <w:color w:val="000000"/>
                <w:sz w:val="20"/>
                <w:szCs w:val="20"/>
                <w:vertAlign w:val="superscript"/>
                <w:lang w:val="en-GB"/>
              </w:rPr>
              <w:t>c</w:t>
            </w:r>
          </w:p>
        </w:tc>
        <w:tc>
          <w:tcPr>
            <w:tcW w:w="1325"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0.15</w:t>
            </w:r>
            <w:r>
              <w:rPr>
                <w:rFonts w:ascii="Times New Roman" w:hAnsi="Times New Roman"/>
                <w:color w:val="000000"/>
                <w:sz w:val="20"/>
                <w:szCs w:val="20"/>
                <w:vertAlign w:val="superscript"/>
                <w:lang w:val="en-GB"/>
              </w:rPr>
              <w:t>c</w:t>
            </w:r>
          </w:p>
        </w:tc>
        <w:tc>
          <w:tcPr>
            <w:tcW w:w="952"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1.30</w:t>
            </w:r>
            <w:r>
              <w:rPr>
                <w:rFonts w:ascii="Times New Roman" w:hAnsi="Times New Roman"/>
                <w:color w:val="000000"/>
                <w:sz w:val="20"/>
                <w:szCs w:val="20"/>
                <w:vertAlign w:val="superscript"/>
                <w:lang w:val="en-GB"/>
              </w:rPr>
              <w:t>c</w:t>
            </w:r>
          </w:p>
        </w:tc>
      </w:tr>
      <w:tr w:rsidR="00DC2001" w:rsidTr="00810C97">
        <w:trPr>
          <w:jc w:val="center"/>
        </w:trPr>
        <w:tc>
          <w:tcPr>
            <w:tcW w:w="1352"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Control</w:t>
            </w:r>
          </w:p>
        </w:tc>
        <w:tc>
          <w:tcPr>
            <w:tcW w:w="1371"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69.93</w:t>
            </w:r>
            <w:r>
              <w:rPr>
                <w:rFonts w:ascii="Times New Roman" w:hAnsi="Times New Roman"/>
                <w:color w:val="000000"/>
                <w:sz w:val="20"/>
                <w:szCs w:val="20"/>
                <w:vertAlign w:val="superscript"/>
                <w:lang w:val="en-GB"/>
              </w:rPr>
              <w:t>a</w:t>
            </w:r>
          </w:p>
        </w:tc>
        <w:tc>
          <w:tcPr>
            <w:tcW w:w="1325"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60.07</w:t>
            </w:r>
            <w:r>
              <w:rPr>
                <w:rFonts w:ascii="Times New Roman" w:hAnsi="Times New Roman"/>
                <w:color w:val="000000"/>
                <w:sz w:val="20"/>
                <w:szCs w:val="20"/>
                <w:vertAlign w:val="superscript"/>
                <w:lang w:val="en-GB"/>
              </w:rPr>
              <w:t>a</w:t>
            </w:r>
          </w:p>
        </w:tc>
        <w:tc>
          <w:tcPr>
            <w:tcW w:w="952"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61.07</w:t>
            </w:r>
            <w:r>
              <w:rPr>
                <w:rFonts w:ascii="Times New Roman" w:hAnsi="Times New Roman"/>
                <w:color w:val="000000"/>
                <w:sz w:val="20"/>
                <w:szCs w:val="20"/>
                <w:vertAlign w:val="superscript"/>
                <w:lang w:val="en-GB"/>
              </w:rPr>
              <w:t>a</w:t>
            </w:r>
          </w:p>
        </w:tc>
      </w:tr>
    </w:tbl>
    <w:p w:rsidR="00DC2001" w:rsidRDefault="0068717C" w:rsidP="00D9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6"/>
          <w:szCs w:val="20"/>
        </w:rPr>
        <w:sectPr w:rsidR="00DC2001">
          <w:type w:val="continuous"/>
          <w:pgSz w:w="12240" w:h="15840"/>
          <w:pgMar w:top="1440" w:right="1440" w:bottom="1440" w:left="1440" w:header="720" w:footer="720" w:gutter="0"/>
          <w:cols w:space="720"/>
        </w:sectPr>
      </w:pPr>
      <w:r>
        <w:rPr>
          <w:rFonts w:ascii="Times New Roman" w:hAnsi="Times New Roman"/>
          <w:sz w:val="16"/>
          <w:szCs w:val="20"/>
        </w:rPr>
        <w:t xml:space="preserve">The means with the same letter are not significantly different (P&gt;0.05) from each other across the column. </w:t>
      </w:r>
      <w:proofErr w:type="spellStart"/>
      <w:r>
        <w:rPr>
          <w:rFonts w:ascii="Times New Roman" w:hAnsi="Times New Roman"/>
          <w:sz w:val="16"/>
          <w:szCs w:val="20"/>
        </w:rPr>
        <w:t>Ca</w:t>
      </w:r>
      <w:proofErr w:type="spellEnd"/>
      <w:r>
        <w:rPr>
          <w:rFonts w:ascii="Times New Roman" w:hAnsi="Times New Roman"/>
          <w:sz w:val="16"/>
          <w:szCs w:val="20"/>
        </w:rPr>
        <w:t xml:space="preserve"> – Calcium</w:t>
      </w:r>
      <w:r>
        <w:rPr>
          <w:rFonts w:ascii="Times New Roman" w:hAnsi="Times New Roman"/>
          <w:sz w:val="16"/>
          <w:szCs w:val="20"/>
          <w:lang w:val="en-GB"/>
        </w:rPr>
        <w:t xml:space="preserve">, </w:t>
      </w:r>
      <w:r>
        <w:rPr>
          <w:rFonts w:ascii="Times New Roman" w:hAnsi="Times New Roman"/>
          <w:sz w:val="16"/>
          <w:szCs w:val="20"/>
        </w:rPr>
        <w:t>Mg – Magnesium</w:t>
      </w:r>
      <w:r>
        <w:rPr>
          <w:rFonts w:ascii="Times New Roman" w:hAnsi="Times New Roman"/>
          <w:sz w:val="16"/>
          <w:szCs w:val="20"/>
          <w:lang w:val="en-GB"/>
        </w:rPr>
        <w:t xml:space="preserve"> and </w:t>
      </w:r>
      <w:r>
        <w:rPr>
          <w:rFonts w:ascii="Times New Roman" w:hAnsi="Times New Roman"/>
          <w:sz w:val="16"/>
          <w:szCs w:val="20"/>
        </w:rPr>
        <w:t xml:space="preserve">P </w:t>
      </w:r>
    </w:p>
    <w:p w:rsidR="00DC2001" w:rsidRDefault="0068717C" w:rsidP="00D9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20"/>
        </w:rPr>
        <w:sectPr w:rsidR="00DC2001">
          <w:type w:val="continuous"/>
          <w:pgSz w:w="12240" w:h="15840"/>
          <w:pgMar w:top="1440" w:right="1440" w:bottom="1440" w:left="1440" w:header="720" w:footer="720" w:gutter="0"/>
          <w:cols w:num="2" w:space="720"/>
        </w:sectPr>
      </w:pPr>
      <w:r>
        <w:rPr>
          <w:rFonts w:ascii="Times New Roman" w:hAnsi="Times New Roman"/>
          <w:sz w:val="16"/>
          <w:szCs w:val="20"/>
        </w:rPr>
        <w:lastRenderedPageBreak/>
        <w:t>– Potassium.</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bCs/>
          <w:sz w:val="20"/>
          <w:szCs w:val="20"/>
        </w:rPr>
        <w:lastRenderedPageBreak/>
        <w:t>3.9. Correlation matrix on the mineral contents of ‘</w:t>
      </w:r>
      <w:proofErr w:type="spellStart"/>
      <w:r>
        <w:rPr>
          <w:rFonts w:ascii="Times New Roman" w:hAnsi="Times New Roman"/>
          <w:b/>
          <w:bCs/>
          <w:sz w:val="20"/>
          <w:szCs w:val="20"/>
        </w:rPr>
        <w:t>Orunla</w:t>
      </w:r>
      <w:proofErr w:type="spellEnd"/>
      <w:r>
        <w:rPr>
          <w:rFonts w:ascii="Times New Roman" w:hAnsi="Times New Roman"/>
          <w:b/>
          <w:bCs/>
          <w:sz w:val="20"/>
          <w:szCs w:val="20"/>
        </w:rPr>
        <w:t>’ okra</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sectPr w:rsidR="00DC2001">
          <w:type w:val="continuous"/>
          <w:pgSz w:w="12240" w:h="15840"/>
          <w:pgMar w:top="1440" w:right="1440" w:bottom="1440" w:left="1440" w:header="720" w:footer="720" w:gutter="0"/>
          <w:cols w:num="2" w:space="720"/>
        </w:sectPr>
      </w:pPr>
      <w:r>
        <w:rPr>
          <w:rFonts w:ascii="Times New Roman" w:hAnsi="Times New Roman"/>
          <w:sz w:val="20"/>
          <w:szCs w:val="20"/>
        </w:rPr>
        <w:t xml:space="preserve">       The result of the correlation matrix presented in table 7 shows highly strong positive association between magnesium and calcium (0.99), while the </w:t>
      </w:r>
      <w:r>
        <w:rPr>
          <w:rFonts w:ascii="Times New Roman" w:hAnsi="Times New Roman"/>
          <w:sz w:val="20"/>
          <w:szCs w:val="20"/>
        </w:rPr>
        <w:lastRenderedPageBreak/>
        <w:t>observed correlation between phosphorus and calcium (0.99) is highly strong and positive correlation exists between location and calcium (0.66) magnesium (0.65), and phosphorus (0.65).</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space="720"/>
        </w:sectPr>
      </w:pPr>
    </w:p>
    <w:p w:rsidR="006E1566" w:rsidRDefault="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6E1566" w:rsidRDefault="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6E1566" w:rsidRDefault="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Table 8:</w:t>
      </w:r>
      <w:r>
        <w:rPr>
          <w:rFonts w:ascii="Times New Roman" w:hAnsi="Times New Roman"/>
          <w:b/>
          <w:sz w:val="20"/>
          <w:szCs w:val="20"/>
        </w:rPr>
        <w:tab/>
      </w:r>
      <w:r>
        <w:rPr>
          <w:rFonts w:ascii="Times New Roman" w:hAnsi="Times New Roman"/>
          <w:b/>
          <w:bCs/>
          <w:sz w:val="20"/>
          <w:szCs w:val="20"/>
        </w:rPr>
        <w:t>Correlation matrix on the mineral contents of ‘</w:t>
      </w:r>
      <w:proofErr w:type="spellStart"/>
      <w:r>
        <w:rPr>
          <w:rFonts w:ascii="Times New Roman" w:hAnsi="Times New Roman"/>
          <w:b/>
          <w:bCs/>
          <w:sz w:val="20"/>
          <w:szCs w:val="20"/>
        </w:rPr>
        <w:t>Orunla</w:t>
      </w:r>
      <w:proofErr w:type="spellEnd"/>
      <w:r>
        <w:rPr>
          <w:rFonts w:ascii="Times New Roman" w:hAnsi="Times New Roman"/>
          <w:b/>
          <w:bCs/>
          <w:sz w:val="20"/>
          <w:szCs w:val="20"/>
        </w:rPr>
        <w:t>’ okra</w:t>
      </w:r>
    </w:p>
    <w:tbl>
      <w:tblPr>
        <w:tblW w:w="5000" w:type="pct"/>
        <w:tblBorders>
          <w:top w:val="single" w:sz="8" w:space="0" w:color="000000"/>
          <w:bottom w:val="single" w:sz="8" w:space="0" w:color="000000"/>
        </w:tblBorders>
        <w:tblLook w:val="04A0" w:firstRow="1" w:lastRow="0" w:firstColumn="1" w:lastColumn="0" w:noHBand="0" w:noVBand="1"/>
      </w:tblPr>
      <w:tblGrid>
        <w:gridCol w:w="2340"/>
        <w:gridCol w:w="2340"/>
        <w:gridCol w:w="2340"/>
        <w:gridCol w:w="2340"/>
      </w:tblGrid>
      <w:tr w:rsidR="00DC2001">
        <w:tc>
          <w:tcPr>
            <w:tcW w:w="1250" w:type="pct"/>
            <w:tcBorders>
              <w:top w:val="single" w:sz="8" w:space="0" w:color="000000"/>
              <w:left w:val="nil"/>
              <w:bottom w:val="single" w:sz="8" w:space="0" w:color="000000"/>
              <w:right w:val="nil"/>
            </w:tcBorders>
            <w:shd w:val="clear" w:color="auto" w:fill="auto"/>
          </w:tcPr>
          <w:p w:rsidR="00DC2001" w:rsidRDefault="00DC2001">
            <w:pPr>
              <w:spacing w:after="0" w:line="240" w:lineRule="auto"/>
              <w:jc w:val="both"/>
              <w:rPr>
                <w:rFonts w:ascii="Times New Roman" w:hAnsi="Times New Roman"/>
                <w:b/>
                <w:bCs/>
                <w:color w:val="000000"/>
                <w:sz w:val="20"/>
                <w:szCs w:val="20"/>
                <w:lang w:val="en-GB"/>
              </w:rPr>
            </w:pPr>
          </w:p>
        </w:tc>
        <w:tc>
          <w:tcPr>
            <w:tcW w:w="125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Mg</w:t>
            </w:r>
          </w:p>
        </w:tc>
        <w:tc>
          <w:tcPr>
            <w:tcW w:w="125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P</w:t>
            </w:r>
          </w:p>
        </w:tc>
        <w:tc>
          <w:tcPr>
            <w:tcW w:w="125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Location</w:t>
            </w:r>
          </w:p>
        </w:tc>
      </w:tr>
      <w:tr w:rsidR="00DC2001">
        <w:tc>
          <w:tcPr>
            <w:tcW w:w="1250"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proofErr w:type="spellStart"/>
            <w:r>
              <w:rPr>
                <w:rFonts w:ascii="Times New Roman" w:hAnsi="Times New Roman"/>
                <w:b/>
                <w:bCs/>
                <w:color w:val="000000"/>
                <w:sz w:val="20"/>
                <w:szCs w:val="20"/>
                <w:lang w:val="en-GB"/>
              </w:rPr>
              <w:t>Ca</w:t>
            </w:r>
            <w:proofErr w:type="spellEnd"/>
          </w:p>
        </w:tc>
        <w:tc>
          <w:tcPr>
            <w:tcW w:w="125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0.99</w:t>
            </w:r>
            <w:r>
              <w:rPr>
                <w:rFonts w:ascii="Times New Roman" w:hAnsi="Times New Roman"/>
                <w:color w:val="000000"/>
                <w:sz w:val="20"/>
                <w:szCs w:val="20"/>
                <w:vertAlign w:val="superscript"/>
                <w:lang w:val="en-GB"/>
              </w:rPr>
              <w:t>**</w:t>
            </w:r>
          </w:p>
        </w:tc>
        <w:tc>
          <w:tcPr>
            <w:tcW w:w="125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0.99</w:t>
            </w:r>
            <w:r>
              <w:rPr>
                <w:rFonts w:ascii="Times New Roman" w:hAnsi="Times New Roman"/>
                <w:color w:val="000000"/>
                <w:sz w:val="20"/>
                <w:szCs w:val="20"/>
                <w:vertAlign w:val="superscript"/>
                <w:lang w:val="en-GB"/>
              </w:rPr>
              <w:t>**</w:t>
            </w:r>
          </w:p>
        </w:tc>
        <w:tc>
          <w:tcPr>
            <w:tcW w:w="125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0.66</w:t>
            </w:r>
            <w:r>
              <w:rPr>
                <w:rFonts w:ascii="Times New Roman" w:hAnsi="Times New Roman"/>
                <w:color w:val="000000"/>
                <w:sz w:val="20"/>
                <w:szCs w:val="20"/>
                <w:vertAlign w:val="superscript"/>
                <w:lang w:val="en-GB"/>
              </w:rPr>
              <w:t>**</w:t>
            </w:r>
          </w:p>
        </w:tc>
      </w:tr>
      <w:tr w:rsidR="00DC2001">
        <w:tc>
          <w:tcPr>
            <w:tcW w:w="1250"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Mg</w:t>
            </w:r>
          </w:p>
        </w:tc>
        <w:tc>
          <w:tcPr>
            <w:tcW w:w="1250"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125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1.00</w:t>
            </w:r>
            <w:r>
              <w:rPr>
                <w:rFonts w:ascii="Times New Roman" w:hAnsi="Times New Roman"/>
                <w:color w:val="000000"/>
                <w:sz w:val="20"/>
                <w:szCs w:val="20"/>
                <w:vertAlign w:val="superscript"/>
                <w:lang w:val="en-GB"/>
              </w:rPr>
              <w:t>ns</w:t>
            </w:r>
          </w:p>
        </w:tc>
        <w:tc>
          <w:tcPr>
            <w:tcW w:w="125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0.65</w:t>
            </w:r>
            <w:r>
              <w:rPr>
                <w:rFonts w:ascii="Times New Roman" w:hAnsi="Times New Roman"/>
                <w:color w:val="000000"/>
                <w:sz w:val="20"/>
                <w:szCs w:val="20"/>
                <w:vertAlign w:val="superscript"/>
                <w:lang w:val="en-GB"/>
              </w:rPr>
              <w:t>**</w:t>
            </w:r>
          </w:p>
        </w:tc>
      </w:tr>
      <w:tr w:rsidR="00DC2001">
        <w:tc>
          <w:tcPr>
            <w:tcW w:w="1250"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P</w:t>
            </w:r>
          </w:p>
        </w:tc>
        <w:tc>
          <w:tcPr>
            <w:tcW w:w="125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125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125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1.00</w:t>
            </w:r>
            <w:r>
              <w:rPr>
                <w:rFonts w:ascii="Times New Roman" w:hAnsi="Times New Roman"/>
                <w:color w:val="000000"/>
                <w:sz w:val="20"/>
                <w:szCs w:val="20"/>
                <w:vertAlign w:val="superscript"/>
                <w:lang w:val="en-GB"/>
              </w:rPr>
              <w:t>ns</w:t>
            </w:r>
          </w:p>
        </w:tc>
      </w:tr>
      <w:tr w:rsidR="00DC2001">
        <w:tc>
          <w:tcPr>
            <w:tcW w:w="1250"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Location</w:t>
            </w:r>
          </w:p>
        </w:tc>
        <w:tc>
          <w:tcPr>
            <w:tcW w:w="1250"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1250"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1250"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r>
    </w:tbl>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rPr>
        <w:sectPr w:rsidR="00DC2001">
          <w:type w:val="continuous"/>
          <w:pgSz w:w="12240" w:h="15840"/>
          <w:pgMar w:top="1440" w:right="1440" w:bottom="1440" w:left="1440" w:header="720" w:footer="720" w:gutter="0"/>
          <w:cols w:space="720"/>
        </w:sectPr>
      </w:pPr>
      <w:r>
        <w:rPr>
          <w:rFonts w:ascii="Times New Roman" w:hAnsi="Times New Roman"/>
          <w:sz w:val="20"/>
          <w:szCs w:val="20"/>
        </w:rPr>
        <w:t xml:space="preserve">*P&lt;0.05 = significant, **P&lt;0.01 = highly significant, ns = non-significant. </w:t>
      </w:r>
      <w:proofErr w:type="spellStart"/>
      <w:r>
        <w:rPr>
          <w:rFonts w:ascii="Times New Roman" w:hAnsi="Times New Roman"/>
          <w:sz w:val="20"/>
          <w:szCs w:val="20"/>
        </w:rPr>
        <w:t>Ca</w:t>
      </w:r>
      <w:proofErr w:type="spellEnd"/>
      <w:r>
        <w:rPr>
          <w:rFonts w:ascii="Times New Roman" w:hAnsi="Times New Roman"/>
          <w:sz w:val="20"/>
          <w:szCs w:val="20"/>
        </w:rPr>
        <w:t xml:space="preserve"> – Calcium</w:t>
      </w:r>
      <w:r>
        <w:rPr>
          <w:rFonts w:ascii="Times New Roman" w:hAnsi="Times New Roman"/>
          <w:sz w:val="20"/>
          <w:szCs w:val="20"/>
          <w:lang w:val="en-GB"/>
        </w:rPr>
        <w:t xml:space="preserve">, </w:t>
      </w:r>
      <w:r>
        <w:rPr>
          <w:rFonts w:ascii="Times New Roman" w:hAnsi="Times New Roman"/>
          <w:sz w:val="20"/>
          <w:szCs w:val="20"/>
        </w:rPr>
        <w:t>Mg – Magnesium</w:t>
      </w:r>
      <w:r>
        <w:rPr>
          <w:rFonts w:ascii="Times New Roman" w:hAnsi="Times New Roman"/>
          <w:sz w:val="20"/>
          <w:szCs w:val="20"/>
          <w:lang w:val="en-GB"/>
        </w:rPr>
        <w:t xml:space="preserve"> and </w:t>
      </w:r>
      <w:r>
        <w:rPr>
          <w:rFonts w:ascii="Times New Roman" w:hAnsi="Times New Roman"/>
          <w:sz w:val="20"/>
          <w:szCs w:val="20"/>
        </w:rPr>
        <w:t>P – Potassium.</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sectPr w:rsidR="00DC2001">
          <w:type w:val="continuous"/>
          <w:pgSz w:w="12240" w:h="15840"/>
          <w:pgMar w:top="1440" w:right="1440" w:bottom="1440" w:left="1440" w:header="720" w:footer="720" w:gutter="0"/>
          <w:cols w:space="72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lang w:val="en-GB"/>
        </w:rPr>
      </w:pPr>
      <w:r>
        <w:rPr>
          <w:rFonts w:ascii="Times New Roman" w:hAnsi="Times New Roman"/>
          <w:b/>
          <w:bCs/>
          <w:sz w:val="20"/>
          <w:szCs w:val="20"/>
        </w:rPr>
        <w:lastRenderedPageBreak/>
        <w:t>3.10. Correlation matrix on the nutritional content of ‘</w:t>
      </w:r>
      <w:proofErr w:type="spellStart"/>
      <w:r>
        <w:rPr>
          <w:rFonts w:ascii="Times New Roman" w:hAnsi="Times New Roman"/>
          <w:b/>
          <w:bCs/>
          <w:sz w:val="20"/>
          <w:szCs w:val="20"/>
        </w:rPr>
        <w:t>Orunla</w:t>
      </w:r>
      <w:proofErr w:type="spellEnd"/>
      <w:r>
        <w:rPr>
          <w:rFonts w:ascii="Times New Roman" w:hAnsi="Times New Roman"/>
          <w:b/>
          <w:bCs/>
          <w:sz w:val="20"/>
          <w:szCs w:val="20"/>
        </w:rPr>
        <w:t xml:space="preserve">’ okra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The moisture was not positive but highly correlated with protein, ether extract, crude </w:t>
      </w:r>
      <w:proofErr w:type="spellStart"/>
      <w:r>
        <w:rPr>
          <w:rFonts w:ascii="Times New Roman" w:hAnsi="Times New Roman"/>
          <w:sz w:val="20"/>
          <w:szCs w:val="20"/>
        </w:rPr>
        <w:t>fibre</w:t>
      </w:r>
      <w:proofErr w:type="spellEnd"/>
      <w:r>
        <w:rPr>
          <w:rFonts w:ascii="Times New Roman" w:hAnsi="Times New Roman"/>
          <w:sz w:val="20"/>
          <w:szCs w:val="20"/>
        </w:rPr>
        <w:t xml:space="preserve">, ash, and dry matter but positive and highly correlated with location, replicate and period of storage. The protein is positive and highly correlated with ether extract, ash, and carbohydrate but not significantly correlated with replicate. The ether extract is positive and highly </w:t>
      </w:r>
      <w:r>
        <w:rPr>
          <w:rFonts w:ascii="Times New Roman" w:hAnsi="Times New Roman"/>
          <w:sz w:val="20"/>
          <w:szCs w:val="20"/>
        </w:rPr>
        <w:lastRenderedPageBreak/>
        <w:t xml:space="preserve">correlated with carbohydrate while the crude </w:t>
      </w:r>
      <w:proofErr w:type="spellStart"/>
      <w:r>
        <w:rPr>
          <w:rFonts w:ascii="Times New Roman" w:hAnsi="Times New Roman"/>
          <w:sz w:val="20"/>
          <w:szCs w:val="20"/>
        </w:rPr>
        <w:t>fibre</w:t>
      </w:r>
      <w:proofErr w:type="spellEnd"/>
      <w:r>
        <w:rPr>
          <w:rFonts w:ascii="Times New Roman" w:hAnsi="Times New Roman"/>
          <w:sz w:val="20"/>
          <w:szCs w:val="20"/>
        </w:rPr>
        <w:t xml:space="preserve"> is positive and highly correlated with ash and period of storage but not positive and non-significantly correlated with dry matter. The carbohydrate is positive but not correlated with carbohydrate, location, dry matter, replicate and period of storage. The location is positive and highly correlated with the replicate.</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num="2" w:space="720"/>
        </w:sect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space="720"/>
        </w:sect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lang w:val="en-GB"/>
        </w:rPr>
      </w:pPr>
      <w:r>
        <w:rPr>
          <w:rFonts w:ascii="Times New Roman" w:hAnsi="Times New Roman"/>
          <w:b/>
          <w:sz w:val="20"/>
          <w:szCs w:val="20"/>
        </w:rPr>
        <w:t>Table 9:</w:t>
      </w:r>
      <w:r>
        <w:rPr>
          <w:rFonts w:ascii="Times New Roman" w:hAnsi="Times New Roman"/>
          <w:b/>
          <w:sz w:val="20"/>
          <w:szCs w:val="20"/>
        </w:rPr>
        <w:tab/>
      </w:r>
      <w:r>
        <w:rPr>
          <w:rFonts w:ascii="Times New Roman" w:hAnsi="Times New Roman"/>
          <w:b/>
          <w:bCs/>
          <w:sz w:val="20"/>
          <w:szCs w:val="20"/>
        </w:rPr>
        <w:t>Correlation matrix on the nutritional content of ‘</w:t>
      </w:r>
      <w:proofErr w:type="spellStart"/>
      <w:r>
        <w:rPr>
          <w:rFonts w:ascii="Times New Roman" w:hAnsi="Times New Roman"/>
          <w:b/>
          <w:bCs/>
          <w:sz w:val="20"/>
          <w:szCs w:val="20"/>
        </w:rPr>
        <w:t>Orunla</w:t>
      </w:r>
      <w:proofErr w:type="spellEnd"/>
      <w:r>
        <w:rPr>
          <w:rFonts w:ascii="Times New Roman" w:hAnsi="Times New Roman"/>
          <w:b/>
          <w:bCs/>
          <w:sz w:val="20"/>
          <w:szCs w:val="20"/>
        </w:rPr>
        <w:t xml:space="preserve">’ okra </w:t>
      </w:r>
    </w:p>
    <w:tbl>
      <w:tblPr>
        <w:tblW w:w="5000" w:type="pct"/>
        <w:tblBorders>
          <w:top w:val="single" w:sz="8" w:space="0" w:color="000000"/>
          <w:bottom w:val="single" w:sz="8" w:space="0" w:color="000000"/>
        </w:tblBorders>
        <w:tblLook w:val="04A0" w:firstRow="1" w:lastRow="0" w:firstColumn="1" w:lastColumn="0" w:noHBand="0" w:noVBand="1"/>
      </w:tblPr>
      <w:tblGrid>
        <w:gridCol w:w="1345"/>
        <w:gridCol w:w="959"/>
        <w:gridCol w:w="959"/>
        <w:gridCol w:w="891"/>
        <w:gridCol w:w="842"/>
        <w:gridCol w:w="1484"/>
        <w:gridCol w:w="1048"/>
        <w:gridCol w:w="917"/>
        <w:gridCol w:w="915"/>
      </w:tblGrid>
      <w:tr w:rsidR="00DC2001">
        <w:tc>
          <w:tcPr>
            <w:tcW w:w="718" w:type="pct"/>
            <w:tcBorders>
              <w:top w:val="single" w:sz="8" w:space="0" w:color="000000"/>
              <w:left w:val="nil"/>
              <w:bottom w:val="single" w:sz="8" w:space="0" w:color="000000"/>
              <w:right w:val="nil"/>
            </w:tcBorders>
            <w:shd w:val="clear" w:color="auto" w:fill="auto"/>
          </w:tcPr>
          <w:p w:rsidR="00DC2001" w:rsidRDefault="00DC2001">
            <w:pPr>
              <w:spacing w:after="0" w:line="240" w:lineRule="auto"/>
              <w:jc w:val="both"/>
              <w:rPr>
                <w:rFonts w:ascii="Times New Roman" w:hAnsi="Times New Roman"/>
                <w:b/>
                <w:bCs/>
                <w:color w:val="000000"/>
                <w:sz w:val="20"/>
                <w:szCs w:val="20"/>
                <w:lang w:val="en-GB"/>
              </w:rPr>
            </w:pPr>
          </w:p>
        </w:tc>
        <w:tc>
          <w:tcPr>
            <w:tcW w:w="512"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Protein</w:t>
            </w:r>
          </w:p>
        </w:tc>
        <w:tc>
          <w:tcPr>
            <w:tcW w:w="512"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Ether content</w:t>
            </w:r>
          </w:p>
        </w:tc>
        <w:tc>
          <w:tcPr>
            <w:tcW w:w="476"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fibre</w:t>
            </w:r>
          </w:p>
        </w:tc>
        <w:tc>
          <w:tcPr>
            <w:tcW w:w="45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Ash</w:t>
            </w:r>
          </w:p>
        </w:tc>
        <w:tc>
          <w:tcPr>
            <w:tcW w:w="793"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Carbohydrate</w:t>
            </w:r>
          </w:p>
        </w:tc>
        <w:tc>
          <w:tcPr>
            <w:tcW w:w="56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Location</w:t>
            </w:r>
          </w:p>
        </w:tc>
        <w:tc>
          <w:tcPr>
            <w:tcW w:w="49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Dry matter</w:t>
            </w:r>
          </w:p>
        </w:tc>
        <w:tc>
          <w:tcPr>
            <w:tcW w:w="49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Month</w:t>
            </w:r>
          </w:p>
        </w:tc>
      </w:tr>
      <w:tr w:rsidR="00DC2001">
        <w:tc>
          <w:tcPr>
            <w:tcW w:w="718"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Moisture content</w:t>
            </w:r>
          </w:p>
        </w:tc>
        <w:tc>
          <w:tcPr>
            <w:tcW w:w="512"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-0.73</w:t>
            </w:r>
            <w:r>
              <w:rPr>
                <w:rFonts w:ascii="Times New Roman" w:hAnsi="Times New Roman"/>
                <w:color w:val="000000"/>
                <w:sz w:val="20"/>
                <w:szCs w:val="20"/>
                <w:vertAlign w:val="superscript"/>
                <w:lang w:val="en-GB"/>
              </w:rPr>
              <w:t>**</w:t>
            </w:r>
          </w:p>
        </w:tc>
        <w:tc>
          <w:tcPr>
            <w:tcW w:w="512"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-0.60</w:t>
            </w:r>
            <w:r>
              <w:rPr>
                <w:rFonts w:ascii="Times New Roman" w:hAnsi="Times New Roman"/>
                <w:color w:val="000000"/>
                <w:sz w:val="20"/>
                <w:szCs w:val="20"/>
                <w:vertAlign w:val="superscript"/>
                <w:lang w:val="en-GB"/>
              </w:rPr>
              <w:t>**</w:t>
            </w:r>
          </w:p>
        </w:tc>
        <w:tc>
          <w:tcPr>
            <w:tcW w:w="47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-0.46</w:t>
            </w:r>
            <w:r>
              <w:rPr>
                <w:rFonts w:ascii="Times New Roman" w:hAnsi="Times New Roman"/>
                <w:color w:val="000000"/>
                <w:sz w:val="20"/>
                <w:szCs w:val="20"/>
                <w:vertAlign w:val="superscript"/>
                <w:lang w:val="en-GB"/>
              </w:rPr>
              <w:t>**</w:t>
            </w:r>
          </w:p>
        </w:tc>
        <w:tc>
          <w:tcPr>
            <w:tcW w:w="45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-0.61</w:t>
            </w:r>
            <w:r>
              <w:rPr>
                <w:rFonts w:ascii="Times New Roman" w:hAnsi="Times New Roman"/>
                <w:color w:val="000000"/>
                <w:sz w:val="20"/>
                <w:szCs w:val="20"/>
                <w:vertAlign w:val="superscript"/>
                <w:lang w:val="en-GB"/>
              </w:rPr>
              <w:t>**</w:t>
            </w:r>
          </w:p>
        </w:tc>
        <w:tc>
          <w:tcPr>
            <w:tcW w:w="79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0.35</w:t>
            </w:r>
            <w:r>
              <w:rPr>
                <w:rFonts w:ascii="Times New Roman" w:hAnsi="Times New Roman"/>
                <w:color w:val="000000"/>
                <w:sz w:val="20"/>
                <w:szCs w:val="20"/>
                <w:vertAlign w:val="superscript"/>
                <w:lang w:val="en-GB"/>
              </w:rPr>
              <w:t>ns</w:t>
            </w:r>
          </w:p>
        </w:tc>
        <w:tc>
          <w:tcPr>
            <w:tcW w:w="56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0.57</w:t>
            </w:r>
            <w:r>
              <w:rPr>
                <w:rFonts w:ascii="Times New Roman" w:hAnsi="Times New Roman"/>
                <w:color w:val="000000"/>
                <w:sz w:val="20"/>
                <w:szCs w:val="20"/>
                <w:vertAlign w:val="superscript"/>
                <w:lang w:val="en-GB"/>
              </w:rPr>
              <w:t>**</w:t>
            </w:r>
          </w:p>
        </w:tc>
        <w:tc>
          <w:tcPr>
            <w:tcW w:w="4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-0.19</w:t>
            </w:r>
            <w:r>
              <w:rPr>
                <w:rFonts w:ascii="Times New Roman" w:hAnsi="Times New Roman"/>
                <w:color w:val="000000"/>
                <w:sz w:val="20"/>
                <w:szCs w:val="20"/>
                <w:vertAlign w:val="superscript"/>
                <w:lang w:val="en-GB"/>
              </w:rPr>
              <w:t>**</w:t>
            </w:r>
          </w:p>
        </w:tc>
        <w:tc>
          <w:tcPr>
            <w:tcW w:w="4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0.69</w:t>
            </w:r>
            <w:r>
              <w:rPr>
                <w:rFonts w:ascii="Times New Roman" w:hAnsi="Times New Roman"/>
                <w:color w:val="000000"/>
                <w:sz w:val="20"/>
                <w:szCs w:val="20"/>
                <w:vertAlign w:val="superscript"/>
                <w:lang w:val="en-GB"/>
              </w:rPr>
              <w:t>**</w:t>
            </w:r>
          </w:p>
        </w:tc>
      </w:tr>
      <w:tr w:rsidR="00DC2001">
        <w:tc>
          <w:tcPr>
            <w:tcW w:w="718"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Protein</w:t>
            </w:r>
          </w:p>
        </w:tc>
        <w:tc>
          <w:tcPr>
            <w:tcW w:w="512"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512" w:type="pct"/>
            <w:shd w:val="clear" w:color="auto" w:fill="auto"/>
            <w:hideMark/>
          </w:tcPr>
          <w:p w:rsidR="00DC2001" w:rsidRDefault="0068717C">
            <w:pPr>
              <w:spacing w:after="0" w:line="240" w:lineRule="auto"/>
              <w:jc w:val="both"/>
              <w:rPr>
                <w:rFonts w:ascii="Times New Roman" w:hAnsi="Times New Roman"/>
                <w:color w:val="000000"/>
                <w:sz w:val="20"/>
                <w:szCs w:val="20"/>
                <w:lang w:val="en-GB"/>
              </w:rPr>
            </w:pPr>
            <w:r>
              <w:rPr>
                <w:rFonts w:ascii="Times New Roman" w:hAnsi="Times New Roman"/>
                <w:color w:val="000000"/>
                <w:sz w:val="20"/>
                <w:szCs w:val="20"/>
                <w:lang w:val="en-GB"/>
              </w:rPr>
              <w:t>0.27</w:t>
            </w:r>
            <w:r>
              <w:rPr>
                <w:rFonts w:ascii="Times New Roman" w:hAnsi="Times New Roman"/>
                <w:color w:val="000000"/>
                <w:sz w:val="20"/>
                <w:szCs w:val="20"/>
                <w:vertAlign w:val="superscript"/>
                <w:lang w:val="en-GB"/>
              </w:rPr>
              <w:t>**</w:t>
            </w:r>
          </w:p>
        </w:tc>
        <w:tc>
          <w:tcPr>
            <w:tcW w:w="476"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0.35</w:t>
            </w:r>
            <w:r>
              <w:rPr>
                <w:rFonts w:ascii="Times New Roman" w:hAnsi="Times New Roman"/>
                <w:color w:val="000000"/>
                <w:sz w:val="20"/>
                <w:szCs w:val="20"/>
                <w:vertAlign w:val="superscript"/>
                <w:lang w:val="en-GB"/>
              </w:rPr>
              <w:t>*</w:t>
            </w:r>
          </w:p>
        </w:tc>
        <w:tc>
          <w:tcPr>
            <w:tcW w:w="45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0.50</w:t>
            </w:r>
            <w:r>
              <w:rPr>
                <w:rFonts w:ascii="Times New Roman" w:hAnsi="Times New Roman"/>
                <w:color w:val="000000"/>
                <w:sz w:val="20"/>
                <w:szCs w:val="20"/>
                <w:vertAlign w:val="superscript"/>
                <w:lang w:val="en-GB"/>
              </w:rPr>
              <w:t>**</w:t>
            </w:r>
          </w:p>
        </w:tc>
        <w:tc>
          <w:tcPr>
            <w:tcW w:w="79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0.29</w:t>
            </w:r>
            <w:r>
              <w:rPr>
                <w:rFonts w:ascii="Times New Roman" w:hAnsi="Times New Roman"/>
                <w:color w:val="000000"/>
                <w:sz w:val="20"/>
                <w:szCs w:val="20"/>
                <w:vertAlign w:val="superscript"/>
                <w:lang w:val="en-GB"/>
              </w:rPr>
              <w:t>**</w:t>
            </w:r>
          </w:p>
        </w:tc>
        <w:tc>
          <w:tcPr>
            <w:tcW w:w="56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-0.16</w:t>
            </w:r>
            <w:r>
              <w:rPr>
                <w:rFonts w:ascii="Times New Roman" w:hAnsi="Times New Roman"/>
                <w:color w:val="000000"/>
                <w:sz w:val="20"/>
                <w:szCs w:val="20"/>
                <w:vertAlign w:val="superscript"/>
                <w:lang w:val="en-GB"/>
              </w:rPr>
              <w:t>ns</w:t>
            </w:r>
          </w:p>
        </w:tc>
        <w:tc>
          <w:tcPr>
            <w:tcW w:w="4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-0.26</w:t>
            </w:r>
            <w:r>
              <w:rPr>
                <w:rFonts w:ascii="Times New Roman" w:hAnsi="Times New Roman"/>
                <w:color w:val="000000"/>
                <w:sz w:val="20"/>
                <w:szCs w:val="20"/>
                <w:vertAlign w:val="superscript"/>
                <w:lang w:val="en-GB"/>
              </w:rPr>
              <w:t>ns</w:t>
            </w:r>
          </w:p>
        </w:tc>
        <w:tc>
          <w:tcPr>
            <w:tcW w:w="4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-0.54</w:t>
            </w:r>
            <w:r>
              <w:rPr>
                <w:rFonts w:ascii="Times New Roman" w:hAnsi="Times New Roman"/>
                <w:color w:val="000000"/>
                <w:sz w:val="20"/>
                <w:szCs w:val="20"/>
                <w:vertAlign w:val="superscript"/>
                <w:lang w:val="en-GB"/>
              </w:rPr>
              <w:t>**</w:t>
            </w:r>
          </w:p>
        </w:tc>
      </w:tr>
      <w:tr w:rsidR="00DC2001">
        <w:tc>
          <w:tcPr>
            <w:tcW w:w="718"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Ether extract</w:t>
            </w:r>
          </w:p>
        </w:tc>
        <w:tc>
          <w:tcPr>
            <w:tcW w:w="51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51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7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0.34</w:t>
            </w:r>
            <w:r>
              <w:rPr>
                <w:rFonts w:ascii="Times New Roman" w:hAnsi="Times New Roman"/>
                <w:color w:val="000000"/>
                <w:sz w:val="20"/>
                <w:szCs w:val="20"/>
                <w:vertAlign w:val="superscript"/>
                <w:lang w:val="en-GB"/>
              </w:rPr>
              <w:t>ns</w:t>
            </w:r>
          </w:p>
        </w:tc>
        <w:tc>
          <w:tcPr>
            <w:tcW w:w="45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0.82</w:t>
            </w:r>
            <w:r>
              <w:rPr>
                <w:rFonts w:ascii="Times New Roman" w:hAnsi="Times New Roman"/>
                <w:color w:val="000000"/>
                <w:sz w:val="20"/>
                <w:szCs w:val="20"/>
                <w:vertAlign w:val="superscript"/>
                <w:lang w:val="en-GB"/>
              </w:rPr>
              <w:t>ns</w:t>
            </w:r>
          </w:p>
        </w:tc>
        <w:tc>
          <w:tcPr>
            <w:tcW w:w="79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0.65</w:t>
            </w:r>
            <w:r>
              <w:rPr>
                <w:rFonts w:ascii="Times New Roman" w:hAnsi="Times New Roman"/>
                <w:color w:val="000000"/>
                <w:sz w:val="20"/>
                <w:szCs w:val="20"/>
                <w:vertAlign w:val="superscript"/>
                <w:lang w:val="en-GB"/>
              </w:rPr>
              <w:t>**</w:t>
            </w:r>
          </w:p>
        </w:tc>
        <w:tc>
          <w:tcPr>
            <w:tcW w:w="56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-0.62</w:t>
            </w:r>
            <w:r>
              <w:rPr>
                <w:rFonts w:ascii="Times New Roman" w:hAnsi="Times New Roman"/>
                <w:color w:val="000000"/>
                <w:sz w:val="20"/>
                <w:szCs w:val="20"/>
                <w:vertAlign w:val="superscript"/>
                <w:lang w:val="en-GB"/>
              </w:rPr>
              <w:t>ns</w:t>
            </w:r>
          </w:p>
        </w:tc>
        <w:tc>
          <w:tcPr>
            <w:tcW w:w="4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0.64</w:t>
            </w:r>
            <w:r>
              <w:rPr>
                <w:rFonts w:ascii="Times New Roman" w:hAnsi="Times New Roman"/>
                <w:color w:val="000000"/>
                <w:sz w:val="20"/>
                <w:szCs w:val="20"/>
                <w:vertAlign w:val="superscript"/>
                <w:lang w:val="en-GB"/>
              </w:rPr>
              <w:t>ns</w:t>
            </w:r>
          </w:p>
        </w:tc>
        <w:tc>
          <w:tcPr>
            <w:tcW w:w="4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-0.78</w:t>
            </w:r>
            <w:r>
              <w:rPr>
                <w:rFonts w:ascii="Times New Roman" w:hAnsi="Times New Roman"/>
                <w:color w:val="000000"/>
                <w:sz w:val="20"/>
                <w:szCs w:val="20"/>
                <w:vertAlign w:val="superscript"/>
                <w:lang w:val="en-GB"/>
              </w:rPr>
              <w:t>ns</w:t>
            </w:r>
          </w:p>
        </w:tc>
      </w:tr>
      <w:tr w:rsidR="00DC2001">
        <w:tc>
          <w:tcPr>
            <w:tcW w:w="718"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fibre</w:t>
            </w:r>
          </w:p>
        </w:tc>
        <w:tc>
          <w:tcPr>
            <w:tcW w:w="512"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512"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76"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5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0.89</w:t>
            </w:r>
            <w:r>
              <w:rPr>
                <w:rFonts w:ascii="Times New Roman" w:hAnsi="Times New Roman"/>
                <w:color w:val="000000"/>
                <w:sz w:val="20"/>
                <w:szCs w:val="20"/>
                <w:vertAlign w:val="superscript"/>
                <w:lang w:val="en-GB"/>
              </w:rPr>
              <w:t>**</w:t>
            </w:r>
          </w:p>
        </w:tc>
        <w:tc>
          <w:tcPr>
            <w:tcW w:w="793"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0.65</w:t>
            </w:r>
            <w:r>
              <w:rPr>
                <w:rFonts w:ascii="Times New Roman" w:hAnsi="Times New Roman"/>
                <w:color w:val="000000"/>
                <w:sz w:val="20"/>
                <w:szCs w:val="20"/>
                <w:vertAlign w:val="superscript"/>
                <w:lang w:val="en-GB"/>
              </w:rPr>
              <w:t>ns</w:t>
            </w:r>
          </w:p>
        </w:tc>
        <w:tc>
          <w:tcPr>
            <w:tcW w:w="56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-0.25</w:t>
            </w:r>
            <w:r>
              <w:rPr>
                <w:rFonts w:ascii="Times New Roman" w:hAnsi="Times New Roman"/>
                <w:color w:val="000000"/>
                <w:sz w:val="20"/>
                <w:szCs w:val="20"/>
                <w:vertAlign w:val="superscript"/>
                <w:lang w:val="en-GB"/>
              </w:rPr>
              <w:t>*</w:t>
            </w:r>
          </w:p>
        </w:tc>
        <w:tc>
          <w:tcPr>
            <w:tcW w:w="4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-0.40</w:t>
            </w:r>
            <w:r>
              <w:rPr>
                <w:rFonts w:ascii="Times New Roman" w:hAnsi="Times New Roman"/>
                <w:color w:val="000000"/>
                <w:sz w:val="20"/>
                <w:szCs w:val="20"/>
                <w:vertAlign w:val="superscript"/>
                <w:lang w:val="en-GB"/>
              </w:rPr>
              <w:t>ns</w:t>
            </w:r>
          </w:p>
        </w:tc>
        <w:tc>
          <w:tcPr>
            <w:tcW w:w="4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0.32</w:t>
            </w:r>
            <w:r>
              <w:rPr>
                <w:rFonts w:ascii="Times New Roman" w:hAnsi="Times New Roman"/>
                <w:color w:val="000000"/>
                <w:sz w:val="20"/>
                <w:szCs w:val="20"/>
                <w:vertAlign w:val="superscript"/>
                <w:lang w:val="en-GB"/>
              </w:rPr>
              <w:t>**</w:t>
            </w:r>
          </w:p>
        </w:tc>
      </w:tr>
      <w:tr w:rsidR="00DC2001">
        <w:tc>
          <w:tcPr>
            <w:tcW w:w="718"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Ash</w:t>
            </w:r>
          </w:p>
        </w:tc>
        <w:tc>
          <w:tcPr>
            <w:tcW w:w="51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51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76"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5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793"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0.03</w:t>
            </w:r>
            <w:r>
              <w:rPr>
                <w:rFonts w:ascii="Times New Roman" w:hAnsi="Times New Roman"/>
                <w:color w:val="000000"/>
                <w:sz w:val="20"/>
                <w:szCs w:val="20"/>
                <w:vertAlign w:val="superscript"/>
                <w:lang w:val="en-GB"/>
              </w:rPr>
              <w:t>ns</w:t>
            </w:r>
          </w:p>
        </w:tc>
        <w:tc>
          <w:tcPr>
            <w:tcW w:w="56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0.31</w:t>
            </w:r>
            <w:r>
              <w:rPr>
                <w:rFonts w:ascii="Times New Roman" w:hAnsi="Times New Roman"/>
                <w:color w:val="000000"/>
                <w:sz w:val="20"/>
                <w:szCs w:val="20"/>
                <w:vertAlign w:val="superscript"/>
                <w:lang w:val="en-GB"/>
              </w:rPr>
              <w:t>ns</w:t>
            </w:r>
          </w:p>
        </w:tc>
        <w:tc>
          <w:tcPr>
            <w:tcW w:w="4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0.08</w:t>
            </w:r>
            <w:r>
              <w:rPr>
                <w:rFonts w:ascii="Times New Roman" w:hAnsi="Times New Roman"/>
                <w:color w:val="000000"/>
                <w:sz w:val="20"/>
                <w:szCs w:val="20"/>
                <w:vertAlign w:val="superscript"/>
                <w:lang w:val="en-GB"/>
              </w:rPr>
              <w:t>ns</w:t>
            </w:r>
          </w:p>
        </w:tc>
        <w:tc>
          <w:tcPr>
            <w:tcW w:w="4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0.75</w:t>
            </w:r>
            <w:r>
              <w:rPr>
                <w:rFonts w:ascii="Times New Roman" w:hAnsi="Times New Roman"/>
                <w:color w:val="000000"/>
                <w:sz w:val="20"/>
                <w:szCs w:val="20"/>
                <w:vertAlign w:val="superscript"/>
                <w:lang w:val="en-GB"/>
              </w:rPr>
              <w:t>ns</w:t>
            </w:r>
          </w:p>
        </w:tc>
      </w:tr>
      <w:tr w:rsidR="00DC2001">
        <w:tc>
          <w:tcPr>
            <w:tcW w:w="718"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CHO</w:t>
            </w:r>
          </w:p>
        </w:tc>
        <w:tc>
          <w:tcPr>
            <w:tcW w:w="512"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512"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76"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50"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793"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56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0.10</w:t>
            </w:r>
            <w:r>
              <w:rPr>
                <w:rFonts w:ascii="Times New Roman" w:hAnsi="Times New Roman"/>
                <w:color w:val="000000"/>
                <w:sz w:val="20"/>
                <w:szCs w:val="20"/>
                <w:vertAlign w:val="superscript"/>
                <w:lang w:val="en-GB"/>
              </w:rPr>
              <w:t>ns</w:t>
            </w:r>
          </w:p>
        </w:tc>
        <w:tc>
          <w:tcPr>
            <w:tcW w:w="4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0.43</w:t>
            </w:r>
            <w:r>
              <w:rPr>
                <w:rFonts w:ascii="Times New Roman" w:hAnsi="Times New Roman"/>
                <w:color w:val="000000"/>
                <w:sz w:val="20"/>
                <w:szCs w:val="20"/>
                <w:vertAlign w:val="superscript"/>
                <w:lang w:val="en-GB"/>
              </w:rPr>
              <w:t>**</w:t>
            </w:r>
          </w:p>
        </w:tc>
        <w:tc>
          <w:tcPr>
            <w:tcW w:w="4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-0.91</w:t>
            </w:r>
            <w:r>
              <w:rPr>
                <w:rFonts w:ascii="Times New Roman" w:hAnsi="Times New Roman"/>
                <w:color w:val="000000"/>
                <w:sz w:val="20"/>
                <w:szCs w:val="20"/>
                <w:vertAlign w:val="superscript"/>
                <w:lang w:val="en-GB"/>
              </w:rPr>
              <w:t>*</w:t>
            </w:r>
          </w:p>
        </w:tc>
      </w:tr>
      <w:tr w:rsidR="00DC2001">
        <w:tc>
          <w:tcPr>
            <w:tcW w:w="718"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Location</w:t>
            </w:r>
          </w:p>
        </w:tc>
        <w:tc>
          <w:tcPr>
            <w:tcW w:w="51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51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76"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5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793"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56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-0.52</w:t>
            </w:r>
            <w:r>
              <w:rPr>
                <w:rFonts w:ascii="Times New Roman" w:hAnsi="Times New Roman"/>
                <w:color w:val="000000"/>
                <w:sz w:val="20"/>
                <w:szCs w:val="20"/>
                <w:vertAlign w:val="superscript"/>
                <w:lang w:val="en-GB"/>
              </w:rPr>
              <w:t>**</w:t>
            </w:r>
          </w:p>
        </w:tc>
        <w:tc>
          <w:tcPr>
            <w:tcW w:w="4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0.36</w:t>
            </w:r>
            <w:r>
              <w:rPr>
                <w:rFonts w:ascii="Times New Roman" w:hAnsi="Times New Roman"/>
                <w:color w:val="000000"/>
                <w:sz w:val="20"/>
                <w:szCs w:val="20"/>
                <w:vertAlign w:val="superscript"/>
                <w:lang w:val="en-GB"/>
              </w:rPr>
              <w:t>ns</w:t>
            </w:r>
          </w:p>
        </w:tc>
      </w:tr>
      <w:tr w:rsidR="00DC2001">
        <w:tc>
          <w:tcPr>
            <w:tcW w:w="718"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Dry matter</w:t>
            </w:r>
          </w:p>
        </w:tc>
        <w:tc>
          <w:tcPr>
            <w:tcW w:w="512"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512"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76"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50"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793"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560"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90"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90"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-0.47</w:t>
            </w:r>
            <w:r>
              <w:rPr>
                <w:rFonts w:ascii="Times New Roman" w:hAnsi="Times New Roman"/>
                <w:color w:val="000000"/>
                <w:sz w:val="20"/>
                <w:szCs w:val="20"/>
                <w:vertAlign w:val="superscript"/>
                <w:lang w:val="en-GB"/>
              </w:rPr>
              <w:t>ns</w:t>
            </w:r>
          </w:p>
        </w:tc>
      </w:tr>
      <w:tr w:rsidR="00DC2001">
        <w:tc>
          <w:tcPr>
            <w:tcW w:w="718"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Replicate</w:t>
            </w:r>
          </w:p>
        </w:tc>
        <w:tc>
          <w:tcPr>
            <w:tcW w:w="51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512"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76"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5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793"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56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9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49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0.00</w:t>
            </w:r>
            <w:r>
              <w:rPr>
                <w:rFonts w:ascii="Times New Roman" w:hAnsi="Times New Roman"/>
                <w:color w:val="000000"/>
                <w:sz w:val="20"/>
                <w:szCs w:val="20"/>
                <w:vertAlign w:val="superscript"/>
                <w:lang w:val="en-GB"/>
              </w:rPr>
              <w:t>ns</w:t>
            </w:r>
          </w:p>
        </w:tc>
      </w:tr>
    </w:tbl>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rPr>
      </w:pPr>
      <w:r>
        <w:rPr>
          <w:rFonts w:ascii="Times New Roman" w:hAnsi="Times New Roman"/>
          <w:sz w:val="20"/>
          <w:szCs w:val="20"/>
        </w:rPr>
        <w:t>*P&lt;0.05 = significant, **P&lt;0.01 = highly significant, ns = non-significant</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0"/>
          <w:szCs w:val="20"/>
        </w:r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0"/>
          <w:szCs w:val="20"/>
        </w:rPr>
        <w:sectPr w:rsidR="00DC2001">
          <w:type w:val="continuous"/>
          <w:pgSz w:w="12240" w:h="15840"/>
          <w:pgMar w:top="1440" w:right="1440" w:bottom="1440" w:left="1440" w:header="720" w:footer="720" w:gutter="0"/>
          <w:cols w:space="72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bCs/>
          <w:sz w:val="20"/>
          <w:szCs w:val="20"/>
        </w:rPr>
        <w:lastRenderedPageBreak/>
        <w:t>3.11. Correlation matrix on the nutritional content of ‘</w:t>
      </w:r>
      <w:proofErr w:type="spellStart"/>
      <w:r>
        <w:rPr>
          <w:rFonts w:ascii="Times New Roman" w:hAnsi="Times New Roman"/>
          <w:b/>
          <w:bCs/>
          <w:sz w:val="20"/>
          <w:szCs w:val="20"/>
        </w:rPr>
        <w:t>orunla</w:t>
      </w:r>
      <w:proofErr w:type="spellEnd"/>
      <w:r>
        <w:rPr>
          <w:rFonts w:ascii="Times New Roman" w:hAnsi="Times New Roman"/>
          <w:b/>
          <w:bCs/>
          <w:sz w:val="20"/>
          <w:szCs w:val="20"/>
        </w:rPr>
        <w:t>’ okra</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The results on Table 9 shows the correlation matrix of the nutritional contents of ‘</w:t>
      </w:r>
      <w:proofErr w:type="spellStart"/>
      <w:r>
        <w:rPr>
          <w:rFonts w:ascii="Times New Roman" w:hAnsi="Times New Roman"/>
          <w:sz w:val="20"/>
          <w:szCs w:val="20"/>
        </w:rPr>
        <w:t>orunla</w:t>
      </w:r>
      <w:proofErr w:type="spellEnd"/>
      <w:r>
        <w:rPr>
          <w:rFonts w:ascii="Times New Roman" w:hAnsi="Times New Roman"/>
          <w:sz w:val="20"/>
          <w:szCs w:val="20"/>
        </w:rPr>
        <w:t xml:space="preserve">’. Protein had significant (P&lt;0.01) and strong positive correlations with ether content (r = 0.27), crude </w:t>
      </w:r>
      <w:proofErr w:type="spellStart"/>
      <w:r>
        <w:rPr>
          <w:rFonts w:ascii="Times New Roman" w:hAnsi="Times New Roman"/>
          <w:sz w:val="20"/>
          <w:szCs w:val="20"/>
        </w:rPr>
        <w:t>fibre</w:t>
      </w:r>
      <w:proofErr w:type="spellEnd"/>
      <w:r>
        <w:rPr>
          <w:rFonts w:ascii="Times New Roman" w:hAnsi="Times New Roman"/>
          <w:sz w:val="20"/>
          <w:szCs w:val="20"/>
        </w:rPr>
        <w:t xml:space="preserve"> (r = 0.35), ash content (r = 0.50) and carbohydrate (r = </w:t>
      </w:r>
      <w:r>
        <w:rPr>
          <w:rFonts w:ascii="Times New Roman" w:hAnsi="Times New Roman"/>
          <w:sz w:val="20"/>
          <w:szCs w:val="20"/>
        </w:rPr>
        <w:lastRenderedPageBreak/>
        <w:t xml:space="preserve">0.65) but not significant in respect to location (r = -0.16) and dry matter (r = -0.26). Crude </w:t>
      </w:r>
      <w:proofErr w:type="spellStart"/>
      <w:r>
        <w:rPr>
          <w:rFonts w:ascii="Times New Roman" w:hAnsi="Times New Roman"/>
          <w:sz w:val="20"/>
          <w:szCs w:val="20"/>
        </w:rPr>
        <w:t>fibre</w:t>
      </w:r>
      <w:proofErr w:type="spellEnd"/>
      <w:r>
        <w:rPr>
          <w:rFonts w:ascii="Times New Roman" w:hAnsi="Times New Roman"/>
          <w:sz w:val="20"/>
          <w:szCs w:val="20"/>
        </w:rPr>
        <w:t xml:space="preserve"> is strongly positive and strongly correlated with carbohydrate (r = 0.65) and not significant for ash, location and dry matter. Also, location is strongly positive and strongly correlated with dry matter (r = 0.43).</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num="2" w:space="720"/>
        </w:sect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
          <w:szCs w:val="20"/>
        </w:rPr>
        <w:sectPr w:rsidR="00DC2001">
          <w:type w:val="continuous"/>
          <w:pgSz w:w="12240" w:h="15840"/>
          <w:pgMar w:top="1440" w:right="1440" w:bottom="1440" w:left="1440" w:header="720" w:footer="720" w:gutter="0"/>
          <w:cols w:space="72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Table 10:</w:t>
      </w:r>
      <w:r>
        <w:rPr>
          <w:rFonts w:ascii="Times New Roman" w:hAnsi="Times New Roman"/>
          <w:b/>
          <w:sz w:val="20"/>
          <w:szCs w:val="20"/>
        </w:rPr>
        <w:tab/>
      </w:r>
      <w:r>
        <w:rPr>
          <w:rFonts w:ascii="Times New Roman" w:hAnsi="Times New Roman"/>
          <w:b/>
          <w:sz w:val="20"/>
          <w:szCs w:val="20"/>
        </w:rPr>
        <w:tab/>
      </w:r>
      <w:r>
        <w:rPr>
          <w:rFonts w:ascii="Times New Roman" w:hAnsi="Times New Roman"/>
          <w:b/>
          <w:bCs/>
          <w:sz w:val="20"/>
          <w:szCs w:val="20"/>
        </w:rPr>
        <w:t>Correlation matrix on the nutritional content of ‘</w:t>
      </w:r>
      <w:proofErr w:type="spellStart"/>
      <w:r>
        <w:rPr>
          <w:rFonts w:ascii="Times New Roman" w:hAnsi="Times New Roman"/>
          <w:b/>
          <w:bCs/>
          <w:sz w:val="20"/>
          <w:szCs w:val="20"/>
        </w:rPr>
        <w:t>Orunla</w:t>
      </w:r>
      <w:proofErr w:type="spellEnd"/>
      <w:r>
        <w:rPr>
          <w:rFonts w:ascii="Times New Roman" w:hAnsi="Times New Roman"/>
          <w:b/>
          <w:bCs/>
          <w:sz w:val="20"/>
          <w:szCs w:val="20"/>
        </w:rPr>
        <w:t>’ okra</w:t>
      </w:r>
      <w:r>
        <w:rPr>
          <w:rFonts w:ascii="Times New Roman" w:hAnsi="Times New Roman"/>
          <w:b/>
          <w:sz w:val="20"/>
          <w:szCs w:val="20"/>
        </w:rPr>
        <w:tab/>
      </w:r>
    </w:p>
    <w:tbl>
      <w:tblPr>
        <w:tblW w:w="5000" w:type="pct"/>
        <w:tblBorders>
          <w:top w:val="single" w:sz="8" w:space="0" w:color="000000"/>
          <w:bottom w:val="single" w:sz="8" w:space="0" w:color="000000"/>
        </w:tblBorders>
        <w:tblLook w:val="04A0" w:firstRow="1" w:lastRow="0" w:firstColumn="1" w:lastColumn="0" w:noHBand="0" w:noVBand="1"/>
      </w:tblPr>
      <w:tblGrid>
        <w:gridCol w:w="1953"/>
        <w:gridCol w:w="1218"/>
        <w:gridCol w:w="1194"/>
        <w:gridCol w:w="1181"/>
        <w:gridCol w:w="1153"/>
        <w:gridCol w:w="1411"/>
        <w:gridCol w:w="1250"/>
      </w:tblGrid>
      <w:tr w:rsidR="00DC2001">
        <w:tc>
          <w:tcPr>
            <w:tcW w:w="1043" w:type="pct"/>
            <w:tcBorders>
              <w:top w:val="single" w:sz="8" w:space="0" w:color="000000"/>
              <w:left w:val="nil"/>
              <w:bottom w:val="single" w:sz="8" w:space="0" w:color="000000"/>
              <w:right w:val="nil"/>
            </w:tcBorders>
            <w:shd w:val="clear" w:color="auto" w:fill="auto"/>
          </w:tcPr>
          <w:p w:rsidR="00DC2001" w:rsidRDefault="00DC2001">
            <w:pPr>
              <w:spacing w:after="0" w:line="240" w:lineRule="auto"/>
              <w:jc w:val="both"/>
              <w:rPr>
                <w:rFonts w:ascii="Times New Roman" w:hAnsi="Times New Roman"/>
                <w:b/>
                <w:bCs/>
                <w:color w:val="000000"/>
                <w:sz w:val="20"/>
                <w:szCs w:val="20"/>
                <w:lang w:val="en-GB"/>
              </w:rPr>
            </w:pPr>
          </w:p>
        </w:tc>
        <w:tc>
          <w:tcPr>
            <w:tcW w:w="650"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protein</w:t>
            </w:r>
          </w:p>
        </w:tc>
        <w:tc>
          <w:tcPr>
            <w:tcW w:w="638"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fat</w:t>
            </w:r>
          </w:p>
        </w:tc>
        <w:tc>
          <w:tcPr>
            <w:tcW w:w="631"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fibre</w:t>
            </w:r>
          </w:p>
        </w:tc>
        <w:tc>
          <w:tcPr>
            <w:tcW w:w="616"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Ash</w:t>
            </w:r>
          </w:p>
        </w:tc>
        <w:tc>
          <w:tcPr>
            <w:tcW w:w="754"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CHO</w:t>
            </w:r>
          </w:p>
        </w:tc>
        <w:tc>
          <w:tcPr>
            <w:tcW w:w="668" w:type="pct"/>
            <w:tcBorders>
              <w:top w:val="single" w:sz="8" w:space="0" w:color="000000"/>
              <w:left w:val="nil"/>
              <w:bottom w:val="single" w:sz="8" w:space="0" w:color="000000"/>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Location</w:t>
            </w:r>
          </w:p>
        </w:tc>
      </w:tr>
      <w:tr w:rsidR="00DC2001">
        <w:tc>
          <w:tcPr>
            <w:tcW w:w="1043"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Moisture content</w:t>
            </w:r>
          </w:p>
        </w:tc>
        <w:tc>
          <w:tcPr>
            <w:tcW w:w="650"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-0.87</w:t>
            </w:r>
            <w:r>
              <w:rPr>
                <w:rFonts w:ascii="Times New Roman" w:hAnsi="Times New Roman"/>
                <w:color w:val="000000"/>
                <w:sz w:val="20"/>
                <w:szCs w:val="20"/>
                <w:vertAlign w:val="superscript"/>
                <w:lang w:val="en-GB"/>
              </w:rPr>
              <w:t>**</w:t>
            </w:r>
          </w:p>
        </w:tc>
        <w:tc>
          <w:tcPr>
            <w:tcW w:w="638"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-0.67</w:t>
            </w:r>
            <w:r>
              <w:rPr>
                <w:rFonts w:ascii="Times New Roman" w:hAnsi="Times New Roman"/>
                <w:color w:val="000000"/>
                <w:sz w:val="20"/>
                <w:szCs w:val="20"/>
                <w:vertAlign w:val="superscript"/>
                <w:lang w:val="en-GB"/>
              </w:rPr>
              <w:t>**</w:t>
            </w:r>
          </w:p>
        </w:tc>
        <w:tc>
          <w:tcPr>
            <w:tcW w:w="631"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-0.89</w:t>
            </w:r>
            <w:r>
              <w:rPr>
                <w:rFonts w:ascii="Times New Roman" w:hAnsi="Times New Roman"/>
                <w:color w:val="000000"/>
                <w:sz w:val="20"/>
                <w:szCs w:val="20"/>
                <w:vertAlign w:val="superscript"/>
                <w:lang w:val="en-GB"/>
              </w:rPr>
              <w:t>ns</w:t>
            </w:r>
          </w:p>
        </w:tc>
        <w:tc>
          <w:tcPr>
            <w:tcW w:w="61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-0.98</w:t>
            </w:r>
            <w:r>
              <w:rPr>
                <w:rFonts w:ascii="Times New Roman" w:hAnsi="Times New Roman"/>
                <w:color w:val="000000"/>
                <w:sz w:val="20"/>
                <w:szCs w:val="20"/>
                <w:vertAlign w:val="superscript"/>
                <w:lang w:val="en-GB"/>
              </w:rPr>
              <w:t>*</w:t>
            </w:r>
          </w:p>
        </w:tc>
        <w:tc>
          <w:tcPr>
            <w:tcW w:w="754"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-0.99</w:t>
            </w:r>
            <w:r>
              <w:rPr>
                <w:rFonts w:ascii="Times New Roman" w:hAnsi="Times New Roman"/>
                <w:color w:val="000000"/>
                <w:sz w:val="20"/>
                <w:szCs w:val="20"/>
                <w:vertAlign w:val="superscript"/>
                <w:lang w:val="en-GB"/>
              </w:rPr>
              <w:t>**</w:t>
            </w:r>
          </w:p>
        </w:tc>
        <w:tc>
          <w:tcPr>
            <w:tcW w:w="668"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0.56</w:t>
            </w:r>
            <w:r>
              <w:rPr>
                <w:rFonts w:ascii="Times New Roman" w:hAnsi="Times New Roman"/>
                <w:color w:val="000000"/>
                <w:sz w:val="20"/>
                <w:szCs w:val="20"/>
                <w:vertAlign w:val="superscript"/>
                <w:lang w:val="en-GB"/>
              </w:rPr>
              <w:t>**</w:t>
            </w:r>
          </w:p>
        </w:tc>
      </w:tr>
      <w:tr w:rsidR="00DC2001">
        <w:tc>
          <w:tcPr>
            <w:tcW w:w="1043"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Protein</w:t>
            </w:r>
          </w:p>
        </w:tc>
        <w:tc>
          <w:tcPr>
            <w:tcW w:w="650"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638"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0.36</w:t>
            </w:r>
            <w:r>
              <w:rPr>
                <w:rFonts w:ascii="Times New Roman" w:hAnsi="Times New Roman"/>
                <w:color w:val="000000"/>
                <w:sz w:val="20"/>
                <w:szCs w:val="20"/>
                <w:vertAlign w:val="superscript"/>
                <w:lang w:val="en-GB"/>
              </w:rPr>
              <w:t>*</w:t>
            </w:r>
          </w:p>
        </w:tc>
        <w:tc>
          <w:tcPr>
            <w:tcW w:w="631"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0.76</w:t>
            </w:r>
            <w:r>
              <w:rPr>
                <w:rFonts w:ascii="Times New Roman" w:hAnsi="Times New Roman"/>
                <w:color w:val="000000"/>
                <w:sz w:val="20"/>
                <w:szCs w:val="20"/>
                <w:vertAlign w:val="superscript"/>
                <w:lang w:val="en-GB"/>
              </w:rPr>
              <w:t>**</w:t>
            </w:r>
          </w:p>
        </w:tc>
        <w:tc>
          <w:tcPr>
            <w:tcW w:w="616"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0.82</w:t>
            </w:r>
            <w:r>
              <w:rPr>
                <w:rFonts w:ascii="Times New Roman" w:hAnsi="Times New Roman"/>
                <w:color w:val="000000"/>
                <w:sz w:val="20"/>
                <w:szCs w:val="20"/>
                <w:vertAlign w:val="superscript"/>
                <w:lang w:val="en-GB"/>
              </w:rPr>
              <w:t>**</w:t>
            </w:r>
          </w:p>
        </w:tc>
        <w:tc>
          <w:tcPr>
            <w:tcW w:w="754"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0.82</w:t>
            </w:r>
            <w:r>
              <w:rPr>
                <w:rFonts w:ascii="Times New Roman" w:hAnsi="Times New Roman"/>
                <w:color w:val="000000"/>
                <w:sz w:val="20"/>
                <w:szCs w:val="20"/>
                <w:vertAlign w:val="superscript"/>
                <w:lang w:val="en-GB"/>
              </w:rPr>
              <w:t>**</w:t>
            </w:r>
          </w:p>
        </w:tc>
        <w:tc>
          <w:tcPr>
            <w:tcW w:w="668"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-0.51</w:t>
            </w:r>
            <w:r>
              <w:rPr>
                <w:rFonts w:ascii="Times New Roman" w:hAnsi="Times New Roman"/>
                <w:color w:val="000000"/>
                <w:sz w:val="20"/>
                <w:szCs w:val="20"/>
                <w:vertAlign w:val="superscript"/>
                <w:lang w:val="en-GB"/>
              </w:rPr>
              <w:t>**</w:t>
            </w:r>
          </w:p>
        </w:tc>
      </w:tr>
      <w:tr w:rsidR="00DC2001">
        <w:tc>
          <w:tcPr>
            <w:tcW w:w="1043"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fat</w:t>
            </w:r>
          </w:p>
        </w:tc>
        <w:tc>
          <w:tcPr>
            <w:tcW w:w="65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638"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31"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0.68</w:t>
            </w:r>
            <w:r>
              <w:rPr>
                <w:rFonts w:ascii="Times New Roman" w:hAnsi="Times New Roman"/>
                <w:color w:val="000000"/>
                <w:sz w:val="20"/>
                <w:szCs w:val="20"/>
                <w:vertAlign w:val="superscript"/>
                <w:lang w:val="en-GB"/>
              </w:rPr>
              <w:t>**</w:t>
            </w:r>
          </w:p>
        </w:tc>
        <w:tc>
          <w:tcPr>
            <w:tcW w:w="616"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0.80</w:t>
            </w:r>
            <w:r>
              <w:rPr>
                <w:rFonts w:ascii="Times New Roman" w:hAnsi="Times New Roman"/>
                <w:color w:val="000000"/>
                <w:sz w:val="20"/>
                <w:szCs w:val="20"/>
                <w:vertAlign w:val="superscript"/>
                <w:lang w:val="en-GB"/>
              </w:rPr>
              <w:t>**</w:t>
            </w:r>
          </w:p>
        </w:tc>
        <w:tc>
          <w:tcPr>
            <w:tcW w:w="754"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0.70</w:t>
            </w:r>
            <w:r>
              <w:rPr>
                <w:rFonts w:ascii="Times New Roman" w:hAnsi="Times New Roman"/>
                <w:color w:val="000000"/>
                <w:sz w:val="20"/>
                <w:szCs w:val="20"/>
                <w:vertAlign w:val="superscript"/>
                <w:lang w:val="en-GB"/>
              </w:rPr>
              <w:t>**</w:t>
            </w:r>
          </w:p>
        </w:tc>
        <w:tc>
          <w:tcPr>
            <w:tcW w:w="668"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0.39</w:t>
            </w:r>
            <w:r>
              <w:rPr>
                <w:rFonts w:ascii="Times New Roman" w:hAnsi="Times New Roman"/>
                <w:color w:val="000000"/>
                <w:sz w:val="20"/>
                <w:szCs w:val="20"/>
                <w:vertAlign w:val="superscript"/>
                <w:lang w:val="en-GB"/>
              </w:rPr>
              <w:t>ns</w:t>
            </w:r>
          </w:p>
        </w:tc>
      </w:tr>
      <w:tr w:rsidR="00DC2001">
        <w:tc>
          <w:tcPr>
            <w:tcW w:w="1043"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Crude fibre</w:t>
            </w:r>
          </w:p>
        </w:tc>
        <w:tc>
          <w:tcPr>
            <w:tcW w:w="650"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638"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31"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16"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0.90</w:t>
            </w:r>
            <w:r>
              <w:rPr>
                <w:rFonts w:ascii="Times New Roman" w:hAnsi="Times New Roman"/>
                <w:color w:val="000000"/>
                <w:sz w:val="20"/>
                <w:szCs w:val="20"/>
                <w:vertAlign w:val="superscript"/>
                <w:lang w:val="en-GB"/>
              </w:rPr>
              <w:t>**</w:t>
            </w:r>
          </w:p>
        </w:tc>
        <w:tc>
          <w:tcPr>
            <w:tcW w:w="754"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0.90</w:t>
            </w:r>
            <w:r>
              <w:rPr>
                <w:rFonts w:ascii="Times New Roman" w:hAnsi="Times New Roman"/>
                <w:color w:val="000000"/>
                <w:sz w:val="20"/>
                <w:szCs w:val="20"/>
                <w:vertAlign w:val="superscript"/>
                <w:lang w:val="en-GB"/>
              </w:rPr>
              <w:t>**</w:t>
            </w:r>
          </w:p>
        </w:tc>
        <w:tc>
          <w:tcPr>
            <w:tcW w:w="668"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-0.17</w:t>
            </w:r>
            <w:r>
              <w:rPr>
                <w:rFonts w:ascii="Times New Roman" w:hAnsi="Times New Roman"/>
                <w:color w:val="000000"/>
                <w:sz w:val="20"/>
                <w:szCs w:val="20"/>
                <w:vertAlign w:val="superscript"/>
                <w:lang w:val="en-GB"/>
              </w:rPr>
              <w:t>ns</w:t>
            </w:r>
          </w:p>
        </w:tc>
      </w:tr>
      <w:tr w:rsidR="00DC2001">
        <w:tc>
          <w:tcPr>
            <w:tcW w:w="1043"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Ash</w:t>
            </w:r>
          </w:p>
        </w:tc>
        <w:tc>
          <w:tcPr>
            <w:tcW w:w="65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638"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31"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16"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754"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0.98</w:t>
            </w:r>
            <w:r>
              <w:rPr>
                <w:rFonts w:ascii="Times New Roman" w:hAnsi="Times New Roman"/>
                <w:color w:val="000000"/>
                <w:sz w:val="20"/>
                <w:szCs w:val="20"/>
                <w:vertAlign w:val="superscript"/>
                <w:lang w:val="en-GB"/>
              </w:rPr>
              <w:t>**</w:t>
            </w:r>
          </w:p>
        </w:tc>
        <w:tc>
          <w:tcPr>
            <w:tcW w:w="668"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0.01</w:t>
            </w:r>
            <w:r>
              <w:rPr>
                <w:rFonts w:ascii="Times New Roman" w:hAnsi="Times New Roman"/>
                <w:color w:val="000000"/>
                <w:sz w:val="20"/>
                <w:szCs w:val="20"/>
                <w:vertAlign w:val="superscript"/>
                <w:lang w:val="en-GB"/>
              </w:rPr>
              <w:t>ns</w:t>
            </w:r>
          </w:p>
        </w:tc>
      </w:tr>
      <w:tr w:rsidR="00DC2001">
        <w:tc>
          <w:tcPr>
            <w:tcW w:w="1043"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CHO</w:t>
            </w:r>
          </w:p>
        </w:tc>
        <w:tc>
          <w:tcPr>
            <w:tcW w:w="650"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638"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31"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16"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754"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68" w:type="pct"/>
            <w:shd w:val="clear" w:color="auto" w:fill="auto"/>
            <w:hideMark/>
          </w:tcPr>
          <w:p w:rsidR="00DC2001" w:rsidRDefault="0068717C">
            <w:pPr>
              <w:spacing w:after="0" w:line="240" w:lineRule="auto"/>
              <w:jc w:val="both"/>
              <w:rPr>
                <w:rFonts w:ascii="Times New Roman" w:hAnsi="Times New Roman"/>
                <w:color w:val="000000"/>
                <w:sz w:val="20"/>
                <w:szCs w:val="20"/>
                <w:vertAlign w:val="superscript"/>
                <w:lang w:val="en-GB"/>
              </w:rPr>
            </w:pPr>
            <w:r>
              <w:rPr>
                <w:rFonts w:ascii="Times New Roman" w:hAnsi="Times New Roman"/>
                <w:color w:val="000000"/>
                <w:sz w:val="20"/>
                <w:szCs w:val="20"/>
                <w:lang w:val="en-GB"/>
              </w:rPr>
              <w:t>-0.01</w:t>
            </w:r>
            <w:r>
              <w:rPr>
                <w:rFonts w:ascii="Times New Roman" w:hAnsi="Times New Roman"/>
                <w:color w:val="000000"/>
                <w:sz w:val="20"/>
                <w:szCs w:val="20"/>
                <w:vertAlign w:val="superscript"/>
                <w:lang w:val="en-GB"/>
              </w:rPr>
              <w:t>ns</w:t>
            </w:r>
          </w:p>
        </w:tc>
      </w:tr>
      <w:tr w:rsidR="00DC2001">
        <w:tc>
          <w:tcPr>
            <w:tcW w:w="1043" w:type="pct"/>
            <w:tcBorders>
              <w:left w:val="nil"/>
              <w:right w:val="nil"/>
            </w:tcBorders>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Replicate</w:t>
            </w:r>
          </w:p>
        </w:tc>
        <w:tc>
          <w:tcPr>
            <w:tcW w:w="650"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638"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31"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16"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754" w:type="pct"/>
            <w:tcBorders>
              <w:left w:val="nil"/>
              <w:right w:val="nil"/>
            </w:tcBorders>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68" w:type="pct"/>
            <w:tcBorders>
              <w:left w:val="nil"/>
              <w:right w:val="nil"/>
            </w:tcBorders>
            <w:shd w:val="clear" w:color="auto" w:fill="auto"/>
            <w:hideMark/>
          </w:tcPr>
          <w:p w:rsidR="00DC2001" w:rsidRDefault="0068717C">
            <w:pPr>
              <w:spacing w:after="0" w:line="240" w:lineRule="auto"/>
              <w:jc w:val="both"/>
              <w:rPr>
                <w:rFonts w:ascii="Times New Roman" w:hAnsi="Times New Roman"/>
                <w:color w:val="000000"/>
                <w:sz w:val="20"/>
                <w:szCs w:val="20"/>
                <w:lang w:val="en-GB"/>
              </w:rPr>
            </w:pPr>
            <w:r>
              <w:rPr>
                <w:rFonts w:ascii="Times New Roman" w:hAnsi="Times New Roman"/>
                <w:color w:val="000000"/>
                <w:sz w:val="20"/>
                <w:szCs w:val="20"/>
                <w:lang w:val="en-GB"/>
              </w:rPr>
              <w:t>1.00</w:t>
            </w:r>
            <w:r>
              <w:rPr>
                <w:rFonts w:ascii="Times New Roman" w:hAnsi="Times New Roman"/>
                <w:color w:val="000000"/>
                <w:sz w:val="20"/>
                <w:szCs w:val="20"/>
                <w:vertAlign w:val="superscript"/>
                <w:lang w:val="en-GB"/>
              </w:rPr>
              <w:t>ns</w:t>
            </w:r>
          </w:p>
        </w:tc>
      </w:tr>
      <w:tr w:rsidR="00DC2001">
        <w:tc>
          <w:tcPr>
            <w:tcW w:w="1043" w:type="pct"/>
            <w:shd w:val="clear" w:color="auto" w:fill="auto"/>
            <w:hideMark/>
          </w:tcPr>
          <w:p w:rsidR="00DC2001" w:rsidRDefault="0068717C">
            <w:pPr>
              <w:spacing w:after="0" w:line="240" w:lineRule="auto"/>
              <w:jc w:val="both"/>
              <w:rPr>
                <w:rFonts w:ascii="Times New Roman" w:hAnsi="Times New Roman"/>
                <w:b/>
                <w:bCs/>
                <w:color w:val="000000"/>
                <w:sz w:val="20"/>
                <w:szCs w:val="20"/>
                <w:lang w:val="en-GB"/>
              </w:rPr>
            </w:pPr>
            <w:r>
              <w:rPr>
                <w:rFonts w:ascii="Times New Roman" w:hAnsi="Times New Roman"/>
                <w:b/>
                <w:bCs/>
                <w:color w:val="000000"/>
                <w:sz w:val="20"/>
                <w:szCs w:val="20"/>
                <w:lang w:val="en-GB"/>
              </w:rPr>
              <w:t>Location</w:t>
            </w:r>
          </w:p>
        </w:tc>
        <w:tc>
          <w:tcPr>
            <w:tcW w:w="650" w:type="pct"/>
            <w:shd w:val="clear" w:color="auto" w:fill="auto"/>
          </w:tcPr>
          <w:p w:rsidR="00DC2001" w:rsidRDefault="00DC2001">
            <w:pPr>
              <w:spacing w:after="0" w:line="240" w:lineRule="auto"/>
              <w:jc w:val="both"/>
              <w:rPr>
                <w:rFonts w:ascii="Times New Roman" w:hAnsi="Times New Roman"/>
                <w:color w:val="000000"/>
                <w:sz w:val="20"/>
                <w:szCs w:val="20"/>
                <w:vertAlign w:val="superscript"/>
                <w:lang w:val="en-GB"/>
              </w:rPr>
            </w:pPr>
          </w:p>
        </w:tc>
        <w:tc>
          <w:tcPr>
            <w:tcW w:w="638"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31"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16"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754" w:type="pct"/>
            <w:shd w:val="clear" w:color="auto" w:fill="auto"/>
          </w:tcPr>
          <w:p w:rsidR="00DC2001" w:rsidRDefault="00DC2001">
            <w:pPr>
              <w:spacing w:after="0" w:line="240" w:lineRule="auto"/>
              <w:jc w:val="both"/>
              <w:rPr>
                <w:rFonts w:ascii="Times New Roman" w:hAnsi="Times New Roman"/>
                <w:color w:val="000000"/>
                <w:sz w:val="20"/>
                <w:szCs w:val="20"/>
                <w:lang w:val="en-GB"/>
              </w:rPr>
            </w:pPr>
          </w:p>
        </w:tc>
        <w:tc>
          <w:tcPr>
            <w:tcW w:w="668" w:type="pct"/>
            <w:shd w:val="clear" w:color="auto" w:fill="auto"/>
            <w:hideMark/>
          </w:tcPr>
          <w:p w:rsidR="00DC2001" w:rsidRDefault="00DC2001">
            <w:pPr>
              <w:spacing w:after="0" w:line="240" w:lineRule="auto"/>
              <w:jc w:val="both"/>
              <w:rPr>
                <w:rFonts w:ascii="Times New Roman" w:hAnsi="Times New Roman"/>
                <w:color w:val="000000"/>
                <w:sz w:val="20"/>
                <w:szCs w:val="20"/>
                <w:vertAlign w:val="superscript"/>
                <w:lang w:val="en-GB"/>
              </w:rPr>
            </w:pPr>
          </w:p>
        </w:tc>
      </w:tr>
    </w:tbl>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sectPr w:rsidR="00DC2001">
          <w:type w:val="continuous"/>
          <w:pgSz w:w="12240" w:h="15840"/>
          <w:pgMar w:top="1440" w:right="1440" w:bottom="1440" w:left="1440" w:header="720" w:footer="720" w:gutter="0"/>
          <w:cols w:space="720"/>
        </w:sectPr>
      </w:pPr>
      <w:r>
        <w:rPr>
          <w:rFonts w:ascii="Times New Roman" w:hAnsi="Times New Roman"/>
          <w:b/>
          <w:sz w:val="20"/>
          <w:szCs w:val="20"/>
        </w:rPr>
        <w:tab/>
      </w:r>
      <w:r>
        <w:rPr>
          <w:rFonts w:ascii="Times New Roman" w:hAnsi="Times New Roman"/>
          <w:sz w:val="20"/>
          <w:szCs w:val="20"/>
        </w:rPr>
        <w:t xml:space="preserve">*P&lt;0.05 = significant, **P&lt;0.01 = highly significant, ns = non-significant. CHO – Carbohydrate </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440" w:right="1440" w:bottom="1440" w:left="1440" w:header="720" w:footer="720" w:gutter="0"/>
          <w:cols w:space="720"/>
        </w:sect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18"/>
          <w:szCs w:val="18"/>
        </w:rPr>
      </w:pP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sectPr w:rsidR="00DC2001">
          <w:type w:val="continuous"/>
          <w:pgSz w:w="12240" w:h="15840"/>
          <w:pgMar w:top="1080" w:right="1440" w:bottom="1080" w:left="1440" w:header="720" w:footer="720" w:gutter="0"/>
          <w:cols w:space="720"/>
          <w:docGrid w:linePitch="360"/>
        </w:sect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lastRenderedPageBreak/>
        <w:t xml:space="preserve">4.0 </w:t>
      </w:r>
      <w:r w:rsidR="002271B7">
        <w:rPr>
          <w:rFonts w:ascii="Times New Roman" w:hAnsi="Times New Roman"/>
          <w:b/>
          <w:sz w:val="20"/>
          <w:szCs w:val="20"/>
        </w:rPr>
        <w:t>Discussion</w:t>
      </w:r>
    </w:p>
    <w:p w:rsidR="00DC2001" w:rsidRDefault="0068717C">
      <w:pPr>
        <w:spacing w:after="0" w:line="240" w:lineRule="auto"/>
        <w:jc w:val="both"/>
        <w:rPr>
          <w:rFonts w:ascii="Times New Roman" w:hAnsi="Times New Roman"/>
          <w:color w:val="000000"/>
          <w:sz w:val="20"/>
          <w:szCs w:val="20"/>
        </w:rPr>
      </w:pPr>
      <w:r>
        <w:rPr>
          <w:rFonts w:ascii="Times New Roman" w:hAnsi="Times New Roman"/>
          <w:sz w:val="20"/>
          <w:szCs w:val="20"/>
        </w:rPr>
        <w:t xml:space="preserve">       In this study, the most frequent fungi isolated from ‘</w:t>
      </w:r>
      <w:proofErr w:type="spellStart"/>
      <w:r>
        <w:rPr>
          <w:rFonts w:ascii="Times New Roman" w:hAnsi="Times New Roman"/>
          <w:sz w:val="20"/>
          <w:szCs w:val="20"/>
        </w:rPr>
        <w:t>orunla</w:t>
      </w:r>
      <w:proofErr w:type="spellEnd"/>
      <w:r>
        <w:rPr>
          <w:rFonts w:ascii="Times New Roman" w:hAnsi="Times New Roman"/>
          <w:sz w:val="20"/>
          <w:szCs w:val="20"/>
        </w:rPr>
        <w:t xml:space="preserve">’ samples from different locations in Ibadan were found in the genera of </w:t>
      </w:r>
      <w:proofErr w:type="spellStart"/>
      <w:r>
        <w:rPr>
          <w:rFonts w:ascii="Times New Roman" w:hAnsi="Times New Roman"/>
          <w:i/>
          <w:sz w:val="20"/>
          <w:szCs w:val="20"/>
        </w:rPr>
        <w:t>Aspergillus</w:t>
      </w:r>
      <w:proofErr w:type="spellEnd"/>
      <w:r>
        <w:rPr>
          <w:rFonts w:ascii="Times New Roman" w:hAnsi="Times New Roman"/>
          <w:sz w:val="20"/>
          <w:szCs w:val="20"/>
        </w:rPr>
        <w:t xml:space="preserve">, </w:t>
      </w:r>
      <w:proofErr w:type="spellStart"/>
      <w:r>
        <w:rPr>
          <w:rFonts w:ascii="Times New Roman" w:hAnsi="Times New Roman"/>
          <w:i/>
          <w:sz w:val="20"/>
          <w:szCs w:val="20"/>
        </w:rPr>
        <w:t>Rhizopus</w:t>
      </w:r>
      <w:proofErr w:type="spellEnd"/>
      <w:r>
        <w:rPr>
          <w:rFonts w:ascii="Times New Roman" w:hAnsi="Times New Roman"/>
          <w:sz w:val="20"/>
          <w:szCs w:val="20"/>
        </w:rPr>
        <w:t xml:space="preserve"> and </w:t>
      </w:r>
      <w:proofErr w:type="spellStart"/>
      <w:r>
        <w:rPr>
          <w:rFonts w:ascii="Times New Roman" w:hAnsi="Times New Roman"/>
          <w:i/>
          <w:sz w:val="20"/>
          <w:szCs w:val="20"/>
        </w:rPr>
        <w:t>Mucor</w:t>
      </w:r>
      <w:proofErr w:type="spellEnd"/>
      <w:r>
        <w:rPr>
          <w:rFonts w:ascii="Times New Roman" w:hAnsi="Times New Roman"/>
          <w:sz w:val="20"/>
          <w:szCs w:val="20"/>
        </w:rPr>
        <w:t xml:space="preserve">. </w:t>
      </w:r>
      <w:proofErr w:type="spellStart"/>
      <w:r>
        <w:rPr>
          <w:rFonts w:ascii="Times New Roman" w:hAnsi="Times New Roman"/>
          <w:i/>
          <w:iCs/>
          <w:sz w:val="20"/>
          <w:szCs w:val="20"/>
        </w:rPr>
        <w:t>Aspergillus</w:t>
      </w:r>
      <w:proofErr w:type="spellEnd"/>
      <w:r>
        <w:rPr>
          <w:rFonts w:ascii="Times New Roman" w:hAnsi="Times New Roman"/>
          <w:i/>
          <w:iCs/>
          <w:sz w:val="20"/>
          <w:szCs w:val="20"/>
        </w:rPr>
        <w:t xml:space="preserve"> </w:t>
      </w:r>
      <w:proofErr w:type="spellStart"/>
      <w:r>
        <w:rPr>
          <w:rFonts w:ascii="Times New Roman" w:hAnsi="Times New Roman"/>
          <w:i/>
          <w:iCs/>
          <w:sz w:val="20"/>
          <w:szCs w:val="20"/>
        </w:rPr>
        <w:t>flavus</w:t>
      </w:r>
      <w:proofErr w:type="spellEnd"/>
      <w:r>
        <w:rPr>
          <w:rFonts w:ascii="Times New Roman" w:hAnsi="Times New Roman"/>
          <w:iCs/>
          <w:sz w:val="20"/>
          <w:szCs w:val="20"/>
        </w:rPr>
        <w:t xml:space="preserve">, </w:t>
      </w:r>
      <w:r>
        <w:rPr>
          <w:rFonts w:ascii="Times New Roman" w:hAnsi="Times New Roman"/>
          <w:i/>
          <w:iCs/>
          <w:sz w:val="20"/>
          <w:szCs w:val="20"/>
        </w:rPr>
        <w:t xml:space="preserve">A. </w:t>
      </w:r>
      <w:proofErr w:type="spellStart"/>
      <w:proofErr w:type="gramStart"/>
      <w:r>
        <w:rPr>
          <w:rFonts w:ascii="Times New Roman" w:hAnsi="Times New Roman"/>
          <w:i/>
          <w:iCs/>
          <w:sz w:val="20"/>
          <w:szCs w:val="20"/>
        </w:rPr>
        <w:t>niger</w:t>
      </w:r>
      <w:proofErr w:type="spellEnd"/>
      <w:proofErr w:type="gramEnd"/>
      <w:r>
        <w:rPr>
          <w:rFonts w:ascii="Times New Roman" w:hAnsi="Times New Roman"/>
          <w:i/>
          <w:iCs/>
          <w:sz w:val="20"/>
          <w:szCs w:val="20"/>
        </w:rPr>
        <w:t xml:space="preserve"> </w:t>
      </w:r>
      <w:r>
        <w:rPr>
          <w:rFonts w:ascii="Times New Roman" w:hAnsi="Times New Roman"/>
          <w:iCs/>
          <w:sz w:val="20"/>
          <w:szCs w:val="20"/>
        </w:rPr>
        <w:t>and</w:t>
      </w:r>
      <w:r>
        <w:rPr>
          <w:rFonts w:ascii="Times New Roman" w:hAnsi="Times New Roman"/>
          <w:i/>
          <w:iCs/>
          <w:sz w:val="20"/>
          <w:szCs w:val="20"/>
        </w:rPr>
        <w:t xml:space="preserve"> A. </w:t>
      </w:r>
      <w:proofErr w:type="spellStart"/>
      <w:r>
        <w:rPr>
          <w:rFonts w:ascii="Times New Roman" w:hAnsi="Times New Roman"/>
          <w:i/>
          <w:iCs/>
          <w:sz w:val="20"/>
          <w:szCs w:val="20"/>
        </w:rPr>
        <w:t>fumigatus</w:t>
      </w:r>
      <w:proofErr w:type="spellEnd"/>
      <w:r>
        <w:rPr>
          <w:rFonts w:ascii="Times New Roman" w:hAnsi="Times New Roman"/>
          <w:iCs/>
          <w:sz w:val="20"/>
          <w:szCs w:val="20"/>
        </w:rPr>
        <w:t xml:space="preserve"> and </w:t>
      </w:r>
      <w:r>
        <w:rPr>
          <w:rFonts w:ascii="Times New Roman" w:hAnsi="Times New Roman"/>
          <w:i/>
          <w:iCs/>
          <w:sz w:val="20"/>
          <w:szCs w:val="20"/>
        </w:rPr>
        <w:t xml:space="preserve">R. </w:t>
      </w:r>
      <w:proofErr w:type="spellStart"/>
      <w:r>
        <w:rPr>
          <w:rFonts w:ascii="Times New Roman" w:hAnsi="Times New Roman"/>
          <w:i/>
          <w:iCs/>
          <w:sz w:val="20"/>
          <w:szCs w:val="20"/>
        </w:rPr>
        <w:t>nigricans</w:t>
      </w:r>
      <w:proofErr w:type="spellEnd"/>
      <w:r>
        <w:rPr>
          <w:rFonts w:ascii="Times New Roman" w:hAnsi="Times New Roman"/>
          <w:iCs/>
          <w:sz w:val="20"/>
          <w:szCs w:val="20"/>
        </w:rPr>
        <w:t xml:space="preserve"> have higher percentages of occurrence in all the samples except in the laboratory prepared ‘</w:t>
      </w:r>
      <w:proofErr w:type="spellStart"/>
      <w:r>
        <w:rPr>
          <w:rFonts w:ascii="Times New Roman" w:hAnsi="Times New Roman"/>
          <w:iCs/>
          <w:sz w:val="20"/>
          <w:szCs w:val="20"/>
        </w:rPr>
        <w:t>orunla</w:t>
      </w:r>
      <w:proofErr w:type="spellEnd"/>
      <w:r>
        <w:rPr>
          <w:rFonts w:ascii="Times New Roman" w:hAnsi="Times New Roman"/>
          <w:iCs/>
          <w:sz w:val="20"/>
          <w:szCs w:val="20"/>
        </w:rPr>
        <w:t>’</w:t>
      </w:r>
      <w:r>
        <w:rPr>
          <w:rFonts w:ascii="Times New Roman" w:hAnsi="Times New Roman"/>
          <w:i/>
          <w:iCs/>
          <w:sz w:val="20"/>
          <w:szCs w:val="20"/>
        </w:rPr>
        <w:t xml:space="preserve">. </w:t>
      </w:r>
      <w:r>
        <w:rPr>
          <w:rFonts w:ascii="Times New Roman" w:hAnsi="Times New Roman"/>
          <w:iCs/>
          <w:sz w:val="20"/>
          <w:szCs w:val="20"/>
        </w:rPr>
        <w:t xml:space="preserve">Similar </w:t>
      </w:r>
      <w:proofErr w:type="spellStart"/>
      <w:r>
        <w:rPr>
          <w:rFonts w:ascii="Times New Roman" w:hAnsi="Times New Roman"/>
          <w:iCs/>
          <w:sz w:val="20"/>
          <w:szCs w:val="20"/>
        </w:rPr>
        <w:t>mycoorganisms</w:t>
      </w:r>
      <w:proofErr w:type="spellEnd"/>
      <w:r>
        <w:rPr>
          <w:rFonts w:ascii="Times New Roman" w:hAnsi="Times New Roman"/>
          <w:iCs/>
          <w:sz w:val="20"/>
          <w:szCs w:val="20"/>
        </w:rPr>
        <w:t xml:space="preserve"> were isolated by Hell </w:t>
      </w:r>
      <w:r>
        <w:rPr>
          <w:rFonts w:ascii="Times New Roman" w:hAnsi="Times New Roman"/>
          <w:i/>
          <w:iCs/>
          <w:sz w:val="20"/>
          <w:szCs w:val="20"/>
        </w:rPr>
        <w:t>et al</w:t>
      </w:r>
      <w:r>
        <w:rPr>
          <w:rFonts w:ascii="Times New Roman" w:hAnsi="Times New Roman"/>
          <w:iCs/>
          <w:sz w:val="20"/>
          <w:szCs w:val="20"/>
        </w:rPr>
        <w:t>., (2009), on some selected Benin vegetables; Simon-</w:t>
      </w:r>
      <w:proofErr w:type="spellStart"/>
      <w:r>
        <w:rPr>
          <w:rFonts w:ascii="Times New Roman" w:hAnsi="Times New Roman"/>
          <w:iCs/>
          <w:sz w:val="20"/>
          <w:szCs w:val="20"/>
        </w:rPr>
        <w:t>Oke</w:t>
      </w:r>
      <w:proofErr w:type="spellEnd"/>
      <w:r>
        <w:rPr>
          <w:rFonts w:ascii="Times New Roman" w:hAnsi="Times New Roman"/>
          <w:i/>
          <w:iCs/>
          <w:sz w:val="20"/>
          <w:szCs w:val="20"/>
        </w:rPr>
        <w:t xml:space="preserve"> et al</w:t>
      </w:r>
      <w:r>
        <w:rPr>
          <w:rFonts w:ascii="Times New Roman" w:hAnsi="Times New Roman"/>
          <w:iCs/>
          <w:sz w:val="20"/>
          <w:szCs w:val="20"/>
        </w:rPr>
        <w:t xml:space="preserve">. (2014) and by Jonathan and </w:t>
      </w:r>
      <w:proofErr w:type="spellStart"/>
      <w:r>
        <w:rPr>
          <w:rFonts w:ascii="Times New Roman" w:hAnsi="Times New Roman"/>
          <w:iCs/>
          <w:sz w:val="20"/>
          <w:szCs w:val="20"/>
        </w:rPr>
        <w:t>Esho</w:t>
      </w:r>
      <w:proofErr w:type="spellEnd"/>
      <w:r>
        <w:rPr>
          <w:rFonts w:ascii="Times New Roman" w:hAnsi="Times New Roman"/>
          <w:iCs/>
          <w:sz w:val="20"/>
          <w:szCs w:val="20"/>
        </w:rPr>
        <w:t xml:space="preserve"> (2010), on stored </w:t>
      </w:r>
      <w:proofErr w:type="spellStart"/>
      <w:r>
        <w:rPr>
          <w:rFonts w:ascii="Times New Roman" w:hAnsi="Times New Roman"/>
          <w:i/>
          <w:iCs/>
          <w:sz w:val="20"/>
          <w:szCs w:val="20"/>
        </w:rPr>
        <w:t>Pluerotus</w:t>
      </w:r>
      <w:proofErr w:type="spellEnd"/>
      <w:r>
        <w:rPr>
          <w:rFonts w:ascii="Times New Roman" w:hAnsi="Times New Roman"/>
          <w:i/>
          <w:iCs/>
          <w:sz w:val="20"/>
          <w:szCs w:val="20"/>
        </w:rPr>
        <w:t xml:space="preserve"> </w:t>
      </w:r>
      <w:proofErr w:type="spellStart"/>
      <w:r>
        <w:rPr>
          <w:rFonts w:ascii="Times New Roman" w:hAnsi="Times New Roman"/>
          <w:i/>
          <w:iCs/>
          <w:sz w:val="20"/>
          <w:szCs w:val="20"/>
        </w:rPr>
        <w:t>ostreatus</w:t>
      </w:r>
      <w:proofErr w:type="spellEnd"/>
      <w:r>
        <w:rPr>
          <w:rFonts w:ascii="Times New Roman" w:hAnsi="Times New Roman"/>
          <w:iCs/>
          <w:sz w:val="20"/>
          <w:szCs w:val="20"/>
        </w:rPr>
        <w:t xml:space="preserve"> and </w:t>
      </w:r>
      <w:r>
        <w:rPr>
          <w:rFonts w:ascii="Times New Roman" w:hAnsi="Times New Roman"/>
          <w:i/>
          <w:iCs/>
          <w:sz w:val="20"/>
          <w:szCs w:val="20"/>
        </w:rPr>
        <w:t xml:space="preserve">P. </w:t>
      </w:r>
      <w:proofErr w:type="spellStart"/>
      <w:r>
        <w:rPr>
          <w:rFonts w:ascii="Times New Roman" w:hAnsi="Times New Roman"/>
          <w:i/>
          <w:iCs/>
          <w:sz w:val="20"/>
          <w:szCs w:val="20"/>
        </w:rPr>
        <w:t>pulmonarius</w:t>
      </w:r>
      <w:proofErr w:type="spellEnd"/>
      <w:r>
        <w:rPr>
          <w:rFonts w:ascii="Times New Roman" w:hAnsi="Times New Roman"/>
          <w:iCs/>
          <w:sz w:val="20"/>
          <w:szCs w:val="20"/>
        </w:rPr>
        <w:t xml:space="preserve"> (</w:t>
      </w:r>
      <w:r>
        <w:rPr>
          <w:rFonts w:ascii="Times New Roman" w:hAnsi="Times New Roman"/>
          <w:sz w:val="20"/>
          <w:szCs w:val="20"/>
        </w:rPr>
        <w:t>edible Nigerian fungi). The results obtained from the present study deviated</w:t>
      </w:r>
      <w:r>
        <w:rPr>
          <w:rFonts w:ascii="Times New Roman" w:hAnsi="Times New Roman"/>
          <w:i/>
          <w:sz w:val="20"/>
          <w:szCs w:val="20"/>
        </w:rPr>
        <w:t xml:space="preserve"> from</w:t>
      </w:r>
      <w:r>
        <w:rPr>
          <w:rFonts w:ascii="Times New Roman" w:hAnsi="Times New Roman"/>
          <w:sz w:val="20"/>
          <w:szCs w:val="20"/>
        </w:rPr>
        <w:t xml:space="preserve"> the observation</w:t>
      </w:r>
      <w:r>
        <w:rPr>
          <w:rFonts w:ascii="Times New Roman" w:hAnsi="Times New Roman"/>
          <w:i/>
          <w:sz w:val="20"/>
          <w:szCs w:val="20"/>
        </w:rPr>
        <w:t xml:space="preserve"> </w:t>
      </w:r>
      <w:r>
        <w:rPr>
          <w:rFonts w:ascii="Times New Roman" w:hAnsi="Times New Roman"/>
          <w:sz w:val="20"/>
          <w:szCs w:val="20"/>
        </w:rPr>
        <w:t>of J</w:t>
      </w:r>
      <w:r>
        <w:rPr>
          <w:rFonts w:ascii="Times New Roman" w:hAnsi="Times New Roman"/>
          <w:iCs/>
          <w:sz w:val="20"/>
          <w:szCs w:val="20"/>
        </w:rPr>
        <w:t xml:space="preserve">onathan and </w:t>
      </w:r>
      <w:proofErr w:type="spellStart"/>
      <w:r>
        <w:rPr>
          <w:rFonts w:ascii="Times New Roman" w:hAnsi="Times New Roman"/>
          <w:iCs/>
          <w:sz w:val="20"/>
          <w:szCs w:val="20"/>
        </w:rPr>
        <w:t>Olowolafe</w:t>
      </w:r>
      <w:proofErr w:type="spellEnd"/>
      <w:r>
        <w:rPr>
          <w:rFonts w:ascii="Times New Roman" w:hAnsi="Times New Roman"/>
          <w:iCs/>
          <w:sz w:val="20"/>
          <w:szCs w:val="20"/>
        </w:rPr>
        <w:t xml:space="preserve"> (2001) on ‘dodo </w:t>
      </w:r>
      <w:proofErr w:type="spellStart"/>
      <w:r>
        <w:rPr>
          <w:rFonts w:ascii="Times New Roman" w:hAnsi="Times New Roman"/>
          <w:iCs/>
          <w:sz w:val="20"/>
          <w:szCs w:val="20"/>
        </w:rPr>
        <w:t>ikire</w:t>
      </w:r>
      <w:proofErr w:type="spellEnd"/>
      <w:r>
        <w:rPr>
          <w:rFonts w:ascii="Times New Roman" w:hAnsi="Times New Roman"/>
          <w:iCs/>
          <w:sz w:val="20"/>
          <w:szCs w:val="20"/>
        </w:rPr>
        <w:t xml:space="preserve">’. The difference observation may be due to different substrates used in respect to their moisture contents. It was also observed </w:t>
      </w:r>
      <w:r>
        <w:rPr>
          <w:rFonts w:ascii="Times New Roman" w:hAnsi="Times New Roman"/>
          <w:sz w:val="20"/>
          <w:szCs w:val="20"/>
        </w:rPr>
        <w:t xml:space="preserve">that the findings of these studies is in agreement with that of </w:t>
      </w:r>
      <w:proofErr w:type="spellStart"/>
      <w:r>
        <w:rPr>
          <w:rFonts w:ascii="Times New Roman" w:hAnsi="Times New Roman"/>
          <w:color w:val="000000"/>
          <w:sz w:val="20"/>
          <w:szCs w:val="20"/>
        </w:rPr>
        <w:t>Faride</w:t>
      </w:r>
      <w:proofErr w:type="spellEnd"/>
      <w:r>
        <w:rPr>
          <w:rFonts w:ascii="Times New Roman" w:hAnsi="Times New Roman"/>
          <w:color w:val="000000"/>
          <w:sz w:val="20"/>
          <w:szCs w:val="20"/>
        </w:rPr>
        <w:t xml:space="preserve">, (2001); Kumar </w:t>
      </w:r>
      <w:r>
        <w:rPr>
          <w:rFonts w:ascii="Times New Roman" w:hAnsi="Times New Roman"/>
          <w:i/>
          <w:color w:val="000000"/>
          <w:sz w:val="20"/>
          <w:szCs w:val="20"/>
        </w:rPr>
        <w:t>et al</w:t>
      </w:r>
      <w:r>
        <w:rPr>
          <w:rFonts w:ascii="Times New Roman" w:hAnsi="Times New Roman"/>
          <w:color w:val="000000"/>
          <w:sz w:val="20"/>
          <w:szCs w:val="20"/>
        </w:rPr>
        <w:t xml:space="preserve">. (2008); </w:t>
      </w:r>
      <w:proofErr w:type="spellStart"/>
      <w:r>
        <w:rPr>
          <w:rFonts w:ascii="Times New Roman" w:hAnsi="Times New Roman"/>
          <w:color w:val="000000"/>
          <w:sz w:val="20"/>
          <w:szCs w:val="20"/>
        </w:rPr>
        <w:t>Olayiwola</w:t>
      </w:r>
      <w:proofErr w:type="spellEnd"/>
      <w:r>
        <w:rPr>
          <w:rFonts w:ascii="Times New Roman" w:hAnsi="Times New Roman"/>
          <w:color w:val="000000"/>
          <w:sz w:val="20"/>
          <w:szCs w:val="20"/>
        </w:rPr>
        <w:t xml:space="preserve"> </w:t>
      </w:r>
      <w:r>
        <w:rPr>
          <w:rFonts w:ascii="Times New Roman" w:hAnsi="Times New Roman"/>
          <w:i/>
          <w:color w:val="000000"/>
          <w:sz w:val="20"/>
          <w:szCs w:val="20"/>
        </w:rPr>
        <w:t xml:space="preserve">et al. </w:t>
      </w:r>
      <w:r>
        <w:rPr>
          <w:rFonts w:ascii="Times New Roman" w:hAnsi="Times New Roman"/>
          <w:color w:val="000000"/>
          <w:sz w:val="20"/>
          <w:szCs w:val="20"/>
        </w:rPr>
        <w:t xml:space="preserve">(2013) and Jonathan </w:t>
      </w:r>
      <w:r>
        <w:rPr>
          <w:rFonts w:ascii="Times New Roman" w:hAnsi="Times New Roman"/>
          <w:i/>
          <w:color w:val="000000"/>
          <w:sz w:val="20"/>
          <w:szCs w:val="20"/>
        </w:rPr>
        <w:t>et al</w:t>
      </w:r>
      <w:r>
        <w:rPr>
          <w:rFonts w:ascii="Times New Roman" w:hAnsi="Times New Roman"/>
          <w:color w:val="000000"/>
          <w:sz w:val="20"/>
          <w:szCs w:val="20"/>
        </w:rPr>
        <w:t xml:space="preserve">. (2011b, 2015) who isolated other related fungi as a bio-deteriorating organisms from spices and some other street sold foods </w:t>
      </w:r>
      <w:r>
        <w:rPr>
          <w:rFonts w:ascii="Times New Roman" w:hAnsi="Times New Roman"/>
          <w:sz w:val="20"/>
          <w:szCs w:val="20"/>
        </w:rPr>
        <w:t>(details of these are presented in Table 1, Figure 1 and 2)</w:t>
      </w:r>
      <w:r>
        <w:rPr>
          <w:rFonts w:ascii="Times New Roman" w:hAnsi="Times New Roman"/>
          <w:color w:val="000000"/>
          <w:sz w:val="20"/>
          <w:szCs w:val="20"/>
        </w:rPr>
        <w:t xml:space="preserve">.        </w:t>
      </w:r>
    </w:p>
    <w:p w:rsidR="00DC2001" w:rsidRDefault="0068717C">
      <w:pPr>
        <w:spacing w:after="0" w:line="240" w:lineRule="auto"/>
        <w:jc w:val="both"/>
        <w:rPr>
          <w:rFonts w:ascii="Times New Roman" w:hAnsi="Times New Roman"/>
          <w:sz w:val="20"/>
          <w:szCs w:val="20"/>
        </w:rPr>
      </w:pPr>
      <w:r>
        <w:rPr>
          <w:rFonts w:ascii="Times New Roman" w:hAnsi="Times New Roman"/>
          <w:color w:val="000000"/>
          <w:sz w:val="20"/>
          <w:szCs w:val="20"/>
        </w:rPr>
        <w:t xml:space="preserve">          </w:t>
      </w:r>
      <w:r>
        <w:rPr>
          <w:rFonts w:ascii="Times New Roman" w:hAnsi="Times New Roman"/>
          <w:sz w:val="20"/>
          <w:szCs w:val="20"/>
        </w:rPr>
        <w:t>This could be due to moisture content in the samples which predispose them to microbial infection (</w:t>
      </w:r>
      <w:proofErr w:type="spellStart"/>
      <w:r>
        <w:rPr>
          <w:rFonts w:ascii="Times New Roman" w:hAnsi="Times New Roman"/>
          <w:sz w:val="20"/>
          <w:szCs w:val="20"/>
        </w:rPr>
        <w:t>Braide</w:t>
      </w:r>
      <w:proofErr w:type="spellEnd"/>
      <w:r>
        <w:rPr>
          <w:rFonts w:ascii="Times New Roman" w:hAnsi="Times New Roman"/>
          <w:sz w:val="20"/>
          <w:szCs w:val="20"/>
        </w:rPr>
        <w:t xml:space="preserve"> </w:t>
      </w:r>
      <w:r>
        <w:rPr>
          <w:rFonts w:ascii="Times New Roman" w:hAnsi="Times New Roman"/>
          <w:i/>
          <w:sz w:val="20"/>
          <w:szCs w:val="20"/>
        </w:rPr>
        <w:t>et</w:t>
      </w:r>
      <w:r>
        <w:rPr>
          <w:rFonts w:ascii="Times New Roman" w:hAnsi="Times New Roman"/>
          <w:i/>
          <w:iCs/>
          <w:sz w:val="20"/>
          <w:szCs w:val="20"/>
        </w:rPr>
        <w:t xml:space="preserve"> al. </w:t>
      </w:r>
      <w:r>
        <w:rPr>
          <w:rFonts w:ascii="Times New Roman" w:hAnsi="Times New Roman"/>
          <w:sz w:val="20"/>
          <w:szCs w:val="20"/>
        </w:rPr>
        <w:t xml:space="preserve">2015 and </w:t>
      </w:r>
      <w:proofErr w:type="spellStart"/>
      <w:r>
        <w:rPr>
          <w:rFonts w:ascii="Times New Roman" w:hAnsi="Times New Roman"/>
          <w:sz w:val="20"/>
          <w:szCs w:val="20"/>
        </w:rPr>
        <w:t>Nwachukwu</w:t>
      </w:r>
      <w:proofErr w:type="spellEnd"/>
      <w:r>
        <w:rPr>
          <w:rFonts w:ascii="Times New Roman" w:hAnsi="Times New Roman"/>
          <w:sz w:val="20"/>
          <w:szCs w:val="20"/>
        </w:rPr>
        <w:t xml:space="preserve"> </w:t>
      </w:r>
      <w:r>
        <w:rPr>
          <w:rFonts w:ascii="Times New Roman" w:hAnsi="Times New Roman"/>
          <w:i/>
          <w:iCs/>
          <w:sz w:val="20"/>
          <w:szCs w:val="20"/>
        </w:rPr>
        <w:t>et al.</w:t>
      </w:r>
      <w:r>
        <w:rPr>
          <w:rFonts w:ascii="Times New Roman" w:hAnsi="Times New Roman"/>
          <w:sz w:val="20"/>
          <w:szCs w:val="20"/>
        </w:rPr>
        <w:t xml:space="preserve">, 2015). The moisture content observed in the samples could be due to humid environment during storage. Moreover, some fungi associated with food have been reported to release chemicals that are hazardous to man and animals (Coronel </w:t>
      </w:r>
      <w:r>
        <w:rPr>
          <w:rFonts w:ascii="Times New Roman" w:hAnsi="Times New Roman"/>
          <w:i/>
          <w:sz w:val="20"/>
          <w:szCs w:val="20"/>
        </w:rPr>
        <w:t>et al</w:t>
      </w:r>
      <w:r>
        <w:rPr>
          <w:rFonts w:ascii="Times New Roman" w:hAnsi="Times New Roman"/>
          <w:sz w:val="20"/>
          <w:szCs w:val="20"/>
        </w:rPr>
        <w:t xml:space="preserve">., 2010; </w:t>
      </w:r>
      <w:proofErr w:type="spellStart"/>
      <w:r>
        <w:rPr>
          <w:rFonts w:ascii="Times New Roman" w:hAnsi="Times New Roman"/>
          <w:sz w:val="20"/>
          <w:szCs w:val="20"/>
        </w:rPr>
        <w:t>Makun</w:t>
      </w:r>
      <w:r>
        <w:rPr>
          <w:rFonts w:ascii="Times New Roman" w:hAnsi="Times New Roman"/>
          <w:i/>
          <w:sz w:val="20"/>
          <w:szCs w:val="20"/>
        </w:rPr>
        <w:t>et</w:t>
      </w:r>
      <w:proofErr w:type="spellEnd"/>
      <w:r>
        <w:rPr>
          <w:rFonts w:ascii="Times New Roman" w:hAnsi="Times New Roman"/>
          <w:i/>
          <w:sz w:val="20"/>
          <w:szCs w:val="20"/>
        </w:rPr>
        <w:t xml:space="preserve"> </w:t>
      </w:r>
      <w:proofErr w:type="gramStart"/>
      <w:r>
        <w:rPr>
          <w:rFonts w:ascii="Times New Roman" w:hAnsi="Times New Roman"/>
          <w:i/>
          <w:sz w:val="20"/>
          <w:szCs w:val="20"/>
        </w:rPr>
        <w:t>al</w:t>
      </w:r>
      <w:r>
        <w:rPr>
          <w:rFonts w:ascii="Times New Roman" w:hAnsi="Times New Roman"/>
          <w:sz w:val="20"/>
          <w:szCs w:val="20"/>
        </w:rPr>
        <w:t xml:space="preserve"> ,</w:t>
      </w:r>
      <w:proofErr w:type="gramEnd"/>
      <w:r>
        <w:rPr>
          <w:rFonts w:ascii="Times New Roman" w:hAnsi="Times New Roman"/>
          <w:sz w:val="20"/>
          <w:szCs w:val="20"/>
        </w:rPr>
        <w:t xml:space="preserve"> 2009 and </w:t>
      </w:r>
      <w:proofErr w:type="spellStart"/>
      <w:r>
        <w:rPr>
          <w:rFonts w:ascii="Times New Roman" w:hAnsi="Times New Roman"/>
          <w:sz w:val="20"/>
          <w:szCs w:val="20"/>
        </w:rPr>
        <w:t>Alemu</w:t>
      </w:r>
      <w:r>
        <w:rPr>
          <w:rFonts w:ascii="Times New Roman" w:hAnsi="Times New Roman"/>
          <w:i/>
          <w:sz w:val="20"/>
          <w:szCs w:val="20"/>
        </w:rPr>
        <w:t>et</w:t>
      </w:r>
      <w:proofErr w:type="spellEnd"/>
      <w:r>
        <w:rPr>
          <w:rFonts w:ascii="Times New Roman" w:hAnsi="Times New Roman"/>
          <w:i/>
          <w:sz w:val="20"/>
          <w:szCs w:val="20"/>
        </w:rPr>
        <w:t xml:space="preserve"> al</w:t>
      </w:r>
      <w:r>
        <w:rPr>
          <w:rFonts w:ascii="Times New Roman" w:hAnsi="Times New Roman"/>
          <w:sz w:val="20"/>
          <w:szCs w:val="20"/>
        </w:rPr>
        <w:t xml:space="preserve">; 2008; Jonathan and </w:t>
      </w:r>
      <w:proofErr w:type="spellStart"/>
      <w:r>
        <w:rPr>
          <w:rFonts w:ascii="Times New Roman" w:hAnsi="Times New Roman"/>
          <w:sz w:val="20"/>
          <w:szCs w:val="20"/>
        </w:rPr>
        <w:t>Olowolafe</w:t>
      </w:r>
      <w:proofErr w:type="spellEnd"/>
      <w:r>
        <w:rPr>
          <w:rFonts w:ascii="Times New Roman" w:hAnsi="Times New Roman"/>
          <w:sz w:val="20"/>
          <w:szCs w:val="20"/>
        </w:rPr>
        <w:t xml:space="preserve">, 2001). Consumption of excessive amount of these </w:t>
      </w:r>
      <w:proofErr w:type="spellStart"/>
      <w:r>
        <w:rPr>
          <w:rFonts w:ascii="Times New Roman" w:hAnsi="Times New Roman"/>
          <w:sz w:val="20"/>
          <w:szCs w:val="20"/>
        </w:rPr>
        <w:t>compouns</w:t>
      </w:r>
      <w:proofErr w:type="spellEnd"/>
      <w:r>
        <w:rPr>
          <w:rFonts w:ascii="Times New Roman" w:hAnsi="Times New Roman"/>
          <w:sz w:val="20"/>
          <w:szCs w:val="20"/>
        </w:rPr>
        <w:t xml:space="preserve"> can cause illness or </w:t>
      </w:r>
      <w:proofErr w:type="spellStart"/>
      <w:r>
        <w:rPr>
          <w:rFonts w:ascii="Times New Roman" w:hAnsi="Times New Roman"/>
          <w:sz w:val="20"/>
          <w:szCs w:val="20"/>
        </w:rPr>
        <w:t>fatility</w:t>
      </w:r>
      <w:proofErr w:type="spellEnd"/>
      <w:r>
        <w:rPr>
          <w:rFonts w:ascii="Times New Roman" w:hAnsi="Times New Roman"/>
          <w:sz w:val="20"/>
          <w:szCs w:val="20"/>
        </w:rPr>
        <w:t xml:space="preserve">. The toxins produced by fungi in normal okra plant have been reported by Youssef and </w:t>
      </w:r>
      <w:proofErr w:type="spellStart"/>
      <w:r>
        <w:rPr>
          <w:rFonts w:ascii="Times New Roman" w:hAnsi="Times New Roman"/>
          <w:sz w:val="20"/>
          <w:szCs w:val="20"/>
        </w:rPr>
        <w:t>Palmateer</w:t>
      </w:r>
      <w:proofErr w:type="spellEnd"/>
      <w:r>
        <w:rPr>
          <w:rFonts w:ascii="Times New Roman" w:hAnsi="Times New Roman"/>
          <w:sz w:val="20"/>
          <w:szCs w:val="20"/>
        </w:rPr>
        <w:t xml:space="preserve"> (2008) and to include </w:t>
      </w:r>
      <w:proofErr w:type="spellStart"/>
      <w:r>
        <w:rPr>
          <w:rFonts w:ascii="Times New Roman" w:hAnsi="Times New Roman"/>
          <w:sz w:val="20"/>
          <w:szCs w:val="20"/>
        </w:rPr>
        <w:t>aflatoxin</w:t>
      </w:r>
      <w:proofErr w:type="spellEnd"/>
      <w:r>
        <w:rPr>
          <w:rFonts w:ascii="Times New Roman" w:hAnsi="Times New Roman"/>
          <w:sz w:val="20"/>
          <w:szCs w:val="20"/>
        </w:rPr>
        <w:t xml:space="preserve"> B</w:t>
      </w:r>
      <w:r>
        <w:rPr>
          <w:rFonts w:ascii="Times New Roman" w:hAnsi="Times New Roman"/>
          <w:sz w:val="20"/>
          <w:szCs w:val="20"/>
          <w:vertAlign w:val="subscript"/>
        </w:rPr>
        <w:t>1</w:t>
      </w:r>
      <w:r>
        <w:rPr>
          <w:rFonts w:ascii="Times New Roman" w:hAnsi="Times New Roman"/>
          <w:sz w:val="20"/>
          <w:szCs w:val="20"/>
        </w:rPr>
        <w:t>, B</w:t>
      </w:r>
      <w:r>
        <w:rPr>
          <w:rFonts w:ascii="Times New Roman" w:hAnsi="Times New Roman"/>
          <w:sz w:val="20"/>
          <w:szCs w:val="20"/>
          <w:vertAlign w:val="subscript"/>
        </w:rPr>
        <w:t>2</w:t>
      </w:r>
      <w:r>
        <w:rPr>
          <w:rFonts w:ascii="Times New Roman" w:hAnsi="Times New Roman"/>
          <w:sz w:val="20"/>
          <w:szCs w:val="20"/>
        </w:rPr>
        <w:t>, G</w:t>
      </w:r>
      <w:r>
        <w:rPr>
          <w:rFonts w:ascii="Times New Roman" w:hAnsi="Times New Roman"/>
          <w:sz w:val="20"/>
          <w:szCs w:val="20"/>
          <w:vertAlign w:val="subscript"/>
        </w:rPr>
        <w:t>1</w:t>
      </w:r>
      <w:r>
        <w:rPr>
          <w:rFonts w:ascii="Times New Roman" w:hAnsi="Times New Roman"/>
          <w:sz w:val="20"/>
          <w:szCs w:val="20"/>
        </w:rPr>
        <w:t>, and G</w:t>
      </w:r>
      <w:r>
        <w:rPr>
          <w:rFonts w:ascii="Times New Roman" w:hAnsi="Times New Roman"/>
          <w:sz w:val="20"/>
          <w:szCs w:val="20"/>
          <w:vertAlign w:val="subscript"/>
        </w:rPr>
        <w:t>2</w:t>
      </w:r>
      <w:r>
        <w:rPr>
          <w:rFonts w:ascii="Times New Roman" w:hAnsi="Times New Roman"/>
          <w:sz w:val="20"/>
          <w:szCs w:val="20"/>
        </w:rPr>
        <w:t xml:space="preserve">, </w:t>
      </w:r>
      <w:proofErr w:type="spellStart"/>
      <w:r>
        <w:rPr>
          <w:rFonts w:ascii="Times New Roman" w:hAnsi="Times New Roman"/>
          <w:sz w:val="20"/>
          <w:szCs w:val="20"/>
        </w:rPr>
        <w:t>zearalenone</w:t>
      </w:r>
      <w:proofErr w:type="spellEnd"/>
      <w:r>
        <w:rPr>
          <w:rFonts w:ascii="Times New Roman" w:hAnsi="Times New Roman"/>
          <w:sz w:val="20"/>
          <w:szCs w:val="20"/>
        </w:rPr>
        <w:t xml:space="preserve"> and </w:t>
      </w:r>
      <w:proofErr w:type="spellStart"/>
      <w:r>
        <w:rPr>
          <w:rFonts w:ascii="Times New Roman" w:hAnsi="Times New Roman"/>
          <w:sz w:val="20"/>
          <w:szCs w:val="20"/>
        </w:rPr>
        <w:t>diacet</w:t>
      </w:r>
      <w:proofErr w:type="spellEnd"/>
      <w:r>
        <w:rPr>
          <w:rFonts w:ascii="Times New Roman" w:hAnsi="Times New Roman"/>
          <w:sz w:val="20"/>
          <w:szCs w:val="20"/>
        </w:rPr>
        <w:t xml:space="preserve"> </w:t>
      </w:r>
      <w:proofErr w:type="spellStart"/>
      <w:r>
        <w:rPr>
          <w:rFonts w:ascii="Times New Roman" w:hAnsi="Times New Roman"/>
          <w:sz w:val="20"/>
          <w:szCs w:val="20"/>
        </w:rPr>
        <w:t>oxyscir</w:t>
      </w:r>
      <w:proofErr w:type="spellEnd"/>
      <w:r>
        <w:rPr>
          <w:rFonts w:ascii="Times New Roman" w:hAnsi="Times New Roman"/>
          <w:sz w:val="20"/>
          <w:szCs w:val="20"/>
        </w:rPr>
        <w:t xml:space="preserve"> phenol. </w:t>
      </w:r>
    </w:p>
    <w:p w:rsidR="00DC2001" w:rsidRDefault="0068717C">
      <w:pPr>
        <w:spacing w:after="0" w:line="240" w:lineRule="auto"/>
        <w:jc w:val="both"/>
        <w:rPr>
          <w:rFonts w:ascii="Times New Roman" w:hAnsi="Times New Roman"/>
          <w:sz w:val="20"/>
          <w:szCs w:val="20"/>
        </w:rPr>
      </w:pPr>
      <w:r>
        <w:rPr>
          <w:rFonts w:ascii="Times New Roman" w:hAnsi="Times New Roman"/>
          <w:sz w:val="20"/>
          <w:szCs w:val="20"/>
        </w:rPr>
        <w:t xml:space="preserve">          From this study, it was observed that the level of </w:t>
      </w:r>
      <w:proofErr w:type="spellStart"/>
      <w:r>
        <w:rPr>
          <w:rFonts w:ascii="Times New Roman" w:hAnsi="Times New Roman"/>
          <w:sz w:val="20"/>
          <w:szCs w:val="20"/>
        </w:rPr>
        <w:t>Aflatoxin</w:t>
      </w:r>
      <w:proofErr w:type="spellEnd"/>
      <w:r>
        <w:rPr>
          <w:rFonts w:ascii="Times New Roman" w:hAnsi="Times New Roman"/>
          <w:sz w:val="20"/>
          <w:szCs w:val="20"/>
        </w:rPr>
        <w:t xml:space="preserve"> B1 was higher when compared with other toxins. This probably corroborated the high percentage occurrence of </w:t>
      </w:r>
      <w:r>
        <w:rPr>
          <w:rFonts w:ascii="Times New Roman" w:hAnsi="Times New Roman"/>
          <w:i/>
          <w:sz w:val="20"/>
          <w:szCs w:val="20"/>
        </w:rPr>
        <w:t xml:space="preserve">A. </w:t>
      </w:r>
      <w:proofErr w:type="spellStart"/>
      <w:r>
        <w:rPr>
          <w:rFonts w:ascii="Times New Roman" w:hAnsi="Times New Roman"/>
          <w:i/>
          <w:sz w:val="20"/>
          <w:szCs w:val="20"/>
        </w:rPr>
        <w:t>flavus</w:t>
      </w:r>
      <w:proofErr w:type="spellEnd"/>
      <w:r>
        <w:rPr>
          <w:rFonts w:ascii="Times New Roman" w:hAnsi="Times New Roman"/>
          <w:i/>
          <w:sz w:val="20"/>
          <w:szCs w:val="20"/>
        </w:rPr>
        <w:t xml:space="preserve"> </w:t>
      </w:r>
      <w:r>
        <w:rPr>
          <w:rFonts w:ascii="Times New Roman" w:hAnsi="Times New Roman"/>
          <w:sz w:val="20"/>
          <w:szCs w:val="20"/>
        </w:rPr>
        <w:t xml:space="preserve">in the samples. The location effect in this study was highly significant (P&lt;0.01) on concentrations of the </w:t>
      </w:r>
      <w:proofErr w:type="spellStart"/>
      <w:r>
        <w:rPr>
          <w:rFonts w:ascii="Times New Roman" w:hAnsi="Times New Roman"/>
          <w:sz w:val="20"/>
          <w:szCs w:val="20"/>
        </w:rPr>
        <w:t>aflatoxin</w:t>
      </w:r>
      <w:proofErr w:type="spellEnd"/>
      <w:r>
        <w:rPr>
          <w:rFonts w:ascii="Times New Roman" w:hAnsi="Times New Roman"/>
          <w:sz w:val="20"/>
          <w:szCs w:val="20"/>
        </w:rPr>
        <w:t xml:space="preserve"> B</w:t>
      </w:r>
      <w:r>
        <w:rPr>
          <w:rFonts w:ascii="Times New Roman" w:hAnsi="Times New Roman"/>
          <w:sz w:val="20"/>
          <w:szCs w:val="20"/>
          <w:vertAlign w:val="subscript"/>
        </w:rPr>
        <w:t>1</w:t>
      </w:r>
      <w:r>
        <w:rPr>
          <w:rFonts w:ascii="Times New Roman" w:hAnsi="Times New Roman"/>
          <w:sz w:val="20"/>
          <w:szCs w:val="20"/>
        </w:rPr>
        <w:t xml:space="preserve"> in the samples and this indicates that the locations are determinant factors for the source of the food products. Storage time has significant effect on the concentrations of </w:t>
      </w:r>
      <w:proofErr w:type="spellStart"/>
      <w:r>
        <w:rPr>
          <w:rFonts w:ascii="Times New Roman" w:hAnsi="Times New Roman"/>
          <w:sz w:val="20"/>
          <w:szCs w:val="20"/>
        </w:rPr>
        <w:t>aflatoxins</w:t>
      </w:r>
      <w:proofErr w:type="spellEnd"/>
      <w:r>
        <w:rPr>
          <w:rFonts w:ascii="Times New Roman" w:hAnsi="Times New Roman"/>
          <w:sz w:val="20"/>
          <w:szCs w:val="20"/>
        </w:rPr>
        <w:t xml:space="preserve"> as shown on Figure 2. </w:t>
      </w:r>
      <w:r>
        <w:rPr>
          <w:rFonts w:ascii="Times New Roman" w:hAnsi="Times New Roman"/>
          <w:sz w:val="20"/>
          <w:szCs w:val="20"/>
          <w:lang w:val="en-GB"/>
        </w:rPr>
        <w:t xml:space="preserve">The highest concentration of </w:t>
      </w:r>
      <w:proofErr w:type="spellStart"/>
      <w:r>
        <w:rPr>
          <w:rFonts w:ascii="Times New Roman" w:hAnsi="Times New Roman"/>
          <w:sz w:val="20"/>
          <w:szCs w:val="20"/>
          <w:lang w:val="en-GB"/>
        </w:rPr>
        <w:t>Aflatoxin</w:t>
      </w:r>
      <w:proofErr w:type="spellEnd"/>
      <w:r>
        <w:rPr>
          <w:rFonts w:ascii="Times New Roman" w:hAnsi="Times New Roman"/>
          <w:sz w:val="20"/>
          <w:szCs w:val="20"/>
          <w:lang w:val="en-GB"/>
        </w:rPr>
        <w:t xml:space="preserve"> B</w:t>
      </w:r>
      <w:r>
        <w:rPr>
          <w:rFonts w:ascii="Times New Roman" w:hAnsi="Times New Roman"/>
          <w:sz w:val="20"/>
          <w:szCs w:val="20"/>
          <w:vertAlign w:val="subscript"/>
          <w:lang w:val="en-GB"/>
        </w:rPr>
        <w:t>1</w:t>
      </w:r>
      <w:r>
        <w:rPr>
          <w:rFonts w:ascii="Times New Roman" w:hAnsi="Times New Roman"/>
          <w:sz w:val="20"/>
          <w:szCs w:val="20"/>
          <w:lang w:val="en-GB"/>
        </w:rPr>
        <w:t xml:space="preserve"> in </w:t>
      </w:r>
      <w:proofErr w:type="spellStart"/>
      <w:r>
        <w:rPr>
          <w:rFonts w:ascii="Times New Roman" w:hAnsi="Times New Roman"/>
          <w:sz w:val="20"/>
          <w:szCs w:val="20"/>
          <w:lang w:val="en-GB"/>
        </w:rPr>
        <w:t>Moniya</w:t>
      </w:r>
      <w:proofErr w:type="spellEnd"/>
      <w:r>
        <w:rPr>
          <w:rFonts w:ascii="Times New Roman" w:hAnsi="Times New Roman"/>
          <w:sz w:val="20"/>
          <w:szCs w:val="20"/>
          <w:lang w:val="en-GB"/>
        </w:rPr>
        <w:t xml:space="preserve"> sample compared to control could be attributed to the increase in moisture content of ‘</w:t>
      </w:r>
      <w:proofErr w:type="spellStart"/>
      <w:r>
        <w:rPr>
          <w:rFonts w:ascii="Times New Roman" w:hAnsi="Times New Roman"/>
          <w:sz w:val="20"/>
          <w:szCs w:val="20"/>
          <w:lang w:val="en-GB"/>
        </w:rPr>
        <w:t>orunla</w:t>
      </w:r>
      <w:proofErr w:type="spellEnd"/>
      <w:r>
        <w:rPr>
          <w:rFonts w:ascii="Times New Roman" w:hAnsi="Times New Roman"/>
          <w:sz w:val="20"/>
          <w:szCs w:val="20"/>
          <w:lang w:val="en-GB"/>
        </w:rPr>
        <w:t>’ during storage</w:t>
      </w:r>
      <w:r>
        <w:rPr>
          <w:rFonts w:ascii="Times New Roman" w:hAnsi="Times New Roman"/>
          <w:sz w:val="20"/>
          <w:szCs w:val="20"/>
          <w:vertAlign w:val="subscript"/>
        </w:rPr>
        <w:t xml:space="preserve">. </w:t>
      </w:r>
      <w:r>
        <w:rPr>
          <w:rFonts w:ascii="Times New Roman" w:hAnsi="Times New Roman"/>
          <w:sz w:val="20"/>
          <w:szCs w:val="20"/>
        </w:rPr>
        <w:t>(</w:t>
      </w:r>
      <w:proofErr w:type="spellStart"/>
      <w:r>
        <w:rPr>
          <w:rFonts w:ascii="Times New Roman" w:hAnsi="Times New Roman"/>
          <w:sz w:val="20"/>
          <w:szCs w:val="20"/>
        </w:rPr>
        <w:t>Braide</w:t>
      </w:r>
      <w:proofErr w:type="spellEnd"/>
      <w:r>
        <w:rPr>
          <w:rFonts w:ascii="Times New Roman" w:hAnsi="Times New Roman"/>
          <w:sz w:val="20"/>
          <w:szCs w:val="20"/>
        </w:rPr>
        <w:t xml:space="preserve"> </w:t>
      </w:r>
      <w:r>
        <w:rPr>
          <w:rFonts w:ascii="Times New Roman" w:hAnsi="Times New Roman"/>
          <w:i/>
          <w:sz w:val="20"/>
          <w:szCs w:val="20"/>
        </w:rPr>
        <w:t>et al</w:t>
      </w:r>
      <w:r>
        <w:rPr>
          <w:rFonts w:ascii="Times New Roman" w:hAnsi="Times New Roman"/>
          <w:sz w:val="20"/>
          <w:szCs w:val="20"/>
        </w:rPr>
        <w:t xml:space="preserve">. 2012). These pathogens possess the ability to produce extracellular hydrolytic enzymes that are capable of breaking down stored food products (Moss, 2008; </w:t>
      </w:r>
      <w:proofErr w:type="spellStart"/>
      <w:r>
        <w:rPr>
          <w:rFonts w:ascii="Times New Roman" w:hAnsi="Times New Roman"/>
          <w:sz w:val="20"/>
          <w:szCs w:val="20"/>
        </w:rPr>
        <w:t>Gelineau</w:t>
      </w:r>
      <w:proofErr w:type="spellEnd"/>
      <w:r>
        <w:rPr>
          <w:rFonts w:ascii="Times New Roman" w:hAnsi="Times New Roman"/>
          <w:sz w:val="20"/>
          <w:szCs w:val="20"/>
        </w:rPr>
        <w:t xml:space="preserve">-van </w:t>
      </w:r>
      <w:r>
        <w:rPr>
          <w:rFonts w:ascii="Times New Roman" w:hAnsi="Times New Roman"/>
          <w:i/>
          <w:sz w:val="20"/>
          <w:szCs w:val="20"/>
        </w:rPr>
        <w:t>et al</w:t>
      </w:r>
      <w:r>
        <w:rPr>
          <w:rFonts w:ascii="Times New Roman" w:hAnsi="Times New Roman"/>
          <w:sz w:val="20"/>
          <w:szCs w:val="20"/>
        </w:rPr>
        <w:t xml:space="preserve">., 2009; </w:t>
      </w:r>
      <w:proofErr w:type="spellStart"/>
      <w:r>
        <w:rPr>
          <w:rFonts w:ascii="Times New Roman" w:hAnsi="Times New Roman"/>
          <w:sz w:val="20"/>
          <w:szCs w:val="20"/>
        </w:rPr>
        <w:t>Fapohunda</w:t>
      </w:r>
      <w:proofErr w:type="spellEnd"/>
      <w:r>
        <w:rPr>
          <w:rFonts w:ascii="Times New Roman" w:hAnsi="Times New Roman"/>
          <w:sz w:val="20"/>
          <w:szCs w:val="20"/>
        </w:rPr>
        <w:t xml:space="preserve"> </w:t>
      </w:r>
      <w:r>
        <w:rPr>
          <w:rFonts w:ascii="Times New Roman" w:hAnsi="Times New Roman"/>
          <w:i/>
          <w:sz w:val="20"/>
          <w:szCs w:val="20"/>
        </w:rPr>
        <w:t>et al</w:t>
      </w:r>
      <w:r>
        <w:rPr>
          <w:rFonts w:ascii="Times New Roman" w:hAnsi="Times New Roman"/>
          <w:sz w:val="20"/>
          <w:szCs w:val="20"/>
        </w:rPr>
        <w:t xml:space="preserve">., 2008 and </w:t>
      </w:r>
      <w:proofErr w:type="spellStart"/>
      <w:r>
        <w:rPr>
          <w:rFonts w:ascii="Times New Roman" w:hAnsi="Times New Roman"/>
          <w:sz w:val="20"/>
          <w:szCs w:val="20"/>
        </w:rPr>
        <w:t>Essono</w:t>
      </w:r>
      <w:proofErr w:type="spellEnd"/>
      <w:r>
        <w:rPr>
          <w:rFonts w:ascii="Times New Roman" w:hAnsi="Times New Roman"/>
          <w:sz w:val="20"/>
          <w:szCs w:val="20"/>
        </w:rPr>
        <w:t xml:space="preserve"> </w:t>
      </w:r>
      <w:r>
        <w:rPr>
          <w:rFonts w:ascii="Times New Roman" w:hAnsi="Times New Roman"/>
          <w:i/>
          <w:sz w:val="20"/>
          <w:szCs w:val="20"/>
        </w:rPr>
        <w:t>et al</w:t>
      </w:r>
      <w:r>
        <w:rPr>
          <w:rFonts w:ascii="Times New Roman" w:hAnsi="Times New Roman"/>
          <w:sz w:val="20"/>
          <w:szCs w:val="20"/>
        </w:rPr>
        <w:t xml:space="preserve">., 2008; Diaz </w:t>
      </w:r>
      <w:r>
        <w:rPr>
          <w:rFonts w:ascii="Times New Roman" w:hAnsi="Times New Roman"/>
          <w:i/>
          <w:sz w:val="20"/>
          <w:szCs w:val="20"/>
        </w:rPr>
        <w:t>et al</w:t>
      </w:r>
      <w:r>
        <w:rPr>
          <w:rFonts w:ascii="Times New Roman" w:hAnsi="Times New Roman"/>
          <w:sz w:val="20"/>
          <w:szCs w:val="20"/>
        </w:rPr>
        <w:t xml:space="preserve">., 2005). Although the </w:t>
      </w:r>
      <w:proofErr w:type="spellStart"/>
      <w:r>
        <w:rPr>
          <w:rFonts w:ascii="Times New Roman" w:hAnsi="Times New Roman"/>
          <w:sz w:val="20"/>
          <w:szCs w:val="20"/>
        </w:rPr>
        <w:t>Aflatoxin</w:t>
      </w:r>
      <w:proofErr w:type="spellEnd"/>
      <w:r>
        <w:rPr>
          <w:rFonts w:ascii="Times New Roman" w:hAnsi="Times New Roman"/>
          <w:sz w:val="20"/>
          <w:szCs w:val="20"/>
        </w:rPr>
        <w:t xml:space="preserve"> contents in the studied samples were generally below the </w:t>
      </w:r>
      <w:r>
        <w:rPr>
          <w:rFonts w:ascii="Times New Roman" w:hAnsi="Times New Roman"/>
          <w:sz w:val="20"/>
          <w:szCs w:val="20"/>
        </w:rPr>
        <w:lastRenderedPageBreak/>
        <w:t>tolerance limit, but may increase above the limit if samples kept for longer period considering the increase in the concentration level from one month to four month.  The moisture content of ‘</w:t>
      </w:r>
      <w:proofErr w:type="spellStart"/>
      <w:r>
        <w:rPr>
          <w:rFonts w:ascii="Times New Roman" w:hAnsi="Times New Roman"/>
          <w:sz w:val="20"/>
          <w:szCs w:val="20"/>
        </w:rPr>
        <w:t>orunla</w:t>
      </w:r>
      <w:proofErr w:type="spellEnd"/>
      <w:r>
        <w:rPr>
          <w:rFonts w:ascii="Times New Roman" w:hAnsi="Times New Roman"/>
          <w:sz w:val="20"/>
          <w:szCs w:val="20"/>
        </w:rPr>
        <w:t xml:space="preserve">’ is significantly (P&lt;0.05) higher than the dried samples. The location effect was found to support the highest concentration of </w:t>
      </w:r>
      <w:proofErr w:type="spellStart"/>
      <w:r>
        <w:rPr>
          <w:rFonts w:ascii="Times New Roman" w:hAnsi="Times New Roman"/>
          <w:sz w:val="20"/>
          <w:szCs w:val="20"/>
        </w:rPr>
        <w:t>aflatoxin</w:t>
      </w:r>
      <w:proofErr w:type="spellEnd"/>
      <w:r>
        <w:rPr>
          <w:rFonts w:ascii="Times New Roman" w:hAnsi="Times New Roman"/>
          <w:sz w:val="20"/>
          <w:szCs w:val="20"/>
        </w:rPr>
        <w:t xml:space="preserve"> found in </w:t>
      </w:r>
      <w:proofErr w:type="spellStart"/>
      <w:r>
        <w:rPr>
          <w:rFonts w:ascii="Times New Roman" w:hAnsi="Times New Roman"/>
          <w:sz w:val="20"/>
          <w:szCs w:val="20"/>
        </w:rPr>
        <w:t>Moniya</w:t>
      </w:r>
      <w:proofErr w:type="spellEnd"/>
      <w:r>
        <w:rPr>
          <w:rFonts w:ascii="Times New Roman" w:hAnsi="Times New Roman"/>
          <w:sz w:val="20"/>
          <w:szCs w:val="20"/>
        </w:rPr>
        <w:t xml:space="preserve"> and the lowest concentrations found in </w:t>
      </w:r>
      <w:proofErr w:type="spellStart"/>
      <w:r>
        <w:rPr>
          <w:rFonts w:ascii="Times New Roman" w:hAnsi="Times New Roman"/>
          <w:sz w:val="20"/>
          <w:szCs w:val="20"/>
        </w:rPr>
        <w:t>Oja-oba</w:t>
      </w:r>
      <w:proofErr w:type="spellEnd"/>
      <w:r>
        <w:rPr>
          <w:rFonts w:ascii="Times New Roman" w:hAnsi="Times New Roman"/>
          <w:sz w:val="20"/>
          <w:szCs w:val="20"/>
        </w:rPr>
        <w:t>.</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GB"/>
        </w:rPr>
      </w:pPr>
      <w:r>
        <w:rPr>
          <w:rFonts w:ascii="Times New Roman" w:hAnsi="Times New Roman"/>
          <w:sz w:val="20"/>
          <w:szCs w:val="20"/>
        </w:rPr>
        <w:t xml:space="preserve">        The reduction in </w:t>
      </w:r>
      <w:r>
        <w:rPr>
          <w:rFonts w:ascii="Times New Roman" w:hAnsi="Times New Roman"/>
          <w:sz w:val="20"/>
          <w:szCs w:val="20"/>
          <w:lang w:val="en-GB"/>
        </w:rPr>
        <w:t xml:space="preserve">nutritional content in Tables 2 and 3 </w:t>
      </w:r>
      <w:r>
        <w:rPr>
          <w:rFonts w:ascii="Times New Roman" w:hAnsi="Times New Roman"/>
          <w:sz w:val="20"/>
          <w:szCs w:val="20"/>
        </w:rPr>
        <w:t>suggests that the fungi isolated utilized these nutrients for their successful establishment, cellular growth, reproduction and survival in ‘</w:t>
      </w:r>
      <w:proofErr w:type="spellStart"/>
      <w:r>
        <w:rPr>
          <w:rFonts w:ascii="Times New Roman" w:hAnsi="Times New Roman"/>
          <w:sz w:val="20"/>
          <w:szCs w:val="20"/>
        </w:rPr>
        <w:t>orunla</w:t>
      </w:r>
      <w:proofErr w:type="spellEnd"/>
      <w:r>
        <w:rPr>
          <w:rFonts w:ascii="Times New Roman" w:hAnsi="Times New Roman"/>
          <w:sz w:val="20"/>
          <w:szCs w:val="20"/>
        </w:rPr>
        <w:t xml:space="preserve">’. This was similarly observed by </w:t>
      </w:r>
      <w:proofErr w:type="spellStart"/>
      <w:r>
        <w:rPr>
          <w:rFonts w:ascii="Times New Roman" w:hAnsi="Times New Roman"/>
          <w:sz w:val="20"/>
          <w:szCs w:val="20"/>
        </w:rPr>
        <w:t>Fagbohun</w:t>
      </w:r>
      <w:proofErr w:type="spellEnd"/>
      <w:r>
        <w:rPr>
          <w:rFonts w:ascii="Times New Roman" w:hAnsi="Times New Roman"/>
          <w:sz w:val="20"/>
          <w:szCs w:val="20"/>
        </w:rPr>
        <w:t xml:space="preserve"> </w:t>
      </w:r>
      <w:r>
        <w:rPr>
          <w:rFonts w:ascii="Times New Roman" w:hAnsi="Times New Roman"/>
          <w:i/>
          <w:iCs/>
          <w:sz w:val="20"/>
          <w:szCs w:val="20"/>
        </w:rPr>
        <w:t>et al.</w:t>
      </w:r>
      <w:r>
        <w:rPr>
          <w:rFonts w:ascii="Times New Roman" w:hAnsi="Times New Roman"/>
          <w:sz w:val="20"/>
          <w:szCs w:val="20"/>
        </w:rPr>
        <w:t xml:space="preserve"> (2011). </w:t>
      </w:r>
      <w:r>
        <w:rPr>
          <w:rFonts w:ascii="Times New Roman" w:hAnsi="Times New Roman"/>
          <w:sz w:val="20"/>
          <w:szCs w:val="20"/>
          <w:lang w:val="en-GB"/>
        </w:rPr>
        <w:t xml:space="preserve">Nutritional quality should be of priority in Nigeria especially among the low income group to avert problem of dietary </w:t>
      </w:r>
      <w:proofErr w:type="spellStart"/>
      <w:r>
        <w:rPr>
          <w:rFonts w:ascii="Times New Roman" w:hAnsi="Times New Roman"/>
          <w:sz w:val="20"/>
          <w:szCs w:val="20"/>
          <w:lang w:val="en-GB"/>
        </w:rPr>
        <w:t>toxicoses</w:t>
      </w:r>
      <w:proofErr w:type="spellEnd"/>
      <w:r>
        <w:rPr>
          <w:rFonts w:ascii="Times New Roman" w:hAnsi="Times New Roman"/>
          <w:sz w:val="20"/>
          <w:szCs w:val="20"/>
          <w:lang w:val="en-GB"/>
        </w:rPr>
        <w:t xml:space="preserve"> (</w:t>
      </w:r>
      <w:proofErr w:type="spellStart"/>
      <w:r>
        <w:rPr>
          <w:rFonts w:ascii="Times New Roman" w:hAnsi="Times New Roman"/>
          <w:sz w:val="20"/>
          <w:szCs w:val="20"/>
          <w:lang w:val="en-GB"/>
        </w:rPr>
        <w:t>Tothil</w:t>
      </w:r>
      <w:proofErr w:type="spellEnd"/>
      <w:r>
        <w:rPr>
          <w:rFonts w:ascii="Times New Roman" w:hAnsi="Times New Roman"/>
          <w:sz w:val="20"/>
          <w:szCs w:val="20"/>
          <w:lang w:val="en-GB"/>
        </w:rPr>
        <w:t xml:space="preserve"> </w:t>
      </w:r>
      <w:r>
        <w:rPr>
          <w:rFonts w:ascii="Times New Roman" w:hAnsi="Times New Roman"/>
          <w:i/>
          <w:sz w:val="20"/>
          <w:szCs w:val="20"/>
          <w:lang w:val="en-GB"/>
        </w:rPr>
        <w:t>et al</w:t>
      </w:r>
      <w:r>
        <w:rPr>
          <w:rFonts w:ascii="Times New Roman" w:hAnsi="Times New Roman"/>
          <w:sz w:val="20"/>
          <w:szCs w:val="20"/>
          <w:lang w:val="en-GB"/>
        </w:rPr>
        <w:t xml:space="preserve">., 2006).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         The presence of fungi in food could lead to depletion of nutrients and the metabolite produced by them poses dietary toxicity to the populace especially when consumed in amount above tolerable level (D</w:t>
      </w:r>
      <w:proofErr w:type="spellStart"/>
      <w:r>
        <w:rPr>
          <w:rFonts w:ascii="Times New Roman" w:hAnsi="Times New Roman"/>
          <w:sz w:val="20"/>
          <w:szCs w:val="20"/>
        </w:rPr>
        <w:t>jadouni</w:t>
      </w:r>
      <w:proofErr w:type="spellEnd"/>
      <w:r>
        <w:rPr>
          <w:rFonts w:ascii="Times New Roman" w:hAnsi="Times New Roman"/>
          <w:sz w:val="20"/>
          <w:szCs w:val="20"/>
        </w:rPr>
        <w:t xml:space="preserve"> and </w:t>
      </w:r>
      <w:proofErr w:type="spellStart"/>
      <w:r>
        <w:rPr>
          <w:rFonts w:ascii="Times New Roman" w:hAnsi="Times New Roman"/>
          <w:sz w:val="20"/>
          <w:szCs w:val="20"/>
        </w:rPr>
        <w:t>Larrea</w:t>
      </w:r>
      <w:proofErr w:type="spellEnd"/>
      <w:r>
        <w:rPr>
          <w:rFonts w:ascii="Times New Roman" w:hAnsi="Times New Roman"/>
          <w:sz w:val="20"/>
          <w:szCs w:val="20"/>
        </w:rPr>
        <w:t xml:space="preserve">, 2016). </w:t>
      </w:r>
      <w:r>
        <w:rPr>
          <w:rFonts w:ascii="Times New Roman" w:hAnsi="Times New Roman"/>
          <w:sz w:val="20"/>
          <w:szCs w:val="20"/>
          <w:lang w:val="en-GB"/>
        </w:rPr>
        <w:t xml:space="preserve"> Attention should therefore be given to campaign on </w:t>
      </w:r>
      <w:proofErr w:type="spellStart"/>
      <w:r>
        <w:rPr>
          <w:rFonts w:ascii="Times New Roman" w:hAnsi="Times New Roman"/>
          <w:sz w:val="20"/>
          <w:szCs w:val="20"/>
          <w:lang w:val="en-GB"/>
        </w:rPr>
        <w:t>aflatoxin</w:t>
      </w:r>
      <w:proofErr w:type="spellEnd"/>
      <w:r>
        <w:rPr>
          <w:rFonts w:ascii="Times New Roman" w:hAnsi="Times New Roman"/>
          <w:sz w:val="20"/>
          <w:szCs w:val="20"/>
          <w:lang w:val="en-GB"/>
        </w:rPr>
        <w:t xml:space="preserve"> contamination in food because it is a threat to human survival (Risk Assessment Studies, 2001).</w:t>
      </w:r>
      <w:r>
        <w:rPr>
          <w:rFonts w:ascii="Times New Roman" w:hAnsi="Times New Roman"/>
          <w:sz w:val="20"/>
          <w:szCs w:val="20"/>
        </w:rPr>
        <w:t>This study revealed fungal invasion and deterioration in relation to nutrient composition of ‘</w:t>
      </w:r>
      <w:proofErr w:type="spellStart"/>
      <w:r>
        <w:rPr>
          <w:rFonts w:ascii="Times New Roman" w:hAnsi="Times New Roman"/>
          <w:sz w:val="20"/>
          <w:szCs w:val="20"/>
        </w:rPr>
        <w:t>Orunla</w:t>
      </w:r>
      <w:proofErr w:type="spellEnd"/>
      <w:r>
        <w:rPr>
          <w:rFonts w:ascii="Times New Roman" w:hAnsi="Times New Roman"/>
          <w:sz w:val="20"/>
          <w:szCs w:val="20"/>
        </w:rPr>
        <w:t>’ for human public health.</w:t>
      </w:r>
    </w:p>
    <w:p w:rsidR="00DC2001" w:rsidRDefault="00DC2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12"/>
          <w:szCs w:val="20"/>
        </w:rPr>
      </w:pP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0"/>
          <w:szCs w:val="20"/>
        </w:rPr>
      </w:pPr>
      <w:r>
        <w:rPr>
          <w:rFonts w:ascii="Times New Roman" w:hAnsi="Times New Roman"/>
          <w:b/>
          <w:bCs/>
          <w:sz w:val="20"/>
          <w:szCs w:val="20"/>
        </w:rPr>
        <w:t xml:space="preserve">5.0. </w:t>
      </w:r>
      <w:r w:rsidR="00144A0D">
        <w:rPr>
          <w:rFonts w:ascii="Times New Roman" w:hAnsi="Times New Roman"/>
          <w:b/>
          <w:bCs/>
          <w:sz w:val="20"/>
          <w:szCs w:val="20"/>
        </w:rPr>
        <w:t xml:space="preserve">Conclusion and Recommendation </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Continuous education and campaign should be given on food hygiene and safety to the populace by government and all other stakeholders. Periodically quality and </w:t>
      </w:r>
      <w:proofErr w:type="spellStart"/>
      <w:r>
        <w:rPr>
          <w:rFonts w:ascii="Times New Roman" w:hAnsi="Times New Roman"/>
          <w:sz w:val="20"/>
          <w:szCs w:val="20"/>
        </w:rPr>
        <w:t>toxigenicity</w:t>
      </w:r>
      <w:proofErr w:type="spellEnd"/>
      <w:r>
        <w:rPr>
          <w:rFonts w:ascii="Times New Roman" w:hAnsi="Times New Roman"/>
          <w:sz w:val="20"/>
          <w:szCs w:val="20"/>
        </w:rPr>
        <w:t xml:space="preserve"> check should be carried out on food commodities in our markets.</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Storage facilities should be subsided and more skilled </w:t>
      </w:r>
      <w:proofErr w:type="spellStart"/>
      <w:r>
        <w:rPr>
          <w:rFonts w:ascii="Times New Roman" w:hAnsi="Times New Roman"/>
          <w:sz w:val="20"/>
          <w:szCs w:val="20"/>
        </w:rPr>
        <w:t>labour</w:t>
      </w:r>
      <w:proofErr w:type="spellEnd"/>
      <w:r>
        <w:rPr>
          <w:rFonts w:ascii="Times New Roman" w:hAnsi="Times New Roman"/>
          <w:sz w:val="20"/>
          <w:szCs w:val="20"/>
        </w:rPr>
        <w:t xml:space="preserve"> should be put in place to handle food. This will help to avoid economic and health risk crisis in our food products. There should be campaign to discourage unhygienic method of drying by providing small and medium scale farmer storage facilities at subsidized rate.</w:t>
      </w:r>
    </w:p>
    <w:p w:rsidR="00DC2001" w:rsidRDefault="0068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Hazard analysis critical control point (HACCP) should be sited at every food commodity market in Nigeria. </w:t>
      </w:r>
      <w:proofErr w:type="spellStart"/>
      <w:r>
        <w:rPr>
          <w:rFonts w:ascii="Times New Roman" w:hAnsi="Times New Roman"/>
          <w:sz w:val="20"/>
          <w:szCs w:val="20"/>
        </w:rPr>
        <w:t>Mycotoxin</w:t>
      </w:r>
      <w:proofErr w:type="spellEnd"/>
      <w:r>
        <w:rPr>
          <w:rFonts w:ascii="Times New Roman" w:hAnsi="Times New Roman"/>
          <w:sz w:val="20"/>
          <w:szCs w:val="20"/>
        </w:rPr>
        <w:t xml:space="preserve"> regulation should be enforced in Nigeria. </w:t>
      </w:r>
    </w:p>
    <w:p w:rsidR="00DC2001" w:rsidRDefault="00DC2001">
      <w:pPr>
        <w:pStyle w:val="HTMLPreformatted"/>
        <w:ind w:left="720" w:hanging="720"/>
        <w:rPr>
          <w:rFonts w:ascii="Times New Roman" w:hAnsi="Times New Roman"/>
          <w:b/>
          <w:sz w:val="14"/>
        </w:rPr>
      </w:pPr>
    </w:p>
    <w:p w:rsidR="00DC2001" w:rsidRDefault="00E04411">
      <w:pPr>
        <w:spacing w:after="0" w:line="240" w:lineRule="auto"/>
        <w:jc w:val="both"/>
        <w:rPr>
          <w:rFonts w:ascii="Times New Roman" w:hAnsi="Times New Roman"/>
          <w:b/>
          <w:sz w:val="20"/>
          <w:szCs w:val="20"/>
        </w:rPr>
      </w:pPr>
      <w:r>
        <w:rPr>
          <w:rFonts w:ascii="Times New Roman" w:hAnsi="Times New Roman"/>
          <w:b/>
          <w:sz w:val="20"/>
          <w:szCs w:val="20"/>
        </w:rPr>
        <w:t>Correspondence To</w:t>
      </w:r>
      <w:r w:rsidR="0068717C">
        <w:rPr>
          <w:rFonts w:ascii="Times New Roman" w:hAnsi="Times New Roman"/>
          <w:b/>
          <w:sz w:val="20"/>
          <w:szCs w:val="20"/>
        </w:rPr>
        <w:t>:</w:t>
      </w:r>
    </w:p>
    <w:p w:rsidR="00DC2001" w:rsidRDefault="0068717C">
      <w:pPr>
        <w:spacing w:after="0" w:line="240" w:lineRule="auto"/>
        <w:rPr>
          <w:rFonts w:ascii="Times New Roman" w:hAnsi="Times New Roman"/>
          <w:b/>
          <w:sz w:val="20"/>
          <w:szCs w:val="20"/>
        </w:rPr>
      </w:pPr>
      <w:proofErr w:type="spellStart"/>
      <w:r>
        <w:rPr>
          <w:rFonts w:ascii="Times New Roman" w:hAnsi="Times New Roman"/>
          <w:b/>
          <w:sz w:val="20"/>
          <w:szCs w:val="20"/>
        </w:rPr>
        <w:t>Mr</w:t>
      </w:r>
      <w:proofErr w:type="spellEnd"/>
      <w:r>
        <w:rPr>
          <w:rFonts w:ascii="Times New Roman" w:hAnsi="Times New Roman"/>
          <w:b/>
          <w:sz w:val="20"/>
          <w:szCs w:val="20"/>
        </w:rPr>
        <w:t xml:space="preserve"> Asemoloye, Michael Dare</w:t>
      </w:r>
    </w:p>
    <w:p w:rsidR="00DC2001" w:rsidRDefault="0068717C">
      <w:pPr>
        <w:spacing w:after="0" w:line="240" w:lineRule="auto"/>
        <w:rPr>
          <w:rFonts w:ascii="Times New Roman" w:hAnsi="Times New Roman"/>
          <w:sz w:val="20"/>
          <w:szCs w:val="20"/>
        </w:rPr>
      </w:pPr>
      <w:r>
        <w:rPr>
          <w:rFonts w:ascii="Times New Roman" w:hAnsi="Times New Roman"/>
          <w:sz w:val="20"/>
          <w:szCs w:val="20"/>
        </w:rPr>
        <w:t>University Postgraduate Scholar,</w:t>
      </w:r>
    </w:p>
    <w:p w:rsidR="00DC2001" w:rsidRDefault="0068717C">
      <w:pPr>
        <w:spacing w:after="0" w:line="240" w:lineRule="auto"/>
        <w:rPr>
          <w:rFonts w:ascii="Times New Roman" w:hAnsi="Times New Roman"/>
          <w:sz w:val="20"/>
          <w:szCs w:val="20"/>
        </w:rPr>
      </w:pPr>
      <w:r>
        <w:rPr>
          <w:rFonts w:ascii="Times New Roman" w:hAnsi="Times New Roman"/>
          <w:sz w:val="20"/>
          <w:szCs w:val="20"/>
        </w:rPr>
        <w:t xml:space="preserve">Food &amp; Environmental Mycology/Biotechnology Unit, Department of Botany, </w:t>
      </w:r>
    </w:p>
    <w:p w:rsidR="00DC2001" w:rsidRDefault="0068717C">
      <w:pPr>
        <w:spacing w:after="0" w:line="240" w:lineRule="auto"/>
        <w:rPr>
          <w:rFonts w:ascii="Times New Roman" w:hAnsi="Times New Roman"/>
          <w:sz w:val="20"/>
          <w:szCs w:val="20"/>
        </w:rPr>
      </w:pPr>
      <w:r>
        <w:rPr>
          <w:rFonts w:ascii="Times New Roman" w:hAnsi="Times New Roman"/>
          <w:sz w:val="20"/>
          <w:szCs w:val="20"/>
        </w:rPr>
        <w:t>University of Ibadan, Nigeria.</w:t>
      </w:r>
    </w:p>
    <w:p w:rsidR="00DC2001" w:rsidRDefault="0068717C">
      <w:pPr>
        <w:spacing w:after="0" w:line="240" w:lineRule="auto"/>
        <w:rPr>
          <w:rFonts w:ascii="Times New Roman" w:hAnsi="Times New Roman"/>
          <w:sz w:val="20"/>
          <w:szCs w:val="20"/>
        </w:rPr>
      </w:pPr>
      <w:r>
        <w:rPr>
          <w:rFonts w:ascii="Times New Roman" w:hAnsi="Times New Roman"/>
          <w:sz w:val="20"/>
          <w:szCs w:val="20"/>
        </w:rPr>
        <w:t xml:space="preserve">Email: </w:t>
      </w:r>
      <w:hyperlink r:id="rId16" w:history="1">
        <w:r>
          <w:rPr>
            <w:rStyle w:val="Hyperlink"/>
            <w:rFonts w:ascii="Times New Roman" w:hAnsi="Times New Roman"/>
            <w:sz w:val="20"/>
            <w:szCs w:val="20"/>
          </w:rPr>
          <w:t>asemoloyemike@gmail.com</w:t>
        </w:r>
      </w:hyperlink>
    </w:p>
    <w:p w:rsidR="00DC2001" w:rsidRDefault="0068717C">
      <w:pPr>
        <w:spacing w:after="0" w:line="240" w:lineRule="auto"/>
        <w:rPr>
          <w:rFonts w:ascii="Times New Roman" w:hAnsi="Times New Roman"/>
          <w:b/>
          <w:sz w:val="20"/>
          <w:szCs w:val="20"/>
        </w:rPr>
      </w:pPr>
      <w:r>
        <w:rPr>
          <w:rFonts w:ascii="Times New Roman" w:hAnsi="Times New Roman"/>
          <w:b/>
          <w:sz w:val="20"/>
          <w:szCs w:val="20"/>
        </w:rPr>
        <w:t>Tel:</w:t>
      </w:r>
      <w:r>
        <w:rPr>
          <w:rFonts w:ascii="Times New Roman" w:hAnsi="Times New Roman"/>
          <w:sz w:val="20"/>
          <w:szCs w:val="20"/>
        </w:rPr>
        <w:t xml:space="preserve"> 08064844977</w:t>
      </w:r>
    </w:p>
    <w:p w:rsidR="00DC2001" w:rsidRDefault="00DC2001">
      <w:pPr>
        <w:pStyle w:val="HTMLPreformatted"/>
        <w:ind w:left="720" w:hanging="720"/>
        <w:rPr>
          <w:rFonts w:ascii="Times New Roman" w:hAnsi="Times New Roman"/>
          <w:b/>
        </w:rPr>
      </w:pPr>
    </w:p>
    <w:p w:rsidR="006E1566" w:rsidRDefault="006E1566">
      <w:pPr>
        <w:pStyle w:val="HTMLPreformatted"/>
        <w:ind w:left="720" w:hanging="720"/>
        <w:rPr>
          <w:rFonts w:ascii="Times New Roman" w:hAnsi="Times New Roman"/>
          <w:b/>
        </w:rPr>
      </w:pPr>
    </w:p>
    <w:p w:rsidR="00062971" w:rsidRDefault="00062971">
      <w:pPr>
        <w:pStyle w:val="HTMLPreformatted"/>
        <w:ind w:left="720" w:hanging="720"/>
        <w:rPr>
          <w:rFonts w:ascii="Times New Roman" w:hAnsi="Times New Roman"/>
          <w:b/>
        </w:rPr>
      </w:pPr>
    </w:p>
    <w:p w:rsidR="00062971" w:rsidRDefault="00062971">
      <w:pPr>
        <w:pStyle w:val="HTMLPreformatted"/>
        <w:ind w:left="720" w:hanging="720"/>
        <w:rPr>
          <w:rFonts w:ascii="Times New Roman" w:hAnsi="Times New Roman"/>
          <w:b/>
        </w:rPr>
      </w:pPr>
    </w:p>
    <w:p w:rsidR="00062971" w:rsidRDefault="00062971">
      <w:pPr>
        <w:pStyle w:val="HTMLPreformatted"/>
        <w:ind w:left="720" w:hanging="720"/>
        <w:rPr>
          <w:rFonts w:ascii="Times New Roman" w:hAnsi="Times New Roman"/>
          <w:b/>
        </w:rPr>
      </w:pPr>
    </w:p>
    <w:p w:rsidR="00DC2001" w:rsidRDefault="006E1566">
      <w:pPr>
        <w:pStyle w:val="HTMLPreformatted"/>
        <w:ind w:left="720" w:hanging="720"/>
        <w:rPr>
          <w:rFonts w:ascii="Times New Roman" w:hAnsi="Times New Roman"/>
          <w:b/>
        </w:rPr>
      </w:pPr>
      <w:r>
        <w:rPr>
          <w:rFonts w:ascii="Times New Roman" w:hAnsi="Times New Roman"/>
          <w:b/>
        </w:rPr>
        <w:lastRenderedPageBreak/>
        <w:t>References</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Abolude</w:t>
      </w:r>
      <w:proofErr w:type="spellEnd"/>
      <w:r>
        <w:rPr>
          <w:rFonts w:ascii="Times New Roman" w:hAnsi="Times New Roman"/>
          <w:sz w:val="20"/>
          <w:szCs w:val="20"/>
        </w:rPr>
        <w:t xml:space="preserve">, F.O. and </w:t>
      </w:r>
      <w:proofErr w:type="spellStart"/>
      <w:r>
        <w:rPr>
          <w:rFonts w:ascii="Times New Roman" w:hAnsi="Times New Roman"/>
          <w:sz w:val="20"/>
          <w:szCs w:val="20"/>
        </w:rPr>
        <w:t>Ojediran</w:t>
      </w:r>
      <w:proofErr w:type="spellEnd"/>
      <w:r>
        <w:rPr>
          <w:rFonts w:ascii="Times New Roman" w:hAnsi="Times New Roman"/>
          <w:sz w:val="20"/>
          <w:szCs w:val="20"/>
        </w:rPr>
        <w:t>, V.A. (2006). Development and Quality Evaluation of Fortified ‘</w:t>
      </w:r>
      <w:proofErr w:type="spellStart"/>
      <w:r>
        <w:rPr>
          <w:rFonts w:ascii="Times New Roman" w:hAnsi="Times New Roman"/>
          <w:sz w:val="20"/>
          <w:szCs w:val="20"/>
        </w:rPr>
        <w:t>Amala</w:t>
      </w:r>
      <w:proofErr w:type="spellEnd"/>
      <w:r>
        <w:rPr>
          <w:rFonts w:ascii="Times New Roman" w:hAnsi="Times New Roman"/>
          <w:sz w:val="20"/>
          <w:szCs w:val="20"/>
        </w:rPr>
        <w:t xml:space="preserve">’. ACTA </w:t>
      </w:r>
      <w:proofErr w:type="spellStart"/>
      <w:r>
        <w:rPr>
          <w:rFonts w:ascii="Times New Roman" w:hAnsi="Times New Roman"/>
          <w:i/>
          <w:sz w:val="20"/>
          <w:szCs w:val="20"/>
        </w:rPr>
        <w:t>ScientianumPolonorum</w:t>
      </w:r>
      <w:proofErr w:type="spellEnd"/>
      <w:r>
        <w:rPr>
          <w:rFonts w:ascii="Times New Roman" w:hAnsi="Times New Roman"/>
          <w:i/>
          <w:sz w:val="20"/>
          <w:szCs w:val="20"/>
        </w:rPr>
        <w:t xml:space="preserve"> Technology </w:t>
      </w:r>
      <w:proofErr w:type="spellStart"/>
      <w:r>
        <w:rPr>
          <w:rFonts w:ascii="Times New Roman" w:hAnsi="Times New Roman"/>
          <w:i/>
          <w:sz w:val="20"/>
          <w:szCs w:val="20"/>
        </w:rPr>
        <w:t>Alimentaria</w:t>
      </w:r>
      <w:proofErr w:type="spellEnd"/>
      <w:r>
        <w:rPr>
          <w:rFonts w:ascii="Times New Roman" w:hAnsi="Times New Roman"/>
          <w:sz w:val="20"/>
          <w:szCs w:val="20"/>
        </w:rPr>
        <w:t>. 5(2):127-134.</w:t>
      </w:r>
    </w:p>
    <w:p w:rsidR="00DC2001" w:rsidRDefault="0068717C">
      <w:pPr>
        <w:pStyle w:val="HTMLPreformatted"/>
        <w:numPr>
          <w:ilvl w:val="0"/>
          <w:numId w:val="14"/>
        </w:numPr>
        <w:jc w:val="both"/>
        <w:rPr>
          <w:rFonts w:ascii="Times New Roman" w:hAnsi="Times New Roman"/>
        </w:rPr>
      </w:pPr>
      <w:proofErr w:type="spellStart"/>
      <w:r>
        <w:rPr>
          <w:rFonts w:ascii="Times New Roman" w:hAnsi="Times New Roman"/>
        </w:rPr>
        <w:t>Alemu</w:t>
      </w:r>
      <w:proofErr w:type="spellEnd"/>
      <w:r>
        <w:rPr>
          <w:rFonts w:ascii="Times New Roman" w:hAnsi="Times New Roman"/>
        </w:rPr>
        <w:t xml:space="preserve">, T., </w:t>
      </w:r>
      <w:proofErr w:type="spellStart"/>
      <w:r>
        <w:rPr>
          <w:rFonts w:ascii="Times New Roman" w:hAnsi="Times New Roman"/>
        </w:rPr>
        <w:t>Birhanu</w:t>
      </w:r>
      <w:proofErr w:type="spellEnd"/>
      <w:r>
        <w:rPr>
          <w:rFonts w:ascii="Times New Roman" w:hAnsi="Times New Roman"/>
        </w:rPr>
        <w:t xml:space="preserve">, G., </w:t>
      </w:r>
      <w:proofErr w:type="spellStart"/>
      <w:r>
        <w:rPr>
          <w:rFonts w:ascii="Times New Roman" w:hAnsi="Times New Roman"/>
        </w:rPr>
        <w:t>Azerefgne</w:t>
      </w:r>
      <w:proofErr w:type="spellEnd"/>
      <w:r>
        <w:rPr>
          <w:rFonts w:ascii="Times New Roman" w:hAnsi="Times New Roman"/>
        </w:rPr>
        <w:t xml:space="preserve">, F. and </w:t>
      </w:r>
      <w:proofErr w:type="spellStart"/>
      <w:r>
        <w:rPr>
          <w:rFonts w:ascii="Times New Roman" w:hAnsi="Times New Roman"/>
        </w:rPr>
        <w:t>Skinnes</w:t>
      </w:r>
      <w:proofErr w:type="spellEnd"/>
      <w:r>
        <w:rPr>
          <w:rFonts w:ascii="Times New Roman" w:hAnsi="Times New Roman"/>
        </w:rPr>
        <w:t xml:space="preserve">, H. (2008). Evidence for </w:t>
      </w:r>
      <w:proofErr w:type="spellStart"/>
      <w:r>
        <w:rPr>
          <w:rFonts w:ascii="Times New Roman" w:hAnsi="Times New Roman"/>
        </w:rPr>
        <w:t>mycotoxin</w:t>
      </w:r>
      <w:proofErr w:type="spellEnd"/>
      <w:r>
        <w:rPr>
          <w:rFonts w:ascii="Times New Roman" w:hAnsi="Times New Roman"/>
        </w:rPr>
        <w:t xml:space="preserve"> contamination of maize in Southern Ethiopia: the need for further multidisciplinary research. </w:t>
      </w:r>
      <w:r>
        <w:rPr>
          <w:rFonts w:ascii="Times New Roman" w:hAnsi="Times New Roman"/>
          <w:i/>
        </w:rPr>
        <w:t xml:space="preserve">Cereal Research Communications </w:t>
      </w:r>
      <w:proofErr w:type="spellStart"/>
      <w:r>
        <w:rPr>
          <w:rFonts w:ascii="Times New Roman" w:hAnsi="Times New Roman"/>
        </w:rPr>
        <w:t>Pp</w:t>
      </w:r>
      <w:proofErr w:type="spellEnd"/>
      <w:r>
        <w:rPr>
          <w:rFonts w:ascii="Times New Roman" w:hAnsi="Times New Roman"/>
        </w:rPr>
        <w:t xml:space="preserve"> 36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AOAC. (2005). Official Method of Analysis, 18</w:t>
      </w:r>
      <w:r>
        <w:rPr>
          <w:rFonts w:ascii="Times New Roman" w:hAnsi="Times New Roman"/>
          <w:sz w:val="20"/>
          <w:szCs w:val="20"/>
          <w:vertAlign w:val="superscript"/>
        </w:rPr>
        <w:t>th</w:t>
      </w:r>
      <w:r>
        <w:rPr>
          <w:rFonts w:ascii="Times New Roman" w:hAnsi="Times New Roman"/>
          <w:sz w:val="20"/>
          <w:szCs w:val="20"/>
        </w:rPr>
        <w:t xml:space="preserve"> Ed. Association of Official Analytical Chemist Washington. DC. </w:t>
      </w:r>
      <w:r>
        <w:rPr>
          <w:rFonts w:ascii="Times New Roman" w:hAnsi="Times New Roman"/>
          <w:i/>
          <w:sz w:val="20"/>
          <w:szCs w:val="20"/>
        </w:rPr>
        <w:t xml:space="preserve">Macmillan Education Ltd </w:t>
      </w:r>
      <w:proofErr w:type="spellStart"/>
      <w:r>
        <w:rPr>
          <w:rFonts w:ascii="Times New Roman" w:hAnsi="Times New Roman"/>
          <w:sz w:val="20"/>
          <w:szCs w:val="20"/>
        </w:rPr>
        <w:t>Pp</w:t>
      </w:r>
      <w:proofErr w:type="spellEnd"/>
      <w:r>
        <w:rPr>
          <w:rFonts w:ascii="Times New Roman" w:hAnsi="Times New Roman"/>
          <w:sz w:val="20"/>
          <w:szCs w:val="20"/>
        </w:rPr>
        <w:t xml:space="preserve"> 75-81.</w:t>
      </w:r>
    </w:p>
    <w:p w:rsidR="00DC2001" w:rsidRDefault="0068717C">
      <w:pPr>
        <w:pStyle w:val="HTMLPreformatted"/>
        <w:numPr>
          <w:ilvl w:val="0"/>
          <w:numId w:val="14"/>
        </w:numPr>
        <w:jc w:val="both"/>
        <w:rPr>
          <w:rFonts w:ascii="Times New Roman" w:hAnsi="Times New Roman"/>
        </w:rPr>
      </w:pPr>
      <w:proofErr w:type="spellStart"/>
      <w:r>
        <w:rPr>
          <w:rFonts w:ascii="Times New Roman" w:hAnsi="Times New Roman"/>
        </w:rPr>
        <w:t>Ayalen</w:t>
      </w:r>
      <w:proofErr w:type="spellEnd"/>
      <w:r>
        <w:rPr>
          <w:rFonts w:ascii="Times New Roman" w:hAnsi="Times New Roman"/>
        </w:rPr>
        <w:t xml:space="preserve">, A., </w:t>
      </w:r>
      <w:proofErr w:type="spellStart"/>
      <w:r>
        <w:rPr>
          <w:rFonts w:ascii="Times New Roman" w:hAnsi="Times New Roman"/>
        </w:rPr>
        <w:t>Fehrmann</w:t>
      </w:r>
      <w:proofErr w:type="spellEnd"/>
      <w:r>
        <w:rPr>
          <w:rFonts w:ascii="Times New Roman" w:hAnsi="Times New Roman"/>
        </w:rPr>
        <w:t xml:space="preserve">, H., </w:t>
      </w:r>
      <w:proofErr w:type="spellStart"/>
      <w:r>
        <w:rPr>
          <w:rFonts w:ascii="Times New Roman" w:hAnsi="Times New Roman"/>
        </w:rPr>
        <w:t>Lepschy</w:t>
      </w:r>
      <w:proofErr w:type="spellEnd"/>
      <w:r>
        <w:rPr>
          <w:rFonts w:ascii="Times New Roman" w:hAnsi="Times New Roman"/>
        </w:rPr>
        <w:t xml:space="preserve"> J., Beck, R. and Abate, D. (2006). Natural occurrence of </w:t>
      </w:r>
      <w:proofErr w:type="spellStart"/>
      <w:r>
        <w:rPr>
          <w:rFonts w:ascii="Times New Roman" w:hAnsi="Times New Roman"/>
        </w:rPr>
        <w:t>mycotoxins</w:t>
      </w:r>
      <w:proofErr w:type="spellEnd"/>
      <w:r>
        <w:rPr>
          <w:rFonts w:ascii="Times New Roman" w:hAnsi="Times New Roman"/>
        </w:rPr>
        <w:t xml:space="preserve"> in staple cereals from </w:t>
      </w:r>
      <w:proofErr w:type="spellStart"/>
      <w:r>
        <w:rPr>
          <w:rFonts w:ascii="Times New Roman" w:hAnsi="Times New Roman"/>
        </w:rPr>
        <w:t>Ethiopia.</w:t>
      </w:r>
      <w:r>
        <w:rPr>
          <w:rFonts w:ascii="Times New Roman" w:hAnsi="Times New Roman"/>
          <w:i/>
        </w:rPr>
        <w:t>Mycopathologia</w:t>
      </w:r>
      <w:proofErr w:type="spellEnd"/>
      <w:r>
        <w:rPr>
          <w:rFonts w:ascii="Times New Roman" w:hAnsi="Times New Roman"/>
        </w:rPr>
        <w:t xml:space="preserve"> 162 (1): 57-63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Bhat</w:t>
      </w:r>
      <w:proofErr w:type="spellEnd"/>
      <w:r>
        <w:rPr>
          <w:rFonts w:ascii="Times New Roman" w:hAnsi="Times New Roman"/>
          <w:sz w:val="20"/>
          <w:szCs w:val="20"/>
        </w:rPr>
        <w:t xml:space="preserve">, R.V. and Miller, J.D (2010). Mycotoxins and food supply. FAO Corporate Document Repository. Sourced: </w:t>
      </w:r>
      <w:hyperlink r:id="rId17" w:history="1">
        <w:r>
          <w:rPr>
            <w:rStyle w:val="Hyperlink"/>
            <w:rFonts w:ascii="Times New Roman" w:hAnsi="Times New Roman"/>
            <w:sz w:val="20"/>
            <w:szCs w:val="20"/>
          </w:rPr>
          <w:t>http://www.fao.org/docrep/u3550t/u3550t0e.htm 1/25/2010</w:t>
        </w:r>
      </w:hyperlink>
      <w:r>
        <w:rPr>
          <w:rFonts w:ascii="Times New Roman" w:hAnsi="Times New Roman"/>
          <w:sz w:val="20"/>
          <w:szCs w:val="20"/>
        </w:rPr>
        <w:t>.</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Bhat</w:t>
      </w:r>
      <w:proofErr w:type="spellEnd"/>
      <w:r>
        <w:rPr>
          <w:rFonts w:ascii="Times New Roman" w:hAnsi="Times New Roman"/>
          <w:sz w:val="20"/>
          <w:szCs w:val="20"/>
        </w:rPr>
        <w:t xml:space="preserve">, R.V. and </w:t>
      </w:r>
      <w:proofErr w:type="spellStart"/>
      <w:r>
        <w:rPr>
          <w:rFonts w:ascii="Times New Roman" w:hAnsi="Times New Roman"/>
          <w:sz w:val="20"/>
          <w:szCs w:val="20"/>
        </w:rPr>
        <w:t>Vashanti</w:t>
      </w:r>
      <w:proofErr w:type="spellEnd"/>
      <w:r>
        <w:rPr>
          <w:rFonts w:ascii="Times New Roman" w:hAnsi="Times New Roman"/>
          <w:sz w:val="20"/>
          <w:szCs w:val="20"/>
        </w:rPr>
        <w:t xml:space="preserve">, S. (1999). Occurrence of </w:t>
      </w:r>
      <w:proofErr w:type="spellStart"/>
      <w:r>
        <w:rPr>
          <w:rFonts w:ascii="Times New Roman" w:hAnsi="Times New Roman"/>
          <w:sz w:val="20"/>
          <w:szCs w:val="20"/>
        </w:rPr>
        <w:t>aflatoxins</w:t>
      </w:r>
      <w:proofErr w:type="spellEnd"/>
      <w:r>
        <w:rPr>
          <w:rFonts w:ascii="Times New Roman" w:hAnsi="Times New Roman"/>
          <w:sz w:val="20"/>
          <w:szCs w:val="20"/>
        </w:rPr>
        <w:t xml:space="preserve"> and its economic impact on human nutrition and animal </w:t>
      </w:r>
      <w:proofErr w:type="spellStart"/>
      <w:r>
        <w:rPr>
          <w:rFonts w:ascii="Times New Roman" w:hAnsi="Times New Roman"/>
          <w:sz w:val="20"/>
          <w:szCs w:val="20"/>
        </w:rPr>
        <w:t>feed.The</w:t>
      </w:r>
      <w:proofErr w:type="spellEnd"/>
      <w:r>
        <w:rPr>
          <w:rFonts w:ascii="Times New Roman" w:hAnsi="Times New Roman"/>
          <w:sz w:val="20"/>
          <w:szCs w:val="20"/>
        </w:rPr>
        <w:t xml:space="preserve"> new </w:t>
      </w:r>
      <w:proofErr w:type="spellStart"/>
      <w:r>
        <w:rPr>
          <w:rFonts w:ascii="Times New Roman" w:hAnsi="Times New Roman"/>
          <w:sz w:val="20"/>
          <w:szCs w:val="20"/>
        </w:rPr>
        <w:t>regulation.</w:t>
      </w:r>
      <w:r>
        <w:rPr>
          <w:rFonts w:ascii="Times New Roman" w:hAnsi="Times New Roman"/>
          <w:i/>
          <w:sz w:val="20"/>
          <w:szCs w:val="20"/>
        </w:rPr>
        <w:t>Agricultural</w:t>
      </w:r>
      <w:proofErr w:type="spellEnd"/>
      <w:r>
        <w:rPr>
          <w:rFonts w:ascii="Times New Roman" w:hAnsi="Times New Roman"/>
          <w:i/>
          <w:sz w:val="20"/>
          <w:szCs w:val="20"/>
        </w:rPr>
        <w:t xml:space="preserve"> Development</w:t>
      </w:r>
      <w:r>
        <w:rPr>
          <w:rFonts w:ascii="Times New Roman" w:hAnsi="Times New Roman"/>
          <w:sz w:val="20"/>
          <w:szCs w:val="20"/>
        </w:rPr>
        <w:t xml:space="preserve"> No. 23: 50-56.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Braide</w:t>
      </w:r>
      <w:proofErr w:type="spellEnd"/>
      <w:r>
        <w:rPr>
          <w:rFonts w:ascii="Times New Roman" w:hAnsi="Times New Roman"/>
          <w:sz w:val="20"/>
          <w:szCs w:val="20"/>
        </w:rPr>
        <w:t xml:space="preserve">, R.N, </w:t>
      </w:r>
      <w:proofErr w:type="spellStart"/>
      <w:r>
        <w:rPr>
          <w:rFonts w:ascii="Times New Roman" w:hAnsi="Times New Roman"/>
          <w:sz w:val="20"/>
          <w:szCs w:val="20"/>
        </w:rPr>
        <w:t>Nwaoguikpe</w:t>
      </w:r>
      <w:proofErr w:type="spellEnd"/>
      <w:r>
        <w:rPr>
          <w:rFonts w:ascii="Times New Roman" w:hAnsi="Times New Roman"/>
          <w:sz w:val="20"/>
          <w:szCs w:val="20"/>
        </w:rPr>
        <w:t xml:space="preserve">, S.U. </w:t>
      </w:r>
      <w:proofErr w:type="spellStart"/>
      <w:r>
        <w:rPr>
          <w:rFonts w:ascii="Times New Roman" w:hAnsi="Times New Roman"/>
          <w:sz w:val="20"/>
          <w:szCs w:val="20"/>
        </w:rPr>
        <w:t>Oranusi</w:t>
      </w:r>
      <w:proofErr w:type="spellEnd"/>
      <w:r>
        <w:rPr>
          <w:rFonts w:ascii="Times New Roman" w:hAnsi="Times New Roman"/>
          <w:sz w:val="20"/>
          <w:szCs w:val="20"/>
        </w:rPr>
        <w:t xml:space="preserve">, L.I. </w:t>
      </w:r>
      <w:proofErr w:type="spellStart"/>
      <w:r>
        <w:rPr>
          <w:rFonts w:ascii="Times New Roman" w:hAnsi="Times New Roman"/>
          <w:sz w:val="20"/>
          <w:szCs w:val="20"/>
        </w:rPr>
        <w:t>Udegbunan</w:t>
      </w:r>
      <w:proofErr w:type="spellEnd"/>
      <w:r>
        <w:rPr>
          <w:rFonts w:ascii="Times New Roman" w:hAnsi="Times New Roman"/>
          <w:sz w:val="20"/>
          <w:szCs w:val="20"/>
        </w:rPr>
        <w:t xml:space="preserve">, C.I. </w:t>
      </w:r>
      <w:proofErr w:type="spellStart"/>
      <w:r>
        <w:rPr>
          <w:rFonts w:ascii="Times New Roman" w:hAnsi="Times New Roman"/>
          <w:sz w:val="20"/>
          <w:szCs w:val="20"/>
        </w:rPr>
        <w:t>Akobondu</w:t>
      </w:r>
      <w:proofErr w:type="spellEnd"/>
      <w:r>
        <w:rPr>
          <w:rFonts w:ascii="Times New Roman" w:hAnsi="Times New Roman"/>
          <w:sz w:val="20"/>
          <w:szCs w:val="20"/>
        </w:rPr>
        <w:t xml:space="preserve"> and S.I. </w:t>
      </w:r>
      <w:proofErr w:type="spellStart"/>
      <w:r>
        <w:rPr>
          <w:rFonts w:ascii="Times New Roman" w:hAnsi="Times New Roman"/>
          <w:sz w:val="20"/>
          <w:szCs w:val="20"/>
        </w:rPr>
        <w:t>Okorondu</w:t>
      </w:r>
      <w:proofErr w:type="spellEnd"/>
      <w:r>
        <w:rPr>
          <w:rFonts w:ascii="Times New Roman" w:hAnsi="Times New Roman"/>
          <w:sz w:val="20"/>
          <w:szCs w:val="20"/>
        </w:rPr>
        <w:t xml:space="preserve"> (2012). The effect of </w:t>
      </w:r>
      <w:proofErr w:type="spellStart"/>
      <w:r>
        <w:rPr>
          <w:rFonts w:ascii="Times New Roman" w:hAnsi="Times New Roman"/>
          <w:sz w:val="20"/>
          <w:szCs w:val="20"/>
        </w:rPr>
        <w:t>Biodeterioration</w:t>
      </w:r>
      <w:proofErr w:type="spellEnd"/>
      <w:r>
        <w:rPr>
          <w:rFonts w:ascii="Times New Roman" w:hAnsi="Times New Roman"/>
          <w:sz w:val="20"/>
          <w:szCs w:val="20"/>
        </w:rPr>
        <w:t xml:space="preserve"> on the Nutritional Composition and Microbiology of an Edible Long winged Termite, </w:t>
      </w:r>
      <w:proofErr w:type="spellStart"/>
      <w:r>
        <w:rPr>
          <w:rFonts w:ascii="Times New Roman" w:hAnsi="Times New Roman"/>
          <w:i/>
          <w:sz w:val="20"/>
          <w:szCs w:val="20"/>
        </w:rPr>
        <w:t>Macrotermsbellicosus</w:t>
      </w:r>
      <w:proofErr w:type="spellEnd"/>
      <w:r>
        <w:rPr>
          <w:rFonts w:ascii="Times New Roman" w:hAnsi="Times New Roman"/>
          <w:sz w:val="20"/>
          <w:szCs w:val="20"/>
        </w:rPr>
        <w:t xml:space="preserve">. </w:t>
      </w:r>
      <w:r>
        <w:rPr>
          <w:rFonts w:ascii="Times New Roman" w:hAnsi="Times New Roman"/>
          <w:i/>
          <w:sz w:val="20"/>
          <w:szCs w:val="20"/>
        </w:rPr>
        <w:t>International Journal of Research in Pure and Applied Microbiology</w:t>
      </w:r>
      <w:r>
        <w:rPr>
          <w:rFonts w:ascii="Times New Roman" w:hAnsi="Times New Roman"/>
          <w:sz w:val="20"/>
          <w:szCs w:val="20"/>
        </w:rPr>
        <w:t xml:space="preserve"> 2(1):7-12.</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Bueno, D.J., Siva, J.O. and Oliver, G. (2001). </w:t>
      </w:r>
      <w:proofErr w:type="spellStart"/>
      <w:r>
        <w:rPr>
          <w:rFonts w:ascii="Times New Roman" w:hAnsi="Times New Roman"/>
          <w:sz w:val="20"/>
          <w:szCs w:val="20"/>
        </w:rPr>
        <w:t>Mycoflora</w:t>
      </w:r>
      <w:proofErr w:type="spellEnd"/>
      <w:r>
        <w:rPr>
          <w:rFonts w:ascii="Times New Roman" w:hAnsi="Times New Roman"/>
          <w:sz w:val="20"/>
          <w:szCs w:val="20"/>
        </w:rPr>
        <w:t xml:space="preserve"> in commercial Pet </w:t>
      </w:r>
      <w:proofErr w:type="spellStart"/>
      <w:r>
        <w:rPr>
          <w:rFonts w:ascii="Times New Roman" w:hAnsi="Times New Roman"/>
          <w:sz w:val="20"/>
          <w:szCs w:val="20"/>
        </w:rPr>
        <w:t>foods.</w:t>
      </w:r>
      <w:r>
        <w:rPr>
          <w:rFonts w:ascii="Times New Roman" w:hAnsi="Times New Roman"/>
          <w:i/>
          <w:sz w:val="20"/>
          <w:szCs w:val="20"/>
        </w:rPr>
        <w:t>Journal</w:t>
      </w:r>
      <w:proofErr w:type="spellEnd"/>
      <w:r>
        <w:rPr>
          <w:rFonts w:ascii="Times New Roman" w:hAnsi="Times New Roman"/>
          <w:i/>
          <w:sz w:val="20"/>
          <w:szCs w:val="20"/>
        </w:rPr>
        <w:t xml:space="preserve"> of Food Protection</w:t>
      </w:r>
      <w:r>
        <w:rPr>
          <w:rFonts w:ascii="Times New Roman" w:hAnsi="Times New Roman"/>
          <w:sz w:val="20"/>
          <w:szCs w:val="20"/>
        </w:rPr>
        <w:t xml:space="preserve"> 6(4):114-150.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Coronel, M.B.; </w:t>
      </w:r>
      <w:proofErr w:type="spellStart"/>
      <w:r>
        <w:rPr>
          <w:rFonts w:ascii="Times New Roman" w:hAnsi="Times New Roman"/>
          <w:sz w:val="20"/>
          <w:szCs w:val="20"/>
        </w:rPr>
        <w:t>Sanchis</w:t>
      </w:r>
      <w:proofErr w:type="spellEnd"/>
      <w:r>
        <w:rPr>
          <w:rFonts w:ascii="Times New Roman" w:hAnsi="Times New Roman"/>
          <w:sz w:val="20"/>
          <w:szCs w:val="20"/>
        </w:rPr>
        <w:t xml:space="preserve">, V.; Ramos, A. J and </w:t>
      </w:r>
      <w:proofErr w:type="spellStart"/>
      <w:r>
        <w:rPr>
          <w:rFonts w:ascii="Times New Roman" w:hAnsi="Times New Roman"/>
          <w:sz w:val="20"/>
          <w:szCs w:val="20"/>
        </w:rPr>
        <w:t>Marins</w:t>
      </w:r>
      <w:proofErr w:type="spellEnd"/>
      <w:r>
        <w:rPr>
          <w:rFonts w:ascii="Times New Roman" w:hAnsi="Times New Roman"/>
          <w:sz w:val="20"/>
          <w:szCs w:val="20"/>
        </w:rPr>
        <w:t xml:space="preserve">, S. (2010). Review. </w:t>
      </w:r>
      <w:proofErr w:type="spellStart"/>
      <w:r>
        <w:rPr>
          <w:rFonts w:ascii="Times New Roman" w:hAnsi="Times New Roman"/>
          <w:sz w:val="20"/>
          <w:szCs w:val="20"/>
        </w:rPr>
        <w:t>Ochratoxin</w:t>
      </w:r>
      <w:proofErr w:type="spellEnd"/>
      <w:r>
        <w:rPr>
          <w:rFonts w:ascii="Times New Roman" w:hAnsi="Times New Roman"/>
          <w:sz w:val="20"/>
          <w:szCs w:val="20"/>
        </w:rPr>
        <w:t>: Presence in human plasma and intake estimation</w:t>
      </w:r>
      <w:r>
        <w:rPr>
          <w:rFonts w:ascii="Times New Roman" w:hAnsi="Times New Roman"/>
          <w:i/>
          <w:sz w:val="20"/>
          <w:szCs w:val="20"/>
        </w:rPr>
        <w:t>. Food Sci. Tech</w:t>
      </w:r>
      <w:r>
        <w:rPr>
          <w:rFonts w:ascii="Times New Roman" w:hAnsi="Times New Roman"/>
          <w:sz w:val="20"/>
          <w:szCs w:val="20"/>
        </w:rPr>
        <w:t xml:space="preserve"> 16 (1): 5-18.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Diaz, D. E. and Smith, T. K. (2005). </w:t>
      </w:r>
      <w:proofErr w:type="spellStart"/>
      <w:r>
        <w:rPr>
          <w:rFonts w:ascii="Times New Roman" w:hAnsi="Times New Roman"/>
          <w:sz w:val="20"/>
          <w:szCs w:val="20"/>
        </w:rPr>
        <w:t>Mycotoxin</w:t>
      </w:r>
      <w:proofErr w:type="spellEnd"/>
      <w:r>
        <w:rPr>
          <w:rFonts w:ascii="Times New Roman" w:hAnsi="Times New Roman"/>
          <w:sz w:val="20"/>
          <w:szCs w:val="20"/>
        </w:rPr>
        <w:t xml:space="preserve"> sequestering agents: Practical tools for the neutralization of </w:t>
      </w:r>
      <w:proofErr w:type="spellStart"/>
      <w:r>
        <w:rPr>
          <w:rFonts w:ascii="Times New Roman" w:hAnsi="Times New Roman"/>
          <w:sz w:val="20"/>
          <w:szCs w:val="20"/>
        </w:rPr>
        <w:t>mycotoxins</w:t>
      </w:r>
      <w:proofErr w:type="spellEnd"/>
      <w:r>
        <w:rPr>
          <w:rFonts w:ascii="Times New Roman" w:hAnsi="Times New Roman"/>
          <w:sz w:val="20"/>
          <w:szCs w:val="20"/>
        </w:rPr>
        <w:t xml:space="preserve"> in the </w:t>
      </w:r>
      <w:proofErr w:type="spellStart"/>
      <w:r>
        <w:rPr>
          <w:rFonts w:ascii="Times New Roman" w:hAnsi="Times New Roman"/>
          <w:sz w:val="20"/>
          <w:szCs w:val="20"/>
        </w:rPr>
        <w:t>mycotoxin</w:t>
      </w:r>
      <w:proofErr w:type="spellEnd"/>
      <w:r>
        <w:rPr>
          <w:rFonts w:ascii="Times New Roman" w:hAnsi="Times New Roman"/>
          <w:sz w:val="20"/>
          <w:szCs w:val="20"/>
        </w:rPr>
        <w:t xml:space="preserve"> Blue Book. D. Diaz, ed. </w:t>
      </w:r>
      <w:r>
        <w:rPr>
          <w:rFonts w:ascii="Times New Roman" w:hAnsi="Times New Roman"/>
          <w:i/>
          <w:sz w:val="20"/>
          <w:szCs w:val="20"/>
        </w:rPr>
        <w:t xml:space="preserve">Nottingham Univ. Press, Nottingham, U. </w:t>
      </w:r>
      <w:proofErr w:type="spellStart"/>
      <w:r>
        <w:rPr>
          <w:rFonts w:ascii="Times New Roman" w:hAnsi="Times New Roman"/>
          <w:i/>
          <w:sz w:val="20"/>
          <w:szCs w:val="20"/>
        </w:rPr>
        <w:t>K</w:t>
      </w:r>
      <w:r>
        <w:rPr>
          <w:rFonts w:ascii="Times New Roman" w:hAnsi="Times New Roman"/>
          <w:sz w:val="20"/>
          <w:szCs w:val="20"/>
        </w:rPr>
        <w:t>Pp</w:t>
      </w:r>
      <w:proofErr w:type="spellEnd"/>
      <w:r>
        <w:rPr>
          <w:rFonts w:ascii="Times New Roman" w:hAnsi="Times New Roman"/>
          <w:sz w:val="20"/>
          <w:szCs w:val="20"/>
        </w:rPr>
        <w:t xml:space="preserve"> 313-339.</w:t>
      </w:r>
    </w:p>
    <w:p w:rsidR="00DC2001" w:rsidRDefault="002271B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Djadouni</w:t>
      </w:r>
      <w:proofErr w:type="spellEnd"/>
      <w:r>
        <w:rPr>
          <w:rFonts w:ascii="Times New Roman" w:hAnsi="Times New Roman"/>
          <w:sz w:val="20"/>
          <w:szCs w:val="20"/>
        </w:rPr>
        <w:t xml:space="preserve"> F.R</w:t>
      </w:r>
      <w:r w:rsidR="0068717C">
        <w:rPr>
          <w:rFonts w:ascii="Times New Roman" w:hAnsi="Times New Roman"/>
          <w:sz w:val="20"/>
          <w:szCs w:val="20"/>
        </w:rPr>
        <w:t xml:space="preserve">. and </w:t>
      </w:r>
      <w:proofErr w:type="spellStart"/>
      <w:r w:rsidR="0068717C">
        <w:rPr>
          <w:rFonts w:ascii="Times New Roman" w:hAnsi="Times New Roman"/>
          <w:sz w:val="20"/>
          <w:szCs w:val="20"/>
        </w:rPr>
        <w:t>Larrea</w:t>
      </w:r>
      <w:proofErr w:type="spellEnd"/>
      <w:r w:rsidR="0068717C">
        <w:rPr>
          <w:rFonts w:ascii="Times New Roman" w:hAnsi="Times New Roman"/>
          <w:sz w:val="20"/>
          <w:szCs w:val="20"/>
        </w:rPr>
        <w:t xml:space="preserve"> F. 2016. Characterization of </w:t>
      </w:r>
      <w:proofErr w:type="spellStart"/>
      <w:r w:rsidR="0068717C">
        <w:rPr>
          <w:rFonts w:ascii="Times New Roman" w:hAnsi="Times New Roman"/>
          <w:sz w:val="20"/>
          <w:szCs w:val="20"/>
        </w:rPr>
        <w:t>bacteriocin</w:t>
      </w:r>
      <w:proofErr w:type="spellEnd"/>
      <w:r w:rsidR="0068717C">
        <w:rPr>
          <w:rFonts w:ascii="Times New Roman" w:hAnsi="Times New Roman"/>
          <w:sz w:val="20"/>
          <w:szCs w:val="20"/>
        </w:rPr>
        <w:t xml:space="preserve"> produced by Lactobacillus </w:t>
      </w:r>
      <w:proofErr w:type="spellStart"/>
      <w:r w:rsidR="0068717C">
        <w:rPr>
          <w:rFonts w:ascii="Times New Roman" w:hAnsi="Times New Roman"/>
          <w:sz w:val="20"/>
          <w:szCs w:val="20"/>
        </w:rPr>
        <w:t>brevis</w:t>
      </w:r>
      <w:proofErr w:type="spellEnd"/>
      <w:r w:rsidR="0068717C">
        <w:rPr>
          <w:rFonts w:ascii="Times New Roman" w:hAnsi="Times New Roman"/>
          <w:sz w:val="20"/>
          <w:szCs w:val="20"/>
        </w:rPr>
        <w:t xml:space="preserve"> isolated from traditional fermented tomatoes juice. </w:t>
      </w:r>
      <w:r w:rsidR="0068717C">
        <w:rPr>
          <w:rFonts w:ascii="Times New Roman" w:hAnsi="Times New Roman"/>
          <w:i/>
          <w:iCs/>
          <w:sz w:val="20"/>
          <w:szCs w:val="20"/>
        </w:rPr>
        <w:t>Researcher</w:t>
      </w:r>
      <w:proofErr w:type="gramStart"/>
      <w:r w:rsidR="0068717C">
        <w:rPr>
          <w:rFonts w:ascii="Times New Roman" w:hAnsi="Times New Roman"/>
          <w:sz w:val="20"/>
          <w:szCs w:val="20"/>
        </w:rPr>
        <w:t>;8</w:t>
      </w:r>
      <w:proofErr w:type="gramEnd"/>
      <w:r w:rsidR="0068717C">
        <w:rPr>
          <w:rFonts w:ascii="Times New Roman" w:hAnsi="Times New Roman"/>
          <w:sz w:val="20"/>
          <w:szCs w:val="20"/>
        </w:rPr>
        <w:t>(1):1-8].</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lastRenderedPageBreak/>
        <w:t>Essono</w:t>
      </w:r>
      <w:proofErr w:type="spellEnd"/>
      <w:r>
        <w:rPr>
          <w:rFonts w:ascii="Times New Roman" w:hAnsi="Times New Roman"/>
          <w:sz w:val="20"/>
          <w:szCs w:val="20"/>
        </w:rPr>
        <w:t xml:space="preserve">, G, </w:t>
      </w:r>
      <w:proofErr w:type="spellStart"/>
      <w:r>
        <w:rPr>
          <w:rFonts w:ascii="Times New Roman" w:hAnsi="Times New Roman"/>
          <w:sz w:val="20"/>
          <w:szCs w:val="20"/>
        </w:rPr>
        <w:t>Ayodele</w:t>
      </w:r>
      <w:proofErr w:type="spellEnd"/>
      <w:r>
        <w:rPr>
          <w:rFonts w:ascii="Times New Roman" w:hAnsi="Times New Roman"/>
          <w:sz w:val="20"/>
          <w:szCs w:val="20"/>
        </w:rPr>
        <w:t xml:space="preserve">, M., </w:t>
      </w:r>
      <w:proofErr w:type="spellStart"/>
      <w:r>
        <w:rPr>
          <w:rFonts w:ascii="Times New Roman" w:hAnsi="Times New Roman"/>
          <w:sz w:val="20"/>
          <w:szCs w:val="20"/>
        </w:rPr>
        <w:t>Akoa</w:t>
      </w:r>
      <w:proofErr w:type="spellEnd"/>
      <w:r>
        <w:rPr>
          <w:rFonts w:ascii="Times New Roman" w:hAnsi="Times New Roman"/>
          <w:sz w:val="20"/>
          <w:szCs w:val="20"/>
        </w:rPr>
        <w:t xml:space="preserve">, A., </w:t>
      </w:r>
      <w:proofErr w:type="spellStart"/>
      <w:r>
        <w:rPr>
          <w:rFonts w:ascii="Times New Roman" w:hAnsi="Times New Roman"/>
          <w:sz w:val="20"/>
          <w:szCs w:val="20"/>
        </w:rPr>
        <w:t>Foko</w:t>
      </w:r>
      <w:proofErr w:type="spellEnd"/>
      <w:r>
        <w:rPr>
          <w:rFonts w:ascii="Times New Roman" w:hAnsi="Times New Roman"/>
          <w:sz w:val="20"/>
          <w:szCs w:val="20"/>
        </w:rPr>
        <w:t xml:space="preserve">, J., </w:t>
      </w:r>
      <w:proofErr w:type="spellStart"/>
      <w:r>
        <w:rPr>
          <w:rFonts w:ascii="Times New Roman" w:hAnsi="Times New Roman"/>
          <w:sz w:val="20"/>
          <w:szCs w:val="20"/>
        </w:rPr>
        <w:t>Filtenborg</w:t>
      </w:r>
      <w:proofErr w:type="spellEnd"/>
      <w:r>
        <w:rPr>
          <w:rFonts w:ascii="Times New Roman" w:hAnsi="Times New Roman"/>
          <w:sz w:val="20"/>
          <w:szCs w:val="20"/>
        </w:rPr>
        <w:t xml:space="preserve">, O. and </w:t>
      </w:r>
      <w:proofErr w:type="spellStart"/>
      <w:r>
        <w:rPr>
          <w:rFonts w:ascii="Times New Roman" w:hAnsi="Times New Roman"/>
          <w:sz w:val="20"/>
          <w:szCs w:val="20"/>
        </w:rPr>
        <w:t>Olembo</w:t>
      </w:r>
      <w:proofErr w:type="spellEnd"/>
      <w:r>
        <w:rPr>
          <w:rFonts w:ascii="Times New Roman" w:hAnsi="Times New Roman"/>
          <w:sz w:val="20"/>
          <w:szCs w:val="20"/>
        </w:rPr>
        <w:t xml:space="preserve"> S (2008). </w:t>
      </w:r>
      <w:proofErr w:type="spellStart"/>
      <w:r>
        <w:rPr>
          <w:rFonts w:ascii="Times New Roman" w:hAnsi="Times New Roman"/>
          <w:sz w:val="20"/>
          <w:szCs w:val="20"/>
        </w:rPr>
        <w:t>Aflatoxin</w:t>
      </w:r>
      <w:proofErr w:type="spellEnd"/>
      <w:r>
        <w:rPr>
          <w:rFonts w:ascii="Times New Roman" w:hAnsi="Times New Roman"/>
          <w:sz w:val="20"/>
          <w:szCs w:val="20"/>
        </w:rPr>
        <w:t xml:space="preserve">-producing </w:t>
      </w:r>
      <w:proofErr w:type="spellStart"/>
      <w:r>
        <w:rPr>
          <w:rFonts w:ascii="Times New Roman" w:hAnsi="Times New Roman"/>
          <w:i/>
          <w:sz w:val="20"/>
          <w:szCs w:val="20"/>
        </w:rPr>
        <w:t>Aspergillus</w:t>
      </w:r>
      <w:proofErr w:type="spellEnd"/>
      <w:r>
        <w:rPr>
          <w:rFonts w:ascii="Times New Roman" w:hAnsi="Times New Roman"/>
          <w:i/>
          <w:sz w:val="20"/>
          <w:szCs w:val="20"/>
        </w:rPr>
        <w:t xml:space="preserve"> spp. </w:t>
      </w:r>
      <w:r>
        <w:rPr>
          <w:rFonts w:ascii="Times New Roman" w:hAnsi="Times New Roman"/>
          <w:sz w:val="20"/>
          <w:szCs w:val="20"/>
        </w:rPr>
        <w:t xml:space="preserve">and </w:t>
      </w:r>
      <w:proofErr w:type="spellStart"/>
      <w:r>
        <w:rPr>
          <w:rFonts w:ascii="Times New Roman" w:hAnsi="Times New Roman"/>
          <w:sz w:val="20"/>
          <w:szCs w:val="20"/>
        </w:rPr>
        <w:t>aflatoxin</w:t>
      </w:r>
      <w:proofErr w:type="spellEnd"/>
      <w:r>
        <w:rPr>
          <w:rFonts w:ascii="Times New Roman" w:hAnsi="Times New Roman"/>
          <w:sz w:val="20"/>
          <w:szCs w:val="20"/>
        </w:rPr>
        <w:t xml:space="preserve"> levels in stored cassava chips as affected by processing practices.</w:t>
      </w:r>
      <w:r>
        <w:rPr>
          <w:rFonts w:ascii="Times New Roman" w:hAnsi="Times New Roman"/>
          <w:i/>
          <w:sz w:val="20"/>
          <w:szCs w:val="20"/>
        </w:rPr>
        <w:t xml:space="preserve"> Food Control</w:t>
      </w:r>
      <w:r>
        <w:rPr>
          <w:rFonts w:ascii="Times New Roman" w:hAnsi="Times New Roman"/>
          <w:sz w:val="20"/>
          <w:szCs w:val="20"/>
        </w:rPr>
        <w:t>. 20:648-65.</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Fapohunda</w:t>
      </w:r>
      <w:proofErr w:type="spellEnd"/>
      <w:r>
        <w:rPr>
          <w:rFonts w:ascii="Times New Roman" w:hAnsi="Times New Roman"/>
          <w:sz w:val="20"/>
          <w:szCs w:val="20"/>
        </w:rPr>
        <w:t xml:space="preserve">, S. O., Ezekiel, C. N, </w:t>
      </w:r>
      <w:proofErr w:type="spellStart"/>
      <w:r>
        <w:rPr>
          <w:rFonts w:ascii="Times New Roman" w:hAnsi="Times New Roman"/>
          <w:sz w:val="20"/>
          <w:szCs w:val="20"/>
        </w:rPr>
        <w:t>Alabi</w:t>
      </w:r>
      <w:proofErr w:type="spellEnd"/>
      <w:r>
        <w:rPr>
          <w:rFonts w:ascii="Times New Roman" w:hAnsi="Times New Roman"/>
          <w:sz w:val="20"/>
          <w:szCs w:val="20"/>
        </w:rPr>
        <w:t xml:space="preserve">, O. A., </w:t>
      </w:r>
      <w:proofErr w:type="spellStart"/>
      <w:r>
        <w:rPr>
          <w:rFonts w:ascii="Times New Roman" w:hAnsi="Times New Roman"/>
          <w:sz w:val="20"/>
          <w:szCs w:val="20"/>
        </w:rPr>
        <w:t>Omole</w:t>
      </w:r>
      <w:proofErr w:type="spellEnd"/>
      <w:r>
        <w:rPr>
          <w:rFonts w:ascii="Times New Roman" w:hAnsi="Times New Roman"/>
          <w:sz w:val="20"/>
          <w:szCs w:val="20"/>
        </w:rPr>
        <w:t xml:space="preserve">, A. and </w:t>
      </w:r>
      <w:proofErr w:type="spellStart"/>
      <w:r>
        <w:rPr>
          <w:rFonts w:ascii="Times New Roman" w:hAnsi="Times New Roman"/>
          <w:sz w:val="20"/>
          <w:szCs w:val="20"/>
        </w:rPr>
        <w:t>Chioma</w:t>
      </w:r>
      <w:proofErr w:type="spellEnd"/>
      <w:r>
        <w:rPr>
          <w:rFonts w:ascii="Times New Roman" w:hAnsi="Times New Roman"/>
          <w:sz w:val="20"/>
          <w:szCs w:val="20"/>
        </w:rPr>
        <w:t xml:space="preserve">, S. O. (2008). </w:t>
      </w:r>
      <w:proofErr w:type="spellStart"/>
      <w:r>
        <w:rPr>
          <w:rFonts w:ascii="Times New Roman" w:hAnsi="Times New Roman"/>
          <w:sz w:val="20"/>
          <w:szCs w:val="20"/>
        </w:rPr>
        <w:t>Aflatoxin</w:t>
      </w:r>
      <w:proofErr w:type="spellEnd"/>
      <w:r>
        <w:rPr>
          <w:rFonts w:ascii="Times New Roman" w:hAnsi="Times New Roman"/>
          <w:sz w:val="20"/>
          <w:szCs w:val="20"/>
        </w:rPr>
        <w:t xml:space="preserve">-mediated sperm and blood cell abnormalities in mice fed with contaminated corn. </w:t>
      </w:r>
      <w:proofErr w:type="spellStart"/>
      <w:r>
        <w:rPr>
          <w:rFonts w:ascii="Times New Roman" w:hAnsi="Times New Roman"/>
          <w:i/>
          <w:sz w:val="20"/>
          <w:szCs w:val="20"/>
        </w:rPr>
        <w:t>Mycobiology</w:t>
      </w:r>
      <w:proofErr w:type="spellEnd"/>
      <w:r>
        <w:rPr>
          <w:rFonts w:ascii="Times New Roman" w:hAnsi="Times New Roman"/>
          <w:i/>
          <w:sz w:val="20"/>
          <w:szCs w:val="20"/>
        </w:rPr>
        <w:t>.</w:t>
      </w:r>
      <w:r>
        <w:rPr>
          <w:rFonts w:ascii="Times New Roman" w:hAnsi="Times New Roman"/>
          <w:sz w:val="20"/>
          <w:szCs w:val="20"/>
        </w:rPr>
        <w:t xml:space="preserve"> 36(4): 255-259.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eastAsia="Calibri" w:hAnsi="Times New Roman"/>
          <w:sz w:val="20"/>
          <w:szCs w:val="20"/>
        </w:rPr>
        <w:t>Farinde</w:t>
      </w:r>
      <w:proofErr w:type="spellEnd"/>
      <w:r>
        <w:rPr>
          <w:rFonts w:ascii="Times New Roman" w:eastAsia="Calibri" w:hAnsi="Times New Roman"/>
          <w:sz w:val="20"/>
          <w:szCs w:val="20"/>
        </w:rPr>
        <w:t xml:space="preserve">, A.J., </w:t>
      </w:r>
      <w:proofErr w:type="spellStart"/>
      <w:r>
        <w:rPr>
          <w:rFonts w:ascii="Times New Roman" w:eastAsia="Calibri" w:hAnsi="Times New Roman"/>
          <w:sz w:val="20"/>
          <w:szCs w:val="20"/>
        </w:rPr>
        <w:t>Owolarafe</w:t>
      </w:r>
      <w:proofErr w:type="spellEnd"/>
      <w:r>
        <w:rPr>
          <w:rFonts w:ascii="Times New Roman" w:eastAsia="Calibri" w:hAnsi="Times New Roman"/>
          <w:sz w:val="20"/>
          <w:szCs w:val="20"/>
        </w:rPr>
        <w:t xml:space="preserve">, O.K. and </w:t>
      </w:r>
      <w:proofErr w:type="spellStart"/>
      <w:r>
        <w:rPr>
          <w:rFonts w:ascii="Times New Roman" w:eastAsia="Calibri" w:hAnsi="Times New Roman"/>
          <w:sz w:val="20"/>
          <w:szCs w:val="20"/>
        </w:rPr>
        <w:t>Ogungbemi</w:t>
      </w:r>
      <w:proofErr w:type="spellEnd"/>
      <w:r>
        <w:rPr>
          <w:rFonts w:ascii="Times New Roman" w:eastAsia="Calibri" w:hAnsi="Times New Roman"/>
          <w:sz w:val="20"/>
          <w:szCs w:val="20"/>
        </w:rPr>
        <w:t xml:space="preserve">, O.I. (2007). An overview of production, processing, market in and utilization of Okra in </w:t>
      </w:r>
      <w:proofErr w:type="spellStart"/>
      <w:r>
        <w:rPr>
          <w:rFonts w:ascii="Times New Roman" w:eastAsia="Calibri" w:hAnsi="Times New Roman"/>
          <w:sz w:val="20"/>
          <w:szCs w:val="20"/>
        </w:rPr>
        <w:t>Egbedore</w:t>
      </w:r>
      <w:proofErr w:type="spellEnd"/>
      <w:r>
        <w:rPr>
          <w:rFonts w:ascii="Times New Roman" w:eastAsia="Calibri" w:hAnsi="Times New Roman"/>
          <w:sz w:val="20"/>
          <w:szCs w:val="20"/>
        </w:rPr>
        <w:t xml:space="preserve"> Local Government Area of </w:t>
      </w:r>
      <w:proofErr w:type="spellStart"/>
      <w:r>
        <w:rPr>
          <w:rFonts w:ascii="Times New Roman" w:eastAsia="Calibri" w:hAnsi="Times New Roman"/>
          <w:sz w:val="20"/>
          <w:szCs w:val="20"/>
        </w:rPr>
        <w:t>Osun</w:t>
      </w:r>
      <w:proofErr w:type="spellEnd"/>
      <w:r>
        <w:rPr>
          <w:rFonts w:ascii="Times New Roman" w:eastAsia="Calibri" w:hAnsi="Times New Roman"/>
          <w:sz w:val="20"/>
          <w:szCs w:val="20"/>
        </w:rPr>
        <w:t xml:space="preserve"> State, Nigeria. </w:t>
      </w:r>
      <w:r>
        <w:rPr>
          <w:rFonts w:ascii="Times New Roman" w:eastAsia="Calibri" w:hAnsi="Times New Roman"/>
          <w:i/>
          <w:iCs/>
          <w:sz w:val="20"/>
          <w:szCs w:val="20"/>
        </w:rPr>
        <w:t xml:space="preserve">Journal of </w:t>
      </w:r>
      <w:proofErr w:type="spellStart"/>
      <w:r>
        <w:rPr>
          <w:rFonts w:ascii="Times New Roman" w:eastAsia="Calibri" w:hAnsi="Times New Roman"/>
          <w:i/>
          <w:iCs/>
          <w:sz w:val="20"/>
          <w:szCs w:val="20"/>
        </w:rPr>
        <w:t>Agriculturalsciences</w:t>
      </w:r>
      <w:proofErr w:type="spellEnd"/>
      <w:r>
        <w:rPr>
          <w:rFonts w:ascii="Times New Roman" w:eastAsia="Calibri" w:hAnsi="Times New Roman"/>
          <w:sz w:val="20"/>
          <w:szCs w:val="20"/>
        </w:rPr>
        <w:t>. 9: 1-2.</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color w:val="000000"/>
          <w:sz w:val="20"/>
          <w:szCs w:val="20"/>
          <w:shd w:val="clear" w:color="auto" w:fill="FFFFFF"/>
        </w:rPr>
        <w:t>Gakou</w:t>
      </w:r>
      <w:proofErr w:type="spellEnd"/>
      <w:r>
        <w:rPr>
          <w:rFonts w:ascii="Times New Roman" w:hAnsi="Times New Roman"/>
          <w:color w:val="000000"/>
          <w:sz w:val="20"/>
          <w:szCs w:val="20"/>
          <w:shd w:val="clear" w:color="auto" w:fill="FFFFFF"/>
        </w:rPr>
        <w:t>, M., Force, J.E. &amp; McLaughlin, W.J. 1994. Non-timber forest products in rural Mali: A case study of villager use.</w:t>
      </w:r>
      <w:r>
        <w:rPr>
          <w:rStyle w:val="apple-converted-space"/>
          <w:rFonts w:ascii="Times New Roman" w:hAnsi="Times New Roman"/>
          <w:color w:val="000000"/>
          <w:sz w:val="20"/>
          <w:szCs w:val="20"/>
          <w:shd w:val="clear" w:color="auto" w:fill="FFFFFF"/>
        </w:rPr>
        <w:t> </w:t>
      </w:r>
      <w:r>
        <w:rPr>
          <w:rFonts w:ascii="Times New Roman" w:hAnsi="Times New Roman"/>
          <w:i/>
          <w:iCs/>
          <w:color w:val="000000"/>
          <w:sz w:val="20"/>
          <w:szCs w:val="20"/>
          <w:shd w:val="clear" w:color="auto" w:fill="FFFFFF"/>
        </w:rPr>
        <w:t>Agroforestry Systems</w:t>
      </w:r>
      <w:r>
        <w:rPr>
          <w:rFonts w:ascii="Times New Roman" w:hAnsi="Times New Roman"/>
          <w:color w:val="000000"/>
          <w:sz w:val="20"/>
          <w:szCs w:val="20"/>
          <w:shd w:val="clear" w:color="auto" w:fill="FFFFFF"/>
        </w:rPr>
        <w:t>, 28: 213–226.</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Gelineau</w:t>
      </w:r>
      <w:proofErr w:type="spellEnd"/>
      <w:r>
        <w:rPr>
          <w:rFonts w:ascii="Times New Roman" w:hAnsi="Times New Roman"/>
          <w:sz w:val="20"/>
          <w:szCs w:val="20"/>
        </w:rPr>
        <w:t xml:space="preserve">-Van </w:t>
      </w:r>
      <w:proofErr w:type="spellStart"/>
      <w:r>
        <w:rPr>
          <w:rFonts w:ascii="Times New Roman" w:hAnsi="Times New Roman"/>
          <w:sz w:val="20"/>
          <w:szCs w:val="20"/>
        </w:rPr>
        <w:t>Waes</w:t>
      </w:r>
      <w:proofErr w:type="spellEnd"/>
      <w:r>
        <w:rPr>
          <w:rFonts w:ascii="Times New Roman" w:hAnsi="Times New Roman"/>
          <w:sz w:val="20"/>
          <w:szCs w:val="20"/>
        </w:rPr>
        <w:t xml:space="preserve">, J. B., Voss, K. A., Stevens, V. L., </w:t>
      </w:r>
      <w:proofErr w:type="spellStart"/>
      <w:r>
        <w:rPr>
          <w:rFonts w:ascii="Times New Roman" w:hAnsi="Times New Roman"/>
          <w:sz w:val="20"/>
          <w:szCs w:val="20"/>
        </w:rPr>
        <w:t>Speer</w:t>
      </w:r>
      <w:proofErr w:type="spellEnd"/>
      <w:r>
        <w:rPr>
          <w:rFonts w:ascii="Times New Roman" w:hAnsi="Times New Roman"/>
          <w:sz w:val="20"/>
          <w:szCs w:val="20"/>
        </w:rPr>
        <w:t xml:space="preserve"> M. C. and Riley, R. T. (2009). Chapter 5: Maternal </w:t>
      </w:r>
      <w:proofErr w:type="spellStart"/>
      <w:r>
        <w:rPr>
          <w:rFonts w:ascii="Times New Roman" w:hAnsi="Times New Roman"/>
          <w:sz w:val="20"/>
          <w:szCs w:val="20"/>
        </w:rPr>
        <w:t>fumonisin</w:t>
      </w:r>
      <w:proofErr w:type="spellEnd"/>
      <w:r>
        <w:rPr>
          <w:rFonts w:ascii="Times New Roman" w:hAnsi="Times New Roman"/>
          <w:sz w:val="20"/>
          <w:szCs w:val="20"/>
        </w:rPr>
        <w:t xml:space="preserve"> exposure as a risk factor for neural tube defects. </w:t>
      </w:r>
      <w:r>
        <w:rPr>
          <w:rFonts w:ascii="Times New Roman" w:hAnsi="Times New Roman"/>
          <w:i/>
          <w:sz w:val="20"/>
          <w:szCs w:val="20"/>
        </w:rPr>
        <w:t xml:space="preserve">Adv. Food </w:t>
      </w:r>
      <w:proofErr w:type="spellStart"/>
      <w:r>
        <w:rPr>
          <w:rFonts w:ascii="Times New Roman" w:hAnsi="Times New Roman"/>
          <w:i/>
          <w:sz w:val="20"/>
          <w:szCs w:val="20"/>
        </w:rPr>
        <w:t>Nutr.Res</w:t>
      </w:r>
      <w:proofErr w:type="spellEnd"/>
      <w:r>
        <w:rPr>
          <w:rFonts w:ascii="Times New Roman" w:hAnsi="Times New Roman"/>
          <w:sz w:val="20"/>
          <w:szCs w:val="20"/>
        </w:rPr>
        <w:t xml:space="preserve"> 5(6):145-181.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Hell, K; </w:t>
      </w:r>
      <w:proofErr w:type="spellStart"/>
      <w:r>
        <w:rPr>
          <w:rFonts w:ascii="Times New Roman" w:hAnsi="Times New Roman"/>
          <w:sz w:val="20"/>
          <w:szCs w:val="20"/>
        </w:rPr>
        <w:t>Gnonlonfin</w:t>
      </w:r>
      <w:proofErr w:type="spellEnd"/>
      <w:r>
        <w:rPr>
          <w:rFonts w:ascii="Times New Roman" w:hAnsi="Times New Roman"/>
          <w:sz w:val="20"/>
          <w:szCs w:val="20"/>
        </w:rPr>
        <w:t xml:space="preserve">, B.G J.; </w:t>
      </w:r>
      <w:proofErr w:type="spellStart"/>
      <w:r>
        <w:rPr>
          <w:rFonts w:ascii="Times New Roman" w:hAnsi="Times New Roman"/>
          <w:sz w:val="20"/>
          <w:szCs w:val="20"/>
        </w:rPr>
        <w:t>Kodjogbe</w:t>
      </w:r>
      <w:proofErr w:type="spellEnd"/>
      <w:r>
        <w:rPr>
          <w:rFonts w:ascii="Times New Roman" w:hAnsi="Times New Roman"/>
          <w:sz w:val="20"/>
          <w:szCs w:val="20"/>
        </w:rPr>
        <w:t xml:space="preserve">, G; </w:t>
      </w:r>
      <w:proofErr w:type="spellStart"/>
      <w:r>
        <w:rPr>
          <w:rFonts w:ascii="Times New Roman" w:hAnsi="Times New Roman"/>
          <w:sz w:val="20"/>
          <w:szCs w:val="20"/>
        </w:rPr>
        <w:t>Lamboni</w:t>
      </w:r>
      <w:proofErr w:type="spellEnd"/>
      <w:r>
        <w:rPr>
          <w:rFonts w:ascii="Times New Roman" w:hAnsi="Times New Roman"/>
          <w:sz w:val="20"/>
          <w:szCs w:val="20"/>
        </w:rPr>
        <w:t xml:space="preserve">, Y. and </w:t>
      </w:r>
      <w:proofErr w:type="spellStart"/>
      <w:r>
        <w:rPr>
          <w:rFonts w:ascii="Times New Roman" w:hAnsi="Times New Roman"/>
          <w:sz w:val="20"/>
          <w:szCs w:val="20"/>
        </w:rPr>
        <w:t>Abdourhamane</w:t>
      </w:r>
      <w:proofErr w:type="spellEnd"/>
      <w:r>
        <w:rPr>
          <w:rFonts w:ascii="Times New Roman" w:hAnsi="Times New Roman"/>
          <w:sz w:val="20"/>
          <w:szCs w:val="20"/>
        </w:rPr>
        <w:t xml:space="preserve">, I.K. (2009). </w:t>
      </w:r>
      <w:proofErr w:type="spellStart"/>
      <w:r>
        <w:rPr>
          <w:rFonts w:ascii="Times New Roman" w:hAnsi="Times New Roman"/>
          <w:sz w:val="20"/>
          <w:szCs w:val="20"/>
        </w:rPr>
        <w:t>Mycoflora</w:t>
      </w:r>
      <w:proofErr w:type="spellEnd"/>
      <w:r>
        <w:rPr>
          <w:rFonts w:ascii="Times New Roman" w:hAnsi="Times New Roman"/>
          <w:sz w:val="20"/>
          <w:szCs w:val="20"/>
        </w:rPr>
        <w:t xml:space="preserve"> and occurrence of </w:t>
      </w:r>
      <w:proofErr w:type="spellStart"/>
      <w:r>
        <w:rPr>
          <w:rFonts w:ascii="Times New Roman" w:hAnsi="Times New Roman"/>
          <w:sz w:val="20"/>
          <w:szCs w:val="20"/>
        </w:rPr>
        <w:t>aflatoxin</w:t>
      </w:r>
      <w:proofErr w:type="spellEnd"/>
      <w:r>
        <w:rPr>
          <w:rFonts w:ascii="Times New Roman" w:hAnsi="Times New Roman"/>
          <w:sz w:val="20"/>
          <w:szCs w:val="20"/>
        </w:rPr>
        <w:t xml:space="preserve"> in dried vegetables in Benin, Mali and Togo, West Africa. </w:t>
      </w:r>
      <w:r>
        <w:rPr>
          <w:rFonts w:ascii="Times New Roman" w:hAnsi="Times New Roman"/>
          <w:i/>
          <w:sz w:val="20"/>
          <w:szCs w:val="20"/>
        </w:rPr>
        <w:t>International Journal of Food Microbiology</w:t>
      </w:r>
      <w:r>
        <w:rPr>
          <w:rFonts w:ascii="Times New Roman" w:hAnsi="Times New Roman"/>
          <w:sz w:val="20"/>
          <w:szCs w:val="20"/>
        </w:rPr>
        <w:t xml:space="preserve"> 135(2): 99-104. </w:t>
      </w:r>
    </w:p>
    <w:p w:rsidR="00DC2001" w:rsidRDefault="0068717C">
      <w:pPr>
        <w:pStyle w:val="ListParagraph"/>
        <w:numPr>
          <w:ilvl w:val="0"/>
          <w:numId w:val="14"/>
        </w:num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International Agency for Research on Cancer (IARC). 2002. IARC monographs summary for on the evaluation of carcinogenic risks of some traditional herbal medicine, some </w:t>
      </w:r>
      <w:proofErr w:type="spellStart"/>
      <w:r>
        <w:rPr>
          <w:rFonts w:ascii="Times New Roman" w:hAnsi="Times New Roman"/>
          <w:sz w:val="20"/>
          <w:szCs w:val="20"/>
          <w:shd w:val="clear" w:color="auto" w:fill="FFFFFF"/>
        </w:rPr>
        <w:t>mycotoxins</w:t>
      </w:r>
      <w:proofErr w:type="spellEnd"/>
      <w:r>
        <w:rPr>
          <w:rFonts w:ascii="Times New Roman" w:hAnsi="Times New Roman"/>
          <w:sz w:val="20"/>
          <w:szCs w:val="20"/>
          <w:shd w:val="clear" w:color="auto" w:fill="FFFFFF"/>
        </w:rPr>
        <w:t xml:space="preserve">, non-heterocyclic polycyclic aromatic hydrocarbons and some related exposures to humans. Lyon: International Agency for Research on Cancer. Volume 92.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lang w:val="en-GB"/>
        </w:rPr>
        <w:t xml:space="preserve">Jonathan S.G, </w:t>
      </w:r>
      <w:proofErr w:type="spellStart"/>
      <w:r>
        <w:rPr>
          <w:rFonts w:ascii="Times New Roman" w:hAnsi="Times New Roman"/>
          <w:sz w:val="20"/>
          <w:szCs w:val="20"/>
          <w:lang w:val="en-GB"/>
        </w:rPr>
        <w:t>Adeniyi</w:t>
      </w:r>
      <w:proofErr w:type="spellEnd"/>
      <w:r>
        <w:rPr>
          <w:rFonts w:ascii="Times New Roman" w:hAnsi="Times New Roman"/>
          <w:sz w:val="20"/>
          <w:szCs w:val="20"/>
          <w:lang w:val="en-GB"/>
        </w:rPr>
        <w:t xml:space="preserve"> M.A and Asemoloye M.D. (2015).</w:t>
      </w:r>
      <w:r>
        <w:rPr>
          <w:rFonts w:ascii="Times New Roman" w:hAnsi="Times New Roman"/>
          <w:sz w:val="20"/>
          <w:szCs w:val="20"/>
        </w:rPr>
        <w:t xml:space="preserve"> Nutritional value, Fungi bio-deterioration and </w:t>
      </w:r>
      <w:proofErr w:type="spellStart"/>
      <w:r>
        <w:rPr>
          <w:rFonts w:ascii="Times New Roman" w:hAnsi="Times New Roman"/>
          <w:sz w:val="20"/>
          <w:szCs w:val="20"/>
        </w:rPr>
        <w:t>Aflatoxin</w:t>
      </w:r>
      <w:proofErr w:type="spellEnd"/>
      <w:r>
        <w:rPr>
          <w:rFonts w:ascii="Times New Roman" w:hAnsi="Times New Roman"/>
          <w:sz w:val="20"/>
          <w:szCs w:val="20"/>
        </w:rPr>
        <w:t xml:space="preserve"> Contaminations of </w:t>
      </w:r>
      <w:proofErr w:type="spellStart"/>
      <w:proofErr w:type="gramStart"/>
      <w:r>
        <w:rPr>
          <w:rFonts w:ascii="Times New Roman" w:hAnsi="Times New Roman"/>
          <w:sz w:val="20"/>
          <w:szCs w:val="20"/>
        </w:rPr>
        <w:t>aadun</w:t>
      </w:r>
      <w:proofErr w:type="spellEnd"/>
      <w:r>
        <w:rPr>
          <w:rFonts w:ascii="Times New Roman" w:hAnsi="Times New Roman"/>
          <w:sz w:val="20"/>
          <w:szCs w:val="20"/>
        </w:rPr>
        <w:t>(</w:t>
      </w:r>
      <w:proofErr w:type="gramEnd"/>
      <w:r>
        <w:rPr>
          <w:rFonts w:ascii="Times New Roman" w:hAnsi="Times New Roman"/>
          <w:sz w:val="20"/>
          <w:szCs w:val="20"/>
        </w:rPr>
        <w:t xml:space="preserve">Maize Snacks) a Novel Nigerian Indigenous Snacks. </w:t>
      </w:r>
      <w:r>
        <w:rPr>
          <w:rFonts w:ascii="Times New Roman" w:hAnsi="Times New Roman"/>
          <w:i/>
          <w:sz w:val="20"/>
          <w:szCs w:val="20"/>
        </w:rPr>
        <w:t xml:space="preserve">Researcher </w:t>
      </w:r>
      <w:r>
        <w:rPr>
          <w:rFonts w:ascii="Times New Roman" w:hAnsi="Times New Roman"/>
          <w:sz w:val="20"/>
          <w:szCs w:val="20"/>
        </w:rPr>
        <w:t>7 (12):26-31.</w:t>
      </w:r>
    </w:p>
    <w:p w:rsidR="00DC2001" w:rsidRDefault="0068717C">
      <w:pPr>
        <w:pStyle w:val="Default"/>
        <w:numPr>
          <w:ilvl w:val="0"/>
          <w:numId w:val="14"/>
        </w:numPr>
        <w:jc w:val="both"/>
        <w:rPr>
          <w:rFonts w:ascii="Times New Roman" w:hAnsi="Times New Roman" w:cs="Times New Roman"/>
          <w:sz w:val="20"/>
          <w:szCs w:val="20"/>
        </w:rPr>
      </w:pPr>
      <w:r>
        <w:rPr>
          <w:rFonts w:ascii="Times New Roman" w:hAnsi="Times New Roman" w:cs="Times New Roman"/>
          <w:bCs/>
          <w:sz w:val="20"/>
          <w:szCs w:val="20"/>
        </w:rPr>
        <w:t xml:space="preserve">Jonathan, S.G., </w:t>
      </w:r>
      <w:proofErr w:type="spellStart"/>
      <w:r>
        <w:rPr>
          <w:rFonts w:ascii="Times New Roman" w:hAnsi="Times New Roman" w:cs="Times New Roman"/>
          <w:bCs/>
          <w:sz w:val="20"/>
          <w:szCs w:val="20"/>
        </w:rPr>
        <w:t>Olawuyi</w:t>
      </w:r>
      <w:proofErr w:type="spellEnd"/>
      <w:r>
        <w:rPr>
          <w:rFonts w:ascii="Times New Roman" w:hAnsi="Times New Roman" w:cs="Times New Roman"/>
          <w:bCs/>
          <w:sz w:val="20"/>
          <w:szCs w:val="20"/>
        </w:rPr>
        <w:t xml:space="preserve">, O.J. and </w:t>
      </w:r>
      <w:proofErr w:type="spellStart"/>
      <w:r>
        <w:rPr>
          <w:rFonts w:ascii="Times New Roman" w:hAnsi="Times New Roman" w:cs="Times New Roman"/>
          <w:bCs/>
          <w:sz w:val="20"/>
          <w:szCs w:val="20"/>
        </w:rPr>
        <w:t>Babalola</w:t>
      </w:r>
      <w:proofErr w:type="spellEnd"/>
      <w:r>
        <w:rPr>
          <w:rFonts w:ascii="Times New Roman" w:hAnsi="Times New Roman" w:cs="Times New Roman"/>
          <w:bCs/>
          <w:sz w:val="20"/>
          <w:szCs w:val="20"/>
        </w:rPr>
        <w:t>, B.J</w:t>
      </w:r>
      <w:r>
        <w:rPr>
          <w:rFonts w:ascii="Times New Roman" w:hAnsi="Times New Roman" w:cs="Times New Roman"/>
          <w:sz w:val="20"/>
          <w:szCs w:val="20"/>
        </w:rPr>
        <w:t xml:space="preserve">, (2014). </w:t>
      </w:r>
      <w:r>
        <w:rPr>
          <w:rFonts w:ascii="Times New Roman" w:hAnsi="Times New Roman" w:cs="Times New Roman"/>
          <w:bCs/>
          <w:sz w:val="20"/>
          <w:szCs w:val="20"/>
        </w:rPr>
        <w:t xml:space="preserve">Effect of </w:t>
      </w:r>
      <w:proofErr w:type="spellStart"/>
      <w:r>
        <w:rPr>
          <w:rFonts w:ascii="Times New Roman" w:hAnsi="Times New Roman" w:cs="Times New Roman"/>
          <w:bCs/>
          <w:sz w:val="20"/>
          <w:szCs w:val="20"/>
        </w:rPr>
        <w:t>Arbuscular</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Mycorrhizae</w:t>
      </w:r>
      <w:proofErr w:type="spellEnd"/>
      <w:r>
        <w:rPr>
          <w:rFonts w:ascii="Times New Roman" w:hAnsi="Times New Roman" w:cs="Times New Roman"/>
          <w:bCs/>
          <w:sz w:val="20"/>
          <w:szCs w:val="20"/>
        </w:rPr>
        <w:t xml:space="preserve"> Fungus</w:t>
      </w:r>
      <w:r>
        <w:rPr>
          <w:rFonts w:ascii="Times New Roman" w:hAnsi="Times New Roman" w:cs="Times New Roman"/>
          <w:bCs/>
          <w:i/>
          <w:iCs/>
          <w:sz w:val="20"/>
          <w:szCs w:val="20"/>
        </w:rPr>
        <w:t xml:space="preserve">, </w:t>
      </w:r>
      <w:r>
        <w:rPr>
          <w:rFonts w:ascii="Times New Roman" w:hAnsi="Times New Roman" w:cs="Times New Roman"/>
          <w:bCs/>
          <w:sz w:val="20"/>
          <w:szCs w:val="20"/>
        </w:rPr>
        <w:t xml:space="preserve">Spent Mushroom Compost and Poultry Manure on Drought and Leaf Curl Resistance of </w:t>
      </w:r>
      <w:proofErr w:type="spellStart"/>
      <w:r>
        <w:rPr>
          <w:rFonts w:ascii="Times New Roman" w:hAnsi="Times New Roman" w:cs="Times New Roman"/>
          <w:bCs/>
          <w:sz w:val="20"/>
          <w:szCs w:val="20"/>
        </w:rPr>
        <w:t>Okro</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i/>
          <w:iCs/>
          <w:sz w:val="20"/>
          <w:szCs w:val="20"/>
        </w:rPr>
        <w:t>Abelmoschus</w:t>
      </w:r>
      <w:proofErr w:type="spellEnd"/>
      <w:r>
        <w:rPr>
          <w:rFonts w:ascii="Times New Roman" w:hAnsi="Times New Roman" w:cs="Times New Roman"/>
          <w:bCs/>
          <w:i/>
          <w:iCs/>
          <w:sz w:val="20"/>
          <w:szCs w:val="20"/>
        </w:rPr>
        <w:t xml:space="preserve"> </w:t>
      </w:r>
      <w:proofErr w:type="spellStart"/>
      <w:r>
        <w:rPr>
          <w:rFonts w:ascii="Times New Roman" w:hAnsi="Times New Roman" w:cs="Times New Roman"/>
          <w:bCs/>
          <w:i/>
          <w:iCs/>
          <w:sz w:val="20"/>
          <w:szCs w:val="20"/>
        </w:rPr>
        <w:t>esculentu</w:t>
      </w:r>
      <w:r>
        <w:rPr>
          <w:rFonts w:ascii="Times New Roman" w:hAnsi="Times New Roman" w:cs="Times New Roman"/>
          <w:bCs/>
          <w:iCs/>
          <w:sz w:val="20"/>
          <w:szCs w:val="20"/>
        </w:rPr>
        <w:t>s</w:t>
      </w:r>
      <w:proofErr w:type="spellEnd"/>
      <w:r>
        <w:rPr>
          <w:rFonts w:ascii="Times New Roman" w:hAnsi="Times New Roman" w:cs="Times New Roman"/>
          <w:bCs/>
          <w:iCs/>
          <w:sz w:val="20"/>
          <w:szCs w:val="20"/>
        </w:rPr>
        <w:t xml:space="preserve">). </w:t>
      </w:r>
      <w:r>
        <w:rPr>
          <w:rFonts w:ascii="Times New Roman" w:hAnsi="Times New Roman" w:cs="Times New Roman"/>
          <w:bCs/>
          <w:i/>
          <w:iCs/>
          <w:sz w:val="20"/>
          <w:szCs w:val="20"/>
        </w:rPr>
        <w:t xml:space="preserve">Niger. J. Mycol. </w:t>
      </w:r>
      <w:r>
        <w:rPr>
          <w:rFonts w:ascii="Times New Roman" w:hAnsi="Times New Roman" w:cs="Times New Roman"/>
          <w:bCs/>
          <w:iCs/>
          <w:sz w:val="20"/>
          <w:szCs w:val="20"/>
        </w:rPr>
        <w:t>Vol. 6, 37- 47.</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eastAsia="Times New Roman+FPEF" w:hAnsi="Times New Roman"/>
          <w:sz w:val="20"/>
          <w:szCs w:val="20"/>
        </w:rPr>
        <w:t>Jonathan, S.G., Abdul-</w:t>
      </w:r>
      <w:proofErr w:type="spellStart"/>
      <w:r>
        <w:rPr>
          <w:rFonts w:ascii="Times New Roman" w:eastAsia="Times New Roman+FPEF" w:hAnsi="Times New Roman"/>
          <w:sz w:val="20"/>
          <w:szCs w:val="20"/>
        </w:rPr>
        <w:t>Lateef</w:t>
      </w:r>
      <w:proofErr w:type="spellEnd"/>
      <w:r>
        <w:rPr>
          <w:rFonts w:ascii="Times New Roman" w:eastAsia="Times New Roman+FPEF" w:hAnsi="Times New Roman"/>
          <w:sz w:val="20"/>
          <w:szCs w:val="20"/>
        </w:rPr>
        <w:t xml:space="preserve">, M.B., </w:t>
      </w:r>
      <w:proofErr w:type="spellStart"/>
      <w:r>
        <w:rPr>
          <w:rFonts w:ascii="Times New Roman" w:eastAsia="Times New Roman+FPEF" w:hAnsi="Times New Roman"/>
          <w:sz w:val="20"/>
          <w:szCs w:val="20"/>
        </w:rPr>
        <w:t>Olawuyi</w:t>
      </w:r>
      <w:proofErr w:type="spellEnd"/>
      <w:r>
        <w:rPr>
          <w:rFonts w:ascii="Times New Roman" w:eastAsia="Times New Roman+FPEF" w:hAnsi="Times New Roman"/>
          <w:sz w:val="20"/>
          <w:szCs w:val="20"/>
        </w:rPr>
        <w:t xml:space="preserve">, O.J., </w:t>
      </w:r>
      <w:r>
        <w:rPr>
          <w:rFonts w:ascii="Times New Roman" w:hAnsi="Times New Roman"/>
          <w:sz w:val="20"/>
          <w:szCs w:val="20"/>
          <w:lang w:val="en-GB" w:eastAsia="en-GB"/>
        </w:rPr>
        <w:t>&amp;</w:t>
      </w:r>
      <w:proofErr w:type="spellStart"/>
      <w:r>
        <w:rPr>
          <w:rFonts w:ascii="Times New Roman" w:eastAsia="Times New Roman+FPEF" w:hAnsi="Times New Roman"/>
          <w:sz w:val="20"/>
          <w:szCs w:val="20"/>
        </w:rPr>
        <w:t>Oyelakin</w:t>
      </w:r>
      <w:proofErr w:type="spellEnd"/>
      <w:r>
        <w:rPr>
          <w:rFonts w:ascii="Times New Roman" w:eastAsia="Times New Roman+FPEF" w:hAnsi="Times New Roman"/>
          <w:sz w:val="20"/>
          <w:szCs w:val="20"/>
        </w:rPr>
        <w:t>, A.O. (2012). S</w:t>
      </w:r>
      <w:r>
        <w:rPr>
          <w:rFonts w:ascii="Times New Roman" w:hAnsi="Times New Roman"/>
          <w:sz w:val="20"/>
          <w:szCs w:val="20"/>
        </w:rPr>
        <w:t xml:space="preserve">tudies on bio-deterioration, </w:t>
      </w:r>
      <w:proofErr w:type="spellStart"/>
      <w:r>
        <w:rPr>
          <w:rFonts w:ascii="Times New Roman" w:hAnsi="Times New Roman"/>
          <w:sz w:val="20"/>
          <w:szCs w:val="20"/>
        </w:rPr>
        <w:t>aflatoxin</w:t>
      </w:r>
      <w:proofErr w:type="spellEnd"/>
      <w:r>
        <w:rPr>
          <w:rFonts w:ascii="Times New Roman" w:hAnsi="Times New Roman"/>
          <w:sz w:val="20"/>
          <w:szCs w:val="20"/>
        </w:rPr>
        <w:t xml:space="preserve"> contamination and food values of fermented, dried and stored </w:t>
      </w:r>
      <w:r>
        <w:rPr>
          <w:rFonts w:ascii="Times New Roman" w:hAnsi="Times New Roman"/>
          <w:i/>
          <w:sz w:val="20"/>
          <w:szCs w:val="20"/>
        </w:rPr>
        <w:t xml:space="preserve">ipomoea </w:t>
      </w:r>
      <w:proofErr w:type="spellStart"/>
      <w:r>
        <w:rPr>
          <w:rFonts w:ascii="Times New Roman" w:hAnsi="Times New Roman"/>
          <w:i/>
          <w:sz w:val="20"/>
          <w:szCs w:val="20"/>
        </w:rPr>
        <w:t>batatas</w:t>
      </w:r>
      <w:r>
        <w:rPr>
          <w:rFonts w:ascii="Times New Roman" w:hAnsi="Times New Roman"/>
          <w:sz w:val="20"/>
          <w:szCs w:val="20"/>
        </w:rPr>
        <w:t>chips</w:t>
      </w:r>
      <w:proofErr w:type="spellEnd"/>
      <w:r>
        <w:rPr>
          <w:rFonts w:ascii="Times New Roman" w:hAnsi="Times New Roman"/>
          <w:sz w:val="20"/>
          <w:szCs w:val="20"/>
        </w:rPr>
        <w:t>.</w:t>
      </w:r>
      <w:r>
        <w:rPr>
          <w:rFonts w:ascii="Times New Roman" w:hAnsi="Times New Roman"/>
          <w:i/>
          <w:sz w:val="20"/>
          <w:szCs w:val="20"/>
        </w:rPr>
        <w:t xml:space="preserve"> Nature and Science,</w:t>
      </w:r>
      <w:r>
        <w:rPr>
          <w:rFonts w:ascii="Times New Roman" w:hAnsi="Times New Roman"/>
          <w:sz w:val="20"/>
          <w:szCs w:val="20"/>
        </w:rPr>
        <w:t xml:space="preserve"> 10(11):123-128.</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lastRenderedPageBreak/>
        <w:t xml:space="preserve">Jonathan, S.G., </w:t>
      </w:r>
      <w:proofErr w:type="spellStart"/>
      <w:r>
        <w:rPr>
          <w:rFonts w:ascii="Times New Roman" w:hAnsi="Times New Roman"/>
          <w:sz w:val="20"/>
          <w:szCs w:val="20"/>
        </w:rPr>
        <w:t>Lawal</w:t>
      </w:r>
      <w:proofErr w:type="spellEnd"/>
      <w:r>
        <w:rPr>
          <w:rFonts w:ascii="Times New Roman" w:hAnsi="Times New Roman"/>
          <w:sz w:val="20"/>
          <w:szCs w:val="20"/>
        </w:rPr>
        <w:t xml:space="preserve">, M.M. and </w:t>
      </w:r>
      <w:proofErr w:type="spellStart"/>
      <w:r>
        <w:rPr>
          <w:rFonts w:ascii="Times New Roman" w:hAnsi="Times New Roman"/>
          <w:sz w:val="20"/>
          <w:szCs w:val="20"/>
        </w:rPr>
        <w:t>Oyetunji</w:t>
      </w:r>
      <w:proofErr w:type="spellEnd"/>
      <w:r>
        <w:rPr>
          <w:rFonts w:ascii="Times New Roman" w:hAnsi="Times New Roman"/>
          <w:sz w:val="20"/>
          <w:szCs w:val="20"/>
        </w:rPr>
        <w:t xml:space="preserve">, O.J. (2011a). Effect of spent mushroom compost of </w:t>
      </w:r>
      <w:proofErr w:type="spellStart"/>
      <w:r>
        <w:rPr>
          <w:rFonts w:ascii="Times New Roman" w:hAnsi="Times New Roman"/>
          <w:i/>
          <w:iCs/>
          <w:sz w:val="20"/>
          <w:szCs w:val="20"/>
        </w:rPr>
        <w:t>Pleurotus</w:t>
      </w:r>
      <w:proofErr w:type="spellEnd"/>
      <w:r>
        <w:rPr>
          <w:rFonts w:ascii="Times New Roman" w:hAnsi="Times New Roman"/>
          <w:i/>
          <w:iCs/>
          <w:sz w:val="20"/>
          <w:szCs w:val="20"/>
        </w:rPr>
        <w:t xml:space="preserve"> </w:t>
      </w:r>
      <w:proofErr w:type="spellStart"/>
      <w:r>
        <w:rPr>
          <w:rFonts w:ascii="Times New Roman" w:hAnsi="Times New Roman"/>
          <w:i/>
          <w:iCs/>
          <w:sz w:val="20"/>
          <w:szCs w:val="20"/>
        </w:rPr>
        <w:t>pulmonarius</w:t>
      </w:r>
      <w:proofErr w:type="spellEnd"/>
      <w:r>
        <w:rPr>
          <w:rFonts w:ascii="Times New Roman" w:hAnsi="Times New Roman"/>
          <w:i/>
          <w:iCs/>
          <w:sz w:val="20"/>
          <w:szCs w:val="20"/>
        </w:rPr>
        <w:t xml:space="preserve"> </w:t>
      </w:r>
      <w:r>
        <w:rPr>
          <w:rFonts w:ascii="Times New Roman" w:hAnsi="Times New Roman"/>
          <w:sz w:val="20"/>
          <w:szCs w:val="20"/>
        </w:rPr>
        <w:t>on growth performance of four Nigerian vegetables .</w:t>
      </w:r>
      <w:proofErr w:type="spellStart"/>
      <w:r>
        <w:rPr>
          <w:rFonts w:ascii="Times New Roman" w:hAnsi="Times New Roman"/>
          <w:i/>
          <w:sz w:val="20"/>
          <w:szCs w:val="20"/>
        </w:rPr>
        <w:t>Mycobiology</w:t>
      </w:r>
      <w:proofErr w:type="spellEnd"/>
      <w:r>
        <w:rPr>
          <w:rFonts w:ascii="Times New Roman" w:hAnsi="Times New Roman"/>
          <w:sz w:val="20"/>
          <w:szCs w:val="20"/>
        </w:rPr>
        <w:t xml:space="preserve"> ;(3):2833</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Jonathan, G., </w:t>
      </w:r>
      <w:proofErr w:type="spellStart"/>
      <w:r>
        <w:rPr>
          <w:rFonts w:ascii="Times New Roman" w:hAnsi="Times New Roman"/>
          <w:sz w:val="20"/>
          <w:szCs w:val="20"/>
        </w:rPr>
        <w:t>Ajayi</w:t>
      </w:r>
      <w:proofErr w:type="spellEnd"/>
      <w:r>
        <w:rPr>
          <w:rFonts w:ascii="Times New Roman" w:hAnsi="Times New Roman"/>
          <w:sz w:val="20"/>
          <w:szCs w:val="20"/>
        </w:rPr>
        <w:t xml:space="preserve">, I. and </w:t>
      </w:r>
      <w:proofErr w:type="spellStart"/>
      <w:r>
        <w:rPr>
          <w:rFonts w:ascii="Times New Roman" w:hAnsi="Times New Roman"/>
          <w:sz w:val="20"/>
          <w:szCs w:val="20"/>
        </w:rPr>
        <w:t>Omitade</w:t>
      </w:r>
      <w:proofErr w:type="spellEnd"/>
      <w:r>
        <w:rPr>
          <w:rFonts w:ascii="Times New Roman" w:hAnsi="Times New Roman"/>
          <w:sz w:val="20"/>
          <w:szCs w:val="20"/>
        </w:rPr>
        <w:t xml:space="preserve">, Y. (2011b). Nutritional compositions, fungi and </w:t>
      </w:r>
      <w:proofErr w:type="spellStart"/>
      <w:r>
        <w:rPr>
          <w:rFonts w:ascii="Times New Roman" w:hAnsi="Times New Roman"/>
          <w:sz w:val="20"/>
          <w:szCs w:val="20"/>
        </w:rPr>
        <w:t>aflatoxins</w:t>
      </w:r>
      <w:proofErr w:type="spellEnd"/>
      <w:r>
        <w:rPr>
          <w:rFonts w:ascii="Times New Roman" w:hAnsi="Times New Roman"/>
          <w:sz w:val="20"/>
          <w:szCs w:val="20"/>
        </w:rPr>
        <w:t xml:space="preserve"> detection in stored ‘</w:t>
      </w:r>
      <w:proofErr w:type="spellStart"/>
      <w:r>
        <w:rPr>
          <w:rFonts w:ascii="Times New Roman" w:hAnsi="Times New Roman"/>
          <w:sz w:val="20"/>
          <w:szCs w:val="20"/>
        </w:rPr>
        <w:t>gbodo</w:t>
      </w:r>
      <w:proofErr w:type="spellEnd"/>
      <w:r>
        <w:rPr>
          <w:rFonts w:ascii="Times New Roman" w:hAnsi="Times New Roman"/>
          <w:sz w:val="20"/>
          <w:szCs w:val="20"/>
        </w:rPr>
        <w:t>’ fermented (</w:t>
      </w:r>
      <w:proofErr w:type="spellStart"/>
      <w:r>
        <w:rPr>
          <w:rFonts w:ascii="Times New Roman" w:hAnsi="Times New Roman"/>
          <w:i/>
          <w:sz w:val="20"/>
          <w:szCs w:val="20"/>
        </w:rPr>
        <w:t>Dioscorea</w:t>
      </w:r>
      <w:proofErr w:type="spellEnd"/>
      <w:r>
        <w:rPr>
          <w:rFonts w:ascii="Times New Roman" w:hAnsi="Times New Roman"/>
          <w:i/>
          <w:sz w:val="20"/>
          <w:szCs w:val="20"/>
        </w:rPr>
        <w:t xml:space="preserve"> </w:t>
      </w:r>
      <w:proofErr w:type="spellStart"/>
      <w:r>
        <w:rPr>
          <w:rFonts w:ascii="Times New Roman" w:hAnsi="Times New Roman"/>
          <w:i/>
          <w:sz w:val="20"/>
          <w:szCs w:val="20"/>
        </w:rPr>
        <w:t>rotundata</w:t>
      </w:r>
      <w:proofErr w:type="spellEnd"/>
      <w:r>
        <w:rPr>
          <w:rFonts w:ascii="Times New Roman" w:hAnsi="Times New Roman"/>
          <w:sz w:val="20"/>
          <w:szCs w:val="20"/>
        </w:rPr>
        <w:t>) and ‘</w:t>
      </w:r>
      <w:proofErr w:type="spellStart"/>
      <w:r>
        <w:rPr>
          <w:rFonts w:ascii="Times New Roman" w:hAnsi="Times New Roman"/>
          <w:sz w:val="20"/>
          <w:szCs w:val="20"/>
        </w:rPr>
        <w:t>elubo</w:t>
      </w:r>
      <w:proofErr w:type="spellEnd"/>
      <w:r>
        <w:rPr>
          <w:rFonts w:ascii="Times New Roman" w:hAnsi="Times New Roman"/>
          <w:sz w:val="20"/>
          <w:szCs w:val="20"/>
        </w:rPr>
        <w:t xml:space="preserve"> </w:t>
      </w:r>
      <w:proofErr w:type="spellStart"/>
      <w:r>
        <w:rPr>
          <w:rFonts w:ascii="Times New Roman" w:hAnsi="Times New Roman"/>
          <w:sz w:val="20"/>
          <w:szCs w:val="20"/>
        </w:rPr>
        <w:t>ogede</w:t>
      </w:r>
      <w:proofErr w:type="spellEnd"/>
      <w:r>
        <w:rPr>
          <w:rFonts w:ascii="Times New Roman" w:hAnsi="Times New Roman"/>
          <w:sz w:val="20"/>
          <w:szCs w:val="20"/>
        </w:rPr>
        <w:t>’ fermented (</w:t>
      </w:r>
      <w:r>
        <w:rPr>
          <w:rFonts w:ascii="Times New Roman" w:hAnsi="Times New Roman"/>
          <w:i/>
          <w:sz w:val="20"/>
          <w:szCs w:val="20"/>
        </w:rPr>
        <w:t xml:space="preserve">Musa </w:t>
      </w:r>
      <w:proofErr w:type="spellStart"/>
      <w:r>
        <w:rPr>
          <w:rFonts w:ascii="Times New Roman" w:hAnsi="Times New Roman"/>
          <w:i/>
          <w:sz w:val="20"/>
          <w:szCs w:val="20"/>
        </w:rPr>
        <w:t>parasidiaca</w:t>
      </w:r>
      <w:proofErr w:type="spellEnd"/>
      <w:r>
        <w:rPr>
          <w:rFonts w:ascii="Times New Roman" w:hAnsi="Times New Roman"/>
          <w:sz w:val="20"/>
          <w:szCs w:val="20"/>
        </w:rPr>
        <w:t xml:space="preserve">) from south western Nigeria. </w:t>
      </w:r>
      <w:r>
        <w:rPr>
          <w:rFonts w:ascii="Times New Roman" w:hAnsi="Times New Roman"/>
          <w:i/>
          <w:sz w:val="20"/>
          <w:szCs w:val="20"/>
        </w:rPr>
        <w:t xml:space="preserve">Afr. J. Food </w:t>
      </w:r>
      <w:proofErr w:type="spellStart"/>
      <w:r>
        <w:rPr>
          <w:rFonts w:ascii="Times New Roman" w:hAnsi="Times New Roman"/>
          <w:i/>
          <w:sz w:val="20"/>
          <w:szCs w:val="20"/>
        </w:rPr>
        <w:t>Sci</w:t>
      </w:r>
      <w:proofErr w:type="spellEnd"/>
      <w:r>
        <w:rPr>
          <w:rFonts w:ascii="Times New Roman" w:hAnsi="Times New Roman"/>
          <w:sz w:val="20"/>
          <w:szCs w:val="20"/>
        </w:rPr>
        <w:t xml:space="preserve"> 5(2): 105-110.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Jonathan, S.G. and </w:t>
      </w:r>
      <w:proofErr w:type="spellStart"/>
      <w:r>
        <w:rPr>
          <w:rFonts w:ascii="Times New Roman" w:hAnsi="Times New Roman"/>
          <w:sz w:val="20"/>
          <w:szCs w:val="20"/>
        </w:rPr>
        <w:t>Esho</w:t>
      </w:r>
      <w:proofErr w:type="spellEnd"/>
      <w:r>
        <w:rPr>
          <w:rFonts w:ascii="Times New Roman" w:hAnsi="Times New Roman"/>
          <w:sz w:val="20"/>
          <w:szCs w:val="20"/>
        </w:rPr>
        <w:t xml:space="preserve">, E.O. (2010). Fungi and </w:t>
      </w:r>
      <w:proofErr w:type="spellStart"/>
      <w:r>
        <w:rPr>
          <w:rFonts w:ascii="Times New Roman" w:hAnsi="Times New Roman"/>
          <w:sz w:val="20"/>
          <w:szCs w:val="20"/>
        </w:rPr>
        <w:t>Aflatoxin</w:t>
      </w:r>
      <w:proofErr w:type="spellEnd"/>
      <w:r>
        <w:rPr>
          <w:rFonts w:ascii="Times New Roman" w:hAnsi="Times New Roman"/>
          <w:sz w:val="20"/>
          <w:szCs w:val="20"/>
        </w:rPr>
        <w:t xml:space="preserve"> detection in two oyster mushrooms </w:t>
      </w:r>
      <w:proofErr w:type="spellStart"/>
      <w:r>
        <w:rPr>
          <w:rFonts w:ascii="Times New Roman" w:hAnsi="Times New Roman"/>
          <w:i/>
          <w:sz w:val="20"/>
          <w:szCs w:val="20"/>
        </w:rPr>
        <w:t>Pleurotus</w:t>
      </w:r>
      <w:proofErr w:type="spellEnd"/>
      <w:r>
        <w:rPr>
          <w:rFonts w:ascii="Times New Roman" w:hAnsi="Times New Roman"/>
          <w:i/>
          <w:sz w:val="20"/>
          <w:szCs w:val="20"/>
        </w:rPr>
        <w:t xml:space="preserve"> </w:t>
      </w:r>
      <w:proofErr w:type="spellStart"/>
      <w:r>
        <w:rPr>
          <w:rFonts w:ascii="Times New Roman" w:hAnsi="Times New Roman"/>
          <w:i/>
          <w:sz w:val="20"/>
          <w:szCs w:val="20"/>
        </w:rPr>
        <w:t>streatus</w:t>
      </w:r>
      <w:proofErr w:type="spellEnd"/>
      <w:r>
        <w:rPr>
          <w:rFonts w:ascii="Times New Roman" w:hAnsi="Times New Roman"/>
          <w:sz w:val="20"/>
          <w:szCs w:val="20"/>
        </w:rPr>
        <w:t xml:space="preserve"> and </w:t>
      </w:r>
      <w:proofErr w:type="spellStart"/>
      <w:r>
        <w:rPr>
          <w:rFonts w:ascii="Times New Roman" w:hAnsi="Times New Roman"/>
          <w:sz w:val="20"/>
          <w:szCs w:val="20"/>
        </w:rPr>
        <w:t>Pleurotus</w:t>
      </w:r>
      <w:proofErr w:type="spellEnd"/>
      <w:r>
        <w:rPr>
          <w:rFonts w:ascii="Times New Roman" w:hAnsi="Times New Roman"/>
          <w:i/>
          <w:sz w:val="20"/>
          <w:szCs w:val="20"/>
        </w:rPr>
        <w:t xml:space="preserve"> </w:t>
      </w:r>
      <w:proofErr w:type="spellStart"/>
      <w:r>
        <w:rPr>
          <w:rFonts w:ascii="Times New Roman" w:hAnsi="Times New Roman"/>
          <w:i/>
          <w:sz w:val="20"/>
          <w:szCs w:val="20"/>
        </w:rPr>
        <w:t>pulmonarius</w:t>
      </w:r>
      <w:proofErr w:type="spellEnd"/>
      <w:r>
        <w:rPr>
          <w:rFonts w:ascii="Times New Roman" w:hAnsi="Times New Roman"/>
          <w:sz w:val="20"/>
          <w:szCs w:val="20"/>
        </w:rPr>
        <w:t xml:space="preserve"> from Nigeria. </w:t>
      </w:r>
      <w:r>
        <w:rPr>
          <w:rFonts w:ascii="Times New Roman" w:hAnsi="Times New Roman"/>
          <w:i/>
          <w:sz w:val="20"/>
          <w:szCs w:val="20"/>
        </w:rPr>
        <w:t>Electronic Journal of Environmental, Agricultural and Food Chemistry(</w:t>
      </w:r>
      <w:proofErr w:type="spellStart"/>
      <w:r>
        <w:rPr>
          <w:rFonts w:ascii="Times New Roman" w:hAnsi="Times New Roman"/>
          <w:i/>
          <w:sz w:val="20"/>
          <w:szCs w:val="20"/>
        </w:rPr>
        <w:t>EJEAFche</w:t>
      </w:r>
      <w:proofErr w:type="spellEnd"/>
      <w:r>
        <w:rPr>
          <w:rFonts w:ascii="Times New Roman" w:hAnsi="Times New Roman"/>
          <w:i/>
          <w:sz w:val="20"/>
          <w:szCs w:val="20"/>
        </w:rPr>
        <w:t>)</w:t>
      </w:r>
      <w:r>
        <w:rPr>
          <w:rFonts w:ascii="Times New Roman" w:hAnsi="Times New Roman"/>
          <w:sz w:val="20"/>
          <w:szCs w:val="20"/>
        </w:rPr>
        <w:t xml:space="preserve"> 9(11):1722-1730</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Jonathan, S.G., </w:t>
      </w:r>
      <w:proofErr w:type="spellStart"/>
      <w:r>
        <w:rPr>
          <w:rFonts w:ascii="Times New Roman" w:hAnsi="Times New Roman"/>
          <w:sz w:val="20"/>
          <w:szCs w:val="20"/>
        </w:rPr>
        <w:t>Olowolafe</w:t>
      </w:r>
      <w:proofErr w:type="spellEnd"/>
      <w:r>
        <w:rPr>
          <w:rFonts w:ascii="Times New Roman" w:hAnsi="Times New Roman"/>
          <w:sz w:val="20"/>
          <w:szCs w:val="20"/>
        </w:rPr>
        <w:t xml:space="preserve">, T.B. (2001). Studies on Nutrient Contents and Microorganisms Association with dodo </w:t>
      </w:r>
      <w:proofErr w:type="spellStart"/>
      <w:r>
        <w:rPr>
          <w:rFonts w:ascii="Times New Roman" w:hAnsi="Times New Roman"/>
          <w:sz w:val="20"/>
          <w:szCs w:val="20"/>
        </w:rPr>
        <w:t>Ikire</w:t>
      </w:r>
      <w:proofErr w:type="spellEnd"/>
      <w:r>
        <w:rPr>
          <w:rFonts w:ascii="Times New Roman" w:hAnsi="Times New Roman"/>
          <w:sz w:val="20"/>
          <w:szCs w:val="20"/>
        </w:rPr>
        <w:t xml:space="preserve">, a plantain Snack from Western Nigeria. </w:t>
      </w:r>
      <w:r>
        <w:rPr>
          <w:rFonts w:ascii="Times New Roman" w:hAnsi="Times New Roman"/>
          <w:i/>
          <w:sz w:val="20"/>
          <w:szCs w:val="20"/>
        </w:rPr>
        <w:t>NISEBJ</w:t>
      </w:r>
      <w:r>
        <w:rPr>
          <w:rFonts w:ascii="Times New Roman" w:hAnsi="Times New Roman"/>
          <w:sz w:val="20"/>
          <w:szCs w:val="20"/>
        </w:rPr>
        <w:t xml:space="preserve"> 1(1):27-30.</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eastAsia="Calibri" w:hAnsi="Times New Roman"/>
          <w:sz w:val="20"/>
          <w:szCs w:val="20"/>
        </w:rPr>
        <w:t xml:space="preserve">Macmillan Publishers. pp. 328.Fagbohun, E. D., </w:t>
      </w:r>
      <w:proofErr w:type="spellStart"/>
      <w:r>
        <w:rPr>
          <w:rFonts w:ascii="Times New Roman" w:eastAsia="Calibri" w:hAnsi="Times New Roman"/>
          <w:sz w:val="20"/>
          <w:szCs w:val="20"/>
        </w:rPr>
        <w:t>Lawal</w:t>
      </w:r>
      <w:proofErr w:type="spellEnd"/>
      <w:r>
        <w:rPr>
          <w:rFonts w:ascii="Times New Roman" w:eastAsia="Calibri" w:hAnsi="Times New Roman"/>
          <w:sz w:val="20"/>
          <w:szCs w:val="20"/>
        </w:rPr>
        <w:t xml:space="preserve">, O.U. and Hassan O.A. (2011). The chemical composition and </w:t>
      </w:r>
      <w:proofErr w:type="spellStart"/>
      <w:r>
        <w:rPr>
          <w:rFonts w:ascii="Times New Roman" w:eastAsia="Calibri" w:hAnsi="Times New Roman"/>
          <w:sz w:val="20"/>
          <w:szCs w:val="20"/>
        </w:rPr>
        <w:t>mycoflora</w:t>
      </w:r>
      <w:proofErr w:type="spellEnd"/>
      <w:r>
        <w:rPr>
          <w:rFonts w:ascii="Times New Roman" w:eastAsia="Calibri" w:hAnsi="Times New Roman"/>
          <w:sz w:val="20"/>
          <w:szCs w:val="20"/>
        </w:rPr>
        <w:t xml:space="preserve"> of </w:t>
      </w:r>
      <w:proofErr w:type="spellStart"/>
      <w:r>
        <w:rPr>
          <w:rFonts w:ascii="Times New Roman" w:eastAsia="Calibri" w:hAnsi="Times New Roman"/>
          <w:sz w:val="20"/>
          <w:szCs w:val="20"/>
        </w:rPr>
        <w:t>sundriedshelled</w:t>
      </w:r>
      <w:proofErr w:type="spellEnd"/>
      <w:r>
        <w:rPr>
          <w:rFonts w:ascii="Times New Roman" w:eastAsia="Calibri" w:hAnsi="Times New Roman"/>
          <w:sz w:val="20"/>
          <w:szCs w:val="20"/>
        </w:rPr>
        <w:t xml:space="preserve"> melon seeds (</w:t>
      </w:r>
      <w:proofErr w:type="spellStart"/>
      <w:r>
        <w:rPr>
          <w:rFonts w:ascii="Times New Roman" w:eastAsia="Calibri" w:hAnsi="Times New Roman"/>
          <w:i/>
          <w:iCs/>
          <w:sz w:val="20"/>
          <w:szCs w:val="20"/>
        </w:rPr>
        <w:t>Citrullus</w:t>
      </w:r>
      <w:proofErr w:type="spellEnd"/>
      <w:r>
        <w:rPr>
          <w:rFonts w:ascii="Times New Roman" w:eastAsia="Calibri" w:hAnsi="Times New Roman"/>
          <w:i/>
          <w:iCs/>
          <w:sz w:val="20"/>
          <w:szCs w:val="20"/>
        </w:rPr>
        <w:t xml:space="preserve"> vulgaris</w:t>
      </w:r>
      <w:r>
        <w:rPr>
          <w:rFonts w:ascii="Times New Roman" w:eastAsia="Calibri" w:hAnsi="Times New Roman"/>
          <w:sz w:val="20"/>
          <w:szCs w:val="20"/>
        </w:rPr>
        <w:t xml:space="preserve">) during storage. </w:t>
      </w:r>
      <w:r>
        <w:rPr>
          <w:rFonts w:ascii="Times New Roman" w:eastAsia="Calibri" w:hAnsi="Times New Roman"/>
          <w:i/>
          <w:sz w:val="20"/>
          <w:szCs w:val="20"/>
        </w:rPr>
        <w:t>International Research Journal of Microbiology</w:t>
      </w:r>
      <w:r>
        <w:rPr>
          <w:rFonts w:ascii="Times New Roman" w:eastAsia="Calibri" w:hAnsi="Times New Roman"/>
          <w:sz w:val="20"/>
          <w:szCs w:val="20"/>
        </w:rPr>
        <w:t>. 2(8) pp. 310-314.</w:t>
      </w:r>
    </w:p>
    <w:p w:rsidR="00DC2001" w:rsidRDefault="0068717C">
      <w:pPr>
        <w:pStyle w:val="HTMLPreformatted"/>
        <w:numPr>
          <w:ilvl w:val="0"/>
          <w:numId w:val="14"/>
        </w:numPr>
        <w:jc w:val="both"/>
        <w:rPr>
          <w:rFonts w:ascii="Times New Roman" w:hAnsi="Times New Roman"/>
        </w:rPr>
      </w:pPr>
      <w:proofErr w:type="spellStart"/>
      <w:r>
        <w:rPr>
          <w:rFonts w:ascii="Times New Roman" w:hAnsi="Times New Roman"/>
        </w:rPr>
        <w:t>Makun</w:t>
      </w:r>
      <w:proofErr w:type="spellEnd"/>
      <w:r>
        <w:rPr>
          <w:rFonts w:ascii="Times New Roman" w:hAnsi="Times New Roman"/>
        </w:rPr>
        <w:t xml:space="preserve">, H., </w:t>
      </w:r>
      <w:proofErr w:type="spellStart"/>
      <w:r>
        <w:rPr>
          <w:rFonts w:ascii="Times New Roman" w:hAnsi="Times New Roman"/>
        </w:rPr>
        <w:t>Gbodi</w:t>
      </w:r>
      <w:proofErr w:type="spellEnd"/>
      <w:r>
        <w:rPr>
          <w:rFonts w:ascii="Times New Roman" w:hAnsi="Times New Roman"/>
        </w:rPr>
        <w:t xml:space="preserve">, F. A., </w:t>
      </w:r>
      <w:proofErr w:type="spellStart"/>
      <w:r>
        <w:rPr>
          <w:rFonts w:ascii="Times New Roman" w:hAnsi="Times New Roman"/>
        </w:rPr>
        <w:t>Akanya</w:t>
      </w:r>
      <w:proofErr w:type="spellEnd"/>
      <w:r>
        <w:rPr>
          <w:rFonts w:ascii="Times New Roman" w:hAnsi="Times New Roman"/>
        </w:rPr>
        <w:t xml:space="preserve">, O. H., </w:t>
      </w:r>
      <w:proofErr w:type="spellStart"/>
      <w:r>
        <w:rPr>
          <w:rFonts w:ascii="Times New Roman" w:hAnsi="Times New Roman"/>
        </w:rPr>
        <w:t>Salako</w:t>
      </w:r>
      <w:proofErr w:type="spellEnd"/>
      <w:r>
        <w:rPr>
          <w:rFonts w:ascii="Times New Roman" w:hAnsi="Times New Roman"/>
        </w:rPr>
        <w:t xml:space="preserve">, A. E. and </w:t>
      </w:r>
      <w:proofErr w:type="spellStart"/>
      <w:r>
        <w:rPr>
          <w:rFonts w:ascii="Times New Roman" w:hAnsi="Times New Roman"/>
        </w:rPr>
        <w:t>Ogbadu</w:t>
      </w:r>
      <w:proofErr w:type="spellEnd"/>
      <w:r>
        <w:rPr>
          <w:rFonts w:ascii="Times New Roman" w:hAnsi="Times New Roman"/>
        </w:rPr>
        <w:t xml:space="preserve">, G H. (2009). Health implications of toxigenic fungi in two Nigerian staples: guinea corn and rice. </w:t>
      </w:r>
      <w:r>
        <w:rPr>
          <w:rFonts w:ascii="Times New Roman" w:hAnsi="Times New Roman"/>
          <w:i/>
        </w:rPr>
        <w:t>African J. Food Science</w:t>
      </w:r>
      <w:r>
        <w:rPr>
          <w:rFonts w:ascii="Times New Roman" w:hAnsi="Times New Roman"/>
        </w:rPr>
        <w:t xml:space="preserve"> 3(9) 250-256 </w:t>
      </w:r>
    </w:p>
    <w:p w:rsidR="00DC2001" w:rsidRDefault="0068717C">
      <w:pPr>
        <w:pStyle w:val="HTMLPreformatted"/>
        <w:numPr>
          <w:ilvl w:val="0"/>
          <w:numId w:val="14"/>
        </w:numPr>
        <w:jc w:val="both"/>
        <w:rPr>
          <w:rFonts w:ascii="Times New Roman" w:hAnsi="Times New Roman"/>
        </w:rPr>
      </w:pPr>
      <w:proofErr w:type="spellStart"/>
      <w:r>
        <w:rPr>
          <w:rFonts w:ascii="Times New Roman" w:hAnsi="Times New Roman"/>
        </w:rPr>
        <w:t>Missmer</w:t>
      </w:r>
      <w:proofErr w:type="spellEnd"/>
      <w:r>
        <w:rPr>
          <w:rFonts w:ascii="Times New Roman" w:hAnsi="Times New Roman"/>
        </w:rPr>
        <w:t xml:space="preserve">, S. A., Suarez, L., Falkner, M., Wang, E., Merrill, A. H. Jr., Rothman, K. J. and Hendricks, K. A. (2006). Exposure to </w:t>
      </w:r>
      <w:proofErr w:type="spellStart"/>
      <w:r>
        <w:rPr>
          <w:rFonts w:ascii="Times New Roman" w:hAnsi="Times New Roman"/>
        </w:rPr>
        <w:t>fumonisins</w:t>
      </w:r>
      <w:proofErr w:type="spellEnd"/>
      <w:r>
        <w:rPr>
          <w:rFonts w:ascii="Times New Roman" w:hAnsi="Times New Roman"/>
        </w:rPr>
        <w:t xml:space="preserve"> and the occurrence of neural tube defects along the Texas-Mexico border. </w:t>
      </w:r>
      <w:r>
        <w:rPr>
          <w:rFonts w:ascii="Times New Roman" w:hAnsi="Times New Roman"/>
          <w:i/>
        </w:rPr>
        <w:t xml:space="preserve">Environ. Health </w:t>
      </w:r>
      <w:proofErr w:type="spellStart"/>
      <w:r>
        <w:rPr>
          <w:rFonts w:ascii="Times New Roman" w:hAnsi="Times New Roman"/>
          <w:i/>
        </w:rPr>
        <w:t>Perspect</w:t>
      </w:r>
      <w:proofErr w:type="spellEnd"/>
      <w:r>
        <w:rPr>
          <w:rFonts w:ascii="Times New Roman" w:hAnsi="Times New Roman"/>
        </w:rPr>
        <w:t xml:space="preserve"> 114:237-241. </w:t>
      </w:r>
    </w:p>
    <w:p w:rsidR="00DC2001" w:rsidRDefault="0068717C">
      <w:pPr>
        <w:pStyle w:val="HTMLPreformatted"/>
        <w:numPr>
          <w:ilvl w:val="0"/>
          <w:numId w:val="14"/>
        </w:numPr>
        <w:jc w:val="both"/>
        <w:rPr>
          <w:rFonts w:ascii="Times New Roman" w:hAnsi="Times New Roman"/>
        </w:rPr>
      </w:pPr>
      <w:r>
        <w:rPr>
          <w:rFonts w:ascii="Times New Roman" w:hAnsi="Times New Roman"/>
        </w:rPr>
        <w:t xml:space="preserve">Moss, M. O. (2008). Fungi, quality and safety issues in fresh fruits and vegetables. </w:t>
      </w:r>
      <w:r>
        <w:rPr>
          <w:rFonts w:ascii="Times New Roman" w:hAnsi="Times New Roman"/>
          <w:i/>
        </w:rPr>
        <w:t xml:space="preserve">Appl. </w:t>
      </w:r>
      <w:proofErr w:type="spellStart"/>
      <w:r>
        <w:rPr>
          <w:rFonts w:ascii="Times New Roman" w:hAnsi="Times New Roman"/>
          <w:i/>
        </w:rPr>
        <w:t>Microbiol</w:t>
      </w:r>
      <w:proofErr w:type="spellEnd"/>
      <w:r>
        <w:rPr>
          <w:rFonts w:ascii="Times New Roman" w:hAnsi="Times New Roman"/>
        </w:rPr>
        <w:t xml:space="preserve"> 104(5) 1239-1243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Mutegi</w:t>
      </w:r>
      <w:proofErr w:type="spellEnd"/>
      <w:r>
        <w:rPr>
          <w:rFonts w:ascii="Times New Roman" w:hAnsi="Times New Roman"/>
          <w:sz w:val="20"/>
          <w:szCs w:val="20"/>
        </w:rPr>
        <w:t xml:space="preserve">, C. K., </w:t>
      </w:r>
      <w:proofErr w:type="spellStart"/>
      <w:r>
        <w:rPr>
          <w:rFonts w:ascii="Times New Roman" w:hAnsi="Times New Roman"/>
          <w:sz w:val="20"/>
          <w:szCs w:val="20"/>
        </w:rPr>
        <w:t>Ngugi</w:t>
      </w:r>
      <w:proofErr w:type="spellEnd"/>
      <w:r>
        <w:rPr>
          <w:rFonts w:ascii="Times New Roman" w:hAnsi="Times New Roman"/>
          <w:sz w:val="20"/>
          <w:szCs w:val="20"/>
        </w:rPr>
        <w:t xml:space="preserve">, H. K., </w:t>
      </w:r>
      <w:proofErr w:type="spellStart"/>
      <w:r>
        <w:rPr>
          <w:rFonts w:ascii="Times New Roman" w:hAnsi="Times New Roman"/>
          <w:sz w:val="20"/>
          <w:szCs w:val="20"/>
        </w:rPr>
        <w:t>Hendriks</w:t>
      </w:r>
      <w:proofErr w:type="spellEnd"/>
      <w:r>
        <w:rPr>
          <w:rFonts w:ascii="Times New Roman" w:hAnsi="Times New Roman"/>
          <w:sz w:val="20"/>
          <w:szCs w:val="20"/>
        </w:rPr>
        <w:t xml:space="preserve">, S. L. and Jones, R. B. (2009). Prevalence and factors associated with </w:t>
      </w:r>
      <w:proofErr w:type="spellStart"/>
      <w:r>
        <w:rPr>
          <w:rFonts w:ascii="Times New Roman" w:hAnsi="Times New Roman"/>
          <w:sz w:val="20"/>
          <w:szCs w:val="20"/>
        </w:rPr>
        <w:t>aflatoxin</w:t>
      </w:r>
      <w:proofErr w:type="spellEnd"/>
      <w:r>
        <w:rPr>
          <w:rFonts w:ascii="Times New Roman" w:hAnsi="Times New Roman"/>
          <w:sz w:val="20"/>
          <w:szCs w:val="20"/>
        </w:rPr>
        <w:t xml:space="preserve"> contamination of peanuts from Western Kenya </w:t>
      </w:r>
      <w:r>
        <w:rPr>
          <w:rFonts w:ascii="Times New Roman" w:hAnsi="Times New Roman"/>
          <w:i/>
          <w:sz w:val="20"/>
          <w:szCs w:val="20"/>
        </w:rPr>
        <w:t>International Journal of Food Microbiology</w:t>
      </w:r>
      <w:r>
        <w:rPr>
          <w:rFonts w:ascii="Times New Roman" w:hAnsi="Times New Roman"/>
          <w:sz w:val="20"/>
          <w:szCs w:val="20"/>
        </w:rPr>
        <w:t xml:space="preserve"> 130(1):27-34.</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Negedu</w:t>
      </w:r>
      <w:proofErr w:type="spellEnd"/>
      <w:r>
        <w:rPr>
          <w:rFonts w:ascii="Times New Roman" w:hAnsi="Times New Roman"/>
          <w:sz w:val="20"/>
          <w:szCs w:val="20"/>
        </w:rPr>
        <w:t>, A. (2009). Fungal deterioration of castor (</w:t>
      </w:r>
      <w:proofErr w:type="spellStart"/>
      <w:r>
        <w:rPr>
          <w:rFonts w:ascii="Times New Roman" w:hAnsi="Times New Roman"/>
          <w:i/>
          <w:sz w:val="20"/>
          <w:szCs w:val="20"/>
        </w:rPr>
        <w:t>Ricinuscommunis</w:t>
      </w:r>
      <w:proofErr w:type="spellEnd"/>
      <w:r>
        <w:rPr>
          <w:rFonts w:ascii="Times New Roman" w:hAnsi="Times New Roman"/>
          <w:sz w:val="20"/>
          <w:szCs w:val="20"/>
        </w:rPr>
        <w:t xml:space="preserve"> L.) seeds grown in </w:t>
      </w:r>
      <w:proofErr w:type="spellStart"/>
      <w:r>
        <w:rPr>
          <w:rFonts w:ascii="Times New Roman" w:hAnsi="Times New Roman"/>
          <w:sz w:val="20"/>
          <w:szCs w:val="20"/>
        </w:rPr>
        <w:t>Kogi</w:t>
      </w:r>
      <w:proofErr w:type="spellEnd"/>
      <w:r>
        <w:rPr>
          <w:rFonts w:ascii="Times New Roman" w:hAnsi="Times New Roman"/>
          <w:sz w:val="20"/>
          <w:szCs w:val="20"/>
        </w:rPr>
        <w:t xml:space="preserve"> state, Nigeria. </w:t>
      </w:r>
      <w:proofErr w:type="spellStart"/>
      <w:r>
        <w:rPr>
          <w:rFonts w:ascii="Times New Roman" w:hAnsi="Times New Roman"/>
          <w:sz w:val="20"/>
          <w:szCs w:val="20"/>
        </w:rPr>
        <w:t>Ph</w:t>
      </w:r>
      <w:proofErr w:type="spellEnd"/>
      <w:r>
        <w:rPr>
          <w:rFonts w:ascii="Times New Roman" w:hAnsi="Times New Roman"/>
          <w:sz w:val="20"/>
          <w:szCs w:val="20"/>
        </w:rPr>
        <w:t xml:space="preserve"> .D. </w:t>
      </w:r>
      <w:r>
        <w:rPr>
          <w:rFonts w:ascii="Times New Roman" w:hAnsi="Times New Roman"/>
          <w:i/>
          <w:sz w:val="20"/>
          <w:szCs w:val="20"/>
        </w:rPr>
        <w:t xml:space="preserve">Thesis, </w:t>
      </w:r>
      <w:proofErr w:type="spellStart"/>
      <w:r>
        <w:rPr>
          <w:rFonts w:ascii="Times New Roman" w:hAnsi="Times New Roman"/>
          <w:i/>
          <w:sz w:val="20"/>
          <w:szCs w:val="20"/>
        </w:rPr>
        <w:t>Ahmadu</w:t>
      </w:r>
      <w:proofErr w:type="spellEnd"/>
      <w:r>
        <w:rPr>
          <w:rFonts w:ascii="Times New Roman" w:hAnsi="Times New Roman"/>
          <w:i/>
          <w:sz w:val="20"/>
          <w:szCs w:val="20"/>
        </w:rPr>
        <w:t xml:space="preserve"> Bello University, Zaria</w:t>
      </w:r>
      <w:r>
        <w:rPr>
          <w:rFonts w:ascii="Times New Roman" w:hAnsi="Times New Roman"/>
          <w:sz w:val="20"/>
          <w:szCs w:val="20"/>
        </w:rPr>
        <w:t xml:space="preserve"> pp. 290.</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Negedu</w:t>
      </w:r>
      <w:proofErr w:type="spellEnd"/>
      <w:r>
        <w:rPr>
          <w:rFonts w:ascii="Times New Roman" w:hAnsi="Times New Roman"/>
          <w:sz w:val="20"/>
          <w:szCs w:val="20"/>
        </w:rPr>
        <w:t xml:space="preserve">, A., </w:t>
      </w:r>
      <w:proofErr w:type="spellStart"/>
      <w:r>
        <w:rPr>
          <w:rFonts w:ascii="Times New Roman" w:hAnsi="Times New Roman"/>
          <w:sz w:val="20"/>
          <w:szCs w:val="20"/>
        </w:rPr>
        <w:t>Ameh</w:t>
      </w:r>
      <w:proofErr w:type="spellEnd"/>
      <w:r>
        <w:rPr>
          <w:rFonts w:ascii="Times New Roman" w:hAnsi="Times New Roman"/>
          <w:sz w:val="20"/>
          <w:szCs w:val="20"/>
        </w:rPr>
        <w:t xml:space="preserve"> J.B., </w:t>
      </w:r>
      <w:proofErr w:type="spellStart"/>
      <w:r>
        <w:rPr>
          <w:rFonts w:ascii="Times New Roman" w:hAnsi="Times New Roman"/>
          <w:sz w:val="20"/>
          <w:szCs w:val="20"/>
        </w:rPr>
        <w:t>Umoh</w:t>
      </w:r>
      <w:proofErr w:type="spellEnd"/>
      <w:r>
        <w:rPr>
          <w:rFonts w:ascii="Times New Roman" w:hAnsi="Times New Roman"/>
          <w:sz w:val="20"/>
          <w:szCs w:val="20"/>
        </w:rPr>
        <w:t xml:space="preserve">, V.J and </w:t>
      </w:r>
      <w:proofErr w:type="spellStart"/>
      <w:r>
        <w:rPr>
          <w:rFonts w:ascii="Times New Roman" w:hAnsi="Times New Roman"/>
          <w:sz w:val="20"/>
          <w:szCs w:val="20"/>
        </w:rPr>
        <w:t>Atawodi</w:t>
      </w:r>
      <w:proofErr w:type="spellEnd"/>
      <w:r>
        <w:rPr>
          <w:rFonts w:ascii="Times New Roman" w:hAnsi="Times New Roman"/>
          <w:sz w:val="20"/>
          <w:szCs w:val="20"/>
        </w:rPr>
        <w:t xml:space="preserve">, S.E. (2010). Occurrence of </w:t>
      </w:r>
      <w:proofErr w:type="spellStart"/>
      <w:r>
        <w:rPr>
          <w:rFonts w:ascii="Times New Roman" w:hAnsi="Times New Roman"/>
          <w:sz w:val="20"/>
          <w:szCs w:val="20"/>
        </w:rPr>
        <w:t>mycotoxins</w:t>
      </w:r>
      <w:proofErr w:type="spellEnd"/>
      <w:r>
        <w:rPr>
          <w:rFonts w:ascii="Times New Roman" w:hAnsi="Times New Roman"/>
          <w:sz w:val="20"/>
          <w:szCs w:val="20"/>
        </w:rPr>
        <w:t xml:space="preserve"> in </w:t>
      </w:r>
      <w:proofErr w:type="spellStart"/>
      <w:r>
        <w:rPr>
          <w:rFonts w:ascii="Times New Roman" w:hAnsi="Times New Roman"/>
          <w:i/>
          <w:sz w:val="20"/>
          <w:szCs w:val="20"/>
        </w:rPr>
        <w:t>Aspergillustomani</w:t>
      </w:r>
      <w:proofErr w:type="spellEnd"/>
      <w:r>
        <w:rPr>
          <w:rFonts w:ascii="Times New Roman" w:hAnsi="Times New Roman"/>
          <w:sz w:val="20"/>
          <w:szCs w:val="20"/>
        </w:rPr>
        <w:t xml:space="preserve">-infected </w:t>
      </w:r>
      <w:r>
        <w:rPr>
          <w:rFonts w:ascii="Times New Roman" w:hAnsi="Times New Roman"/>
          <w:sz w:val="20"/>
          <w:szCs w:val="20"/>
        </w:rPr>
        <w:lastRenderedPageBreak/>
        <w:t xml:space="preserve">wild castor seeds in storage. </w:t>
      </w:r>
      <w:r>
        <w:rPr>
          <w:rFonts w:ascii="Times New Roman" w:hAnsi="Times New Roman"/>
          <w:i/>
          <w:sz w:val="20"/>
          <w:szCs w:val="20"/>
        </w:rPr>
        <w:t>Continental Journal of Microbiology</w:t>
      </w:r>
      <w:r>
        <w:rPr>
          <w:rFonts w:ascii="Times New Roman" w:hAnsi="Times New Roman"/>
          <w:sz w:val="20"/>
          <w:szCs w:val="20"/>
        </w:rPr>
        <w:t xml:space="preserve"> 4: 37-43. </w:t>
      </w:r>
    </w:p>
    <w:p w:rsidR="00DC2001" w:rsidRDefault="00810C9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Nwachukwu</w:t>
      </w:r>
      <w:proofErr w:type="spellEnd"/>
      <w:r>
        <w:rPr>
          <w:rFonts w:ascii="Times New Roman" w:hAnsi="Times New Roman"/>
          <w:sz w:val="20"/>
          <w:szCs w:val="20"/>
        </w:rPr>
        <w:t xml:space="preserve">, </w:t>
      </w:r>
      <w:r w:rsidR="0068717C">
        <w:rPr>
          <w:rFonts w:ascii="Times New Roman" w:hAnsi="Times New Roman"/>
          <w:sz w:val="20"/>
          <w:szCs w:val="20"/>
        </w:rPr>
        <w:t>I.N.,</w:t>
      </w:r>
      <w:r>
        <w:rPr>
          <w:rFonts w:ascii="Times New Roman" w:hAnsi="Times New Roman"/>
          <w:sz w:val="20"/>
          <w:szCs w:val="20"/>
        </w:rPr>
        <w:t xml:space="preserve"> </w:t>
      </w:r>
      <w:proofErr w:type="spellStart"/>
      <w:r w:rsidR="0068717C">
        <w:rPr>
          <w:rFonts w:ascii="Times New Roman" w:hAnsi="Times New Roman"/>
          <w:sz w:val="20"/>
          <w:szCs w:val="20"/>
        </w:rPr>
        <w:t>Onyeneto</w:t>
      </w:r>
      <w:proofErr w:type="spellEnd"/>
      <w:r w:rsidR="0068717C">
        <w:rPr>
          <w:rFonts w:ascii="Times New Roman" w:hAnsi="Times New Roman"/>
          <w:sz w:val="20"/>
          <w:szCs w:val="20"/>
        </w:rPr>
        <w:t xml:space="preserve">, T.C., and </w:t>
      </w:r>
      <w:proofErr w:type="spellStart"/>
      <w:r w:rsidR="0068717C">
        <w:rPr>
          <w:rFonts w:ascii="Times New Roman" w:hAnsi="Times New Roman"/>
          <w:sz w:val="20"/>
          <w:szCs w:val="20"/>
        </w:rPr>
        <w:t>Nwogwugwu</w:t>
      </w:r>
      <w:proofErr w:type="spellEnd"/>
      <w:r w:rsidR="0068717C">
        <w:rPr>
          <w:rFonts w:ascii="Times New Roman" w:hAnsi="Times New Roman"/>
          <w:sz w:val="20"/>
          <w:szCs w:val="20"/>
        </w:rPr>
        <w:t xml:space="preserve">, N.U. (2015). The Effect Of </w:t>
      </w:r>
      <w:proofErr w:type="spellStart"/>
      <w:r w:rsidR="0068717C">
        <w:rPr>
          <w:rFonts w:ascii="Times New Roman" w:hAnsi="Times New Roman"/>
          <w:sz w:val="20"/>
          <w:szCs w:val="20"/>
        </w:rPr>
        <w:t>Ph</w:t>
      </w:r>
      <w:proofErr w:type="spellEnd"/>
      <w:r w:rsidR="0068717C">
        <w:rPr>
          <w:rFonts w:ascii="Times New Roman" w:hAnsi="Times New Roman"/>
          <w:sz w:val="20"/>
          <w:szCs w:val="20"/>
        </w:rPr>
        <w:t xml:space="preserve"> And Chemical Preservatives On The Growth Of Bacterial Isolates From Commercial Samples Of Fruit Juices Sold In South Eastern Nigeria. </w:t>
      </w:r>
      <w:r w:rsidR="0068717C">
        <w:rPr>
          <w:rFonts w:ascii="Times New Roman" w:hAnsi="Times New Roman"/>
          <w:i/>
          <w:iCs/>
          <w:sz w:val="20"/>
          <w:szCs w:val="20"/>
        </w:rPr>
        <w:t>Researcher</w:t>
      </w:r>
      <w:r w:rsidR="0068717C">
        <w:rPr>
          <w:rFonts w:ascii="Times New Roman" w:hAnsi="Times New Roman"/>
          <w:sz w:val="20"/>
          <w:szCs w:val="20"/>
        </w:rPr>
        <w:t xml:space="preserve"> 2015</w:t>
      </w:r>
      <w:proofErr w:type="gramStart"/>
      <w:r w:rsidR="0068717C">
        <w:rPr>
          <w:rFonts w:ascii="Times New Roman" w:hAnsi="Times New Roman"/>
          <w:sz w:val="20"/>
          <w:szCs w:val="20"/>
        </w:rPr>
        <w:t>;7</w:t>
      </w:r>
      <w:proofErr w:type="gramEnd"/>
      <w:r w:rsidR="0068717C">
        <w:rPr>
          <w:rFonts w:ascii="Times New Roman" w:hAnsi="Times New Roman"/>
          <w:sz w:val="20"/>
          <w:szCs w:val="20"/>
        </w:rPr>
        <w:t>(10):83-87]. (ISSN: 1553-9865).</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Perrone</w:t>
      </w:r>
      <w:proofErr w:type="spellEnd"/>
      <w:r>
        <w:rPr>
          <w:rFonts w:ascii="Times New Roman" w:hAnsi="Times New Roman"/>
          <w:sz w:val="20"/>
          <w:szCs w:val="20"/>
        </w:rPr>
        <w:t xml:space="preserve">, G., </w:t>
      </w:r>
      <w:proofErr w:type="spellStart"/>
      <w:r>
        <w:rPr>
          <w:rFonts w:ascii="Times New Roman" w:hAnsi="Times New Roman"/>
          <w:sz w:val="20"/>
          <w:szCs w:val="20"/>
        </w:rPr>
        <w:t>Battilani</w:t>
      </w:r>
      <w:proofErr w:type="spellEnd"/>
      <w:r>
        <w:rPr>
          <w:rFonts w:ascii="Times New Roman" w:hAnsi="Times New Roman"/>
          <w:sz w:val="20"/>
          <w:szCs w:val="20"/>
        </w:rPr>
        <w:t xml:space="preserve">, P., </w:t>
      </w:r>
      <w:proofErr w:type="spellStart"/>
      <w:r>
        <w:rPr>
          <w:rFonts w:ascii="Times New Roman" w:hAnsi="Times New Roman"/>
          <w:sz w:val="20"/>
          <w:szCs w:val="20"/>
        </w:rPr>
        <w:t>Pietri</w:t>
      </w:r>
      <w:proofErr w:type="spellEnd"/>
      <w:r>
        <w:rPr>
          <w:rFonts w:ascii="Times New Roman" w:hAnsi="Times New Roman"/>
          <w:sz w:val="20"/>
          <w:szCs w:val="20"/>
        </w:rPr>
        <w:t xml:space="preserve">, A. and </w:t>
      </w:r>
      <w:proofErr w:type="spellStart"/>
      <w:r>
        <w:rPr>
          <w:rFonts w:ascii="Times New Roman" w:hAnsi="Times New Roman"/>
          <w:sz w:val="20"/>
          <w:szCs w:val="20"/>
        </w:rPr>
        <w:t>Logrieco</w:t>
      </w:r>
      <w:proofErr w:type="spellEnd"/>
      <w:r>
        <w:rPr>
          <w:rFonts w:ascii="Times New Roman" w:hAnsi="Times New Roman"/>
          <w:sz w:val="20"/>
          <w:szCs w:val="20"/>
        </w:rPr>
        <w:t xml:space="preserve">, A. (2006). </w:t>
      </w:r>
      <w:proofErr w:type="spellStart"/>
      <w:r>
        <w:rPr>
          <w:rFonts w:ascii="Times New Roman" w:hAnsi="Times New Roman"/>
          <w:sz w:val="20"/>
          <w:szCs w:val="20"/>
        </w:rPr>
        <w:t>Ochratoxin</w:t>
      </w:r>
      <w:proofErr w:type="spellEnd"/>
      <w:r>
        <w:rPr>
          <w:rFonts w:ascii="Times New Roman" w:hAnsi="Times New Roman"/>
          <w:sz w:val="20"/>
          <w:szCs w:val="20"/>
        </w:rPr>
        <w:t xml:space="preserve"> A production and AFLP analysis of </w:t>
      </w:r>
      <w:proofErr w:type="spellStart"/>
      <w:r>
        <w:rPr>
          <w:rFonts w:ascii="Times New Roman" w:hAnsi="Times New Roman"/>
          <w:i/>
          <w:sz w:val="20"/>
          <w:szCs w:val="20"/>
        </w:rPr>
        <w:t>Aspergillus</w:t>
      </w:r>
      <w:proofErr w:type="spellEnd"/>
      <w:r>
        <w:rPr>
          <w:rFonts w:ascii="Times New Roman" w:hAnsi="Times New Roman"/>
          <w:i/>
          <w:sz w:val="20"/>
          <w:szCs w:val="20"/>
        </w:rPr>
        <w:t xml:space="preserve"> </w:t>
      </w:r>
      <w:proofErr w:type="spellStart"/>
      <w:r>
        <w:rPr>
          <w:rFonts w:ascii="Times New Roman" w:hAnsi="Times New Roman"/>
          <w:i/>
          <w:sz w:val="20"/>
          <w:szCs w:val="20"/>
        </w:rPr>
        <w:t>carbonarius</w:t>
      </w:r>
      <w:proofErr w:type="spellEnd"/>
      <w:r>
        <w:rPr>
          <w:rFonts w:ascii="Times New Roman" w:hAnsi="Times New Roman"/>
          <w:i/>
          <w:sz w:val="20"/>
          <w:szCs w:val="20"/>
        </w:rPr>
        <w:t xml:space="preserve">, </w:t>
      </w:r>
      <w:proofErr w:type="spellStart"/>
      <w:r>
        <w:rPr>
          <w:rFonts w:ascii="Times New Roman" w:hAnsi="Times New Roman"/>
          <w:i/>
          <w:sz w:val="20"/>
          <w:szCs w:val="20"/>
        </w:rPr>
        <w:t>Aspergillus</w:t>
      </w:r>
      <w:proofErr w:type="spellEnd"/>
      <w:r>
        <w:rPr>
          <w:rFonts w:ascii="Times New Roman" w:hAnsi="Times New Roman"/>
          <w:i/>
          <w:sz w:val="20"/>
          <w:szCs w:val="20"/>
        </w:rPr>
        <w:t xml:space="preserve"> </w:t>
      </w:r>
      <w:proofErr w:type="spellStart"/>
      <w:r>
        <w:rPr>
          <w:rFonts w:ascii="Times New Roman" w:hAnsi="Times New Roman"/>
          <w:i/>
          <w:sz w:val="20"/>
          <w:szCs w:val="20"/>
        </w:rPr>
        <w:t>turbingensis</w:t>
      </w:r>
      <w:proofErr w:type="spellEnd"/>
      <w:r>
        <w:rPr>
          <w:rFonts w:ascii="Times New Roman" w:hAnsi="Times New Roman"/>
          <w:sz w:val="20"/>
          <w:szCs w:val="20"/>
        </w:rPr>
        <w:t xml:space="preserve"> and </w:t>
      </w:r>
      <w:proofErr w:type="spellStart"/>
      <w:r>
        <w:rPr>
          <w:rFonts w:ascii="Times New Roman" w:hAnsi="Times New Roman"/>
          <w:i/>
          <w:sz w:val="20"/>
          <w:szCs w:val="20"/>
        </w:rPr>
        <w:t>Aspergillus</w:t>
      </w:r>
      <w:proofErr w:type="spellEnd"/>
      <w:r>
        <w:rPr>
          <w:rFonts w:ascii="Times New Roman" w:hAnsi="Times New Roman"/>
          <w:i/>
          <w:sz w:val="20"/>
          <w:szCs w:val="20"/>
        </w:rPr>
        <w:t xml:space="preserve"> </w:t>
      </w:r>
      <w:proofErr w:type="spellStart"/>
      <w:proofErr w:type="gramStart"/>
      <w:r>
        <w:rPr>
          <w:rFonts w:ascii="Times New Roman" w:hAnsi="Times New Roman"/>
          <w:i/>
          <w:sz w:val="20"/>
          <w:szCs w:val="20"/>
        </w:rPr>
        <w:t>niger</w:t>
      </w:r>
      <w:proofErr w:type="spellEnd"/>
      <w:proofErr w:type="gramEnd"/>
      <w:r>
        <w:rPr>
          <w:rFonts w:ascii="Times New Roman" w:hAnsi="Times New Roman"/>
          <w:i/>
          <w:sz w:val="20"/>
          <w:szCs w:val="20"/>
        </w:rPr>
        <w:t xml:space="preserve"> s</w:t>
      </w:r>
      <w:r>
        <w:rPr>
          <w:rFonts w:ascii="Times New Roman" w:hAnsi="Times New Roman"/>
          <w:sz w:val="20"/>
          <w:szCs w:val="20"/>
        </w:rPr>
        <w:t xml:space="preserve">trains isolated from </w:t>
      </w:r>
      <w:r>
        <w:rPr>
          <w:rFonts w:ascii="Times New Roman" w:hAnsi="Times New Roman"/>
          <w:i/>
          <w:sz w:val="20"/>
          <w:szCs w:val="20"/>
        </w:rPr>
        <w:t xml:space="preserve">grapes in Italy. </w:t>
      </w:r>
      <w:proofErr w:type="spellStart"/>
      <w:r>
        <w:rPr>
          <w:rFonts w:ascii="Times New Roman" w:hAnsi="Times New Roman"/>
          <w:sz w:val="20"/>
          <w:szCs w:val="20"/>
        </w:rPr>
        <w:t>Pp</w:t>
      </w:r>
      <w:proofErr w:type="spellEnd"/>
      <w:r>
        <w:rPr>
          <w:rFonts w:ascii="Times New Roman" w:hAnsi="Times New Roman"/>
          <w:sz w:val="20"/>
          <w:szCs w:val="20"/>
        </w:rPr>
        <w:t xml:space="preserve"> 45.</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Simon-</w:t>
      </w:r>
      <w:proofErr w:type="spellStart"/>
      <w:r>
        <w:rPr>
          <w:rFonts w:ascii="Times New Roman" w:hAnsi="Times New Roman"/>
          <w:sz w:val="20"/>
          <w:szCs w:val="20"/>
        </w:rPr>
        <w:t>Oke</w:t>
      </w:r>
      <w:proofErr w:type="spellEnd"/>
      <w:r>
        <w:rPr>
          <w:rFonts w:ascii="Times New Roman" w:hAnsi="Times New Roman"/>
          <w:sz w:val="20"/>
          <w:szCs w:val="20"/>
        </w:rPr>
        <w:t xml:space="preserve"> I.A, </w:t>
      </w:r>
      <w:proofErr w:type="spellStart"/>
      <w:r>
        <w:rPr>
          <w:rFonts w:ascii="Times New Roman" w:hAnsi="Times New Roman"/>
          <w:sz w:val="20"/>
          <w:szCs w:val="20"/>
        </w:rPr>
        <w:t>Afolabi</w:t>
      </w:r>
      <w:proofErr w:type="spellEnd"/>
      <w:r>
        <w:rPr>
          <w:rFonts w:ascii="Times New Roman" w:hAnsi="Times New Roman"/>
          <w:sz w:val="20"/>
          <w:szCs w:val="20"/>
        </w:rPr>
        <w:t xml:space="preserve"> O.J, </w:t>
      </w:r>
      <w:proofErr w:type="spellStart"/>
      <w:r>
        <w:rPr>
          <w:rFonts w:ascii="Times New Roman" w:hAnsi="Times New Roman"/>
          <w:sz w:val="20"/>
          <w:szCs w:val="20"/>
        </w:rPr>
        <w:t>Obasola</w:t>
      </w:r>
      <w:proofErr w:type="spellEnd"/>
      <w:r>
        <w:rPr>
          <w:rFonts w:ascii="Times New Roman" w:hAnsi="Times New Roman"/>
          <w:sz w:val="20"/>
          <w:szCs w:val="20"/>
        </w:rPr>
        <w:t xml:space="preserve"> O.P. Parasitic Contamination of Fruits and Vegetables sold at </w:t>
      </w:r>
      <w:proofErr w:type="spellStart"/>
      <w:r>
        <w:rPr>
          <w:rFonts w:ascii="Times New Roman" w:hAnsi="Times New Roman"/>
          <w:sz w:val="20"/>
          <w:szCs w:val="20"/>
        </w:rPr>
        <w:t>Akure</w:t>
      </w:r>
      <w:proofErr w:type="spellEnd"/>
      <w:r>
        <w:rPr>
          <w:rFonts w:ascii="Times New Roman" w:hAnsi="Times New Roman"/>
          <w:sz w:val="20"/>
          <w:szCs w:val="20"/>
        </w:rPr>
        <w:t xml:space="preserve"> Metropolis, </w:t>
      </w:r>
      <w:proofErr w:type="spellStart"/>
      <w:r>
        <w:rPr>
          <w:rFonts w:ascii="Times New Roman" w:hAnsi="Times New Roman"/>
          <w:sz w:val="20"/>
          <w:szCs w:val="20"/>
        </w:rPr>
        <w:t>Ondo</w:t>
      </w:r>
      <w:proofErr w:type="spellEnd"/>
      <w:r>
        <w:rPr>
          <w:rFonts w:ascii="Times New Roman" w:hAnsi="Times New Roman"/>
          <w:sz w:val="20"/>
          <w:szCs w:val="20"/>
        </w:rPr>
        <w:t xml:space="preserve"> State, Nigeria. </w:t>
      </w:r>
      <w:r>
        <w:rPr>
          <w:rFonts w:ascii="Times New Roman" w:hAnsi="Times New Roman"/>
          <w:i/>
          <w:iCs/>
          <w:sz w:val="20"/>
          <w:szCs w:val="20"/>
        </w:rPr>
        <w:t>Researcher</w:t>
      </w:r>
      <w:r>
        <w:rPr>
          <w:rFonts w:ascii="Times New Roman" w:hAnsi="Times New Roman"/>
          <w:sz w:val="20"/>
          <w:szCs w:val="20"/>
        </w:rPr>
        <w:t xml:space="preserve"> 2014</w:t>
      </w:r>
      <w:proofErr w:type="gramStart"/>
      <w:r>
        <w:rPr>
          <w:rFonts w:ascii="Times New Roman" w:hAnsi="Times New Roman"/>
          <w:sz w:val="20"/>
          <w:szCs w:val="20"/>
        </w:rPr>
        <w:t>;6</w:t>
      </w:r>
      <w:proofErr w:type="gramEnd"/>
      <w:r>
        <w:rPr>
          <w:rFonts w:ascii="Times New Roman" w:hAnsi="Times New Roman"/>
          <w:sz w:val="20"/>
          <w:szCs w:val="20"/>
        </w:rPr>
        <w:t>(12):30-35].</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Seefelder</w:t>
      </w:r>
      <w:proofErr w:type="spellEnd"/>
      <w:r>
        <w:rPr>
          <w:rFonts w:ascii="Times New Roman" w:hAnsi="Times New Roman"/>
          <w:sz w:val="20"/>
          <w:szCs w:val="20"/>
        </w:rPr>
        <w:t xml:space="preserve">, W., </w:t>
      </w:r>
      <w:proofErr w:type="spellStart"/>
      <w:r>
        <w:rPr>
          <w:rFonts w:ascii="Times New Roman" w:hAnsi="Times New Roman"/>
          <w:sz w:val="20"/>
          <w:szCs w:val="20"/>
        </w:rPr>
        <w:t>Knecht</w:t>
      </w:r>
      <w:proofErr w:type="spellEnd"/>
      <w:r>
        <w:rPr>
          <w:rFonts w:ascii="Times New Roman" w:hAnsi="Times New Roman"/>
          <w:sz w:val="20"/>
          <w:szCs w:val="20"/>
        </w:rPr>
        <w:t xml:space="preserve">, A. and </w:t>
      </w:r>
      <w:proofErr w:type="spellStart"/>
      <w:r>
        <w:rPr>
          <w:rFonts w:ascii="Times New Roman" w:hAnsi="Times New Roman"/>
          <w:sz w:val="20"/>
          <w:szCs w:val="20"/>
        </w:rPr>
        <w:t>Humff</w:t>
      </w:r>
      <w:proofErr w:type="spellEnd"/>
      <w:r>
        <w:rPr>
          <w:rFonts w:ascii="Times New Roman" w:hAnsi="Times New Roman"/>
          <w:sz w:val="20"/>
          <w:szCs w:val="20"/>
        </w:rPr>
        <w:t xml:space="preserve">, H.U. (2003). </w:t>
      </w:r>
      <w:proofErr w:type="spellStart"/>
      <w:r>
        <w:rPr>
          <w:rFonts w:ascii="Times New Roman" w:hAnsi="Times New Roman"/>
          <w:sz w:val="20"/>
          <w:szCs w:val="20"/>
        </w:rPr>
        <w:t>Fumonisins</w:t>
      </w:r>
      <w:proofErr w:type="spellEnd"/>
      <w:r>
        <w:rPr>
          <w:rFonts w:ascii="Times New Roman" w:hAnsi="Times New Roman"/>
          <w:sz w:val="20"/>
          <w:szCs w:val="20"/>
        </w:rPr>
        <w:t xml:space="preserve"> and food constituents. </w:t>
      </w:r>
      <w:r>
        <w:rPr>
          <w:rFonts w:ascii="Times New Roman" w:hAnsi="Times New Roman"/>
          <w:i/>
          <w:sz w:val="20"/>
          <w:szCs w:val="20"/>
        </w:rPr>
        <w:t>Journal of Agriculture and Food Chemistry</w:t>
      </w:r>
      <w:r>
        <w:rPr>
          <w:rFonts w:ascii="Times New Roman" w:hAnsi="Times New Roman"/>
          <w:sz w:val="20"/>
          <w:szCs w:val="20"/>
        </w:rPr>
        <w:t xml:space="preserve"> 5: 5567-5573.</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Shephard</w:t>
      </w:r>
      <w:proofErr w:type="spellEnd"/>
      <w:r>
        <w:rPr>
          <w:rFonts w:ascii="Times New Roman" w:hAnsi="Times New Roman"/>
          <w:sz w:val="20"/>
          <w:szCs w:val="20"/>
        </w:rPr>
        <w:t xml:space="preserve">, G. S., Van der </w:t>
      </w:r>
      <w:proofErr w:type="spellStart"/>
      <w:r>
        <w:rPr>
          <w:rFonts w:ascii="Times New Roman" w:hAnsi="Times New Roman"/>
          <w:sz w:val="20"/>
          <w:szCs w:val="20"/>
        </w:rPr>
        <w:t>Westhuizen</w:t>
      </w:r>
      <w:proofErr w:type="spellEnd"/>
      <w:r>
        <w:rPr>
          <w:rFonts w:ascii="Times New Roman" w:hAnsi="Times New Roman"/>
          <w:sz w:val="20"/>
          <w:szCs w:val="20"/>
        </w:rPr>
        <w:t xml:space="preserve"> L. and V. </w:t>
      </w:r>
      <w:proofErr w:type="spellStart"/>
      <w:r>
        <w:rPr>
          <w:rFonts w:ascii="Times New Roman" w:hAnsi="Times New Roman"/>
          <w:sz w:val="20"/>
          <w:szCs w:val="20"/>
        </w:rPr>
        <w:t>Sewram</w:t>
      </w:r>
      <w:proofErr w:type="spellEnd"/>
      <w:r>
        <w:rPr>
          <w:rFonts w:ascii="Times New Roman" w:hAnsi="Times New Roman"/>
          <w:sz w:val="20"/>
          <w:szCs w:val="20"/>
        </w:rPr>
        <w:t xml:space="preserve"> (2006). Biomarkers of exposure to </w:t>
      </w:r>
      <w:proofErr w:type="spellStart"/>
      <w:r>
        <w:rPr>
          <w:rFonts w:ascii="Times New Roman" w:hAnsi="Times New Roman"/>
          <w:sz w:val="20"/>
          <w:szCs w:val="20"/>
        </w:rPr>
        <w:t>fumonisin</w:t>
      </w:r>
      <w:proofErr w:type="spellEnd"/>
      <w:r>
        <w:rPr>
          <w:rFonts w:ascii="Times New Roman" w:hAnsi="Times New Roman"/>
          <w:sz w:val="20"/>
          <w:szCs w:val="20"/>
        </w:rPr>
        <w:t xml:space="preserve"> </w:t>
      </w:r>
      <w:proofErr w:type="spellStart"/>
      <w:r>
        <w:rPr>
          <w:rFonts w:ascii="Times New Roman" w:hAnsi="Times New Roman"/>
          <w:sz w:val="20"/>
          <w:szCs w:val="20"/>
        </w:rPr>
        <w:t>mycotoxins</w:t>
      </w:r>
      <w:proofErr w:type="spellEnd"/>
      <w:r>
        <w:rPr>
          <w:rFonts w:ascii="Times New Roman" w:hAnsi="Times New Roman"/>
          <w:sz w:val="20"/>
          <w:szCs w:val="20"/>
        </w:rPr>
        <w:t xml:space="preserve">. Book of Abstracts, International Conference on </w:t>
      </w:r>
      <w:r>
        <w:rPr>
          <w:rFonts w:ascii="Times New Roman" w:hAnsi="Times New Roman"/>
          <w:i/>
          <w:sz w:val="20"/>
          <w:szCs w:val="20"/>
        </w:rPr>
        <w:t xml:space="preserve">"Advances on genomics, biodiversity and rapid systems for detection of toxigenic fungi and </w:t>
      </w:r>
      <w:proofErr w:type="spellStart"/>
      <w:r>
        <w:rPr>
          <w:rFonts w:ascii="Times New Roman" w:hAnsi="Times New Roman"/>
          <w:i/>
          <w:sz w:val="20"/>
          <w:szCs w:val="20"/>
        </w:rPr>
        <w:t>mycotooxins</w:t>
      </w:r>
      <w:proofErr w:type="spellEnd"/>
      <w:r>
        <w:rPr>
          <w:rFonts w:ascii="Times New Roman" w:hAnsi="Times New Roman"/>
          <w:i/>
          <w:sz w:val="20"/>
          <w:szCs w:val="20"/>
        </w:rPr>
        <w:t xml:space="preserve">" September 26-29, 2006. </w:t>
      </w:r>
      <w:proofErr w:type="spellStart"/>
      <w:r>
        <w:rPr>
          <w:rFonts w:ascii="Times New Roman" w:hAnsi="Times New Roman"/>
          <w:i/>
          <w:sz w:val="20"/>
          <w:szCs w:val="20"/>
        </w:rPr>
        <w:t>Monopoli</w:t>
      </w:r>
      <w:proofErr w:type="spellEnd"/>
      <w:r>
        <w:rPr>
          <w:rFonts w:ascii="Times New Roman" w:hAnsi="Times New Roman"/>
          <w:i/>
          <w:sz w:val="20"/>
          <w:szCs w:val="20"/>
        </w:rPr>
        <w:t xml:space="preserve"> (Bari), Italy. </w:t>
      </w:r>
      <w:r>
        <w:rPr>
          <w:rFonts w:ascii="Times New Roman" w:hAnsi="Times New Roman"/>
          <w:sz w:val="20"/>
          <w:szCs w:val="20"/>
        </w:rPr>
        <w:t>Pp. 61.</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eastAsia="Calibri" w:hAnsi="Times New Roman"/>
          <w:sz w:val="20"/>
          <w:szCs w:val="20"/>
        </w:rPr>
        <w:t>Tindall</w:t>
      </w:r>
      <w:proofErr w:type="spellEnd"/>
      <w:r>
        <w:rPr>
          <w:rFonts w:ascii="Times New Roman" w:eastAsia="Calibri" w:hAnsi="Times New Roman"/>
          <w:sz w:val="20"/>
          <w:szCs w:val="20"/>
        </w:rPr>
        <w:t xml:space="preserve">, H.D. (1983) Vegetables in the Tropics A textbook of Agriculture. (Ed. </w:t>
      </w:r>
      <w:proofErr w:type="spellStart"/>
      <w:r>
        <w:rPr>
          <w:rFonts w:ascii="Times New Roman" w:eastAsia="Calibri" w:hAnsi="Times New Roman"/>
          <w:sz w:val="20"/>
          <w:szCs w:val="20"/>
        </w:rPr>
        <w:t>Tindall</w:t>
      </w:r>
      <w:proofErr w:type="spellEnd"/>
      <w:r>
        <w:rPr>
          <w:rFonts w:ascii="Times New Roman" w:eastAsia="Calibri" w:hAnsi="Times New Roman"/>
          <w:sz w:val="20"/>
          <w:szCs w:val="20"/>
        </w:rPr>
        <w:t>, H.D.).</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sz w:val="20"/>
          <w:szCs w:val="20"/>
        </w:rPr>
        <w:t>Tothill</w:t>
      </w:r>
      <w:proofErr w:type="spellEnd"/>
      <w:r>
        <w:rPr>
          <w:rFonts w:ascii="Times New Roman" w:hAnsi="Times New Roman"/>
          <w:sz w:val="20"/>
          <w:szCs w:val="20"/>
        </w:rPr>
        <w:t xml:space="preserve">, I.E., </w:t>
      </w:r>
      <w:proofErr w:type="spellStart"/>
      <w:r>
        <w:rPr>
          <w:rFonts w:ascii="Times New Roman" w:hAnsi="Times New Roman"/>
          <w:sz w:val="20"/>
          <w:szCs w:val="20"/>
        </w:rPr>
        <w:t>Heurich</w:t>
      </w:r>
      <w:proofErr w:type="spellEnd"/>
      <w:r>
        <w:rPr>
          <w:rFonts w:ascii="Times New Roman" w:hAnsi="Times New Roman"/>
          <w:sz w:val="20"/>
          <w:szCs w:val="20"/>
        </w:rPr>
        <w:t xml:space="preserve">, M., Parker, C, Lanyon, Y.H. and </w:t>
      </w:r>
      <w:proofErr w:type="spellStart"/>
      <w:r>
        <w:rPr>
          <w:rFonts w:ascii="Times New Roman" w:hAnsi="Times New Roman"/>
          <w:sz w:val="20"/>
          <w:szCs w:val="20"/>
        </w:rPr>
        <w:t>Arrigan</w:t>
      </w:r>
      <w:proofErr w:type="spellEnd"/>
      <w:r>
        <w:rPr>
          <w:rFonts w:ascii="Times New Roman" w:hAnsi="Times New Roman"/>
          <w:sz w:val="20"/>
          <w:szCs w:val="20"/>
        </w:rPr>
        <w:t xml:space="preserve">, D.W.M. (2006). </w:t>
      </w:r>
      <w:proofErr w:type="spellStart"/>
      <w:r>
        <w:rPr>
          <w:rFonts w:ascii="Times New Roman" w:hAnsi="Times New Roman"/>
          <w:sz w:val="20"/>
          <w:szCs w:val="20"/>
        </w:rPr>
        <w:t>Microsensors</w:t>
      </w:r>
      <w:proofErr w:type="spellEnd"/>
      <w:r>
        <w:rPr>
          <w:rFonts w:ascii="Times New Roman" w:hAnsi="Times New Roman"/>
          <w:sz w:val="20"/>
          <w:szCs w:val="20"/>
        </w:rPr>
        <w:t xml:space="preserve"> for </w:t>
      </w:r>
      <w:proofErr w:type="spellStart"/>
      <w:r>
        <w:rPr>
          <w:rFonts w:ascii="Times New Roman" w:hAnsi="Times New Roman"/>
          <w:sz w:val="20"/>
          <w:szCs w:val="20"/>
        </w:rPr>
        <w:t>mycotoxin</w:t>
      </w:r>
      <w:proofErr w:type="spellEnd"/>
      <w:r>
        <w:rPr>
          <w:rFonts w:ascii="Times New Roman" w:hAnsi="Times New Roman"/>
          <w:sz w:val="20"/>
          <w:szCs w:val="20"/>
        </w:rPr>
        <w:t xml:space="preserve"> detection in foods. PP 59. </w:t>
      </w:r>
      <w:r>
        <w:rPr>
          <w:rFonts w:ascii="Times New Roman" w:hAnsi="Times New Roman"/>
          <w:i/>
          <w:sz w:val="20"/>
          <w:szCs w:val="20"/>
        </w:rPr>
        <w:t xml:space="preserve">Book of </w:t>
      </w:r>
      <w:proofErr w:type="spellStart"/>
      <w:r>
        <w:rPr>
          <w:rFonts w:ascii="Times New Roman" w:hAnsi="Times New Roman"/>
          <w:i/>
          <w:sz w:val="20"/>
          <w:szCs w:val="20"/>
        </w:rPr>
        <w:t>Abstracts.Mycoglobe</w:t>
      </w:r>
      <w:proofErr w:type="spellEnd"/>
      <w:r>
        <w:rPr>
          <w:rFonts w:ascii="Times New Roman" w:hAnsi="Times New Roman"/>
          <w:i/>
          <w:sz w:val="20"/>
          <w:szCs w:val="20"/>
        </w:rPr>
        <w:t xml:space="preserve"> International conference. </w:t>
      </w:r>
      <w:proofErr w:type="spellStart"/>
      <w:r>
        <w:rPr>
          <w:rFonts w:ascii="Times New Roman" w:hAnsi="Times New Roman"/>
          <w:i/>
          <w:sz w:val="20"/>
          <w:szCs w:val="20"/>
        </w:rPr>
        <w:t>Monopdi</w:t>
      </w:r>
      <w:proofErr w:type="spellEnd"/>
      <w:r>
        <w:rPr>
          <w:rFonts w:ascii="Times New Roman" w:hAnsi="Times New Roman"/>
          <w:sz w:val="20"/>
          <w:szCs w:val="20"/>
        </w:rPr>
        <w:t xml:space="preserve"> (Bari) September. </w:t>
      </w:r>
    </w:p>
    <w:p w:rsidR="00DC2001" w:rsidRDefault="0068717C">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Youssef, M.S., N.F. Abo-</w:t>
      </w:r>
      <w:proofErr w:type="spellStart"/>
      <w:r>
        <w:rPr>
          <w:rFonts w:ascii="Times New Roman" w:hAnsi="Times New Roman"/>
          <w:sz w:val="20"/>
          <w:szCs w:val="20"/>
        </w:rPr>
        <w:t>Dahab</w:t>
      </w:r>
      <w:proofErr w:type="spellEnd"/>
      <w:r>
        <w:rPr>
          <w:rFonts w:ascii="Times New Roman" w:hAnsi="Times New Roman"/>
          <w:sz w:val="20"/>
          <w:szCs w:val="20"/>
        </w:rPr>
        <w:t xml:space="preserve"> and A.A. </w:t>
      </w:r>
      <w:proofErr w:type="spellStart"/>
      <w:r>
        <w:rPr>
          <w:rFonts w:ascii="Times New Roman" w:hAnsi="Times New Roman"/>
          <w:sz w:val="20"/>
          <w:szCs w:val="20"/>
        </w:rPr>
        <w:t>Abou-Seidah</w:t>
      </w:r>
      <w:proofErr w:type="spellEnd"/>
      <w:r>
        <w:rPr>
          <w:rFonts w:ascii="Times New Roman" w:hAnsi="Times New Roman"/>
          <w:sz w:val="20"/>
          <w:szCs w:val="20"/>
        </w:rPr>
        <w:t xml:space="preserve">, 2008. </w:t>
      </w:r>
      <w:proofErr w:type="spellStart"/>
      <w:r>
        <w:rPr>
          <w:rFonts w:ascii="Times New Roman" w:hAnsi="Times New Roman"/>
          <w:sz w:val="20"/>
          <w:szCs w:val="20"/>
        </w:rPr>
        <w:t>Mycoiota</w:t>
      </w:r>
      <w:proofErr w:type="spellEnd"/>
      <w:r>
        <w:rPr>
          <w:rFonts w:ascii="Times New Roman" w:hAnsi="Times New Roman"/>
          <w:sz w:val="20"/>
          <w:szCs w:val="20"/>
        </w:rPr>
        <w:t xml:space="preserve"> and </w:t>
      </w:r>
      <w:proofErr w:type="spellStart"/>
      <w:r>
        <w:rPr>
          <w:rFonts w:ascii="Times New Roman" w:hAnsi="Times New Roman"/>
          <w:sz w:val="20"/>
          <w:szCs w:val="20"/>
        </w:rPr>
        <w:t>mycotoxins</w:t>
      </w:r>
      <w:proofErr w:type="spellEnd"/>
      <w:r>
        <w:rPr>
          <w:rFonts w:ascii="Times New Roman" w:hAnsi="Times New Roman"/>
          <w:sz w:val="20"/>
          <w:szCs w:val="20"/>
        </w:rPr>
        <w:t xml:space="preserve"> contamination of dried raisin in </w:t>
      </w:r>
      <w:proofErr w:type="spellStart"/>
      <w:r>
        <w:rPr>
          <w:rFonts w:ascii="Times New Roman" w:hAnsi="Times New Roman"/>
          <w:sz w:val="20"/>
          <w:szCs w:val="20"/>
        </w:rPr>
        <w:t>Egypt.</w:t>
      </w:r>
      <w:r>
        <w:rPr>
          <w:rFonts w:ascii="Times New Roman" w:hAnsi="Times New Roman"/>
          <w:i/>
          <w:sz w:val="20"/>
          <w:szCs w:val="20"/>
        </w:rPr>
        <w:t>Afr</w:t>
      </w:r>
      <w:proofErr w:type="spellEnd"/>
      <w:r>
        <w:rPr>
          <w:rFonts w:ascii="Times New Roman" w:hAnsi="Times New Roman"/>
          <w:i/>
          <w:sz w:val="20"/>
          <w:szCs w:val="20"/>
        </w:rPr>
        <w:t>. J. Mycol. Biotech</w:t>
      </w:r>
      <w:r>
        <w:rPr>
          <w:rFonts w:ascii="Times New Roman" w:hAnsi="Times New Roman"/>
          <w:sz w:val="20"/>
          <w:szCs w:val="20"/>
        </w:rPr>
        <w:t xml:space="preserve"> 8(3): 69-86.</w:t>
      </w:r>
    </w:p>
    <w:p w:rsidR="006E1566" w:rsidRDefault="006E1566"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sz w:val="20"/>
          <w:szCs w:val="20"/>
        </w:rPr>
      </w:pPr>
    </w:p>
    <w:p w:rsidR="006E1566" w:rsidRDefault="006E1566"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sz w:val="20"/>
          <w:szCs w:val="20"/>
        </w:rPr>
      </w:pPr>
    </w:p>
    <w:p w:rsidR="006E1566" w:rsidRDefault="006E1566"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eastAsia="Times New Roman+FPEF" w:hAnsi="Times New Roman"/>
          <w:sz w:val="20"/>
          <w:szCs w:val="20"/>
        </w:rPr>
      </w:pPr>
    </w:p>
    <w:p w:rsidR="006E1566" w:rsidRDefault="006E1566"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eastAsia="Times New Roman+FPEF" w:hAnsi="Times New Roman"/>
          <w:sz w:val="20"/>
          <w:szCs w:val="20"/>
        </w:rPr>
      </w:pPr>
    </w:p>
    <w:p w:rsidR="006E1566" w:rsidRDefault="006E1566"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eastAsia="Times New Roman+FPEF" w:hAnsi="Times New Roman"/>
          <w:sz w:val="20"/>
          <w:szCs w:val="20"/>
        </w:rPr>
      </w:pPr>
    </w:p>
    <w:p w:rsidR="006E1566" w:rsidRDefault="006E1566"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eastAsia="Times New Roman+FPEF" w:hAnsi="Times New Roman"/>
          <w:sz w:val="20"/>
          <w:szCs w:val="20"/>
        </w:rPr>
      </w:pPr>
    </w:p>
    <w:p w:rsidR="006E1566" w:rsidRDefault="006E1566"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eastAsia="Times New Roman+FPEF" w:hAnsi="Times New Roman"/>
          <w:sz w:val="20"/>
          <w:szCs w:val="20"/>
        </w:rPr>
      </w:pPr>
    </w:p>
    <w:p w:rsidR="006E1566" w:rsidRDefault="006E1566"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eastAsia="Times New Roman+FPEF" w:hAnsi="Times New Roman"/>
          <w:sz w:val="20"/>
          <w:szCs w:val="20"/>
        </w:rPr>
      </w:pPr>
    </w:p>
    <w:p w:rsidR="001021FB" w:rsidRDefault="001021FB"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eastAsia="Times New Roman+FPEF" w:hAnsi="Times New Roman"/>
          <w:sz w:val="20"/>
          <w:szCs w:val="20"/>
        </w:rPr>
      </w:pPr>
    </w:p>
    <w:p w:rsidR="001021FB" w:rsidRDefault="001021FB"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eastAsia="Times New Roman+FPEF" w:hAnsi="Times New Roman"/>
          <w:sz w:val="20"/>
          <w:szCs w:val="20"/>
        </w:rPr>
      </w:pPr>
    </w:p>
    <w:p w:rsidR="001021FB" w:rsidRDefault="001021FB"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eastAsia="Times New Roman+FPEF" w:hAnsi="Times New Roman"/>
          <w:sz w:val="20"/>
          <w:szCs w:val="20"/>
        </w:rPr>
      </w:pPr>
    </w:p>
    <w:p w:rsidR="001021FB" w:rsidRDefault="001021FB"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eastAsia="Times New Roman+FPEF" w:hAnsi="Times New Roman"/>
          <w:sz w:val="20"/>
          <w:szCs w:val="20"/>
        </w:rPr>
      </w:pPr>
    </w:p>
    <w:p w:rsidR="006E1566" w:rsidRPr="006E1566" w:rsidRDefault="006E1566" w:rsidP="006E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hAnsi="Times New Roman"/>
          <w:sz w:val="20"/>
          <w:szCs w:val="20"/>
        </w:rPr>
      </w:pPr>
      <w:bookmarkStart w:id="21" w:name="_GoBack"/>
      <w:bookmarkEnd w:id="21"/>
      <w:r w:rsidRPr="006E1566">
        <w:rPr>
          <w:rFonts w:ascii="Times New Roman" w:eastAsia="Times New Roman+FPEF" w:hAnsi="Times New Roman"/>
          <w:sz w:val="20"/>
          <w:szCs w:val="20"/>
        </w:rPr>
        <w:t>2/9/2016</w:t>
      </w:r>
    </w:p>
    <w:sectPr w:rsidR="006E1566" w:rsidRPr="006E1566">
      <w:type w:val="continuous"/>
      <w:pgSz w:w="12240" w:h="15840"/>
      <w:pgMar w:top="1080" w:right="1440" w:bottom="108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0AC" w:rsidRDefault="00AC40AC">
      <w:pPr>
        <w:spacing w:after="0" w:line="240" w:lineRule="auto"/>
      </w:pPr>
      <w:r>
        <w:separator/>
      </w:r>
    </w:p>
  </w:endnote>
  <w:endnote w:type="continuationSeparator" w:id="0">
    <w:p w:rsidR="00AC40AC" w:rsidRDefault="00AC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Times New Roman+FPEF">
    <w:altName w:val="MS Mincho"/>
    <w:charset w:val="80"/>
    <w:family w:val="auto"/>
    <w:pitch w:val="default"/>
    <w:sig w:usb0="00000083" w:usb1="08070000" w:usb2="00000010" w:usb3="00000000" w:csb0="00020009" w:csb1="00000000"/>
  </w:font>
  <w:font w:name="SimSun">
    <w:altName w:val="宋体"/>
    <w:panose1 w:val="02010600030101010101"/>
    <w:charset w:val="86"/>
    <w:family w:val="auto"/>
    <w:pitch w:val="variable"/>
    <w:sig w:usb0="00000003" w:usb1="288F0000" w:usb2="00000016" w:usb3="00000000" w:csb0="00040001" w:csb1="00000000"/>
  </w:font>
  <w:font w:name="Times New Roman Bold+FPEF">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465320"/>
      <w:docPartObj>
        <w:docPartGallery w:val="Page Numbers (Bottom of Page)"/>
        <w:docPartUnique/>
      </w:docPartObj>
    </w:sdtPr>
    <w:sdtEndPr>
      <w:rPr>
        <w:noProof/>
      </w:rPr>
    </w:sdtEndPr>
    <w:sdtContent>
      <w:p w:rsidR="006E1566" w:rsidRDefault="006E1566">
        <w:pPr>
          <w:pStyle w:val="Footer"/>
          <w:jc w:val="center"/>
        </w:pPr>
        <w:r>
          <w:fldChar w:fldCharType="begin"/>
        </w:r>
        <w:r>
          <w:instrText xml:space="preserve"> PAGE   \* MERGEFORMAT </w:instrText>
        </w:r>
        <w:r>
          <w:fldChar w:fldCharType="separate"/>
        </w:r>
        <w:r w:rsidR="002271B7">
          <w:rPr>
            <w:noProof/>
          </w:rPr>
          <w:t>7</w:t>
        </w:r>
        <w:r>
          <w:rPr>
            <w:noProof/>
          </w:rPr>
          <w:fldChar w:fldCharType="end"/>
        </w:r>
      </w:p>
    </w:sdtContent>
  </w:sdt>
  <w:p w:rsidR="006E1566" w:rsidRDefault="006E1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525" w:rsidRDefault="00D91525" w:rsidP="006E1566">
    <w:pPr>
      <w:jc w:val="center"/>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0AC" w:rsidRDefault="00AC40AC">
      <w:pPr>
        <w:spacing w:after="0" w:line="240" w:lineRule="auto"/>
      </w:pPr>
      <w:r>
        <w:separator/>
      </w:r>
    </w:p>
  </w:footnote>
  <w:footnote w:type="continuationSeparator" w:id="0">
    <w:p w:rsidR="00AC40AC" w:rsidRDefault="00AC40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525" w:rsidRDefault="00D91525">
    <w:pPr>
      <w:pBdr>
        <w:bottom w:val="thinThickMediumGap" w:sz="12" w:space="1" w:color="auto"/>
      </w:pBdr>
      <w:jc w:val="center"/>
      <w:rPr>
        <w:rFonts w:ascii="Times New Roman" w:hAnsi="Times New Roman"/>
        <w:sz w:val="20"/>
        <w:szCs w:val="20"/>
      </w:rPr>
    </w:pPr>
    <w:bookmarkStart w:id="0" w:name="OLE_LINK11"/>
    <w:bookmarkStart w:id="1" w:name="OLE_LINK12"/>
    <w:bookmarkStart w:id="2" w:name="_Hlk309780917"/>
    <w:bookmarkStart w:id="3" w:name="OLE_LINK13"/>
    <w:bookmarkStart w:id="4" w:name="OLE_LINK14"/>
    <w:bookmarkStart w:id="5" w:name="_Hlk309780930"/>
    <w:bookmarkStart w:id="6" w:name="OLE_LINK21"/>
    <w:bookmarkStart w:id="7" w:name="OLE_LINK22"/>
    <w:bookmarkStart w:id="8" w:name="_Hlk309781944"/>
    <w:bookmarkStart w:id="9" w:name="OLE_LINK23"/>
    <w:bookmarkStart w:id="10" w:name="OLE_LINK24"/>
    <w:bookmarkStart w:id="11" w:name="_Hlk309781955"/>
    <w:bookmarkStart w:id="12" w:name="OLE_LINK25"/>
    <w:bookmarkStart w:id="13" w:name="OLE_LINK26"/>
    <w:bookmarkStart w:id="14" w:name="_Hlk309781959"/>
    <w:bookmarkStart w:id="15" w:name="OLE_LINK3"/>
    <w:bookmarkStart w:id="16" w:name="OLE_LINK4"/>
    <w:bookmarkStart w:id="17" w:name="_Hlk313484667"/>
    <w:bookmarkStart w:id="18" w:name="OLE_LINK5"/>
    <w:bookmarkStart w:id="19" w:name="OLE_LINK6"/>
    <w:bookmarkStart w:id="20" w:name="_Hlk313484668"/>
    <w:r>
      <w:rPr>
        <w:rFonts w:ascii="Times New Roman" w:hAnsi="Times New Roman"/>
        <w:iCs/>
        <w:color w:val="000000"/>
        <w:sz w:val="20"/>
        <w:szCs w:val="20"/>
      </w:rPr>
      <w:t xml:space="preserve">Researcher </w:t>
    </w:r>
    <w:r w:rsidRPr="00D91525">
      <w:rPr>
        <w:rFonts w:ascii="Times New Roman" w:eastAsia="Times New Roman+FPEF" w:hAnsi="Times New Roman"/>
        <w:sz w:val="20"/>
        <w:szCs w:val="20"/>
      </w:rPr>
      <w:t>2016</w:t>
    </w:r>
    <w:proofErr w:type="gramStart"/>
    <w:r w:rsidRPr="00D91525">
      <w:rPr>
        <w:rFonts w:ascii="Times New Roman" w:eastAsia="Times New Roman+FPEF" w:hAnsi="Times New Roman"/>
        <w:sz w:val="20"/>
        <w:szCs w:val="20"/>
      </w:rPr>
      <w:t>;8</w:t>
    </w:r>
    <w:proofErr w:type="gramEnd"/>
    <w:r w:rsidRPr="00D91525">
      <w:rPr>
        <w:rFonts w:ascii="Times New Roman" w:eastAsia="Times New Roman+FPEF" w:hAnsi="Times New Roman"/>
        <w:sz w:val="20"/>
        <w:szCs w:val="20"/>
      </w:rPr>
      <w:t>(2)</w:t>
    </w:r>
    <w:r>
      <w:rPr>
        <w:rFonts w:ascii="Times New Roman" w:hAnsi="Times New Roman"/>
        <w:iCs/>
        <w:sz w:val="20"/>
        <w:szCs w:val="20"/>
      </w:rPr>
      <w:t xml:space="preserve">                                     </w:t>
    </w:r>
    <w:r>
      <w:rPr>
        <w:rFonts w:ascii="Times New Roman" w:hAnsi="Times New Roman"/>
        <w:sz w:val="20"/>
        <w:szCs w:val="20"/>
      </w:rPr>
      <w:t xml:space="preserve"> </w:t>
    </w:r>
    <w:hyperlink r:id="rId1" w:history="1">
      <w:r>
        <w:rPr>
          <w:rStyle w:val="Hyperlink"/>
          <w:rFonts w:ascii="Times New Roman" w:hAnsi="Times New Roman"/>
          <w:sz w:val="20"/>
          <w:szCs w:val="20"/>
        </w:rPr>
        <w:t>http://www.sciencepub.net/researcher</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525" w:rsidRPr="00810C97" w:rsidRDefault="00D91525" w:rsidP="00810C97">
    <w:pPr>
      <w:pBdr>
        <w:bottom w:val="thinThickMediumGap" w:sz="12" w:space="1" w:color="auto"/>
      </w:pBdr>
      <w:jc w:val="center"/>
      <w:rPr>
        <w:rFonts w:ascii="Times New Roman" w:hAnsi="Times New Roman"/>
        <w:sz w:val="20"/>
        <w:szCs w:val="20"/>
      </w:rPr>
    </w:pPr>
    <w:r w:rsidRPr="00810C97">
      <w:rPr>
        <w:rFonts w:ascii="Times New Roman" w:hAnsi="Times New Roman"/>
        <w:iCs/>
        <w:color w:val="000000"/>
        <w:sz w:val="20"/>
        <w:szCs w:val="20"/>
      </w:rPr>
      <w:t xml:space="preserve">Researcher </w:t>
    </w:r>
    <w:r w:rsidR="00810C97" w:rsidRPr="00810C97">
      <w:rPr>
        <w:rFonts w:ascii="Times New Roman" w:hAnsi="Times New Roman"/>
        <w:iCs/>
        <w:sz w:val="20"/>
        <w:szCs w:val="20"/>
      </w:rPr>
      <w:t>2016</w:t>
    </w:r>
    <w:proofErr w:type="gramStart"/>
    <w:r w:rsidR="00810C97" w:rsidRPr="00810C97">
      <w:rPr>
        <w:rFonts w:ascii="Times New Roman" w:hAnsi="Times New Roman"/>
        <w:iCs/>
        <w:sz w:val="20"/>
        <w:szCs w:val="20"/>
      </w:rPr>
      <w:t>;8</w:t>
    </w:r>
    <w:proofErr w:type="gramEnd"/>
    <w:r w:rsidR="00810C97" w:rsidRPr="00810C97">
      <w:rPr>
        <w:rFonts w:ascii="Times New Roman" w:hAnsi="Times New Roman"/>
        <w:iCs/>
        <w:sz w:val="20"/>
        <w:szCs w:val="20"/>
      </w:rPr>
      <w:t>(2</w:t>
    </w:r>
    <w:r w:rsidRPr="00810C97">
      <w:rPr>
        <w:rFonts w:ascii="Times New Roman" w:hAnsi="Times New Roman"/>
        <w:iCs/>
        <w:sz w:val="20"/>
        <w:szCs w:val="20"/>
      </w:rPr>
      <w:t xml:space="preserve">)                                     </w:t>
    </w:r>
    <w:r w:rsidRPr="00810C97">
      <w:rPr>
        <w:rFonts w:ascii="Times New Roman" w:hAnsi="Times New Roman"/>
        <w:sz w:val="20"/>
        <w:szCs w:val="20"/>
      </w:rPr>
      <w:t xml:space="preserve"> </w:t>
    </w:r>
    <w:hyperlink r:id="rId1" w:history="1">
      <w:r w:rsidRPr="00810C97">
        <w:rPr>
          <w:rStyle w:val="Hyperlink"/>
          <w:rFonts w:ascii="Times New Roman" w:hAnsi="Times New Roman"/>
          <w:sz w:val="20"/>
          <w:szCs w:val="20"/>
        </w:rPr>
        <w:t>http://www.sciencepub.net/researcher</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EBD6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multilevel"/>
    <w:tmpl w:val="F3C80B22"/>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00000003"/>
    <w:multiLevelType w:val="hybridMultilevel"/>
    <w:tmpl w:val="18F4C59E"/>
    <w:lvl w:ilvl="0" w:tplc="E2289E88">
      <w:start w:val="1"/>
      <w:numFmt w:val="bullet"/>
      <w:lvlText w:val=""/>
      <w:lvlJc w:val="left"/>
      <w:pPr>
        <w:tabs>
          <w:tab w:val="left" w:pos="720"/>
        </w:tabs>
        <w:ind w:left="720" w:hanging="360"/>
      </w:pPr>
      <w:rPr>
        <w:rFonts w:ascii="Wingdings" w:hAnsi="Wingdings" w:hint="default"/>
      </w:rPr>
    </w:lvl>
    <w:lvl w:ilvl="1" w:tplc="49DAB442">
      <w:start w:val="1"/>
      <w:numFmt w:val="bullet"/>
      <w:lvlText w:val=""/>
      <w:lvlJc w:val="left"/>
      <w:pPr>
        <w:tabs>
          <w:tab w:val="left" w:pos="1440"/>
        </w:tabs>
        <w:ind w:left="1440" w:hanging="360"/>
      </w:pPr>
      <w:rPr>
        <w:rFonts w:ascii="Wingdings" w:hAnsi="Wingdings" w:hint="default"/>
      </w:rPr>
    </w:lvl>
    <w:lvl w:ilvl="2" w:tplc="EBFEF688">
      <w:start w:val="1"/>
      <w:numFmt w:val="bullet"/>
      <w:lvlText w:val=""/>
      <w:lvlJc w:val="left"/>
      <w:pPr>
        <w:tabs>
          <w:tab w:val="left" w:pos="2160"/>
        </w:tabs>
        <w:ind w:left="2160" w:hanging="360"/>
      </w:pPr>
      <w:rPr>
        <w:rFonts w:ascii="Wingdings" w:hAnsi="Wingdings" w:hint="default"/>
      </w:rPr>
    </w:lvl>
    <w:lvl w:ilvl="3" w:tplc="694611A0">
      <w:start w:val="1"/>
      <w:numFmt w:val="bullet"/>
      <w:lvlText w:val=""/>
      <w:lvlJc w:val="left"/>
      <w:pPr>
        <w:tabs>
          <w:tab w:val="left" w:pos="2880"/>
        </w:tabs>
        <w:ind w:left="2880" w:hanging="360"/>
      </w:pPr>
      <w:rPr>
        <w:rFonts w:ascii="Wingdings" w:hAnsi="Wingdings" w:hint="default"/>
      </w:rPr>
    </w:lvl>
    <w:lvl w:ilvl="4" w:tplc="AC40AA1C">
      <w:start w:val="1"/>
      <w:numFmt w:val="bullet"/>
      <w:lvlText w:val=""/>
      <w:lvlJc w:val="left"/>
      <w:pPr>
        <w:tabs>
          <w:tab w:val="left" w:pos="3600"/>
        </w:tabs>
        <w:ind w:left="3600" w:hanging="360"/>
      </w:pPr>
      <w:rPr>
        <w:rFonts w:ascii="Wingdings" w:hAnsi="Wingdings" w:hint="default"/>
      </w:rPr>
    </w:lvl>
    <w:lvl w:ilvl="5" w:tplc="A670A288">
      <w:start w:val="1"/>
      <w:numFmt w:val="bullet"/>
      <w:lvlText w:val=""/>
      <w:lvlJc w:val="left"/>
      <w:pPr>
        <w:tabs>
          <w:tab w:val="left" w:pos="4320"/>
        </w:tabs>
        <w:ind w:left="4320" w:hanging="360"/>
      </w:pPr>
      <w:rPr>
        <w:rFonts w:ascii="Wingdings" w:hAnsi="Wingdings" w:hint="default"/>
      </w:rPr>
    </w:lvl>
    <w:lvl w:ilvl="6" w:tplc="B010D17E">
      <w:start w:val="1"/>
      <w:numFmt w:val="bullet"/>
      <w:lvlText w:val=""/>
      <w:lvlJc w:val="left"/>
      <w:pPr>
        <w:tabs>
          <w:tab w:val="left" w:pos="5040"/>
        </w:tabs>
        <w:ind w:left="5040" w:hanging="360"/>
      </w:pPr>
      <w:rPr>
        <w:rFonts w:ascii="Wingdings" w:hAnsi="Wingdings" w:hint="default"/>
      </w:rPr>
    </w:lvl>
    <w:lvl w:ilvl="7" w:tplc="5B6A83CE">
      <w:start w:val="1"/>
      <w:numFmt w:val="bullet"/>
      <w:lvlText w:val=""/>
      <w:lvlJc w:val="left"/>
      <w:pPr>
        <w:tabs>
          <w:tab w:val="left" w:pos="5760"/>
        </w:tabs>
        <w:ind w:left="5760" w:hanging="360"/>
      </w:pPr>
      <w:rPr>
        <w:rFonts w:ascii="Wingdings" w:hAnsi="Wingdings" w:hint="default"/>
      </w:rPr>
    </w:lvl>
    <w:lvl w:ilvl="8" w:tplc="D72E8F84">
      <w:start w:val="1"/>
      <w:numFmt w:val="bullet"/>
      <w:lvlText w:val=""/>
      <w:lvlJc w:val="left"/>
      <w:pPr>
        <w:tabs>
          <w:tab w:val="left" w:pos="6480"/>
        </w:tabs>
        <w:ind w:left="6480" w:hanging="360"/>
      </w:pPr>
      <w:rPr>
        <w:rFonts w:ascii="Wingdings" w:hAnsi="Wingdings" w:hint="default"/>
      </w:rPr>
    </w:lvl>
  </w:abstractNum>
  <w:abstractNum w:abstractNumId="3">
    <w:nsid w:val="00000004"/>
    <w:multiLevelType w:val="hybridMultilevel"/>
    <w:tmpl w:val="0A8C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10ACE01C"/>
    <w:lvl w:ilvl="0" w:tplc="AC20E1A4">
      <w:start w:val="5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0000006"/>
    <w:multiLevelType w:val="multilevel"/>
    <w:tmpl w:val="21FC4C8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0000007"/>
    <w:multiLevelType w:val="hybridMultilevel"/>
    <w:tmpl w:val="D27C5EF2"/>
    <w:lvl w:ilvl="0" w:tplc="EEAAA990">
      <w:start w:val="1"/>
      <w:numFmt w:val="bullet"/>
      <w:lvlText w:val=""/>
      <w:lvlJc w:val="left"/>
      <w:pPr>
        <w:tabs>
          <w:tab w:val="left" w:pos="720"/>
        </w:tabs>
        <w:ind w:left="720" w:hanging="360"/>
      </w:pPr>
      <w:rPr>
        <w:rFonts w:ascii="Wingdings" w:hAnsi="Wingdings" w:hint="default"/>
      </w:rPr>
    </w:lvl>
    <w:lvl w:ilvl="1" w:tplc="6D303B8C" w:tentative="1">
      <w:start w:val="1"/>
      <w:numFmt w:val="bullet"/>
      <w:lvlText w:val=""/>
      <w:lvlJc w:val="left"/>
      <w:pPr>
        <w:tabs>
          <w:tab w:val="left" w:pos="1440"/>
        </w:tabs>
        <w:ind w:left="1440" w:hanging="360"/>
      </w:pPr>
      <w:rPr>
        <w:rFonts w:ascii="Wingdings" w:hAnsi="Wingdings" w:hint="default"/>
      </w:rPr>
    </w:lvl>
    <w:lvl w:ilvl="2" w:tplc="BA12FDA6" w:tentative="1">
      <w:start w:val="1"/>
      <w:numFmt w:val="bullet"/>
      <w:lvlText w:val=""/>
      <w:lvlJc w:val="left"/>
      <w:pPr>
        <w:tabs>
          <w:tab w:val="left" w:pos="2160"/>
        </w:tabs>
        <w:ind w:left="2160" w:hanging="360"/>
      </w:pPr>
      <w:rPr>
        <w:rFonts w:ascii="Wingdings" w:hAnsi="Wingdings" w:hint="default"/>
      </w:rPr>
    </w:lvl>
    <w:lvl w:ilvl="3" w:tplc="7D2A5916" w:tentative="1">
      <w:start w:val="1"/>
      <w:numFmt w:val="bullet"/>
      <w:lvlText w:val=""/>
      <w:lvlJc w:val="left"/>
      <w:pPr>
        <w:tabs>
          <w:tab w:val="left" w:pos="2880"/>
        </w:tabs>
        <w:ind w:left="2880" w:hanging="360"/>
      </w:pPr>
      <w:rPr>
        <w:rFonts w:ascii="Wingdings" w:hAnsi="Wingdings" w:hint="default"/>
      </w:rPr>
    </w:lvl>
    <w:lvl w:ilvl="4" w:tplc="129AE6A6" w:tentative="1">
      <w:start w:val="1"/>
      <w:numFmt w:val="bullet"/>
      <w:lvlText w:val=""/>
      <w:lvlJc w:val="left"/>
      <w:pPr>
        <w:tabs>
          <w:tab w:val="left" w:pos="3600"/>
        </w:tabs>
        <w:ind w:left="3600" w:hanging="360"/>
      </w:pPr>
      <w:rPr>
        <w:rFonts w:ascii="Wingdings" w:hAnsi="Wingdings" w:hint="default"/>
      </w:rPr>
    </w:lvl>
    <w:lvl w:ilvl="5" w:tplc="10CE2492" w:tentative="1">
      <w:start w:val="1"/>
      <w:numFmt w:val="bullet"/>
      <w:lvlText w:val=""/>
      <w:lvlJc w:val="left"/>
      <w:pPr>
        <w:tabs>
          <w:tab w:val="left" w:pos="4320"/>
        </w:tabs>
        <w:ind w:left="4320" w:hanging="360"/>
      </w:pPr>
      <w:rPr>
        <w:rFonts w:ascii="Wingdings" w:hAnsi="Wingdings" w:hint="default"/>
      </w:rPr>
    </w:lvl>
    <w:lvl w:ilvl="6" w:tplc="6DFCD5F2" w:tentative="1">
      <w:start w:val="1"/>
      <w:numFmt w:val="bullet"/>
      <w:lvlText w:val=""/>
      <w:lvlJc w:val="left"/>
      <w:pPr>
        <w:tabs>
          <w:tab w:val="left" w:pos="5040"/>
        </w:tabs>
        <w:ind w:left="5040" w:hanging="360"/>
      </w:pPr>
      <w:rPr>
        <w:rFonts w:ascii="Wingdings" w:hAnsi="Wingdings" w:hint="default"/>
      </w:rPr>
    </w:lvl>
    <w:lvl w:ilvl="7" w:tplc="30047754" w:tentative="1">
      <w:start w:val="1"/>
      <w:numFmt w:val="bullet"/>
      <w:lvlText w:val=""/>
      <w:lvlJc w:val="left"/>
      <w:pPr>
        <w:tabs>
          <w:tab w:val="left" w:pos="5760"/>
        </w:tabs>
        <w:ind w:left="5760" w:hanging="360"/>
      </w:pPr>
      <w:rPr>
        <w:rFonts w:ascii="Wingdings" w:hAnsi="Wingdings" w:hint="default"/>
      </w:rPr>
    </w:lvl>
    <w:lvl w:ilvl="8" w:tplc="4CFA7C78" w:tentative="1">
      <w:start w:val="1"/>
      <w:numFmt w:val="bullet"/>
      <w:lvlText w:val=""/>
      <w:lvlJc w:val="left"/>
      <w:pPr>
        <w:tabs>
          <w:tab w:val="left" w:pos="6480"/>
        </w:tabs>
        <w:ind w:left="6480" w:hanging="360"/>
      </w:pPr>
      <w:rPr>
        <w:rFonts w:ascii="Wingdings" w:hAnsi="Wingdings" w:hint="default"/>
      </w:rPr>
    </w:lvl>
  </w:abstractNum>
  <w:abstractNum w:abstractNumId="7">
    <w:nsid w:val="00000008"/>
    <w:multiLevelType w:val="multilevel"/>
    <w:tmpl w:val="1F4E465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00000009"/>
    <w:multiLevelType w:val="hybridMultilevel"/>
    <w:tmpl w:val="0A8C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CBA4CD4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0000000B"/>
    <w:multiLevelType w:val="hybridMultilevel"/>
    <w:tmpl w:val="5CC6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0A8C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A1E65E86"/>
    <w:lvl w:ilvl="0" w:tplc="BCD0F248">
      <w:start w:val="1"/>
      <w:numFmt w:val="bullet"/>
      <w:lvlText w:val=""/>
      <w:lvlJc w:val="left"/>
      <w:pPr>
        <w:tabs>
          <w:tab w:val="left" w:pos="720"/>
        </w:tabs>
        <w:ind w:left="720" w:hanging="360"/>
      </w:pPr>
      <w:rPr>
        <w:rFonts w:ascii="Wingdings" w:hAnsi="Wingdings" w:hint="default"/>
      </w:rPr>
    </w:lvl>
    <w:lvl w:ilvl="1" w:tplc="6B5AD822" w:tentative="1">
      <w:start w:val="1"/>
      <w:numFmt w:val="bullet"/>
      <w:lvlText w:val=""/>
      <w:lvlJc w:val="left"/>
      <w:pPr>
        <w:tabs>
          <w:tab w:val="left" w:pos="1440"/>
        </w:tabs>
        <w:ind w:left="1440" w:hanging="360"/>
      </w:pPr>
      <w:rPr>
        <w:rFonts w:ascii="Wingdings" w:hAnsi="Wingdings" w:hint="default"/>
      </w:rPr>
    </w:lvl>
    <w:lvl w:ilvl="2" w:tplc="347CC276" w:tentative="1">
      <w:start w:val="1"/>
      <w:numFmt w:val="bullet"/>
      <w:lvlText w:val=""/>
      <w:lvlJc w:val="left"/>
      <w:pPr>
        <w:tabs>
          <w:tab w:val="left" w:pos="2160"/>
        </w:tabs>
        <w:ind w:left="2160" w:hanging="360"/>
      </w:pPr>
      <w:rPr>
        <w:rFonts w:ascii="Wingdings" w:hAnsi="Wingdings" w:hint="default"/>
      </w:rPr>
    </w:lvl>
    <w:lvl w:ilvl="3" w:tplc="B610061C" w:tentative="1">
      <w:start w:val="1"/>
      <w:numFmt w:val="bullet"/>
      <w:lvlText w:val=""/>
      <w:lvlJc w:val="left"/>
      <w:pPr>
        <w:tabs>
          <w:tab w:val="left" w:pos="2880"/>
        </w:tabs>
        <w:ind w:left="2880" w:hanging="360"/>
      </w:pPr>
      <w:rPr>
        <w:rFonts w:ascii="Wingdings" w:hAnsi="Wingdings" w:hint="default"/>
      </w:rPr>
    </w:lvl>
    <w:lvl w:ilvl="4" w:tplc="A01615EA" w:tentative="1">
      <w:start w:val="1"/>
      <w:numFmt w:val="bullet"/>
      <w:lvlText w:val=""/>
      <w:lvlJc w:val="left"/>
      <w:pPr>
        <w:tabs>
          <w:tab w:val="left" w:pos="3600"/>
        </w:tabs>
        <w:ind w:left="3600" w:hanging="360"/>
      </w:pPr>
      <w:rPr>
        <w:rFonts w:ascii="Wingdings" w:hAnsi="Wingdings" w:hint="default"/>
      </w:rPr>
    </w:lvl>
    <w:lvl w:ilvl="5" w:tplc="10F268F8" w:tentative="1">
      <w:start w:val="1"/>
      <w:numFmt w:val="bullet"/>
      <w:lvlText w:val=""/>
      <w:lvlJc w:val="left"/>
      <w:pPr>
        <w:tabs>
          <w:tab w:val="left" w:pos="4320"/>
        </w:tabs>
        <w:ind w:left="4320" w:hanging="360"/>
      </w:pPr>
      <w:rPr>
        <w:rFonts w:ascii="Wingdings" w:hAnsi="Wingdings" w:hint="default"/>
      </w:rPr>
    </w:lvl>
    <w:lvl w:ilvl="6" w:tplc="6C64BFC4" w:tentative="1">
      <w:start w:val="1"/>
      <w:numFmt w:val="bullet"/>
      <w:lvlText w:val=""/>
      <w:lvlJc w:val="left"/>
      <w:pPr>
        <w:tabs>
          <w:tab w:val="left" w:pos="5040"/>
        </w:tabs>
        <w:ind w:left="5040" w:hanging="360"/>
      </w:pPr>
      <w:rPr>
        <w:rFonts w:ascii="Wingdings" w:hAnsi="Wingdings" w:hint="default"/>
      </w:rPr>
    </w:lvl>
    <w:lvl w:ilvl="7" w:tplc="4A643EEE" w:tentative="1">
      <w:start w:val="1"/>
      <w:numFmt w:val="bullet"/>
      <w:lvlText w:val=""/>
      <w:lvlJc w:val="left"/>
      <w:pPr>
        <w:tabs>
          <w:tab w:val="left" w:pos="5760"/>
        </w:tabs>
        <w:ind w:left="5760" w:hanging="360"/>
      </w:pPr>
      <w:rPr>
        <w:rFonts w:ascii="Wingdings" w:hAnsi="Wingdings" w:hint="default"/>
      </w:rPr>
    </w:lvl>
    <w:lvl w:ilvl="8" w:tplc="A99A271E" w:tentative="1">
      <w:start w:val="1"/>
      <w:numFmt w:val="bullet"/>
      <w:lvlText w:val=""/>
      <w:lvlJc w:val="left"/>
      <w:pPr>
        <w:tabs>
          <w:tab w:val="left" w:pos="6480"/>
        </w:tabs>
        <w:ind w:left="6480" w:hanging="360"/>
      </w:pPr>
      <w:rPr>
        <w:rFonts w:ascii="Wingdings" w:hAnsi="Wingdings" w:hint="default"/>
      </w:rPr>
    </w:lvl>
  </w:abstractNum>
  <w:abstractNum w:abstractNumId="13">
    <w:nsid w:val="0000000E"/>
    <w:multiLevelType w:val="multilevel"/>
    <w:tmpl w:val="C124FFA6"/>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Wingdings" w:hAnsi="Wingdings"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0F"/>
    <w:multiLevelType w:val="hybridMultilevel"/>
    <w:tmpl w:val="22D6B01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0000010"/>
    <w:multiLevelType w:val="hybridMultilevel"/>
    <w:tmpl w:val="6FDE0514"/>
    <w:lvl w:ilvl="0" w:tplc="0809001B">
      <w:start w:val="1"/>
      <w:numFmt w:val="lowerRoman"/>
      <w:lvlText w:val="%1."/>
      <w:lvlJc w:val="right"/>
      <w:pPr>
        <w:tabs>
          <w:tab w:val="left" w:pos="720"/>
        </w:tabs>
        <w:ind w:left="720" w:hanging="360"/>
      </w:pPr>
      <w:rPr>
        <w:rFonts w:hint="default"/>
      </w:rPr>
    </w:lvl>
    <w:lvl w:ilvl="1" w:tplc="49DAB442">
      <w:start w:val="1"/>
      <w:numFmt w:val="bullet"/>
      <w:lvlText w:val=""/>
      <w:lvlJc w:val="left"/>
      <w:pPr>
        <w:tabs>
          <w:tab w:val="left" w:pos="1440"/>
        </w:tabs>
        <w:ind w:left="1440" w:hanging="360"/>
      </w:pPr>
      <w:rPr>
        <w:rFonts w:ascii="Wingdings" w:hAnsi="Wingdings" w:hint="default"/>
      </w:rPr>
    </w:lvl>
    <w:lvl w:ilvl="2" w:tplc="EBFEF688">
      <w:start w:val="1"/>
      <w:numFmt w:val="bullet"/>
      <w:lvlText w:val=""/>
      <w:lvlJc w:val="left"/>
      <w:pPr>
        <w:tabs>
          <w:tab w:val="left" w:pos="2160"/>
        </w:tabs>
        <w:ind w:left="2160" w:hanging="360"/>
      </w:pPr>
      <w:rPr>
        <w:rFonts w:ascii="Wingdings" w:hAnsi="Wingdings" w:hint="default"/>
      </w:rPr>
    </w:lvl>
    <w:lvl w:ilvl="3" w:tplc="694611A0">
      <w:start w:val="1"/>
      <w:numFmt w:val="bullet"/>
      <w:lvlText w:val=""/>
      <w:lvlJc w:val="left"/>
      <w:pPr>
        <w:tabs>
          <w:tab w:val="left" w:pos="2880"/>
        </w:tabs>
        <w:ind w:left="2880" w:hanging="360"/>
      </w:pPr>
      <w:rPr>
        <w:rFonts w:ascii="Wingdings" w:hAnsi="Wingdings" w:hint="default"/>
      </w:rPr>
    </w:lvl>
    <w:lvl w:ilvl="4" w:tplc="AC40AA1C">
      <w:start w:val="1"/>
      <w:numFmt w:val="bullet"/>
      <w:lvlText w:val=""/>
      <w:lvlJc w:val="left"/>
      <w:pPr>
        <w:tabs>
          <w:tab w:val="left" w:pos="3600"/>
        </w:tabs>
        <w:ind w:left="3600" w:hanging="360"/>
      </w:pPr>
      <w:rPr>
        <w:rFonts w:ascii="Wingdings" w:hAnsi="Wingdings" w:hint="default"/>
      </w:rPr>
    </w:lvl>
    <w:lvl w:ilvl="5" w:tplc="A670A288">
      <w:start w:val="1"/>
      <w:numFmt w:val="bullet"/>
      <w:lvlText w:val=""/>
      <w:lvlJc w:val="left"/>
      <w:pPr>
        <w:tabs>
          <w:tab w:val="left" w:pos="4320"/>
        </w:tabs>
        <w:ind w:left="4320" w:hanging="360"/>
      </w:pPr>
      <w:rPr>
        <w:rFonts w:ascii="Wingdings" w:hAnsi="Wingdings" w:hint="default"/>
      </w:rPr>
    </w:lvl>
    <w:lvl w:ilvl="6" w:tplc="B010D17E">
      <w:start w:val="1"/>
      <w:numFmt w:val="bullet"/>
      <w:lvlText w:val=""/>
      <w:lvlJc w:val="left"/>
      <w:pPr>
        <w:tabs>
          <w:tab w:val="left" w:pos="5040"/>
        </w:tabs>
        <w:ind w:left="5040" w:hanging="360"/>
      </w:pPr>
      <w:rPr>
        <w:rFonts w:ascii="Wingdings" w:hAnsi="Wingdings" w:hint="default"/>
      </w:rPr>
    </w:lvl>
    <w:lvl w:ilvl="7" w:tplc="5B6A83CE">
      <w:start w:val="1"/>
      <w:numFmt w:val="bullet"/>
      <w:lvlText w:val=""/>
      <w:lvlJc w:val="left"/>
      <w:pPr>
        <w:tabs>
          <w:tab w:val="left" w:pos="5760"/>
        </w:tabs>
        <w:ind w:left="5760" w:hanging="360"/>
      </w:pPr>
      <w:rPr>
        <w:rFonts w:ascii="Wingdings" w:hAnsi="Wingdings" w:hint="default"/>
      </w:rPr>
    </w:lvl>
    <w:lvl w:ilvl="8" w:tplc="D72E8F84">
      <w:start w:val="1"/>
      <w:numFmt w:val="bullet"/>
      <w:lvlText w:val=""/>
      <w:lvlJc w:val="left"/>
      <w:pPr>
        <w:tabs>
          <w:tab w:val="left" w:pos="6480"/>
        </w:tabs>
        <w:ind w:left="6480" w:hanging="360"/>
      </w:pPr>
      <w:rPr>
        <w:rFonts w:ascii="Wingdings" w:hAnsi="Wingdings" w:hint="default"/>
      </w:rPr>
    </w:lvl>
  </w:abstractNum>
  <w:abstractNum w:abstractNumId="16">
    <w:nsid w:val="00000011"/>
    <w:multiLevelType w:val="hybridMultilevel"/>
    <w:tmpl w:val="8A50A94A"/>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00000012"/>
    <w:multiLevelType w:val="hybridMultilevel"/>
    <w:tmpl w:val="6FEE822A"/>
    <w:lvl w:ilvl="0" w:tplc="7D6AB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3"/>
    <w:multiLevelType w:val="multilevel"/>
    <w:tmpl w:val="1F4E465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nsid w:val="28836226"/>
    <w:multiLevelType w:val="hybridMultilevel"/>
    <w:tmpl w:val="0A8C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5"/>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12"/>
  </w:num>
  <w:num w:numId="13">
    <w:abstractNumId w:val="1"/>
  </w:num>
  <w:num w:numId="14">
    <w:abstractNumId w:val="11"/>
  </w:num>
  <w:num w:numId="15">
    <w:abstractNumId w:val="8"/>
  </w:num>
  <w:num w:numId="16">
    <w:abstractNumId w:val="3"/>
  </w:num>
  <w:num w:numId="17">
    <w:abstractNumId w:val="19"/>
  </w:num>
  <w:num w:numId="18">
    <w:abstractNumId w:val="10"/>
  </w:num>
  <w:num w:numId="19">
    <w:abstractNumId w:val="14"/>
  </w:num>
  <w:num w:numId="20">
    <w:abstractNumId w:val="17"/>
  </w:num>
  <w:num w:numId="21">
    <w:abstractNumId w:val="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001"/>
    <w:rsid w:val="00062971"/>
    <w:rsid w:val="001021FB"/>
    <w:rsid w:val="00144A0D"/>
    <w:rsid w:val="001A701C"/>
    <w:rsid w:val="002271B7"/>
    <w:rsid w:val="004324C6"/>
    <w:rsid w:val="00453C6A"/>
    <w:rsid w:val="00523C54"/>
    <w:rsid w:val="0068717C"/>
    <w:rsid w:val="006E1566"/>
    <w:rsid w:val="00810C97"/>
    <w:rsid w:val="009453B0"/>
    <w:rsid w:val="00AC40AC"/>
    <w:rsid w:val="00B76D8B"/>
    <w:rsid w:val="00C36F76"/>
    <w:rsid w:val="00C505AC"/>
    <w:rsid w:val="00CC0114"/>
    <w:rsid w:val="00D91525"/>
    <w:rsid w:val="00DC2001"/>
    <w:rsid w:val="00E04411"/>
    <w:rsid w:val="00F51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1027"/>
        <o:r id="V:Rule2" type="connector" idref="#1028"/>
        <o:r id="V:Rule3" type="connector" idref="#_x0000_m1028"/>
      </o:rules>
    </o:shapelayout>
  </w:shapeDefaults>
  <w:decimalSymbol w:val="."/>
  <w:listSeparator w:val=","/>
  <w15:docId w15:val="{D06E1F12-DE88-404E-925B-6A22A45EB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imes New Roman"/>
      <w:sz w:val="22"/>
      <w:szCs w:val="22"/>
    </w:rPr>
  </w:style>
  <w:style w:type="paragraph" w:styleId="Heading3">
    <w:name w:val="heading 3"/>
    <w:basedOn w:val="Normal"/>
    <w:link w:val="Heading3Char"/>
    <w:uiPriority w:val="9"/>
    <w:qFormat/>
    <w:pPr>
      <w:spacing w:before="100" w:beforeAutospacing="1" w:after="100" w:afterAutospacing="1" w:line="240" w:lineRule="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autoSpaceDE w:val="0"/>
      <w:autoSpaceDN w:val="0"/>
      <w:adjustRightInd w:val="0"/>
    </w:pPr>
    <w:rPr>
      <w:rFonts w:ascii="Georgia" w:eastAsia="Times New Roman" w:hAnsi="Georgia" w:cs="Georgia"/>
      <w:color w:val="000000"/>
      <w:sz w:val="24"/>
      <w:szCs w:val="24"/>
    </w:rPr>
  </w:style>
  <w:style w:type="paragraph" w:styleId="ListParagraph">
    <w:name w:val="List Paragraph"/>
    <w:basedOn w:val="Normal"/>
    <w:uiPriority w:val="34"/>
    <w:qFormat/>
    <w:pPr>
      <w:ind w:left="720"/>
      <w:contextualSpacing/>
    </w:pPr>
  </w:style>
  <w:style w:type="character" w:customStyle="1" w:styleId="Heading3Char">
    <w:name w:val="Heading 3 Char"/>
    <w:link w:val="Heading3"/>
    <w:uiPriority w:val="9"/>
    <w:rPr>
      <w:rFonts w:eastAsia="Times New Roman" w:cs="Times New Roman"/>
      <w:b/>
      <w:bCs/>
      <w:sz w:val="27"/>
      <w:szCs w:val="27"/>
    </w:rPr>
  </w:style>
  <w:style w:type="character" w:styleId="Emphasis">
    <w:name w:val="Emphasis"/>
    <w:uiPriority w:val="20"/>
    <w:qFormat/>
    <w:rPr>
      <w:rFonts w:ascii="Times New Roman" w:hAnsi="Times New Roman" w:cs="Times New Roman" w:hint="default"/>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rPr>
      <w:rFonts w:ascii="Courier New" w:eastAsia="Times New Roman" w:hAnsi="Courier New" w:cs="Courier New"/>
      <w:sz w:val="20"/>
      <w:szCs w:val="20"/>
    </w:rPr>
  </w:style>
  <w:style w:type="paragraph" w:styleId="NormalWeb">
    <w:name w:val="Normal (Web)"/>
    <w:basedOn w:val="Normal"/>
    <w:uiPriority w:val="99"/>
    <w:pPr>
      <w:spacing w:before="100" w:beforeAutospacing="1" w:after="100" w:afterAutospacing="1" w:line="240" w:lineRule="auto"/>
    </w:pPr>
    <w:rPr>
      <w:sz w:val="24"/>
      <w:szCs w:val="24"/>
    </w:rPr>
  </w:style>
  <w:style w:type="character" w:customStyle="1" w:styleId="BalloonTextChar">
    <w:name w:val="Balloon Text Char"/>
    <w:link w:val="BalloonText"/>
    <w:uiPriority w:val="99"/>
    <w:rPr>
      <w:rFonts w:ascii="Tahoma" w:eastAsia="Times New Roman" w:hAnsi="Tahoma" w:cs="Tahoma"/>
      <w:sz w:val="16"/>
      <w:szCs w:val="16"/>
    </w:rPr>
  </w:style>
  <w:style w:type="paragraph" w:styleId="BalloonText">
    <w:name w:val="Balloon Text"/>
    <w:basedOn w:val="Normal"/>
    <w:link w:val="BalloonTextChar"/>
    <w:uiPriority w:val="99"/>
    <w:pPr>
      <w:spacing w:after="0" w:line="240" w:lineRule="auto"/>
    </w:pPr>
    <w:rPr>
      <w:rFonts w:ascii="Tahoma" w:hAnsi="Tahoma"/>
      <w:sz w:val="16"/>
      <w:szCs w:val="16"/>
    </w:rPr>
  </w:style>
  <w:style w:type="character" w:customStyle="1" w:styleId="BalloonTextChar1">
    <w:name w:val="Balloon Text Char1"/>
    <w:uiPriority w:val="99"/>
    <w:rPr>
      <w:rFonts w:ascii="Tahoma" w:eastAsia="Times New Roman" w:hAnsi="Tahoma" w:cs="Tahoma"/>
      <w:sz w:val="16"/>
      <w:szCs w:val="16"/>
    </w:rPr>
  </w:style>
  <w:style w:type="table" w:customStyle="1" w:styleId="LightShading1">
    <w:name w:val="Light Shading1"/>
    <w:basedOn w:val="TableNormal"/>
    <w:uiPriority w:val="60"/>
    <w:rPr>
      <w:rFonts w:eastAsia="Times New Roman" w:cs="Calibri"/>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styleId="TableGrid">
    <w:name w:val="Table Grid"/>
    <w:basedOn w:val="TableNormal"/>
    <w:uiPriority w:val="59"/>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pPr>
    <w:rPr>
      <w:sz w:val="20"/>
      <w:szCs w:val="20"/>
    </w:rPr>
  </w:style>
  <w:style w:type="character" w:customStyle="1" w:styleId="HeaderChar">
    <w:name w:val="Header Char"/>
    <w:link w:val="Header"/>
    <w:uiPriority w:val="99"/>
    <w:rPr>
      <w:rFonts w:eastAsia="Times New Roman" w:cs="Times New Roman"/>
    </w:rPr>
  </w:style>
  <w:style w:type="paragraph" w:styleId="Footer">
    <w:name w:val="footer"/>
    <w:basedOn w:val="Normal"/>
    <w:link w:val="FooterChar"/>
    <w:uiPriority w:val="99"/>
    <w:pPr>
      <w:tabs>
        <w:tab w:val="center" w:pos="4513"/>
        <w:tab w:val="right" w:pos="9026"/>
      </w:tabs>
      <w:spacing w:after="0" w:line="240" w:lineRule="auto"/>
    </w:pPr>
    <w:rPr>
      <w:sz w:val="20"/>
      <w:szCs w:val="20"/>
    </w:rPr>
  </w:style>
  <w:style w:type="character" w:customStyle="1" w:styleId="FooterChar">
    <w:name w:val="Footer Char"/>
    <w:link w:val="Footer"/>
    <w:uiPriority w:val="99"/>
    <w:rPr>
      <w:rFonts w:eastAsia="Times New Roman" w:cs="Times New Roman"/>
    </w:rPr>
  </w:style>
  <w:style w:type="character" w:styleId="Hyperlink">
    <w:name w:val="Hyperlink"/>
    <w:uiPriority w:val="99"/>
    <w:rPr>
      <w:color w:val="0563C1"/>
      <w:u w:val="single"/>
    </w:rPr>
  </w:style>
  <w:style w:type="character" w:customStyle="1" w:styleId="apple-converted-space">
    <w:name w:val="apple-converted-space"/>
  </w:style>
  <w:style w:type="paragraph" w:styleId="Caption">
    <w:name w:val="caption"/>
    <w:basedOn w:val="Normal"/>
    <w:next w:val="Normal"/>
    <w:uiPriority w:val="35"/>
    <w:qFormat/>
    <w:rPr>
      <w:b/>
      <w:bCs/>
      <w:sz w:val="20"/>
      <w:szCs w:val="20"/>
    </w:rPr>
  </w:style>
  <w:style w:type="character" w:styleId="PageNumber">
    <w:name w:val="page numb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hyperlink" Target="http://www.fao.org/docrep/u3550t/u3550t0e.htm%201/25/2010" TargetMode="External"/><Relationship Id="rId2" Type="http://schemas.openxmlformats.org/officeDocument/2006/relationships/styles" Target="styles.xml"/><Relationship Id="rId16" Type="http://schemas.openxmlformats.org/officeDocument/2006/relationships/hyperlink" Target="mailto:asemoloyemike@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hyperlink" Target="http://www.sciencepub.net/researcher.%20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bolyjoe@yahoo.com" TargetMode="Externa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semoloye%20Mike%20Dare\Desktop\BOT%20141%20RESULTS%20-%20FACUL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barChart>
        <c:barDir val="col"/>
        <c:grouping val="clustered"/>
        <c:varyColors val="1"/>
        <c:ser>
          <c:idx val="0"/>
          <c:order val="0"/>
          <c:tx>
            <c:strRef>
              <c:f>Sheet4!$C$2</c:f>
              <c:strCache>
                <c:ptCount val="1"/>
                <c:pt idx="0">
                  <c:v>AFB1</c:v>
                </c:pt>
              </c:strCache>
            </c:strRef>
          </c:tx>
          <c:spPr>
            <a:solidFill>
              <a:srgbClr val="4F81BD"/>
            </a:solidFill>
            <a:ln>
              <a:noFill/>
            </a:ln>
            <a:effectLst/>
          </c:spPr>
          <c:invertIfNegative val="1"/>
          <c:errBars>
            <c:errBarType val="both"/>
            <c:errValType val="stdErr"/>
            <c:noEndCap val="1"/>
            <c:spPr>
              <a:noFill/>
              <a:ln w="9525" cap="flat" cmpd="sng" algn="ctr">
                <a:solidFill>
                  <a:schemeClr val="tx1">
                    <a:lumMod val="65000"/>
                    <a:lumOff val="35000"/>
                  </a:schemeClr>
                </a:solidFill>
                <a:round/>
              </a:ln>
              <a:effectLst/>
            </c:spPr>
          </c:errBars>
          <c:cat>
            <c:strRef>
              <c:f>Sheet4!$B$3:$B$8</c:f>
              <c:strCache>
                <c:ptCount val="6"/>
                <c:pt idx="0">
                  <c:v>Moniya</c:v>
                </c:pt>
                <c:pt idx="1">
                  <c:v>Apete</c:v>
                </c:pt>
                <c:pt idx="2">
                  <c:v>Bodija</c:v>
                </c:pt>
                <c:pt idx="3">
                  <c:v>Oja Oba</c:v>
                </c:pt>
                <c:pt idx="4">
                  <c:v>Ojoo</c:v>
                </c:pt>
                <c:pt idx="5">
                  <c:v>Control</c:v>
                </c:pt>
              </c:strCache>
            </c:strRef>
          </c:cat>
          <c:val>
            <c:numRef>
              <c:f>Sheet4!$C$3:$C$8</c:f>
              <c:numCache>
                <c:formatCode>General</c:formatCode>
                <c:ptCount val="6"/>
                <c:pt idx="0">
                  <c:v>8.5</c:v>
                </c:pt>
                <c:pt idx="1">
                  <c:v>9.7000000000000011</c:v>
                </c:pt>
                <c:pt idx="2">
                  <c:v>3.5</c:v>
                </c:pt>
                <c:pt idx="3">
                  <c:v>10.200000000000001</c:v>
                </c:pt>
                <c:pt idx="4">
                  <c:v>6.4</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1"/>
          <c:order val="1"/>
          <c:tx>
            <c:strRef>
              <c:f>Sheet4!$D$2</c:f>
              <c:strCache>
                <c:ptCount val="1"/>
                <c:pt idx="0">
                  <c:v>AFB2</c:v>
                </c:pt>
              </c:strCache>
            </c:strRef>
          </c:tx>
          <c:spPr>
            <a:solidFill>
              <a:srgbClr val="C0504D"/>
            </a:solidFill>
            <a:ln>
              <a:noFill/>
            </a:ln>
            <a:effectLst/>
          </c:spPr>
          <c:invertIfNegative val="1"/>
          <c:errBars>
            <c:errBarType val="both"/>
            <c:errValType val="stdErr"/>
            <c:noEndCap val="1"/>
            <c:spPr>
              <a:noFill/>
              <a:ln w="9525" cap="flat" cmpd="sng" algn="ctr">
                <a:solidFill>
                  <a:schemeClr val="tx1">
                    <a:lumMod val="65000"/>
                    <a:lumOff val="35000"/>
                  </a:schemeClr>
                </a:solidFill>
                <a:round/>
              </a:ln>
              <a:effectLst/>
            </c:spPr>
          </c:errBars>
          <c:cat>
            <c:strRef>
              <c:f>Sheet4!$B$3:$B$8</c:f>
              <c:strCache>
                <c:ptCount val="6"/>
                <c:pt idx="0">
                  <c:v>Moniya</c:v>
                </c:pt>
                <c:pt idx="1">
                  <c:v>Apete</c:v>
                </c:pt>
                <c:pt idx="2">
                  <c:v>Bodija</c:v>
                </c:pt>
                <c:pt idx="3">
                  <c:v>Oja Oba</c:v>
                </c:pt>
                <c:pt idx="4">
                  <c:v>Ojoo</c:v>
                </c:pt>
                <c:pt idx="5">
                  <c:v>Control</c:v>
                </c:pt>
              </c:strCache>
            </c:strRef>
          </c:cat>
          <c:val>
            <c:numRef>
              <c:f>Sheet4!$D$3:$D$8</c:f>
              <c:numCache>
                <c:formatCode>General</c:formatCode>
                <c:ptCount val="6"/>
                <c:pt idx="0">
                  <c:v>6.3</c:v>
                </c:pt>
                <c:pt idx="1">
                  <c:v>4.4000000000000004</c:v>
                </c:pt>
                <c:pt idx="2">
                  <c:v>3.2</c:v>
                </c:pt>
                <c:pt idx="3">
                  <c:v>7.3</c:v>
                </c:pt>
                <c:pt idx="4">
                  <c:v>2.1</c:v>
                </c:pt>
                <c:pt idx="5">
                  <c:v>0.13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2"/>
          <c:order val="2"/>
          <c:tx>
            <c:strRef>
              <c:f>Sheet4!$E$2</c:f>
              <c:strCache>
                <c:ptCount val="1"/>
                <c:pt idx="0">
                  <c:v>AFG1</c:v>
                </c:pt>
              </c:strCache>
            </c:strRef>
          </c:tx>
          <c:spPr>
            <a:solidFill>
              <a:srgbClr val="9BBB59"/>
            </a:solidFill>
            <a:ln>
              <a:noFill/>
            </a:ln>
            <a:effectLst/>
          </c:spPr>
          <c:invertIfNegative val="1"/>
          <c:errBars>
            <c:errBarType val="both"/>
            <c:errValType val="stdErr"/>
            <c:noEndCap val="1"/>
            <c:spPr>
              <a:noFill/>
              <a:ln w="9525" cap="flat" cmpd="sng" algn="ctr">
                <a:solidFill>
                  <a:schemeClr val="tx1">
                    <a:lumMod val="65000"/>
                    <a:lumOff val="35000"/>
                  </a:schemeClr>
                </a:solidFill>
                <a:round/>
              </a:ln>
              <a:effectLst/>
            </c:spPr>
          </c:errBars>
          <c:cat>
            <c:strRef>
              <c:f>Sheet4!$B$3:$B$8</c:f>
              <c:strCache>
                <c:ptCount val="6"/>
                <c:pt idx="0">
                  <c:v>Moniya</c:v>
                </c:pt>
                <c:pt idx="1">
                  <c:v>Apete</c:v>
                </c:pt>
                <c:pt idx="2">
                  <c:v>Bodija</c:v>
                </c:pt>
                <c:pt idx="3">
                  <c:v>Oja Oba</c:v>
                </c:pt>
                <c:pt idx="4">
                  <c:v>Ojoo</c:v>
                </c:pt>
                <c:pt idx="5">
                  <c:v>Control</c:v>
                </c:pt>
              </c:strCache>
            </c:strRef>
          </c:cat>
          <c:val>
            <c:numRef>
              <c:f>Sheet4!$E$3:$E$8</c:f>
              <c:numCache>
                <c:formatCode>General</c:formatCode>
                <c:ptCount val="6"/>
                <c:pt idx="0">
                  <c:v>4.9000000000000004</c:v>
                </c:pt>
                <c:pt idx="1">
                  <c:v>3.8</c:v>
                </c:pt>
                <c:pt idx="2">
                  <c:v>3</c:v>
                </c:pt>
                <c:pt idx="3">
                  <c:v>5.7</c:v>
                </c:pt>
                <c:pt idx="4">
                  <c:v>2.1</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3"/>
          <c:order val="3"/>
          <c:tx>
            <c:strRef>
              <c:f>Sheet4!$F$2</c:f>
              <c:strCache>
                <c:ptCount val="1"/>
                <c:pt idx="0">
                  <c:v>AFG2</c:v>
                </c:pt>
              </c:strCache>
            </c:strRef>
          </c:tx>
          <c:spPr>
            <a:solidFill>
              <a:srgbClr val="8064A2"/>
            </a:solidFill>
            <a:ln>
              <a:noFill/>
            </a:ln>
            <a:effectLst/>
          </c:spPr>
          <c:invertIfNegative val="1"/>
          <c:errBars>
            <c:errBarType val="both"/>
            <c:errValType val="stdErr"/>
            <c:noEndCap val="1"/>
            <c:spPr>
              <a:noFill/>
              <a:ln w="9525" cap="flat" cmpd="sng" algn="ctr">
                <a:solidFill>
                  <a:schemeClr val="tx1">
                    <a:lumMod val="65000"/>
                    <a:lumOff val="35000"/>
                  </a:schemeClr>
                </a:solidFill>
                <a:round/>
              </a:ln>
              <a:effectLst/>
            </c:spPr>
          </c:errBars>
          <c:cat>
            <c:strRef>
              <c:f>Sheet4!$B$3:$B$8</c:f>
              <c:strCache>
                <c:ptCount val="6"/>
                <c:pt idx="0">
                  <c:v>Moniya</c:v>
                </c:pt>
                <c:pt idx="1">
                  <c:v>Apete</c:v>
                </c:pt>
                <c:pt idx="2">
                  <c:v>Bodija</c:v>
                </c:pt>
                <c:pt idx="3">
                  <c:v>Oja Oba</c:v>
                </c:pt>
                <c:pt idx="4">
                  <c:v>Ojoo</c:v>
                </c:pt>
                <c:pt idx="5">
                  <c:v>Control</c:v>
                </c:pt>
              </c:strCache>
            </c:strRef>
          </c:cat>
          <c:val>
            <c:numRef>
              <c:f>Sheet4!$F$3:$F$8</c:f>
              <c:numCache>
                <c:formatCode>General</c:formatCode>
                <c:ptCount val="6"/>
                <c:pt idx="0">
                  <c:v>3.17</c:v>
                </c:pt>
                <c:pt idx="1">
                  <c:v>2.9</c:v>
                </c:pt>
                <c:pt idx="2">
                  <c:v>2.7</c:v>
                </c:pt>
                <c:pt idx="3">
                  <c:v>3.22</c:v>
                </c:pt>
                <c:pt idx="4">
                  <c:v>1.9200000000000013</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300"/>
        <c:axId val="330888784"/>
        <c:axId val="330890352"/>
      </c:barChart>
      <c:catAx>
        <c:axId val="330888784"/>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0890352"/>
        <c:crosses val="autoZero"/>
        <c:auto val="1"/>
        <c:lblAlgn val="ctr"/>
        <c:lblOffset val="100"/>
        <c:noMultiLvlLbl val="1"/>
      </c:catAx>
      <c:valAx>
        <c:axId val="330890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Concentration of Aflatoxin (µg/Kg)</a:t>
                </a:r>
              </a:p>
            </c:rich>
          </c:tx>
          <c:layout>
            <c:manualLayout>
              <c:xMode val="edge"/>
              <c:yMode val="edge"/>
              <c:x val="2.8632784538296351E-4"/>
              <c:y val="0.20405333333333334"/>
            </c:manualLayout>
          </c:layout>
          <c:overlay val="1"/>
          <c:spPr>
            <a:noFill/>
            <a:ln>
              <a:noFill/>
            </a:ln>
            <a:effectLst/>
          </c:spPr>
        </c:title>
        <c:numFmt formatCode="General" sourceLinked="1"/>
        <c:majorTickMark val="out"/>
        <c:minorTickMark val="cross"/>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888784"/>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Sheet1!$L$5</c:f>
              <c:strCache>
                <c:ptCount val="1"/>
                <c:pt idx="0">
                  <c:v>Average</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Sheet1!$M$3:$T$4</c:f>
              <c:multiLvlStrCache>
                <c:ptCount val="8"/>
                <c:lvl>
                  <c:pt idx="0">
                    <c:v>1month</c:v>
                  </c:pt>
                  <c:pt idx="1">
                    <c:v>4month</c:v>
                  </c:pt>
                  <c:pt idx="2">
                    <c:v>1month</c:v>
                  </c:pt>
                  <c:pt idx="3">
                    <c:v>4month</c:v>
                  </c:pt>
                  <c:pt idx="4">
                    <c:v>1month</c:v>
                  </c:pt>
                  <c:pt idx="5">
                    <c:v>4month</c:v>
                  </c:pt>
                  <c:pt idx="6">
                    <c:v>1month</c:v>
                  </c:pt>
                  <c:pt idx="7">
                    <c:v>4month</c:v>
                  </c:pt>
                </c:lvl>
                <c:lvl>
                  <c:pt idx="0">
                    <c:v>AFBI</c:v>
                  </c:pt>
                  <c:pt idx="2">
                    <c:v>AFB2</c:v>
                  </c:pt>
                  <c:pt idx="4">
                    <c:v>AFG1</c:v>
                  </c:pt>
                  <c:pt idx="6">
                    <c:v>AFG2</c:v>
                  </c:pt>
                </c:lvl>
              </c:multiLvlStrCache>
            </c:multiLvlStrRef>
          </c:cat>
          <c:val>
            <c:numRef>
              <c:f>Sheet1!$M$5:$T$5</c:f>
              <c:numCache>
                <c:formatCode>General</c:formatCode>
                <c:ptCount val="8"/>
                <c:pt idx="0">
                  <c:v>3.5533333333333332</c:v>
                </c:pt>
                <c:pt idx="1">
                  <c:v>6.3833333333333329</c:v>
                </c:pt>
                <c:pt idx="2">
                  <c:v>1.9466666666666665</c:v>
                </c:pt>
                <c:pt idx="3">
                  <c:v>3.9049999999999998</c:v>
                </c:pt>
                <c:pt idx="4">
                  <c:v>0.16666666666666666</c:v>
                </c:pt>
                <c:pt idx="5">
                  <c:v>3.25</c:v>
                </c:pt>
                <c:pt idx="6">
                  <c:v>0.23666666666666666</c:v>
                </c:pt>
                <c:pt idx="7">
                  <c:v>2.3183333333333334</c:v>
                </c:pt>
              </c:numCache>
            </c:numRef>
          </c:val>
        </c:ser>
        <c:dLbls>
          <c:showLegendKey val="0"/>
          <c:showVal val="0"/>
          <c:showCatName val="0"/>
          <c:showSerName val="0"/>
          <c:showPercent val="0"/>
          <c:showBubbleSize val="0"/>
        </c:dLbls>
        <c:gapWidth val="300"/>
        <c:axId val="330889176"/>
        <c:axId val="265433920"/>
      </c:barChart>
      <c:catAx>
        <c:axId val="33088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433920"/>
        <c:crosses val="autoZero"/>
        <c:auto val="1"/>
        <c:lblAlgn val="ctr"/>
        <c:lblOffset val="100"/>
        <c:noMultiLvlLbl val="0"/>
      </c:catAx>
      <c:valAx>
        <c:axId val="2654339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Total Aflatoxin in Orunla Samples (µ/Kg)</a:t>
                </a:r>
                <a:endParaRPr lang="en-US" sz="4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889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6437</Words>
  <Characters>36692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A.G.V 4</dc:creator>
  <cp:lastModifiedBy>Asemoloye M.D.</cp:lastModifiedBy>
  <cp:revision>6</cp:revision>
  <dcterms:created xsi:type="dcterms:W3CDTF">2016-02-13T01:46:00Z</dcterms:created>
  <dcterms:modified xsi:type="dcterms:W3CDTF">2016-02-13T02:41:00Z</dcterms:modified>
</cp:coreProperties>
</file>