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D9508" w14:textId="36CD5DC1" w:rsidR="00444072" w:rsidRPr="00F80FAA" w:rsidRDefault="00C62E4A" w:rsidP="00086A7C">
      <w:pPr>
        <w:spacing w:after="0" w:line="240" w:lineRule="auto"/>
        <w:jc w:val="center"/>
        <w:rPr>
          <w:rFonts w:ascii="Times New Roman" w:hAnsi="Times New Roman" w:cs="Times New Roman"/>
          <w:b/>
          <w:bCs/>
          <w:sz w:val="20"/>
          <w:szCs w:val="20"/>
        </w:rPr>
      </w:pPr>
      <w:r w:rsidRPr="00F80FAA">
        <w:rPr>
          <w:rFonts w:ascii="Times New Roman" w:hAnsi="Times New Roman" w:cs="Times New Roman"/>
          <w:b/>
          <w:bCs/>
          <w:sz w:val="20"/>
          <w:szCs w:val="20"/>
        </w:rPr>
        <w:t>Study on reproductive and breeding biology</w:t>
      </w:r>
      <w:r w:rsidR="00FD46B2" w:rsidRPr="00F80FAA">
        <w:rPr>
          <w:rFonts w:ascii="Times New Roman" w:hAnsi="Times New Roman" w:cs="Times New Roman"/>
          <w:b/>
          <w:bCs/>
          <w:sz w:val="20"/>
          <w:szCs w:val="20"/>
        </w:rPr>
        <w:t xml:space="preserve"> of Sambar (</w:t>
      </w:r>
      <w:r w:rsidR="00FD46B2" w:rsidRPr="00F80FAA">
        <w:rPr>
          <w:rFonts w:ascii="Times New Roman" w:hAnsi="Times New Roman" w:cs="Times New Roman"/>
          <w:b/>
          <w:bCs/>
          <w:i/>
          <w:iCs/>
          <w:sz w:val="20"/>
          <w:szCs w:val="20"/>
        </w:rPr>
        <w:t>Cervus unicolor</w:t>
      </w:r>
      <w:r w:rsidR="00FD46B2" w:rsidRPr="00F80FAA">
        <w:rPr>
          <w:rFonts w:ascii="Times New Roman" w:hAnsi="Times New Roman" w:cs="Times New Roman"/>
          <w:b/>
          <w:bCs/>
          <w:sz w:val="20"/>
          <w:szCs w:val="20"/>
        </w:rPr>
        <w:t>)</w:t>
      </w:r>
      <w:r w:rsidR="00236F7A" w:rsidRPr="00F80FAA">
        <w:rPr>
          <w:rFonts w:ascii="Times New Roman" w:hAnsi="Times New Roman" w:cs="Times New Roman"/>
          <w:b/>
          <w:bCs/>
          <w:sz w:val="20"/>
          <w:szCs w:val="20"/>
        </w:rPr>
        <w:t xml:space="preserve"> </w:t>
      </w:r>
    </w:p>
    <w:p w14:paraId="2EEFD17B" w14:textId="77777777" w:rsidR="00803B1F" w:rsidRPr="00F80FAA" w:rsidRDefault="00803B1F" w:rsidP="00086A7C">
      <w:pPr>
        <w:spacing w:after="0" w:line="240" w:lineRule="auto"/>
        <w:jc w:val="center"/>
        <w:rPr>
          <w:rFonts w:ascii="Times New Roman" w:hAnsi="Times New Roman" w:cs="Times New Roman"/>
          <w:b/>
          <w:bCs/>
          <w:sz w:val="20"/>
          <w:szCs w:val="20"/>
        </w:rPr>
      </w:pPr>
    </w:p>
    <w:p w14:paraId="754B0EF2" w14:textId="41443453" w:rsidR="008D0706" w:rsidRPr="00F80FAA" w:rsidRDefault="00444072" w:rsidP="00086A7C">
      <w:pPr>
        <w:spacing w:after="0" w:line="240" w:lineRule="auto"/>
        <w:jc w:val="center"/>
        <w:rPr>
          <w:rFonts w:ascii="Times New Roman" w:eastAsia="Times New Roman" w:hAnsi="Times New Roman" w:cs="Times New Roman"/>
          <w:sz w:val="20"/>
          <w:szCs w:val="20"/>
        </w:rPr>
      </w:pPr>
      <w:r w:rsidRPr="00F80FAA">
        <w:rPr>
          <w:rFonts w:ascii="Times New Roman" w:eastAsia="Times New Roman" w:hAnsi="Times New Roman" w:cs="Times New Roman"/>
          <w:sz w:val="20"/>
          <w:szCs w:val="20"/>
          <w:vertAlign w:val="superscript"/>
        </w:rPr>
        <w:t>1</w:t>
      </w:r>
      <w:r w:rsidR="00FD46B2" w:rsidRPr="00F80FAA">
        <w:rPr>
          <w:rFonts w:ascii="Times New Roman" w:eastAsia="Times New Roman" w:hAnsi="Times New Roman" w:cs="Times New Roman"/>
          <w:sz w:val="20"/>
          <w:szCs w:val="20"/>
        </w:rPr>
        <w:t xml:space="preserve">Manoj Kumar </w:t>
      </w:r>
      <w:proofErr w:type="spellStart"/>
      <w:r w:rsidR="00FD46B2" w:rsidRPr="00F80FAA">
        <w:rPr>
          <w:rFonts w:ascii="Times New Roman" w:eastAsia="Times New Roman" w:hAnsi="Times New Roman" w:cs="Times New Roman"/>
          <w:sz w:val="20"/>
          <w:szCs w:val="20"/>
        </w:rPr>
        <w:t>Tekaria</w:t>
      </w:r>
      <w:proofErr w:type="spellEnd"/>
      <w:r w:rsidR="00FD46B2" w:rsidRPr="00F80FAA">
        <w:rPr>
          <w:rFonts w:ascii="Times New Roman" w:eastAsia="Times New Roman" w:hAnsi="Times New Roman" w:cs="Times New Roman"/>
          <w:sz w:val="20"/>
          <w:szCs w:val="20"/>
        </w:rPr>
        <w:t xml:space="preserve"> and </w:t>
      </w:r>
      <w:r w:rsidRPr="00F80FAA">
        <w:rPr>
          <w:rFonts w:ascii="Times New Roman" w:eastAsia="Times New Roman" w:hAnsi="Times New Roman" w:cs="Times New Roman"/>
          <w:sz w:val="20"/>
          <w:szCs w:val="20"/>
          <w:vertAlign w:val="superscript"/>
        </w:rPr>
        <w:t>2</w:t>
      </w:r>
      <w:r w:rsidR="008D0706" w:rsidRPr="00F80FAA">
        <w:rPr>
          <w:rFonts w:ascii="Times New Roman" w:eastAsia="Times New Roman" w:hAnsi="Times New Roman" w:cs="Times New Roman"/>
          <w:sz w:val="20"/>
          <w:szCs w:val="20"/>
        </w:rPr>
        <w:t xml:space="preserve">Dr. </w:t>
      </w:r>
      <w:r w:rsidR="00FD46B2" w:rsidRPr="00F80FAA">
        <w:rPr>
          <w:rFonts w:ascii="Times New Roman" w:eastAsia="Times New Roman" w:hAnsi="Times New Roman" w:cs="Times New Roman"/>
          <w:sz w:val="20"/>
          <w:szCs w:val="20"/>
        </w:rPr>
        <w:t>Ajay K</w:t>
      </w:r>
      <w:r w:rsidR="00CE2BFA" w:rsidRPr="00F80FAA">
        <w:rPr>
          <w:rFonts w:ascii="Times New Roman" w:eastAsia="Times New Roman" w:hAnsi="Times New Roman" w:cs="Times New Roman"/>
          <w:sz w:val="20"/>
          <w:szCs w:val="20"/>
        </w:rPr>
        <w:t xml:space="preserve">umar </w:t>
      </w:r>
      <w:r w:rsidR="00FD46B2" w:rsidRPr="00F80FAA">
        <w:rPr>
          <w:rFonts w:ascii="Times New Roman" w:eastAsia="Times New Roman" w:hAnsi="Times New Roman" w:cs="Times New Roman"/>
          <w:sz w:val="20"/>
          <w:szCs w:val="20"/>
        </w:rPr>
        <w:t>Verma</w:t>
      </w:r>
    </w:p>
    <w:p w14:paraId="7098296B" w14:textId="77777777" w:rsidR="00803B1F" w:rsidRPr="00F80FAA" w:rsidRDefault="00803B1F" w:rsidP="00086A7C">
      <w:pPr>
        <w:spacing w:after="0" w:line="240" w:lineRule="auto"/>
        <w:jc w:val="center"/>
        <w:rPr>
          <w:rFonts w:ascii="Times New Roman" w:eastAsia="Times New Roman" w:hAnsi="Times New Roman" w:cs="Times New Roman"/>
          <w:b/>
          <w:bCs/>
          <w:sz w:val="20"/>
          <w:szCs w:val="20"/>
        </w:rPr>
      </w:pPr>
    </w:p>
    <w:p w14:paraId="5B895F36" w14:textId="77777777" w:rsidR="00444072" w:rsidRPr="00F80FAA" w:rsidRDefault="00444072" w:rsidP="00086A7C">
      <w:pPr>
        <w:spacing w:after="0" w:line="240" w:lineRule="auto"/>
        <w:jc w:val="center"/>
        <w:rPr>
          <w:rFonts w:ascii="Times New Roman" w:hAnsi="Times New Roman" w:cs="Times New Roman"/>
          <w:sz w:val="20"/>
          <w:szCs w:val="20"/>
        </w:rPr>
      </w:pPr>
      <w:r w:rsidRPr="00F80FAA">
        <w:rPr>
          <w:rFonts w:ascii="Times New Roman" w:hAnsi="Times New Roman" w:cs="Times New Roman"/>
          <w:sz w:val="20"/>
          <w:szCs w:val="20"/>
          <w:vertAlign w:val="superscript"/>
        </w:rPr>
        <w:t>1,2</w:t>
      </w:r>
      <w:r w:rsidRPr="00F80FAA">
        <w:rPr>
          <w:rFonts w:ascii="Times New Roman" w:hAnsi="Times New Roman" w:cs="Times New Roman"/>
          <w:sz w:val="20"/>
          <w:szCs w:val="20"/>
        </w:rPr>
        <w:t>Department of Zoology, Raj Rishi Govt. Autonomous College, Alwar, Rajasthan, India</w:t>
      </w:r>
    </w:p>
    <w:p w14:paraId="401679DA" w14:textId="512AD701" w:rsidR="008D0706" w:rsidRPr="00F80FAA" w:rsidRDefault="008D0706" w:rsidP="00086A7C">
      <w:pPr>
        <w:spacing w:after="0" w:line="240" w:lineRule="auto"/>
        <w:jc w:val="center"/>
        <w:rPr>
          <w:rFonts w:ascii="Times New Roman" w:eastAsia="Times New Roman" w:hAnsi="Times New Roman" w:cs="Times New Roman"/>
          <w:sz w:val="20"/>
          <w:szCs w:val="20"/>
        </w:rPr>
      </w:pPr>
      <w:r w:rsidRPr="00F80FAA">
        <w:rPr>
          <w:rFonts w:ascii="Times New Roman" w:eastAsia="Times New Roman" w:hAnsi="Times New Roman" w:cs="Times New Roman"/>
          <w:sz w:val="20"/>
          <w:szCs w:val="20"/>
        </w:rPr>
        <w:t>Email:</w:t>
      </w:r>
      <w:r w:rsidRPr="00F80FAA">
        <w:rPr>
          <w:rFonts w:ascii="Times New Roman" w:eastAsia="Times New Roman" w:hAnsi="Times New Roman" w:cs="Times New Roman"/>
          <w:i/>
          <w:iCs/>
          <w:sz w:val="20"/>
          <w:szCs w:val="20"/>
        </w:rPr>
        <w:t xml:space="preserve"> </w:t>
      </w:r>
      <w:hyperlink r:id="rId7" w:history="1">
        <w:r w:rsidR="00803B1F" w:rsidRPr="00F80FAA">
          <w:rPr>
            <w:rStyle w:val="Hyperlink"/>
            <w:rFonts w:ascii="Times New Roman" w:eastAsia="Times New Roman" w:hAnsi="Times New Roman" w:cs="Times New Roman"/>
            <w:sz w:val="20"/>
            <w:szCs w:val="20"/>
          </w:rPr>
          <w:t>manojkumar2015tekaria@gmail.com</w:t>
        </w:r>
      </w:hyperlink>
    </w:p>
    <w:p w14:paraId="16FFF40D" w14:textId="77777777" w:rsidR="00803B1F" w:rsidRPr="00F80FAA" w:rsidRDefault="00803B1F" w:rsidP="00086A7C">
      <w:pPr>
        <w:spacing w:after="0" w:line="240" w:lineRule="auto"/>
        <w:jc w:val="center"/>
        <w:rPr>
          <w:rFonts w:ascii="Times New Roman" w:eastAsia="Times New Roman" w:hAnsi="Times New Roman" w:cs="Times New Roman"/>
          <w:sz w:val="20"/>
          <w:szCs w:val="20"/>
        </w:rPr>
      </w:pPr>
    </w:p>
    <w:p w14:paraId="394D74DD" w14:textId="77777777" w:rsidR="00E646B5" w:rsidRPr="00F80FAA" w:rsidRDefault="004108C7" w:rsidP="00086A7C">
      <w:pPr>
        <w:pStyle w:val="BodyText2"/>
        <w:widowControl w:val="0"/>
        <w:spacing w:before="60" w:after="0" w:line="240" w:lineRule="auto"/>
        <w:jc w:val="both"/>
        <w:rPr>
          <w:rFonts w:ascii="Times New Roman" w:hAnsi="Times New Roman" w:cs="Times New Roman"/>
          <w:sz w:val="20"/>
          <w:szCs w:val="20"/>
        </w:rPr>
      </w:pPr>
      <w:r w:rsidRPr="00F80FAA">
        <w:rPr>
          <w:rFonts w:ascii="Times New Roman" w:hAnsi="Times New Roman" w:cs="Times New Roman"/>
          <w:b/>
          <w:bCs/>
          <w:sz w:val="20"/>
          <w:szCs w:val="20"/>
        </w:rPr>
        <w:t>Abstract:</w:t>
      </w:r>
      <w:r w:rsidR="008D0706" w:rsidRPr="00F80FAA">
        <w:rPr>
          <w:rFonts w:ascii="Times New Roman" w:hAnsi="Times New Roman" w:cs="Times New Roman"/>
          <w:spacing w:val="20"/>
          <w:sz w:val="20"/>
          <w:szCs w:val="20"/>
        </w:rPr>
        <w:t xml:space="preserve"> </w:t>
      </w:r>
      <w:proofErr w:type="spellStart"/>
      <w:r w:rsidR="00444072" w:rsidRPr="00F80FAA">
        <w:rPr>
          <w:rFonts w:ascii="Times New Roman" w:hAnsi="Times New Roman" w:cs="Times New Roman"/>
          <w:sz w:val="20"/>
          <w:szCs w:val="20"/>
        </w:rPr>
        <w:t>Rusa</w:t>
      </w:r>
      <w:proofErr w:type="spellEnd"/>
      <w:r w:rsidR="00444072" w:rsidRPr="00F80FAA">
        <w:rPr>
          <w:rFonts w:ascii="Times New Roman" w:hAnsi="Times New Roman" w:cs="Times New Roman"/>
          <w:sz w:val="20"/>
          <w:szCs w:val="20"/>
        </w:rPr>
        <w:t xml:space="preserve"> unicolor (Kerr, 1792), or sambar, is the largest Oriental deer. Seven subspecies occur in varied habitats and elevations from India and Sri Lanka throughout southeastern Asia. Body mass and antler length decrease from west to east. R. unicolor is considered ancestral relative to the form of its male-only antlers and social behavior. Populations are vulnerable because of overexploitation for subsistence and markets in meat and antlers. R. unicolor was elevated by the International Union for Conservation of Nature and Natural Resources from no status in 2006 to ‘‘Vulnerable’’ in 2008 because of .50% decline in many populations over the past 3 generations. It is well represented in zoos and private collections and is introduced in Australia, New Zealand, South Africa, and the United States. </w:t>
      </w:r>
      <w:r w:rsidR="00CE2BFA" w:rsidRPr="00F80FAA">
        <w:rPr>
          <w:rFonts w:ascii="Times New Roman" w:hAnsi="Times New Roman" w:cs="Times New Roman"/>
          <w:sz w:val="20"/>
          <w:szCs w:val="20"/>
        </w:rPr>
        <w:t>Sambar (Cervus unicolor) is the largest deer species native to South and South-East Asia. Adult sambar stags weigh between 225 and 320 kg. Sambar hinds are smaller and weigh between 135 and 225 kg (</w:t>
      </w:r>
      <w:proofErr w:type="spellStart"/>
      <w:r w:rsidR="00CE2BFA" w:rsidRPr="00F80FAA">
        <w:rPr>
          <w:rFonts w:ascii="Times New Roman" w:hAnsi="Times New Roman" w:cs="Times New Roman"/>
          <w:sz w:val="20"/>
          <w:szCs w:val="20"/>
        </w:rPr>
        <w:t>Lydekker</w:t>
      </w:r>
      <w:proofErr w:type="spellEnd"/>
      <w:r w:rsidR="00CE2BFA" w:rsidRPr="00F80FAA">
        <w:rPr>
          <w:rFonts w:ascii="Times New Roman" w:hAnsi="Times New Roman" w:cs="Times New Roman"/>
          <w:sz w:val="20"/>
          <w:szCs w:val="20"/>
        </w:rPr>
        <w:t xml:space="preserve"> 1916, Crandall 1964, Downes 1983). It is closely related to the red deer (C. elaphus </w:t>
      </w:r>
      <w:proofErr w:type="spellStart"/>
      <w:r w:rsidR="00CE2BFA" w:rsidRPr="00F80FAA">
        <w:rPr>
          <w:rFonts w:ascii="Times New Roman" w:hAnsi="Times New Roman" w:cs="Times New Roman"/>
          <w:sz w:val="20"/>
          <w:szCs w:val="20"/>
        </w:rPr>
        <w:t>elephus</w:t>
      </w:r>
      <w:proofErr w:type="spellEnd"/>
      <w:r w:rsidR="00CE2BFA" w:rsidRPr="00F80FAA">
        <w:rPr>
          <w:rFonts w:ascii="Times New Roman" w:hAnsi="Times New Roman" w:cs="Times New Roman"/>
          <w:sz w:val="20"/>
          <w:szCs w:val="20"/>
        </w:rPr>
        <w:t xml:space="preserve">) of Asia and Europe, the </w:t>
      </w:r>
      <w:proofErr w:type="spellStart"/>
      <w:r w:rsidR="00CE2BFA" w:rsidRPr="00F80FAA">
        <w:rPr>
          <w:rFonts w:ascii="Times New Roman" w:hAnsi="Times New Roman" w:cs="Times New Roman"/>
          <w:sz w:val="20"/>
          <w:szCs w:val="20"/>
        </w:rPr>
        <w:t>Rusa</w:t>
      </w:r>
      <w:proofErr w:type="spellEnd"/>
      <w:r w:rsidR="00CE2BFA" w:rsidRPr="00F80FAA">
        <w:rPr>
          <w:rFonts w:ascii="Times New Roman" w:hAnsi="Times New Roman" w:cs="Times New Roman"/>
          <w:sz w:val="20"/>
          <w:szCs w:val="20"/>
        </w:rPr>
        <w:t xml:space="preserve"> deer (C. </w:t>
      </w:r>
      <w:proofErr w:type="spellStart"/>
      <w:r w:rsidR="00CE2BFA" w:rsidRPr="00F80FAA">
        <w:rPr>
          <w:rFonts w:ascii="Times New Roman" w:hAnsi="Times New Roman" w:cs="Times New Roman"/>
          <w:sz w:val="20"/>
          <w:szCs w:val="20"/>
        </w:rPr>
        <w:t>timorensis</w:t>
      </w:r>
      <w:proofErr w:type="spellEnd"/>
      <w:r w:rsidR="00CE2BFA" w:rsidRPr="00F80FAA">
        <w:rPr>
          <w:rFonts w:ascii="Times New Roman" w:hAnsi="Times New Roman" w:cs="Times New Roman"/>
          <w:sz w:val="20"/>
          <w:szCs w:val="20"/>
        </w:rPr>
        <w:t>) of Asia, and the Rocky Mountain elk (</w:t>
      </w:r>
      <w:proofErr w:type="spellStart"/>
      <w:r w:rsidR="00CE2BFA" w:rsidRPr="00F80FAA">
        <w:rPr>
          <w:rFonts w:ascii="Times New Roman" w:hAnsi="Times New Roman" w:cs="Times New Roman"/>
          <w:sz w:val="20"/>
          <w:szCs w:val="20"/>
        </w:rPr>
        <w:t>C.e.</w:t>
      </w:r>
      <w:proofErr w:type="spellEnd"/>
      <w:r w:rsidR="00CE2BFA" w:rsidRPr="00F80FAA">
        <w:rPr>
          <w:rFonts w:ascii="Times New Roman" w:hAnsi="Times New Roman" w:cs="Times New Roman"/>
          <w:sz w:val="20"/>
          <w:szCs w:val="20"/>
        </w:rPr>
        <w:t xml:space="preserve"> </w:t>
      </w:r>
      <w:proofErr w:type="spellStart"/>
      <w:r w:rsidR="00CE2BFA" w:rsidRPr="00F80FAA">
        <w:rPr>
          <w:rFonts w:ascii="Times New Roman" w:hAnsi="Times New Roman" w:cs="Times New Roman"/>
          <w:sz w:val="20"/>
          <w:szCs w:val="20"/>
        </w:rPr>
        <w:t>nelsoni</w:t>
      </w:r>
      <w:proofErr w:type="spellEnd"/>
      <w:r w:rsidR="00CE2BFA" w:rsidRPr="00F80FAA">
        <w:rPr>
          <w:rFonts w:ascii="Times New Roman" w:hAnsi="Times New Roman" w:cs="Times New Roman"/>
          <w:sz w:val="20"/>
          <w:szCs w:val="20"/>
        </w:rPr>
        <w:t>) of North America (Whitehead 1972).</w:t>
      </w:r>
    </w:p>
    <w:p w14:paraId="6B8925DD" w14:textId="4BE4E3DE" w:rsidR="00086A7C" w:rsidRPr="00F80FAA" w:rsidRDefault="00086A7C" w:rsidP="00086A7C">
      <w:pPr>
        <w:spacing w:after="0" w:line="240" w:lineRule="auto"/>
        <w:jc w:val="both"/>
        <w:rPr>
          <w:rStyle w:val="Hyperlink"/>
          <w:rFonts w:ascii="Times New Roman" w:hAnsi="Times New Roman" w:cs="Times New Roman"/>
          <w:sz w:val="20"/>
          <w:szCs w:val="20"/>
          <w:shd w:val="clear" w:color="auto" w:fill="FFFFFF"/>
        </w:rPr>
      </w:pPr>
      <w:r w:rsidRPr="00F80FAA">
        <w:rPr>
          <w:rFonts w:ascii="Times New Roman" w:hAnsi="Times New Roman" w:cs="Times New Roman"/>
          <w:sz w:val="20"/>
          <w:szCs w:val="20"/>
        </w:rPr>
        <w:t>[</w:t>
      </w:r>
      <w:r w:rsidR="00803B1F" w:rsidRPr="00F80FAA">
        <w:rPr>
          <w:rFonts w:ascii="Times New Roman" w:eastAsia="Times New Roman" w:hAnsi="Times New Roman" w:cs="Times New Roman"/>
          <w:sz w:val="20"/>
          <w:szCs w:val="20"/>
        </w:rPr>
        <w:t xml:space="preserve">Manoj Kumar </w:t>
      </w:r>
      <w:proofErr w:type="spellStart"/>
      <w:r w:rsidR="00803B1F" w:rsidRPr="00F80FAA">
        <w:rPr>
          <w:rFonts w:ascii="Times New Roman" w:eastAsia="Times New Roman" w:hAnsi="Times New Roman" w:cs="Times New Roman"/>
          <w:sz w:val="20"/>
          <w:szCs w:val="20"/>
        </w:rPr>
        <w:t>Tekaria</w:t>
      </w:r>
      <w:proofErr w:type="spellEnd"/>
      <w:r w:rsidR="00803B1F" w:rsidRPr="00F80FAA">
        <w:rPr>
          <w:rFonts w:ascii="Times New Roman" w:eastAsia="Times New Roman" w:hAnsi="Times New Roman" w:cs="Times New Roman"/>
          <w:sz w:val="20"/>
          <w:szCs w:val="20"/>
        </w:rPr>
        <w:t>;</w:t>
      </w:r>
      <w:r w:rsidR="00803B1F" w:rsidRPr="00F80FAA">
        <w:rPr>
          <w:rFonts w:ascii="Times New Roman" w:eastAsia="Times New Roman" w:hAnsi="Times New Roman" w:cs="Times New Roman"/>
          <w:sz w:val="20"/>
          <w:szCs w:val="20"/>
        </w:rPr>
        <w:t xml:space="preserve"> Ajay Kumar Verma</w:t>
      </w:r>
      <w:r w:rsidRPr="00F80FAA">
        <w:rPr>
          <w:rFonts w:ascii="Times New Roman" w:hAnsi="Times New Roman" w:cs="Times New Roman"/>
          <w:sz w:val="20"/>
          <w:szCs w:val="20"/>
        </w:rPr>
        <w:t xml:space="preserve">. </w:t>
      </w:r>
      <w:r w:rsidRPr="00F80FAA">
        <w:rPr>
          <w:rFonts w:ascii="Times New Roman" w:hAnsi="Times New Roman" w:cs="Times New Roman"/>
          <w:b/>
          <w:bCs/>
          <w:sz w:val="20"/>
          <w:szCs w:val="20"/>
        </w:rPr>
        <w:t>Study on reproductive and breeding biology of Sambar (</w:t>
      </w:r>
      <w:r w:rsidRPr="00F80FAA">
        <w:rPr>
          <w:rFonts w:ascii="Times New Roman" w:hAnsi="Times New Roman" w:cs="Times New Roman"/>
          <w:b/>
          <w:bCs/>
          <w:i/>
          <w:iCs/>
          <w:sz w:val="20"/>
          <w:szCs w:val="20"/>
        </w:rPr>
        <w:t>Cervus unicolor</w:t>
      </w:r>
      <w:r w:rsidRPr="00F80FAA">
        <w:rPr>
          <w:rFonts w:ascii="Times New Roman" w:hAnsi="Times New Roman" w:cs="Times New Roman"/>
          <w:b/>
          <w:bCs/>
          <w:sz w:val="20"/>
          <w:szCs w:val="20"/>
        </w:rPr>
        <w:t>)</w:t>
      </w:r>
      <w:r w:rsidRPr="00F80FAA">
        <w:rPr>
          <w:rFonts w:ascii="Times New Roman" w:hAnsi="Times New Roman" w:cs="Times New Roman"/>
          <w:b/>
          <w:sz w:val="20"/>
          <w:szCs w:val="20"/>
        </w:rPr>
        <w:t>.</w:t>
      </w:r>
      <w:r w:rsidRPr="00F80FAA">
        <w:rPr>
          <w:rFonts w:ascii="Times New Roman" w:hAnsi="Times New Roman" w:cs="Times New Roman"/>
          <w:sz w:val="20"/>
          <w:szCs w:val="20"/>
        </w:rPr>
        <w:t xml:space="preserve"> </w:t>
      </w:r>
      <w:r w:rsidR="00C34DB6" w:rsidRPr="00F80FAA">
        <w:rPr>
          <w:rFonts w:ascii="Times New Roman" w:eastAsia="Times New Roman" w:hAnsi="Times New Roman" w:cs="Times New Roman"/>
          <w:bCs/>
          <w:i/>
          <w:sz w:val="20"/>
          <w:szCs w:val="20"/>
        </w:rPr>
        <w:t>N Y Sci J</w:t>
      </w:r>
      <w:r w:rsidR="00C34DB6" w:rsidRPr="00F80FAA">
        <w:rPr>
          <w:rFonts w:ascii="Times New Roman" w:eastAsia="Times New Roman" w:hAnsi="Times New Roman" w:cs="Times New Roman"/>
          <w:bCs/>
          <w:sz w:val="20"/>
          <w:szCs w:val="20"/>
        </w:rPr>
        <w:t xml:space="preserve"> </w:t>
      </w:r>
      <w:r w:rsidR="00C34DB6" w:rsidRPr="00F80FAA">
        <w:rPr>
          <w:rFonts w:ascii="Times New Roman" w:hAnsi="Times New Roman" w:cs="Times New Roman"/>
          <w:sz w:val="20"/>
          <w:szCs w:val="20"/>
        </w:rPr>
        <w:t>20</w:t>
      </w:r>
      <w:r w:rsidR="00C34DB6" w:rsidRPr="00F80FAA">
        <w:rPr>
          <w:rFonts w:ascii="Times New Roman" w:hAnsi="Times New Roman" w:cs="Times New Roman"/>
          <w:sz w:val="20"/>
          <w:szCs w:val="20"/>
          <w:lang w:eastAsia="zh-CN"/>
        </w:rPr>
        <w:t>24</w:t>
      </w:r>
      <w:r w:rsidR="00C34DB6" w:rsidRPr="00F80FAA">
        <w:rPr>
          <w:rFonts w:ascii="Times New Roman" w:hAnsi="Times New Roman" w:cs="Times New Roman"/>
          <w:sz w:val="20"/>
          <w:szCs w:val="20"/>
        </w:rPr>
        <w:t>;1</w:t>
      </w:r>
      <w:r w:rsidR="00C34DB6" w:rsidRPr="00F80FAA">
        <w:rPr>
          <w:rFonts w:ascii="Times New Roman" w:hAnsi="Times New Roman" w:cs="Times New Roman"/>
          <w:sz w:val="20"/>
          <w:szCs w:val="20"/>
          <w:lang w:eastAsia="zh-CN"/>
        </w:rPr>
        <w:t>7</w:t>
      </w:r>
      <w:r w:rsidR="00C34DB6" w:rsidRPr="00F80FAA">
        <w:rPr>
          <w:rFonts w:ascii="Times New Roman" w:hAnsi="Times New Roman" w:cs="Times New Roman"/>
          <w:sz w:val="20"/>
          <w:szCs w:val="20"/>
        </w:rPr>
        <w:t>(11):</w:t>
      </w:r>
      <w:r w:rsidR="00C34DB6" w:rsidRPr="00F80FAA">
        <w:rPr>
          <w:rFonts w:ascii="Times New Roman" w:hAnsi="Times New Roman" w:cs="Times New Roman"/>
          <w:sz w:val="20"/>
          <w:szCs w:val="20"/>
          <w:lang w:eastAsia="zh-CN"/>
        </w:rPr>
        <w:t>1-</w:t>
      </w:r>
      <w:r w:rsidR="00CC6A78" w:rsidRPr="00F80FAA">
        <w:rPr>
          <w:rFonts w:ascii="Times New Roman" w:hAnsi="Times New Roman" w:cs="Times New Roman"/>
          <w:sz w:val="20"/>
          <w:szCs w:val="20"/>
          <w:lang w:eastAsia="zh-CN"/>
        </w:rPr>
        <w:t>7</w:t>
      </w:r>
      <w:r w:rsidR="00C34DB6" w:rsidRPr="00F80FAA">
        <w:rPr>
          <w:rFonts w:ascii="Times New Roman" w:hAnsi="Times New Roman" w:cs="Times New Roman"/>
          <w:sz w:val="20"/>
          <w:szCs w:val="20"/>
        </w:rPr>
        <w:t xml:space="preserve">]. </w:t>
      </w:r>
      <w:r w:rsidR="00C34DB6" w:rsidRPr="00F80FAA">
        <w:rPr>
          <w:rFonts w:ascii="Times New Roman" w:hAnsi="Times New Roman" w:cs="Times New Roman"/>
          <w:iCs/>
          <w:color w:val="000000"/>
          <w:sz w:val="20"/>
          <w:szCs w:val="20"/>
          <w:lang w:eastAsia="zh-CN"/>
        </w:rPr>
        <w:t>ISSN 1554-0200 (print); ISSN 2375-723X (online).</w:t>
      </w:r>
      <w:r w:rsidR="00C34DB6" w:rsidRPr="00F80FAA">
        <w:rPr>
          <w:rFonts w:ascii="Times New Roman" w:hAnsi="Times New Roman" w:cs="Times New Roman"/>
          <w:sz w:val="20"/>
          <w:szCs w:val="20"/>
        </w:rPr>
        <w:t xml:space="preserve"> </w:t>
      </w:r>
      <w:hyperlink r:id="rId8" w:history="1">
        <w:r w:rsidR="00C34DB6" w:rsidRPr="00F80FAA">
          <w:rPr>
            <w:rStyle w:val="Hyperlink"/>
            <w:rFonts w:ascii="Times New Roman" w:hAnsi="Times New Roman" w:cs="Times New Roman"/>
            <w:sz w:val="20"/>
            <w:szCs w:val="20"/>
          </w:rPr>
          <w:t>http://www.sciencepub.net/newyork</w:t>
        </w:r>
      </w:hyperlink>
      <w:r w:rsidR="00C34DB6" w:rsidRPr="00F80FAA">
        <w:rPr>
          <w:rFonts w:ascii="Times New Roman" w:hAnsi="Times New Roman" w:cs="Times New Roman"/>
          <w:sz w:val="20"/>
          <w:szCs w:val="20"/>
          <w:lang w:eastAsia="zh-CN"/>
        </w:rPr>
        <w:t>. 01</w:t>
      </w:r>
      <w:r w:rsidR="00C34DB6" w:rsidRPr="00F80FAA">
        <w:rPr>
          <w:rFonts w:ascii="Times New Roman" w:hAnsi="Times New Roman" w:cs="Times New Roman"/>
          <w:color w:val="0000FF"/>
          <w:sz w:val="20"/>
          <w:szCs w:val="20"/>
        </w:rPr>
        <w:t xml:space="preserve">. </w:t>
      </w:r>
      <w:hyperlink r:id="rId9" w:history="1">
        <w:r w:rsidR="00C34DB6" w:rsidRPr="00F80FAA">
          <w:rPr>
            <w:rStyle w:val="Hyperlink"/>
            <w:rFonts w:ascii="Times New Roman" w:hAnsi="Times New Roman" w:cs="Times New Roman"/>
            <w:sz w:val="20"/>
            <w:szCs w:val="20"/>
            <w:shd w:val="clear" w:color="auto" w:fill="FFFFFF"/>
          </w:rPr>
          <w:t>doi:10.7537/marsnys171124.01</w:t>
        </w:r>
      </w:hyperlink>
    </w:p>
    <w:p w14:paraId="788950B8" w14:textId="77777777" w:rsidR="00C34DB6" w:rsidRPr="00F80FAA" w:rsidRDefault="00C34DB6" w:rsidP="00086A7C">
      <w:pPr>
        <w:spacing w:after="0" w:line="240" w:lineRule="auto"/>
        <w:jc w:val="both"/>
        <w:rPr>
          <w:rFonts w:ascii="Times New Roman" w:hAnsi="Times New Roman" w:cs="Times New Roman"/>
          <w:b/>
          <w:bCs/>
          <w:sz w:val="20"/>
          <w:szCs w:val="20"/>
        </w:rPr>
      </w:pPr>
    </w:p>
    <w:p w14:paraId="077E787D" w14:textId="6FD541BF" w:rsidR="004108C7" w:rsidRPr="00F80FAA" w:rsidRDefault="004108C7" w:rsidP="00086A7C">
      <w:pPr>
        <w:pStyle w:val="BodyText2"/>
        <w:widowControl w:val="0"/>
        <w:spacing w:before="60" w:after="0" w:line="240" w:lineRule="auto"/>
        <w:jc w:val="both"/>
        <w:rPr>
          <w:rFonts w:ascii="Times New Roman" w:hAnsi="Times New Roman" w:cs="Times New Roman"/>
          <w:sz w:val="20"/>
          <w:szCs w:val="20"/>
        </w:rPr>
      </w:pPr>
      <w:r w:rsidRPr="00F80FAA">
        <w:rPr>
          <w:rFonts w:ascii="Times New Roman" w:hAnsi="Times New Roman" w:cs="Times New Roman"/>
          <w:b/>
          <w:bCs/>
          <w:sz w:val="20"/>
          <w:szCs w:val="20"/>
        </w:rPr>
        <w:t>Keywords</w:t>
      </w:r>
      <w:r w:rsidRPr="00F80FAA">
        <w:rPr>
          <w:rFonts w:ascii="Times New Roman" w:hAnsi="Times New Roman" w:cs="Times New Roman"/>
          <w:sz w:val="20"/>
          <w:szCs w:val="20"/>
        </w:rPr>
        <w:t>:</w:t>
      </w:r>
      <w:r w:rsidR="00E2300A" w:rsidRPr="00F80FAA">
        <w:rPr>
          <w:rFonts w:ascii="Times New Roman" w:eastAsia="Times New Roman" w:hAnsi="Times New Roman" w:cs="Times New Roman"/>
          <w:sz w:val="20"/>
          <w:szCs w:val="20"/>
        </w:rPr>
        <w:t xml:space="preserve"> </w:t>
      </w:r>
      <w:r w:rsidR="00444072" w:rsidRPr="00F80FAA">
        <w:rPr>
          <w:rFonts w:ascii="Times New Roman" w:hAnsi="Times New Roman" w:cs="Times New Roman"/>
          <w:sz w:val="20"/>
          <w:szCs w:val="20"/>
        </w:rPr>
        <w:t>Breeding</w:t>
      </w:r>
      <w:r w:rsidR="00CE2BFA" w:rsidRPr="00F80FAA">
        <w:rPr>
          <w:rFonts w:ascii="Times New Roman" w:hAnsi="Times New Roman" w:cs="Times New Roman"/>
          <w:sz w:val="20"/>
          <w:szCs w:val="20"/>
        </w:rPr>
        <w:t xml:space="preserve"> behavior</w:t>
      </w:r>
      <w:r w:rsidR="00803B1F" w:rsidRPr="00F80FAA">
        <w:rPr>
          <w:rFonts w:ascii="Times New Roman" w:hAnsi="Times New Roman" w:cs="Times New Roman"/>
          <w:sz w:val="20"/>
          <w:szCs w:val="20"/>
        </w:rPr>
        <w:t>;</w:t>
      </w:r>
      <w:r w:rsidR="00CE2BFA" w:rsidRPr="00F80FAA">
        <w:rPr>
          <w:rFonts w:ascii="Times New Roman" w:hAnsi="Times New Roman" w:cs="Times New Roman"/>
          <w:sz w:val="20"/>
          <w:szCs w:val="20"/>
        </w:rPr>
        <w:t xml:space="preserve"> Sambar (</w:t>
      </w:r>
      <w:r w:rsidR="00CE2BFA" w:rsidRPr="00F80FAA">
        <w:rPr>
          <w:rFonts w:ascii="Times New Roman" w:hAnsi="Times New Roman" w:cs="Times New Roman"/>
          <w:i/>
          <w:iCs/>
          <w:sz w:val="20"/>
          <w:szCs w:val="20"/>
        </w:rPr>
        <w:t>Cervus unicolor</w:t>
      </w:r>
      <w:r w:rsidR="00CE2BFA" w:rsidRPr="00F80FAA">
        <w:rPr>
          <w:rFonts w:ascii="Times New Roman" w:hAnsi="Times New Roman" w:cs="Times New Roman"/>
          <w:sz w:val="20"/>
          <w:szCs w:val="20"/>
        </w:rPr>
        <w:t>)</w:t>
      </w:r>
      <w:r w:rsidR="00803B1F" w:rsidRPr="00F80FAA">
        <w:rPr>
          <w:rFonts w:ascii="Times New Roman" w:hAnsi="Times New Roman" w:cs="Times New Roman"/>
          <w:sz w:val="20"/>
          <w:szCs w:val="20"/>
        </w:rPr>
        <w:t>;</w:t>
      </w:r>
      <w:r w:rsidR="00CE2BFA" w:rsidRPr="00F80FAA">
        <w:rPr>
          <w:rFonts w:ascii="Times New Roman" w:hAnsi="Times New Roman" w:cs="Times New Roman"/>
          <w:sz w:val="20"/>
          <w:szCs w:val="20"/>
        </w:rPr>
        <w:t xml:space="preserve"> </w:t>
      </w:r>
      <w:proofErr w:type="spellStart"/>
      <w:r w:rsidR="00CE2BFA" w:rsidRPr="00F80FAA">
        <w:rPr>
          <w:rFonts w:ascii="Times New Roman" w:hAnsi="Times New Roman" w:cs="Times New Roman"/>
          <w:sz w:val="20"/>
          <w:szCs w:val="20"/>
        </w:rPr>
        <w:t>Nidani</w:t>
      </w:r>
      <w:proofErr w:type="spellEnd"/>
      <w:r w:rsidR="00CE2BFA" w:rsidRPr="00F80FAA">
        <w:rPr>
          <w:rFonts w:ascii="Times New Roman" w:hAnsi="Times New Roman" w:cs="Times New Roman"/>
          <w:sz w:val="20"/>
          <w:szCs w:val="20"/>
        </w:rPr>
        <w:t xml:space="preserve"> Reserve Forest </w:t>
      </w:r>
      <w:r w:rsidR="00444072" w:rsidRPr="00F80FAA">
        <w:rPr>
          <w:rFonts w:ascii="Times New Roman" w:hAnsi="Times New Roman" w:cs="Times New Roman"/>
          <w:sz w:val="20"/>
          <w:szCs w:val="20"/>
        </w:rPr>
        <w:t>Alwar</w:t>
      </w:r>
      <w:r w:rsidR="00803B1F" w:rsidRPr="00F80FAA">
        <w:rPr>
          <w:rFonts w:ascii="Times New Roman" w:hAnsi="Times New Roman" w:cs="Times New Roman"/>
          <w:sz w:val="20"/>
          <w:szCs w:val="20"/>
        </w:rPr>
        <w:t>;</w:t>
      </w:r>
      <w:r w:rsidR="00CE2BFA" w:rsidRPr="00F80FAA">
        <w:rPr>
          <w:rFonts w:ascii="Times New Roman" w:hAnsi="Times New Roman" w:cs="Times New Roman"/>
          <w:sz w:val="20"/>
          <w:szCs w:val="20"/>
        </w:rPr>
        <w:t xml:space="preserve"> Rajasthan</w:t>
      </w:r>
    </w:p>
    <w:p w14:paraId="24674652" w14:textId="77777777" w:rsidR="00086A7C" w:rsidRDefault="00086A7C" w:rsidP="00086A7C">
      <w:pPr>
        <w:pStyle w:val="BodyText"/>
        <w:widowControl w:val="0"/>
        <w:jc w:val="both"/>
        <w:rPr>
          <w:b/>
          <w:bCs/>
          <w:sz w:val="20"/>
          <w:szCs w:val="20"/>
        </w:rPr>
      </w:pPr>
    </w:p>
    <w:p w14:paraId="19E107CA" w14:textId="738730C7" w:rsidR="00803B1F" w:rsidRDefault="00803B1F" w:rsidP="00086A7C">
      <w:pPr>
        <w:pStyle w:val="BodyText"/>
        <w:widowControl w:val="0"/>
        <w:jc w:val="both"/>
        <w:rPr>
          <w:b/>
          <w:bCs/>
          <w:sz w:val="20"/>
          <w:szCs w:val="20"/>
        </w:rPr>
        <w:sectPr w:rsidR="00803B1F" w:rsidSect="008838D1">
          <w:headerReference w:type="default" r:id="rId10"/>
          <w:footerReference w:type="default" r:id="rId11"/>
          <w:pgSz w:w="12240" w:h="15840" w:code="1"/>
          <w:pgMar w:top="1440" w:right="1440" w:bottom="1440" w:left="1800" w:header="720" w:footer="720" w:gutter="0"/>
          <w:cols w:space="720"/>
          <w:docGrid w:linePitch="360"/>
        </w:sectPr>
      </w:pPr>
    </w:p>
    <w:p w14:paraId="68F48295" w14:textId="77777777" w:rsidR="00CE2BFA" w:rsidRPr="00086A7C" w:rsidRDefault="004108C7" w:rsidP="00086A7C">
      <w:pPr>
        <w:pStyle w:val="BodyText"/>
        <w:widowControl w:val="0"/>
        <w:jc w:val="both"/>
        <w:rPr>
          <w:b/>
          <w:bCs/>
          <w:sz w:val="20"/>
          <w:szCs w:val="20"/>
        </w:rPr>
      </w:pPr>
      <w:r w:rsidRPr="00086A7C">
        <w:rPr>
          <w:b/>
          <w:bCs/>
          <w:sz w:val="20"/>
          <w:szCs w:val="20"/>
        </w:rPr>
        <w:t>Introduction:</w:t>
      </w:r>
    </w:p>
    <w:p w14:paraId="074282CC" w14:textId="75D98456" w:rsidR="00444072" w:rsidRPr="00086A7C" w:rsidRDefault="00444072" w:rsidP="00086A7C">
      <w:pPr>
        <w:pStyle w:val="BodyText"/>
        <w:widowControl w:val="0"/>
        <w:jc w:val="both"/>
        <w:rPr>
          <w:sz w:val="20"/>
          <w:szCs w:val="20"/>
        </w:rPr>
      </w:pPr>
      <w:r w:rsidRPr="00086A7C">
        <w:rPr>
          <w:sz w:val="20"/>
          <w:szCs w:val="20"/>
        </w:rPr>
        <w:t xml:space="preserve">Deer farming as a specific component of agroforestry system is only recently introduced in tropical regions. Research on production will provide useful information for sustain ability of agroforestry system and native wild deer species conservation. Most </w:t>
      </w:r>
      <w:proofErr w:type="spellStart"/>
      <w:r w:rsidRPr="00086A7C">
        <w:rPr>
          <w:sz w:val="20"/>
          <w:szCs w:val="20"/>
        </w:rPr>
        <w:t>silvopastoral</w:t>
      </w:r>
      <w:proofErr w:type="spellEnd"/>
      <w:r w:rsidRPr="00086A7C">
        <w:rPr>
          <w:sz w:val="20"/>
          <w:szCs w:val="20"/>
        </w:rPr>
        <w:t xml:space="preserve"> research was conducted in temperate forest (</w:t>
      </w:r>
      <w:proofErr w:type="spellStart"/>
      <w:r w:rsidRPr="00086A7C">
        <w:rPr>
          <w:sz w:val="20"/>
          <w:szCs w:val="20"/>
        </w:rPr>
        <w:t>Lehmkuhler</w:t>
      </w:r>
      <w:proofErr w:type="spellEnd"/>
      <w:r w:rsidRPr="00086A7C">
        <w:rPr>
          <w:sz w:val="20"/>
          <w:szCs w:val="20"/>
        </w:rPr>
        <w:t xml:space="preserve"> et al. 2003; </w:t>
      </w:r>
      <w:proofErr w:type="spellStart"/>
      <w:r w:rsidRPr="00086A7C">
        <w:rPr>
          <w:sz w:val="20"/>
          <w:szCs w:val="20"/>
        </w:rPr>
        <w:t>Husheer</w:t>
      </w:r>
      <w:proofErr w:type="spellEnd"/>
      <w:r w:rsidRPr="00086A7C">
        <w:rPr>
          <w:sz w:val="20"/>
          <w:szCs w:val="20"/>
        </w:rPr>
        <w:t xml:space="preserve"> et al. 2006; Akashi et al. 2011). Studies showed that economic returns are higher with </w:t>
      </w:r>
      <w:proofErr w:type="spellStart"/>
      <w:r w:rsidRPr="00086A7C">
        <w:rPr>
          <w:sz w:val="20"/>
          <w:szCs w:val="20"/>
        </w:rPr>
        <w:t>silvopastoral</w:t>
      </w:r>
      <w:proofErr w:type="spellEnd"/>
      <w:r w:rsidRPr="00086A7C">
        <w:rPr>
          <w:sz w:val="20"/>
          <w:szCs w:val="20"/>
        </w:rPr>
        <w:t xml:space="preserve"> systems compared to either timber or livestock system alone (Pearson and Whitaker 1974; </w:t>
      </w:r>
      <w:proofErr w:type="spellStart"/>
      <w:r w:rsidRPr="00086A7C">
        <w:rPr>
          <w:sz w:val="20"/>
          <w:szCs w:val="20"/>
        </w:rPr>
        <w:t>Clason</w:t>
      </w:r>
      <w:proofErr w:type="spellEnd"/>
      <w:r w:rsidRPr="00086A7C">
        <w:rPr>
          <w:sz w:val="20"/>
          <w:szCs w:val="20"/>
        </w:rPr>
        <w:t xml:space="preserve"> andSharrow2000; Frey et al. 2012). The impacts of temperate deer species such as sika and red deer on forest regeneration in temperate countries were studied by many researchers (</w:t>
      </w:r>
      <w:proofErr w:type="spellStart"/>
      <w:r w:rsidRPr="00086A7C">
        <w:rPr>
          <w:sz w:val="20"/>
          <w:szCs w:val="20"/>
        </w:rPr>
        <w:t>Husheer</w:t>
      </w:r>
      <w:proofErr w:type="spellEnd"/>
      <w:r w:rsidRPr="00086A7C">
        <w:rPr>
          <w:sz w:val="20"/>
          <w:szCs w:val="20"/>
        </w:rPr>
        <w:t xml:space="preserve"> et al. 2006; Lovari et al. 2007; </w:t>
      </w:r>
      <w:proofErr w:type="spellStart"/>
      <w:r w:rsidRPr="00086A7C">
        <w:rPr>
          <w:sz w:val="20"/>
          <w:szCs w:val="20"/>
        </w:rPr>
        <w:t>Kamler</w:t>
      </w:r>
      <w:proofErr w:type="spellEnd"/>
      <w:r w:rsidRPr="00086A7C">
        <w:rPr>
          <w:sz w:val="20"/>
          <w:szCs w:val="20"/>
        </w:rPr>
        <w:t xml:space="preserve"> et al. 2008; Bocci et al. 2010). Despite this, few studies in tropical forests have considered the impacts of deer browsing on forest plantation. Sambar deer (Cervus unicolor) are indigenous animals to tropical Southeast Asia. Reproductive performance of For </w:t>
      </w:r>
      <w:proofErr w:type="spellStart"/>
      <w:r w:rsidRPr="00086A7C">
        <w:rPr>
          <w:sz w:val="20"/>
          <w:szCs w:val="20"/>
        </w:rPr>
        <w:t>mosan</w:t>
      </w:r>
      <w:proofErr w:type="spellEnd"/>
      <w:r w:rsidRPr="00086A7C">
        <w:rPr>
          <w:sz w:val="20"/>
          <w:szCs w:val="20"/>
        </w:rPr>
        <w:t xml:space="preserve"> sambar deer in semidomesticated herds was reported by Chan et al. (2009). Numerous studies compiled by Chardonnet (1993), </w:t>
      </w:r>
      <w:proofErr w:type="spellStart"/>
      <w:r w:rsidRPr="00086A7C">
        <w:rPr>
          <w:sz w:val="20"/>
          <w:szCs w:val="20"/>
        </w:rPr>
        <w:t>Semiadi</w:t>
      </w:r>
      <w:proofErr w:type="spellEnd"/>
      <w:r w:rsidRPr="00086A7C">
        <w:rPr>
          <w:sz w:val="20"/>
          <w:szCs w:val="20"/>
        </w:rPr>
        <w:t xml:space="preserve"> et al. (1994), and Hall and Gill (2005) indicated that countries like Australia, New Caledonia, New Zealand, and Papua New Guinea have successfully set up commercial deer farming and hunting using sambar deer. Bennett et al. (1995) </w:t>
      </w:r>
      <w:r w:rsidRPr="00086A7C">
        <w:rPr>
          <w:sz w:val="20"/>
          <w:szCs w:val="20"/>
        </w:rPr>
        <w:t xml:space="preserve">indicated that wild sambar deer population was badly depleted especially in Sarawak, Borneo. </w:t>
      </w:r>
      <w:proofErr w:type="spellStart"/>
      <w:r w:rsidRPr="00086A7C">
        <w:rPr>
          <w:sz w:val="20"/>
          <w:szCs w:val="20"/>
        </w:rPr>
        <w:t>Basiuk</w:t>
      </w:r>
      <w:proofErr w:type="spellEnd"/>
      <w:r w:rsidRPr="00086A7C">
        <w:rPr>
          <w:sz w:val="20"/>
          <w:szCs w:val="20"/>
        </w:rPr>
        <w:t xml:space="preserve"> (1986) reported that deer are well suited to secondary forest and indeed thrive in these conditions, thus providing an excellent alternative for agroforestry schemes. Dahlan et al. (1993) reported that most of undergrowth vegetation in oil palm plantations was suitable for ruminants such as cattle, sheep, goat, and deer. These vegetations are similarly found in Sarawak. Dahlan (2005) reported that tropical deer species such as sambar deer (C. unicolor) and </w:t>
      </w:r>
      <w:proofErr w:type="spellStart"/>
      <w:r w:rsidRPr="00086A7C">
        <w:rPr>
          <w:sz w:val="20"/>
          <w:szCs w:val="20"/>
        </w:rPr>
        <w:t>rusa</w:t>
      </w:r>
      <w:proofErr w:type="spellEnd"/>
      <w:r w:rsidRPr="00086A7C">
        <w:rPr>
          <w:sz w:val="20"/>
          <w:szCs w:val="20"/>
        </w:rPr>
        <w:t xml:space="preserve"> deer (Cervus </w:t>
      </w:r>
      <w:proofErr w:type="spellStart"/>
      <w:r w:rsidRPr="00086A7C">
        <w:rPr>
          <w:sz w:val="20"/>
          <w:szCs w:val="20"/>
        </w:rPr>
        <w:t>timorensis</w:t>
      </w:r>
      <w:proofErr w:type="spellEnd"/>
      <w:r w:rsidRPr="00086A7C">
        <w:rPr>
          <w:sz w:val="20"/>
          <w:szCs w:val="20"/>
        </w:rPr>
        <w:t xml:space="preserve">) were suitable in acacia plan </w:t>
      </w:r>
      <w:proofErr w:type="spellStart"/>
      <w:r w:rsidRPr="00086A7C">
        <w:rPr>
          <w:sz w:val="20"/>
          <w:szCs w:val="20"/>
        </w:rPr>
        <w:t>tation</w:t>
      </w:r>
      <w:proofErr w:type="spellEnd"/>
      <w:r w:rsidRPr="00086A7C">
        <w:rPr>
          <w:sz w:val="20"/>
          <w:szCs w:val="20"/>
        </w:rPr>
        <w:t xml:space="preserve"> although </w:t>
      </w:r>
      <w:proofErr w:type="spellStart"/>
      <w:r w:rsidRPr="00086A7C">
        <w:rPr>
          <w:sz w:val="20"/>
          <w:szCs w:val="20"/>
        </w:rPr>
        <w:t>rusa</w:t>
      </w:r>
      <w:proofErr w:type="spellEnd"/>
      <w:r w:rsidRPr="00086A7C">
        <w:rPr>
          <w:sz w:val="20"/>
          <w:szCs w:val="20"/>
        </w:rPr>
        <w:t xml:space="preserve"> deer like to debark the trunk of acacia trees (Dahlan and </w:t>
      </w:r>
      <w:proofErr w:type="spellStart"/>
      <w:r w:rsidRPr="00086A7C">
        <w:rPr>
          <w:sz w:val="20"/>
          <w:szCs w:val="20"/>
        </w:rPr>
        <w:t>Jiwan</w:t>
      </w:r>
      <w:proofErr w:type="spellEnd"/>
      <w:r w:rsidRPr="00086A7C">
        <w:rPr>
          <w:sz w:val="20"/>
          <w:szCs w:val="20"/>
        </w:rPr>
        <w:t xml:space="preserve"> 2003).</w:t>
      </w:r>
    </w:p>
    <w:p w14:paraId="1DA07878" w14:textId="77777777" w:rsidR="00444072" w:rsidRPr="00086A7C" w:rsidRDefault="00CE2BFA" w:rsidP="00086A7C">
      <w:pPr>
        <w:pStyle w:val="BodyText"/>
        <w:widowControl w:val="0"/>
        <w:jc w:val="both"/>
        <w:rPr>
          <w:sz w:val="20"/>
          <w:szCs w:val="20"/>
        </w:rPr>
      </w:pPr>
      <w:r w:rsidRPr="00086A7C">
        <w:rPr>
          <w:sz w:val="20"/>
          <w:szCs w:val="20"/>
        </w:rPr>
        <w:t xml:space="preserve">Sambar are essentially a non-social species. No Indian ungulate has adapted itself to a wider variety of forest types and environmental conditions than the sambar (Schaller 1967). It has an exceedingly wide geographical distribution that includes India, Myanmar, Sri Lanka, extending through the Malay countries, and eastward to the Philippines and beyond (Prater 1971). The Indian sub-species </w:t>
      </w:r>
      <w:proofErr w:type="spellStart"/>
      <w:r w:rsidRPr="00086A7C">
        <w:rPr>
          <w:sz w:val="20"/>
          <w:szCs w:val="20"/>
        </w:rPr>
        <w:t>C.</w:t>
      </w:r>
      <w:proofErr w:type="gramStart"/>
      <w:r w:rsidRPr="00086A7C">
        <w:rPr>
          <w:sz w:val="20"/>
          <w:szCs w:val="20"/>
        </w:rPr>
        <w:t>u.niger</w:t>
      </w:r>
      <w:proofErr w:type="spellEnd"/>
      <w:proofErr w:type="gramEnd"/>
      <w:r w:rsidRPr="00086A7C">
        <w:rPr>
          <w:sz w:val="20"/>
          <w:szCs w:val="20"/>
        </w:rPr>
        <w:t xml:space="preserve"> is confined to India. Within India sambar occur in the thorn forests of Gujarat and Rajasthan, in the moist deciduous forests throughout peninsular India, in the pine and oak forests at the Himalayan foothills, and in the evergreen and semi-evergreen forests of north-eastern India. </w:t>
      </w:r>
    </w:p>
    <w:p w14:paraId="303A5B74" w14:textId="77777777" w:rsidR="00086A7C" w:rsidRDefault="00086A7C" w:rsidP="00086A7C">
      <w:pPr>
        <w:pStyle w:val="BodyText"/>
        <w:widowControl w:val="0"/>
        <w:rPr>
          <w:sz w:val="20"/>
          <w:szCs w:val="20"/>
        </w:rPr>
        <w:sectPr w:rsidR="00086A7C" w:rsidSect="008838D1">
          <w:type w:val="continuous"/>
          <w:pgSz w:w="12240" w:h="15840" w:code="1"/>
          <w:pgMar w:top="1440" w:right="1440" w:bottom="1440" w:left="1800" w:header="720" w:footer="720" w:gutter="0"/>
          <w:cols w:num="2" w:space="720"/>
          <w:docGrid w:linePitch="360"/>
        </w:sectPr>
      </w:pPr>
    </w:p>
    <w:p w14:paraId="49D32C09" w14:textId="77777777" w:rsidR="00444072" w:rsidRPr="00086A7C" w:rsidRDefault="00444072" w:rsidP="00086A7C">
      <w:pPr>
        <w:pStyle w:val="BodyText"/>
        <w:widowControl w:val="0"/>
        <w:rPr>
          <w:sz w:val="20"/>
          <w:szCs w:val="20"/>
        </w:rPr>
      </w:pPr>
      <w:r w:rsidRPr="00086A7C">
        <w:rPr>
          <w:noProof/>
          <w:sz w:val="20"/>
          <w:szCs w:val="20"/>
          <w:lang w:bidi="hi-IN"/>
        </w:rPr>
        <w:lastRenderedPageBreak/>
        <w:drawing>
          <wp:inline distT="0" distB="0" distL="0" distR="0" wp14:anchorId="13F6C517" wp14:editId="7CF3D1BA">
            <wp:extent cx="3207229" cy="1915064"/>
            <wp:effectExtent l="19050" t="0" r="0" b="0"/>
            <wp:docPr id="5" name="Picture 5" descr="C:\Users\indor\Downloads\WhatsApp Image 2024-11-05 at 8.51.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dor\Downloads\WhatsApp Image 2024-11-05 at 8.51.51 PM.jpeg"/>
                    <pic:cNvPicPr>
                      <a:picLocks noChangeAspect="1" noChangeArrowheads="1"/>
                    </pic:cNvPicPr>
                  </pic:nvPicPr>
                  <pic:blipFill>
                    <a:blip r:embed="rId12" cstate="print"/>
                    <a:srcRect/>
                    <a:stretch>
                      <a:fillRect/>
                    </a:stretch>
                  </pic:blipFill>
                  <pic:spPr bwMode="auto">
                    <a:xfrm>
                      <a:off x="0" y="0"/>
                      <a:ext cx="3205818" cy="1914221"/>
                    </a:xfrm>
                    <a:prstGeom prst="rect">
                      <a:avLst/>
                    </a:prstGeom>
                    <a:noFill/>
                    <a:ln w="9525">
                      <a:noFill/>
                      <a:miter lim="800000"/>
                      <a:headEnd/>
                      <a:tailEnd/>
                    </a:ln>
                  </pic:spPr>
                </pic:pic>
              </a:graphicData>
            </a:graphic>
          </wp:inline>
        </w:drawing>
      </w:r>
    </w:p>
    <w:p w14:paraId="454D2644" w14:textId="77777777" w:rsidR="00107D60" w:rsidRPr="00086A7C" w:rsidRDefault="00107D60" w:rsidP="00086A7C">
      <w:pPr>
        <w:autoSpaceDE w:val="0"/>
        <w:autoSpaceDN w:val="0"/>
        <w:adjustRightInd w:val="0"/>
        <w:spacing w:after="0" w:line="240" w:lineRule="auto"/>
        <w:jc w:val="center"/>
        <w:rPr>
          <w:rFonts w:ascii="Times New Roman" w:hAnsi="Times New Roman" w:cs="Times New Roman"/>
          <w:sz w:val="20"/>
          <w:szCs w:val="20"/>
        </w:rPr>
      </w:pPr>
      <w:r w:rsidRPr="00086A7C">
        <w:rPr>
          <w:rFonts w:ascii="Times New Roman" w:hAnsi="Times New Roman" w:cs="Times New Roman"/>
          <w:sz w:val="20"/>
          <w:szCs w:val="20"/>
        </w:rPr>
        <w:t xml:space="preserve">Rest by Sambar </w:t>
      </w:r>
      <w:r w:rsidRPr="00086A7C">
        <w:rPr>
          <w:rFonts w:ascii="Times New Roman" w:hAnsi="Times New Roman" w:cs="Times New Roman"/>
          <w:noProof/>
          <w:sz w:val="20"/>
          <w:szCs w:val="20"/>
        </w:rPr>
        <w:t>at Nidani Reserve Forest, Alwar</w:t>
      </w:r>
    </w:p>
    <w:p w14:paraId="3BC1E61B" w14:textId="77777777" w:rsidR="00107D60" w:rsidRPr="00086A7C" w:rsidRDefault="00107D60" w:rsidP="00086A7C">
      <w:pPr>
        <w:pStyle w:val="BodyText"/>
        <w:widowControl w:val="0"/>
        <w:rPr>
          <w:sz w:val="20"/>
          <w:szCs w:val="20"/>
        </w:rPr>
      </w:pPr>
    </w:p>
    <w:p w14:paraId="18A566C3" w14:textId="77777777" w:rsidR="00086A7C" w:rsidRDefault="00086A7C" w:rsidP="00086A7C">
      <w:pPr>
        <w:pStyle w:val="BodyText"/>
        <w:widowControl w:val="0"/>
        <w:jc w:val="both"/>
        <w:rPr>
          <w:sz w:val="20"/>
          <w:szCs w:val="20"/>
        </w:rPr>
        <w:sectPr w:rsidR="00086A7C" w:rsidSect="008838D1">
          <w:type w:val="continuous"/>
          <w:pgSz w:w="12240" w:h="15840" w:code="1"/>
          <w:pgMar w:top="1440" w:right="1440" w:bottom="1440" w:left="1800" w:header="720" w:footer="720" w:gutter="0"/>
          <w:cols w:space="720"/>
          <w:docGrid w:linePitch="360"/>
        </w:sectPr>
      </w:pPr>
    </w:p>
    <w:p w14:paraId="1C640F39" w14:textId="77777777" w:rsidR="008D0706" w:rsidRPr="00086A7C" w:rsidRDefault="00CE2BFA" w:rsidP="00086A7C">
      <w:pPr>
        <w:pStyle w:val="BodyText"/>
        <w:widowControl w:val="0"/>
        <w:jc w:val="both"/>
        <w:rPr>
          <w:sz w:val="20"/>
          <w:szCs w:val="20"/>
        </w:rPr>
      </w:pPr>
      <w:r w:rsidRPr="00086A7C">
        <w:rPr>
          <w:sz w:val="20"/>
          <w:szCs w:val="20"/>
        </w:rPr>
        <w:t xml:space="preserve">In sambar the typical group is small, numbering fewer than six individuals (Schaller 1967). The characteristic social unit is one hind and one fawn or one hind, one yearling and one fawn (Schaller 1967, Kelton 1981, Downes 1983). Family groups usually travel in a single file led by the adult female (Kelton 1981). During the rut, dominant stags are frequently seen with hinds and occasionally with other stags who -may challenge the dominant stag for breeding opportunities (Lewis </w:t>
      </w:r>
      <w:proofErr w:type="gramStart"/>
      <w:r w:rsidRPr="00086A7C">
        <w:rPr>
          <w:sz w:val="20"/>
          <w:szCs w:val="20"/>
        </w:rPr>
        <w:t>eta!.</w:t>
      </w:r>
      <w:proofErr w:type="gramEnd"/>
      <w:r w:rsidRPr="00086A7C">
        <w:rPr>
          <w:sz w:val="20"/>
          <w:szCs w:val="20"/>
        </w:rPr>
        <w:t xml:space="preserve"> 1990). Average group size of sambar is reported to be 4 to 5 individuals (</w:t>
      </w:r>
      <w:proofErr w:type="spellStart"/>
      <w:r w:rsidRPr="00086A7C">
        <w:rPr>
          <w:sz w:val="20"/>
          <w:szCs w:val="20"/>
        </w:rPr>
        <w:t>Jerdon</w:t>
      </w:r>
      <w:proofErr w:type="spellEnd"/>
      <w:r w:rsidRPr="00086A7C">
        <w:rPr>
          <w:sz w:val="20"/>
          <w:szCs w:val="20"/>
        </w:rPr>
        <w:t xml:space="preserve"> 1874 and Prater 1971). Khan et al. (1995) </w:t>
      </w:r>
      <w:r w:rsidRPr="00086A7C">
        <w:rPr>
          <w:sz w:val="20"/>
          <w:szCs w:val="20"/>
        </w:rPr>
        <w:t xml:space="preserve">observed sambar group sizes ranging from one to five individuals in </w:t>
      </w:r>
      <w:proofErr w:type="spellStart"/>
      <w:r w:rsidRPr="00086A7C">
        <w:rPr>
          <w:sz w:val="20"/>
          <w:szCs w:val="20"/>
        </w:rPr>
        <w:t>Gir</w:t>
      </w:r>
      <w:proofErr w:type="spellEnd"/>
      <w:r w:rsidRPr="00086A7C">
        <w:rPr>
          <w:sz w:val="20"/>
          <w:szCs w:val="20"/>
        </w:rPr>
        <w:t xml:space="preserve">. In </w:t>
      </w:r>
      <w:proofErr w:type="spellStart"/>
      <w:r w:rsidRPr="00086A7C">
        <w:rPr>
          <w:sz w:val="20"/>
          <w:szCs w:val="20"/>
        </w:rPr>
        <w:t>Nagarahole</w:t>
      </w:r>
      <w:proofErr w:type="spellEnd"/>
      <w:r w:rsidRPr="00086A7C">
        <w:rPr>
          <w:sz w:val="20"/>
          <w:szCs w:val="20"/>
        </w:rPr>
        <w:t xml:space="preserve"> more than 95 % of sambar sightings were that of solitary individuals, pairs, or family associations, and a mean group size of 1.7 was recorded (</w:t>
      </w:r>
      <w:proofErr w:type="spellStart"/>
      <w:r w:rsidRPr="00086A7C">
        <w:rPr>
          <w:sz w:val="20"/>
          <w:szCs w:val="20"/>
        </w:rPr>
        <w:t>Karanth</w:t>
      </w:r>
      <w:proofErr w:type="spellEnd"/>
      <w:r w:rsidRPr="00086A7C">
        <w:rPr>
          <w:sz w:val="20"/>
          <w:szCs w:val="20"/>
        </w:rPr>
        <w:t xml:space="preserve"> and </w:t>
      </w:r>
      <w:proofErr w:type="spellStart"/>
      <w:r w:rsidRPr="00086A7C">
        <w:rPr>
          <w:sz w:val="20"/>
          <w:szCs w:val="20"/>
        </w:rPr>
        <w:t>Sunquist</w:t>
      </w:r>
      <w:proofErr w:type="spellEnd"/>
      <w:r w:rsidRPr="00086A7C">
        <w:rPr>
          <w:sz w:val="20"/>
          <w:szCs w:val="20"/>
        </w:rPr>
        <w:t xml:space="preserve"> 1992). In </w:t>
      </w:r>
      <w:proofErr w:type="spellStart"/>
      <w:r w:rsidRPr="00086A7C">
        <w:rPr>
          <w:sz w:val="20"/>
          <w:szCs w:val="20"/>
        </w:rPr>
        <w:t>Sariska</w:t>
      </w:r>
      <w:proofErr w:type="spellEnd"/>
      <w:r w:rsidRPr="00086A7C">
        <w:rPr>
          <w:sz w:val="20"/>
          <w:szCs w:val="20"/>
        </w:rPr>
        <w:t xml:space="preserve"> the average group size of sambar was about four individuals (Sankar 1994). More than 85 percent of the sambar groups were observed with 1 to 5 individuals. Mean group size of sambar in </w:t>
      </w:r>
      <w:proofErr w:type="spellStart"/>
      <w:r w:rsidRPr="00086A7C">
        <w:rPr>
          <w:sz w:val="20"/>
          <w:szCs w:val="20"/>
        </w:rPr>
        <w:t>Pench</w:t>
      </w:r>
      <w:proofErr w:type="spellEnd"/>
      <w:r w:rsidRPr="00086A7C">
        <w:rPr>
          <w:sz w:val="20"/>
          <w:szCs w:val="20"/>
        </w:rPr>
        <w:t>, in central India, was 1.7 (Biswas and Sankar 2002) and in Ranthambore, the mean group size was 3.7 (</w:t>
      </w:r>
      <w:proofErr w:type="spellStart"/>
      <w:r w:rsidRPr="00086A7C">
        <w:rPr>
          <w:sz w:val="20"/>
          <w:szCs w:val="20"/>
        </w:rPr>
        <w:t>Bagchi</w:t>
      </w:r>
      <w:proofErr w:type="spellEnd"/>
      <w:r w:rsidRPr="00086A7C">
        <w:rPr>
          <w:sz w:val="20"/>
          <w:szCs w:val="20"/>
        </w:rPr>
        <w:t xml:space="preserve"> et </w:t>
      </w:r>
      <w:proofErr w:type="gramStart"/>
      <w:r w:rsidRPr="00086A7C">
        <w:rPr>
          <w:sz w:val="20"/>
          <w:szCs w:val="20"/>
        </w:rPr>
        <w:t>a!.</w:t>
      </w:r>
      <w:proofErr w:type="gramEnd"/>
      <w:r w:rsidRPr="00086A7C">
        <w:rPr>
          <w:sz w:val="20"/>
          <w:szCs w:val="20"/>
        </w:rPr>
        <w:t xml:space="preserve"> 2004).</w:t>
      </w:r>
      <w:r w:rsidR="004108C7" w:rsidRPr="00086A7C">
        <w:rPr>
          <w:sz w:val="20"/>
          <w:szCs w:val="20"/>
        </w:rPr>
        <w:t xml:space="preserve"> </w:t>
      </w:r>
    </w:p>
    <w:p w14:paraId="45A8C304" w14:textId="77777777" w:rsidR="00086A7C" w:rsidRDefault="00086A7C" w:rsidP="00086A7C">
      <w:pPr>
        <w:pStyle w:val="BodyText"/>
        <w:widowControl w:val="0"/>
        <w:rPr>
          <w:sz w:val="20"/>
          <w:szCs w:val="20"/>
        </w:rPr>
        <w:sectPr w:rsidR="00086A7C" w:rsidSect="008838D1">
          <w:type w:val="continuous"/>
          <w:pgSz w:w="12240" w:h="15840" w:code="1"/>
          <w:pgMar w:top="1440" w:right="1440" w:bottom="1440" w:left="1800" w:header="720" w:footer="720" w:gutter="0"/>
          <w:cols w:num="2" w:space="720"/>
          <w:docGrid w:linePitch="360"/>
        </w:sectPr>
      </w:pPr>
    </w:p>
    <w:p w14:paraId="764E4AF7" w14:textId="77777777" w:rsidR="00444072" w:rsidRPr="00086A7C" w:rsidRDefault="00444072" w:rsidP="00086A7C">
      <w:pPr>
        <w:pStyle w:val="BodyText"/>
        <w:widowControl w:val="0"/>
        <w:rPr>
          <w:sz w:val="20"/>
          <w:szCs w:val="20"/>
        </w:rPr>
      </w:pPr>
      <w:r w:rsidRPr="00086A7C">
        <w:rPr>
          <w:noProof/>
          <w:sz w:val="20"/>
          <w:szCs w:val="20"/>
          <w:lang w:bidi="hi-IN"/>
        </w:rPr>
        <w:drawing>
          <wp:inline distT="0" distB="0" distL="0" distR="0" wp14:anchorId="30C1CCA0" wp14:editId="15D3D9F0">
            <wp:extent cx="4440541" cy="3329712"/>
            <wp:effectExtent l="19050" t="0" r="0" b="0"/>
            <wp:docPr id="6" name="Picture 6" descr="C:\Users\indor\Downloads\WhatsApp Image 2024-11-05 at 8.51.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dor\Downloads\WhatsApp Image 2024-11-05 at 8.51.52 PM.jpeg"/>
                    <pic:cNvPicPr>
                      <a:picLocks noChangeAspect="1" noChangeArrowheads="1"/>
                    </pic:cNvPicPr>
                  </pic:nvPicPr>
                  <pic:blipFill>
                    <a:blip r:embed="rId13" cstate="print"/>
                    <a:srcRect/>
                    <a:stretch>
                      <a:fillRect/>
                    </a:stretch>
                  </pic:blipFill>
                  <pic:spPr bwMode="auto">
                    <a:xfrm>
                      <a:off x="0" y="0"/>
                      <a:ext cx="4438587" cy="3328247"/>
                    </a:xfrm>
                    <a:prstGeom prst="rect">
                      <a:avLst/>
                    </a:prstGeom>
                    <a:noFill/>
                    <a:ln w="9525">
                      <a:noFill/>
                      <a:miter lim="800000"/>
                      <a:headEnd/>
                      <a:tailEnd/>
                    </a:ln>
                  </pic:spPr>
                </pic:pic>
              </a:graphicData>
            </a:graphic>
          </wp:inline>
        </w:drawing>
      </w:r>
    </w:p>
    <w:p w14:paraId="349ECFC1" w14:textId="77777777" w:rsidR="00086A7C" w:rsidRDefault="00086A7C" w:rsidP="00086A7C">
      <w:pPr>
        <w:autoSpaceDE w:val="0"/>
        <w:autoSpaceDN w:val="0"/>
        <w:adjustRightInd w:val="0"/>
        <w:spacing w:after="0" w:line="240" w:lineRule="auto"/>
        <w:jc w:val="both"/>
        <w:rPr>
          <w:rFonts w:ascii="Times New Roman" w:hAnsi="Times New Roman" w:cs="Times New Roman"/>
          <w:sz w:val="20"/>
          <w:szCs w:val="20"/>
        </w:rPr>
        <w:sectPr w:rsidR="00086A7C" w:rsidSect="008838D1">
          <w:type w:val="continuous"/>
          <w:pgSz w:w="12240" w:h="15840" w:code="1"/>
          <w:pgMar w:top="1440" w:right="1440" w:bottom="1440" w:left="1800" w:header="720" w:footer="720" w:gutter="0"/>
          <w:cols w:space="720"/>
          <w:docGrid w:linePitch="360"/>
        </w:sectPr>
      </w:pPr>
    </w:p>
    <w:p w14:paraId="4B94F9DA" w14:textId="77777777" w:rsidR="00444072" w:rsidRPr="00086A7C" w:rsidRDefault="00CE2BFA" w:rsidP="00086A7C">
      <w:pPr>
        <w:autoSpaceDE w:val="0"/>
        <w:autoSpaceDN w:val="0"/>
        <w:adjustRightInd w:val="0"/>
        <w:spacing w:after="0" w:line="240" w:lineRule="auto"/>
        <w:jc w:val="both"/>
        <w:rPr>
          <w:rFonts w:ascii="Times New Roman" w:hAnsi="Times New Roman" w:cs="Times New Roman"/>
          <w:sz w:val="20"/>
          <w:szCs w:val="20"/>
        </w:rPr>
      </w:pPr>
      <w:r w:rsidRPr="00086A7C">
        <w:rPr>
          <w:rFonts w:ascii="Times New Roman" w:hAnsi="Times New Roman" w:cs="Times New Roman"/>
          <w:sz w:val="20"/>
          <w:szCs w:val="20"/>
        </w:rPr>
        <w:t xml:space="preserve">The period of breeding (rut) of sambar is determined by the annual antler cycle of antler development, the frequency of sexual </w:t>
      </w:r>
      <w:proofErr w:type="spellStart"/>
      <w:r w:rsidRPr="00086A7C">
        <w:rPr>
          <w:rFonts w:ascii="Times New Roman" w:hAnsi="Times New Roman" w:cs="Times New Roman"/>
          <w:sz w:val="20"/>
          <w:szCs w:val="20"/>
        </w:rPr>
        <w:t>behaviour</w:t>
      </w:r>
      <w:proofErr w:type="spellEnd"/>
      <w:r w:rsidRPr="00086A7C">
        <w:rPr>
          <w:rFonts w:ascii="Times New Roman" w:hAnsi="Times New Roman" w:cs="Times New Roman"/>
          <w:sz w:val="20"/>
          <w:szCs w:val="20"/>
        </w:rPr>
        <w:t xml:space="preserve">, and, in a way, the time of fawning. Sambar stags exhibited a distinct antler cycle in </w:t>
      </w:r>
      <w:proofErr w:type="spellStart"/>
      <w:r w:rsidRPr="00086A7C">
        <w:rPr>
          <w:rFonts w:ascii="Times New Roman" w:hAnsi="Times New Roman" w:cs="Times New Roman"/>
          <w:sz w:val="20"/>
          <w:szCs w:val="20"/>
        </w:rPr>
        <w:t>Sariska</w:t>
      </w:r>
      <w:proofErr w:type="spellEnd"/>
      <w:r w:rsidRPr="00086A7C">
        <w:rPr>
          <w:rFonts w:ascii="Times New Roman" w:hAnsi="Times New Roman" w:cs="Times New Roman"/>
          <w:sz w:val="20"/>
          <w:szCs w:val="20"/>
        </w:rPr>
        <w:t xml:space="preserve"> (Sankar 1994). Hard </w:t>
      </w:r>
      <w:proofErr w:type="spellStart"/>
      <w:r w:rsidRPr="00086A7C">
        <w:rPr>
          <w:rFonts w:ascii="Times New Roman" w:hAnsi="Times New Roman" w:cs="Times New Roman"/>
          <w:sz w:val="20"/>
          <w:szCs w:val="20"/>
        </w:rPr>
        <w:t>altlers</w:t>
      </w:r>
      <w:proofErr w:type="spellEnd"/>
      <w:r w:rsidRPr="00086A7C">
        <w:rPr>
          <w:rFonts w:ascii="Times New Roman" w:hAnsi="Times New Roman" w:cs="Times New Roman"/>
          <w:sz w:val="20"/>
          <w:szCs w:val="20"/>
        </w:rPr>
        <w:t xml:space="preserve"> were shed during the summer, followed by </w:t>
      </w:r>
      <w:r w:rsidRPr="00086A7C">
        <w:rPr>
          <w:rFonts w:ascii="Times New Roman" w:hAnsi="Times New Roman" w:cs="Times New Roman"/>
          <w:sz w:val="20"/>
          <w:szCs w:val="20"/>
        </w:rPr>
        <w:t xml:space="preserve">emerging and velvet antlers during monsoon months. During the remaining part of the year, sambar remained in hard antler stage. In </w:t>
      </w:r>
      <w:proofErr w:type="spellStart"/>
      <w:r w:rsidRPr="00086A7C">
        <w:rPr>
          <w:rFonts w:ascii="Times New Roman" w:hAnsi="Times New Roman" w:cs="Times New Roman"/>
          <w:sz w:val="20"/>
          <w:szCs w:val="20"/>
        </w:rPr>
        <w:t>Bandipur</w:t>
      </w:r>
      <w:proofErr w:type="spellEnd"/>
      <w:r w:rsidRPr="00086A7C">
        <w:rPr>
          <w:rFonts w:ascii="Times New Roman" w:hAnsi="Times New Roman" w:cs="Times New Roman"/>
          <w:sz w:val="20"/>
          <w:szCs w:val="20"/>
        </w:rPr>
        <w:t xml:space="preserve"> sambar stags in hard antlers were observed largely between November and April and most males had shed their antlers by May (</w:t>
      </w:r>
      <w:proofErr w:type="spellStart"/>
      <w:r w:rsidRPr="00086A7C">
        <w:rPr>
          <w:rFonts w:ascii="Times New Roman" w:hAnsi="Times New Roman" w:cs="Times New Roman"/>
          <w:sz w:val="20"/>
          <w:szCs w:val="20"/>
        </w:rPr>
        <w:t>Johnsingh</w:t>
      </w:r>
      <w:proofErr w:type="spellEnd"/>
      <w:r w:rsidRPr="00086A7C">
        <w:rPr>
          <w:rFonts w:ascii="Times New Roman" w:hAnsi="Times New Roman" w:cs="Times New Roman"/>
          <w:sz w:val="20"/>
          <w:szCs w:val="20"/>
        </w:rPr>
        <w:t xml:space="preserve"> 1983). </w:t>
      </w:r>
    </w:p>
    <w:p w14:paraId="2D41F8C3" w14:textId="77777777" w:rsidR="00086A7C" w:rsidRDefault="00086A7C" w:rsidP="00086A7C">
      <w:pPr>
        <w:autoSpaceDE w:val="0"/>
        <w:autoSpaceDN w:val="0"/>
        <w:adjustRightInd w:val="0"/>
        <w:spacing w:after="0" w:line="240" w:lineRule="auto"/>
        <w:jc w:val="center"/>
        <w:rPr>
          <w:rFonts w:ascii="Times New Roman" w:hAnsi="Times New Roman" w:cs="Times New Roman"/>
          <w:sz w:val="20"/>
          <w:szCs w:val="20"/>
        </w:rPr>
        <w:sectPr w:rsidR="00086A7C" w:rsidSect="008838D1">
          <w:type w:val="continuous"/>
          <w:pgSz w:w="12240" w:h="15840" w:code="1"/>
          <w:pgMar w:top="1440" w:right="1440" w:bottom="1440" w:left="1800" w:header="720" w:footer="720" w:gutter="0"/>
          <w:cols w:num="2" w:space="720"/>
          <w:docGrid w:linePitch="360"/>
        </w:sectPr>
      </w:pPr>
    </w:p>
    <w:p w14:paraId="2F8F04F6" w14:textId="77777777" w:rsidR="00803B1F" w:rsidRDefault="00803B1F" w:rsidP="00086A7C">
      <w:pPr>
        <w:autoSpaceDE w:val="0"/>
        <w:autoSpaceDN w:val="0"/>
        <w:adjustRightInd w:val="0"/>
        <w:spacing w:after="0" w:line="240" w:lineRule="auto"/>
        <w:jc w:val="center"/>
        <w:rPr>
          <w:rFonts w:ascii="Times New Roman" w:hAnsi="Times New Roman" w:cs="Times New Roman"/>
          <w:sz w:val="20"/>
          <w:szCs w:val="20"/>
        </w:rPr>
      </w:pPr>
    </w:p>
    <w:p w14:paraId="56F11F24" w14:textId="2E132569" w:rsidR="00444072" w:rsidRPr="00086A7C" w:rsidRDefault="00444072" w:rsidP="00086A7C">
      <w:pPr>
        <w:autoSpaceDE w:val="0"/>
        <w:autoSpaceDN w:val="0"/>
        <w:adjustRightInd w:val="0"/>
        <w:spacing w:after="0" w:line="240" w:lineRule="auto"/>
        <w:jc w:val="center"/>
        <w:rPr>
          <w:rFonts w:ascii="Times New Roman" w:hAnsi="Times New Roman" w:cs="Times New Roman"/>
          <w:sz w:val="20"/>
          <w:szCs w:val="20"/>
        </w:rPr>
      </w:pPr>
      <w:r w:rsidRPr="00086A7C">
        <w:rPr>
          <w:rFonts w:ascii="Times New Roman" w:hAnsi="Times New Roman" w:cs="Times New Roman"/>
          <w:noProof/>
          <w:sz w:val="20"/>
          <w:szCs w:val="20"/>
          <w:lang w:bidi="hi-IN"/>
        </w:rPr>
        <w:drawing>
          <wp:inline distT="0" distB="0" distL="0" distR="0" wp14:anchorId="7B5C8E6C" wp14:editId="28D0B4F4">
            <wp:extent cx="2958861" cy="2958861"/>
            <wp:effectExtent l="19050" t="0" r="0" b="0"/>
            <wp:docPr id="8" name="Picture 8" descr="C:\Users\indor\Downloads\WhatsApp Image 2024-11-05 at 8.54.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dor\Downloads\WhatsApp Image 2024-11-05 at 8.54.45 PM.jpeg"/>
                    <pic:cNvPicPr>
                      <a:picLocks noChangeAspect="1" noChangeArrowheads="1"/>
                    </pic:cNvPicPr>
                  </pic:nvPicPr>
                  <pic:blipFill>
                    <a:blip r:embed="rId14" cstate="print"/>
                    <a:srcRect/>
                    <a:stretch>
                      <a:fillRect/>
                    </a:stretch>
                  </pic:blipFill>
                  <pic:spPr bwMode="auto">
                    <a:xfrm>
                      <a:off x="0" y="0"/>
                      <a:ext cx="2957559" cy="2957559"/>
                    </a:xfrm>
                    <a:prstGeom prst="rect">
                      <a:avLst/>
                    </a:prstGeom>
                    <a:noFill/>
                    <a:ln w="9525">
                      <a:noFill/>
                      <a:miter lim="800000"/>
                      <a:headEnd/>
                      <a:tailEnd/>
                    </a:ln>
                  </pic:spPr>
                </pic:pic>
              </a:graphicData>
            </a:graphic>
          </wp:inline>
        </w:drawing>
      </w:r>
    </w:p>
    <w:p w14:paraId="7B447ACC" w14:textId="77777777" w:rsidR="00107D60" w:rsidRPr="00086A7C" w:rsidRDefault="00107D60" w:rsidP="00086A7C">
      <w:pPr>
        <w:autoSpaceDE w:val="0"/>
        <w:autoSpaceDN w:val="0"/>
        <w:adjustRightInd w:val="0"/>
        <w:spacing w:after="0" w:line="240" w:lineRule="auto"/>
        <w:jc w:val="center"/>
        <w:rPr>
          <w:rFonts w:ascii="Times New Roman" w:hAnsi="Times New Roman" w:cs="Times New Roman"/>
          <w:sz w:val="20"/>
          <w:szCs w:val="20"/>
        </w:rPr>
      </w:pPr>
      <w:r w:rsidRPr="00086A7C">
        <w:rPr>
          <w:rFonts w:ascii="Times New Roman" w:hAnsi="Times New Roman" w:cs="Times New Roman"/>
          <w:sz w:val="20"/>
          <w:szCs w:val="20"/>
        </w:rPr>
        <w:t xml:space="preserve">Herds of Sambar </w:t>
      </w:r>
      <w:r w:rsidRPr="00086A7C">
        <w:rPr>
          <w:rFonts w:ascii="Times New Roman" w:hAnsi="Times New Roman" w:cs="Times New Roman"/>
          <w:noProof/>
          <w:sz w:val="20"/>
          <w:szCs w:val="20"/>
        </w:rPr>
        <w:t>at Nidani Reserve Forest, Alwar</w:t>
      </w:r>
    </w:p>
    <w:p w14:paraId="460CD7AF" w14:textId="77777777" w:rsidR="00086A7C" w:rsidRDefault="00086A7C" w:rsidP="00086A7C">
      <w:pPr>
        <w:autoSpaceDE w:val="0"/>
        <w:autoSpaceDN w:val="0"/>
        <w:adjustRightInd w:val="0"/>
        <w:spacing w:after="0" w:line="240" w:lineRule="auto"/>
        <w:jc w:val="both"/>
        <w:rPr>
          <w:rFonts w:ascii="Times New Roman" w:hAnsi="Times New Roman" w:cs="Times New Roman"/>
          <w:sz w:val="20"/>
          <w:szCs w:val="20"/>
        </w:rPr>
      </w:pPr>
    </w:p>
    <w:p w14:paraId="0D27D255" w14:textId="36FA9402" w:rsidR="00803B1F" w:rsidRDefault="00803B1F" w:rsidP="00086A7C">
      <w:pPr>
        <w:autoSpaceDE w:val="0"/>
        <w:autoSpaceDN w:val="0"/>
        <w:adjustRightInd w:val="0"/>
        <w:spacing w:after="0" w:line="240" w:lineRule="auto"/>
        <w:jc w:val="both"/>
        <w:rPr>
          <w:rFonts w:ascii="Times New Roman" w:hAnsi="Times New Roman" w:cs="Times New Roman"/>
          <w:sz w:val="20"/>
          <w:szCs w:val="20"/>
        </w:rPr>
        <w:sectPr w:rsidR="00803B1F" w:rsidSect="008838D1">
          <w:type w:val="continuous"/>
          <w:pgSz w:w="12240" w:h="15840" w:code="1"/>
          <w:pgMar w:top="1440" w:right="1440" w:bottom="1440" w:left="1800" w:header="720" w:footer="720" w:gutter="0"/>
          <w:cols w:space="720"/>
          <w:docGrid w:linePitch="360"/>
        </w:sectPr>
      </w:pPr>
    </w:p>
    <w:p w14:paraId="4BBCC1D9" w14:textId="77777777" w:rsidR="00CE2BFA" w:rsidRPr="00086A7C" w:rsidRDefault="00CE2BFA" w:rsidP="00086A7C">
      <w:pPr>
        <w:autoSpaceDE w:val="0"/>
        <w:autoSpaceDN w:val="0"/>
        <w:adjustRightInd w:val="0"/>
        <w:spacing w:after="0" w:line="240" w:lineRule="auto"/>
        <w:jc w:val="both"/>
        <w:rPr>
          <w:rFonts w:ascii="Times New Roman" w:hAnsi="Times New Roman" w:cs="Times New Roman"/>
          <w:b/>
          <w:bCs/>
          <w:sz w:val="20"/>
          <w:szCs w:val="20"/>
          <w:lang w:bidi="ml-IN"/>
        </w:rPr>
      </w:pPr>
      <w:r w:rsidRPr="00086A7C">
        <w:rPr>
          <w:rFonts w:ascii="Times New Roman" w:hAnsi="Times New Roman" w:cs="Times New Roman"/>
          <w:sz w:val="20"/>
          <w:szCs w:val="20"/>
        </w:rPr>
        <w:t>In St. Vincent Islands, Florida, during July and August 98 to 100 % of all sambar stags were in velvet antlers and most stags shed their antlers between April and June (Shea et al. 1990). In India the peak rut of sambar occurs between October and December (</w:t>
      </w:r>
      <w:proofErr w:type="spellStart"/>
      <w:r w:rsidRPr="00086A7C">
        <w:rPr>
          <w:rFonts w:ascii="Times New Roman" w:hAnsi="Times New Roman" w:cs="Times New Roman"/>
          <w:sz w:val="20"/>
          <w:szCs w:val="20"/>
        </w:rPr>
        <w:t>Lydekker</w:t>
      </w:r>
      <w:proofErr w:type="spellEnd"/>
      <w:r w:rsidRPr="00086A7C">
        <w:rPr>
          <w:rFonts w:ascii="Times New Roman" w:hAnsi="Times New Roman" w:cs="Times New Roman"/>
          <w:sz w:val="20"/>
          <w:szCs w:val="20"/>
        </w:rPr>
        <w:t xml:space="preserve"> 1916, Schaller 1967). Schaller (1967) reported that in </w:t>
      </w:r>
      <w:proofErr w:type="spellStart"/>
      <w:r w:rsidRPr="00086A7C">
        <w:rPr>
          <w:rFonts w:ascii="Times New Roman" w:hAnsi="Times New Roman" w:cs="Times New Roman"/>
          <w:sz w:val="20"/>
          <w:szCs w:val="20"/>
        </w:rPr>
        <w:t>Kanha</w:t>
      </w:r>
      <w:proofErr w:type="spellEnd"/>
      <w:r w:rsidRPr="00086A7C">
        <w:rPr>
          <w:rFonts w:ascii="Times New Roman" w:hAnsi="Times New Roman" w:cs="Times New Roman"/>
          <w:sz w:val="20"/>
          <w:szCs w:val="20"/>
        </w:rPr>
        <w:t xml:space="preserve"> the rut spreads over a period of at least seven months with a peak in November-December. In </w:t>
      </w:r>
      <w:proofErr w:type="spellStart"/>
      <w:r w:rsidRPr="00086A7C">
        <w:rPr>
          <w:rFonts w:ascii="Times New Roman" w:hAnsi="Times New Roman" w:cs="Times New Roman"/>
          <w:sz w:val="20"/>
          <w:szCs w:val="20"/>
        </w:rPr>
        <w:t>Sariska</w:t>
      </w:r>
      <w:proofErr w:type="spellEnd"/>
      <w:r w:rsidRPr="00086A7C">
        <w:rPr>
          <w:rFonts w:ascii="Times New Roman" w:hAnsi="Times New Roman" w:cs="Times New Roman"/>
          <w:sz w:val="20"/>
          <w:szCs w:val="20"/>
        </w:rPr>
        <w:t xml:space="preserve"> the peak rutting season was in winter when almost all stags were carrying hard antlers (Sankar 1994). The main rut of sambar in New Zealand was in June and July with a small peak occurring in November (Kelton 1981).</w:t>
      </w:r>
      <w:r w:rsidRPr="00086A7C">
        <w:rPr>
          <w:rFonts w:ascii="Times New Roman" w:hAnsi="Times New Roman" w:cs="Times New Roman"/>
          <w:b/>
          <w:bCs/>
          <w:sz w:val="20"/>
          <w:szCs w:val="20"/>
          <w:lang w:bidi="ml-IN"/>
        </w:rPr>
        <w:t xml:space="preserve"> </w:t>
      </w:r>
    </w:p>
    <w:p w14:paraId="6097B4A9" w14:textId="77777777" w:rsidR="00803B1F" w:rsidRDefault="00803B1F" w:rsidP="00086A7C">
      <w:pPr>
        <w:autoSpaceDE w:val="0"/>
        <w:autoSpaceDN w:val="0"/>
        <w:adjustRightInd w:val="0"/>
        <w:spacing w:after="0" w:line="240" w:lineRule="auto"/>
        <w:jc w:val="both"/>
        <w:rPr>
          <w:rFonts w:ascii="Times New Roman" w:hAnsi="Times New Roman" w:cs="Times New Roman"/>
          <w:b/>
          <w:bCs/>
          <w:sz w:val="20"/>
          <w:szCs w:val="20"/>
        </w:rPr>
      </w:pPr>
    </w:p>
    <w:p w14:paraId="236579CD" w14:textId="63481D44" w:rsidR="00CE2BFA" w:rsidRPr="00086A7C" w:rsidRDefault="00CE2BFA" w:rsidP="00086A7C">
      <w:pPr>
        <w:autoSpaceDE w:val="0"/>
        <w:autoSpaceDN w:val="0"/>
        <w:adjustRightInd w:val="0"/>
        <w:spacing w:after="0" w:line="240" w:lineRule="auto"/>
        <w:jc w:val="both"/>
        <w:rPr>
          <w:rFonts w:ascii="Times New Roman" w:hAnsi="Times New Roman" w:cs="Times New Roman"/>
          <w:b/>
          <w:bCs/>
          <w:sz w:val="20"/>
          <w:szCs w:val="20"/>
        </w:rPr>
      </w:pPr>
      <w:r w:rsidRPr="00086A7C">
        <w:rPr>
          <w:rFonts w:ascii="Times New Roman" w:hAnsi="Times New Roman" w:cs="Times New Roman"/>
          <w:b/>
          <w:bCs/>
          <w:sz w:val="20"/>
          <w:szCs w:val="20"/>
        </w:rPr>
        <w:t xml:space="preserve">Sex ratios </w:t>
      </w:r>
    </w:p>
    <w:p w14:paraId="06FE6A65" w14:textId="75BB2EEF" w:rsidR="00CE2BFA" w:rsidRDefault="00CE2BFA" w:rsidP="00086A7C">
      <w:pPr>
        <w:autoSpaceDE w:val="0"/>
        <w:autoSpaceDN w:val="0"/>
        <w:adjustRightInd w:val="0"/>
        <w:spacing w:after="0" w:line="240" w:lineRule="auto"/>
        <w:jc w:val="both"/>
        <w:rPr>
          <w:rFonts w:ascii="Times New Roman" w:hAnsi="Times New Roman" w:cs="Times New Roman"/>
          <w:sz w:val="20"/>
          <w:szCs w:val="20"/>
        </w:rPr>
      </w:pPr>
      <w:r w:rsidRPr="00086A7C">
        <w:rPr>
          <w:rFonts w:ascii="Times New Roman" w:hAnsi="Times New Roman" w:cs="Times New Roman"/>
          <w:sz w:val="20"/>
          <w:szCs w:val="20"/>
        </w:rPr>
        <w:t xml:space="preserve">Schaller (1967) estimated a sex ratio of 0.2 </w:t>
      </w:r>
      <w:proofErr w:type="gramStart"/>
      <w:r w:rsidRPr="00086A7C">
        <w:rPr>
          <w:rFonts w:ascii="Times New Roman" w:hAnsi="Times New Roman" w:cs="Times New Roman"/>
          <w:sz w:val="20"/>
          <w:szCs w:val="20"/>
        </w:rPr>
        <w:t>males :</w:t>
      </w:r>
      <w:proofErr w:type="gramEnd"/>
      <w:r w:rsidRPr="00086A7C">
        <w:rPr>
          <w:rFonts w:ascii="Times New Roman" w:hAnsi="Times New Roman" w:cs="Times New Roman"/>
          <w:sz w:val="20"/>
          <w:szCs w:val="20"/>
        </w:rPr>
        <w:t xml:space="preserve"> 1 female in </w:t>
      </w:r>
      <w:proofErr w:type="spellStart"/>
      <w:r w:rsidRPr="00086A7C">
        <w:rPr>
          <w:rFonts w:ascii="Times New Roman" w:hAnsi="Times New Roman" w:cs="Times New Roman"/>
          <w:sz w:val="20"/>
          <w:szCs w:val="20"/>
        </w:rPr>
        <w:t>Kanha</w:t>
      </w:r>
      <w:proofErr w:type="spellEnd"/>
      <w:r w:rsidRPr="00086A7C">
        <w:rPr>
          <w:rFonts w:ascii="Times New Roman" w:hAnsi="Times New Roman" w:cs="Times New Roman"/>
          <w:sz w:val="20"/>
          <w:szCs w:val="20"/>
        </w:rPr>
        <w:t xml:space="preserve">. In </w:t>
      </w:r>
      <w:proofErr w:type="spellStart"/>
      <w:r w:rsidRPr="00086A7C">
        <w:rPr>
          <w:rFonts w:ascii="Times New Roman" w:hAnsi="Times New Roman" w:cs="Times New Roman"/>
          <w:sz w:val="20"/>
          <w:szCs w:val="20"/>
        </w:rPr>
        <w:t>Bandipur</w:t>
      </w:r>
      <w:proofErr w:type="spellEnd"/>
      <w:r w:rsidRPr="00086A7C">
        <w:rPr>
          <w:rFonts w:ascii="Times New Roman" w:hAnsi="Times New Roman" w:cs="Times New Roman"/>
          <w:sz w:val="20"/>
          <w:szCs w:val="20"/>
        </w:rPr>
        <w:t xml:space="preserve"> the average </w:t>
      </w:r>
      <w:proofErr w:type="gramStart"/>
      <w:r w:rsidRPr="00086A7C">
        <w:rPr>
          <w:rFonts w:ascii="Times New Roman" w:hAnsi="Times New Roman" w:cs="Times New Roman"/>
          <w:sz w:val="20"/>
          <w:szCs w:val="20"/>
        </w:rPr>
        <w:t>male :</w:t>
      </w:r>
      <w:proofErr w:type="gramEnd"/>
      <w:r w:rsidRPr="00086A7C">
        <w:rPr>
          <w:rFonts w:ascii="Times New Roman" w:hAnsi="Times New Roman" w:cs="Times New Roman"/>
          <w:sz w:val="20"/>
          <w:szCs w:val="20"/>
        </w:rPr>
        <w:t xml:space="preserve"> female ratio was 0.3 : 1, and the female: fawn ratio was 1 : 0.3 (</w:t>
      </w:r>
      <w:proofErr w:type="spellStart"/>
      <w:r w:rsidRPr="00086A7C">
        <w:rPr>
          <w:rFonts w:ascii="Times New Roman" w:hAnsi="Times New Roman" w:cs="Times New Roman"/>
          <w:sz w:val="20"/>
          <w:szCs w:val="20"/>
        </w:rPr>
        <w:t>Johnsingh</w:t>
      </w:r>
      <w:proofErr w:type="spellEnd"/>
      <w:r w:rsidRPr="00086A7C">
        <w:rPr>
          <w:rFonts w:ascii="Times New Roman" w:hAnsi="Times New Roman" w:cs="Times New Roman"/>
          <w:sz w:val="20"/>
          <w:szCs w:val="20"/>
        </w:rPr>
        <w:t xml:space="preserve"> 1983). The </w:t>
      </w:r>
      <w:proofErr w:type="gramStart"/>
      <w:r w:rsidRPr="00086A7C">
        <w:rPr>
          <w:rFonts w:ascii="Times New Roman" w:hAnsi="Times New Roman" w:cs="Times New Roman"/>
          <w:sz w:val="20"/>
          <w:szCs w:val="20"/>
        </w:rPr>
        <w:t>male :</w:t>
      </w:r>
      <w:proofErr w:type="gramEnd"/>
      <w:r w:rsidRPr="00086A7C">
        <w:rPr>
          <w:rFonts w:ascii="Times New Roman" w:hAnsi="Times New Roman" w:cs="Times New Roman"/>
          <w:sz w:val="20"/>
          <w:szCs w:val="20"/>
        </w:rPr>
        <w:t xml:space="preserve"> female ratio in </w:t>
      </w:r>
      <w:proofErr w:type="spellStart"/>
      <w:r w:rsidRPr="00086A7C">
        <w:rPr>
          <w:rFonts w:ascii="Times New Roman" w:hAnsi="Times New Roman" w:cs="Times New Roman"/>
          <w:sz w:val="20"/>
          <w:szCs w:val="20"/>
        </w:rPr>
        <w:t>Nagarahole</w:t>
      </w:r>
      <w:proofErr w:type="spellEnd"/>
      <w:r w:rsidRPr="00086A7C">
        <w:rPr>
          <w:rFonts w:ascii="Times New Roman" w:hAnsi="Times New Roman" w:cs="Times New Roman"/>
          <w:sz w:val="20"/>
          <w:szCs w:val="20"/>
        </w:rPr>
        <w:t xml:space="preserve"> (</w:t>
      </w:r>
      <w:proofErr w:type="spellStart"/>
      <w:r w:rsidRPr="00086A7C">
        <w:rPr>
          <w:rFonts w:ascii="Times New Roman" w:hAnsi="Times New Roman" w:cs="Times New Roman"/>
          <w:sz w:val="20"/>
          <w:szCs w:val="20"/>
        </w:rPr>
        <w:t>Karanth</w:t>
      </w:r>
      <w:proofErr w:type="spellEnd"/>
      <w:r w:rsidRPr="00086A7C">
        <w:rPr>
          <w:rFonts w:ascii="Times New Roman" w:hAnsi="Times New Roman" w:cs="Times New Roman"/>
          <w:sz w:val="20"/>
          <w:szCs w:val="20"/>
        </w:rPr>
        <w:t xml:space="preserve"> and </w:t>
      </w:r>
      <w:proofErr w:type="spellStart"/>
      <w:r w:rsidRPr="00086A7C">
        <w:rPr>
          <w:rFonts w:ascii="Times New Roman" w:hAnsi="Times New Roman" w:cs="Times New Roman"/>
          <w:sz w:val="20"/>
          <w:szCs w:val="20"/>
        </w:rPr>
        <w:t>Sunquist</w:t>
      </w:r>
      <w:proofErr w:type="spellEnd"/>
      <w:r w:rsidRPr="00086A7C">
        <w:rPr>
          <w:rFonts w:ascii="Times New Roman" w:hAnsi="Times New Roman" w:cs="Times New Roman"/>
          <w:sz w:val="20"/>
          <w:szCs w:val="20"/>
        </w:rPr>
        <w:t xml:space="preserve"> 1992) was 0.4 : 1. In </w:t>
      </w:r>
      <w:proofErr w:type="spellStart"/>
      <w:r w:rsidRPr="00086A7C">
        <w:rPr>
          <w:rFonts w:ascii="Times New Roman" w:hAnsi="Times New Roman" w:cs="Times New Roman"/>
          <w:sz w:val="20"/>
          <w:szCs w:val="20"/>
        </w:rPr>
        <w:t>Sariska</w:t>
      </w:r>
      <w:proofErr w:type="spellEnd"/>
      <w:r w:rsidRPr="00086A7C">
        <w:rPr>
          <w:rFonts w:ascii="Times New Roman" w:hAnsi="Times New Roman" w:cs="Times New Roman"/>
          <w:sz w:val="20"/>
          <w:szCs w:val="20"/>
        </w:rPr>
        <w:t xml:space="preserve"> the estimated average male: female ratio was 0.1 : 1 and the average female: fawn ratio was 1 : 0.2 (Sankar 1994). In </w:t>
      </w:r>
      <w:proofErr w:type="spellStart"/>
      <w:r w:rsidRPr="00086A7C">
        <w:rPr>
          <w:rFonts w:ascii="Times New Roman" w:hAnsi="Times New Roman" w:cs="Times New Roman"/>
          <w:sz w:val="20"/>
          <w:szCs w:val="20"/>
        </w:rPr>
        <w:t>Gir</w:t>
      </w:r>
      <w:proofErr w:type="spellEnd"/>
      <w:r w:rsidRPr="00086A7C">
        <w:rPr>
          <w:rFonts w:ascii="Times New Roman" w:hAnsi="Times New Roman" w:cs="Times New Roman"/>
          <w:sz w:val="20"/>
          <w:szCs w:val="20"/>
        </w:rPr>
        <w:t xml:space="preserve">, the average </w:t>
      </w:r>
      <w:proofErr w:type="gramStart"/>
      <w:r w:rsidRPr="00086A7C">
        <w:rPr>
          <w:rFonts w:ascii="Times New Roman" w:hAnsi="Times New Roman" w:cs="Times New Roman"/>
          <w:sz w:val="20"/>
          <w:szCs w:val="20"/>
        </w:rPr>
        <w:t>male :</w:t>
      </w:r>
      <w:proofErr w:type="gramEnd"/>
      <w:r w:rsidRPr="00086A7C">
        <w:rPr>
          <w:rFonts w:ascii="Times New Roman" w:hAnsi="Times New Roman" w:cs="Times New Roman"/>
          <w:sz w:val="20"/>
          <w:szCs w:val="20"/>
        </w:rPr>
        <w:t xml:space="preserve"> female ratio was 0.5 : 1, and the female : young ratio was 1 : 0.1 (Khan et a!. 1995). Flynn </w:t>
      </w:r>
      <w:proofErr w:type="gramStart"/>
      <w:r w:rsidRPr="00086A7C">
        <w:rPr>
          <w:rFonts w:ascii="Times New Roman" w:hAnsi="Times New Roman" w:cs="Times New Roman"/>
          <w:sz w:val="20"/>
          <w:szCs w:val="20"/>
        </w:rPr>
        <w:t>eta!.</w:t>
      </w:r>
      <w:proofErr w:type="gramEnd"/>
      <w:r w:rsidRPr="00086A7C">
        <w:rPr>
          <w:rFonts w:ascii="Times New Roman" w:hAnsi="Times New Roman" w:cs="Times New Roman"/>
          <w:sz w:val="20"/>
          <w:szCs w:val="20"/>
        </w:rPr>
        <w:t xml:space="preserve"> (1990) recorded the </w:t>
      </w:r>
      <w:proofErr w:type="gramStart"/>
      <w:r w:rsidRPr="00086A7C">
        <w:rPr>
          <w:rFonts w:ascii="Times New Roman" w:hAnsi="Times New Roman" w:cs="Times New Roman"/>
          <w:sz w:val="20"/>
          <w:szCs w:val="20"/>
        </w:rPr>
        <w:t>male :</w:t>
      </w:r>
      <w:proofErr w:type="gramEnd"/>
      <w:r w:rsidRPr="00086A7C">
        <w:rPr>
          <w:rFonts w:ascii="Times New Roman" w:hAnsi="Times New Roman" w:cs="Times New Roman"/>
          <w:sz w:val="20"/>
          <w:szCs w:val="20"/>
        </w:rPr>
        <w:t xml:space="preserve"> female : fawn ratio as 0.7 : 1 : 0.2 in Florida, USA. Richardson (1972) recorded a </w:t>
      </w:r>
      <w:proofErr w:type="gramStart"/>
      <w:r w:rsidRPr="00086A7C">
        <w:rPr>
          <w:rFonts w:ascii="Times New Roman" w:hAnsi="Times New Roman" w:cs="Times New Roman"/>
          <w:sz w:val="20"/>
          <w:szCs w:val="20"/>
        </w:rPr>
        <w:t>1 :</w:t>
      </w:r>
      <w:proofErr w:type="gramEnd"/>
      <w:r w:rsidRPr="00086A7C">
        <w:rPr>
          <w:rFonts w:ascii="Times New Roman" w:hAnsi="Times New Roman" w:cs="Times New Roman"/>
          <w:sz w:val="20"/>
          <w:szCs w:val="20"/>
        </w:rPr>
        <w:t xml:space="preserve"> 1 male-female ratio, and 1 : 0.2 </w:t>
      </w:r>
      <w:r w:rsidRPr="00086A7C">
        <w:rPr>
          <w:rFonts w:ascii="Times New Roman" w:hAnsi="Times New Roman" w:cs="Times New Roman"/>
          <w:sz w:val="20"/>
          <w:szCs w:val="20"/>
        </w:rPr>
        <w:t>female-fawn ratio in Texas, USA. The relatively low male numbers may be either due to selective predation, or sambar stags may be more vulnerable to stress conditions.</w:t>
      </w:r>
    </w:p>
    <w:p w14:paraId="29048947" w14:textId="77777777" w:rsidR="00803B1F" w:rsidRPr="00086A7C" w:rsidRDefault="00803B1F" w:rsidP="00086A7C">
      <w:pPr>
        <w:autoSpaceDE w:val="0"/>
        <w:autoSpaceDN w:val="0"/>
        <w:adjustRightInd w:val="0"/>
        <w:spacing w:after="0" w:line="240" w:lineRule="auto"/>
        <w:jc w:val="both"/>
        <w:rPr>
          <w:rFonts w:ascii="Times New Roman" w:hAnsi="Times New Roman" w:cs="Times New Roman"/>
          <w:sz w:val="20"/>
          <w:szCs w:val="20"/>
        </w:rPr>
      </w:pPr>
    </w:p>
    <w:p w14:paraId="69444BA7" w14:textId="77777777" w:rsidR="00C62E4A" w:rsidRPr="00086A7C" w:rsidRDefault="00C62E4A" w:rsidP="00086A7C">
      <w:pPr>
        <w:pStyle w:val="NormalWeb"/>
        <w:shd w:val="clear" w:color="auto" w:fill="FFFFFF"/>
        <w:spacing w:before="120" w:beforeAutospacing="0" w:after="240" w:afterAutospacing="0"/>
        <w:rPr>
          <w:b/>
          <w:bCs/>
          <w:sz w:val="20"/>
          <w:szCs w:val="20"/>
        </w:rPr>
      </w:pPr>
      <w:r w:rsidRPr="00086A7C">
        <w:rPr>
          <w:b/>
          <w:bCs/>
          <w:sz w:val="20"/>
          <w:szCs w:val="20"/>
        </w:rPr>
        <w:t>Breeding Biology</w:t>
      </w:r>
    </w:p>
    <w:p w14:paraId="7C1730E3" w14:textId="77777777" w:rsidR="00C62E4A" w:rsidRPr="00086A7C" w:rsidRDefault="00C62E4A" w:rsidP="00086A7C">
      <w:pPr>
        <w:pStyle w:val="NormalWeb"/>
        <w:shd w:val="clear" w:color="auto" w:fill="FFFFFF"/>
        <w:spacing w:before="120" w:beforeAutospacing="0" w:after="240" w:afterAutospacing="0"/>
        <w:jc w:val="both"/>
        <w:rPr>
          <w:sz w:val="20"/>
          <w:szCs w:val="20"/>
        </w:rPr>
      </w:pPr>
      <w:r w:rsidRPr="00086A7C">
        <w:rPr>
          <w:sz w:val="20"/>
          <w:szCs w:val="20"/>
        </w:rPr>
        <w:t>Though they mate and reproduce year-round, sambar calving peaks seasonally. </w:t>
      </w:r>
      <w:proofErr w:type="spellStart"/>
      <w:r w:rsidR="00A2022A">
        <w:fldChar w:fldCharType="begin"/>
      </w:r>
      <w:r w:rsidR="00A2022A">
        <w:instrText xml:space="preserve"> HYPERLINK "https://en.wikipedia.org/wiki/Oestrus</w:instrText>
      </w:r>
      <w:r w:rsidR="00A2022A">
        <w:instrText xml:space="preserve">" \o "Oestrus" </w:instrText>
      </w:r>
      <w:r w:rsidR="00A2022A">
        <w:fldChar w:fldCharType="separate"/>
      </w:r>
      <w:r w:rsidRPr="00086A7C">
        <w:rPr>
          <w:rStyle w:val="Hyperlink"/>
          <w:rFonts w:eastAsia="Calibri"/>
          <w:color w:val="auto"/>
          <w:sz w:val="20"/>
          <w:szCs w:val="20"/>
          <w:u w:val="none"/>
        </w:rPr>
        <w:t>Oestrus</w:t>
      </w:r>
      <w:proofErr w:type="spellEnd"/>
      <w:r w:rsidR="00A2022A">
        <w:rPr>
          <w:rStyle w:val="Hyperlink"/>
          <w:rFonts w:eastAsia="Calibri"/>
          <w:color w:val="auto"/>
          <w:sz w:val="20"/>
          <w:szCs w:val="20"/>
          <w:u w:val="none"/>
        </w:rPr>
        <w:fldChar w:fldCharType="end"/>
      </w:r>
      <w:r w:rsidRPr="00086A7C">
        <w:rPr>
          <w:sz w:val="20"/>
          <w:szCs w:val="20"/>
        </w:rPr>
        <w:t xml:space="preserve"> lasts around 18 days. The male establishes a territory from which he attracts nearby females, but he does not establish a harem. The male stomps the ground, creating a bare patch, and often wallows in the mud, perhaps to accentuate the </w:t>
      </w:r>
      <w:proofErr w:type="spellStart"/>
      <w:r w:rsidRPr="00086A7C">
        <w:rPr>
          <w:sz w:val="20"/>
          <w:szCs w:val="20"/>
        </w:rPr>
        <w:t>colour</w:t>
      </w:r>
      <w:proofErr w:type="spellEnd"/>
      <w:r w:rsidRPr="00086A7C">
        <w:rPr>
          <w:sz w:val="20"/>
          <w:szCs w:val="20"/>
        </w:rPr>
        <w:t xml:space="preserve"> of his hair, which is typically darker than that of females. While they have been heard to make a loud, coarse bellow, rutting stags are generally not vocal. Large, dominant stags defend nonexclusive territories surrounded by several smaller males, with which they have bonded and formed alliances through sparring. When sparring with rival males, sambar lock antlers and push, like other deer, but uniquely, they also sometimes stand on their hind legs and clash downward into each other in a manner similar to species of </w:t>
      </w:r>
      <w:hyperlink r:id="rId15" w:tooltip="Goat-antelope" w:history="1">
        <w:r w:rsidRPr="00086A7C">
          <w:rPr>
            <w:rStyle w:val="Hyperlink"/>
            <w:rFonts w:eastAsia="Calibri"/>
            <w:color w:val="auto"/>
            <w:sz w:val="20"/>
            <w:szCs w:val="20"/>
            <w:u w:val="none"/>
          </w:rPr>
          <w:t>goat-antelope</w:t>
        </w:r>
      </w:hyperlink>
      <w:r w:rsidRPr="00086A7C">
        <w:rPr>
          <w:sz w:val="20"/>
          <w:szCs w:val="20"/>
        </w:rPr>
        <w:t xml:space="preserve">. Females also fight on their hind legs and use their fore legs to hit each other in the head. </w:t>
      </w:r>
    </w:p>
    <w:p w14:paraId="20BB71E6" w14:textId="77777777" w:rsidR="00086A7C" w:rsidRDefault="00086A7C" w:rsidP="00086A7C">
      <w:pPr>
        <w:spacing w:line="240" w:lineRule="auto"/>
        <w:jc w:val="center"/>
        <w:rPr>
          <w:rFonts w:ascii="Times New Roman" w:hAnsi="Times New Roman" w:cs="Times New Roman"/>
          <w:sz w:val="20"/>
          <w:szCs w:val="20"/>
        </w:rPr>
        <w:sectPr w:rsidR="00086A7C" w:rsidSect="008838D1">
          <w:type w:val="continuous"/>
          <w:pgSz w:w="12240" w:h="15840" w:code="1"/>
          <w:pgMar w:top="1440" w:right="1440" w:bottom="1440" w:left="1800" w:header="720" w:footer="720" w:gutter="0"/>
          <w:cols w:num="2" w:space="720"/>
          <w:docGrid w:linePitch="360"/>
        </w:sectPr>
      </w:pPr>
    </w:p>
    <w:p w14:paraId="520D3ABA" w14:textId="77777777" w:rsidR="00C62E4A" w:rsidRPr="00086A7C" w:rsidRDefault="00C62E4A" w:rsidP="00086A7C">
      <w:pPr>
        <w:spacing w:line="240" w:lineRule="auto"/>
        <w:jc w:val="center"/>
        <w:rPr>
          <w:rFonts w:ascii="Times New Roman" w:hAnsi="Times New Roman" w:cs="Times New Roman"/>
          <w:sz w:val="20"/>
          <w:szCs w:val="20"/>
        </w:rPr>
      </w:pPr>
      <w:r w:rsidRPr="00086A7C">
        <w:rPr>
          <w:rFonts w:ascii="Times New Roman" w:hAnsi="Times New Roman" w:cs="Times New Roman"/>
          <w:noProof/>
          <w:sz w:val="20"/>
          <w:szCs w:val="20"/>
          <w:bdr w:val="none" w:sz="0" w:space="0" w:color="auto" w:frame="1"/>
          <w:lang w:bidi="hi-IN"/>
        </w:rPr>
        <w:lastRenderedPageBreak/>
        <w:drawing>
          <wp:inline distT="0" distB="0" distL="0" distR="0" wp14:anchorId="69BAC7E2" wp14:editId="3D9321BD">
            <wp:extent cx="2557293" cy="1915064"/>
            <wp:effectExtent l="19050" t="0" r="0" b="0"/>
            <wp:docPr id="1" name="Picture 1" descr="https://upload.wikimedia.org/wikipedia/commons/thumb/c/c5/Sambar_deers.jpg/220px-Sambar_deers.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5/Sambar_deers.jpg/220px-Sambar_deers.jpg">
                      <a:hlinkClick r:id="rId16"/>
                    </pic:cNvPr>
                    <pic:cNvPicPr>
                      <a:picLocks noChangeAspect="1" noChangeArrowheads="1"/>
                    </pic:cNvPicPr>
                  </pic:nvPicPr>
                  <pic:blipFill>
                    <a:blip r:embed="rId17" cstate="print"/>
                    <a:srcRect/>
                    <a:stretch>
                      <a:fillRect/>
                    </a:stretch>
                  </pic:blipFill>
                  <pic:spPr bwMode="auto">
                    <a:xfrm>
                      <a:off x="0" y="0"/>
                      <a:ext cx="2559386" cy="1916631"/>
                    </a:xfrm>
                    <a:prstGeom prst="rect">
                      <a:avLst/>
                    </a:prstGeom>
                    <a:noFill/>
                    <a:ln w="9525">
                      <a:noFill/>
                      <a:miter lim="800000"/>
                      <a:headEnd/>
                      <a:tailEnd/>
                    </a:ln>
                  </pic:spPr>
                </pic:pic>
              </a:graphicData>
            </a:graphic>
          </wp:inline>
        </w:drawing>
      </w:r>
    </w:p>
    <w:p w14:paraId="6092D7EC" w14:textId="77777777" w:rsidR="00C62E4A" w:rsidRPr="00086A7C" w:rsidRDefault="00C62E4A" w:rsidP="00086A7C">
      <w:pPr>
        <w:spacing w:line="240" w:lineRule="auto"/>
        <w:jc w:val="center"/>
        <w:rPr>
          <w:rFonts w:ascii="Times New Roman" w:hAnsi="Times New Roman" w:cs="Times New Roman"/>
          <w:sz w:val="20"/>
          <w:szCs w:val="20"/>
        </w:rPr>
      </w:pPr>
      <w:r w:rsidRPr="00086A7C">
        <w:rPr>
          <w:rFonts w:ascii="Times New Roman" w:hAnsi="Times New Roman" w:cs="Times New Roman"/>
          <w:sz w:val="20"/>
          <w:szCs w:val="20"/>
        </w:rPr>
        <w:t>A sambar hind with a young stag</w:t>
      </w:r>
      <w:r w:rsidR="00107D60" w:rsidRPr="00086A7C">
        <w:rPr>
          <w:rFonts w:ascii="Times New Roman" w:hAnsi="Times New Roman" w:cs="Times New Roman"/>
          <w:sz w:val="20"/>
          <w:szCs w:val="20"/>
        </w:rPr>
        <w:t xml:space="preserve"> </w:t>
      </w:r>
      <w:r w:rsidR="00107D60" w:rsidRPr="00086A7C">
        <w:rPr>
          <w:rFonts w:ascii="Times New Roman" w:hAnsi="Times New Roman" w:cs="Times New Roman"/>
          <w:noProof/>
          <w:sz w:val="20"/>
          <w:szCs w:val="20"/>
        </w:rPr>
        <w:t>at Nidani Reserve Forest, Alwar</w:t>
      </w:r>
    </w:p>
    <w:p w14:paraId="7C725737" w14:textId="77777777" w:rsidR="00086A7C" w:rsidRDefault="00086A7C" w:rsidP="00086A7C">
      <w:pPr>
        <w:pStyle w:val="NormalWeb"/>
        <w:shd w:val="clear" w:color="auto" w:fill="FFFFFF"/>
        <w:spacing w:before="120" w:beforeAutospacing="0" w:after="240" w:afterAutospacing="0"/>
        <w:jc w:val="both"/>
        <w:rPr>
          <w:sz w:val="20"/>
          <w:szCs w:val="20"/>
        </w:rPr>
        <w:sectPr w:rsidR="00086A7C" w:rsidSect="008838D1">
          <w:type w:val="continuous"/>
          <w:pgSz w:w="12240" w:h="15840" w:code="1"/>
          <w:pgMar w:top="1440" w:right="1440" w:bottom="1440" w:left="1800" w:header="720" w:footer="720" w:gutter="0"/>
          <w:cols w:space="720"/>
          <w:docGrid w:linePitch="360"/>
        </w:sectPr>
      </w:pPr>
    </w:p>
    <w:p w14:paraId="4988DB0E" w14:textId="77777777" w:rsidR="00C62E4A" w:rsidRPr="00086A7C" w:rsidRDefault="00C62E4A" w:rsidP="00086A7C">
      <w:pPr>
        <w:pStyle w:val="NormalWeb"/>
        <w:shd w:val="clear" w:color="auto" w:fill="FFFFFF"/>
        <w:spacing w:before="120" w:beforeAutospacing="0" w:after="240" w:afterAutospacing="0"/>
        <w:jc w:val="both"/>
        <w:rPr>
          <w:sz w:val="20"/>
          <w:szCs w:val="20"/>
        </w:rPr>
      </w:pPr>
      <w:r w:rsidRPr="00086A7C">
        <w:rPr>
          <w:sz w:val="20"/>
          <w:szCs w:val="20"/>
        </w:rPr>
        <w:t xml:space="preserve">Courtship is based more on tending bonds rather than males vocally advertising themselves. Females move widely among breeding territories seeking </w:t>
      </w:r>
      <w:r w:rsidRPr="00086A7C">
        <w:rPr>
          <w:sz w:val="20"/>
          <w:szCs w:val="20"/>
        </w:rPr>
        <w:t>males to court. When mounting, males do not clasp females. The front legs of the male hang loosely, and intromission takes the form of a "</w:t>
      </w:r>
      <w:hyperlink r:id="rId18" w:tooltip="Copulatory jump" w:history="1">
        <w:r w:rsidRPr="00086A7C">
          <w:rPr>
            <w:rStyle w:val="Hyperlink"/>
            <w:rFonts w:eastAsia="Calibri"/>
            <w:color w:val="auto"/>
            <w:sz w:val="20"/>
            <w:szCs w:val="20"/>
            <w:u w:val="none"/>
          </w:rPr>
          <w:t>copulatory jump</w:t>
        </w:r>
      </w:hyperlink>
      <w:r w:rsidRPr="00086A7C">
        <w:rPr>
          <w:sz w:val="20"/>
          <w:szCs w:val="20"/>
        </w:rPr>
        <w:t xml:space="preserve">". </w:t>
      </w:r>
    </w:p>
    <w:p w14:paraId="22488E84" w14:textId="77777777" w:rsidR="00086A7C" w:rsidRDefault="00086A7C" w:rsidP="00086A7C">
      <w:pPr>
        <w:spacing w:line="240" w:lineRule="auto"/>
        <w:jc w:val="center"/>
        <w:rPr>
          <w:rFonts w:ascii="Times New Roman" w:hAnsi="Times New Roman" w:cs="Times New Roman"/>
          <w:sz w:val="20"/>
          <w:szCs w:val="20"/>
        </w:rPr>
        <w:sectPr w:rsidR="00086A7C" w:rsidSect="008838D1">
          <w:type w:val="continuous"/>
          <w:pgSz w:w="12240" w:h="15840" w:code="1"/>
          <w:pgMar w:top="1440" w:right="1440" w:bottom="1440" w:left="1800" w:header="720" w:footer="720" w:gutter="0"/>
          <w:cols w:num="2" w:space="720"/>
          <w:docGrid w:linePitch="360"/>
        </w:sectPr>
      </w:pPr>
    </w:p>
    <w:p w14:paraId="54901D0B" w14:textId="77777777" w:rsidR="00C62E4A" w:rsidRPr="00086A7C" w:rsidRDefault="00C62E4A" w:rsidP="00086A7C">
      <w:pPr>
        <w:spacing w:line="240" w:lineRule="auto"/>
        <w:jc w:val="center"/>
        <w:rPr>
          <w:rFonts w:ascii="Times New Roman" w:hAnsi="Times New Roman" w:cs="Times New Roman"/>
          <w:sz w:val="20"/>
          <w:szCs w:val="20"/>
        </w:rPr>
      </w:pPr>
      <w:r w:rsidRPr="00086A7C">
        <w:rPr>
          <w:rFonts w:ascii="Times New Roman" w:hAnsi="Times New Roman" w:cs="Times New Roman"/>
          <w:noProof/>
          <w:sz w:val="20"/>
          <w:szCs w:val="20"/>
          <w:bdr w:val="none" w:sz="0" w:space="0" w:color="auto" w:frame="1"/>
          <w:lang w:bidi="hi-IN"/>
        </w:rPr>
        <w:drawing>
          <wp:inline distT="0" distB="0" distL="0" distR="0" wp14:anchorId="50821412" wp14:editId="2948CA29">
            <wp:extent cx="2380890" cy="2057764"/>
            <wp:effectExtent l="19050" t="0" r="360" b="0"/>
            <wp:docPr id="2" name="Picture 2" descr="https://upload.wikimedia.org/wikipedia/commons/thumb/e/ee/Sambar_deer_in_the_Nilgiris.jpg/220px-Sambar_deer_in_the_Nilgiris.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e/ee/Sambar_deer_in_the_Nilgiris.jpg/220px-Sambar_deer_in_the_Nilgiris.jpg">
                      <a:hlinkClick r:id="rId19"/>
                    </pic:cNvPr>
                    <pic:cNvPicPr>
                      <a:picLocks noChangeAspect="1" noChangeArrowheads="1"/>
                    </pic:cNvPicPr>
                  </pic:nvPicPr>
                  <pic:blipFill>
                    <a:blip r:embed="rId20" cstate="print"/>
                    <a:srcRect/>
                    <a:stretch>
                      <a:fillRect/>
                    </a:stretch>
                  </pic:blipFill>
                  <pic:spPr bwMode="auto">
                    <a:xfrm>
                      <a:off x="0" y="0"/>
                      <a:ext cx="2382838" cy="2059448"/>
                    </a:xfrm>
                    <a:prstGeom prst="rect">
                      <a:avLst/>
                    </a:prstGeom>
                    <a:noFill/>
                    <a:ln w="9525">
                      <a:noFill/>
                      <a:miter lim="800000"/>
                      <a:headEnd/>
                      <a:tailEnd/>
                    </a:ln>
                  </pic:spPr>
                </pic:pic>
              </a:graphicData>
            </a:graphic>
          </wp:inline>
        </w:drawing>
      </w:r>
    </w:p>
    <w:p w14:paraId="37B70697" w14:textId="77777777" w:rsidR="00C62E4A" w:rsidRPr="00086A7C" w:rsidRDefault="00C62E4A" w:rsidP="00086A7C">
      <w:pPr>
        <w:spacing w:line="240" w:lineRule="auto"/>
        <w:jc w:val="center"/>
        <w:rPr>
          <w:rFonts w:ascii="Times New Roman" w:hAnsi="Times New Roman" w:cs="Times New Roman"/>
          <w:sz w:val="20"/>
          <w:szCs w:val="20"/>
        </w:rPr>
      </w:pPr>
      <w:r w:rsidRPr="00086A7C">
        <w:rPr>
          <w:rFonts w:ascii="Times New Roman" w:hAnsi="Times New Roman" w:cs="Times New Roman"/>
          <w:sz w:val="20"/>
          <w:szCs w:val="20"/>
        </w:rPr>
        <w:t xml:space="preserve">Sambar deer in the </w:t>
      </w:r>
      <w:r w:rsidR="00107D60" w:rsidRPr="00086A7C">
        <w:rPr>
          <w:rFonts w:ascii="Times New Roman" w:hAnsi="Times New Roman" w:cs="Times New Roman"/>
          <w:noProof/>
          <w:sz w:val="20"/>
          <w:szCs w:val="20"/>
        </w:rPr>
        <w:t>at Nidani Reserve Forest, Alwar</w:t>
      </w:r>
    </w:p>
    <w:p w14:paraId="03848F4C" w14:textId="77777777" w:rsidR="00086A7C" w:rsidRDefault="00086A7C" w:rsidP="00086A7C">
      <w:pPr>
        <w:pStyle w:val="NormalWeb"/>
        <w:shd w:val="clear" w:color="auto" w:fill="FFFFFF"/>
        <w:spacing w:before="120" w:beforeAutospacing="0" w:after="240" w:afterAutospacing="0"/>
        <w:jc w:val="both"/>
        <w:rPr>
          <w:sz w:val="20"/>
          <w:szCs w:val="20"/>
        </w:rPr>
        <w:sectPr w:rsidR="00086A7C" w:rsidSect="008838D1">
          <w:type w:val="continuous"/>
          <w:pgSz w:w="12240" w:h="15840" w:code="1"/>
          <w:pgMar w:top="1440" w:right="1440" w:bottom="1440" w:left="1800" w:header="720" w:footer="720" w:gutter="0"/>
          <w:cols w:space="720"/>
          <w:docGrid w:linePitch="360"/>
        </w:sectPr>
      </w:pPr>
    </w:p>
    <w:p w14:paraId="0F7A122E" w14:textId="77777777" w:rsidR="00C62E4A" w:rsidRPr="00086A7C" w:rsidRDefault="00C62E4A" w:rsidP="00086A7C">
      <w:pPr>
        <w:pStyle w:val="NormalWeb"/>
        <w:shd w:val="clear" w:color="auto" w:fill="FFFFFF"/>
        <w:spacing w:before="120" w:beforeAutospacing="0" w:after="240" w:afterAutospacing="0"/>
        <w:jc w:val="both"/>
        <w:rPr>
          <w:sz w:val="20"/>
          <w:szCs w:val="20"/>
        </w:rPr>
      </w:pPr>
      <w:r w:rsidRPr="00086A7C">
        <w:rPr>
          <w:sz w:val="20"/>
          <w:szCs w:val="20"/>
        </w:rPr>
        <w:t>Gestation probably lasts around 8 months, although some studies suggest it may be slightly longer. Normally, only one calf is born at a time, although twins have been reported in up to 2% of births. Initially weighing 5 to 8 kg (11 to 18 </w:t>
      </w:r>
      <w:proofErr w:type="spellStart"/>
      <w:r w:rsidRPr="00086A7C">
        <w:rPr>
          <w:sz w:val="20"/>
          <w:szCs w:val="20"/>
        </w:rPr>
        <w:t>lb</w:t>
      </w:r>
      <w:proofErr w:type="spellEnd"/>
      <w:r w:rsidRPr="00086A7C">
        <w:rPr>
          <w:sz w:val="20"/>
          <w:szCs w:val="20"/>
        </w:rPr>
        <w:t xml:space="preserve">), the calves are usually not spotted, although some subspecies have light spots which disappear not long after birth. The young begin to take solid food at 5 to 14 days, and begin to ruminate after one month. Sambar have lived up to 28 years in captivity, although they rarely survive more than 12 years in the wild. </w:t>
      </w:r>
    </w:p>
    <w:p w14:paraId="591831B2" w14:textId="77777777" w:rsidR="00444072" w:rsidRPr="00086A7C" w:rsidRDefault="00444072" w:rsidP="00086A7C">
      <w:pPr>
        <w:autoSpaceDE w:val="0"/>
        <w:autoSpaceDN w:val="0"/>
        <w:adjustRightInd w:val="0"/>
        <w:spacing w:after="0" w:line="240" w:lineRule="auto"/>
        <w:jc w:val="both"/>
        <w:rPr>
          <w:rFonts w:ascii="Times New Roman" w:hAnsi="Times New Roman" w:cs="Times New Roman"/>
          <w:b/>
          <w:bCs/>
          <w:sz w:val="20"/>
          <w:szCs w:val="20"/>
        </w:rPr>
      </w:pPr>
      <w:r w:rsidRPr="00086A7C">
        <w:rPr>
          <w:rFonts w:ascii="Times New Roman" w:hAnsi="Times New Roman" w:cs="Times New Roman"/>
          <w:b/>
          <w:bCs/>
          <w:sz w:val="20"/>
          <w:szCs w:val="20"/>
        </w:rPr>
        <w:t xml:space="preserve">ONTOGENY AND REPRODUCTION </w:t>
      </w:r>
    </w:p>
    <w:p w14:paraId="10376258" w14:textId="77777777" w:rsidR="00444072" w:rsidRPr="00086A7C" w:rsidRDefault="00444072" w:rsidP="00086A7C">
      <w:pPr>
        <w:autoSpaceDE w:val="0"/>
        <w:autoSpaceDN w:val="0"/>
        <w:adjustRightInd w:val="0"/>
        <w:spacing w:after="0" w:line="240" w:lineRule="auto"/>
        <w:jc w:val="both"/>
        <w:rPr>
          <w:rFonts w:ascii="Times New Roman" w:hAnsi="Times New Roman" w:cs="Times New Roman"/>
          <w:sz w:val="20"/>
          <w:szCs w:val="20"/>
        </w:rPr>
      </w:pPr>
      <w:r w:rsidRPr="00086A7C">
        <w:rPr>
          <w:rFonts w:ascii="Times New Roman" w:hAnsi="Times New Roman" w:cs="Times New Roman"/>
          <w:sz w:val="20"/>
          <w:szCs w:val="20"/>
        </w:rPr>
        <w:t xml:space="preserve">In the wild, female </w:t>
      </w:r>
      <w:proofErr w:type="spellStart"/>
      <w:r w:rsidRPr="00086A7C">
        <w:rPr>
          <w:rFonts w:ascii="Times New Roman" w:hAnsi="Times New Roman" w:cs="Times New Roman"/>
          <w:sz w:val="20"/>
          <w:szCs w:val="20"/>
        </w:rPr>
        <w:t>Rusa</w:t>
      </w:r>
      <w:proofErr w:type="spellEnd"/>
      <w:r w:rsidRPr="00086A7C">
        <w:rPr>
          <w:rFonts w:ascii="Times New Roman" w:hAnsi="Times New Roman" w:cs="Times New Roman"/>
          <w:sz w:val="20"/>
          <w:szCs w:val="20"/>
        </w:rPr>
        <w:t xml:space="preserve"> unicolor probably experience puberty at 18–24 months (</w:t>
      </w:r>
      <w:proofErr w:type="spellStart"/>
      <w:r w:rsidRPr="00086A7C">
        <w:rPr>
          <w:rFonts w:ascii="Times New Roman" w:hAnsi="Times New Roman" w:cs="Times New Roman"/>
          <w:sz w:val="20"/>
          <w:szCs w:val="20"/>
        </w:rPr>
        <w:t>Plotka</w:t>
      </w:r>
      <w:proofErr w:type="spellEnd"/>
      <w:r w:rsidRPr="00086A7C">
        <w:rPr>
          <w:rFonts w:ascii="Times New Roman" w:hAnsi="Times New Roman" w:cs="Times New Roman"/>
          <w:sz w:val="20"/>
          <w:szCs w:val="20"/>
        </w:rPr>
        <w:t xml:space="preserve"> 1999; Sheng and </w:t>
      </w:r>
      <w:proofErr w:type="spellStart"/>
      <w:r w:rsidRPr="00086A7C">
        <w:rPr>
          <w:rFonts w:ascii="Times New Roman" w:hAnsi="Times New Roman" w:cs="Times New Roman"/>
          <w:sz w:val="20"/>
          <w:szCs w:val="20"/>
        </w:rPr>
        <w:t>Ohtaishi</w:t>
      </w:r>
      <w:proofErr w:type="spellEnd"/>
      <w:r w:rsidRPr="00086A7C">
        <w:rPr>
          <w:rFonts w:ascii="Times New Roman" w:hAnsi="Times New Roman" w:cs="Times New Roman"/>
          <w:sz w:val="20"/>
          <w:szCs w:val="20"/>
        </w:rPr>
        <w:t xml:space="preserve"> 1993). Age of sexual maturity of 7 captive female R. unicolor in New Zealand was </w:t>
      </w:r>
      <w:r w:rsidRPr="00086A7C">
        <w:rPr>
          <w:rFonts w:ascii="Times New Roman" w:hAnsi="Times New Roman" w:cs="Times New Roman"/>
          <w:sz w:val="20"/>
          <w:szCs w:val="20"/>
        </w:rPr>
        <w:t>7–19 months; mean (6 SE) length of the luteal cycle was 17.2 6 3 days; 6 of the 7 females were anestrus in November–February; and they displayed no seasonal patterns in prolactin secretion, suggesting little to no response to photoperiod (Asher et al. 1997). Mean birthing interval was 329 days 6 29.7 SD for 6 captive females in New Zealand (</w:t>
      </w:r>
      <w:proofErr w:type="spellStart"/>
      <w:r w:rsidRPr="00086A7C">
        <w:rPr>
          <w:rFonts w:ascii="Times New Roman" w:hAnsi="Times New Roman" w:cs="Times New Roman"/>
          <w:sz w:val="20"/>
          <w:szCs w:val="20"/>
        </w:rPr>
        <w:t>Semiadi</w:t>
      </w:r>
      <w:proofErr w:type="spellEnd"/>
      <w:r w:rsidRPr="00086A7C">
        <w:rPr>
          <w:rFonts w:ascii="Times New Roman" w:hAnsi="Times New Roman" w:cs="Times New Roman"/>
          <w:sz w:val="20"/>
          <w:szCs w:val="20"/>
        </w:rPr>
        <w:t xml:space="preserve"> et al. 1994b). A captive female in India reached sexual maturity at 18 months of age and gave birth at 26 months of age (</w:t>
      </w:r>
      <w:proofErr w:type="spellStart"/>
      <w:r w:rsidRPr="00086A7C">
        <w:rPr>
          <w:rFonts w:ascii="Times New Roman" w:hAnsi="Times New Roman" w:cs="Times New Roman"/>
          <w:sz w:val="20"/>
          <w:szCs w:val="20"/>
        </w:rPr>
        <w:t>Acharjyo</w:t>
      </w:r>
      <w:proofErr w:type="spellEnd"/>
      <w:r w:rsidRPr="00086A7C">
        <w:rPr>
          <w:rFonts w:ascii="Times New Roman" w:hAnsi="Times New Roman" w:cs="Times New Roman"/>
          <w:sz w:val="20"/>
          <w:szCs w:val="20"/>
        </w:rPr>
        <w:t xml:space="preserve"> and </w:t>
      </w:r>
      <w:proofErr w:type="spellStart"/>
      <w:r w:rsidRPr="00086A7C">
        <w:rPr>
          <w:rFonts w:ascii="Times New Roman" w:hAnsi="Times New Roman" w:cs="Times New Roman"/>
          <w:sz w:val="20"/>
          <w:szCs w:val="20"/>
        </w:rPr>
        <w:t>Misra</w:t>
      </w:r>
      <w:proofErr w:type="spellEnd"/>
      <w:r w:rsidRPr="00086A7C">
        <w:rPr>
          <w:rFonts w:ascii="Times New Roman" w:hAnsi="Times New Roman" w:cs="Times New Roman"/>
          <w:sz w:val="20"/>
          <w:szCs w:val="20"/>
        </w:rPr>
        <w:t xml:space="preserve"> 1971). Despite translocation of R. unicolor from its native tropical latitudes to temperate latitudes, lack of seasonal reproduction is demonstrated by births throughout the year (Asher et al. 1997; Duke of Bedford and Marshall 1942; Lao 1968; Zuckerman 1953). </w:t>
      </w:r>
    </w:p>
    <w:p w14:paraId="37C473EE" w14:textId="77777777" w:rsidR="00086A7C" w:rsidRDefault="00086A7C" w:rsidP="00086A7C">
      <w:pPr>
        <w:autoSpaceDE w:val="0"/>
        <w:autoSpaceDN w:val="0"/>
        <w:adjustRightInd w:val="0"/>
        <w:spacing w:after="0" w:line="240" w:lineRule="auto"/>
        <w:jc w:val="center"/>
        <w:rPr>
          <w:rFonts w:ascii="Times New Roman" w:hAnsi="Times New Roman" w:cs="Times New Roman"/>
          <w:sz w:val="20"/>
          <w:szCs w:val="20"/>
        </w:rPr>
        <w:sectPr w:rsidR="00086A7C" w:rsidSect="008838D1">
          <w:type w:val="continuous"/>
          <w:pgSz w:w="12240" w:h="15840" w:code="1"/>
          <w:pgMar w:top="1440" w:right="1440" w:bottom="1440" w:left="1800" w:header="720" w:footer="720" w:gutter="0"/>
          <w:cols w:num="2" w:space="720"/>
          <w:docGrid w:linePitch="360"/>
        </w:sectPr>
      </w:pPr>
    </w:p>
    <w:p w14:paraId="06A04084" w14:textId="77777777" w:rsidR="00444072" w:rsidRPr="00086A7C" w:rsidRDefault="00444072" w:rsidP="00086A7C">
      <w:pPr>
        <w:autoSpaceDE w:val="0"/>
        <w:autoSpaceDN w:val="0"/>
        <w:adjustRightInd w:val="0"/>
        <w:spacing w:after="0" w:line="240" w:lineRule="auto"/>
        <w:jc w:val="center"/>
        <w:rPr>
          <w:rFonts w:ascii="Times New Roman" w:hAnsi="Times New Roman" w:cs="Times New Roman"/>
          <w:sz w:val="20"/>
          <w:szCs w:val="20"/>
        </w:rPr>
      </w:pPr>
      <w:r w:rsidRPr="00086A7C">
        <w:rPr>
          <w:rFonts w:ascii="Times New Roman" w:hAnsi="Times New Roman" w:cs="Times New Roman"/>
          <w:noProof/>
          <w:sz w:val="20"/>
          <w:szCs w:val="20"/>
          <w:lang w:bidi="hi-IN"/>
        </w:rPr>
        <w:lastRenderedPageBreak/>
        <w:drawing>
          <wp:inline distT="0" distB="0" distL="0" distR="0" wp14:anchorId="688055A4" wp14:editId="1E62711C">
            <wp:extent cx="3284867" cy="3284867"/>
            <wp:effectExtent l="19050" t="0" r="0" b="0"/>
            <wp:docPr id="7" name="Picture 7" descr="C:\Users\indor\Downloads\WhatsApp Image 2024-11-05 at 8.52.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dor\Downloads\WhatsApp Image 2024-11-05 at 8.52.02 PM.jpeg"/>
                    <pic:cNvPicPr>
                      <a:picLocks noChangeAspect="1" noChangeArrowheads="1"/>
                    </pic:cNvPicPr>
                  </pic:nvPicPr>
                  <pic:blipFill>
                    <a:blip r:embed="rId21" cstate="print"/>
                    <a:srcRect/>
                    <a:stretch>
                      <a:fillRect/>
                    </a:stretch>
                  </pic:blipFill>
                  <pic:spPr bwMode="auto">
                    <a:xfrm>
                      <a:off x="0" y="0"/>
                      <a:ext cx="3283421" cy="3283421"/>
                    </a:xfrm>
                    <a:prstGeom prst="rect">
                      <a:avLst/>
                    </a:prstGeom>
                    <a:noFill/>
                    <a:ln w="9525">
                      <a:noFill/>
                      <a:miter lim="800000"/>
                      <a:headEnd/>
                      <a:tailEnd/>
                    </a:ln>
                  </pic:spPr>
                </pic:pic>
              </a:graphicData>
            </a:graphic>
          </wp:inline>
        </w:drawing>
      </w:r>
    </w:p>
    <w:p w14:paraId="45DFE9AF" w14:textId="77777777" w:rsidR="00086A7C" w:rsidRDefault="00086A7C" w:rsidP="00086A7C">
      <w:pPr>
        <w:autoSpaceDE w:val="0"/>
        <w:autoSpaceDN w:val="0"/>
        <w:adjustRightInd w:val="0"/>
        <w:spacing w:after="0" w:line="240" w:lineRule="auto"/>
        <w:jc w:val="both"/>
        <w:rPr>
          <w:rFonts w:ascii="Times New Roman" w:hAnsi="Times New Roman" w:cs="Times New Roman"/>
          <w:sz w:val="20"/>
          <w:szCs w:val="20"/>
        </w:rPr>
      </w:pPr>
    </w:p>
    <w:p w14:paraId="4CD7AD44" w14:textId="1CBE26B7" w:rsidR="00803B1F" w:rsidRDefault="00803B1F" w:rsidP="00086A7C">
      <w:pPr>
        <w:autoSpaceDE w:val="0"/>
        <w:autoSpaceDN w:val="0"/>
        <w:adjustRightInd w:val="0"/>
        <w:spacing w:after="0" w:line="240" w:lineRule="auto"/>
        <w:jc w:val="both"/>
        <w:rPr>
          <w:rFonts w:ascii="Times New Roman" w:hAnsi="Times New Roman" w:cs="Times New Roman"/>
          <w:sz w:val="20"/>
          <w:szCs w:val="20"/>
        </w:rPr>
        <w:sectPr w:rsidR="00803B1F" w:rsidSect="008838D1">
          <w:type w:val="continuous"/>
          <w:pgSz w:w="12240" w:h="15840" w:code="1"/>
          <w:pgMar w:top="1440" w:right="1440" w:bottom="1440" w:left="1800" w:header="720" w:footer="720" w:gutter="0"/>
          <w:cols w:space="720"/>
          <w:docGrid w:linePitch="360"/>
        </w:sectPr>
      </w:pPr>
    </w:p>
    <w:p w14:paraId="091EF514" w14:textId="06656DD5" w:rsidR="00C62E4A" w:rsidRDefault="00444072" w:rsidP="00086A7C">
      <w:pPr>
        <w:autoSpaceDE w:val="0"/>
        <w:autoSpaceDN w:val="0"/>
        <w:adjustRightInd w:val="0"/>
        <w:spacing w:after="0" w:line="240" w:lineRule="auto"/>
        <w:jc w:val="both"/>
        <w:rPr>
          <w:rFonts w:ascii="Times New Roman" w:hAnsi="Times New Roman" w:cs="Times New Roman"/>
          <w:sz w:val="20"/>
          <w:szCs w:val="20"/>
        </w:rPr>
      </w:pPr>
      <w:r w:rsidRPr="00086A7C">
        <w:rPr>
          <w:rFonts w:ascii="Times New Roman" w:hAnsi="Times New Roman" w:cs="Times New Roman"/>
          <w:sz w:val="20"/>
          <w:szCs w:val="20"/>
        </w:rPr>
        <w:t xml:space="preserve">Gestation is about 8 months (Brand 1963; </w:t>
      </w:r>
      <w:proofErr w:type="spellStart"/>
      <w:r w:rsidRPr="00086A7C">
        <w:rPr>
          <w:rFonts w:ascii="Times New Roman" w:hAnsi="Times New Roman" w:cs="Times New Roman"/>
          <w:sz w:val="20"/>
          <w:szCs w:val="20"/>
        </w:rPr>
        <w:t>Hayssen</w:t>
      </w:r>
      <w:proofErr w:type="spellEnd"/>
      <w:r w:rsidRPr="00086A7C">
        <w:rPr>
          <w:rFonts w:ascii="Times New Roman" w:hAnsi="Times New Roman" w:cs="Times New Roman"/>
          <w:sz w:val="20"/>
          <w:szCs w:val="20"/>
        </w:rPr>
        <w:t xml:space="preserve"> et al. 1993), although some reports suggest that it can be longer (</w:t>
      </w:r>
      <w:proofErr w:type="spellStart"/>
      <w:r w:rsidRPr="00086A7C">
        <w:rPr>
          <w:rFonts w:ascii="Times New Roman" w:hAnsi="Times New Roman" w:cs="Times New Roman"/>
          <w:sz w:val="20"/>
          <w:szCs w:val="20"/>
        </w:rPr>
        <w:t>Plotka</w:t>
      </w:r>
      <w:proofErr w:type="spellEnd"/>
      <w:r w:rsidRPr="00086A7C">
        <w:rPr>
          <w:rFonts w:ascii="Times New Roman" w:hAnsi="Times New Roman" w:cs="Times New Roman"/>
          <w:sz w:val="20"/>
          <w:szCs w:val="20"/>
        </w:rPr>
        <w:t xml:space="preserve"> 1999; Sheng and </w:t>
      </w:r>
      <w:proofErr w:type="spellStart"/>
      <w:r w:rsidRPr="00086A7C">
        <w:rPr>
          <w:rFonts w:ascii="Times New Roman" w:hAnsi="Times New Roman" w:cs="Times New Roman"/>
          <w:sz w:val="20"/>
          <w:szCs w:val="20"/>
        </w:rPr>
        <w:t>Ohtaishi</w:t>
      </w:r>
      <w:proofErr w:type="spellEnd"/>
      <w:r w:rsidRPr="00086A7C">
        <w:rPr>
          <w:rFonts w:ascii="Times New Roman" w:hAnsi="Times New Roman" w:cs="Times New Roman"/>
          <w:sz w:val="20"/>
          <w:szCs w:val="20"/>
        </w:rPr>
        <w:t xml:space="preserve"> 1993). Among 525 birth records from 210 semidomesticated adult female R. unicolor in Taiwan, mean length of the estrous cycle was 18.2 days 6 0.5 SE (n 5 56), mean length of gestation was 258.6 days 6 0.3 SE (n 5 160), and mean birth interval was 369.9 days 6 2.3 SE (n 5 122—Chan et al. 2009). Estimates of productivity suggest that either females bred every other year, as was reported in Sri Lanka (Eisenburg and Lockhart 1972), mortality of young is high (Berwick 1974), low observability of offspring (Fig. 2) biases estimates of productivity (Shea et al. 1990), or some combination of all 3 (Schaller 1967). In Perak, Malaysia, only 9 of 23 females were pregnant when collected throughout the year (Khan and Khan 1968). The number of young-of-the-year per 100 females is typically,</w:t>
      </w:r>
      <w:r w:rsidR="00803B1F">
        <w:rPr>
          <w:rFonts w:ascii="Times New Roman" w:hAnsi="Times New Roman" w:cs="Times New Roman"/>
          <w:sz w:val="20"/>
          <w:szCs w:val="20"/>
        </w:rPr>
        <w:t xml:space="preserve"> </w:t>
      </w:r>
      <w:r w:rsidRPr="00086A7C">
        <w:rPr>
          <w:rFonts w:ascii="Times New Roman" w:hAnsi="Times New Roman" w:cs="Times New Roman"/>
          <w:sz w:val="20"/>
          <w:szCs w:val="20"/>
        </w:rPr>
        <w:t>50:100, even where introduced: 11–44:100 (</w:t>
      </w:r>
      <w:proofErr w:type="spellStart"/>
      <w:r w:rsidRPr="00086A7C">
        <w:rPr>
          <w:rFonts w:ascii="Times New Roman" w:hAnsi="Times New Roman" w:cs="Times New Roman"/>
          <w:sz w:val="20"/>
          <w:szCs w:val="20"/>
        </w:rPr>
        <w:t>Johnsingh</w:t>
      </w:r>
      <w:proofErr w:type="spellEnd"/>
      <w:r w:rsidRPr="00086A7C">
        <w:rPr>
          <w:rFonts w:ascii="Times New Roman" w:hAnsi="Times New Roman" w:cs="Times New Roman"/>
          <w:sz w:val="20"/>
          <w:szCs w:val="20"/>
        </w:rPr>
        <w:t xml:space="preserve"> 1983), 16 43:100 (Berwick 1974), 17–24:100 (Varman and Sukumar 1993), 33.7:100 (Schaller 1967), 38.2:100 (</w:t>
      </w:r>
      <w:proofErr w:type="spellStart"/>
      <w:r w:rsidRPr="00086A7C">
        <w:rPr>
          <w:rFonts w:ascii="Times New Roman" w:hAnsi="Times New Roman" w:cs="Times New Roman"/>
          <w:sz w:val="20"/>
          <w:szCs w:val="20"/>
        </w:rPr>
        <w:t>Bagchi</w:t>
      </w:r>
      <w:proofErr w:type="spellEnd"/>
      <w:r w:rsidRPr="00086A7C">
        <w:rPr>
          <w:rFonts w:ascii="Times New Roman" w:hAnsi="Times New Roman" w:cs="Times New Roman"/>
          <w:sz w:val="20"/>
          <w:szCs w:val="20"/>
        </w:rPr>
        <w:t xml:space="preserve"> et al. 2008), and 55:100 (Berwick and Jordan 1971) in India; 50:100 in Nepal (</w:t>
      </w:r>
      <w:proofErr w:type="spellStart"/>
      <w:r w:rsidRPr="00086A7C">
        <w:rPr>
          <w:rFonts w:ascii="Times New Roman" w:hAnsi="Times New Roman" w:cs="Times New Roman"/>
          <w:sz w:val="20"/>
          <w:szCs w:val="20"/>
        </w:rPr>
        <w:t>Seidensticker</w:t>
      </w:r>
      <w:proofErr w:type="spellEnd"/>
      <w:r w:rsidRPr="00086A7C">
        <w:rPr>
          <w:rFonts w:ascii="Times New Roman" w:hAnsi="Times New Roman" w:cs="Times New Roman"/>
          <w:sz w:val="20"/>
          <w:szCs w:val="20"/>
        </w:rPr>
        <w:t xml:space="preserve"> 1976b); 43.3:100 in Thailand (</w:t>
      </w:r>
      <w:proofErr w:type="spellStart"/>
      <w:r w:rsidRPr="00086A7C">
        <w:rPr>
          <w:rFonts w:ascii="Times New Roman" w:hAnsi="Times New Roman" w:cs="Times New Roman"/>
          <w:sz w:val="20"/>
          <w:szCs w:val="20"/>
        </w:rPr>
        <w:t>Ngam</w:t>
      </w:r>
      <w:proofErr w:type="spellEnd"/>
      <w:r w:rsidRPr="00086A7C">
        <w:rPr>
          <w:rFonts w:ascii="Times New Roman" w:hAnsi="Times New Roman" w:cs="Times New Roman"/>
          <w:sz w:val="20"/>
          <w:szCs w:val="20"/>
        </w:rPr>
        <w:t xml:space="preserve"> </w:t>
      </w:r>
      <w:proofErr w:type="spellStart"/>
      <w:r w:rsidRPr="00086A7C">
        <w:rPr>
          <w:rFonts w:ascii="Times New Roman" w:hAnsi="Times New Roman" w:cs="Times New Roman"/>
          <w:sz w:val="20"/>
          <w:szCs w:val="20"/>
        </w:rPr>
        <w:t>pongsai</w:t>
      </w:r>
      <w:proofErr w:type="spellEnd"/>
      <w:r w:rsidRPr="00086A7C">
        <w:rPr>
          <w:rFonts w:ascii="Times New Roman" w:hAnsi="Times New Roman" w:cs="Times New Roman"/>
          <w:sz w:val="20"/>
          <w:szCs w:val="20"/>
        </w:rPr>
        <w:t xml:space="preserve"> 1977); and 22.3:100 in Florida (Flynn et al. 1990). Female offspring may remain with their mothers as yearlings, but males leave their mothers after about 1 year (Lewis et al. 1990). Timing of the breeding and birthing seasons of R. unicolor has been discussed widely because of the variability in </w:t>
      </w:r>
      <w:r w:rsidRPr="00086A7C">
        <w:rPr>
          <w:rFonts w:ascii="Times New Roman" w:hAnsi="Times New Roman" w:cs="Times New Roman"/>
          <w:sz w:val="20"/>
          <w:szCs w:val="20"/>
        </w:rPr>
        <w:t xml:space="preserve">parturition dates and antler growth and shedding across the species’ substantial latitudinal and longitudinal range (Baker 1898; Fletcher 1911; </w:t>
      </w:r>
      <w:proofErr w:type="spellStart"/>
      <w:r w:rsidRPr="00086A7C">
        <w:rPr>
          <w:rFonts w:ascii="Times New Roman" w:hAnsi="Times New Roman" w:cs="Times New Roman"/>
          <w:sz w:val="20"/>
          <w:szCs w:val="20"/>
        </w:rPr>
        <w:t>Lydekker</w:t>
      </w:r>
      <w:proofErr w:type="spellEnd"/>
      <w:r w:rsidRPr="00086A7C">
        <w:rPr>
          <w:rFonts w:ascii="Times New Roman" w:hAnsi="Times New Roman" w:cs="Times New Roman"/>
          <w:sz w:val="20"/>
          <w:szCs w:val="20"/>
        </w:rPr>
        <w:t xml:space="preserve"> 1898; Schaller 1967). To explain variable antler growth throughout the year, Comber (1904) suggested that 2 distinct breeding seasons occurred in India, but such variation more likely represents an opportunistic strategy, perhaps based on nutrient availability in varied locations across the species’ range relative to antler growth, changing hormone levels, and photoperiod. In Chitwan National Park, Nepal, male R. unicolor can be observed in hard antler during any month of the year, reaching a low of 12–14% in July–August and a maximum of 81–92% in December–March; males without antlers occur in December and February–August (Mishra 1982 [not seen, cited in Putman 1988]). Similar patterns of variable antler development have been noted among captive males in New Zealand (</w:t>
      </w:r>
      <w:proofErr w:type="spellStart"/>
      <w:r w:rsidRPr="00086A7C">
        <w:rPr>
          <w:rFonts w:ascii="Times New Roman" w:hAnsi="Times New Roman" w:cs="Times New Roman"/>
          <w:sz w:val="20"/>
          <w:szCs w:val="20"/>
        </w:rPr>
        <w:t>Semiadi</w:t>
      </w:r>
      <w:proofErr w:type="spellEnd"/>
      <w:r w:rsidRPr="00086A7C">
        <w:rPr>
          <w:rFonts w:ascii="Times New Roman" w:hAnsi="Times New Roman" w:cs="Times New Roman"/>
          <w:sz w:val="20"/>
          <w:szCs w:val="20"/>
        </w:rPr>
        <w:t xml:space="preserve"> et al. 1994b). Twining in R. unicolor is uncommon, although Evans (1912:144) stated ‘‘sometimes two at birth.’’ </w:t>
      </w:r>
      <w:proofErr w:type="spellStart"/>
      <w:r w:rsidRPr="00086A7C">
        <w:rPr>
          <w:rFonts w:ascii="Times New Roman" w:hAnsi="Times New Roman" w:cs="Times New Roman"/>
          <w:sz w:val="20"/>
          <w:szCs w:val="20"/>
        </w:rPr>
        <w:t>Hayssen</w:t>
      </w:r>
      <w:proofErr w:type="spellEnd"/>
      <w:r w:rsidRPr="00086A7C">
        <w:rPr>
          <w:rFonts w:ascii="Times New Roman" w:hAnsi="Times New Roman" w:cs="Times New Roman"/>
          <w:sz w:val="20"/>
          <w:szCs w:val="20"/>
        </w:rPr>
        <w:t xml:space="preserve"> et al. (1993) give the average litter size of R. unicolor as 1.05. Only 2 (0.6%) of 320 births were twins among semidomesticated R. unicolor in Taiwan (Chan et al. 2009); only 1 (2.4%) of 41 births was twins at the New York Zoological Park (Crandall 1964); and only 1 (1.5%) of 66 births was twins among introduced R. unicolor in Florida (Flynn et al. 1990). Neonates in Australia are 5–6 kg at birth (</w:t>
      </w:r>
      <w:proofErr w:type="spellStart"/>
      <w:r w:rsidRPr="00086A7C">
        <w:rPr>
          <w:rFonts w:ascii="Times New Roman" w:hAnsi="Times New Roman" w:cs="Times New Roman"/>
          <w:sz w:val="20"/>
          <w:szCs w:val="20"/>
        </w:rPr>
        <w:t>Slee</w:t>
      </w:r>
      <w:proofErr w:type="spellEnd"/>
      <w:r w:rsidRPr="00086A7C">
        <w:rPr>
          <w:rFonts w:ascii="Times New Roman" w:hAnsi="Times New Roman" w:cs="Times New Roman"/>
          <w:sz w:val="20"/>
          <w:szCs w:val="20"/>
        </w:rPr>
        <w:t xml:space="preserve"> 1984). Measurements of 8 R. unicolor born in captivity throughout the year in New Zealand were: mass, </w:t>
      </w:r>
      <w:r w:rsidRPr="00086A7C">
        <w:rPr>
          <w:rFonts w:ascii="Times New Roman" w:hAnsi="Times New Roman" w:cs="Times New Roman"/>
          <w:sz w:val="20"/>
          <w:szCs w:val="20"/>
        </w:rPr>
        <w:lastRenderedPageBreak/>
        <w:t>5.5–8.5 kg; body length, 36.0–43.1 cm; shoulder height, 44.4–55.0 cm; and body circumference, 44.2–54.3 cm (</w:t>
      </w:r>
      <w:proofErr w:type="spellStart"/>
      <w:r w:rsidRPr="00086A7C">
        <w:rPr>
          <w:rFonts w:ascii="Times New Roman" w:hAnsi="Times New Roman" w:cs="Times New Roman"/>
          <w:sz w:val="20"/>
          <w:szCs w:val="20"/>
        </w:rPr>
        <w:t>Semiadi</w:t>
      </w:r>
      <w:proofErr w:type="spellEnd"/>
      <w:r w:rsidRPr="00086A7C">
        <w:rPr>
          <w:rFonts w:ascii="Times New Roman" w:hAnsi="Times New Roman" w:cs="Times New Roman"/>
          <w:sz w:val="20"/>
          <w:szCs w:val="20"/>
        </w:rPr>
        <w:t xml:space="preserve"> et al. 1993); birth weights did not differ between sexes (</w:t>
      </w:r>
      <w:proofErr w:type="spellStart"/>
      <w:r w:rsidRPr="00086A7C">
        <w:rPr>
          <w:rFonts w:ascii="Times New Roman" w:hAnsi="Times New Roman" w:cs="Times New Roman"/>
          <w:sz w:val="20"/>
          <w:szCs w:val="20"/>
        </w:rPr>
        <w:t>Semiadi</w:t>
      </w:r>
      <w:proofErr w:type="spellEnd"/>
      <w:r w:rsidRPr="00086A7C">
        <w:rPr>
          <w:rFonts w:ascii="Times New Roman" w:hAnsi="Times New Roman" w:cs="Times New Roman"/>
          <w:sz w:val="20"/>
          <w:szCs w:val="20"/>
        </w:rPr>
        <w:t xml:space="preserve"> et al. 1994b). A near-term female fetus from the San Diego Zoo weighed 8.3 kg with a crown-to-rump length of 66 cm (</w:t>
      </w:r>
      <w:proofErr w:type="spellStart"/>
      <w:r w:rsidRPr="00086A7C">
        <w:rPr>
          <w:rFonts w:ascii="Times New Roman" w:hAnsi="Times New Roman" w:cs="Times New Roman"/>
          <w:sz w:val="20"/>
          <w:szCs w:val="20"/>
        </w:rPr>
        <w:t>Benirschke</w:t>
      </w:r>
      <w:proofErr w:type="spellEnd"/>
      <w:r w:rsidRPr="00086A7C">
        <w:rPr>
          <w:rFonts w:ascii="Times New Roman" w:hAnsi="Times New Roman" w:cs="Times New Roman"/>
          <w:sz w:val="20"/>
          <w:szCs w:val="20"/>
        </w:rPr>
        <w:t xml:space="preserve"> 2002). In captivity, neonates lick soil at 2–5 days, nibble on dead forage at 5–14 days, eat fresh forage at 13 23 days, browse lightly at 16–26 days, defecate without stimulation at 4–7 days, and begin to ruminate at 30–42 days (</w:t>
      </w:r>
      <w:proofErr w:type="spellStart"/>
      <w:r w:rsidRPr="00086A7C">
        <w:rPr>
          <w:rFonts w:ascii="Times New Roman" w:hAnsi="Times New Roman" w:cs="Times New Roman"/>
          <w:sz w:val="20"/>
          <w:szCs w:val="20"/>
        </w:rPr>
        <w:t>Semiadi</w:t>
      </w:r>
      <w:proofErr w:type="spellEnd"/>
      <w:r w:rsidRPr="00086A7C">
        <w:rPr>
          <w:rFonts w:ascii="Times New Roman" w:hAnsi="Times New Roman" w:cs="Times New Roman"/>
          <w:sz w:val="20"/>
          <w:szCs w:val="20"/>
        </w:rPr>
        <w:t xml:space="preserve"> et al. 1993).</w:t>
      </w:r>
    </w:p>
    <w:p w14:paraId="7C3332AE" w14:textId="77777777" w:rsidR="00803B1F" w:rsidRPr="00086A7C" w:rsidRDefault="00803B1F" w:rsidP="00086A7C">
      <w:pPr>
        <w:autoSpaceDE w:val="0"/>
        <w:autoSpaceDN w:val="0"/>
        <w:adjustRightInd w:val="0"/>
        <w:spacing w:after="0" w:line="240" w:lineRule="auto"/>
        <w:jc w:val="both"/>
        <w:rPr>
          <w:rFonts w:ascii="Times New Roman" w:hAnsi="Times New Roman" w:cs="Times New Roman"/>
          <w:b/>
          <w:bCs/>
          <w:sz w:val="20"/>
          <w:szCs w:val="20"/>
          <w:lang w:bidi="ml-IN"/>
        </w:rPr>
      </w:pPr>
    </w:p>
    <w:p w14:paraId="03ACBEE9" w14:textId="77777777" w:rsidR="00775435" w:rsidRPr="00086A7C" w:rsidRDefault="00775435" w:rsidP="00086A7C">
      <w:pPr>
        <w:autoSpaceDE w:val="0"/>
        <w:autoSpaceDN w:val="0"/>
        <w:adjustRightInd w:val="0"/>
        <w:spacing w:after="0" w:line="240" w:lineRule="auto"/>
        <w:jc w:val="both"/>
        <w:rPr>
          <w:rFonts w:ascii="Times New Roman" w:hAnsi="Times New Roman" w:cs="Times New Roman"/>
          <w:b/>
          <w:bCs/>
          <w:sz w:val="20"/>
          <w:szCs w:val="20"/>
          <w:lang w:bidi="ml-IN"/>
        </w:rPr>
      </w:pPr>
      <w:r w:rsidRPr="00086A7C">
        <w:rPr>
          <w:rFonts w:ascii="Times New Roman" w:hAnsi="Times New Roman" w:cs="Times New Roman"/>
          <w:b/>
          <w:bCs/>
          <w:sz w:val="20"/>
          <w:szCs w:val="20"/>
          <w:lang w:bidi="ml-IN"/>
        </w:rPr>
        <w:t>References:</w:t>
      </w:r>
    </w:p>
    <w:p w14:paraId="15249E6E" w14:textId="77777777" w:rsidR="00C62E4A" w:rsidRPr="00803B1F" w:rsidRDefault="00CE2BFA" w:rsidP="00803B1F">
      <w:pPr>
        <w:pStyle w:val="ListParagraph"/>
        <w:numPr>
          <w:ilvl w:val="0"/>
          <w:numId w:val="7"/>
        </w:numPr>
        <w:spacing w:after="0" w:line="240" w:lineRule="auto"/>
        <w:ind w:firstLineChars="0"/>
        <w:jc w:val="both"/>
        <w:rPr>
          <w:rFonts w:ascii="Times New Roman" w:hAnsi="Times New Roman" w:cs="Times New Roman"/>
          <w:sz w:val="20"/>
          <w:szCs w:val="20"/>
        </w:rPr>
      </w:pPr>
      <w:proofErr w:type="gramStart"/>
      <w:r w:rsidRPr="00803B1F">
        <w:rPr>
          <w:rFonts w:ascii="Times New Roman" w:hAnsi="Times New Roman" w:cs="Times New Roman"/>
          <w:sz w:val="20"/>
          <w:szCs w:val="20"/>
        </w:rPr>
        <w:t>Ables ,</w:t>
      </w:r>
      <w:proofErr w:type="gramEnd"/>
      <w:r w:rsidRPr="00803B1F">
        <w:rPr>
          <w:rFonts w:ascii="Times New Roman" w:hAnsi="Times New Roman" w:cs="Times New Roman"/>
          <w:sz w:val="20"/>
          <w:szCs w:val="20"/>
        </w:rPr>
        <w:t xml:space="preserve"> E.D., and Ramsey, C.W. 1974. Indian mammals on Texas rangelands. J. Bombay Nat. His. Soc. 71: 18-25. </w:t>
      </w:r>
    </w:p>
    <w:p w14:paraId="38DE94C3" w14:textId="77777777" w:rsidR="00C62E4A" w:rsidRPr="00803B1F" w:rsidRDefault="00CE2BFA" w:rsidP="00803B1F">
      <w:pPr>
        <w:pStyle w:val="ListParagraph"/>
        <w:numPr>
          <w:ilvl w:val="0"/>
          <w:numId w:val="7"/>
        </w:numPr>
        <w:spacing w:after="0" w:line="240" w:lineRule="auto"/>
        <w:ind w:firstLineChars="0"/>
        <w:jc w:val="both"/>
        <w:rPr>
          <w:rFonts w:ascii="Times New Roman" w:hAnsi="Times New Roman" w:cs="Times New Roman"/>
          <w:sz w:val="20"/>
          <w:szCs w:val="20"/>
        </w:rPr>
      </w:pPr>
      <w:proofErr w:type="spellStart"/>
      <w:proofErr w:type="gramStart"/>
      <w:r w:rsidRPr="00803B1F">
        <w:rPr>
          <w:rFonts w:ascii="Times New Roman" w:hAnsi="Times New Roman" w:cs="Times New Roman"/>
          <w:sz w:val="20"/>
          <w:szCs w:val="20"/>
        </w:rPr>
        <w:t>Bagchi</w:t>
      </w:r>
      <w:proofErr w:type="spellEnd"/>
      <w:r w:rsidRPr="00803B1F">
        <w:rPr>
          <w:rFonts w:ascii="Times New Roman" w:hAnsi="Times New Roman" w:cs="Times New Roman"/>
          <w:sz w:val="20"/>
          <w:szCs w:val="20"/>
        </w:rPr>
        <w:t xml:space="preserve"> ,</w:t>
      </w:r>
      <w:proofErr w:type="gramEnd"/>
      <w:r w:rsidRPr="00803B1F">
        <w:rPr>
          <w:rFonts w:ascii="Times New Roman" w:hAnsi="Times New Roman" w:cs="Times New Roman"/>
          <w:sz w:val="20"/>
          <w:szCs w:val="20"/>
        </w:rPr>
        <w:t xml:space="preserve"> S., Goyal, S.P., and Sankar, K. 2003. Prey abundance and prey selection by tigers (Panthera </w:t>
      </w:r>
      <w:proofErr w:type="spellStart"/>
      <w:r w:rsidRPr="00803B1F">
        <w:rPr>
          <w:rFonts w:ascii="Times New Roman" w:hAnsi="Times New Roman" w:cs="Times New Roman"/>
          <w:sz w:val="20"/>
          <w:szCs w:val="20"/>
        </w:rPr>
        <w:t>tigris</w:t>
      </w:r>
      <w:proofErr w:type="spellEnd"/>
      <w:r w:rsidRPr="00803B1F">
        <w:rPr>
          <w:rFonts w:ascii="Times New Roman" w:hAnsi="Times New Roman" w:cs="Times New Roman"/>
          <w:sz w:val="20"/>
          <w:szCs w:val="20"/>
        </w:rPr>
        <w:t>) in a semi-</w:t>
      </w:r>
      <w:proofErr w:type="gramStart"/>
      <w:r w:rsidRPr="00803B1F">
        <w:rPr>
          <w:rFonts w:ascii="Times New Roman" w:hAnsi="Times New Roman" w:cs="Times New Roman"/>
          <w:sz w:val="20"/>
          <w:szCs w:val="20"/>
        </w:rPr>
        <w:t>arid ,</w:t>
      </w:r>
      <w:proofErr w:type="gramEnd"/>
      <w:r w:rsidRPr="00803B1F">
        <w:rPr>
          <w:rFonts w:ascii="Times New Roman" w:hAnsi="Times New Roman" w:cs="Times New Roman"/>
          <w:sz w:val="20"/>
          <w:szCs w:val="20"/>
        </w:rPr>
        <w:t xml:space="preserve"> dry deciduous forest in western India. Journal of Zoology 260:285-290. </w:t>
      </w:r>
    </w:p>
    <w:p w14:paraId="4DFDDC86" w14:textId="77777777" w:rsidR="00C62E4A" w:rsidRPr="00803B1F" w:rsidRDefault="00CE2BFA" w:rsidP="00803B1F">
      <w:pPr>
        <w:pStyle w:val="ListParagraph"/>
        <w:numPr>
          <w:ilvl w:val="0"/>
          <w:numId w:val="7"/>
        </w:numPr>
        <w:spacing w:after="0" w:line="240" w:lineRule="auto"/>
        <w:ind w:firstLineChars="0"/>
        <w:jc w:val="both"/>
        <w:rPr>
          <w:rFonts w:ascii="Times New Roman" w:hAnsi="Times New Roman" w:cs="Times New Roman"/>
          <w:sz w:val="20"/>
          <w:szCs w:val="20"/>
        </w:rPr>
      </w:pPr>
      <w:proofErr w:type="spellStart"/>
      <w:proofErr w:type="gramStart"/>
      <w:r w:rsidRPr="00803B1F">
        <w:rPr>
          <w:rFonts w:ascii="Times New Roman" w:hAnsi="Times New Roman" w:cs="Times New Roman"/>
          <w:sz w:val="20"/>
          <w:szCs w:val="20"/>
        </w:rPr>
        <w:t>Bagchi</w:t>
      </w:r>
      <w:proofErr w:type="spellEnd"/>
      <w:r w:rsidRPr="00803B1F">
        <w:rPr>
          <w:rFonts w:ascii="Times New Roman" w:hAnsi="Times New Roman" w:cs="Times New Roman"/>
          <w:sz w:val="20"/>
          <w:szCs w:val="20"/>
        </w:rPr>
        <w:t xml:space="preserve"> ,</w:t>
      </w:r>
      <w:proofErr w:type="gramEnd"/>
      <w:r w:rsidRPr="00803B1F">
        <w:rPr>
          <w:rFonts w:ascii="Times New Roman" w:hAnsi="Times New Roman" w:cs="Times New Roman"/>
          <w:sz w:val="20"/>
          <w:szCs w:val="20"/>
        </w:rPr>
        <w:t xml:space="preserve"> S., Goyal , S.P., and Sankar , K. 2004. Herbivore density and biomass in a semi-arid tropical dry deciduous forest of western India. Journal of Tropical Ecology 20:475-478. </w:t>
      </w:r>
    </w:p>
    <w:p w14:paraId="1F01D8CC" w14:textId="77777777" w:rsidR="00C62E4A" w:rsidRPr="00803B1F" w:rsidRDefault="00CE2BFA" w:rsidP="00803B1F">
      <w:pPr>
        <w:pStyle w:val="ListParagraph"/>
        <w:numPr>
          <w:ilvl w:val="0"/>
          <w:numId w:val="7"/>
        </w:numPr>
        <w:spacing w:after="0" w:line="240" w:lineRule="auto"/>
        <w:ind w:firstLineChars="0"/>
        <w:jc w:val="both"/>
        <w:rPr>
          <w:rFonts w:ascii="Times New Roman" w:hAnsi="Times New Roman" w:cs="Times New Roman"/>
          <w:sz w:val="20"/>
          <w:szCs w:val="20"/>
        </w:rPr>
      </w:pPr>
      <w:r w:rsidRPr="00803B1F">
        <w:rPr>
          <w:rFonts w:ascii="Times New Roman" w:hAnsi="Times New Roman" w:cs="Times New Roman"/>
          <w:sz w:val="20"/>
          <w:szCs w:val="20"/>
        </w:rPr>
        <w:t xml:space="preserve">Bentley, A. 1978. An introduction to the deer of Australia. Koetong ed. Koetong Trust Service, Victoria, Australia. </w:t>
      </w:r>
    </w:p>
    <w:p w14:paraId="24E6D4F7" w14:textId="77777777" w:rsidR="00C62E4A" w:rsidRPr="00803B1F" w:rsidRDefault="00CE2BFA" w:rsidP="00803B1F">
      <w:pPr>
        <w:pStyle w:val="ListParagraph"/>
        <w:numPr>
          <w:ilvl w:val="0"/>
          <w:numId w:val="7"/>
        </w:numPr>
        <w:spacing w:after="0" w:line="240" w:lineRule="auto"/>
        <w:ind w:firstLineChars="0"/>
        <w:jc w:val="both"/>
        <w:rPr>
          <w:rFonts w:ascii="Times New Roman" w:hAnsi="Times New Roman" w:cs="Times New Roman"/>
          <w:sz w:val="20"/>
          <w:szCs w:val="20"/>
        </w:rPr>
      </w:pPr>
      <w:r w:rsidRPr="00803B1F">
        <w:rPr>
          <w:rFonts w:ascii="Times New Roman" w:hAnsi="Times New Roman" w:cs="Times New Roman"/>
          <w:sz w:val="20"/>
          <w:szCs w:val="20"/>
        </w:rPr>
        <w:t xml:space="preserve">Biswas, S., and Sankar, K. 2002. Prey abundance and food habit of tigers (Panthera </w:t>
      </w:r>
      <w:proofErr w:type="spellStart"/>
      <w:r w:rsidRPr="00803B1F">
        <w:rPr>
          <w:rFonts w:ascii="Times New Roman" w:hAnsi="Times New Roman" w:cs="Times New Roman"/>
          <w:sz w:val="20"/>
          <w:szCs w:val="20"/>
        </w:rPr>
        <w:t>tigris</w:t>
      </w:r>
      <w:proofErr w:type="spellEnd"/>
      <w:r w:rsidRPr="00803B1F">
        <w:rPr>
          <w:rFonts w:ascii="Times New Roman" w:hAnsi="Times New Roman" w:cs="Times New Roman"/>
          <w:sz w:val="20"/>
          <w:szCs w:val="20"/>
        </w:rPr>
        <w:t xml:space="preserve"> </w:t>
      </w:r>
      <w:proofErr w:type="spellStart"/>
      <w:r w:rsidRPr="00803B1F">
        <w:rPr>
          <w:rFonts w:ascii="Times New Roman" w:hAnsi="Times New Roman" w:cs="Times New Roman"/>
          <w:sz w:val="20"/>
          <w:szCs w:val="20"/>
        </w:rPr>
        <w:t>tigris</w:t>
      </w:r>
      <w:proofErr w:type="spellEnd"/>
      <w:r w:rsidRPr="00803B1F">
        <w:rPr>
          <w:rFonts w:ascii="Times New Roman" w:hAnsi="Times New Roman" w:cs="Times New Roman"/>
          <w:sz w:val="20"/>
          <w:szCs w:val="20"/>
        </w:rPr>
        <w:t xml:space="preserve">) in </w:t>
      </w:r>
      <w:proofErr w:type="spellStart"/>
      <w:r w:rsidRPr="00803B1F">
        <w:rPr>
          <w:rFonts w:ascii="Times New Roman" w:hAnsi="Times New Roman" w:cs="Times New Roman"/>
          <w:sz w:val="20"/>
          <w:szCs w:val="20"/>
        </w:rPr>
        <w:t>Pench</w:t>
      </w:r>
      <w:proofErr w:type="spellEnd"/>
      <w:r w:rsidRPr="00803B1F">
        <w:rPr>
          <w:rFonts w:ascii="Times New Roman" w:hAnsi="Times New Roman" w:cs="Times New Roman"/>
          <w:sz w:val="20"/>
          <w:szCs w:val="20"/>
        </w:rPr>
        <w:t xml:space="preserve"> National Park, Madhya Pradesh, India. Journal of Zoology 256:411-420. </w:t>
      </w:r>
    </w:p>
    <w:p w14:paraId="4684CCD0" w14:textId="77777777" w:rsidR="00C62E4A" w:rsidRPr="00803B1F" w:rsidRDefault="00CE2BFA" w:rsidP="00803B1F">
      <w:pPr>
        <w:pStyle w:val="ListParagraph"/>
        <w:numPr>
          <w:ilvl w:val="0"/>
          <w:numId w:val="7"/>
        </w:numPr>
        <w:spacing w:after="0" w:line="240" w:lineRule="auto"/>
        <w:ind w:firstLineChars="0"/>
        <w:jc w:val="both"/>
        <w:rPr>
          <w:rFonts w:ascii="Times New Roman" w:hAnsi="Times New Roman" w:cs="Times New Roman"/>
          <w:sz w:val="20"/>
          <w:szCs w:val="20"/>
        </w:rPr>
      </w:pPr>
      <w:r w:rsidRPr="00803B1F">
        <w:rPr>
          <w:rFonts w:ascii="Times New Roman" w:hAnsi="Times New Roman" w:cs="Times New Roman"/>
          <w:sz w:val="20"/>
          <w:szCs w:val="20"/>
        </w:rPr>
        <w:t xml:space="preserve">Crandall, L. 1964. The management of wild animals in captivity. University of Chicago Press, Chicago. </w:t>
      </w:r>
      <w:proofErr w:type="spellStart"/>
      <w:r w:rsidRPr="00803B1F">
        <w:rPr>
          <w:rFonts w:ascii="Times New Roman" w:hAnsi="Times New Roman" w:cs="Times New Roman"/>
          <w:sz w:val="20"/>
          <w:szCs w:val="20"/>
        </w:rPr>
        <w:t>Dinerstein</w:t>
      </w:r>
      <w:proofErr w:type="spellEnd"/>
      <w:r w:rsidRPr="00803B1F">
        <w:rPr>
          <w:rFonts w:ascii="Times New Roman" w:hAnsi="Times New Roman" w:cs="Times New Roman"/>
          <w:sz w:val="20"/>
          <w:szCs w:val="20"/>
        </w:rPr>
        <w:t xml:space="preserve">, E. 1979. An ecological survey of the Royal </w:t>
      </w:r>
      <w:proofErr w:type="spellStart"/>
      <w:r w:rsidRPr="00803B1F">
        <w:rPr>
          <w:rFonts w:ascii="Times New Roman" w:hAnsi="Times New Roman" w:cs="Times New Roman"/>
          <w:sz w:val="20"/>
          <w:szCs w:val="20"/>
        </w:rPr>
        <w:t>Karnali-Bardia</w:t>
      </w:r>
      <w:proofErr w:type="spellEnd"/>
      <w:r w:rsidRPr="00803B1F">
        <w:rPr>
          <w:rFonts w:ascii="Times New Roman" w:hAnsi="Times New Roman" w:cs="Times New Roman"/>
          <w:sz w:val="20"/>
          <w:szCs w:val="20"/>
        </w:rPr>
        <w:t xml:space="preserve"> Wildlife Reserve, Nepal. Part </w:t>
      </w:r>
      <w:proofErr w:type="spellStart"/>
      <w:proofErr w:type="gramStart"/>
      <w:r w:rsidRPr="00803B1F">
        <w:rPr>
          <w:rFonts w:ascii="Times New Roman" w:hAnsi="Times New Roman" w:cs="Times New Roman"/>
          <w:sz w:val="20"/>
          <w:szCs w:val="20"/>
        </w:rPr>
        <w:t>Il:Habitat</w:t>
      </w:r>
      <w:proofErr w:type="spellEnd"/>
      <w:proofErr w:type="gramEnd"/>
      <w:r w:rsidRPr="00803B1F">
        <w:rPr>
          <w:rFonts w:ascii="Times New Roman" w:hAnsi="Times New Roman" w:cs="Times New Roman"/>
          <w:sz w:val="20"/>
          <w:szCs w:val="20"/>
        </w:rPr>
        <w:t xml:space="preserve">/animal interactions. </w:t>
      </w:r>
      <w:proofErr w:type="spellStart"/>
      <w:r w:rsidRPr="00803B1F">
        <w:rPr>
          <w:rFonts w:ascii="Times New Roman" w:hAnsi="Times New Roman" w:cs="Times New Roman"/>
          <w:sz w:val="20"/>
          <w:szCs w:val="20"/>
        </w:rPr>
        <w:t>Biolo</w:t>
      </w:r>
      <w:proofErr w:type="spellEnd"/>
      <w:r w:rsidRPr="00803B1F">
        <w:rPr>
          <w:rFonts w:ascii="Times New Roman" w:hAnsi="Times New Roman" w:cs="Times New Roman"/>
          <w:sz w:val="20"/>
          <w:szCs w:val="20"/>
        </w:rPr>
        <w:t xml:space="preserve">. </w:t>
      </w:r>
      <w:proofErr w:type="spellStart"/>
      <w:r w:rsidRPr="00803B1F">
        <w:rPr>
          <w:rFonts w:ascii="Times New Roman" w:hAnsi="Times New Roman" w:cs="Times New Roman"/>
          <w:sz w:val="20"/>
          <w:szCs w:val="20"/>
        </w:rPr>
        <w:t>Conserv</w:t>
      </w:r>
      <w:proofErr w:type="spellEnd"/>
      <w:r w:rsidRPr="00803B1F">
        <w:rPr>
          <w:rFonts w:ascii="Times New Roman" w:hAnsi="Times New Roman" w:cs="Times New Roman"/>
          <w:sz w:val="20"/>
          <w:szCs w:val="20"/>
        </w:rPr>
        <w:t xml:space="preserve">. 16:265-300. </w:t>
      </w:r>
    </w:p>
    <w:p w14:paraId="6FB23388" w14:textId="77777777" w:rsidR="00E646B5" w:rsidRPr="00803B1F" w:rsidRDefault="00CE2BFA" w:rsidP="00803B1F">
      <w:pPr>
        <w:pStyle w:val="ListParagraph"/>
        <w:numPr>
          <w:ilvl w:val="0"/>
          <w:numId w:val="7"/>
        </w:numPr>
        <w:spacing w:after="0" w:line="240" w:lineRule="auto"/>
        <w:ind w:firstLineChars="0"/>
        <w:jc w:val="both"/>
        <w:rPr>
          <w:rFonts w:ascii="Times New Roman" w:hAnsi="Times New Roman" w:cs="Times New Roman"/>
          <w:sz w:val="20"/>
          <w:szCs w:val="20"/>
        </w:rPr>
      </w:pPr>
      <w:r w:rsidRPr="00803B1F">
        <w:rPr>
          <w:rFonts w:ascii="Times New Roman" w:hAnsi="Times New Roman" w:cs="Times New Roman"/>
          <w:sz w:val="20"/>
          <w:szCs w:val="20"/>
        </w:rPr>
        <w:t>Downes, M. 1983. The forest deer project 1982. Australian Deer Research Foundation Ltd., Melbourne, Australia.</w:t>
      </w:r>
    </w:p>
    <w:p w14:paraId="226FDECC" w14:textId="77777777" w:rsidR="00C62E4A" w:rsidRPr="00803B1F" w:rsidRDefault="00C62E4A" w:rsidP="00803B1F">
      <w:pPr>
        <w:pStyle w:val="ListParagraph"/>
        <w:numPr>
          <w:ilvl w:val="0"/>
          <w:numId w:val="7"/>
        </w:numPr>
        <w:spacing w:after="0" w:line="240" w:lineRule="auto"/>
        <w:ind w:firstLineChars="0"/>
        <w:jc w:val="both"/>
        <w:rPr>
          <w:rFonts w:ascii="Times New Roman" w:hAnsi="Times New Roman" w:cs="Times New Roman"/>
          <w:sz w:val="20"/>
          <w:szCs w:val="20"/>
        </w:rPr>
      </w:pPr>
      <w:r w:rsidRPr="00803B1F">
        <w:rPr>
          <w:rFonts w:ascii="Times New Roman" w:hAnsi="Times New Roman" w:cs="Times New Roman"/>
          <w:sz w:val="20"/>
          <w:szCs w:val="20"/>
        </w:rPr>
        <w:t xml:space="preserve">Eisenberg, J. F., and Lockhart, M. 1972. An ecological </w:t>
      </w:r>
      <w:proofErr w:type="spellStart"/>
      <w:r w:rsidRPr="00803B1F">
        <w:rPr>
          <w:rFonts w:ascii="Times New Roman" w:hAnsi="Times New Roman" w:cs="Times New Roman"/>
          <w:sz w:val="20"/>
          <w:szCs w:val="20"/>
        </w:rPr>
        <w:t>reconnaisance</w:t>
      </w:r>
      <w:proofErr w:type="spellEnd"/>
      <w:r w:rsidRPr="00803B1F">
        <w:rPr>
          <w:rFonts w:ascii="Times New Roman" w:hAnsi="Times New Roman" w:cs="Times New Roman"/>
          <w:sz w:val="20"/>
          <w:szCs w:val="20"/>
        </w:rPr>
        <w:t xml:space="preserve"> of </w:t>
      </w:r>
      <w:proofErr w:type="spellStart"/>
      <w:r w:rsidRPr="00803B1F">
        <w:rPr>
          <w:rFonts w:ascii="Times New Roman" w:hAnsi="Times New Roman" w:cs="Times New Roman"/>
          <w:sz w:val="20"/>
          <w:szCs w:val="20"/>
        </w:rPr>
        <w:t>Wilpattu</w:t>
      </w:r>
      <w:proofErr w:type="spellEnd"/>
      <w:r w:rsidRPr="00803B1F">
        <w:rPr>
          <w:rFonts w:ascii="Times New Roman" w:hAnsi="Times New Roman" w:cs="Times New Roman"/>
          <w:sz w:val="20"/>
          <w:szCs w:val="20"/>
        </w:rPr>
        <w:t xml:space="preserve"> National Park, Ceylon. Smithsonian Contributions to Zoology. 101:1-118. </w:t>
      </w:r>
    </w:p>
    <w:p w14:paraId="38C2EB49" w14:textId="77777777" w:rsidR="00C62E4A" w:rsidRPr="00803B1F" w:rsidRDefault="00C62E4A" w:rsidP="00803B1F">
      <w:pPr>
        <w:pStyle w:val="ListParagraph"/>
        <w:numPr>
          <w:ilvl w:val="0"/>
          <w:numId w:val="7"/>
        </w:numPr>
        <w:spacing w:after="0" w:line="240" w:lineRule="auto"/>
        <w:ind w:firstLineChars="0"/>
        <w:jc w:val="both"/>
        <w:rPr>
          <w:rFonts w:ascii="Times New Roman" w:hAnsi="Times New Roman" w:cs="Times New Roman"/>
          <w:sz w:val="20"/>
          <w:szCs w:val="20"/>
        </w:rPr>
      </w:pPr>
      <w:r w:rsidRPr="00803B1F">
        <w:rPr>
          <w:rFonts w:ascii="Times New Roman" w:hAnsi="Times New Roman" w:cs="Times New Roman"/>
          <w:sz w:val="20"/>
          <w:szCs w:val="20"/>
        </w:rPr>
        <w:t xml:space="preserve">Estes, R.D. and Goddard, J. 1967. Prey selection and hunting </w:t>
      </w:r>
      <w:proofErr w:type="spellStart"/>
      <w:r w:rsidRPr="00803B1F">
        <w:rPr>
          <w:rFonts w:ascii="Times New Roman" w:hAnsi="Times New Roman" w:cs="Times New Roman"/>
          <w:sz w:val="20"/>
          <w:szCs w:val="20"/>
        </w:rPr>
        <w:t>behaviour</w:t>
      </w:r>
      <w:proofErr w:type="spellEnd"/>
      <w:r w:rsidRPr="00803B1F">
        <w:rPr>
          <w:rFonts w:ascii="Times New Roman" w:hAnsi="Times New Roman" w:cs="Times New Roman"/>
          <w:sz w:val="20"/>
          <w:szCs w:val="20"/>
        </w:rPr>
        <w:t xml:space="preserve"> of the African wild dog. </w:t>
      </w:r>
      <w:proofErr w:type="spellStart"/>
      <w:proofErr w:type="gramStart"/>
      <w:r w:rsidRPr="00803B1F">
        <w:rPr>
          <w:rFonts w:ascii="Times New Roman" w:hAnsi="Times New Roman" w:cs="Times New Roman"/>
          <w:sz w:val="20"/>
          <w:szCs w:val="20"/>
        </w:rPr>
        <w:t>J.Wildl.Manage</w:t>
      </w:r>
      <w:proofErr w:type="spellEnd"/>
      <w:proofErr w:type="gramEnd"/>
      <w:r w:rsidRPr="00803B1F">
        <w:rPr>
          <w:rFonts w:ascii="Times New Roman" w:hAnsi="Times New Roman" w:cs="Times New Roman"/>
          <w:sz w:val="20"/>
          <w:szCs w:val="20"/>
        </w:rPr>
        <w:t xml:space="preserve">. 31: 52-70. </w:t>
      </w:r>
    </w:p>
    <w:p w14:paraId="28C92BAF" w14:textId="77777777" w:rsidR="00C62E4A" w:rsidRPr="00803B1F" w:rsidRDefault="00C62E4A" w:rsidP="00803B1F">
      <w:pPr>
        <w:pStyle w:val="ListParagraph"/>
        <w:numPr>
          <w:ilvl w:val="0"/>
          <w:numId w:val="7"/>
        </w:numPr>
        <w:spacing w:after="0" w:line="240" w:lineRule="auto"/>
        <w:ind w:firstLineChars="0"/>
        <w:jc w:val="both"/>
        <w:rPr>
          <w:rFonts w:ascii="Times New Roman" w:hAnsi="Times New Roman" w:cs="Times New Roman"/>
          <w:sz w:val="20"/>
          <w:szCs w:val="20"/>
        </w:rPr>
      </w:pPr>
      <w:r w:rsidRPr="00803B1F">
        <w:rPr>
          <w:rFonts w:ascii="Times New Roman" w:hAnsi="Times New Roman" w:cs="Times New Roman"/>
          <w:sz w:val="20"/>
          <w:szCs w:val="20"/>
        </w:rPr>
        <w:t xml:space="preserve">Flynn, L.B., </w:t>
      </w:r>
      <w:proofErr w:type="spellStart"/>
      <w:proofErr w:type="gramStart"/>
      <w:r w:rsidRPr="00803B1F">
        <w:rPr>
          <w:rFonts w:ascii="Times New Roman" w:hAnsi="Times New Roman" w:cs="Times New Roman"/>
          <w:sz w:val="20"/>
          <w:szCs w:val="20"/>
        </w:rPr>
        <w:t>Shea,S.M</w:t>
      </w:r>
      <w:proofErr w:type="spellEnd"/>
      <w:r w:rsidRPr="00803B1F">
        <w:rPr>
          <w:rFonts w:ascii="Times New Roman" w:hAnsi="Times New Roman" w:cs="Times New Roman"/>
          <w:sz w:val="20"/>
          <w:szCs w:val="20"/>
        </w:rPr>
        <w:t>.</w:t>
      </w:r>
      <w:proofErr w:type="gramEnd"/>
      <w:r w:rsidRPr="00803B1F">
        <w:rPr>
          <w:rFonts w:ascii="Times New Roman" w:hAnsi="Times New Roman" w:cs="Times New Roman"/>
          <w:sz w:val="20"/>
          <w:szCs w:val="20"/>
        </w:rPr>
        <w:t xml:space="preserve">, Lewis, J.C. and </w:t>
      </w:r>
      <w:proofErr w:type="spellStart"/>
      <w:r w:rsidRPr="00803B1F">
        <w:rPr>
          <w:rFonts w:ascii="Times New Roman" w:hAnsi="Times New Roman" w:cs="Times New Roman"/>
          <w:sz w:val="20"/>
          <w:szCs w:val="20"/>
        </w:rPr>
        <w:t>Marchinton</w:t>
      </w:r>
      <w:proofErr w:type="spellEnd"/>
      <w:r w:rsidRPr="00803B1F">
        <w:rPr>
          <w:rFonts w:ascii="Times New Roman" w:hAnsi="Times New Roman" w:cs="Times New Roman"/>
          <w:sz w:val="20"/>
          <w:szCs w:val="20"/>
        </w:rPr>
        <w:t xml:space="preserve">, R.L. 1990. Population, status, health and habitat use. In: Ecology of sambar deer on St. Vincent National Wildlife Refuge, </w:t>
      </w:r>
      <w:r w:rsidRPr="00803B1F">
        <w:rPr>
          <w:rFonts w:ascii="Times New Roman" w:hAnsi="Times New Roman" w:cs="Times New Roman"/>
          <w:sz w:val="20"/>
          <w:szCs w:val="20"/>
        </w:rPr>
        <w:t xml:space="preserve">Florida. Bull. No. 25. Tall timber research station, </w:t>
      </w:r>
      <w:proofErr w:type="spellStart"/>
      <w:r w:rsidRPr="00803B1F">
        <w:rPr>
          <w:rFonts w:ascii="Times New Roman" w:hAnsi="Times New Roman" w:cs="Times New Roman"/>
          <w:sz w:val="20"/>
          <w:szCs w:val="20"/>
        </w:rPr>
        <w:t>Talloahassee</w:t>
      </w:r>
      <w:proofErr w:type="spellEnd"/>
      <w:r w:rsidRPr="00803B1F">
        <w:rPr>
          <w:rFonts w:ascii="Times New Roman" w:hAnsi="Times New Roman" w:cs="Times New Roman"/>
          <w:sz w:val="20"/>
          <w:szCs w:val="20"/>
        </w:rPr>
        <w:t xml:space="preserve">, Florida. 63-96 Pp. </w:t>
      </w:r>
    </w:p>
    <w:p w14:paraId="489D9C16" w14:textId="77777777" w:rsidR="00C62E4A" w:rsidRPr="00803B1F" w:rsidRDefault="00C62E4A" w:rsidP="00803B1F">
      <w:pPr>
        <w:pStyle w:val="ListParagraph"/>
        <w:numPr>
          <w:ilvl w:val="0"/>
          <w:numId w:val="7"/>
        </w:numPr>
        <w:spacing w:after="0" w:line="240" w:lineRule="auto"/>
        <w:ind w:firstLineChars="0"/>
        <w:jc w:val="both"/>
        <w:rPr>
          <w:rFonts w:ascii="Times New Roman" w:hAnsi="Times New Roman" w:cs="Times New Roman"/>
          <w:sz w:val="20"/>
          <w:szCs w:val="20"/>
        </w:rPr>
      </w:pPr>
      <w:proofErr w:type="spellStart"/>
      <w:r w:rsidRPr="00803B1F">
        <w:rPr>
          <w:rFonts w:ascii="Times New Roman" w:hAnsi="Times New Roman" w:cs="Times New Roman"/>
          <w:sz w:val="20"/>
          <w:szCs w:val="20"/>
        </w:rPr>
        <w:t>Hornocker</w:t>
      </w:r>
      <w:proofErr w:type="spellEnd"/>
      <w:r w:rsidRPr="00803B1F">
        <w:rPr>
          <w:rFonts w:ascii="Times New Roman" w:hAnsi="Times New Roman" w:cs="Times New Roman"/>
          <w:sz w:val="20"/>
          <w:szCs w:val="20"/>
        </w:rPr>
        <w:t xml:space="preserve">, M. 1970. An analysis of mountain lion predation upon mule deer and elk in Idaho primitive area. </w:t>
      </w:r>
      <w:proofErr w:type="spellStart"/>
      <w:r w:rsidRPr="00803B1F">
        <w:rPr>
          <w:rFonts w:ascii="Times New Roman" w:hAnsi="Times New Roman" w:cs="Times New Roman"/>
          <w:sz w:val="20"/>
          <w:szCs w:val="20"/>
        </w:rPr>
        <w:t>Wildl</w:t>
      </w:r>
      <w:proofErr w:type="spellEnd"/>
      <w:r w:rsidRPr="00803B1F">
        <w:rPr>
          <w:rFonts w:ascii="Times New Roman" w:hAnsi="Times New Roman" w:cs="Times New Roman"/>
          <w:sz w:val="20"/>
          <w:szCs w:val="20"/>
        </w:rPr>
        <w:t xml:space="preserve">. </w:t>
      </w:r>
      <w:proofErr w:type="spellStart"/>
      <w:r w:rsidRPr="00803B1F">
        <w:rPr>
          <w:rFonts w:ascii="Times New Roman" w:hAnsi="Times New Roman" w:cs="Times New Roman"/>
          <w:sz w:val="20"/>
          <w:szCs w:val="20"/>
        </w:rPr>
        <w:t>Monogr</w:t>
      </w:r>
      <w:proofErr w:type="spellEnd"/>
      <w:r w:rsidRPr="00803B1F">
        <w:rPr>
          <w:rFonts w:ascii="Times New Roman" w:hAnsi="Times New Roman" w:cs="Times New Roman"/>
          <w:sz w:val="20"/>
          <w:szCs w:val="20"/>
        </w:rPr>
        <w:t xml:space="preserve">. 21. The wildlife Society, Washington, D.C. </w:t>
      </w:r>
    </w:p>
    <w:p w14:paraId="6179C4B8" w14:textId="77777777" w:rsidR="00C62E4A" w:rsidRPr="00803B1F" w:rsidRDefault="00C62E4A" w:rsidP="00803B1F">
      <w:pPr>
        <w:pStyle w:val="ListParagraph"/>
        <w:numPr>
          <w:ilvl w:val="0"/>
          <w:numId w:val="7"/>
        </w:numPr>
        <w:spacing w:after="0" w:line="240" w:lineRule="auto"/>
        <w:ind w:firstLineChars="0"/>
        <w:jc w:val="both"/>
        <w:rPr>
          <w:rFonts w:ascii="Times New Roman" w:hAnsi="Times New Roman" w:cs="Times New Roman"/>
          <w:sz w:val="20"/>
          <w:szCs w:val="20"/>
        </w:rPr>
      </w:pPr>
      <w:proofErr w:type="spellStart"/>
      <w:r w:rsidRPr="00803B1F">
        <w:rPr>
          <w:rFonts w:ascii="Times New Roman" w:hAnsi="Times New Roman" w:cs="Times New Roman"/>
          <w:sz w:val="20"/>
          <w:szCs w:val="20"/>
        </w:rPr>
        <w:t>Jerdon</w:t>
      </w:r>
      <w:proofErr w:type="spellEnd"/>
      <w:r w:rsidRPr="00803B1F">
        <w:rPr>
          <w:rFonts w:ascii="Times New Roman" w:hAnsi="Times New Roman" w:cs="Times New Roman"/>
          <w:sz w:val="20"/>
          <w:szCs w:val="20"/>
        </w:rPr>
        <w:t xml:space="preserve">, T.C. 1874. The mammals of </w:t>
      </w:r>
      <w:proofErr w:type="gramStart"/>
      <w:r w:rsidRPr="00803B1F">
        <w:rPr>
          <w:rFonts w:ascii="Times New Roman" w:hAnsi="Times New Roman" w:cs="Times New Roman"/>
          <w:sz w:val="20"/>
          <w:szCs w:val="20"/>
        </w:rPr>
        <w:t>India .</w:t>
      </w:r>
      <w:proofErr w:type="gramEnd"/>
      <w:r w:rsidRPr="00803B1F">
        <w:rPr>
          <w:rFonts w:ascii="Times New Roman" w:hAnsi="Times New Roman" w:cs="Times New Roman"/>
          <w:sz w:val="20"/>
          <w:szCs w:val="20"/>
        </w:rPr>
        <w:t xml:space="preserve"> London. </w:t>
      </w:r>
      <w:proofErr w:type="spellStart"/>
      <w:r w:rsidRPr="00803B1F">
        <w:rPr>
          <w:rFonts w:ascii="Times New Roman" w:hAnsi="Times New Roman" w:cs="Times New Roman"/>
          <w:sz w:val="20"/>
          <w:szCs w:val="20"/>
        </w:rPr>
        <w:t>Johnsingh</w:t>
      </w:r>
      <w:proofErr w:type="spellEnd"/>
      <w:r w:rsidRPr="00803B1F">
        <w:rPr>
          <w:rFonts w:ascii="Times New Roman" w:hAnsi="Times New Roman" w:cs="Times New Roman"/>
          <w:sz w:val="20"/>
          <w:szCs w:val="20"/>
        </w:rPr>
        <w:t xml:space="preserve">, A.J.T. 1983. Large mammalian prey- predators in </w:t>
      </w:r>
      <w:proofErr w:type="spellStart"/>
      <w:r w:rsidRPr="00803B1F">
        <w:rPr>
          <w:rFonts w:ascii="Times New Roman" w:hAnsi="Times New Roman" w:cs="Times New Roman"/>
          <w:sz w:val="20"/>
          <w:szCs w:val="20"/>
        </w:rPr>
        <w:t>Bandipur</w:t>
      </w:r>
      <w:proofErr w:type="spellEnd"/>
      <w:r w:rsidRPr="00803B1F">
        <w:rPr>
          <w:rFonts w:ascii="Times New Roman" w:hAnsi="Times New Roman" w:cs="Times New Roman"/>
          <w:sz w:val="20"/>
          <w:szCs w:val="20"/>
        </w:rPr>
        <w:t>. J. Bombay Nat. Hist. Soc. 80(1):1-57.</w:t>
      </w:r>
    </w:p>
    <w:p w14:paraId="177CA0B0" w14:textId="2F9E1D9F" w:rsidR="00C62E4A" w:rsidRPr="00803B1F" w:rsidRDefault="00C62E4A" w:rsidP="00803B1F">
      <w:pPr>
        <w:pStyle w:val="ListParagraph"/>
        <w:numPr>
          <w:ilvl w:val="0"/>
          <w:numId w:val="7"/>
        </w:numPr>
        <w:spacing w:after="0" w:line="240" w:lineRule="auto"/>
        <w:ind w:firstLineChars="0"/>
        <w:jc w:val="both"/>
        <w:rPr>
          <w:rFonts w:ascii="Times New Roman" w:hAnsi="Times New Roman" w:cs="Times New Roman"/>
          <w:sz w:val="20"/>
          <w:szCs w:val="20"/>
        </w:rPr>
      </w:pPr>
      <w:proofErr w:type="spellStart"/>
      <w:r w:rsidRPr="00803B1F">
        <w:rPr>
          <w:rFonts w:ascii="Times New Roman" w:hAnsi="Times New Roman" w:cs="Times New Roman"/>
          <w:sz w:val="20"/>
          <w:szCs w:val="20"/>
        </w:rPr>
        <w:t>Johnsingh</w:t>
      </w:r>
      <w:proofErr w:type="spellEnd"/>
      <w:r w:rsidRPr="00803B1F">
        <w:rPr>
          <w:rFonts w:ascii="Times New Roman" w:hAnsi="Times New Roman" w:cs="Times New Roman"/>
          <w:sz w:val="20"/>
          <w:szCs w:val="20"/>
        </w:rPr>
        <w:t xml:space="preserve">, A. J. T., and Sankar, K. 1991. Food plants of chital, sambar and cattle on </w:t>
      </w:r>
      <w:proofErr w:type="spellStart"/>
      <w:r w:rsidRPr="00803B1F">
        <w:rPr>
          <w:rFonts w:ascii="Times New Roman" w:hAnsi="Times New Roman" w:cs="Times New Roman"/>
          <w:sz w:val="20"/>
          <w:szCs w:val="20"/>
        </w:rPr>
        <w:t>Mundanthurai</w:t>
      </w:r>
      <w:proofErr w:type="spellEnd"/>
      <w:r w:rsidRPr="00803B1F">
        <w:rPr>
          <w:rFonts w:ascii="Times New Roman" w:hAnsi="Times New Roman" w:cs="Times New Roman"/>
          <w:sz w:val="20"/>
          <w:szCs w:val="20"/>
        </w:rPr>
        <w:t xml:space="preserve"> plateau, Tamil Nadu, South India. Mammalia 55:57-66. </w:t>
      </w:r>
    </w:p>
    <w:p w14:paraId="232D2B40" w14:textId="77777777" w:rsidR="00C62E4A" w:rsidRPr="00803B1F" w:rsidRDefault="00C62E4A" w:rsidP="00803B1F">
      <w:pPr>
        <w:pStyle w:val="ListParagraph"/>
        <w:numPr>
          <w:ilvl w:val="0"/>
          <w:numId w:val="7"/>
        </w:numPr>
        <w:spacing w:after="0" w:line="240" w:lineRule="auto"/>
        <w:ind w:firstLineChars="0"/>
        <w:jc w:val="both"/>
        <w:rPr>
          <w:rFonts w:ascii="Times New Roman" w:hAnsi="Times New Roman" w:cs="Times New Roman"/>
          <w:sz w:val="20"/>
          <w:szCs w:val="20"/>
        </w:rPr>
      </w:pPr>
      <w:proofErr w:type="spellStart"/>
      <w:r w:rsidRPr="00803B1F">
        <w:rPr>
          <w:rFonts w:ascii="Times New Roman" w:hAnsi="Times New Roman" w:cs="Times New Roman"/>
          <w:sz w:val="20"/>
          <w:szCs w:val="20"/>
        </w:rPr>
        <w:t>Johnsingh</w:t>
      </w:r>
      <w:proofErr w:type="spellEnd"/>
      <w:r w:rsidRPr="00803B1F">
        <w:rPr>
          <w:rFonts w:ascii="Times New Roman" w:hAnsi="Times New Roman" w:cs="Times New Roman"/>
          <w:sz w:val="20"/>
          <w:szCs w:val="20"/>
        </w:rPr>
        <w:t xml:space="preserve">, A.J.T., Goyal, S.P., Rawat, G.S. and Mukherjee, S. 1993. Food habits of tiger and leopard in Rajaji, north west India. Abstracts. International symposium on the tiger, Delhi. 22nd to 24th February. Ministry of Environment &amp; Forests, Government of India. </w:t>
      </w:r>
    </w:p>
    <w:p w14:paraId="16E0E947" w14:textId="77777777" w:rsidR="00C62E4A" w:rsidRPr="00803B1F" w:rsidRDefault="00C62E4A" w:rsidP="00803B1F">
      <w:pPr>
        <w:pStyle w:val="ListParagraph"/>
        <w:numPr>
          <w:ilvl w:val="0"/>
          <w:numId w:val="7"/>
        </w:numPr>
        <w:spacing w:after="0" w:line="240" w:lineRule="auto"/>
        <w:ind w:firstLineChars="0"/>
        <w:jc w:val="both"/>
        <w:rPr>
          <w:rFonts w:ascii="Times New Roman" w:hAnsi="Times New Roman" w:cs="Times New Roman"/>
          <w:sz w:val="20"/>
          <w:szCs w:val="20"/>
        </w:rPr>
      </w:pPr>
      <w:proofErr w:type="spellStart"/>
      <w:r w:rsidRPr="00803B1F">
        <w:rPr>
          <w:rFonts w:ascii="Times New Roman" w:hAnsi="Times New Roman" w:cs="Times New Roman"/>
          <w:sz w:val="20"/>
          <w:szCs w:val="20"/>
        </w:rPr>
        <w:t>Karanth</w:t>
      </w:r>
      <w:proofErr w:type="spellEnd"/>
      <w:r w:rsidRPr="00803B1F">
        <w:rPr>
          <w:rFonts w:ascii="Times New Roman" w:hAnsi="Times New Roman" w:cs="Times New Roman"/>
          <w:sz w:val="20"/>
          <w:szCs w:val="20"/>
        </w:rPr>
        <w:t xml:space="preserve">, K. U., and </w:t>
      </w:r>
      <w:proofErr w:type="spellStart"/>
      <w:r w:rsidRPr="00803B1F">
        <w:rPr>
          <w:rFonts w:ascii="Times New Roman" w:hAnsi="Times New Roman" w:cs="Times New Roman"/>
          <w:sz w:val="20"/>
          <w:szCs w:val="20"/>
        </w:rPr>
        <w:t>Sunquist</w:t>
      </w:r>
      <w:proofErr w:type="spellEnd"/>
      <w:r w:rsidRPr="00803B1F">
        <w:rPr>
          <w:rFonts w:ascii="Times New Roman" w:hAnsi="Times New Roman" w:cs="Times New Roman"/>
          <w:sz w:val="20"/>
          <w:szCs w:val="20"/>
        </w:rPr>
        <w:t xml:space="preserve">, M.E. 1992. Population structure, density and biomass of large herbivores in the tropical forests of </w:t>
      </w:r>
      <w:proofErr w:type="spellStart"/>
      <w:r w:rsidRPr="00803B1F">
        <w:rPr>
          <w:rFonts w:ascii="Times New Roman" w:hAnsi="Times New Roman" w:cs="Times New Roman"/>
          <w:sz w:val="20"/>
          <w:szCs w:val="20"/>
        </w:rPr>
        <w:t>Nagarahole</w:t>
      </w:r>
      <w:proofErr w:type="spellEnd"/>
      <w:r w:rsidRPr="00803B1F">
        <w:rPr>
          <w:rFonts w:ascii="Times New Roman" w:hAnsi="Times New Roman" w:cs="Times New Roman"/>
          <w:sz w:val="20"/>
          <w:szCs w:val="20"/>
        </w:rPr>
        <w:t xml:space="preserve">, India. Journal of Tropical Ecology 8:21-35. </w:t>
      </w:r>
    </w:p>
    <w:p w14:paraId="4D621705" w14:textId="77777777" w:rsidR="00C62E4A" w:rsidRPr="00803B1F" w:rsidRDefault="00C62E4A" w:rsidP="00803B1F">
      <w:pPr>
        <w:pStyle w:val="ListParagraph"/>
        <w:numPr>
          <w:ilvl w:val="0"/>
          <w:numId w:val="7"/>
        </w:numPr>
        <w:spacing w:after="0" w:line="240" w:lineRule="auto"/>
        <w:ind w:firstLineChars="0"/>
        <w:jc w:val="both"/>
        <w:rPr>
          <w:rFonts w:ascii="Times New Roman" w:hAnsi="Times New Roman" w:cs="Times New Roman"/>
          <w:sz w:val="20"/>
          <w:szCs w:val="20"/>
        </w:rPr>
      </w:pPr>
      <w:proofErr w:type="spellStart"/>
      <w:r w:rsidRPr="00803B1F">
        <w:rPr>
          <w:rFonts w:ascii="Times New Roman" w:hAnsi="Times New Roman" w:cs="Times New Roman"/>
          <w:sz w:val="20"/>
          <w:szCs w:val="20"/>
        </w:rPr>
        <w:t>Karanth</w:t>
      </w:r>
      <w:proofErr w:type="spellEnd"/>
      <w:r w:rsidRPr="00803B1F">
        <w:rPr>
          <w:rFonts w:ascii="Times New Roman" w:hAnsi="Times New Roman" w:cs="Times New Roman"/>
          <w:sz w:val="20"/>
          <w:szCs w:val="20"/>
        </w:rPr>
        <w:t xml:space="preserve">, K. U., and </w:t>
      </w:r>
      <w:proofErr w:type="spellStart"/>
      <w:r w:rsidRPr="00803B1F">
        <w:rPr>
          <w:rFonts w:ascii="Times New Roman" w:hAnsi="Times New Roman" w:cs="Times New Roman"/>
          <w:sz w:val="20"/>
          <w:szCs w:val="20"/>
        </w:rPr>
        <w:t>Sunquist</w:t>
      </w:r>
      <w:proofErr w:type="spellEnd"/>
      <w:r w:rsidRPr="00803B1F">
        <w:rPr>
          <w:rFonts w:ascii="Times New Roman" w:hAnsi="Times New Roman" w:cs="Times New Roman"/>
          <w:sz w:val="20"/>
          <w:szCs w:val="20"/>
        </w:rPr>
        <w:t xml:space="preserve">, M.E. 1995. Prey selection by tiger, leopard and dhole in tropical forests. Journal of Animal Ecology 64:439-450. </w:t>
      </w:r>
    </w:p>
    <w:p w14:paraId="4719E692" w14:textId="77777777" w:rsidR="00C62E4A" w:rsidRPr="00803B1F" w:rsidRDefault="00C62E4A" w:rsidP="00803B1F">
      <w:pPr>
        <w:pStyle w:val="ListParagraph"/>
        <w:numPr>
          <w:ilvl w:val="0"/>
          <w:numId w:val="7"/>
        </w:numPr>
        <w:spacing w:after="0" w:line="240" w:lineRule="auto"/>
        <w:ind w:firstLineChars="0"/>
        <w:jc w:val="both"/>
        <w:rPr>
          <w:rFonts w:ascii="Times New Roman" w:hAnsi="Times New Roman" w:cs="Times New Roman"/>
          <w:sz w:val="20"/>
          <w:szCs w:val="20"/>
        </w:rPr>
      </w:pPr>
      <w:r w:rsidRPr="00803B1F">
        <w:rPr>
          <w:rFonts w:ascii="Times New Roman" w:hAnsi="Times New Roman" w:cs="Times New Roman"/>
          <w:sz w:val="20"/>
          <w:szCs w:val="20"/>
        </w:rPr>
        <w:t xml:space="preserve">Kelton, S.D. 1981. Biology of sambar deer (Cervus unicolor Kerr, 1972) in New Zealand with particular reference to diet in a </w:t>
      </w:r>
      <w:proofErr w:type="spellStart"/>
      <w:r w:rsidRPr="00803B1F">
        <w:rPr>
          <w:rFonts w:ascii="Times New Roman" w:hAnsi="Times New Roman" w:cs="Times New Roman"/>
          <w:sz w:val="20"/>
          <w:szCs w:val="20"/>
        </w:rPr>
        <w:t>Manuwata</w:t>
      </w:r>
      <w:proofErr w:type="spellEnd"/>
      <w:r w:rsidRPr="00803B1F">
        <w:rPr>
          <w:rFonts w:ascii="Times New Roman" w:hAnsi="Times New Roman" w:cs="Times New Roman"/>
          <w:sz w:val="20"/>
          <w:szCs w:val="20"/>
        </w:rPr>
        <w:t xml:space="preserve"> flax swamp. Master's Thesis, Massey University, Palmerston North, New Zealand. </w:t>
      </w:r>
    </w:p>
    <w:p w14:paraId="47AF3B04" w14:textId="77777777" w:rsidR="00C62E4A" w:rsidRPr="00803B1F" w:rsidRDefault="00C62E4A" w:rsidP="00803B1F">
      <w:pPr>
        <w:pStyle w:val="ListParagraph"/>
        <w:numPr>
          <w:ilvl w:val="0"/>
          <w:numId w:val="7"/>
        </w:numPr>
        <w:spacing w:after="0" w:line="240" w:lineRule="auto"/>
        <w:ind w:firstLineChars="0"/>
        <w:jc w:val="both"/>
        <w:rPr>
          <w:rFonts w:ascii="Times New Roman" w:hAnsi="Times New Roman" w:cs="Times New Roman"/>
          <w:sz w:val="20"/>
          <w:szCs w:val="20"/>
        </w:rPr>
      </w:pPr>
      <w:r w:rsidRPr="00803B1F">
        <w:rPr>
          <w:rFonts w:ascii="Times New Roman" w:hAnsi="Times New Roman" w:cs="Times New Roman"/>
          <w:sz w:val="20"/>
          <w:szCs w:val="20"/>
        </w:rPr>
        <w:t xml:space="preserve">Kelton, S.D. and </w:t>
      </w:r>
      <w:proofErr w:type="spellStart"/>
      <w:r w:rsidRPr="00803B1F">
        <w:rPr>
          <w:rFonts w:ascii="Times New Roman" w:hAnsi="Times New Roman" w:cs="Times New Roman"/>
          <w:sz w:val="20"/>
          <w:szCs w:val="20"/>
        </w:rPr>
        <w:t>Skipworth</w:t>
      </w:r>
      <w:proofErr w:type="spellEnd"/>
      <w:r w:rsidRPr="00803B1F">
        <w:rPr>
          <w:rFonts w:ascii="Times New Roman" w:hAnsi="Times New Roman" w:cs="Times New Roman"/>
          <w:sz w:val="20"/>
          <w:szCs w:val="20"/>
        </w:rPr>
        <w:t xml:space="preserve">, J.P. .1987. Food of sambar deer (Cervus unicolor) in a Manawatu (New Zealand) flax swamp. New Zealand Journal of Ecology. 10:149-152. </w:t>
      </w:r>
    </w:p>
    <w:p w14:paraId="2877E956" w14:textId="77777777" w:rsidR="00C62E4A" w:rsidRPr="00803B1F" w:rsidRDefault="00C62E4A" w:rsidP="00803B1F">
      <w:pPr>
        <w:pStyle w:val="ListParagraph"/>
        <w:numPr>
          <w:ilvl w:val="0"/>
          <w:numId w:val="7"/>
        </w:numPr>
        <w:spacing w:after="0" w:line="240" w:lineRule="auto"/>
        <w:ind w:firstLineChars="0"/>
        <w:jc w:val="both"/>
        <w:rPr>
          <w:rFonts w:ascii="Times New Roman" w:hAnsi="Times New Roman" w:cs="Times New Roman"/>
          <w:sz w:val="20"/>
          <w:szCs w:val="20"/>
        </w:rPr>
      </w:pPr>
      <w:r w:rsidRPr="00803B1F">
        <w:rPr>
          <w:rFonts w:ascii="Times New Roman" w:hAnsi="Times New Roman" w:cs="Times New Roman"/>
          <w:sz w:val="20"/>
          <w:szCs w:val="20"/>
        </w:rPr>
        <w:t xml:space="preserve">Khan, J. A., </w:t>
      </w:r>
      <w:proofErr w:type="spellStart"/>
      <w:r w:rsidRPr="00803B1F">
        <w:rPr>
          <w:rFonts w:ascii="Times New Roman" w:hAnsi="Times New Roman" w:cs="Times New Roman"/>
          <w:sz w:val="20"/>
          <w:szCs w:val="20"/>
        </w:rPr>
        <w:t>Chellam</w:t>
      </w:r>
      <w:proofErr w:type="spellEnd"/>
      <w:r w:rsidRPr="00803B1F">
        <w:rPr>
          <w:rFonts w:ascii="Times New Roman" w:hAnsi="Times New Roman" w:cs="Times New Roman"/>
          <w:sz w:val="20"/>
          <w:szCs w:val="20"/>
        </w:rPr>
        <w:t xml:space="preserve">, R. and </w:t>
      </w:r>
      <w:proofErr w:type="spellStart"/>
      <w:r w:rsidRPr="00803B1F">
        <w:rPr>
          <w:rFonts w:ascii="Times New Roman" w:hAnsi="Times New Roman" w:cs="Times New Roman"/>
          <w:sz w:val="20"/>
          <w:szCs w:val="20"/>
        </w:rPr>
        <w:t>Johnsingh</w:t>
      </w:r>
      <w:proofErr w:type="spellEnd"/>
      <w:r w:rsidRPr="00803B1F">
        <w:rPr>
          <w:rFonts w:ascii="Times New Roman" w:hAnsi="Times New Roman" w:cs="Times New Roman"/>
          <w:sz w:val="20"/>
          <w:szCs w:val="20"/>
        </w:rPr>
        <w:t xml:space="preserve">, A. J. T. 1995. Group size and age-sex composition of three major ungulate species in </w:t>
      </w:r>
      <w:proofErr w:type="spellStart"/>
      <w:r w:rsidRPr="00803B1F">
        <w:rPr>
          <w:rFonts w:ascii="Times New Roman" w:hAnsi="Times New Roman" w:cs="Times New Roman"/>
          <w:sz w:val="20"/>
          <w:szCs w:val="20"/>
        </w:rPr>
        <w:t>Gir</w:t>
      </w:r>
      <w:proofErr w:type="spellEnd"/>
      <w:r w:rsidRPr="00803B1F">
        <w:rPr>
          <w:rFonts w:ascii="Times New Roman" w:hAnsi="Times New Roman" w:cs="Times New Roman"/>
          <w:sz w:val="20"/>
          <w:szCs w:val="20"/>
        </w:rPr>
        <w:t xml:space="preserve"> Lion Sanctuary, Gujarat, India. J. Bombay Nat. Hist. Soc., 92:295-302.</w:t>
      </w:r>
    </w:p>
    <w:p w14:paraId="1B3F5CC4" w14:textId="77777777" w:rsidR="00C62E4A" w:rsidRPr="00803B1F" w:rsidRDefault="00C62E4A" w:rsidP="00803B1F">
      <w:pPr>
        <w:pStyle w:val="ListParagraph"/>
        <w:numPr>
          <w:ilvl w:val="0"/>
          <w:numId w:val="7"/>
        </w:numPr>
        <w:spacing w:after="0" w:line="240" w:lineRule="auto"/>
        <w:ind w:firstLineChars="0"/>
        <w:jc w:val="both"/>
        <w:rPr>
          <w:rFonts w:ascii="Times New Roman" w:hAnsi="Times New Roman" w:cs="Times New Roman"/>
          <w:sz w:val="20"/>
          <w:szCs w:val="20"/>
        </w:rPr>
      </w:pPr>
      <w:r w:rsidRPr="00803B1F">
        <w:rPr>
          <w:rFonts w:ascii="Times New Roman" w:hAnsi="Times New Roman" w:cs="Times New Roman"/>
          <w:sz w:val="20"/>
          <w:szCs w:val="20"/>
        </w:rPr>
        <w:t xml:space="preserve">Lever, C. 1985. Naturalized mammals of the world. Longman, London. 467 pp. </w:t>
      </w:r>
    </w:p>
    <w:p w14:paraId="68D67A7B" w14:textId="77777777" w:rsidR="00C62E4A" w:rsidRPr="00803B1F" w:rsidRDefault="00C62E4A" w:rsidP="00803B1F">
      <w:pPr>
        <w:pStyle w:val="ListParagraph"/>
        <w:numPr>
          <w:ilvl w:val="0"/>
          <w:numId w:val="7"/>
        </w:numPr>
        <w:spacing w:after="0" w:line="240" w:lineRule="auto"/>
        <w:ind w:firstLineChars="0"/>
        <w:jc w:val="both"/>
        <w:rPr>
          <w:rFonts w:ascii="Times New Roman" w:hAnsi="Times New Roman" w:cs="Times New Roman"/>
          <w:sz w:val="20"/>
          <w:szCs w:val="20"/>
        </w:rPr>
      </w:pPr>
      <w:r w:rsidRPr="00803B1F">
        <w:rPr>
          <w:rFonts w:ascii="Times New Roman" w:hAnsi="Times New Roman" w:cs="Times New Roman"/>
          <w:sz w:val="20"/>
          <w:szCs w:val="20"/>
        </w:rPr>
        <w:t xml:space="preserve">Lewis, J.C., Flynn, L.B., </w:t>
      </w:r>
      <w:proofErr w:type="spellStart"/>
      <w:r w:rsidRPr="00803B1F">
        <w:rPr>
          <w:rFonts w:ascii="Times New Roman" w:hAnsi="Times New Roman" w:cs="Times New Roman"/>
          <w:sz w:val="20"/>
          <w:szCs w:val="20"/>
        </w:rPr>
        <w:t>Marchinton</w:t>
      </w:r>
      <w:proofErr w:type="spellEnd"/>
      <w:r w:rsidRPr="00803B1F">
        <w:rPr>
          <w:rFonts w:ascii="Times New Roman" w:hAnsi="Times New Roman" w:cs="Times New Roman"/>
          <w:sz w:val="20"/>
          <w:szCs w:val="20"/>
        </w:rPr>
        <w:t xml:space="preserve">, R.L., Shea, S.M. and </w:t>
      </w:r>
      <w:proofErr w:type="spellStart"/>
      <w:r w:rsidRPr="00803B1F">
        <w:rPr>
          <w:rFonts w:ascii="Times New Roman" w:hAnsi="Times New Roman" w:cs="Times New Roman"/>
          <w:sz w:val="20"/>
          <w:szCs w:val="20"/>
        </w:rPr>
        <w:t>Marchinton</w:t>
      </w:r>
      <w:proofErr w:type="spellEnd"/>
      <w:r w:rsidRPr="00803B1F">
        <w:rPr>
          <w:rFonts w:ascii="Times New Roman" w:hAnsi="Times New Roman" w:cs="Times New Roman"/>
          <w:sz w:val="20"/>
          <w:szCs w:val="20"/>
        </w:rPr>
        <w:t xml:space="preserve">, E.M. 1990. Part </w:t>
      </w:r>
      <w:proofErr w:type="gramStart"/>
      <w:r w:rsidRPr="00803B1F">
        <w:rPr>
          <w:rFonts w:ascii="Times New Roman" w:hAnsi="Times New Roman" w:cs="Times New Roman"/>
          <w:sz w:val="20"/>
          <w:szCs w:val="20"/>
        </w:rPr>
        <w:t>I :</w:t>
      </w:r>
      <w:proofErr w:type="gramEnd"/>
      <w:r w:rsidRPr="00803B1F">
        <w:rPr>
          <w:rFonts w:ascii="Times New Roman" w:hAnsi="Times New Roman" w:cs="Times New Roman"/>
          <w:sz w:val="20"/>
          <w:szCs w:val="20"/>
        </w:rPr>
        <w:t xml:space="preserve"> Introduction, study area description and Literature review. Pp 1-12. In: Ecology of sambar deer on St. Vincent National Wildlife Refuge, Florida. Bull. No. 25. Tall Timbers Research Station, Tallahassee, Florida. </w:t>
      </w:r>
    </w:p>
    <w:p w14:paraId="0725B221" w14:textId="77777777" w:rsidR="00C62E4A" w:rsidRPr="00803B1F" w:rsidRDefault="00C62E4A" w:rsidP="00803B1F">
      <w:pPr>
        <w:pStyle w:val="ListParagraph"/>
        <w:numPr>
          <w:ilvl w:val="0"/>
          <w:numId w:val="7"/>
        </w:numPr>
        <w:spacing w:after="0" w:line="240" w:lineRule="auto"/>
        <w:ind w:firstLineChars="0"/>
        <w:jc w:val="both"/>
        <w:rPr>
          <w:rFonts w:ascii="Times New Roman" w:hAnsi="Times New Roman" w:cs="Times New Roman"/>
          <w:sz w:val="20"/>
          <w:szCs w:val="20"/>
        </w:rPr>
      </w:pPr>
      <w:proofErr w:type="spellStart"/>
      <w:r w:rsidRPr="00803B1F">
        <w:rPr>
          <w:rFonts w:ascii="Times New Roman" w:hAnsi="Times New Roman" w:cs="Times New Roman"/>
          <w:sz w:val="20"/>
          <w:szCs w:val="20"/>
        </w:rPr>
        <w:t>Lydekker</w:t>
      </w:r>
      <w:proofErr w:type="spellEnd"/>
      <w:r w:rsidRPr="00803B1F">
        <w:rPr>
          <w:rFonts w:ascii="Times New Roman" w:hAnsi="Times New Roman" w:cs="Times New Roman"/>
          <w:sz w:val="20"/>
          <w:szCs w:val="20"/>
        </w:rPr>
        <w:t xml:space="preserve">, R. 1916. Wildlife of the world. Vol.11. Rowland Ward Ltd., London, U.K. </w:t>
      </w:r>
      <w:proofErr w:type="gramStart"/>
      <w:r w:rsidRPr="00803B1F">
        <w:rPr>
          <w:rFonts w:ascii="Times New Roman" w:hAnsi="Times New Roman" w:cs="Times New Roman"/>
          <w:sz w:val="20"/>
          <w:szCs w:val="20"/>
        </w:rPr>
        <w:t>Martin ,</w:t>
      </w:r>
      <w:proofErr w:type="gramEnd"/>
      <w:r w:rsidRPr="00803B1F">
        <w:rPr>
          <w:rFonts w:ascii="Times New Roman" w:hAnsi="Times New Roman" w:cs="Times New Roman"/>
          <w:sz w:val="20"/>
          <w:szCs w:val="20"/>
        </w:rPr>
        <w:t xml:space="preserve"> C. 1977. Status and ecology of the </w:t>
      </w:r>
      <w:proofErr w:type="spellStart"/>
      <w:r w:rsidRPr="00803B1F">
        <w:rPr>
          <w:rFonts w:ascii="Times New Roman" w:hAnsi="Times New Roman" w:cs="Times New Roman"/>
          <w:sz w:val="20"/>
          <w:szCs w:val="20"/>
        </w:rPr>
        <w:t>Barasingha</w:t>
      </w:r>
      <w:proofErr w:type="spellEnd"/>
      <w:r w:rsidRPr="00803B1F">
        <w:rPr>
          <w:rFonts w:ascii="Times New Roman" w:hAnsi="Times New Roman" w:cs="Times New Roman"/>
          <w:sz w:val="20"/>
          <w:szCs w:val="20"/>
        </w:rPr>
        <w:t xml:space="preserve"> </w:t>
      </w:r>
      <w:proofErr w:type="gramStart"/>
      <w:r w:rsidRPr="00803B1F">
        <w:rPr>
          <w:rFonts w:ascii="Times New Roman" w:hAnsi="Times New Roman" w:cs="Times New Roman"/>
          <w:sz w:val="20"/>
          <w:szCs w:val="20"/>
        </w:rPr>
        <w:t>( Cervus</w:t>
      </w:r>
      <w:proofErr w:type="gramEnd"/>
      <w:r w:rsidRPr="00803B1F">
        <w:rPr>
          <w:rFonts w:ascii="Times New Roman" w:hAnsi="Times New Roman" w:cs="Times New Roman"/>
          <w:sz w:val="20"/>
          <w:szCs w:val="20"/>
        </w:rPr>
        <w:t xml:space="preserve"> </w:t>
      </w:r>
      <w:proofErr w:type="spellStart"/>
      <w:r w:rsidRPr="00803B1F">
        <w:rPr>
          <w:rFonts w:ascii="Times New Roman" w:hAnsi="Times New Roman" w:cs="Times New Roman"/>
          <w:sz w:val="20"/>
          <w:szCs w:val="20"/>
        </w:rPr>
        <w:t>duvauceli</w:t>
      </w:r>
      <w:proofErr w:type="spellEnd"/>
      <w:r w:rsidRPr="00803B1F">
        <w:rPr>
          <w:rFonts w:ascii="Times New Roman" w:hAnsi="Times New Roman" w:cs="Times New Roman"/>
          <w:sz w:val="20"/>
          <w:szCs w:val="20"/>
        </w:rPr>
        <w:t xml:space="preserve"> branders) in </w:t>
      </w:r>
      <w:proofErr w:type="spellStart"/>
      <w:r w:rsidRPr="00803B1F">
        <w:rPr>
          <w:rFonts w:ascii="Times New Roman" w:hAnsi="Times New Roman" w:cs="Times New Roman"/>
          <w:sz w:val="20"/>
          <w:szCs w:val="20"/>
        </w:rPr>
        <w:lastRenderedPageBreak/>
        <w:t>Kanha</w:t>
      </w:r>
      <w:proofErr w:type="spellEnd"/>
      <w:r w:rsidRPr="00803B1F">
        <w:rPr>
          <w:rFonts w:ascii="Times New Roman" w:hAnsi="Times New Roman" w:cs="Times New Roman"/>
          <w:sz w:val="20"/>
          <w:szCs w:val="20"/>
        </w:rPr>
        <w:t xml:space="preserve"> National Park (India). J. Bombay </w:t>
      </w:r>
      <w:proofErr w:type="spellStart"/>
      <w:r w:rsidRPr="00803B1F">
        <w:rPr>
          <w:rFonts w:ascii="Times New Roman" w:hAnsi="Times New Roman" w:cs="Times New Roman"/>
          <w:sz w:val="20"/>
          <w:szCs w:val="20"/>
        </w:rPr>
        <w:t>Nat.Hist.Soc</w:t>
      </w:r>
      <w:proofErr w:type="spellEnd"/>
      <w:r w:rsidRPr="00803B1F">
        <w:rPr>
          <w:rFonts w:ascii="Times New Roman" w:hAnsi="Times New Roman" w:cs="Times New Roman"/>
          <w:sz w:val="20"/>
          <w:szCs w:val="20"/>
        </w:rPr>
        <w:t xml:space="preserve">. 74:60-132. </w:t>
      </w:r>
    </w:p>
    <w:p w14:paraId="4C2F4F9D" w14:textId="77777777" w:rsidR="00C62E4A" w:rsidRPr="00803B1F" w:rsidRDefault="00C62E4A" w:rsidP="00803B1F">
      <w:pPr>
        <w:pStyle w:val="ListParagraph"/>
        <w:numPr>
          <w:ilvl w:val="0"/>
          <w:numId w:val="7"/>
        </w:numPr>
        <w:spacing w:after="0" w:line="240" w:lineRule="auto"/>
        <w:ind w:firstLineChars="0"/>
        <w:jc w:val="both"/>
        <w:rPr>
          <w:rFonts w:ascii="Times New Roman" w:hAnsi="Times New Roman" w:cs="Times New Roman"/>
          <w:sz w:val="20"/>
          <w:szCs w:val="20"/>
        </w:rPr>
      </w:pPr>
      <w:proofErr w:type="spellStart"/>
      <w:r w:rsidRPr="00803B1F">
        <w:rPr>
          <w:rFonts w:ascii="Times New Roman" w:hAnsi="Times New Roman" w:cs="Times New Roman"/>
          <w:sz w:val="20"/>
          <w:szCs w:val="20"/>
        </w:rPr>
        <w:t>Ngampongsai</w:t>
      </w:r>
      <w:proofErr w:type="spellEnd"/>
      <w:r w:rsidRPr="00803B1F">
        <w:rPr>
          <w:rFonts w:ascii="Times New Roman" w:hAnsi="Times New Roman" w:cs="Times New Roman"/>
          <w:sz w:val="20"/>
          <w:szCs w:val="20"/>
        </w:rPr>
        <w:t>, C. 1987. Habitat use by the sambar (Cervus unicolor) in Thailand: A case study for Khao-</w:t>
      </w:r>
      <w:proofErr w:type="spellStart"/>
      <w:r w:rsidRPr="00803B1F">
        <w:rPr>
          <w:rFonts w:ascii="Times New Roman" w:hAnsi="Times New Roman" w:cs="Times New Roman"/>
          <w:sz w:val="20"/>
          <w:szCs w:val="20"/>
        </w:rPr>
        <w:t>Yai</w:t>
      </w:r>
      <w:proofErr w:type="spellEnd"/>
      <w:r w:rsidRPr="00803B1F">
        <w:rPr>
          <w:rFonts w:ascii="Times New Roman" w:hAnsi="Times New Roman" w:cs="Times New Roman"/>
          <w:sz w:val="20"/>
          <w:szCs w:val="20"/>
        </w:rPr>
        <w:t xml:space="preserve"> National Park. Pp 289-298. In: </w:t>
      </w:r>
      <w:proofErr w:type="spellStart"/>
      <w:r w:rsidRPr="00803B1F">
        <w:rPr>
          <w:rFonts w:ascii="Times New Roman" w:hAnsi="Times New Roman" w:cs="Times New Roman"/>
          <w:sz w:val="20"/>
          <w:szCs w:val="20"/>
        </w:rPr>
        <w:t>C.</w:t>
      </w:r>
      <w:proofErr w:type="gramStart"/>
      <w:r w:rsidRPr="00803B1F">
        <w:rPr>
          <w:rFonts w:ascii="Times New Roman" w:hAnsi="Times New Roman" w:cs="Times New Roman"/>
          <w:sz w:val="20"/>
          <w:szCs w:val="20"/>
        </w:rPr>
        <w:t>M.Wemme</w:t>
      </w:r>
      <w:proofErr w:type="spellEnd"/>
      <w:proofErr w:type="gramEnd"/>
      <w:r w:rsidRPr="00803B1F">
        <w:rPr>
          <w:rFonts w:ascii="Times New Roman" w:hAnsi="Times New Roman" w:cs="Times New Roman"/>
          <w:sz w:val="20"/>
          <w:szCs w:val="20"/>
        </w:rPr>
        <w:t xml:space="preserve"> (Ed.). Biology and management of the Cervidae. Smithsonian Institution Press, Washington D.C. </w:t>
      </w:r>
    </w:p>
    <w:p w14:paraId="4E0E19A5" w14:textId="77777777" w:rsidR="00C62E4A" w:rsidRPr="00803B1F" w:rsidRDefault="00C62E4A" w:rsidP="00803B1F">
      <w:pPr>
        <w:pStyle w:val="ListParagraph"/>
        <w:numPr>
          <w:ilvl w:val="0"/>
          <w:numId w:val="7"/>
        </w:numPr>
        <w:spacing w:after="0" w:line="240" w:lineRule="auto"/>
        <w:ind w:firstLineChars="0"/>
        <w:jc w:val="both"/>
        <w:rPr>
          <w:rFonts w:ascii="Times New Roman" w:hAnsi="Times New Roman" w:cs="Times New Roman"/>
          <w:sz w:val="20"/>
          <w:szCs w:val="20"/>
        </w:rPr>
      </w:pPr>
      <w:r w:rsidRPr="00803B1F">
        <w:rPr>
          <w:rFonts w:ascii="Times New Roman" w:hAnsi="Times New Roman" w:cs="Times New Roman"/>
          <w:sz w:val="20"/>
          <w:szCs w:val="20"/>
        </w:rPr>
        <w:t xml:space="preserve">Prater, S.H. 1971. The book of Indian animals. Bombay Natural History Society, Bombay. Richardson, W. A. 1972. A natural history survey of sambar deer (Cervus unicolor) on the </w:t>
      </w:r>
      <w:proofErr w:type="spellStart"/>
      <w:r w:rsidRPr="00803B1F">
        <w:rPr>
          <w:rFonts w:ascii="Times New Roman" w:hAnsi="Times New Roman" w:cs="Times New Roman"/>
          <w:sz w:val="20"/>
          <w:szCs w:val="20"/>
        </w:rPr>
        <w:t>powerhorn</w:t>
      </w:r>
      <w:proofErr w:type="spellEnd"/>
      <w:r w:rsidRPr="00803B1F">
        <w:rPr>
          <w:rFonts w:ascii="Times New Roman" w:hAnsi="Times New Roman" w:cs="Times New Roman"/>
          <w:sz w:val="20"/>
          <w:szCs w:val="20"/>
        </w:rPr>
        <w:t xml:space="preserve"> ranch </w:t>
      </w:r>
      <w:proofErr w:type="spellStart"/>
      <w:r w:rsidRPr="00803B1F">
        <w:rPr>
          <w:rFonts w:ascii="Times New Roman" w:hAnsi="Times New Roman" w:cs="Times New Roman"/>
          <w:sz w:val="20"/>
          <w:szCs w:val="20"/>
        </w:rPr>
        <w:t>calhoun</w:t>
      </w:r>
      <w:proofErr w:type="spellEnd"/>
      <w:r w:rsidRPr="00803B1F">
        <w:rPr>
          <w:rFonts w:ascii="Times New Roman" w:hAnsi="Times New Roman" w:cs="Times New Roman"/>
          <w:sz w:val="20"/>
          <w:szCs w:val="20"/>
        </w:rPr>
        <w:t xml:space="preserve"> country, Texas. M.Sc., Thesis. Texas A &amp; M University, Texas. 76 Pp. </w:t>
      </w:r>
    </w:p>
    <w:p w14:paraId="0DFAA018" w14:textId="77777777" w:rsidR="00C62E4A" w:rsidRPr="00803B1F" w:rsidRDefault="00C62E4A" w:rsidP="00803B1F">
      <w:pPr>
        <w:pStyle w:val="ListParagraph"/>
        <w:numPr>
          <w:ilvl w:val="0"/>
          <w:numId w:val="7"/>
        </w:numPr>
        <w:spacing w:after="0" w:line="240" w:lineRule="auto"/>
        <w:ind w:firstLineChars="0"/>
        <w:jc w:val="both"/>
        <w:rPr>
          <w:rFonts w:ascii="Times New Roman" w:hAnsi="Times New Roman" w:cs="Times New Roman"/>
          <w:sz w:val="20"/>
          <w:szCs w:val="20"/>
        </w:rPr>
      </w:pPr>
      <w:r w:rsidRPr="00803B1F">
        <w:rPr>
          <w:rFonts w:ascii="Times New Roman" w:hAnsi="Times New Roman" w:cs="Times New Roman"/>
          <w:sz w:val="20"/>
          <w:szCs w:val="20"/>
        </w:rPr>
        <w:t xml:space="preserve">Sankar, K. 1994. The ecology of three large sympatric herbivores (chital, sambar and nilgai) with special reference for reserve management in </w:t>
      </w:r>
      <w:proofErr w:type="spellStart"/>
      <w:r w:rsidRPr="00803B1F">
        <w:rPr>
          <w:rFonts w:ascii="Times New Roman" w:hAnsi="Times New Roman" w:cs="Times New Roman"/>
          <w:sz w:val="20"/>
          <w:szCs w:val="20"/>
        </w:rPr>
        <w:t>Sariska</w:t>
      </w:r>
      <w:proofErr w:type="spellEnd"/>
      <w:r w:rsidRPr="00803B1F">
        <w:rPr>
          <w:rFonts w:ascii="Times New Roman" w:hAnsi="Times New Roman" w:cs="Times New Roman"/>
          <w:sz w:val="20"/>
          <w:szCs w:val="20"/>
        </w:rPr>
        <w:t xml:space="preserve"> Tiger Reserve, Rajasthan. Ph.D. Thesis. University of Rajasthan, Jaipur. </w:t>
      </w:r>
    </w:p>
    <w:p w14:paraId="62DC6154" w14:textId="77777777" w:rsidR="00C62E4A" w:rsidRPr="00803B1F" w:rsidRDefault="00C62E4A" w:rsidP="00803B1F">
      <w:pPr>
        <w:pStyle w:val="ListParagraph"/>
        <w:numPr>
          <w:ilvl w:val="0"/>
          <w:numId w:val="7"/>
        </w:numPr>
        <w:spacing w:after="0" w:line="240" w:lineRule="auto"/>
        <w:ind w:firstLineChars="0"/>
        <w:jc w:val="both"/>
        <w:rPr>
          <w:rFonts w:ascii="Times New Roman" w:hAnsi="Times New Roman" w:cs="Times New Roman"/>
          <w:sz w:val="20"/>
          <w:szCs w:val="20"/>
        </w:rPr>
      </w:pPr>
      <w:r w:rsidRPr="00803B1F">
        <w:rPr>
          <w:rFonts w:ascii="Times New Roman" w:hAnsi="Times New Roman" w:cs="Times New Roman"/>
          <w:sz w:val="20"/>
          <w:szCs w:val="20"/>
        </w:rPr>
        <w:t xml:space="preserve">Schaller, G.B. 1967. The Deer and the Tiger. A study of Wildlife in India. The University of Chicago Press, Chicago. 370 Pp. </w:t>
      </w:r>
    </w:p>
    <w:p w14:paraId="3B8EBE97" w14:textId="77777777" w:rsidR="00C62E4A" w:rsidRPr="00803B1F" w:rsidRDefault="00C62E4A" w:rsidP="00803B1F">
      <w:pPr>
        <w:pStyle w:val="ListParagraph"/>
        <w:numPr>
          <w:ilvl w:val="0"/>
          <w:numId w:val="7"/>
        </w:numPr>
        <w:spacing w:after="0" w:line="240" w:lineRule="auto"/>
        <w:ind w:firstLineChars="0"/>
        <w:jc w:val="both"/>
        <w:rPr>
          <w:rFonts w:ascii="Times New Roman" w:hAnsi="Times New Roman" w:cs="Times New Roman"/>
          <w:sz w:val="20"/>
          <w:szCs w:val="20"/>
        </w:rPr>
      </w:pPr>
      <w:r w:rsidRPr="00803B1F">
        <w:rPr>
          <w:rFonts w:ascii="Times New Roman" w:hAnsi="Times New Roman" w:cs="Times New Roman"/>
          <w:sz w:val="20"/>
          <w:szCs w:val="20"/>
        </w:rPr>
        <w:t xml:space="preserve">Shea, S.M., Flynn, B.L., </w:t>
      </w:r>
      <w:proofErr w:type="spellStart"/>
      <w:r w:rsidRPr="00803B1F">
        <w:rPr>
          <w:rFonts w:ascii="Times New Roman" w:hAnsi="Times New Roman" w:cs="Times New Roman"/>
          <w:sz w:val="20"/>
          <w:szCs w:val="20"/>
        </w:rPr>
        <w:t>Marchinton</w:t>
      </w:r>
      <w:proofErr w:type="spellEnd"/>
      <w:r w:rsidRPr="00803B1F">
        <w:rPr>
          <w:rFonts w:ascii="Times New Roman" w:hAnsi="Times New Roman" w:cs="Times New Roman"/>
          <w:sz w:val="20"/>
          <w:szCs w:val="20"/>
        </w:rPr>
        <w:t xml:space="preserve">, R.L. and Lewis, J.C. 1990. Social </w:t>
      </w:r>
      <w:proofErr w:type="spellStart"/>
      <w:r w:rsidRPr="00803B1F">
        <w:rPr>
          <w:rFonts w:ascii="Times New Roman" w:hAnsi="Times New Roman" w:cs="Times New Roman"/>
          <w:sz w:val="20"/>
          <w:szCs w:val="20"/>
        </w:rPr>
        <w:t>behaviour</w:t>
      </w:r>
      <w:proofErr w:type="spellEnd"/>
      <w:r w:rsidRPr="00803B1F">
        <w:rPr>
          <w:rFonts w:ascii="Times New Roman" w:hAnsi="Times New Roman" w:cs="Times New Roman"/>
          <w:sz w:val="20"/>
          <w:szCs w:val="20"/>
        </w:rPr>
        <w:t xml:space="preserve">, movement ecology, and food habits. In: Ecology of sambar deer on </w:t>
      </w:r>
      <w:proofErr w:type="spellStart"/>
      <w:proofErr w:type="gramStart"/>
      <w:r w:rsidRPr="00803B1F">
        <w:rPr>
          <w:rFonts w:ascii="Times New Roman" w:hAnsi="Times New Roman" w:cs="Times New Roman"/>
          <w:sz w:val="20"/>
          <w:szCs w:val="20"/>
        </w:rPr>
        <w:t>St.Vincent</w:t>
      </w:r>
      <w:proofErr w:type="spellEnd"/>
      <w:proofErr w:type="gramEnd"/>
      <w:r w:rsidRPr="00803B1F">
        <w:rPr>
          <w:rFonts w:ascii="Times New Roman" w:hAnsi="Times New Roman" w:cs="Times New Roman"/>
          <w:sz w:val="20"/>
          <w:szCs w:val="20"/>
        </w:rPr>
        <w:t xml:space="preserve"> National Wildlife Refuge, Florida. Bulletin no.25, Tall timbers research station, </w:t>
      </w:r>
      <w:proofErr w:type="spellStart"/>
      <w:r w:rsidRPr="00803B1F">
        <w:rPr>
          <w:rFonts w:ascii="Times New Roman" w:hAnsi="Times New Roman" w:cs="Times New Roman"/>
          <w:sz w:val="20"/>
          <w:szCs w:val="20"/>
        </w:rPr>
        <w:t>Tallahesse</w:t>
      </w:r>
      <w:proofErr w:type="spellEnd"/>
      <w:r w:rsidRPr="00803B1F">
        <w:rPr>
          <w:rFonts w:ascii="Times New Roman" w:hAnsi="Times New Roman" w:cs="Times New Roman"/>
          <w:sz w:val="20"/>
          <w:szCs w:val="20"/>
        </w:rPr>
        <w:t xml:space="preserve">, Florida. </w:t>
      </w:r>
    </w:p>
    <w:p w14:paraId="6E326FFC" w14:textId="77777777" w:rsidR="00C62E4A" w:rsidRPr="00803B1F" w:rsidRDefault="00C62E4A" w:rsidP="00803B1F">
      <w:pPr>
        <w:pStyle w:val="ListParagraph"/>
        <w:numPr>
          <w:ilvl w:val="0"/>
          <w:numId w:val="7"/>
        </w:numPr>
        <w:spacing w:after="0" w:line="240" w:lineRule="auto"/>
        <w:ind w:firstLineChars="0"/>
        <w:jc w:val="both"/>
        <w:rPr>
          <w:rFonts w:ascii="Times New Roman" w:hAnsi="Times New Roman" w:cs="Times New Roman"/>
          <w:sz w:val="20"/>
          <w:szCs w:val="20"/>
        </w:rPr>
      </w:pPr>
      <w:proofErr w:type="spellStart"/>
      <w:r w:rsidRPr="00803B1F">
        <w:rPr>
          <w:rFonts w:ascii="Times New Roman" w:hAnsi="Times New Roman" w:cs="Times New Roman"/>
          <w:sz w:val="20"/>
          <w:szCs w:val="20"/>
        </w:rPr>
        <w:t>Slee</w:t>
      </w:r>
      <w:proofErr w:type="spellEnd"/>
      <w:r w:rsidRPr="00803B1F">
        <w:rPr>
          <w:rFonts w:ascii="Times New Roman" w:hAnsi="Times New Roman" w:cs="Times New Roman"/>
          <w:sz w:val="20"/>
          <w:szCs w:val="20"/>
        </w:rPr>
        <w:t xml:space="preserve">, K.J. 1984. The sambar deer in Victoria. Pp 559-72. In: "Deer". Post </w:t>
      </w:r>
      <w:proofErr w:type="spellStart"/>
      <w:r w:rsidRPr="00803B1F">
        <w:rPr>
          <w:rFonts w:ascii="Times New Roman" w:hAnsi="Times New Roman" w:cs="Times New Roman"/>
          <w:sz w:val="20"/>
          <w:szCs w:val="20"/>
        </w:rPr>
        <w:t>Grad.Comm.Vet.Sci</w:t>
      </w:r>
      <w:proofErr w:type="spellEnd"/>
      <w:r w:rsidRPr="00803B1F">
        <w:rPr>
          <w:rFonts w:ascii="Times New Roman" w:hAnsi="Times New Roman" w:cs="Times New Roman"/>
          <w:sz w:val="20"/>
          <w:szCs w:val="20"/>
        </w:rPr>
        <w:t xml:space="preserve">., Proc. 72. Univ. of Sydney. Sydney. </w:t>
      </w:r>
    </w:p>
    <w:p w14:paraId="1FFEFB2E" w14:textId="651A55BD" w:rsidR="00C62E4A" w:rsidRPr="00803B1F" w:rsidRDefault="00C62E4A" w:rsidP="00803B1F">
      <w:pPr>
        <w:pStyle w:val="ListParagraph"/>
        <w:numPr>
          <w:ilvl w:val="0"/>
          <w:numId w:val="7"/>
        </w:numPr>
        <w:spacing w:after="0" w:line="240" w:lineRule="auto"/>
        <w:ind w:firstLineChars="0"/>
        <w:jc w:val="both"/>
        <w:rPr>
          <w:rFonts w:ascii="Times New Roman" w:hAnsi="Times New Roman" w:cs="Times New Roman"/>
          <w:b/>
          <w:bCs/>
          <w:sz w:val="20"/>
          <w:szCs w:val="20"/>
          <w:lang w:bidi="ml-IN"/>
        </w:rPr>
      </w:pPr>
      <w:r w:rsidRPr="00803B1F">
        <w:rPr>
          <w:rFonts w:ascii="Times New Roman" w:hAnsi="Times New Roman" w:cs="Times New Roman"/>
          <w:sz w:val="20"/>
          <w:szCs w:val="20"/>
        </w:rPr>
        <w:t>Whitehead, G.K. 1972. Deer of the world. Constable and Co., Ltd., London, U.K.</w:t>
      </w:r>
    </w:p>
    <w:p w14:paraId="3E582C72" w14:textId="7B9DC225" w:rsidR="00803B1F" w:rsidRDefault="00803B1F" w:rsidP="00803B1F">
      <w:pPr>
        <w:spacing w:after="0" w:line="240" w:lineRule="auto"/>
        <w:jc w:val="both"/>
        <w:rPr>
          <w:rFonts w:ascii="Times New Roman" w:hAnsi="Times New Roman" w:cs="Times New Roman"/>
          <w:b/>
          <w:bCs/>
          <w:sz w:val="20"/>
          <w:szCs w:val="20"/>
          <w:lang w:bidi="ml-IN"/>
        </w:rPr>
      </w:pPr>
    </w:p>
    <w:p w14:paraId="6E2DFC6D" w14:textId="7539CC84" w:rsidR="00803B1F" w:rsidRDefault="00803B1F" w:rsidP="00803B1F">
      <w:pPr>
        <w:spacing w:after="0" w:line="240" w:lineRule="auto"/>
        <w:jc w:val="both"/>
        <w:rPr>
          <w:rFonts w:ascii="Times New Roman" w:hAnsi="Times New Roman" w:cs="Times New Roman"/>
          <w:b/>
          <w:bCs/>
          <w:sz w:val="20"/>
          <w:szCs w:val="20"/>
          <w:lang w:bidi="ml-IN"/>
        </w:rPr>
      </w:pPr>
    </w:p>
    <w:p w14:paraId="4567EBF3" w14:textId="3ED396D4" w:rsidR="00803B1F" w:rsidRDefault="00803B1F" w:rsidP="00803B1F">
      <w:pPr>
        <w:spacing w:after="0" w:line="240" w:lineRule="auto"/>
        <w:jc w:val="both"/>
        <w:rPr>
          <w:rFonts w:ascii="Times New Roman" w:hAnsi="Times New Roman" w:cs="Times New Roman"/>
          <w:b/>
          <w:bCs/>
          <w:sz w:val="20"/>
          <w:szCs w:val="20"/>
          <w:lang w:bidi="ml-IN"/>
        </w:rPr>
      </w:pPr>
    </w:p>
    <w:p w14:paraId="564E1CC7" w14:textId="6FE5A8A7" w:rsidR="00803B1F" w:rsidRPr="00803B1F" w:rsidRDefault="00803B1F" w:rsidP="00803B1F">
      <w:pPr>
        <w:spacing w:after="0" w:line="240" w:lineRule="auto"/>
        <w:jc w:val="both"/>
        <w:rPr>
          <w:rFonts w:ascii="Times New Roman" w:hAnsi="Times New Roman" w:cs="Times New Roman" w:hint="eastAsia"/>
          <w:sz w:val="20"/>
          <w:szCs w:val="20"/>
          <w:lang w:eastAsia="zh-CN" w:bidi="ml-IN"/>
        </w:rPr>
      </w:pPr>
      <w:r w:rsidRPr="00803B1F">
        <w:rPr>
          <w:rFonts w:ascii="Times New Roman" w:hAnsi="Times New Roman" w:cs="Times New Roman" w:hint="eastAsia"/>
          <w:sz w:val="20"/>
          <w:szCs w:val="20"/>
          <w:lang w:eastAsia="zh-CN" w:bidi="ml-IN"/>
        </w:rPr>
        <w:t>1</w:t>
      </w:r>
      <w:r w:rsidRPr="00803B1F">
        <w:rPr>
          <w:rFonts w:ascii="Times New Roman" w:hAnsi="Times New Roman" w:cs="Times New Roman"/>
          <w:sz w:val="20"/>
          <w:szCs w:val="20"/>
          <w:lang w:eastAsia="zh-CN" w:bidi="ml-IN"/>
        </w:rPr>
        <w:t>0/22/2024</w:t>
      </w:r>
    </w:p>
    <w:sectPr w:rsidR="00803B1F" w:rsidRPr="00803B1F" w:rsidSect="008838D1">
      <w:type w:val="continuous"/>
      <w:pgSz w:w="12240" w:h="15840" w:code="1"/>
      <w:pgMar w:top="1440" w:right="1440" w:bottom="1440" w:left="180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92D23" w14:textId="77777777" w:rsidR="00A2022A" w:rsidRDefault="00A2022A" w:rsidP="00107D60">
      <w:pPr>
        <w:spacing w:after="0" w:line="240" w:lineRule="auto"/>
      </w:pPr>
      <w:r>
        <w:separator/>
      </w:r>
    </w:p>
  </w:endnote>
  <w:endnote w:type="continuationSeparator" w:id="0">
    <w:p w14:paraId="56495D09" w14:textId="77777777" w:rsidR="00A2022A" w:rsidRDefault="00A2022A" w:rsidP="00107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7618374"/>
      <w:docPartObj>
        <w:docPartGallery w:val="Page Numbers (Bottom of Page)"/>
        <w:docPartUnique/>
      </w:docPartObj>
    </w:sdtPr>
    <w:sdtEndPr>
      <w:rPr>
        <w:noProof/>
      </w:rPr>
    </w:sdtEndPr>
    <w:sdtContent>
      <w:p w14:paraId="3EF67379" w14:textId="3CBFCD2C" w:rsidR="00803B1F" w:rsidRDefault="00803B1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B2C164" w14:textId="77777777" w:rsidR="00107D60" w:rsidRDefault="00107D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C406F" w14:textId="77777777" w:rsidR="00A2022A" w:rsidRDefault="00A2022A" w:rsidP="00107D60">
      <w:pPr>
        <w:spacing w:after="0" w:line="240" w:lineRule="auto"/>
      </w:pPr>
      <w:r>
        <w:separator/>
      </w:r>
    </w:p>
  </w:footnote>
  <w:footnote w:type="continuationSeparator" w:id="0">
    <w:p w14:paraId="79B87069" w14:textId="77777777" w:rsidR="00A2022A" w:rsidRDefault="00A2022A" w:rsidP="00107D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0D086" w14:textId="77777777" w:rsidR="00C34DB6" w:rsidRPr="0085426D" w:rsidRDefault="00C34DB6" w:rsidP="00C34DB6">
    <w:pPr>
      <w:pBdr>
        <w:bottom w:val="thinThickMediumGap" w:sz="12" w:space="1" w:color="auto"/>
      </w:pBdr>
      <w:tabs>
        <w:tab w:val="left" w:pos="851"/>
        <w:tab w:val="right" w:pos="8364"/>
      </w:tabs>
      <w:snapToGrid w:val="0"/>
      <w:ind w:firstLineChars="300" w:firstLine="600"/>
      <w:rPr>
        <w:rFonts w:ascii="Times New Roman" w:eastAsia="Calibri" w:hAnsi="Times New Roman" w:cs="Times New Roman"/>
        <w:iCs/>
        <w:sz w:val="20"/>
        <w:szCs w:val="20"/>
        <w:lang w:eastAsia="en-GB"/>
      </w:rPr>
    </w:pPr>
    <w:r w:rsidRPr="0085426D">
      <w:rPr>
        <w:rFonts w:ascii="Times New Roman" w:eastAsia="Calibri" w:hAnsi="Times New Roman" w:cs="Times New Roman"/>
        <w:sz w:val="20"/>
        <w:szCs w:val="20"/>
      </w:rPr>
      <w:t>New York Science Journal 202</w:t>
    </w:r>
    <w:r w:rsidRPr="0085426D">
      <w:rPr>
        <w:rFonts w:ascii="Times New Roman" w:hAnsi="Times New Roman" w:cs="Times New Roman"/>
        <w:sz w:val="20"/>
        <w:szCs w:val="20"/>
        <w:lang w:eastAsia="zh-CN"/>
      </w:rPr>
      <w:t>4</w:t>
    </w:r>
    <w:r w:rsidRPr="0085426D">
      <w:rPr>
        <w:rFonts w:ascii="Times New Roman" w:eastAsia="Calibri" w:hAnsi="Times New Roman" w:cs="Times New Roman"/>
        <w:sz w:val="20"/>
        <w:szCs w:val="20"/>
      </w:rPr>
      <w:t>;1</w:t>
    </w:r>
    <w:r w:rsidRPr="0085426D">
      <w:rPr>
        <w:rFonts w:ascii="Times New Roman" w:hAnsi="Times New Roman" w:cs="Times New Roman"/>
        <w:sz w:val="20"/>
        <w:szCs w:val="20"/>
        <w:lang w:eastAsia="zh-CN"/>
      </w:rPr>
      <w:t>7</w:t>
    </w:r>
    <w:r w:rsidRPr="0085426D">
      <w:rPr>
        <w:rFonts w:ascii="Times New Roman" w:eastAsia="Calibri" w:hAnsi="Times New Roman" w:cs="Times New Roman"/>
        <w:sz w:val="20"/>
        <w:szCs w:val="20"/>
      </w:rPr>
      <w:t>(11)</w:t>
    </w:r>
    <w:r w:rsidRPr="0085426D">
      <w:rPr>
        <w:rFonts w:ascii="Times New Roman" w:eastAsia="Calibri" w:hAnsi="Times New Roman" w:cs="Times New Roman"/>
        <w:iCs/>
        <w:sz w:val="20"/>
        <w:szCs w:val="20"/>
      </w:rPr>
      <w:t xml:space="preserve"> </w:t>
    </w:r>
    <w:r w:rsidRPr="0085426D">
      <w:rPr>
        <w:rFonts w:ascii="Times New Roman" w:hAnsi="Times New Roman" w:cs="Times New Roman"/>
        <w:sz w:val="20"/>
        <w:szCs w:val="20"/>
      </w:rPr>
      <w:t xml:space="preserve">       </w:t>
    </w:r>
    <w:hyperlink r:id="rId1" w:history="1">
      <w:r w:rsidRPr="0085426D">
        <w:rPr>
          <w:rStyle w:val="Hyperlink"/>
          <w:rFonts w:ascii="Times New Roman" w:eastAsia="Calibri" w:hAnsi="Times New Roman" w:cs="Times New Roman"/>
          <w:color w:val="0563C1"/>
          <w:sz w:val="20"/>
          <w:szCs w:val="20"/>
        </w:rPr>
        <w:t>http://www.sciencepub.net/newyork</w:t>
      </w:r>
    </w:hyperlink>
    <w:r w:rsidRPr="0085426D">
      <w:rPr>
        <w:rFonts w:ascii="Times New Roman" w:eastAsia="Calibri" w:hAnsi="Times New Roman" w:cs="Times New Roman"/>
        <w:color w:val="0563C1"/>
        <w:sz w:val="20"/>
        <w:szCs w:val="20"/>
      </w:rPr>
      <w:t xml:space="preserve">       </w:t>
    </w:r>
    <w:r w:rsidRPr="0085426D">
      <w:rPr>
        <w:rFonts w:ascii="Times New Roman" w:eastAsia="Calibri" w:hAnsi="Times New Roman" w:cs="Times New Roman"/>
        <w:b/>
        <w:i/>
        <w:color w:val="FF0000"/>
        <w:sz w:val="20"/>
        <w:szCs w:val="20"/>
        <w:bdr w:val="single" w:sz="4" w:space="0" w:color="FF0000" w:frame="1"/>
      </w:rPr>
      <w:t>NYJ</w:t>
    </w:r>
  </w:p>
  <w:p w14:paraId="353C90F4" w14:textId="77777777" w:rsidR="00C34DB6" w:rsidRPr="0085426D" w:rsidRDefault="00C34DB6" w:rsidP="00C34DB6">
    <w:pPr>
      <w:pStyle w:val="Header"/>
      <w:rPr>
        <w:rFonts w:ascii="Times New Roman" w:eastAsia="DengXi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36C3F"/>
    <w:multiLevelType w:val="hybridMultilevel"/>
    <w:tmpl w:val="EF6A777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7EB45D7"/>
    <w:multiLevelType w:val="multilevel"/>
    <w:tmpl w:val="1C847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AA0452"/>
    <w:multiLevelType w:val="multilevel"/>
    <w:tmpl w:val="DECEF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914CAF"/>
    <w:multiLevelType w:val="multilevel"/>
    <w:tmpl w:val="28DCF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DC00AC6"/>
    <w:multiLevelType w:val="multilevel"/>
    <w:tmpl w:val="0614B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3E0D61"/>
    <w:multiLevelType w:val="multilevel"/>
    <w:tmpl w:val="BDAE5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720532"/>
    <w:multiLevelType w:val="multilevel"/>
    <w:tmpl w:val="11541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6"/>
  </w:num>
  <w:num w:numId="4">
    <w:abstractNumId w:val="4"/>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CBF"/>
    <w:rsid w:val="00005A8B"/>
    <w:rsid w:val="0008097A"/>
    <w:rsid w:val="00086A7C"/>
    <w:rsid w:val="000A64E0"/>
    <w:rsid w:val="000C1308"/>
    <w:rsid w:val="000C2B90"/>
    <w:rsid w:val="000E46A9"/>
    <w:rsid w:val="00107D60"/>
    <w:rsid w:val="001546C4"/>
    <w:rsid w:val="001A3C7E"/>
    <w:rsid w:val="00206CF4"/>
    <w:rsid w:val="00236F7A"/>
    <w:rsid w:val="002426A7"/>
    <w:rsid w:val="00265680"/>
    <w:rsid w:val="002B4E60"/>
    <w:rsid w:val="00344618"/>
    <w:rsid w:val="003507E9"/>
    <w:rsid w:val="0036387F"/>
    <w:rsid w:val="003751A1"/>
    <w:rsid w:val="00393603"/>
    <w:rsid w:val="003D7C5F"/>
    <w:rsid w:val="003E2C23"/>
    <w:rsid w:val="004108C7"/>
    <w:rsid w:val="004438C6"/>
    <w:rsid w:val="00444072"/>
    <w:rsid w:val="004443E0"/>
    <w:rsid w:val="0045564E"/>
    <w:rsid w:val="004903FA"/>
    <w:rsid w:val="004A70BD"/>
    <w:rsid w:val="00527CBF"/>
    <w:rsid w:val="00552A7E"/>
    <w:rsid w:val="0056245E"/>
    <w:rsid w:val="00562DB2"/>
    <w:rsid w:val="005875E0"/>
    <w:rsid w:val="0062760B"/>
    <w:rsid w:val="00691873"/>
    <w:rsid w:val="006F40C3"/>
    <w:rsid w:val="00706425"/>
    <w:rsid w:val="007131AB"/>
    <w:rsid w:val="00721E3B"/>
    <w:rsid w:val="0075545E"/>
    <w:rsid w:val="00775435"/>
    <w:rsid w:val="00784591"/>
    <w:rsid w:val="007B0D69"/>
    <w:rsid w:val="007B4A37"/>
    <w:rsid w:val="00802A96"/>
    <w:rsid w:val="00803B1F"/>
    <w:rsid w:val="0083113D"/>
    <w:rsid w:val="00835553"/>
    <w:rsid w:val="00863873"/>
    <w:rsid w:val="0087024A"/>
    <w:rsid w:val="008838D1"/>
    <w:rsid w:val="00884CF6"/>
    <w:rsid w:val="008B400D"/>
    <w:rsid w:val="008D0706"/>
    <w:rsid w:val="008E5089"/>
    <w:rsid w:val="008F7CD6"/>
    <w:rsid w:val="0094780F"/>
    <w:rsid w:val="009509C3"/>
    <w:rsid w:val="0095483D"/>
    <w:rsid w:val="00964117"/>
    <w:rsid w:val="00994B0F"/>
    <w:rsid w:val="00995DC0"/>
    <w:rsid w:val="009969D6"/>
    <w:rsid w:val="00A16A8A"/>
    <w:rsid w:val="00A2022A"/>
    <w:rsid w:val="00A56E0A"/>
    <w:rsid w:val="00AD7C8A"/>
    <w:rsid w:val="00B02BDD"/>
    <w:rsid w:val="00B253B4"/>
    <w:rsid w:val="00B37E9E"/>
    <w:rsid w:val="00B45C19"/>
    <w:rsid w:val="00B66A84"/>
    <w:rsid w:val="00B70CFA"/>
    <w:rsid w:val="00BE2E4F"/>
    <w:rsid w:val="00C34DB6"/>
    <w:rsid w:val="00C351C0"/>
    <w:rsid w:val="00C62E4A"/>
    <w:rsid w:val="00CC08DC"/>
    <w:rsid w:val="00CC6A78"/>
    <w:rsid w:val="00CE0F59"/>
    <w:rsid w:val="00CE2BFA"/>
    <w:rsid w:val="00D11FAC"/>
    <w:rsid w:val="00D25C57"/>
    <w:rsid w:val="00D377DF"/>
    <w:rsid w:val="00DC61D8"/>
    <w:rsid w:val="00E2300A"/>
    <w:rsid w:val="00E26EFD"/>
    <w:rsid w:val="00E30EFD"/>
    <w:rsid w:val="00E646B5"/>
    <w:rsid w:val="00E9067B"/>
    <w:rsid w:val="00E92254"/>
    <w:rsid w:val="00F022A0"/>
    <w:rsid w:val="00F12376"/>
    <w:rsid w:val="00F54DFE"/>
    <w:rsid w:val="00F678B6"/>
    <w:rsid w:val="00F80FAA"/>
    <w:rsid w:val="00FD46B2"/>
    <w:rsid w:val="00FE1B82"/>
    <w:rsid w:val="00FE4803"/>
    <w:rsid w:val="00FE576D"/>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54BCCA"/>
  <w15:docId w15:val="{055639BC-B9C7-4427-B74F-0E79B0351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873"/>
  </w:style>
  <w:style w:type="paragraph" w:styleId="Heading1">
    <w:name w:val="heading 1"/>
    <w:basedOn w:val="Normal"/>
    <w:link w:val="Heading1Char"/>
    <w:uiPriority w:val="9"/>
    <w:qFormat/>
    <w:rsid w:val="003751A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751A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751A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F7CD6"/>
    <w:pPr>
      <w:autoSpaceDE w:val="0"/>
      <w:autoSpaceDN w:val="0"/>
      <w:adjustRightInd w:val="0"/>
      <w:spacing w:after="0" w:line="240" w:lineRule="auto"/>
      <w:jc w:val="center"/>
    </w:pPr>
    <w:rPr>
      <w:rFonts w:ascii="Times New Roman" w:eastAsia="Calibri" w:hAnsi="Times New Roman" w:cs="Times New Roman"/>
      <w:sz w:val="24"/>
    </w:rPr>
  </w:style>
  <w:style w:type="character" w:customStyle="1" w:styleId="BodyTextChar">
    <w:name w:val="Body Text Char"/>
    <w:basedOn w:val="DefaultParagraphFont"/>
    <w:link w:val="BodyText"/>
    <w:rsid w:val="008F7CD6"/>
    <w:rPr>
      <w:rFonts w:ascii="Times New Roman" w:eastAsia="Calibri" w:hAnsi="Times New Roman" w:cs="Times New Roman"/>
      <w:sz w:val="24"/>
    </w:rPr>
  </w:style>
  <w:style w:type="character" w:styleId="Hyperlink">
    <w:name w:val="Hyperlink"/>
    <w:rsid w:val="008F7CD6"/>
    <w:rPr>
      <w:color w:val="0000FF"/>
      <w:u w:val="single"/>
    </w:rPr>
  </w:style>
  <w:style w:type="paragraph" w:customStyle="1" w:styleId="Default">
    <w:name w:val="Default"/>
    <w:rsid w:val="008F7CD6"/>
    <w:pPr>
      <w:autoSpaceDE w:val="0"/>
      <w:autoSpaceDN w:val="0"/>
      <w:adjustRightInd w:val="0"/>
      <w:spacing w:after="0" w:line="240" w:lineRule="auto"/>
    </w:pPr>
    <w:rPr>
      <w:rFonts w:ascii="HelveticaNeueLT Std Lt" w:eastAsia="Calibri" w:hAnsi="HelveticaNeueLT Std Lt" w:cs="HelveticaNeueLT Std Lt"/>
      <w:color w:val="000000"/>
      <w:sz w:val="24"/>
      <w:szCs w:val="24"/>
      <w:lang w:bidi="ml-IN"/>
    </w:rPr>
  </w:style>
  <w:style w:type="paragraph" w:styleId="BalloonText">
    <w:name w:val="Balloon Text"/>
    <w:basedOn w:val="Normal"/>
    <w:link w:val="BalloonTextChar"/>
    <w:uiPriority w:val="99"/>
    <w:semiHidden/>
    <w:unhideWhenUsed/>
    <w:rsid w:val="009509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9C3"/>
    <w:rPr>
      <w:rFonts w:ascii="Tahoma" w:hAnsi="Tahoma" w:cs="Tahoma"/>
      <w:sz w:val="16"/>
      <w:szCs w:val="16"/>
    </w:rPr>
  </w:style>
  <w:style w:type="character" w:customStyle="1" w:styleId="unicode">
    <w:name w:val="unicode"/>
    <w:basedOn w:val="DefaultParagraphFont"/>
    <w:rsid w:val="003507E9"/>
  </w:style>
  <w:style w:type="character" w:customStyle="1" w:styleId="fn">
    <w:name w:val="fn"/>
    <w:basedOn w:val="DefaultParagraphFont"/>
    <w:rsid w:val="003507E9"/>
  </w:style>
  <w:style w:type="character" w:customStyle="1" w:styleId="plainlinks">
    <w:name w:val="plainlinks"/>
    <w:basedOn w:val="DefaultParagraphFont"/>
    <w:rsid w:val="00552A7E"/>
  </w:style>
  <w:style w:type="character" w:customStyle="1" w:styleId="geo-dec">
    <w:name w:val="geo-dec"/>
    <w:basedOn w:val="DefaultParagraphFont"/>
    <w:rsid w:val="00552A7E"/>
  </w:style>
  <w:style w:type="paragraph" w:styleId="NormalWeb">
    <w:name w:val="Normal (Web)"/>
    <w:basedOn w:val="Normal"/>
    <w:uiPriority w:val="99"/>
    <w:unhideWhenUsed/>
    <w:rsid w:val="00552A7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721E3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2">
    <w:name w:val="Body Text 2"/>
    <w:basedOn w:val="Normal"/>
    <w:link w:val="BodyText2Char"/>
    <w:uiPriority w:val="99"/>
    <w:unhideWhenUsed/>
    <w:rsid w:val="00691873"/>
    <w:pPr>
      <w:spacing w:after="120" w:line="480" w:lineRule="auto"/>
    </w:pPr>
  </w:style>
  <w:style w:type="character" w:customStyle="1" w:styleId="BodyText2Char">
    <w:name w:val="Body Text 2 Char"/>
    <w:basedOn w:val="DefaultParagraphFont"/>
    <w:link w:val="BodyText2"/>
    <w:uiPriority w:val="99"/>
    <w:rsid w:val="00691873"/>
  </w:style>
  <w:style w:type="paragraph" w:styleId="BodyText3">
    <w:name w:val="Body Text 3"/>
    <w:basedOn w:val="Normal"/>
    <w:link w:val="BodyText3Char"/>
    <w:uiPriority w:val="99"/>
    <w:unhideWhenUsed/>
    <w:rsid w:val="00691873"/>
    <w:pPr>
      <w:spacing w:after="120"/>
    </w:pPr>
    <w:rPr>
      <w:sz w:val="16"/>
      <w:szCs w:val="16"/>
    </w:rPr>
  </w:style>
  <w:style w:type="character" w:customStyle="1" w:styleId="BodyText3Char">
    <w:name w:val="Body Text 3 Char"/>
    <w:basedOn w:val="DefaultParagraphFont"/>
    <w:link w:val="BodyText3"/>
    <w:uiPriority w:val="99"/>
    <w:rsid w:val="00691873"/>
    <w:rPr>
      <w:sz w:val="16"/>
      <w:szCs w:val="16"/>
    </w:rPr>
  </w:style>
  <w:style w:type="character" w:customStyle="1" w:styleId="google-anno-t">
    <w:name w:val="google-anno-t"/>
    <w:basedOn w:val="DefaultParagraphFont"/>
    <w:rsid w:val="003751A1"/>
  </w:style>
  <w:style w:type="character" w:customStyle="1" w:styleId="Heading1Char">
    <w:name w:val="Heading 1 Char"/>
    <w:basedOn w:val="DefaultParagraphFont"/>
    <w:link w:val="Heading1"/>
    <w:uiPriority w:val="9"/>
    <w:rsid w:val="003751A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751A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751A1"/>
    <w:rPr>
      <w:rFonts w:ascii="Times New Roman" w:eastAsia="Times New Roman" w:hAnsi="Times New Roman" w:cs="Times New Roman"/>
      <w:b/>
      <w:bCs/>
      <w:sz w:val="27"/>
      <w:szCs w:val="27"/>
    </w:rPr>
  </w:style>
  <w:style w:type="character" w:styleId="Strong">
    <w:name w:val="Strong"/>
    <w:basedOn w:val="DefaultParagraphFont"/>
    <w:uiPriority w:val="22"/>
    <w:qFormat/>
    <w:rsid w:val="003751A1"/>
    <w:rPr>
      <w:b/>
      <w:bCs/>
    </w:rPr>
  </w:style>
  <w:style w:type="character" w:customStyle="1" w:styleId="a-text-bold">
    <w:name w:val="a-text-bold"/>
    <w:basedOn w:val="DefaultParagraphFont"/>
    <w:rsid w:val="00E646B5"/>
  </w:style>
  <w:style w:type="character" w:customStyle="1" w:styleId="cite-bracket">
    <w:name w:val="cite-bracket"/>
    <w:basedOn w:val="DefaultParagraphFont"/>
    <w:rsid w:val="00C62E4A"/>
  </w:style>
  <w:style w:type="paragraph" w:styleId="Header">
    <w:name w:val="header"/>
    <w:basedOn w:val="Normal"/>
    <w:link w:val="HeaderChar"/>
    <w:uiPriority w:val="99"/>
    <w:unhideWhenUsed/>
    <w:rsid w:val="00107D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7D60"/>
  </w:style>
  <w:style w:type="paragraph" w:styleId="Footer">
    <w:name w:val="footer"/>
    <w:basedOn w:val="Normal"/>
    <w:link w:val="FooterChar"/>
    <w:uiPriority w:val="99"/>
    <w:unhideWhenUsed/>
    <w:rsid w:val="00107D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7D60"/>
  </w:style>
  <w:style w:type="character" w:styleId="UnresolvedMention">
    <w:name w:val="Unresolved Mention"/>
    <w:basedOn w:val="DefaultParagraphFont"/>
    <w:uiPriority w:val="99"/>
    <w:semiHidden/>
    <w:unhideWhenUsed/>
    <w:rsid w:val="00803B1F"/>
    <w:rPr>
      <w:color w:val="605E5C"/>
      <w:shd w:val="clear" w:color="auto" w:fill="E1DFDD"/>
    </w:rPr>
  </w:style>
  <w:style w:type="paragraph" w:styleId="ListParagraph">
    <w:name w:val="List Paragraph"/>
    <w:basedOn w:val="Normal"/>
    <w:uiPriority w:val="34"/>
    <w:qFormat/>
    <w:rsid w:val="00803B1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676168">
      <w:bodyDiv w:val="1"/>
      <w:marLeft w:val="0"/>
      <w:marRight w:val="0"/>
      <w:marTop w:val="0"/>
      <w:marBottom w:val="0"/>
      <w:divBdr>
        <w:top w:val="none" w:sz="0" w:space="0" w:color="auto"/>
        <w:left w:val="none" w:sz="0" w:space="0" w:color="auto"/>
        <w:bottom w:val="none" w:sz="0" w:space="0" w:color="auto"/>
        <w:right w:val="none" w:sz="0" w:space="0" w:color="auto"/>
      </w:divBdr>
    </w:div>
    <w:div w:id="349571741">
      <w:bodyDiv w:val="1"/>
      <w:marLeft w:val="0"/>
      <w:marRight w:val="0"/>
      <w:marTop w:val="0"/>
      <w:marBottom w:val="0"/>
      <w:divBdr>
        <w:top w:val="none" w:sz="0" w:space="0" w:color="auto"/>
        <w:left w:val="none" w:sz="0" w:space="0" w:color="auto"/>
        <w:bottom w:val="none" w:sz="0" w:space="0" w:color="auto"/>
        <w:right w:val="none" w:sz="0" w:space="0" w:color="auto"/>
      </w:divBdr>
    </w:div>
    <w:div w:id="782000284">
      <w:bodyDiv w:val="1"/>
      <w:marLeft w:val="0"/>
      <w:marRight w:val="0"/>
      <w:marTop w:val="0"/>
      <w:marBottom w:val="0"/>
      <w:divBdr>
        <w:top w:val="none" w:sz="0" w:space="0" w:color="auto"/>
        <w:left w:val="none" w:sz="0" w:space="0" w:color="auto"/>
        <w:bottom w:val="none" w:sz="0" w:space="0" w:color="auto"/>
        <w:right w:val="none" w:sz="0" w:space="0" w:color="auto"/>
      </w:divBdr>
    </w:div>
    <w:div w:id="1059865658">
      <w:bodyDiv w:val="1"/>
      <w:marLeft w:val="0"/>
      <w:marRight w:val="0"/>
      <w:marTop w:val="0"/>
      <w:marBottom w:val="0"/>
      <w:divBdr>
        <w:top w:val="none" w:sz="0" w:space="0" w:color="auto"/>
        <w:left w:val="none" w:sz="0" w:space="0" w:color="auto"/>
        <w:bottom w:val="none" w:sz="0" w:space="0" w:color="auto"/>
        <w:right w:val="none" w:sz="0" w:space="0" w:color="auto"/>
      </w:divBdr>
    </w:div>
    <w:div w:id="1843932459">
      <w:bodyDiv w:val="1"/>
      <w:marLeft w:val="0"/>
      <w:marRight w:val="0"/>
      <w:marTop w:val="0"/>
      <w:marBottom w:val="0"/>
      <w:divBdr>
        <w:top w:val="none" w:sz="0" w:space="0" w:color="auto"/>
        <w:left w:val="none" w:sz="0" w:space="0" w:color="auto"/>
        <w:bottom w:val="none" w:sz="0" w:space="0" w:color="auto"/>
        <w:right w:val="none" w:sz="0" w:space="0" w:color="auto"/>
      </w:divBdr>
    </w:div>
    <w:div w:id="1894124048">
      <w:bodyDiv w:val="1"/>
      <w:marLeft w:val="0"/>
      <w:marRight w:val="0"/>
      <w:marTop w:val="0"/>
      <w:marBottom w:val="0"/>
      <w:divBdr>
        <w:top w:val="none" w:sz="0" w:space="0" w:color="auto"/>
        <w:left w:val="none" w:sz="0" w:space="0" w:color="auto"/>
        <w:bottom w:val="none" w:sz="0" w:space="0" w:color="auto"/>
        <w:right w:val="none" w:sz="0" w:space="0" w:color="auto"/>
      </w:divBdr>
    </w:div>
    <w:div w:id="1957564643">
      <w:bodyDiv w:val="1"/>
      <w:marLeft w:val="0"/>
      <w:marRight w:val="0"/>
      <w:marTop w:val="0"/>
      <w:marBottom w:val="0"/>
      <w:divBdr>
        <w:top w:val="none" w:sz="0" w:space="0" w:color="auto"/>
        <w:left w:val="none" w:sz="0" w:space="0" w:color="auto"/>
        <w:bottom w:val="none" w:sz="0" w:space="0" w:color="auto"/>
        <w:right w:val="none" w:sz="0" w:space="0" w:color="auto"/>
      </w:divBdr>
    </w:div>
    <w:div w:id="2095125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image" Target="media/image2.jpeg"/><Relationship Id="rId18" Type="http://schemas.openxmlformats.org/officeDocument/2006/relationships/hyperlink" Target="https://en.wikipedia.org/wiki/Copulatory_jump"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mailto:manojkumar2015tekaria@gmail.com" TargetMode="External"/><Relationship Id="rId12" Type="http://schemas.openxmlformats.org/officeDocument/2006/relationships/image" Target="media/image1.jpeg"/><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en.wikipedia.org/wiki/File:Sambar_deers.jpg"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en.wikipedia.org/wiki/Goat-antelope"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en.wikipedia.org/wiki/File:Sambar_deer_in_the_Nilgiris.jpg" TargetMode="External"/><Relationship Id="rId4" Type="http://schemas.openxmlformats.org/officeDocument/2006/relationships/webSettings" Target="webSettings.xml"/><Relationship Id="rId9" Type="http://schemas.openxmlformats.org/officeDocument/2006/relationships/hyperlink" Target="http://www.dx.doi.org/10.7537/marsnys171124.01" TargetMode="Externa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7</Pages>
  <Words>3038</Words>
  <Characters>17323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owner</cp:lastModifiedBy>
  <cp:revision>7</cp:revision>
  <cp:lastPrinted>2018-03-30T16:26:00Z</cp:lastPrinted>
  <dcterms:created xsi:type="dcterms:W3CDTF">2024-11-08T03:06:00Z</dcterms:created>
  <dcterms:modified xsi:type="dcterms:W3CDTF">2024-11-09T01:39:00Z</dcterms:modified>
</cp:coreProperties>
</file>