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A9F5E" w14:textId="77777777" w:rsidR="001C6E0A" w:rsidRDefault="001C6E0A" w:rsidP="001C6E0A">
      <w:pPr>
        <w:spacing w:before="0" w:beforeAutospacing="0" w:after="0" w:line="240" w:lineRule="auto"/>
        <w:jc w:val="center"/>
        <w:rPr>
          <w:rFonts w:ascii="Times New Roman" w:eastAsia="Calibri" w:hAnsi="Times New Roman"/>
          <w:b/>
          <w:sz w:val="20"/>
          <w:szCs w:val="20"/>
        </w:rPr>
      </w:pPr>
    </w:p>
    <w:p w14:paraId="5C755781" w14:textId="6836FE67" w:rsidR="005D7707" w:rsidRPr="001C6E0A" w:rsidRDefault="0042335A" w:rsidP="001C6E0A">
      <w:pPr>
        <w:spacing w:before="0" w:beforeAutospacing="0" w:after="0" w:line="240" w:lineRule="auto"/>
        <w:jc w:val="center"/>
        <w:rPr>
          <w:rFonts w:ascii="Times New Roman" w:eastAsia="Calibri" w:hAnsi="Times New Roman"/>
          <w:b/>
          <w:sz w:val="20"/>
          <w:szCs w:val="20"/>
        </w:rPr>
      </w:pPr>
      <w:r w:rsidRPr="001C6E0A">
        <w:rPr>
          <w:rFonts w:ascii="Times New Roman" w:eastAsia="Calibri" w:hAnsi="Times New Roman"/>
          <w:b/>
          <w:sz w:val="20"/>
          <w:szCs w:val="20"/>
        </w:rPr>
        <w:t>EFFE</w:t>
      </w:r>
      <w:r w:rsidR="00714423" w:rsidRPr="001C6E0A">
        <w:rPr>
          <w:rFonts w:ascii="Times New Roman" w:eastAsia="Calibri" w:hAnsi="Times New Roman"/>
          <w:b/>
          <w:sz w:val="20"/>
          <w:szCs w:val="20"/>
        </w:rPr>
        <w:t>CTS OF DIFFERENT RATES OF PELLE</w:t>
      </w:r>
      <w:r w:rsidRPr="001C6E0A">
        <w:rPr>
          <w:rFonts w:ascii="Times New Roman" w:eastAsia="Calibri" w:hAnsi="Times New Roman"/>
          <w:b/>
          <w:sz w:val="20"/>
          <w:szCs w:val="20"/>
        </w:rPr>
        <w:t>TED ORGANIC MANURE AND INORGANIC FERTI</w:t>
      </w:r>
      <w:r w:rsidR="00F55D8D" w:rsidRPr="001C6E0A">
        <w:rPr>
          <w:rFonts w:ascii="Times New Roman" w:eastAsia="Calibri" w:hAnsi="Times New Roman"/>
          <w:b/>
          <w:sz w:val="20"/>
          <w:szCs w:val="20"/>
        </w:rPr>
        <w:t>LIZER ON TWO VARIETIES OF OKRA</w:t>
      </w:r>
      <w:r w:rsidR="00DB2927" w:rsidRPr="001C6E0A">
        <w:rPr>
          <w:rFonts w:ascii="Times New Roman" w:eastAsia="Calibri" w:hAnsi="Times New Roman"/>
          <w:b/>
          <w:sz w:val="20"/>
          <w:szCs w:val="20"/>
        </w:rPr>
        <w:t xml:space="preserve"> (Abelmoschus esculentus (L.) </w:t>
      </w:r>
      <w:proofErr w:type="spellStart"/>
      <w:r w:rsidR="00DB2927" w:rsidRPr="001C6E0A">
        <w:rPr>
          <w:rFonts w:ascii="Times New Roman" w:eastAsia="Calibri" w:hAnsi="Times New Roman"/>
          <w:b/>
          <w:sz w:val="20"/>
          <w:szCs w:val="20"/>
        </w:rPr>
        <w:t>Moench</w:t>
      </w:r>
      <w:proofErr w:type="spellEnd"/>
      <w:r w:rsidR="00DB2927" w:rsidRPr="001C6E0A">
        <w:rPr>
          <w:rFonts w:ascii="Times New Roman" w:eastAsia="Calibri" w:hAnsi="Times New Roman"/>
          <w:b/>
          <w:sz w:val="20"/>
          <w:szCs w:val="20"/>
        </w:rPr>
        <w:t>)</w:t>
      </w:r>
    </w:p>
    <w:p w14:paraId="6A03B02F" w14:textId="77777777" w:rsidR="001C6E0A" w:rsidRDefault="001C6E0A" w:rsidP="001C6E0A">
      <w:pPr>
        <w:spacing w:before="0" w:beforeAutospacing="0" w:after="0" w:line="240" w:lineRule="auto"/>
        <w:ind w:firstLineChars="700" w:firstLine="1405"/>
        <w:jc w:val="both"/>
        <w:rPr>
          <w:rFonts w:ascii="Times New Roman" w:eastAsia="Calibri" w:hAnsi="Times New Roman"/>
          <w:b/>
          <w:sz w:val="20"/>
          <w:szCs w:val="20"/>
        </w:rPr>
      </w:pPr>
    </w:p>
    <w:p w14:paraId="1CAAC728" w14:textId="2A8AF37C" w:rsidR="008C0703" w:rsidRDefault="00682BA9" w:rsidP="001C6E0A">
      <w:pPr>
        <w:spacing w:before="0" w:beforeAutospacing="0" w:after="0" w:line="240" w:lineRule="auto"/>
        <w:ind w:firstLineChars="700" w:firstLine="1400"/>
        <w:jc w:val="both"/>
        <w:rPr>
          <w:rFonts w:ascii="Times New Roman" w:eastAsia="Calibri" w:hAnsi="Times New Roman"/>
          <w:bCs/>
          <w:sz w:val="20"/>
          <w:szCs w:val="20"/>
          <w:vertAlign w:val="superscript"/>
        </w:rPr>
      </w:pPr>
      <w:proofErr w:type="spellStart"/>
      <w:r w:rsidRPr="001C6E0A">
        <w:rPr>
          <w:rFonts w:ascii="Times New Roman" w:eastAsia="Calibri" w:hAnsi="Times New Roman"/>
          <w:bCs/>
          <w:sz w:val="20"/>
          <w:szCs w:val="20"/>
        </w:rPr>
        <w:t>Tanko</w:t>
      </w:r>
      <w:proofErr w:type="spellEnd"/>
      <w:r w:rsidRPr="001C6E0A">
        <w:rPr>
          <w:rFonts w:ascii="Times New Roman" w:eastAsia="Calibri" w:hAnsi="Times New Roman"/>
          <w:bCs/>
          <w:sz w:val="20"/>
          <w:szCs w:val="20"/>
        </w:rPr>
        <w:t xml:space="preserve"> Bako</w:t>
      </w:r>
      <w:r w:rsidR="008C0703" w:rsidRPr="001C6E0A">
        <w:rPr>
          <w:rFonts w:ascii="Times New Roman" w:eastAsia="Calibri" w:hAnsi="Times New Roman"/>
          <w:bCs/>
          <w:sz w:val="20"/>
          <w:szCs w:val="20"/>
          <w:vertAlign w:val="superscript"/>
        </w:rPr>
        <w:t>1</w:t>
      </w:r>
      <w:r w:rsidRPr="001C6E0A">
        <w:rPr>
          <w:rFonts w:ascii="Times New Roman" w:eastAsia="Calibri" w:hAnsi="Times New Roman"/>
          <w:bCs/>
          <w:sz w:val="20"/>
          <w:szCs w:val="20"/>
        </w:rPr>
        <w:t xml:space="preserve">, </w:t>
      </w:r>
      <w:proofErr w:type="spellStart"/>
      <w:r w:rsidR="0042335A" w:rsidRPr="001C6E0A">
        <w:rPr>
          <w:rFonts w:ascii="Times New Roman" w:eastAsia="Calibri" w:hAnsi="Times New Roman"/>
          <w:bCs/>
          <w:sz w:val="20"/>
          <w:szCs w:val="20"/>
        </w:rPr>
        <w:t>Adashu</w:t>
      </w:r>
      <w:proofErr w:type="spellEnd"/>
      <w:r w:rsidR="0042335A" w:rsidRPr="001C6E0A">
        <w:rPr>
          <w:rFonts w:ascii="Times New Roman" w:eastAsia="Calibri" w:hAnsi="Times New Roman"/>
          <w:bCs/>
          <w:sz w:val="20"/>
          <w:szCs w:val="20"/>
        </w:rPr>
        <w:t xml:space="preserve"> </w:t>
      </w:r>
      <w:proofErr w:type="spellStart"/>
      <w:r w:rsidR="0042335A" w:rsidRPr="001C6E0A">
        <w:rPr>
          <w:rFonts w:ascii="Times New Roman" w:eastAsia="Calibri" w:hAnsi="Times New Roman"/>
          <w:bCs/>
          <w:sz w:val="20"/>
          <w:szCs w:val="20"/>
        </w:rPr>
        <w:t>Tanko</w:t>
      </w:r>
      <w:proofErr w:type="spellEnd"/>
      <w:r w:rsidR="0042335A" w:rsidRPr="001C6E0A">
        <w:rPr>
          <w:rFonts w:ascii="Times New Roman" w:eastAsia="Calibri" w:hAnsi="Times New Roman"/>
          <w:bCs/>
          <w:sz w:val="20"/>
          <w:szCs w:val="20"/>
        </w:rPr>
        <w:t xml:space="preserve"> Gani</w:t>
      </w:r>
      <w:r w:rsidR="008C0703" w:rsidRPr="001C6E0A">
        <w:rPr>
          <w:rFonts w:ascii="Times New Roman" w:eastAsia="Calibri" w:hAnsi="Times New Roman"/>
          <w:bCs/>
          <w:sz w:val="20"/>
          <w:szCs w:val="20"/>
          <w:vertAlign w:val="superscript"/>
        </w:rPr>
        <w:t>2</w:t>
      </w:r>
      <w:r w:rsidR="0042335A" w:rsidRPr="001C6E0A">
        <w:rPr>
          <w:rFonts w:ascii="Times New Roman" w:eastAsia="Calibri" w:hAnsi="Times New Roman"/>
          <w:bCs/>
          <w:sz w:val="20"/>
          <w:szCs w:val="20"/>
        </w:rPr>
        <w:t xml:space="preserve"> and </w:t>
      </w:r>
      <w:proofErr w:type="spellStart"/>
      <w:r w:rsidR="0042335A" w:rsidRPr="001C6E0A">
        <w:rPr>
          <w:rFonts w:ascii="Times New Roman" w:eastAsia="Calibri" w:hAnsi="Times New Roman"/>
          <w:bCs/>
          <w:sz w:val="20"/>
          <w:szCs w:val="20"/>
        </w:rPr>
        <w:t>Olima</w:t>
      </w:r>
      <w:proofErr w:type="spellEnd"/>
      <w:r w:rsidR="0042335A" w:rsidRPr="001C6E0A">
        <w:rPr>
          <w:rFonts w:ascii="Times New Roman" w:eastAsia="Calibri" w:hAnsi="Times New Roman"/>
          <w:bCs/>
          <w:sz w:val="20"/>
          <w:szCs w:val="20"/>
        </w:rPr>
        <w:t xml:space="preserve"> George Eriba</w:t>
      </w:r>
      <w:r w:rsidR="008C0703" w:rsidRPr="001C6E0A">
        <w:rPr>
          <w:rFonts w:ascii="Times New Roman" w:eastAsia="Calibri" w:hAnsi="Times New Roman"/>
          <w:bCs/>
          <w:sz w:val="20"/>
          <w:szCs w:val="20"/>
          <w:vertAlign w:val="superscript"/>
        </w:rPr>
        <w:t>2</w:t>
      </w:r>
    </w:p>
    <w:p w14:paraId="2FABB1EB" w14:textId="77777777" w:rsidR="001C6E0A" w:rsidRPr="001C6E0A" w:rsidRDefault="001C6E0A" w:rsidP="001C6E0A">
      <w:pPr>
        <w:spacing w:before="0" w:beforeAutospacing="0" w:after="0" w:line="240" w:lineRule="auto"/>
        <w:ind w:firstLineChars="700" w:firstLine="1400"/>
        <w:jc w:val="both"/>
        <w:rPr>
          <w:rFonts w:ascii="Times New Roman" w:eastAsia="Calibri" w:hAnsi="Times New Roman"/>
          <w:bCs/>
          <w:sz w:val="20"/>
          <w:szCs w:val="20"/>
        </w:rPr>
      </w:pPr>
    </w:p>
    <w:p w14:paraId="5EA71475" w14:textId="77777777" w:rsidR="008C0703" w:rsidRPr="001C6E0A" w:rsidRDefault="008C0703" w:rsidP="001C6E0A">
      <w:pPr>
        <w:spacing w:before="0" w:beforeAutospacing="0" w:after="0" w:line="240" w:lineRule="auto"/>
        <w:rPr>
          <w:rFonts w:ascii="Times New Roman" w:eastAsiaTheme="minorHAnsi" w:hAnsi="Times New Roman"/>
          <w:iCs/>
          <w:color w:val="000000"/>
          <w:sz w:val="20"/>
          <w:szCs w:val="20"/>
          <w:lang w:val="en-US" w:eastAsia="en-US"/>
        </w:rPr>
      </w:pPr>
      <w:r w:rsidRPr="001C6E0A">
        <w:rPr>
          <w:rFonts w:ascii="Times New Roman" w:eastAsiaTheme="minorHAnsi" w:hAnsi="Times New Roman"/>
          <w:color w:val="000000"/>
          <w:sz w:val="20"/>
          <w:szCs w:val="20"/>
          <w:lang w:val="en-US" w:eastAsia="en-US"/>
        </w:rPr>
        <w:t xml:space="preserve">1, </w:t>
      </w:r>
      <w:r w:rsidRPr="001C6E0A">
        <w:rPr>
          <w:rFonts w:ascii="Times New Roman" w:eastAsiaTheme="minorHAnsi" w:hAnsi="Times New Roman"/>
          <w:iCs/>
          <w:color w:val="000000"/>
          <w:sz w:val="20"/>
          <w:szCs w:val="20"/>
          <w:lang w:val="en-US" w:eastAsia="en-US"/>
        </w:rPr>
        <w:t xml:space="preserve">Department of Agricultural and Bio-Resources Engineering, Taraba State University, </w:t>
      </w:r>
      <w:proofErr w:type="spellStart"/>
      <w:r w:rsidRPr="001C6E0A">
        <w:rPr>
          <w:rFonts w:ascii="Times New Roman" w:eastAsiaTheme="minorHAnsi" w:hAnsi="Times New Roman"/>
          <w:iCs/>
          <w:color w:val="000000"/>
          <w:sz w:val="20"/>
          <w:szCs w:val="20"/>
          <w:lang w:val="en-US" w:eastAsia="en-US"/>
        </w:rPr>
        <w:t>Jalingo</w:t>
      </w:r>
      <w:proofErr w:type="spellEnd"/>
      <w:r w:rsidRPr="001C6E0A">
        <w:rPr>
          <w:rFonts w:ascii="Times New Roman" w:eastAsiaTheme="minorHAnsi" w:hAnsi="Times New Roman"/>
          <w:iCs/>
          <w:color w:val="000000"/>
          <w:sz w:val="20"/>
          <w:szCs w:val="20"/>
          <w:lang w:val="en-US" w:eastAsia="en-US"/>
        </w:rPr>
        <w:t>, Nigeria</w:t>
      </w:r>
    </w:p>
    <w:p w14:paraId="4AC8BEEB" w14:textId="77777777" w:rsidR="008C0703" w:rsidRPr="001C6E0A" w:rsidRDefault="008C0703" w:rsidP="001C6E0A">
      <w:pPr>
        <w:spacing w:before="0" w:beforeAutospacing="0" w:after="0" w:line="240" w:lineRule="auto"/>
        <w:jc w:val="both"/>
        <w:rPr>
          <w:rFonts w:ascii="Times New Roman" w:eastAsiaTheme="minorHAnsi" w:hAnsi="Times New Roman"/>
          <w:iCs/>
          <w:color w:val="000000"/>
          <w:sz w:val="20"/>
          <w:szCs w:val="20"/>
          <w:lang w:val="en-US" w:eastAsia="en-US"/>
        </w:rPr>
      </w:pPr>
      <w:r w:rsidRPr="001C6E0A">
        <w:rPr>
          <w:rFonts w:ascii="Times New Roman" w:eastAsiaTheme="minorHAnsi" w:hAnsi="Times New Roman"/>
          <w:color w:val="000000"/>
          <w:sz w:val="20"/>
          <w:szCs w:val="20"/>
          <w:lang w:val="en-US" w:eastAsia="en-US"/>
        </w:rPr>
        <w:t xml:space="preserve">2, </w:t>
      </w:r>
      <w:r w:rsidRPr="001C6E0A">
        <w:rPr>
          <w:rFonts w:ascii="Times New Roman" w:eastAsiaTheme="minorHAnsi" w:hAnsi="Times New Roman"/>
          <w:iCs/>
          <w:color w:val="000000"/>
          <w:sz w:val="20"/>
          <w:szCs w:val="20"/>
          <w:lang w:val="en-US" w:eastAsia="en-US"/>
        </w:rPr>
        <w:t xml:space="preserve">Department of Soil Science and Land Resource Management, Federal University, </w:t>
      </w:r>
      <w:proofErr w:type="spellStart"/>
      <w:r w:rsidRPr="001C6E0A">
        <w:rPr>
          <w:rFonts w:ascii="Times New Roman" w:eastAsiaTheme="minorHAnsi" w:hAnsi="Times New Roman"/>
          <w:iCs/>
          <w:color w:val="000000"/>
          <w:sz w:val="20"/>
          <w:szCs w:val="20"/>
          <w:lang w:val="en-US" w:eastAsia="en-US"/>
        </w:rPr>
        <w:t>Wukari</w:t>
      </w:r>
      <w:proofErr w:type="spellEnd"/>
      <w:r w:rsidRPr="001C6E0A">
        <w:rPr>
          <w:rFonts w:ascii="Times New Roman" w:eastAsiaTheme="minorHAnsi" w:hAnsi="Times New Roman"/>
          <w:iCs/>
          <w:color w:val="000000"/>
          <w:sz w:val="20"/>
          <w:szCs w:val="20"/>
          <w:lang w:val="en-US" w:eastAsia="en-US"/>
        </w:rPr>
        <w:t>, Nigeria</w:t>
      </w:r>
    </w:p>
    <w:p w14:paraId="1251253A" w14:textId="68D53DFD" w:rsidR="009309DF" w:rsidRDefault="009309DF" w:rsidP="001C6E0A">
      <w:pPr>
        <w:spacing w:before="0" w:beforeAutospacing="0" w:after="0" w:line="240" w:lineRule="auto"/>
        <w:jc w:val="center"/>
        <w:rPr>
          <w:rFonts w:ascii="Times New Roman" w:hAnsi="Times New Roman"/>
          <w:sz w:val="20"/>
          <w:szCs w:val="20"/>
        </w:rPr>
      </w:pPr>
      <w:r w:rsidRPr="001C6E0A">
        <w:rPr>
          <w:rFonts w:ascii="Times New Roman" w:hAnsi="Times New Roman"/>
          <w:sz w:val="20"/>
          <w:szCs w:val="20"/>
        </w:rPr>
        <w:t>Email: engbako@gmail.com Tel: +234 7064190523</w:t>
      </w:r>
    </w:p>
    <w:p w14:paraId="57B806E6" w14:textId="77777777" w:rsidR="001C6E0A" w:rsidRPr="001C6E0A" w:rsidRDefault="001C6E0A" w:rsidP="001C6E0A">
      <w:pPr>
        <w:spacing w:before="0" w:beforeAutospacing="0" w:after="0" w:line="240" w:lineRule="auto"/>
        <w:jc w:val="center"/>
        <w:rPr>
          <w:rFonts w:ascii="Times New Roman" w:hAnsi="Times New Roman"/>
          <w:sz w:val="20"/>
          <w:szCs w:val="20"/>
        </w:rPr>
      </w:pPr>
    </w:p>
    <w:p w14:paraId="5742DCF1" w14:textId="0268591B" w:rsidR="001935B4" w:rsidRPr="001C6E0A" w:rsidRDefault="0042335A" w:rsidP="001C6E0A">
      <w:pPr>
        <w:spacing w:before="0" w:beforeAutospacing="0" w:after="0" w:line="240" w:lineRule="auto"/>
        <w:jc w:val="both"/>
        <w:rPr>
          <w:rFonts w:ascii="Times New Roman" w:eastAsia="Calibri" w:hAnsi="Times New Roman"/>
          <w:bCs/>
          <w:iCs/>
          <w:sz w:val="20"/>
          <w:szCs w:val="20"/>
        </w:rPr>
      </w:pPr>
      <w:r w:rsidRPr="001C6E0A">
        <w:rPr>
          <w:rFonts w:ascii="Times New Roman" w:eastAsia="Calibri" w:hAnsi="Times New Roman"/>
          <w:b/>
          <w:sz w:val="20"/>
          <w:szCs w:val="20"/>
        </w:rPr>
        <w:t>ABSTRACT</w:t>
      </w:r>
      <w:r w:rsidR="001C6E0A">
        <w:rPr>
          <w:rFonts w:ascii="Microsoft YaHei" w:eastAsia="Microsoft YaHei" w:hAnsi="Microsoft YaHei" w:cs="Microsoft YaHei" w:hint="eastAsia"/>
          <w:b/>
          <w:sz w:val="20"/>
          <w:szCs w:val="20"/>
          <w:lang w:eastAsia="zh-CN"/>
        </w:rPr>
        <w:t>:</w:t>
      </w:r>
      <w:r w:rsidR="001C6E0A">
        <w:rPr>
          <w:rFonts w:ascii="Microsoft YaHei" w:eastAsia="Microsoft YaHei" w:hAnsi="Microsoft YaHei" w:cs="Microsoft YaHei"/>
          <w:b/>
          <w:sz w:val="20"/>
          <w:szCs w:val="20"/>
          <w:lang w:eastAsia="zh-CN"/>
        </w:rPr>
        <w:t xml:space="preserve"> </w:t>
      </w:r>
      <w:r w:rsidR="003F7F12" w:rsidRPr="001C6E0A">
        <w:rPr>
          <w:rFonts w:ascii="Times New Roman" w:eastAsia="Calibri" w:hAnsi="Times New Roman"/>
          <w:bCs/>
          <w:iCs/>
          <w:sz w:val="20"/>
          <w:szCs w:val="20"/>
        </w:rPr>
        <w:t xml:space="preserve">The experiment was conducted in the teaching and research farm, Federal University </w:t>
      </w:r>
      <w:proofErr w:type="spellStart"/>
      <w:r w:rsidR="003F7F12" w:rsidRPr="001C6E0A">
        <w:rPr>
          <w:rFonts w:ascii="Times New Roman" w:eastAsia="Calibri" w:hAnsi="Times New Roman"/>
          <w:bCs/>
          <w:iCs/>
          <w:sz w:val="20"/>
          <w:szCs w:val="20"/>
        </w:rPr>
        <w:t>Wukari</w:t>
      </w:r>
      <w:proofErr w:type="spellEnd"/>
      <w:r w:rsidR="003F7F12" w:rsidRPr="001C6E0A">
        <w:rPr>
          <w:rFonts w:ascii="Times New Roman" w:eastAsia="Calibri" w:hAnsi="Times New Roman"/>
          <w:bCs/>
          <w:iCs/>
          <w:sz w:val="20"/>
          <w:szCs w:val="20"/>
        </w:rPr>
        <w:t xml:space="preserve">, Taraba state to </w:t>
      </w:r>
      <w:r w:rsidR="006C7A0C" w:rsidRPr="001C6E0A">
        <w:rPr>
          <w:rFonts w:ascii="Times New Roman" w:eastAsia="Calibri" w:hAnsi="Times New Roman"/>
          <w:bCs/>
          <w:iCs/>
          <w:sz w:val="20"/>
          <w:szCs w:val="20"/>
        </w:rPr>
        <w:t>evaluate</w:t>
      </w:r>
      <w:r w:rsidR="003F7F12" w:rsidRPr="001C6E0A">
        <w:rPr>
          <w:rFonts w:ascii="Times New Roman" w:eastAsia="Calibri" w:hAnsi="Times New Roman"/>
          <w:bCs/>
          <w:iCs/>
          <w:sz w:val="20"/>
          <w:szCs w:val="20"/>
        </w:rPr>
        <w:t xml:space="preserve"> the effect of organic and inorganic fertilizer on the growth and yield </w:t>
      </w:r>
      <w:r w:rsidR="007248A1" w:rsidRPr="001C6E0A">
        <w:rPr>
          <w:rFonts w:ascii="Times New Roman" w:eastAsia="Calibri" w:hAnsi="Times New Roman"/>
          <w:bCs/>
          <w:iCs/>
          <w:sz w:val="20"/>
          <w:szCs w:val="20"/>
        </w:rPr>
        <w:t xml:space="preserve">performances </w:t>
      </w:r>
      <w:r w:rsidR="003F7F12" w:rsidRPr="001C6E0A">
        <w:rPr>
          <w:rFonts w:ascii="Times New Roman" w:eastAsia="Calibri" w:hAnsi="Times New Roman"/>
          <w:bCs/>
          <w:iCs/>
          <w:sz w:val="20"/>
          <w:szCs w:val="20"/>
        </w:rPr>
        <w:t xml:space="preserve">of </w:t>
      </w:r>
      <w:r w:rsidR="003F7F12" w:rsidRPr="001C6E0A">
        <w:rPr>
          <w:rFonts w:ascii="Times New Roman" w:eastAsia="Calibri" w:hAnsi="Times New Roman"/>
          <w:sz w:val="20"/>
          <w:szCs w:val="20"/>
        </w:rPr>
        <w:t xml:space="preserve">two </w:t>
      </w:r>
      <w:r w:rsidR="00145ECD" w:rsidRPr="001C6E0A">
        <w:rPr>
          <w:rFonts w:ascii="Times New Roman" w:eastAsia="Calibri" w:hAnsi="Times New Roman"/>
          <w:sz w:val="20"/>
          <w:szCs w:val="20"/>
        </w:rPr>
        <w:t xml:space="preserve">different </w:t>
      </w:r>
      <w:r w:rsidR="003F7F12" w:rsidRPr="001C6E0A">
        <w:rPr>
          <w:rFonts w:ascii="Times New Roman" w:eastAsia="Calibri" w:hAnsi="Times New Roman"/>
          <w:sz w:val="20"/>
          <w:szCs w:val="20"/>
        </w:rPr>
        <w:t>varieties of okra (</w:t>
      </w:r>
      <w:r w:rsidR="003F7F12" w:rsidRPr="001C6E0A">
        <w:rPr>
          <w:rFonts w:ascii="Times New Roman" w:eastAsia="Calibri" w:hAnsi="Times New Roman"/>
          <w:i/>
          <w:sz w:val="20"/>
          <w:szCs w:val="20"/>
        </w:rPr>
        <w:t xml:space="preserve">Abelmoschus esculentus L. </w:t>
      </w:r>
      <w:proofErr w:type="spellStart"/>
      <w:r w:rsidR="003F7F12" w:rsidRPr="001C6E0A">
        <w:rPr>
          <w:rFonts w:ascii="Times New Roman" w:eastAsia="Calibri" w:hAnsi="Times New Roman"/>
          <w:i/>
          <w:sz w:val="20"/>
          <w:szCs w:val="20"/>
        </w:rPr>
        <w:t>Moench</w:t>
      </w:r>
      <w:proofErr w:type="spellEnd"/>
      <w:r w:rsidR="003F7F12" w:rsidRPr="001C6E0A">
        <w:rPr>
          <w:rFonts w:ascii="Times New Roman" w:eastAsia="Calibri" w:hAnsi="Times New Roman"/>
          <w:sz w:val="20"/>
          <w:szCs w:val="20"/>
        </w:rPr>
        <w:t>)</w:t>
      </w:r>
      <w:r w:rsidR="00E30B13" w:rsidRPr="001C6E0A">
        <w:rPr>
          <w:rFonts w:ascii="Times New Roman" w:eastAsia="Calibri" w:hAnsi="Times New Roman"/>
          <w:sz w:val="20"/>
          <w:szCs w:val="20"/>
        </w:rPr>
        <w:t>.</w:t>
      </w:r>
      <w:r w:rsidR="006C7A0C" w:rsidRPr="001C6E0A">
        <w:rPr>
          <w:rFonts w:ascii="Times New Roman" w:eastAsia="Calibri" w:hAnsi="Times New Roman"/>
          <w:bCs/>
          <w:iCs/>
          <w:sz w:val="20"/>
          <w:szCs w:val="20"/>
        </w:rPr>
        <w:t xml:space="preserve"> </w:t>
      </w:r>
      <w:r w:rsidR="00EC0CB6" w:rsidRPr="001C6E0A">
        <w:rPr>
          <w:rFonts w:ascii="Times New Roman" w:eastAsia="Calibri" w:hAnsi="Times New Roman"/>
          <w:bCs/>
          <w:iCs/>
          <w:sz w:val="20"/>
          <w:szCs w:val="20"/>
        </w:rPr>
        <w:t xml:space="preserve">Randomized Complete Block Design (RCBD) with three replications was used. </w:t>
      </w:r>
      <w:r w:rsidR="00E96485" w:rsidRPr="001C6E0A">
        <w:rPr>
          <w:rFonts w:ascii="Times New Roman" w:eastAsia="Calibri" w:hAnsi="Times New Roman"/>
          <w:bCs/>
          <w:iCs/>
          <w:sz w:val="20"/>
          <w:szCs w:val="20"/>
        </w:rPr>
        <w:t xml:space="preserve">Four different treatments (no fertilizer, </w:t>
      </w:r>
      <w:r w:rsidR="001678F5" w:rsidRPr="001C6E0A">
        <w:rPr>
          <w:rFonts w:ascii="Times New Roman" w:eastAsia="Calibri" w:hAnsi="Times New Roman"/>
          <w:sz w:val="20"/>
          <w:szCs w:val="20"/>
        </w:rPr>
        <w:t>5 tons/ha pelleted organic manure, 10 tons/ha pelleted organic manure and</w:t>
      </w:r>
      <w:r w:rsidR="001678F5" w:rsidRPr="001C6E0A">
        <w:rPr>
          <w:rFonts w:ascii="Times New Roman" w:eastAsia="Calibri" w:hAnsi="Times New Roman"/>
          <w:bCs/>
          <w:iCs/>
          <w:sz w:val="20"/>
          <w:szCs w:val="20"/>
        </w:rPr>
        <w:t xml:space="preserve"> 0.15 </w:t>
      </w:r>
      <w:r w:rsidR="001678F5" w:rsidRPr="001C6E0A">
        <w:rPr>
          <w:rFonts w:ascii="Times New Roman" w:eastAsia="Calibri" w:hAnsi="Times New Roman"/>
          <w:sz w:val="20"/>
          <w:szCs w:val="20"/>
        </w:rPr>
        <w:t>tons/ha</w:t>
      </w:r>
      <w:r w:rsidR="001678F5" w:rsidRPr="001C6E0A">
        <w:rPr>
          <w:rFonts w:ascii="Times New Roman" w:eastAsia="Calibri" w:hAnsi="Times New Roman"/>
          <w:bCs/>
          <w:iCs/>
          <w:sz w:val="20"/>
          <w:szCs w:val="20"/>
        </w:rPr>
        <w:t xml:space="preserve"> </w:t>
      </w:r>
      <w:r w:rsidR="00E96485" w:rsidRPr="001C6E0A">
        <w:rPr>
          <w:rFonts w:ascii="Times New Roman" w:eastAsia="Calibri" w:hAnsi="Times New Roman"/>
          <w:bCs/>
          <w:iCs/>
          <w:sz w:val="20"/>
          <w:szCs w:val="20"/>
        </w:rPr>
        <w:t>NPK fertilizer</w:t>
      </w:r>
      <w:r w:rsidR="00916FC4" w:rsidRPr="001C6E0A">
        <w:rPr>
          <w:rFonts w:ascii="Times New Roman" w:eastAsia="Calibri" w:hAnsi="Times New Roman"/>
          <w:bCs/>
          <w:iCs/>
          <w:sz w:val="20"/>
          <w:szCs w:val="20"/>
        </w:rPr>
        <w:t>)</w:t>
      </w:r>
      <w:r w:rsidR="00E97D98" w:rsidRPr="001C6E0A">
        <w:rPr>
          <w:rFonts w:ascii="Times New Roman" w:eastAsia="Calibri" w:hAnsi="Times New Roman"/>
          <w:bCs/>
          <w:iCs/>
          <w:sz w:val="20"/>
          <w:szCs w:val="20"/>
        </w:rPr>
        <w:t xml:space="preserve"> were used for the experiments</w:t>
      </w:r>
      <w:r w:rsidR="00E96485" w:rsidRPr="001C6E0A">
        <w:rPr>
          <w:rFonts w:ascii="Times New Roman" w:eastAsia="Calibri" w:hAnsi="Times New Roman"/>
          <w:bCs/>
          <w:iCs/>
          <w:sz w:val="20"/>
          <w:szCs w:val="20"/>
        </w:rPr>
        <w:t>.</w:t>
      </w:r>
      <w:r w:rsidR="00EA2487" w:rsidRPr="001C6E0A">
        <w:rPr>
          <w:rFonts w:ascii="Times New Roman" w:eastAsia="Calibri" w:hAnsi="Times New Roman"/>
          <w:bCs/>
          <w:iCs/>
          <w:sz w:val="20"/>
          <w:szCs w:val="20"/>
        </w:rPr>
        <w:t xml:space="preserve"> </w:t>
      </w:r>
      <w:r w:rsidR="0090413E" w:rsidRPr="001C6E0A">
        <w:rPr>
          <w:rFonts w:ascii="Times New Roman" w:eastAsia="Calibri" w:hAnsi="Times New Roman"/>
          <w:bCs/>
          <w:iCs/>
          <w:sz w:val="20"/>
          <w:szCs w:val="20"/>
        </w:rPr>
        <w:t>The data were collected on the growth and yield parameters including plant height (cm), number of leaves per plant, leaf area (cm</w:t>
      </w:r>
      <w:r w:rsidR="0090413E" w:rsidRPr="001C6E0A">
        <w:rPr>
          <w:rFonts w:ascii="Times New Roman" w:eastAsia="Calibri" w:hAnsi="Times New Roman"/>
          <w:bCs/>
          <w:iCs/>
          <w:sz w:val="20"/>
          <w:szCs w:val="20"/>
          <w:vertAlign w:val="superscript"/>
        </w:rPr>
        <w:t>2</w:t>
      </w:r>
      <w:r w:rsidR="0090413E" w:rsidRPr="001C6E0A">
        <w:rPr>
          <w:rFonts w:ascii="Times New Roman" w:eastAsia="Calibri" w:hAnsi="Times New Roman"/>
          <w:bCs/>
          <w:iCs/>
          <w:sz w:val="20"/>
          <w:szCs w:val="20"/>
        </w:rPr>
        <w:t>),</w:t>
      </w:r>
      <w:r w:rsidR="00C839A4" w:rsidRPr="001C6E0A">
        <w:rPr>
          <w:rFonts w:ascii="Times New Roman" w:eastAsia="Calibri" w:hAnsi="Times New Roman"/>
          <w:bCs/>
          <w:iCs/>
          <w:sz w:val="20"/>
          <w:szCs w:val="20"/>
        </w:rPr>
        <w:t xml:space="preserve"> length of pods (cm)</w:t>
      </w:r>
      <w:r w:rsidR="0090413E" w:rsidRPr="001C6E0A">
        <w:rPr>
          <w:rFonts w:ascii="Times New Roman" w:eastAsia="Calibri" w:hAnsi="Times New Roman"/>
          <w:bCs/>
          <w:iCs/>
          <w:sz w:val="20"/>
          <w:szCs w:val="20"/>
        </w:rPr>
        <w:t>,</w:t>
      </w:r>
      <w:r w:rsidR="00C839A4" w:rsidRPr="001C6E0A">
        <w:rPr>
          <w:rFonts w:ascii="Times New Roman" w:eastAsia="Calibri" w:hAnsi="Times New Roman"/>
          <w:bCs/>
          <w:iCs/>
          <w:sz w:val="20"/>
          <w:szCs w:val="20"/>
        </w:rPr>
        <w:t xml:space="preserve"> d</w:t>
      </w:r>
      <w:r w:rsidR="00D85CF6" w:rsidRPr="001C6E0A">
        <w:rPr>
          <w:rFonts w:ascii="Times New Roman" w:eastAsia="Calibri" w:hAnsi="Times New Roman"/>
          <w:bCs/>
          <w:iCs/>
          <w:sz w:val="20"/>
          <w:szCs w:val="20"/>
        </w:rPr>
        <w:t>iameter of pods and weight of pods per plot</w:t>
      </w:r>
      <w:r w:rsidR="0090413E" w:rsidRPr="001C6E0A">
        <w:rPr>
          <w:rFonts w:ascii="Times New Roman" w:eastAsia="Calibri" w:hAnsi="Times New Roman"/>
          <w:bCs/>
          <w:iCs/>
          <w:sz w:val="20"/>
          <w:szCs w:val="20"/>
        </w:rPr>
        <w:t>.</w:t>
      </w:r>
      <w:r w:rsidR="00631ECB" w:rsidRPr="001C6E0A">
        <w:rPr>
          <w:rFonts w:ascii="Times New Roman" w:eastAsia="Calibri" w:hAnsi="Times New Roman"/>
          <w:bCs/>
          <w:iCs/>
          <w:sz w:val="20"/>
          <w:szCs w:val="20"/>
        </w:rPr>
        <w:t xml:space="preserve"> </w:t>
      </w:r>
      <w:r w:rsidR="00EC0CB6" w:rsidRPr="001C6E0A">
        <w:rPr>
          <w:rFonts w:ascii="Times New Roman" w:eastAsia="Calibri" w:hAnsi="Times New Roman"/>
          <w:bCs/>
          <w:iCs/>
          <w:sz w:val="20"/>
          <w:szCs w:val="20"/>
        </w:rPr>
        <w:t xml:space="preserve">Data collected were subjected to Analysis of Variance and means found to be statistically significant were separated using </w:t>
      </w:r>
      <w:r w:rsidR="00BB4420" w:rsidRPr="001C6E0A">
        <w:rPr>
          <w:rFonts w:ascii="Times New Roman" w:eastAsia="Calibri" w:hAnsi="Times New Roman"/>
          <w:color w:val="000000"/>
          <w:sz w:val="20"/>
          <w:szCs w:val="20"/>
        </w:rPr>
        <w:t>Duncan</w:t>
      </w:r>
      <w:r w:rsidR="00FC6062" w:rsidRPr="001C6E0A">
        <w:rPr>
          <w:rFonts w:ascii="Times New Roman" w:eastAsia="Calibri" w:hAnsi="Times New Roman"/>
          <w:color w:val="000000"/>
          <w:sz w:val="20"/>
          <w:szCs w:val="20"/>
        </w:rPr>
        <w:t>’s</w:t>
      </w:r>
      <w:r w:rsidR="00BB4420" w:rsidRPr="001C6E0A">
        <w:rPr>
          <w:rFonts w:ascii="Times New Roman" w:eastAsia="Calibri" w:hAnsi="Times New Roman"/>
          <w:color w:val="000000"/>
          <w:sz w:val="20"/>
          <w:szCs w:val="20"/>
        </w:rPr>
        <w:t xml:space="preserve"> </w:t>
      </w:r>
      <w:r w:rsidR="005F648D" w:rsidRPr="001C6E0A">
        <w:rPr>
          <w:rFonts w:ascii="Times New Roman" w:eastAsia="Calibri" w:hAnsi="Times New Roman"/>
          <w:color w:val="000000"/>
          <w:sz w:val="20"/>
          <w:szCs w:val="20"/>
        </w:rPr>
        <w:t>Multiple R</w:t>
      </w:r>
      <w:r w:rsidR="00BB4420" w:rsidRPr="001C6E0A">
        <w:rPr>
          <w:rFonts w:ascii="Times New Roman" w:eastAsia="Calibri" w:hAnsi="Times New Roman"/>
          <w:color w:val="000000"/>
          <w:sz w:val="20"/>
          <w:szCs w:val="20"/>
        </w:rPr>
        <w:t xml:space="preserve">ange </w:t>
      </w:r>
      <w:r w:rsidR="005F648D" w:rsidRPr="001C6E0A">
        <w:rPr>
          <w:rFonts w:ascii="Times New Roman" w:eastAsia="Calibri" w:hAnsi="Times New Roman"/>
          <w:color w:val="000000"/>
          <w:sz w:val="20"/>
          <w:szCs w:val="20"/>
        </w:rPr>
        <w:t xml:space="preserve">Test </w:t>
      </w:r>
      <w:r w:rsidR="00BB4420" w:rsidRPr="001C6E0A">
        <w:rPr>
          <w:rFonts w:ascii="Times New Roman" w:eastAsia="Calibri" w:hAnsi="Times New Roman"/>
          <w:color w:val="000000"/>
          <w:sz w:val="20"/>
          <w:szCs w:val="20"/>
        </w:rPr>
        <w:t>(DMRT) at 5% level of probability</w:t>
      </w:r>
      <w:r w:rsidR="00EC0CB6" w:rsidRPr="001C6E0A">
        <w:rPr>
          <w:rFonts w:ascii="Times New Roman" w:eastAsia="Calibri" w:hAnsi="Times New Roman"/>
          <w:bCs/>
          <w:iCs/>
          <w:sz w:val="20"/>
          <w:szCs w:val="20"/>
        </w:rPr>
        <w:t xml:space="preserve">. </w:t>
      </w:r>
      <w:r w:rsidR="00145813" w:rsidRPr="001C6E0A">
        <w:rPr>
          <w:rFonts w:ascii="Times New Roman" w:eastAsia="Calibri" w:hAnsi="Times New Roman"/>
          <w:bCs/>
          <w:iCs/>
          <w:sz w:val="20"/>
          <w:szCs w:val="20"/>
        </w:rPr>
        <w:t>From this study, t</w:t>
      </w:r>
      <w:r w:rsidR="00436569" w:rsidRPr="001C6E0A">
        <w:rPr>
          <w:rFonts w:ascii="Times New Roman" w:eastAsia="Calibri" w:hAnsi="Times New Roman"/>
          <w:bCs/>
          <w:iCs/>
          <w:sz w:val="20"/>
          <w:szCs w:val="20"/>
        </w:rPr>
        <w:t xml:space="preserve">he application of </w:t>
      </w:r>
      <w:r w:rsidR="00436569" w:rsidRPr="001C6E0A">
        <w:rPr>
          <w:rFonts w:ascii="Times New Roman" w:eastAsia="Calibri" w:hAnsi="Times New Roman"/>
          <w:sz w:val="20"/>
          <w:szCs w:val="20"/>
        </w:rPr>
        <w:t>10 tons/ha pelleted organic manure</w:t>
      </w:r>
      <w:r w:rsidR="00145813" w:rsidRPr="001C6E0A">
        <w:rPr>
          <w:rFonts w:ascii="Times New Roman" w:eastAsia="Calibri" w:hAnsi="Times New Roman"/>
          <w:bCs/>
          <w:iCs/>
          <w:sz w:val="20"/>
          <w:szCs w:val="20"/>
        </w:rPr>
        <w:t xml:space="preserve"> increased significantly the growth and yields performances on</w:t>
      </w:r>
      <w:r w:rsidR="00AE1184" w:rsidRPr="001C6E0A">
        <w:rPr>
          <w:rFonts w:ascii="Times New Roman" w:eastAsia="Calibri" w:hAnsi="Times New Roman"/>
          <w:bCs/>
          <w:iCs/>
          <w:sz w:val="20"/>
          <w:szCs w:val="20"/>
        </w:rPr>
        <w:t xml:space="preserve"> okra compared to the other</w:t>
      </w:r>
      <w:r w:rsidR="00145813" w:rsidRPr="001C6E0A">
        <w:rPr>
          <w:rFonts w:ascii="Times New Roman" w:eastAsia="Calibri" w:hAnsi="Times New Roman"/>
          <w:bCs/>
          <w:iCs/>
          <w:sz w:val="20"/>
          <w:szCs w:val="20"/>
        </w:rPr>
        <w:t xml:space="preserve"> organic </w:t>
      </w:r>
      <w:r w:rsidR="00CC4140" w:rsidRPr="001C6E0A">
        <w:rPr>
          <w:rFonts w:ascii="Times New Roman" w:eastAsia="Calibri" w:hAnsi="Times New Roman"/>
          <w:bCs/>
          <w:iCs/>
          <w:sz w:val="20"/>
          <w:szCs w:val="20"/>
        </w:rPr>
        <w:t xml:space="preserve">and inorganic </w:t>
      </w:r>
      <w:r w:rsidR="00145813" w:rsidRPr="001C6E0A">
        <w:rPr>
          <w:rFonts w:ascii="Times New Roman" w:eastAsia="Calibri" w:hAnsi="Times New Roman"/>
          <w:bCs/>
          <w:iCs/>
          <w:sz w:val="20"/>
          <w:szCs w:val="20"/>
        </w:rPr>
        <w:t>fer</w:t>
      </w:r>
      <w:r w:rsidR="00AE1184" w:rsidRPr="001C6E0A">
        <w:rPr>
          <w:rFonts w:ascii="Times New Roman" w:eastAsia="Calibri" w:hAnsi="Times New Roman"/>
          <w:bCs/>
          <w:iCs/>
          <w:sz w:val="20"/>
          <w:szCs w:val="20"/>
        </w:rPr>
        <w:t>tilizer treatments</w:t>
      </w:r>
      <w:r w:rsidR="00145813" w:rsidRPr="001C6E0A">
        <w:rPr>
          <w:rFonts w:ascii="Times New Roman" w:eastAsia="Calibri" w:hAnsi="Times New Roman"/>
          <w:bCs/>
          <w:iCs/>
          <w:sz w:val="20"/>
          <w:szCs w:val="20"/>
        </w:rPr>
        <w:t>. The results indicated a significant increase in growth parameters of okra including</w:t>
      </w:r>
      <w:r w:rsidR="00CF6ED2" w:rsidRPr="001C6E0A">
        <w:rPr>
          <w:rFonts w:ascii="Times New Roman" w:eastAsia="Calibri" w:hAnsi="Times New Roman"/>
          <w:bCs/>
          <w:iCs/>
          <w:sz w:val="20"/>
          <w:szCs w:val="20"/>
        </w:rPr>
        <w:t xml:space="preserve"> (plant height, number of leaves per plant and</w:t>
      </w:r>
      <w:r w:rsidR="00145813" w:rsidRPr="001C6E0A">
        <w:rPr>
          <w:rFonts w:ascii="Times New Roman" w:eastAsia="Calibri" w:hAnsi="Times New Roman"/>
          <w:bCs/>
          <w:iCs/>
          <w:sz w:val="20"/>
          <w:szCs w:val="20"/>
        </w:rPr>
        <w:t xml:space="preserve"> leaf area</w:t>
      </w:r>
      <w:r w:rsidR="00CF6ED2" w:rsidRPr="001C6E0A">
        <w:rPr>
          <w:rFonts w:ascii="Times New Roman" w:eastAsia="Calibri" w:hAnsi="Times New Roman"/>
          <w:bCs/>
          <w:iCs/>
          <w:sz w:val="20"/>
          <w:szCs w:val="20"/>
        </w:rPr>
        <w:t xml:space="preserve">) and </w:t>
      </w:r>
      <w:r w:rsidR="00BD40F8" w:rsidRPr="001C6E0A">
        <w:rPr>
          <w:rFonts w:ascii="Times New Roman" w:eastAsia="Calibri" w:hAnsi="Times New Roman"/>
          <w:bCs/>
          <w:iCs/>
          <w:sz w:val="20"/>
          <w:szCs w:val="20"/>
        </w:rPr>
        <w:t>yield parameters (</w:t>
      </w:r>
      <w:r w:rsidR="00145813" w:rsidRPr="001C6E0A">
        <w:rPr>
          <w:rFonts w:ascii="Times New Roman" w:eastAsia="Calibri" w:hAnsi="Times New Roman"/>
          <w:bCs/>
          <w:iCs/>
          <w:sz w:val="20"/>
          <w:szCs w:val="20"/>
        </w:rPr>
        <w:t>weight of pod</w:t>
      </w:r>
      <w:r w:rsidR="00BD40F8" w:rsidRPr="001C6E0A">
        <w:rPr>
          <w:rFonts w:ascii="Times New Roman" w:eastAsia="Calibri" w:hAnsi="Times New Roman"/>
          <w:bCs/>
          <w:iCs/>
          <w:sz w:val="20"/>
          <w:szCs w:val="20"/>
        </w:rPr>
        <w:t>s per plot)</w:t>
      </w:r>
      <w:r w:rsidR="00145813" w:rsidRPr="001C6E0A">
        <w:rPr>
          <w:rFonts w:ascii="Times New Roman" w:eastAsia="Calibri" w:hAnsi="Times New Roman"/>
          <w:bCs/>
          <w:iCs/>
          <w:sz w:val="20"/>
          <w:szCs w:val="20"/>
        </w:rPr>
        <w:t xml:space="preserve">. </w:t>
      </w:r>
      <w:r w:rsidR="00EC0CB6" w:rsidRPr="001C6E0A">
        <w:rPr>
          <w:rFonts w:ascii="Times New Roman" w:eastAsia="Calibri" w:hAnsi="Times New Roman"/>
          <w:bCs/>
          <w:iCs/>
          <w:sz w:val="20"/>
          <w:szCs w:val="20"/>
        </w:rPr>
        <w:t>Plot</w:t>
      </w:r>
      <w:r w:rsidR="00BB4360" w:rsidRPr="001C6E0A">
        <w:rPr>
          <w:rFonts w:ascii="Times New Roman" w:eastAsia="Calibri" w:hAnsi="Times New Roman"/>
          <w:bCs/>
          <w:iCs/>
          <w:sz w:val="20"/>
          <w:szCs w:val="20"/>
        </w:rPr>
        <w:t>s</w:t>
      </w:r>
      <w:r w:rsidR="00EC0CB6" w:rsidRPr="001C6E0A">
        <w:rPr>
          <w:rFonts w:ascii="Times New Roman" w:eastAsia="Calibri" w:hAnsi="Times New Roman"/>
          <w:bCs/>
          <w:iCs/>
          <w:sz w:val="20"/>
          <w:szCs w:val="20"/>
        </w:rPr>
        <w:t xml:space="preserve"> treated with </w:t>
      </w:r>
      <w:r w:rsidR="00E741E7" w:rsidRPr="001C6E0A">
        <w:rPr>
          <w:rFonts w:ascii="Times New Roman" w:eastAsia="Calibri" w:hAnsi="Times New Roman"/>
          <w:sz w:val="20"/>
          <w:szCs w:val="20"/>
        </w:rPr>
        <w:t>10 tons/ha pelleted organic manure</w:t>
      </w:r>
      <w:r w:rsidR="00EC0CB6" w:rsidRPr="001C6E0A">
        <w:rPr>
          <w:rFonts w:ascii="Times New Roman" w:eastAsia="Calibri" w:hAnsi="Times New Roman"/>
          <w:bCs/>
          <w:iCs/>
          <w:sz w:val="20"/>
          <w:szCs w:val="20"/>
        </w:rPr>
        <w:t xml:space="preserve"> significantly had highest vegetative growth especially </w:t>
      </w:r>
      <w:r w:rsidR="00E741E7" w:rsidRPr="001C6E0A">
        <w:rPr>
          <w:rFonts w:ascii="Times New Roman" w:eastAsia="Calibri" w:hAnsi="Times New Roman"/>
          <w:bCs/>
          <w:iCs/>
          <w:sz w:val="20"/>
          <w:szCs w:val="20"/>
        </w:rPr>
        <w:t xml:space="preserve">plant heights of </w:t>
      </w:r>
      <w:r w:rsidR="00E741E7" w:rsidRPr="001C6E0A">
        <w:rPr>
          <w:rFonts w:ascii="Times New Roman" w:eastAsia="Calibri" w:hAnsi="Times New Roman"/>
          <w:sz w:val="20"/>
          <w:szCs w:val="20"/>
        </w:rPr>
        <w:t xml:space="preserve">88.42 </w:t>
      </w:r>
      <w:r w:rsidR="00E741E7" w:rsidRPr="001C6E0A">
        <w:rPr>
          <w:rFonts w:ascii="Times New Roman" w:eastAsia="Calibri" w:hAnsi="Times New Roman"/>
          <w:bCs/>
          <w:iCs/>
          <w:sz w:val="20"/>
          <w:szCs w:val="20"/>
        </w:rPr>
        <w:t xml:space="preserve">cm for </w:t>
      </w:r>
      <w:proofErr w:type="spellStart"/>
      <w:r w:rsidR="00E741E7" w:rsidRPr="001C6E0A">
        <w:rPr>
          <w:rFonts w:ascii="Times New Roman" w:eastAsia="Calibri" w:hAnsi="Times New Roman"/>
          <w:sz w:val="20"/>
          <w:szCs w:val="20"/>
        </w:rPr>
        <w:t>Clemso</w:t>
      </w:r>
      <w:proofErr w:type="spellEnd"/>
      <w:r w:rsidR="00E741E7" w:rsidRPr="001C6E0A">
        <w:rPr>
          <w:rFonts w:ascii="Times New Roman" w:eastAsia="Calibri" w:hAnsi="Times New Roman"/>
          <w:sz w:val="20"/>
          <w:szCs w:val="20"/>
        </w:rPr>
        <w:t xml:space="preserve"> Okra </w:t>
      </w:r>
      <w:r w:rsidR="00E741E7" w:rsidRPr="001C6E0A">
        <w:rPr>
          <w:rFonts w:ascii="Times New Roman" w:eastAsia="Calibri" w:hAnsi="Times New Roman"/>
          <w:bCs/>
          <w:iCs/>
          <w:sz w:val="20"/>
          <w:szCs w:val="20"/>
        </w:rPr>
        <w:t xml:space="preserve">and </w:t>
      </w:r>
      <w:r w:rsidR="00E741E7" w:rsidRPr="001C6E0A">
        <w:rPr>
          <w:rFonts w:ascii="Times New Roman" w:eastAsia="Calibri" w:hAnsi="Times New Roman"/>
          <w:sz w:val="20"/>
          <w:szCs w:val="20"/>
        </w:rPr>
        <w:t xml:space="preserve">76.14 </w:t>
      </w:r>
      <w:r w:rsidR="00E741E7" w:rsidRPr="001C6E0A">
        <w:rPr>
          <w:rFonts w:ascii="Times New Roman" w:eastAsia="Calibri" w:hAnsi="Times New Roman"/>
          <w:bCs/>
          <w:iCs/>
          <w:sz w:val="20"/>
          <w:szCs w:val="20"/>
        </w:rPr>
        <w:t xml:space="preserve">cm </w:t>
      </w:r>
      <w:r w:rsidR="00217FFB" w:rsidRPr="001C6E0A">
        <w:rPr>
          <w:rFonts w:ascii="Times New Roman" w:eastAsia="Calibri" w:hAnsi="Times New Roman"/>
          <w:bCs/>
          <w:iCs/>
          <w:sz w:val="20"/>
          <w:szCs w:val="20"/>
        </w:rPr>
        <w:t xml:space="preserve">for </w:t>
      </w:r>
      <w:proofErr w:type="spellStart"/>
      <w:r w:rsidR="00217FFB" w:rsidRPr="001C6E0A">
        <w:rPr>
          <w:rFonts w:ascii="Times New Roman" w:eastAsia="Calibri" w:hAnsi="Times New Roman"/>
          <w:sz w:val="20"/>
          <w:szCs w:val="20"/>
        </w:rPr>
        <w:t>Kosoko</w:t>
      </w:r>
      <w:proofErr w:type="spellEnd"/>
      <w:r w:rsidR="00217FFB" w:rsidRPr="001C6E0A">
        <w:rPr>
          <w:rFonts w:ascii="Times New Roman" w:eastAsia="Calibri" w:hAnsi="Times New Roman"/>
          <w:sz w:val="20"/>
          <w:szCs w:val="20"/>
        </w:rPr>
        <w:t xml:space="preserve"> Okra</w:t>
      </w:r>
      <w:r w:rsidR="00217FFB" w:rsidRPr="001C6E0A">
        <w:rPr>
          <w:rFonts w:ascii="Times New Roman" w:eastAsia="Calibri" w:hAnsi="Times New Roman"/>
          <w:bCs/>
          <w:iCs/>
          <w:sz w:val="20"/>
          <w:szCs w:val="20"/>
        </w:rPr>
        <w:t xml:space="preserve"> </w:t>
      </w:r>
      <w:r w:rsidR="00EC0CB6" w:rsidRPr="001C6E0A">
        <w:rPr>
          <w:rFonts w:ascii="Times New Roman" w:eastAsia="Calibri" w:hAnsi="Times New Roman"/>
          <w:bCs/>
          <w:iCs/>
          <w:sz w:val="20"/>
          <w:szCs w:val="20"/>
        </w:rPr>
        <w:t xml:space="preserve">while the </w:t>
      </w:r>
      <w:r w:rsidR="00ED4537" w:rsidRPr="001C6E0A">
        <w:rPr>
          <w:rFonts w:ascii="Times New Roman" w:eastAsia="Calibri" w:hAnsi="Times New Roman"/>
          <w:bCs/>
          <w:iCs/>
          <w:sz w:val="20"/>
          <w:szCs w:val="20"/>
        </w:rPr>
        <w:t>control (no fertilizer) plot</w:t>
      </w:r>
      <w:r w:rsidR="00BB4360" w:rsidRPr="001C6E0A">
        <w:rPr>
          <w:rFonts w:ascii="Times New Roman" w:eastAsia="Calibri" w:hAnsi="Times New Roman"/>
          <w:bCs/>
          <w:iCs/>
          <w:sz w:val="20"/>
          <w:szCs w:val="20"/>
        </w:rPr>
        <w:t>s</w:t>
      </w:r>
      <w:r w:rsidR="00ED4537" w:rsidRPr="001C6E0A">
        <w:rPr>
          <w:rFonts w:ascii="Times New Roman" w:eastAsia="Calibri" w:hAnsi="Times New Roman"/>
          <w:bCs/>
          <w:iCs/>
          <w:sz w:val="20"/>
          <w:szCs w:val="20"/>
        </w:rPr>
        <w:t xml:space="preserve"> </w:t>
      </w:r>
      <w:r w:rsidR="009A6E02" w:rsidRPr="001C6E0A">
        <w:rPr>
          <w:rFonts w:ascii="Times New Roman" w:eastAsia="Calibri" w:hAnsi="Times New Roman"/>
          <w:bCs/>
          <w:iCs/>
          <w:sz w:val="20"/>
          <w:szCs w:val="20"/>
        </w:rPr>
        <w:t xml:space="preserve">had the </w:t>
      </w:r>
      <w:r w:rsidR="00EC0CB6" w:rsidRPr="001C6E0A">
        <w:rPr>
          <w:rFonts w:ascii="Times New Roman" w:eastAsia="Calibri" w:hAnsi="Times New Roman"/>
          <w:bCs/>
          <w:iCs/>
          <w:sz w:val="20"/>
          <w:szCs w:val="20"/>
        </w:rPr>
        <w:t>least plant</w:t>
      </w:r>
      <w:r w:rsidR="00FC460F" w:rsidRPr="001C6E0A">
        <w:rPr>
          <w:rFonts w:ascii="Times New Roman" w:eastAsia="Calibri" w:hAnsi="Times New Roman"/>
          <w:bCs/>
          <w:iCs/>
          <w:sz w:val="20"/>
          <w:szCs w:val="20"/>
        </w:rPr>
        <w:t xml:space="preserve"> </w:t>
      </w:r>
      <w:r w:rsidR="009A6E02" w:rsidRPr="001C6E0A">
        <w:rPr>
          <w:rFonts w:ascii="Times New Roman" w:eastAsia="Calibri" w:hAnsi="Times New Roman"/>
          <w:bCs/>
          <w:iCs/>
          <w:sz w:val="20"/>
          <w:szCs w:val="20"/>
        </w:rPr>
        <w:t xml:space="preserve">heights of </w:t>
      </w:r>
      <w:r w:rsidR="00DA6E01" w:rsidRPr="001C6E0A">
        <w:rPr>
          <w:rFonts w:ascii="Times New Roman" w:eastAsia="Calibri" w:hAnsi="Times New Roman"/>
          <w:sz w:val="20"/>
          <w:szCs w:val="20"/>
        </w:rPr>
        <w:t>50.70</w:t>
      </w:r>
      <w:r w:rsidR="009A6E02" w:rsidRPr="001C6E0A">
        <w:rPr>
          <w:rFonts w:ascii="Times New Roman" w:eastAsia="Calibri" w:hAnsi="Times New Roman"/>
          <w:sz w:val="20"/>
          <w:szCs w:val="20"/>
        </w:rPr>
        <w:t xml:space="preserve"> </w:t>
      </w:r>
      <w:r w:rsidR="009A6E02" w:rsidRPr="001C6E0A">
        <w:rPr>
          <w:rFonts w:ascii="Times New Roman" w:eastAsia="Calibri" w:hAnsi="Times New Roman"/>
          <w:bCs/>
          <w:iCs/>
          <w:sz w:val="20"/>
          <w:szCs w:val="20"/>
        </w:rPr>
        <w:t xml:space="preserve">cm for </w:t>
      </w:r>
      <w:proofErr w:type="spellStart"/>
      <w:r w:rsidR="009A6E02" w:rsidRPr="001C6E0A">
        <w:rPr>
          <w:rFonts w:ascii="Times New Roman" w:eastAsia="Calibri" w:hAnsi="Times New Roman"/>
          <w:sz w:val="20"/>
          <w:szCs w:val="20"/>
        </w:rPr>
        <w:t>Clemso</w:t>
      </w:r>
      <w:proofErr w:type="spellEnd"/>
      <w:r w:rsidR="009A6E02" w:rsidRPr="001C6E0A">
        <w:rPr>
          <w:rFonts w:ascii="Times New Roman" w:eastAsia="Calibri" w:hAnsi="Times New Roman"/>
          <w:sz w:val="20"/>
          <w:szCs w:val="20"/>
        </w:rPr>
        <w:t xml:space="preserve"> Okra </w:t>
      </w:r>
      <w:r w:rsidR="009A6E02" w:rsidRPr="001C6E0A">
        <w:rPr>
          <w:rFonts w:ascii="Times New Roman" w:eastAsia="Calibri" w:hAnsi="Times New Roman"/>
          <w:bCs/>
          <w:iCs/>
          <w:sz w:val="20"/>
          <w:szCs w:val="20"/>
        </w:rPr>
        <w:t xml:space="preserve">and </w:t>
      </w:r>
      <w:r w:rsidR="00DA6E01" w:rsidRPr="001C6E0A">
        <w:rPr>
          <w:rFonts w:ascii="Times New Roman" w:eastAsia="Calibri" w:hAnsi="Times New Roman"/>
          <w:sz w:val="20"/>
          <w:szCs w:val="20"/>
        </w:rPr>
        <w:t>44.36</w:t>
      </w:r>
      <w:r w:rsidR="009A6E02" w:rsidRPr="001C6E0A">
        <w:rPr>
          <w:rFonts w:ascii="Times New Roman" w:eastAsia="Calibri" w:hAnsi="Times New Roman"/>
          <w:sz w:val="20"/>
          <w:szCs w:val="20"/>
        </w:rPr>
        <w:t xml:space="preserve"> </w:t>
      </w:r>
      <w:r w:rsidR="009A6E02" w:rsidRPr="001C6E0A">
        <w:rPr>
          <w:rFonts w:ascii="Times New Roman" w:eastAsia="Calibri" w:hAnsi="Times New Roman"/>
          <w:bCs/>
          <w:iCs/>
          <w:sz w:val="20"/>
          <w:szCs w:val="20"/>
        </w:rPr>
        <w:t xml:space="preserve">cm for </w:t>
      </w:r>
      <w:proofErr w:type="spellStart"/>
      <w:r w:rsidR="009A6E02" w:rsidRPr="001C6E0A">
        <w:rPr>
          <w:rFonts w:ascii="Times New Roman" w:eastAsia="Calibri" w:hAnsi="Times New Roman"/>
          <w:sz w:val="20"/>
          <w:szCs w:val="20"/>
        </w:rPr>
        <w:t>Kosoko</w:t>
      </w:r>
      <w:proofErr w:type="spellEnd"/>
      <w:r w:rsidR="009A6E02" w:rsidRPr="001C6E0A">
        <w:rPr>
          <w:rFonts w:ascii="Times New Roman" w:eastAsia="Calibri" w:hAnsi="Times New Roman"/>
          <w:sz w:val="20"/>
          <w:szCs w:val="20"/>
        </w:rPr>
        <w:t xml:space="preserve"> Okra</w:t>
      </w:r>
      <w:r w:rsidR="00494803" w:rsidRPr="001C6E0A">
        <w:rPr>
          <w:rFonts w:ascii="Times New Roman" w:eastAsia="Calibri" w:hAnsi="Times New Roman"/>
          <w:sz w:val="20"/>
          <w:szCs w:val="20"/>
        </w:rPr>
        <w:t>.</w:t>
      </w:r>
      <w:r w:rsidR="00CB4D8C" w:rsidRPr="001C6E0A">
        <w:rPr>
          <w:rFonts w:ascii="Times New Roman" w:eastAsia="Calibri" w:hAnsi="Times New Roman"/>
          <w:bCs/>
          <w:iCs/>
          <w:sz w:val="20"/>
          <w:szCs w:val="20"/>
        </w:rPr>
        <w:t xml:space="preserve"> </w:t>
      </w:r>
      <w:r w:rsidR="008E50B9" w:rsidRPr="001C6E0A">
        <w:rPr>
          <w:rFonts w:ascii="Times New Roman" w:eastAsia="Calibri" w:hAnsi="Times New Roman"/>
          <w:bCs/>
          <w:iCs/>
          <w:sz w:val="20"/>
          <w:szCs w:val="20"/>
        </w:rPr>
        <w:t>The pod length and pod diameter show</w:t>
      </w:r>
      <w:r w:rsidR="00EC0CB6" w:rsidRPr="001C6E0A">
        <w:rPr>
          <w:rFonts w:ascii="Times New Roman" w:eastAsia="Calibri" w:hAnsi="Times New Roman"/>
          <w:bCs/>
          <w:iCs/>
          <w:sz w:val="20"/>
          <w:szCs w:val="20"/>
        </w:rPr>
        <w:t xml:space="preserve"> no significant difference across all weeks of observation, while the pod weight showed significant differ</w:t>
      </w:r>
      <w:r w:rsidR="00E60899" w:rsidRPr="001C6E0A">
        <w:rPr>
          <w:rFonts w:ascii="Times New Roman" w:eastAsia="Calibri" w:hAnsi="Times New Roman"/>
          <w:bCs/>
          <w:iCs/>
          <w:sz w:val="20"/>
          <w:szCs w:val="20"/>
        </w:rPr>
        <w:t>ence, where the highest</w:t>
      </w:r>
      <w:r w:rsidR="00EC0CB6" w:rsidRPr="001C6E0A">
        <w:rPr>
          <w:rFonts w:ascii="Times New Roman" w:eastAsia="Calibri" w:hAnsi="Times New Roman"/>
          <w:bCs/>
          <w:iCs/>
          <w:sz w:val="20"/>
          <w:szCs w:val="20"/>
        </w:rPr>
        <w:t xml:space="preserve"> </w:t>
      </w:r>
      <w:r w:rsidR="00E60899" w:rsidRPr="001C6E0A">
        <w:rPr>
          <w:rFonts w:ascii="Times New Roman" w:eastAsia="Calibri" w:hAnsi="Times New Roman"/>
          <w:bCs/>
          <w:iCs/>
          <w:sz w:val="20"/>
          <w:szCs w:val="20"/>
        </w:rPr>
        <w:t xml:space="preserve">weight of </w:t>
      </w:r>
      <w:r w:rsidR="00EC0CB6" w:rsidRPr="001C6E0A">
        <w:rPr>
          <w:rFonts w:ascii="Times New Roman" w:eastAsia="Calibri" w:hAnsi="Times New Roman"/>
          <w:bCs/>
          <w:iCs/>
          <w:sz w:val="20"/>
          <w:szCs w:val="20"/>
        </w:rPr>
        <w:t>pod</w:t>
      </w:r>
      <w:r w:rsidR="00E60899" w:rsidRPr="001C6E0A">
        <w:rPr>
          <w:rFonts w:ascii="Times New Roman" w:eastAsia="Calibri" w:hAnsi="Times New Roman"/>
          <w:bCs/>
          <w:iCs/>
          <w:sz w:val="20"/>
          <w:szCs w:val="20"/>
        </w:rPr>
        <w:t>s per plot</w:t>
      </w:r>
      <w:r w:rsidR="00EC0CB6" w:rsidRPr="001C6E0A">
        <w:rPr>
          <w:rFonts w:ascii="Times New Roman" w:eastAsia="Calibri" w:hAnsi="Times New Roman"/>
          <w:bCs/>
          <w:iCs/>
          <w:sz w:val="20"/>
          <w:szCs w:val="20"/>
        </w:rPr>
        <w:t xml:space="preserve"> of </w:t>
      </w:r>
      <w:r w:rsidR="00695E88" w:rsidRPr="001C6E0A">
        <w:rPr>
          <w:rFonts w:ascii="Times New Roman" w:eastAsia="Calibri" w:hAnsi="Times New Roman"/>
          <w:sz w:val="20"/>
          <w:szCs w:val="20"/>
        </w:rPr>
        <w:t xml:space="preserve">237.19 </w:t>
      </w:r>
      <w:r w:rsidR="00EC0CB6" w:rsidRPr="001C6E0A">
        <w:rPr>
          <w:rFonts w:ascii="Times New Roman" w:eastAsia="Calibri" w:hAnsi="Times New Roman"/>
          <w:bCs/>
          <w:iCs/>
          <w:sz w:val="20"/>
          <w:szCs w:val="20"/>
        </w:rPr>
        <w:t xml:space="preserve">g </w:t>
      </w:r>
      <w:r w:rsidR="00695E88" w:rsidRPr="001C6E0A">
        <w:rPr>
          <w:rFonts w:ascii="Times New Roman" w:eastAsia="Calibri" w:hAnsi="Times New Roman"/>
          <w:bCs/>
          <w:iCs/>
          <w:sz w:val="20"/>
          <w:szCs w:val="20"/>
        </w:rPr>
        <w:t xml:space="preserve">for </w:t>
      </w:r>
      <w:proofErr w:type="spellStart"/>
      <w:r w:rsidR="00695E88" w:rsidRPr="001C6E0A">
        <w:rPr>
          <w:rFonts w:ascii="Times New Roman" w:eastAsia="Calibri" w:hAnsi="Times New Roman"/>
          <w:sz w:val="20"/>
          <w:szCs w:val="20"/>
        </w:rPr>
        <w:t>Clemso</w:t>
      </w:r>
      <w:proofErr w:type="spellEnd"/>
      <w:r w:rsidR="00695E88" w:rsidRPr="001C6E0A">
        <w:rPr>
          <w:rFonts w:ascii="Times New Roman" w:eastAsia="Calibri" w:hAnsi="Times New Roman"/>
          <w:sz w:val="20"/>
          <w:szCs w:val="20"/>
        </w:rPr>
        <w:t xml:space="preserve"> Okra </w:t>
      </w:r>
      <w:r w:rsidR="00695E88" w:rsidRPr="001C6E0A">
        <w:rPr>
          <w:rFonts w:ascii="Times New Roman" w:eastAsia="Calibri" w:hAnsi="Times New Roman"/>
          <w:bCs/>
          <w:iCs/>
          <w:sz w:val="20"/>
          <w:szCs w:val="20"/>
        </w:rPr>
        <w:t xml:space="preserve">and </w:t>
      </w:r>
      <w:r w:rsidR="00695E88" w:rsidRPr="001C6E0A">
        <w:rPr>
          <w:rFonts w:ascii="Times New Roman" w:eastAsia="Calibri" w:hAnsi="Times New Roman"/>
          <w:sz w:val="20"/>
          <w:szCs w:val="20"/>
        </w:rPr>
        <w:t>298.6 g</w:t>
      </w:r>
      <w:r w:rsidR="00695E88" w:rsidRPr="001C6E0A">
        <w:rPr>
          <w:rFonts w:ascii="Times New Roman" w:eastAsia="Calibri" w:hAnsi="Times New Roman"/>
          <w:bCs/>
          <w:iCs/>
          <w:sz w:val="20"/>
          <w:szCs w:val="20"/>
        </w:rPr>
        <w:t xml:space="preserve"> </w:t>
      </w:r>
      <w:r w:rsidR="00E60899" w:rsidRPr="001C6E0A">
        <w:rPr>
          <w:rFonts w:ascii="Times New Roman" w:eastAsia="Calibri" w:hAnsi="Times New Roman"/>
          <w:bCs/>
          <w:iCs/>
          <w:sz w:val="20"/>
          <w:szCs w:val="20"/>
        </w:rPr>
        <w:t xml:space="preserve">for </w:t>
      </w:r>
      <w:proofErr w:type="spellStart"/>
      <w:r w:rsidR="00E60899" w:rsidRPr="001C6E0A">
        <w:rPr>
          <w:rFonts w:ascii="Times New Roman" w:eastAsia="Calibri" w:hAnsi="Times New Roman"/>
          <w:sz w:val="20"/>
          <w:szCs w:val="20"/>
        </w:rPr>
        <w:t>Kosoko</w:t>
      </w:r>
      <w:proofErr w:type="spellEnd"/>
      <w:r w:rsidR="00E60899" w:rsidRPr="001C6E0A">
        <w:rPr>
          <w:rFonts w:ascii="Times New Roman" w:eastAsia="Calibri" w:hAnsi="Times New Roman"/>
          <w:sz w:val="20"/>
          <w:szCs w:val="20"/>
        </w:rPr>
        <w:t xml:space="preserve"> Okra were obtained </w:t>
      </w:r>
      <w:r w:rsidR="00E60899" w:rsidRPr="001C6E0A">
        <w:rPr>
          <w:rFonts w:ascii="Times New Roman" w:eastAsia="Calibri" w:hAnsi="Times New Roman"/>
          <w:bCs/>
          <w:iCs/>
          <w:sz w:val="20"/>
          <w:szCs w:val="20"/>
        </w:rPr>
        <w:t>from plot treated with</w:t>
      </w:r>
      <w:r w:rsidR="00E60899" w:rsidRPr="001C6E0A">
        <w:rPr>
          <w:rFonts w:ascii="Times New Roman" w:eastAsia="Calibri" w:hAnsi="Times New Roman"/>
          <w:sz w:val="20"/>
          <w:szCs w:val="20"/>
        </w:rPr>
        <w:t xml:space="preserve"> 10 tons/ha pelleted organic manure while the lowest </w:t>
      </w:r>
      <w:r w:rsidR="00E60899" w:rsidRPr="001C6E0A">
        <w:rPr>
          <w:rFonts w:ascii="Times New Roman" w:eastAsia="Calibri" w:hAnsi="Times New Roman"/>
          <w:bCs/>
          <w:iCs/>
          <w:sz w:val="20"/>
          <w:szCs w:val="20"/>
        </w:rPr>
        <w:t xml:space="preserve">weight of pods per plot of </w:t>
      </w:r>
      <w:r w:rsidR="00702447" w:rsidRPr="001C6E0A">
        <w:rPr>
          <w:rFonts w:ascii="Times New Roman" w:eastAsia="Calibri" w:hAnsi="Times New Roman"/>
          <w:sz w:val="20"/>
          <w:szCs w:val="20"/>
        </w:rPr>
        <w:t>127.25</w:t>
      </w:r>
      <w:r w:rsidR="00E60899" w:rsidRPr="001C6E0A">
        <w:rPr>
          <w:rFonts w:ascii="Times New Roman" w:eastAsia="Calibri" w:hAnsi="Times New Roman"/>
          <w:sz w:val="20"/>
          <w:szCs w:val="20"/>
        </w:rPr>
        <w:t xml:space="preserve"> </w:t>
      </w:r>
      <w:r w:rsidR="00E60899" w:rsidRPr="001C6E0A">
        <w:rPr>
          <w:rFonts w:ascii="Times New Roman" w:eastAsia="Calibri" w:hAnsi="Times New Roman"/>
          <w:bCs/>
          <w:iCs/>
          <w:sz w:val="20"/>
          <w:szCs w:val="20"/>
        </w:rPr>
        <w:t xml:space="preserve">g for </w:t>
      </w:r>
      <w:proofErr w:type="spellStart"/>
      <w:r w:rsidR="00E60899" w:rsidRPr="001C6E0A">
        <w:rPr>
          <w:rFonts w:ascii="Times New Roman" w:eastAsia="Calibri" w:hAnsi="Times New Roman"/>
          <w:sz w:val="20"/>
          <w:szCs w:val="20"/>
        </w:rPr>
        <w:t>Clemso</w:t>
      </w:r>
      <w:proofErr w:type="spellEnd"/>
      <w:r w:rsidR="00E60899" w:rsidRPr="001C6E0A">
        <w:rPr>
          <w:rFonts w:ascii="Times New Roman" w:eastAsia="Calibri" w:hAnsi="Times New Roman"/>
          <w:sz w:val="20"/>
          <w:szCs w:val="20"/>
        </w:rPr>
        <w:t xml:space="preserve"> Okra </w:t>
      </w:r>
      <w:r w:rsidR="00E60899" w:rsidRPr="001C6E0A">
        <w:rPr>
          <w:rFonts w:ascii="Times New Roman" w:eastAsia="Calibri" w:hAnsi="Times New Roman"/>
          <w:bCs/>
          <w:iCs/>
          <w:sz w:val="20"/>
          <w:szCs w:val="20"/>
        </w:rPr>
        <w:t xml:space="preserve">and </w:t>
      </w:r>
      <w:r w:rsidR="00702447" w:rsidRPr="001C6E0A">
        <w:rPr>
          <w:rFonts w:ascii="Times New Roman" w:eastAsia="Calibri" w:hAnsi="Times New Roman"/>
          <w:sz w:val="20"/>
          <w:szCs w:val="20"/>
        </w:rPr>
        <w:t>135.5</w:t>
      </w:r>
      <w:r w:rsidR="00E60899" w:rsidRPr="001C6E0A">
        <w:rPr>
          <w:rFonts w:ascii="Times New Roman" w:eastAsia="Calibri" w:hAnsi="Times New Roman"/>
          <w:sz w:val="20"/>
          <w:szCs w:val="20"/>
        </w:rPr>
        <w:t xml:space="preserve"> g</w:t>
      </w:r>
      <w:r w:rsidR="00E60899" w:rsidRPr="001C6E0A">
        <w:rPr>
          <w:rFonts w:ascii="Times New Roman" w:eastAsia="Calibri" w:hAnsi="Times New Roman"/>
          <w:bCs/>
          <w:iCs/>
          <w:sz w:val="20"/>
          <w:szCs w:val="20"/>
        </w:rPr>
        <w:t xml:space="preserve"> for </w:t>
      </w:r>
      <w:proofErr w:type="spellStart"/>
      <w:r w:rsidR="00E60899" w:rsidRPr="001C6E0A">
        <w:rPr>
          <w:rFonts w:ascii="Times New Roman" w:eastAsia="Calibri" w:hAnsi="Times New Roman"/>
          <w:sz w:val="20"/>
          <w:szCs w:val="20"/>
        </w:rPr>
        <w:t>Kosoko</w:t>
      </w:r>
      <w:proofErr w:type="spellEnd"/>
      <w:r w:rsidR="00E60899" w:rsidRPr="001C6E0A">
        <w:rPr>
          <w:rFonts w:ascii="Times New Roman" w:eastAsia="Calibri" w:hAnsi="Times New Roman"/>
          <w:sz w:val="20"/>
          <w:szCs w:val="20"/>
        </w:rPr>
        <w:t xml:space="preserve"> Okra were obtained </w:t>
      </w:r>
      <w:r w:rsidR="00E60899" w:rsidRPr="001C6E0A">
        <w:rPr>
          <w:rFonts w:ascii="Times New Roman" w:eastAsia="Calibri" w:hAnsi="Times New Roman"/>
          <w:bCs/>
          <w:iCs/>
          <w:sz w:val="20"/>
          <w:szCs w:val="20"/>
        </w:rPr>
        <w:t>from</w:t>
      </w:r>
      <w:r w:rsidR="00BB4360" w:rsidRPr="001C6E0A">
        <w:rPr>
          <w:rFonts w:ascii="Times New Roman" w:eastAsia="Calibri" w:hAnsi="Times New Roman"/>
          <w:bCs/>
          <w:iCs/>
          <w:sz w:val="20"/>
          <w:szCs w:val="20"/>
        </w:rPr>
        <w:t xml:space="preserve"> the control (no fertilizer) plots.</w:t>
      </w:r>
      <w:r w:rsidR="00CB4D8C" w:rsidRPr="001C6E0A">
        <w:rPr>
          <w:rFonts w:ascii="Times New Roman" w:eastAsia="Calibri" w:hAnsi="Times New Roman"/>
          <w:bCs/>
          <w:iCs/>
          <w:sz w:val="20"/>
          <w:szCs w:val="20"/>
        </w:rPr>
        <w:t xml:space="preserve"> </w:t>
      </w:r>
      <w:r w:rsidR="00EC0CB6" w:rsidRPr="001C6E0A">
        <w:rPr>
          <w:rFonts w:ascii="Times New Roman" w:eastAsia="Calibri" w:hAnsi="Times New Roman"/>
          <w:bCs/>
          <w:iCs/>
          <w:sz w:val="20"/>
          <w:szCs w:val="20"/>
        </w:rPr>
        <w:t xml:space="preserve">However, the application </w:t>
      </w:r>
      <w:r w:rsidR="00CB4D8C" w:rsidRPr="001C6E0A">
        <w:rPr>
          <w:rFonts w:ascii="Times New Roman" w:eastAsia="Calibri" w:hAnsi="Times New Roman"/>
          <w:bCs/>
          <w:iCs/>
          <w:sz w:val="20"/>
          <w:szCs w:val="20"/>
        </w:rPr>
        <w:t xml:space="preserve">of </w:t>
      </w:r>
      <w:r w:rsidR="00CB4D8C" w:rsidRPr="001C6E0A">
        <w:rPr>
          <w:rFonts w:ascii="Times New Roman" w:eastAsia="Calibri" w:hAnsi="Times New Roman"/>
          <w:sz w:val="20"/>
          <w:szCs w:val="20"/>
        </w:rPr>
        <w:t>10 tons/ha pelleted organic manure</w:t>
      </w:r>
      <w:r w:rsidR="00EC0CB6" w:rsidRPr="001C6E0A">
        <w:rPr>
          <w:rFonts w:ascii="Times New Roman" w:eastAsia="Calibri" w:hAnsi="Times New Roman"/>
          <w:bCs/>
          <w:iCs/>
          <w:sz w:val="20"/>
          <w:szCs w:val="20"/>
        </w:rPr>
        <w:t xml:space="preserve"> for optimum yield of okra is recommended.</w:t>
      </w:r>
      <w:r w:rsidR="00D76133" w:rsidRPr="001C6E0A">
        <w:rPr>
          <w:rFonts w:ascii="Times New Roman" w:eastAsia="Calibri" w:hAnsi="Times New Roman"/>
          <w:bCs/>
          <w:iCs/>
          <w:sz w:val="20"/>
          <w:szCs w:val="20"/>
        </w:rPr>
        <w:t xml:space="preserve"> </w:t>
      </w:r>
    </w:p>
    <w:p w14:paraId="025BFDD5" w14:textId="63B8E030" w:rsidR="00EC0CB6" w:rsidRPr="001C6E0A" w:rsidRDefault="00173662" w:rsidP="001C6E0A">
      <w:pPr>
        <w:spacing w:before="0" w:beforeAutospacing="0" w:after="0" w:line="240" w:lineRule="auto"/>
        <w:jc w:val="both"/>
        <w:rPr>
          <w:rFonts w:ascii="Times New Roman" w:eastAsia="Calibri" w:hAnsi="Times New Roman"/>
          <w:bCs/>
          <w:iCs/>
          <w:sz w:val="20"/>
          <w:szCs w:val="20"/>
        </w:rPr>
      </w:pPr>
      <w:r>
        <w:rPr>
          <w:rFonts w:ascii="Microsoft YaHei" w:eastAsia="Microsoft YaHei" w:hAnsi="Microsoft YaHei" w:cs="Microsoft YaHei" w:hint="eastAsia"/>
          <w:bCs/>
          <w:sz w:val="20"/>
          <w:szCs w:val="20"/>
          <w:lang w:eastAsia="zh-CN"/>
        </w:rPr>
        <w:t>[</w:t>
      </w:r>
      <w:proofErr w:type="spellStart"/>
      <w:r w:rsidR="001C6E0A" w:rsidRPr="001C6E0A">
        <w:rPr>
          <w:rFonts w:ascii="Times New Roman" w:eastAsia="Calibri" w:hAnsi="Times New Roman"/>
          <w:bCs/>
          <w:sz w:val="20"/>
          <w:szCs w:val="20"/>
        </w:rPr>
        <w:t>Tanko</w:t>
      </w:r>
      <w:proofErr w:type="spellEnd"/>
      <w:r w:rsidR="001C6E0A" w:rsidRPr="001C6E0A">
        <w:rPr>
          <w:rFonts w:ascii="Times New Roman" w:eastAsia="Calibri" w:hAnsi="Times New Roman"/>
          <w:bCs/>
          <w:sz w:val="20"/>
          <w:szCs w:val="20"/>
        </w:rPr>
        <w:t xml:space="preserve"> Bako, </w:t>
      </w:r>
      <w:proofErr w:type="spellStart"/>
      <w:r w:rsidR="001C6E0A" w:rsidRPr="001C6E0A">
        <w:rPr>
          <w:rFonts w:ascii="Times New Roman" w:eastAsia="Calibri" w:hAnsi="Times New Roman"/>
          <w:bCs/>
          <w:sz w:val="20"/>
          <w:szCs w:val="20"/>
        </w:rPr>
        <w:t>Adashu</w:t>
      </w:r>
      <w:proofErr w:type="spellEnd"/>
      <w:r w:rsidR="001C6E0A" w:rsidRPr="001C6E0A">
        <w:rPr>
          <w:rFonts w:ascii="Times New Roman" w:eastAsia="Calibri" w:hAnsi="Times New Roman"/>
          <w:bCs/>
          <w:sz w:val="20"/>
          <w:szCs w:val="20"/>
        </w:rPr>
        <w:t xml:space="preserve"> </w:t>
      </w:r>
      <w:proofErr w:type="spellStart"/>
      <w:r w:rsidR="001C6E0A" w:rsidRPr="001C6E0A">
        <w:rPr>
          <w:rFonts w:ascii="Times New Roman" w:eastAsia="Calibri" w:hAnsi="Times New Roman"/>
          <w:bCs/>
          <w:sz w:val="20"/>
          <w:szCs w:val="20"/>
        </w:rPr>
        <w:t>Tanko</w:t>
      </w:r>
      <w:proofErr w:type="spellEnd"/>
      <w:r w:rsidR="001C6E0A" w:rsidRPr="001C6E0A">
        <w:rPr>
          <w:rFonts w:ascii="Times New Roman" w:eastAsia="Calibri" w:hAnsi="Times New Roman"/>
          <w:bCs/>
          <w:sz w:val="20"/>
          <w:szCs w:val="20"/>
        </w:rPr>
        <w:t xml:space="preserve"> </w:t>
      </w:r>
      <w:proofErr w:type="spellStart"/>
      <w:r w:rsidR="001C6E0A" w:rsidRPr="001C6E0A">
        <w:rPr>
          <w:rFonts w:ascii="Times New Roman" w:eastAsia="Calibri" w:hAnsi="Times New Roman"/>
          <w:bCs/>
          <w:sz w:val="20"/>
          <w:szCs w:val="20"/>
        </w:rPr>
        <w:t>Gani</w:t>
      </w:r>
      <w:proofErr w:type="spellEnd"/>
      <w:r w:rsidR="001C6E0A" w:rsidRPr="001C6E0A">
        <w:rPr>
          <w:rFonts w:ascii="Times New Roman" w:eastAsia="Calibri" w:hAnsi="Times New Roman"/>
          <w:bCs/>
          <w:sz w:val="20"/>
          <w:szCs w:val="20"/>
        </w:rPr>
        <w:t xml:space="preserve"> and </w:t>
      </w:r>
      <w:proofErr w:type="spellStart"/>
      <w:r w:rsidR="001C6E0A" w:rsidRPr="001C6E0A">
        <w:rPr>
          <w:rFonts w:ascii="Times New Roman" w:eastAsia="Calibri" w:hAnsi="Times New Roman"/>
          <w:bCs/>
          <w:sz w:val="20"/>
          <w:szCs w:val="20"/>
        </w:rPr>
        <w:t>Olima</w:t>
      </w:r>
      <w:proofErr w:type="spellEnd"/>
      <w:r w:rsidR="001C6E0A" w:rsidRPr="001C6E0A">
        <w:rPr>
          <w:rFonts w:ascii="Times New Roman" w:eastAsia="Calibri" w:hAnsi="Times New Roman"/>
          <w:bCs/>
          <w:sz w:val="20"/>
          <w:szCs w:val="20"/>
        </w:rPr>
        <w:t xml:space="preserve"> George </w:t>
      </w:r>
      <w:proofErr w:type="spellStart"/>
      <w:r w:rsidR="001C6E0A" w:rsidRPr="001C6E0A">
        <w:rPr>
          <w:rFonts w:ascii="Times New Roman" w:eastAsia="Calibri" w:hAnsi="Times New Roman"/>
          <w:bCs/>
          <w:sz w:val="20"/>
          <w:szCs w:val="20"/>
        </w:rPr>
        <w:t>Eriba</w:t>
      </w:r>
      <w:proofErr w:type="spellEnd"/>
      <w:r w:rsidR="001C6E0A">
        <w:rPr>
          <w:rFonts w:ascii="Times New Roman" w:eastAsia="Calibri" w:hAnsi="Times New Roman"/>
          <w:bCs/>
          <w:sz w:val="20"/>
          <w:szCs w:val="20"/>
        </w:rPr>
        <w:t xml:space="preserve">. </w:t>
      </w:r>
      <w:r w:rsidR="001C6E0A" w:rsidRPr="001C6E0A">
        <w:rPr>
          <w:rFonts w:ascii="Times New Roman" w:eastAsia="Calibri" w:hAnsi="Times New Roman"/>
          <w:b/>
          <w:sz w:val="20"/>
          <w:szCs w:val="20"/>
        </w:rPr>
        <w:t xml:space="preserve">EFFECTS OF DIFFERENT RATES OF PELLETED ORGANIC MANURE AND INORGANIC FERTILIZER ON TWO VARIETIES OF OKRA (Abelmoschus esculentus (L.) </w:t>
      </w:r>
      <w:proofErr w:type="spellStart"/>
      <w:r w:rsidR="001C6E0A" w:rsidRPr="001C6E0A">
        <w:rPr>
          <w:rFonts w:ascii="Times New Roman" w:eastAsia="Calibri" w:hAnsi="Times New Roman"/>
          <w:b/>
          <w:sz w:val="20"/>
          <w:szCs w:val="20"/>
        </w:rPr>
        <w:t>Moench</w:t>
      </w:r>
      <w:proofErr w:type="spellEnd"/>
      <w:r w:rsidR="001C6E0A" w:rsidRPr="001C6E0A">
        <w:rPr>
          <w:rFonts w:ascii="Times New Roman" w:eastAsia="Calibri" w:hAnsi="Times New Roman"/>
          <w:b/>
          <w:sz w:val="20"/>
          <w:szCs w:val="20"/>
        </w:rPr>
        <w:t>)</w:t>
      </w:r>
      <w:r w:rsidR="001C6E0A">
        <w:rPr>
          <w:rFonts w:ascii="Times New Roman" w:eastAsia="Calibri" w:hAnsi="Times New Roman"/>
          <w:b/>
          <w:sz w:val="20"/>
          <w:szCs w:val="20"/>
        </w:rPr>
        <w:t xml:space="preserve">. </w:t>
      </w:r>
      <w:r w:rsidR="00D76133" w:rsidRPr="001C6E0A">
        <w:rPr>
          <w:rFonts w:ascii="Times New Roman" w:hAnsi="Times New Roman"/>
          <w:bCs/>
          <w:i/>
          <w:sz w:val="20"/>
          <w:szCs w:val="20"/>
        </w:rPr>
        <w:t>N Y Sci J</w:t>
      </w:r>
      <w:r w:rsidR="00D76133" w:rsidRPr="001C6E0A">
        <w:rPr>
          <w:rFonts w:ascii="Times New Roman" w:hAnsi="Times New Roman"/>
          <w:bCs/>
          <w:sz w:val="20"/>
          <w:szCs w:val="20"/>
        </w:rPr>
        <w:t xml:space="preserve"> </w:t>
      </w:r>
      <w:r w:rsidR="00D76133" w:rsidRPr="001C6E0A">
        <w:rPr>
          <w:rFonts w:ascii="Times New Roman" w:hAnsi="Times New Roman"/>
          <w:sz w:val="20"/>
          <w:szCs w:val="20"/>
        </w:rPr>
        <w:t>20</w:t>
      </w:r>
      <w:r w:rsidR="00D76133" w:rsidRPr="001C6E0A">
        <w:rPr>
          <w:rFonts w:ascii="Times New Roman" w:hAnsi="Times New Roman"/>
          <w:sz w:val="20"/>
          <w:szCs w:val="20"/>
          <w:lang w:eastAsia="zh-CN"/>
        </w:rPr>
        <w:t>2</w:t>
      </w:r>
      <w:r w:rsidR="00D76133" w:rsidRPr="001C6E0A">
        <w:rPr>
          <w:rFonts w:ascii="Times New Roman" w:hAnsi="Times New Roman"/>
          <w:sz w:val="20"/>
          <w:szCs w:val="20"/>
          <w:lang w:val="en-US" w:eastAsia="zh-CN"/>
        </w:rPr>
        <w:t>4</w:t>
      </w:r>
      <w:r w:rsidR="00D76133" w:rsidRPr="001C6E0A">
        <w:rPr>
          <w:rFonts w:ascii="Times New Roman" w:hAnsi="Times New Roman"/>
          <w:sz w:val="20"/>
          <w:szCs w:val="20"/>
        </w:rPr>
        <w:t>;1</w:t>
      </w:r>
      <w:r w:rsidR="00D76133" w:rsidRPr="001C6E0A">
        <w:rPr>
          <w:rFonts w:ascii="Times New Roman" w:hAnsi="Times New Roman"/>
          <w:sz w:val="20"/>
          <w:szCs w:val="20"/>
          <w:lang w:val="en-US" w:eastAsia="zh-CN"/>
        </w:rPr>
        <w:t>7</w:t>
      </w:r>
      <w:r w:rsidR="00D76133" w:rsidRPr="001C6E0A">
        <w:rPr>
          <w:rFonts w:ascii="Times New Roman" w:hAnsi="Times New Roman"/>
          <w:sz w:val="20"/>
          <w:szCs w:val="20"/>
        </w:rPr>
        <w:t>(</w:t>
      </w:r>
      <w:r w:rsidR="00D76133" w:rsidRPr="001C6E0A">
        <w:rPr>
          <w:rFonts w:ascii="Times New Roman" w:hAnsi="Times New Roman"/>
          <w:sz w:val="20"/>
          <w:szCs w:val="20"/>
          <w:lang w:val="en-US" w:eastAsia="zh-CN"/>
        </w:rPr>
        <w:t>8</w:t>
      </w:r>
      <w:r w:rsidR="00D76133" w:rsidRPr="001C6E0A">
        <w:rPr>
          <w:rFonts w:ascii="Times New Roman" w:hAnsi="Times New Roman"/>
          <w:sz w:val="20"/>
          <w:szCs w:val="20"/>
        </w:rPr>
        <w:t>):</w:t>
      </w:r>
      <w:r w:rsidR="001C6E0A">
        <w:rPr>
          <w:rFonts w:ascii="Times New Roman" w:hAnsi="Times New Roman"/>
          <w:sz w:val="20"/>
          <w:szCs w:val="20"/>
        </w:rPr>
        <w:t>8</w:t>
      </w:r>
      <w:r w:rsidR="00D76133" w:rsidRPr="001C6E0A">
        <w:rPr>
          <w:rFonts w:ascii="Times New Roman" w:hAnsi="Times New Roman"/>
          <w:sz w:val="20"/>
          <w:szCs w:val="20"/>
          <w:lang w:eastAsia="zh-CN"/>
        </w:rPr>
        <w:t>-</w:t>
      </w:r>
      <w:r w:rsidR="005B1F59">
        <w:rPr>
          <w:rFonts w:ascii="Times New Roman" w:hAnsi="Times New Roman"/>
          <w:sz w:val="20"/>
          <w:szCs w:val="20"/>
          <w:lang w:eastAsia="zh-CN"/>
        </w:rPr>
        <w:t>12</w:t>
      </w:r>
      <w:r w:rsidR="00D76133" w:rsidRPr="001C6E0A">
        <w:rPr>
          <w:rFonts w:ascii="Times New Roman" w:hAnsi="Times New Roman"/>
          <w:sz w:val="20"/>
          <w:szCs w:val="20"/>
        </w:rPr>
        <w:t xml:space="preserve">]. </w:t>
      </w:r>
      <w:r w:rsidR="00D76133" w:rsidRPr="001C6E0A">
        <w:rPr>
          <w:rFonts w:ascii="Times New Roman" w:hAnsi="Times New Roman"/>
          <w:iCs/>
          <w:color w:val="000000"/>
          <w:sz w:val="20"/>
          <w:szCs w:val="20"/>
          <w:lang w:eastAsia="zh-CN"/>
        </w:rPr>
        <w:t>ISSN 1554-0200 (print); ISSN 2375-723X (online).</w:t>
      </w:r>
      <w:r w:rsidR="00D76133" w:rsidRPr="001C6E0A">
        <w:rPr>
          <w:rFonts w:ascii="Times New Roman" w:hAnsi="Times New Roman"/>
          <w:sz w:val="20"/>
          <w:szCs w:val="20"/>
        </w:rPr>
        <w:t xml:space="preserve"> </w:t>
      </w:r>
      <w:hyperlink r:id="rId7" w:history="1">
        <w:r w:rsidR="00D76133" w:rsidRPr="001C6E0A">
          <w:rPr>
            <w:rStyle w:val="a6"/>
            <w:rFonts w:ascii="Times New Roman" w:hAnsi="Times New Roman"/>
            <w:sz w:val="20"/>
            <w:szCs w:val="20"/>
          </w:rPr>
          <w:t>http://www.sciencepub.net/newyork</w:t>
        </w:r>
      </w:hyperlink>
      <w:r w:rsidR="00D76133" w:rsidRPr="001C6E0A">
        <w:rPr>
          <w:rFonts w:ascii="Times New Roman" w:hAnsi="Times New Roman"/>
          <w:sz w:val="20"/>
          <w:szCs w:val="20"/>
          <w:lang w:eastAsia="zh-CN"/>
        </w:rPr>
        <w:t xml:space="preserve">. </w:t>
      </w:r>
      <w:r w:rsidR="00D76133" w:rsidRPr="001C6E0A">
        <w:rPr>
          <w:rFonts w:ascii="Times New Roman" w:hAnsi="Times New Roman"/>
          <w:sz w:val="20"/>
          <w:szCs w:val="20"/>
          <w:lang w:val="en-US" w:eastAsia="zh-CN"/>
        </w:rPr>
        <w:t>0</w:t>
      </w:r>
      <w:r w:rsidR="001C6E0A">
        <w:rPr>
          <w:rFonts w:ascii="Times New Roman" w:hAnsi="Times New Roman"/>
          <w:sz w:val="20"/>
          <w:szCs w:val="20"/>
          <w:lang w:val="en-US" w:eastAsia="zh-CN"/>
        </w:rPr>
        <w:t>3</w:t>
      </w:r>
      <w:r w:rsidR="00D76133" w:rsidRPr="001C6E0A">
        <w:rPr>
          <w:rFonts w:ascii="Times New Roman" w:hAnsi="Times New Roman"/>
          <w:color w:val="0000FF"/>
          <w:sz w:val="20"/>
          <w:szCs w:val="20"/>
        </w:rPr>
        <w:t xml:space="preserve">. </w:t>
      </w:r>
      <w:r w:rsidR="00D76133" w:rsidRPr="001C6E0A">
        <w:rPr>
          <w:rFonts w:ascii="Times New Roman" w:hAnsi="Times New Roman"/>
          <w:color w:val="0000FF"/>
          <w:sz w:val="20"/>
          <w:szCs w:val="20"/>
          <w:u w:val="single"/>
          <w:shd w:val="clear" w:color="auto" w:fill="FFFFFF"/>
        </w:rPr>
        <w:t>doi:</w:t>
      </w:r>
      <w:hyperlink r:id="rId8" w:history="1">
        <w:r w:rsidR="00D76133" w:rsidRPr="001C6E0A">
          <w:rPr>
            <w:rStyle w:val="a6"/>
            <w:rFonts w:ascii="Times New Roman" w:hAnsi="Times New Roman"/>
            <w:sz w:val="20"/>
            <w:szCs w:val="20"/>
            <w:shd w:val="clear" w:color="auto" w:fill="FFFFFF"/>
          </w:rPr>
          <w:t>10.7537/marsnys170824.0</w:t>
        </w:r>
        <w:r w:rsidR="001C6E0A">
          <w:rPr>
            <w:rStyle w:val="a6"/>
            <w:rFonts w:ascii="Times New Roman" w:hAnsi="Times New Roman"/>
            <w:sz w:val="20"/>
            <w:szCs w:val="20"/>
            <w:shd w:val="clear" w:color="auto" w:fill="FFFFFF"/>
          </w:rPr>
          <w:t>3</w:t>
        </w:r>
      </w:hyperlink>
      <w:r w:rsidR="00D76133" w:rsidRPr="001C6E0A">
        <w:rPr>
          <w:rFonts w:ascii="Times New Roman" w:eastAsia="SimSun" w:hAnsi="Times New Roman"/>
          <w:color w:val="0000FF"/>
          <w:sz w:val="20"/>
          <w:szCs w:val="20"/>
          <w:u w:val="single"/>
          <w:shd w:val="clear" w:color="auto" w:fill="FFFFFF"/>
          <w:lang w:val="en-US" w:eastAsia="zh-CN"/>
        </w:rPr>
        <w:t>.</w:t>
      </w:r>
    </w:p>
    <w:p w14:paraId="42749752" w14:textId="77777777" w:rsidR="001C6E0A" w:rsidRDefault="001C6E0A" w:rsidP="001C6E0A">
      <w:pPr>
        <w:spacing w:before="0" w:beforeAutospacing="0" w:after="0" w:line="240" w:lineRule="auto"/>
        <w:jc w:val="both"/>
        <w:rPr>
          <w:rFonts w:ascii="Times New Roman" w:eastAsia="Calibri" w:hAnsi="Times New Roman"/>
          <w:b/>
          <w:bCs/>
          <w:iCs/>
          <w:sz w:val="20"/>
          <w:szCs w:val="20"/>
        </w:rPr>
      </w:pPr>
    </w:p>
    <w:p w14:paraId="1E257593" w14:textId="782F1CE6" w:rsidR="00EC0CB6" w:rsidRPr="001C6E0A" w:rsidRDefault="00EC0CB6" w:rsidP="001C6E0A">
      <w:pPr>
        <w:spacing w:before="0" w:beforeAutospacing="0" w:after="0" w:line="240" w:lineRule="auto"/>
        <w:jc w:val="both"/>
        <w:rPr>
          <w:rFonts w:ascii="Times New Roman" w:eastAsia="Calibri" w:hAnsi="Times New Roman"/>
          <w:bCs/>
          <w:iCs/>
          <w:sz w:val="20"/>
          <w:szCs w:val="20"/>
        </w:rPr>
      </w:pPr>
      <w:r w:rsidRPr="001C6E0A">
        <w:rPr>
          <w:rFonts w:ascii="Times New Roman" w:eastAsia="Calibri" w:hAnsi="Times New Roman"/>
          <w:b/>
          <w:bCs/>
          <w:iCs/>
          <w:sz w:val="20"/>
          <w:szCs w:val="20"/>
        </w:rPr>
        <w:t>Key</w:t>
      </w:r>
      <w:r w:rsidR="00DA4258" w:rsidRPr="001C6E0A">
        <w:rPr>
          <w:rFonts w:ascii="Times New Roman" w:eastAsia="Calibri" w:hAnsi="Times New Roman"/>
          <w:b/>
          <w:bCs/>
          <w:iCs/>
          <w:sz w:val="20"/>
          <w:szCs w:val="20"/>
        </w:rPr>
        <w:t xml:space="preserve"> W</w:t>
      </w:r>
      <w:r w:rsidRPr="001C6E0A">
        <w:rPr>
          <w:rFonts w:ascii="Times New Roman" w:eastAsia="Calibri" w:hAnsi="Times New Roman"/>
          <w:b/>
          <w:bCs/>
          <w:iCs/>
          <w:sz w:val="20"/>
          <w:szCs w:val="20"/>
        </w:rPr>
        <w:t>ords:</w:t>
      </w:r>
      <w:r w:rsidR="006656B1" w:rsidRPr="001C6E0A">
        <w:rPr>
          <w:rFonts w:ascii="Times New Roman" w:eastAsia="Calibri" w:hAnsi="Times New Roman"/>
          <w:bCs/>
          <w:iCs/>
          <w:sz w:val="20"/>
          <w:szCs w:val="20"/>
        </w:rPr>
        <w:t xml:space="preserve"> </w:t>
      </w:r>
      <w:r w:rsidR="00DA4258" w:rsidRPr="001C6E0A">
        <w:rPr>
          <w:rFonts w:ascii="Times New Roman" w:eastAsia="Calibri" w:hAnsi="Times New Roman"/>
          <w:bCs/>
          <w:iCs/>
          <w:sz w:val="20"/>
          <w:szCs w:val="20"/>
        </w:rPr>
        <w:t>Manure, NPK,</w:t>
      </w:r>
      <w:r w:rsidR="00BC26B8" w:rsidRPr="001C6E0A">
        <w:rPr>
          <w:rFonts w:ascii="Times New Roman" w:eastAsia="Calibri" w:hAnsi="Times New Roman"/>
          <w:bCs/>
          <w:iCs/>
          <w:sz w:val="20"/>
          <w:szCs w:val="20"/>
        </w:rPr>
        <w:t xml:space="preserve"> Fertilizer,</w:t>
      </w:r>
      <w:r w:rsidR="00B576AA" w:rsidRPr="001C6E0A">
        <w:rPr>
          <w:rFonts w:ascii="Times New Roman" w:eastAsia="Calibri" w:hAnsi="Times New Roman"/>
          <w:bCs/>
          <w:iCs/>
          <w:sz w:val="20"/>
          <w:szCs w:val="20"/>
        </w:rPr>
        <w:t xml:space="preserve"> Growth,</w:t>
      </w:r>
      <w:r w:rsidRPr="001C6E0A">
        <w:rPr>
          <w:rFonts w:ascii="Times New Roman" w:eastAsia="Calibri" w:hAnsi="Times New Roman"/>
          <w:bCs/>
          <w:iCs/>
          <w:sz w:val="20"/>
          <w:szCs w:val="20"/>
        </w:rPr>
        <w:t xml:space="preserve"> Yield</w:t>
      </w:r>
    </w:p>
    <w:p w14:paraId="19D728A5" w14:textId="77777777" w:rsidR="001C6E0A" w:rsidRDefault="001C6E0A" w:rsidP="001C6E0A">
      <w:pPr>
        <w:spacing w:before="0" w:beforeAutospacing="0" w:after="0" w:line="240" w:lineRule="auto"/>
        <w:jc w:val="both"/>
        <w:rPr>
          <w:rFonts w:ascii="Times New Roman" w:eastAsia="Calibri" w:hAnsi="Times New Roman"/>
          <w:b/>
          <w:sz w:val="20"/>
          <w:szCs w:val="20"/>
        </w:rPr>
      </w:pPr>
    </w:p>
    <w:p w14:paraId="4664BF6F" w14:textId="77777777" w:rsidR="005B1F59" w:rsidRDefault="005B1F59" w:rsidP="001C6E0A">
      <w:pPr>
        <w:spacing w:before="0" w:beforeAutospacing="0" w:after="0" w:line="240" w:lineRule="auto"/>
        <w:jc w:val="both"/>
        <w:rPr>
          <w:rFonts w:ascii="Times New Roman" w:eastAsia="Calibri" w:hAnsi="Times New Roman"/>
          <w:b/>
          <w:sz w:val="20"/>
          <w:szCs w:val="20"/>
        </w:rPr>
        <w:sectPr w:rsidR="005B1F59" w:rsidSect="001C6E0A">
          <w:headerReference w:type="default" r:id="rId9"/>
          <w:footerReference w:type="default" r:id="rId10"/>
          <w:pgSz w:w="12240" w:h="15840" w:code="119"/>
          <w:pgMar w:top="1440" w:right="1440" w:bottom="1440" w:left="1440" w:header="708" w:footer="708" w:gutter="0"/>
          <w:pgNumType w:start="8"/>
          <w:cols w:space="708"/>
          <w:docGrid w:linePitch="360"/>
        </w:sectPr>
      </w:pPr>
    </w:p>
    <w:p w14:paraId="1E1C4DCA" w14:textId="621478A2" w:rsidR="00C13F17" w:rsidRPr="001C6E0A" w:rsidRDefault="0042335A" w:rsidP="001C6E0A">
      <w:pPr>
        <w:spacing w:before="0" w:beforeAutospacing="0" w:after="0" w:line="240" w:lineRule="auto"/>
        <w:jc w:val="both"/>
        <w:rPr>
          <w:rFonts w:ascii="Times New Roman" w:eastAsia="Calibri" w:hAnsi="Times New Roman"/>
          <w:b/>
          <w:sz w:val="20"/>
          <w:szCs w:val="20"/>
        </w:rPr>
      </w:pPr>
      <w:r w:rsidRPr="001C6E0A">
        <w:rPr>
          <w:rFonts w:ascii="Times New Roman" w:eastAsia="Calibri" w:hAnsi="Times New Roman"/>
          <w:b/>
          <w:sz w:val="20"/>
          <w:szCs w:val="20"/>
        </w:rPr>
        <w:t>1.0 INTRODUCTION</w:t>
      </w:r>
    </w:p>
    <w:p w14:paraId="3EE11081" w14:textId="77777777" w:rsidR="00463836" w:rsidRPr="001C6E0A" w:rsidRDefault="0049713D" w:rsidP="001C6E0A">
      <w:pPr>
        <w:autoSpaceDE w:val="0"/>
        <w:autoSpaceDN w:val="0"/>
        <w:adjustRightInd w:val="0"/>
        <w:spacing w:before="0" w:beforeAutospacing="0" w:after="0" w:line="240" w:lineRule="auto"/>
        <w:jc w:val="both"/>
        <w:rPr>
          <w:rFonts w:ascii="Times New Roman" w:eastAsia="Calibri" w:hAnsi="Times New Roman"/>
          <w:sz w:val="20"/>
          <w:szCs w:val="20"/>
        </w:rPr>
      </w:pPr>
      <w:r w:rsidRPr="001C6E0A">
        <w:rPr>
          <w:rFonts w:ascii="Times New Roman" w:eastAsia="Calibri" w:hAnsi="Times New Roman"/>
          <w:sz w:val="20"/>
          <w:szCs w:val="20"/>
        </w:rPr>
        <w:t>Okra (Abelmoschus e</w:t>
      </w:r>
      <w:r w:rsidR="00224015" w:rsidRPr="001C6E0A">
        <w:rPr>
          <w:rFonts w:ascii="Times New Roman" w:eastAsia="Calibri" w:hAnsi="Times New Roman"/>
          <w:sz w:val="20"/>
          <w:szCs w:val="20"/>
        </w:rPr>
        <w:t xml:space="preserve">sculentus </w:t>
      </w:r>
      <w:proofErr w:type="spellStart"/>
      <w:r w:rsidR="00224015" w:rsidRPr="001C6E0A">
        <w:rPr>
          <w:rFonts w:ascii="Times New Roman" w:eastAsia="Calibri" w:hAnsi="Times New Roman"/>
          <w:sz w:val="20"/>
          <w:szCs w:val="20"/>
        </w:rPr>
        <w:t>Moench</w:t>
      </w:r>
      <w:proofErr w:type="spellEnd"/>
      <w:r w:rsidR="00224015" w:rsidRPr="001C6E0A">
        <w:rPr>
          <w:rFonts w:ascii="Times New Roman" w:eastAsia="Calibri" w:hAnsi="Times New Roman"/>
          <w:sz w:val="20"/>
          <w:szCs w:val="20"/>
        </w:rPr>
        <w:t xml:space="preserve">) is an annual, </w:t>
      </w:r>
      <w:r w:rsidRPr="001C6E0A">
        <w:rPr>
          <w:rFonts w:ascii="Times New Roman" w:eastAsia="Calibri" w:hAnsi="Times New Roman"/>
          <w:sz w:val="20"/>
          <w:szCs w:val="20"/>
        </w:rPr>
        <w:t xml:space="preserve">herbaceous flowering </w:t>
      </w:r>
      <w:r w:rsidR="00224015" w:rsidRPr="001C6E0A">
        <w:rPr>
          <w:rFonts w:ascii="Times New Roman" w:eastAsia="Calibri" w:hAnsi="Times New Roman"/>
          <w:sz w:val="20"/>
          <w:szCs w:val="20"/>
        </w:rPr>
        <w:t xml:space="preserve">plant in the </w:t>
      </w:r>
      <w:r w:rsidR="00236F32" w:rsidRPr="001C6E0A">
        <w:rPr>
          <w:rFonts w:ascii="Times New Roman" w:eastAsia="Calibri" w:hAnsi="Times New Roman"/>
          <w:sz w:val="20"/>
          <w:szCs w:val="20"/>
        </w:rPr>
        <w:t xml:space="preserve">plant family </w:t>
      </w:r>
      <w:proofErr w:type="spellStart"/>
      <w:r w:rsidR="00236F32" w:rsidRPr="001C6E0A">
        <w:rPr>
          <w:rFonts w:ascii="Times New Roman" w:eastAsia="Calibri" w:hAnsi="Times New Roman"/>
          <w:sz w:val="20"/>
          <w:szCs w:val="20"/>
        </w:rPr>
        <w:t>Malvaceae</w:t>
      </w:r>
      <w:proofErr w:type="spellEnd"/>
      <w:r w:rsidR="00D35806" w:rsidRPr="001C6E0A">
        <w:rPr>
          <w:rFonts w:ascii="Times New Roman" w:eastAsia="Calibri" w:hAnsi="Times New Roman"/>
          <w:sz w:val="20"/>
          <w:szCs w:val="20"/>
        </w:rPr>
        <w:t>, which</w:t>
      </w:r>
      <w:r w:rsidR="00224015" w:rsidRPr="001C6E0A">
        <w:rPr>
          <w:rFonts w:ascii="Times New Roman" w:eastAsia="Calibri" w:hAnsi="Times New Roman"/>
          <w:sz w:val="20"/>
          <w:szCs w:val="20"/>
        </w:rPr>
        <w:t xml:space="preserve"> </w:t>
      </w:r>
      <w:r w:rsidRPr="001C6E0A">
        <w:rPr>
          <w:rFonts w:ascii="Times New Roman" w:eastAsia="Calibri" w:hAnsi="Times New Roman"/>
          <w:sz w:val="20"/>
          <w:szCs w:val="20"/>
        </w:rPr>
        <w:t>originated from tropica</w:t>
      </w:r>
      <w:r w:rsidR="00224015" w:rsidRPr="001C6E0A">
        <w:rPr>
          <w:rFonts w:ascii="Times New Roman" w:eastAsia="Calibri" w:hAnsi="Times New Roman"/>
          <w:sz w:val="20"/>
          <w:szCs w:val="20"/>
        </w:rPr>
        <w:t xml:space="preserve">l and subtropical Africa and is </w:t>
      </w:r>
      <w:r w:rsidRPr="001C6E0A">
        <w:rPr>
          <w:rFonts w:ascii="Times New Roman" w:eastAsia="Calibri" w:hAnsi="Times New Roman"/>
          <w:sz w:val="20"/>
          <w:szCs w:val="20"/>
        </w:rPr>
        <w:t>natural to the West</w:t>
      </w:r>
      <w:r w:rsidR="00224015" w:rsidRPr="001C6E0A">
        <w:rPr>
          <w:rFonts w:ascii="Times New Roman" w:eastAsia="Calibri" w:hAnsi="Times New Roman"/>
          <w:sz w:val="20"/>
          <w:szCs w:val="20"/>
        </w:rPr>
        <w:t xml:space="preserve"> Africa (</w:t>
      </w:r>
      <w:proofErr w:type="spellStart"/>
      <w:r w:rsidR="00224015" w:rsidRPr="001C6E0A">
        <w:rPr>
          <w:rFonts w:ascii="Times New Roman" w:eastAsia="Calibri" w:hAnsi="Times New Roman"/>
          <w:sz w:val="20"/>
          <w:szCs w:val="20"/>
        </w:rPr>
        <w:t>Aladele</w:t>
      </w:r>
      <w:proofErr w:type="spellEnd"/>
      <w:r w:rsidR="00224015" w:rsidRPr="001C6E0A">
        <w:rPr>
          <w:rFonts w:ascii="Times New Roman" w:eastAsia="Calibri" w:hAnsi="Times New Roman"/>
          <w:sz w:val="20"/>
          <w:szCs w:val="20"/>
        </w:rPr>
        <w:t xml:space="preserve"> </w:t>
      </w:r>
      <w:r w:rsidR="00224015" w:rsidRPr="001C6E0A">
        <w:rPr>
          <w:rFonts w:ascii="Times New Roman" w:eastAsia="Calibri" w:hAnsi="Times New Roman"/>
          <w:i/>
          <w:sz w:val="20"/>
          <w:szCs w:val="20"/>
        </w:rPr>
        <w:t>et al</w:t>
      </w:r>
      <w:r w:rsidR="00224015" w:rsidRPr="001C6E0A">
        <w:rPr>
          <w:rFonts w:ascii="Times New Roman" w:eastAsia="Calibri" w:hAnsi="Times New Roman"/>
          <w:sz w:val="20"/>
          <w:szCs w:val="20"/>
        </w:rPr>
        <w:t xml:space="preserve">., 2008). </w:t>
      </w:r>
      <w:r w:rsidRPr="001C6E0A">
        <w:rPr>
          <w:rFonts w:ascii="Times New Roman" w:eastAsia="Calibri" w:hAnsi="Times New Roman"/>
          <w:sz w:val="20"/>
          <w:szCs w:val="20"/>
        </w:rPr>
        <w:t>Okra is mainly cu</w:t>
      </w:r>
      <w:r w:rsidR="00224015" w:rsidRPr="001C6E0A">
        <w:rPr>
          <w:rFonts w:ascii="Times New Roman" w:eastAsia="Calibri" w:hAnsi="Times New Roman"/>
          <w:sz w:val="20"/>
          <w:szCs w:val="20"/>
        </w:rPr>
        <w:t xml:space="preserve">ltivated for its young immature </w:t>
      </w:r>
      <w:r w:rsidRPr="001C6E0A">
        <w:rPr>
          <w:rFonts w:ascii="Times New Roman" w:eastAsia="Calibri" w:hAnsi="Times New Roman"/>
          <w:sz w:val="20"/>
          <w:szCs w:val="20"/>
        </w:rPr>
        <w:t>fruits and consumed</w:t>
      </w:r>
      <w:r w:rsidR="00224015" w:rsidRPr="001C6E0A">
        <w:rPr>
          <w:rFonts w:ascii="Times New Roman" w:eastAsia="Calibri" w:hAnsi="Times New Roman"/>
          <w:sz w:val="20"/>
          <w:szCs w:val="20"/>
        </w:rPr>
        <w:t xml:space="preserve"> as a vegetable, raw, cooked or </w:t>
      </w:r>
      <w:r w:rsidRPr="001C6E0A">
        <w:rPr>
          <w:rFonts w:ascii="Times New Roman" w:eastAsia="Calibri" w:hAnsi="Times New Roman"/>
          <w:sz w:val="20"/>
          <w:szCs w:val="20"/>
        </w:rPr>
        <w:t xml:space="preserve">fried in countries like </w:t>
      </w:r>
      <w:r w:rsidR="00224015" w:rsidRPr="001C6E0A">
        <w:rPr>
          <w:rFonts w:ascii="Times New Roman" w:eastAsia="Calibri" w:hAnsi="Times New Roman"/>
          <w:sz w:val="20"/>
          <w:szCs w:val="20"/>
        </w:rPr>
        <w:t xml:space="preserve">Sudan, Egypt and Nigeria; it is </w:t>
      </w:r>
      <w:r w:rsidRPr="001C6E0A">
        <w:rPr>
          <w:rFonts w:ascii="Times New Roman" w:eastAsia="Calibri" w:hAnsi="Times New Roman"/>
          <w:sz w:val="20"/>
          <w:szCs w:val="20"/>
        </w:rPr>
        <w:t>also important in othe</w:t>
      </w:r>
      <w:r w:rsidR="00224015" w:rsidRPr="001C6E0A">
        <w:rPr>
          <w:rFonts w:ascii="Times New Roman" w:eastAsia="Calibri" w:hAnsi="Times New Roman"/>
          <w:sz w:val="20"/>
          <w:szCs w:val="20"/>
        </w:rPr>
        <w:t xml:space="preserve">r tropical areas including Asia </w:t>
      </w:r>
      <w:r w:rsidRPr="001C6E0A">
        <w:rPr>
          <w:rFonts w:ascii="Times New Roman" w:eastAsia="Calibri" w:hAnsi="Times New Roman"/>
          <w:sz w:val="20"/>
          <w:szCs w:val="20"/>
        </w:rPr>
        <w:t>central and South America often used as ingred</w:t>
      </w:r>
      <w:r w:rsidR="00224015" w:rsidRPr="001C6E0A">
        <w:rPr>
          <w:rFonts w:ascii="Times New Roman" w:eastAsia="Calibri" w:hAnsi="Times New Roman"/>
          <w:sz w:val="20"/>
          <w:szCs w:val="20"/>
        </w:rPr>
        <w:t xml:space="preserve">ient of </w:t>
      </w:r>
      <w:r w:rsidRPr="001C6E0A">
        <w:rPr>
          <w:rFonts w:ascii="Times New Roman" w:eastAsia="Calibri" w:hAnsi="Times New Roman"/>
          <w:sz w:val="20"/>
          <w:szCs w:val="20"/>
        </w:rPr>
        <w:t>soups and sauces.</w:t>
      </w:r>
      <w:r w:rsidR="00224015" w:rsidRPr="001C6E0A">
        <w:rPr>
          <w:rFonts w:ascii="Times New Roman" w:eastAsia="Calibri" w:hAnsi="Times New Roman"/>
          <w:sz w:val="20"/>
          <w:szCs w:val="20"/>
        </w:rPr>
        <w:t xml:space="preserve"> </w:t>
      </w:r>
      <w:r w:rsidR="00463836" w:rsidRPr="001C6E0A">
        <w:rPr>
          <w:rFonts w:ascii="Times New Roman" w:eastAsia="Calibri" w:hAnsi="Times New Roman"/>
          <w:sz w:val="20"/>
          <w:szCs w:val="20"/>
        </w:rPr>
        <w:t>Okra is the rich source of carbohydrate</w:t>
      </w:r>
      <w:r w:rsidR="001F3E03" w:rsidRPr="001C6E0A">
        <w:rPr>
          <w:rFonts w:ascii="Times New Roman" w:eastAsia="Calibri" w:hAnsi="Times New Roman"/>
          <w:sz w:val="20"/>
          <w:szCs w:val="20"/>
        </w:rPr>
        <w:t>s</w:t>
      </w:r>
      <w:r w:rsidR="00463836" w:rsidRPr="001C6E0A">
        <w:rPr>
          <w:rFonts w:ascii="Times New Roman" w:eastAsia="Calibri" w:hAnsi="Times New Roman"/>
          <w:sz w:val="20"/>
          <w:szCs w:val="20"/>
        </w:rPr>
        <w:t>, amino acids, vitamin</w:t>
      </w:r>
      <w:r w:rsidR="001F3E03" w:rsidRPr="001C6E0A">
        <w:rPr>
          <w:rFonts w:ascii="Times New Roman" w:eastAsia="Calibri" w:hAnsi="Times New Roman"/>
          <w:sz w:val="20"/>
          <w:szCs w:val="20"/>
        </w:rPr>
        <w:t>s, minerals, calories</w:t>
      </w:r>
      <w:r w:rsidR="00463836" w:rsidRPr="001C6E0A">
        <w:rPr>
          <w:rFonts w:ascii="Times New Roman" w:eastAsia="Calibri" w:hAnsi="Times New Roman"/>
          <w:sz w:val="20"/>
          <w:szCs w:val="20"/>
        </w:rPr>
        <w:t xml:space="preserve"> which has multipurpose use like fresh or cooked consumption, as fodder to animal, medicinal and industrial use (</w:t>
      </w:r>
      <w:proofErr w:type="spellStart"/>
      <w:r w:rsidR="00463836" w:rsidRPr="001C6E0A">
        <w:rPr>
          <w:rFonts w:ascii="Times New Roman" w:eastAsia="Calibri" w:hAnsi="Times New Roman"/>
          <w:sz w:val="20"/>
          <w:szCs w:val="20"/>
        </w:rPr>
        <w:t>Farinde</w:t>
      </w:r>
      <w:proofErr w:type="spellEnd"/>
      <w:r w:rsidR="00463836" w:rsidRPr="001C6E0A">
        <w:rPr>
          <w:rFonts w:ascii="Times New Roman" w:eastAsia="Calibri" w:hAnsi="Times New Roman"/>
          <w:sz w:val="20"/>
          <w:szCs w:val="20"/>
        </w:rPr>
        <w:t xml:space="preserve"> </w:t>
      </w:r>
      <w:r w:rsidR="00463836" w:rsidRPr="001C6E0A">
        <w:rPr>
          <w:rFonts w:ascii="Times New Roman" w:eastAsia="Calibri" w:hAnsi="Times New Roman"/>
          <w:i/>
          <w:sz w:val="20"/>
          <w:szCs w:val="20"/>
        </w:rPr>
        <w:t>et al</w:t>
      </w:r>
      <w:r w:rsidR="00463836" w:rsidRPr="001C6E0A">
        <w:rPr>
          <w:rFonts w:ascii="Times New Roman" w:eastAsia="Calibri" w:hAnsi="Times New Roman"/>
          <w:sz w:val="20"/>
          <w:szCs w:val="20"/>
        </w:rPr>
        <w:t xml:space="preserve">., 2007; </w:t>
      </w:r>
      <w:proofErr w:type="spellStart"/>
      <w:r w:rsidR="00033626" w:rsidRPr="001C6E0A">
        <w:rPr>
          <w:rFonts w:ascii="Times New Roman" w:eastAsia="Calibri" w:hAnsi="Times New Roman"/>
          <w:sz w:val="20"/>
          <w:szCs w:val="20"/>
        </w:rPr>
        <w:t>Seran</w:t>
      </w:r>
      <w:proofErr w:type="spellEnd"/>
      <w:r w:rsidR="00033626" w:rsidRPr="001C6E0A">
        <w:rPr>
          <w:rFonts w:ascii="Times New Roman" w:eastAsia="Calibri" w:hAnsi="Times New Roman"/>
          <w:sz w:val="20"/>
          <w:szCs w:val="20"/>
        </w:rPr>
        <w:t xml:space="preserve"> </w:t>
      </w:r>
      <w:r w:rsidR="00033626" w:rsidRPr="001C6E0A">
        <w:rPr>
          <w:rFonts w:ascii="Times New Roman" w:eastAsia="Calibri" w:hAnsi="Times New Roman"/>
          <w:i/>
          <w:sz w:val="20"/>
          <w:szCs w:val="20"/>
        </w:rPr>
        <w:t>et al</w:t>
      </w:r>
      <w:r w:rsidR="00033626" w:rsidRPr="001C6E0A">
        <w:rPr>
          <w:rFonts w:ascii="Times New Roman" w:eastAsia="Calibri" w:hAnsi="Times New Roman"/>
          <w:sz w:val="20"/>
          <w:szCs w:val="20"/>
        </w:rPr>
        <w:t xml:space="preserve">., 2010; </w:t>
      </w:r>
      <w:r w:rsidR="00463836" w:rsidRPr="001C6E0A">
        <w:rPr>
          <w:rFonts w:ascii="Times New Roman" w:eastAsia="Calibri" w:hAnsi="Times New Roman"/>
          <w:sz w:val="20"/>
          <w:szCs w:val="20"/>
        </w:rPr>
        <w:t xml:space="preserve">Kumar </w:t>
      </w:r>
      <w:r w:rsidR="00463836" w:rsidRPr="001C6E0A">
        <w:rPr>
          <w:rFonts w:ascii="Times New Roman" w:eastAsia="Calibri" w:hAnsi="Times New Roman"/>
          <w:i/>
          <w:sz w:val="20"/>
          <w:szCs w:val="20"/>
        </w:rPr>
        <w:t>et al</w:t>
      </w:r>
      <w:r w:rsidR="00463836" w:rsidRPr="001C6E0A">
        <w:rPr>
          <w:rFonts w:ascii="Times New Roman" w:eastAsia="Calibri" w:hAnsi="Times New Roman"/>
          <w:sz w:val="20"/>
          <w:szCs w:val="20"/>
        </w:rPr>
        <w:t>., 2017)</w:t>
      </w:r>
      <w:r w:rsidR="008F697A" w:rsidRPr="001C6E0A">
        <w:rPr>
          <w:rFonts w:ascii="Times New Roman" w:eastAsia="Calibri" w:hAnsi="Times New Roman"/>
          <w:sz w:val="20"/>
          <w:szCs w:val="20"/>
        </w:rPr>
        <w:t xml:space="preserve">. The fruits can be conserved by drying or pickling, the roasted seed is considered as coffee substitute; the leaves, flower buds, </w:t>
      </w:r>
      <w:r w:rsidR="008F697A" w:rsidRPr="001C6E0A">
        <w:rPr>
          <w:rFonts w:ascii="Times New Roman" w:eastAsia="Calibri" w:hAnsi="Times New Roman"/>
          <w:sz w:val="20"/>
          <w:szCs w:val="20"/>
        </w:rPr>
        <w:t>flowers and calyces can be eaten cooked as greens (</w:t>
      </w:r>
      <w:proofErr w:type="spellStart"/>
      <w:r w:rsidR="008F697A" w:rsidRPr="001C6E0A">
        <w:rPr>
          <w:rFonts w:ascii="Times New Roman" w:eastAsia="Calibri" w:hAnsi="Times New Roman"/>
          <w:sz w:val="20"/>
          <w:szCs w:val="20"/>
        </w:rPr>
        <w:t>Ajari</w:t>
      </w:r>
      <w:proofErr w:type="spellEnd"/>
      <w:r w:rsidR="008F697A" w:rsidRPr="001C6E0A">
        <w:rPr>
          <w:rFonts w:ascii="Times New Roman" w:eastAsia="Calibri" w:hAnsi="Times New Roman"/>
          <w:sz w:val="20"/>
          <w:szCs w:val="20"/>
        </w:rPr>
        <w:t xml:space="preserve"> </w:t>
      </w:r>
      <w:r w:rsidR="008F697A" w:rsidRPr="001C6E0A">
        <w:rPr>
          <w:rFonts w:ascii="Times New Roman" w:eastAsia="Calibri" w:hAnsi="Times New Roman"/>
          <w:i/>
          <w:sz w:val="20"/>
          <w:szCs w:val="20"/>
        </w:rPr>
        <w:t>et al</w:t>
      </w:r>
      <w:r w:rsidR="008F697A" w:rsidRPr="001C6E0A">
        <w:rPr>
          <w:rFonts w:ascii="Times New Roman" w:eastAsia="Calibri" w:hAnsi="Times New Roman"/>
          <w:sz w:val="20"/>
          <w:szCs w:val="20"/>
        </w:rPr>
        <w:t>., 2003).</w:t>
      </w:r>
    </w:p>
    <w:p w14:paraId="5B4301B3" w14:textId="77777777" w:rsidR="0053215D" w:rsidRPr="001C6E0A" w:rsidRDefault="0053215D" w:rsidP="001C6E0A">
      <w:pPr>
        <w:autoSpaceDE w:val="0"/>
        <w:autoSpaceDN w:val="0"/>
        <w:adjustRightInd w:val="0"/>
        <w:spacing w:before="0" w:beforeAutospacing="0" w:after="0" w:line="240" w:lineRule="auto"/>
        <w:jc w:val="both"/>
        <w:rPr>
          <w:rFonts w:ascii="Times New Roman" w:eastAsia="Calibri" w:hAnsi="Times New Roman"/>
          <w:sz w:val="20"/>
          <w:szCs w:val="20"/>
        </w:rPr>
      </w:pPr>
      <w:r w:rsidRPr="001C6E0A">
        <w:rPr>
          <w:rFonts w:ascii="Times New Roman" w:eastAsia="Calibri" w:hAnsi="Times New Roman"/>
          <w:sz w:val="20"/>
          <w:szCs w:val="20"/>
        </w:rPr>
        <w:t xml:space="preserve">Fertilizers are chemical compounds, which occur in pellets, crystals, jellies or less commonly fluids (liquid or gaseous), they are produced from non-living sources and contain specific mineral nutrients combined in a standard ratio, which may be added to the soil to improve its fertility. Based on the composition, fertilizers may be classified as nitrogenous (e.g. ammonium sulphate) or phosphate- based or combined nutrient fertilizer e.g. NPK-fertilizers. Fertilizers could be very useful in increasing soil nutrient base and by extension, soil fertility but improper or excessive application could be detrimental to plants, pollute soil water bodies and deteriorate the soil structure (Dina </w:t>
      </w:r>
      <w:r w:rsidRPr="001C6E0A">
        <w:rPr>
          <w:rFonts w:ascii="Times New Roman" w:eastAsia="Calibri" w:hAnsi="Times New Roman"/>
          <w:i/>
          <w:sz w:val="20"/>
          <w:szCs w:val="20"/>
        </w:rPr>
        <w:t>et al</w:t>
      </w:r>
      <w:r w:rsidRPr="001C6E0A">
        <w:rPr>
          <w:rFonts w:ascii="Times New Roman" w:eastAsia="Calibri" w:hAnsi="Times New Roman"/>
          <w:sz w:val="20"/>
          <w:szCs w:val="20"/>
        </w:rPr>
        <w:t>., 2003).</w:t>
      </w:r>
    </w:p>
    <w:p w14:paraId="34A50BE4" w14:textId="77777777" w:rsidR="00E328D9" w:rsidRPr="001C6E0A" w:rsidRDefault="00DD7FC9" w:rsidP="001C6E0A">
      <w:pPr>
        <w:autoSpaceDE w:val="0"/>
        <w:autoSpaceDN w:val="0"/>
        <w:adjustRightInd w:val="0"/>
        <w:spacing w:before="0" w:beforeAutospacing="0" w:after="0" w:line="240" w:lineRule="auto"/>
        <w:jc w:val="both"/>
        <w:rPr>
          <w:rFonts w:ascii="Times New Roman" w:eastAsia="Calibri" w:hAnsi="Times New Roman"/>
          <w:sz w:val="20"/>
          <w:szCs w:val="20"/>
        </w:rPr>
      </w:pPr>
      <w:r w:rsidRPr="001C6E0A">
        <w:rPr>
          <w:rFonts w:ascii="Times New Roman" w:eastAsia="Calibri" w:hAnsi="Times New Roman"/>
          <w:sz w:val="20"/>
          <w:szCs w:val="20"/>
        </w:rPr>
        <w:t xml:space="preserve">Manure is any material obtained from plants, or animals or its remains, which may be added to the soil </w:t>
      </w:r>
      <w:r w:rsidRPr="001C6E0A">
        <w:rPr>
          <w:rFonts w:ascii="Times New Roman" w:eastAsia="Calibri" w:hAnsi="Times New Roman"/>
          <w:sz w:val="20"/>
          <w:szCs w:val="20"/>
        </w:rPr>
        <w:lastRenderedPageBreak/>
        <w:t>to improve its fertility. Manure contributes to the fertility of the soil by adding organic matter and nutrients such as nitrogen to the soil and tends to bind loose soil particles together thus increasing its water retention capacity (Anyanwu and Anyanwu, 1985). The word manure originates from a Greek word “manure” meaning “to cultivate land” and initially from a French word “</w:t>
      </w:r>
      <w:proofErr w:type="spellStart"/>
      <w:r w:rsidRPr="001C6E0A">
        <w:rPr>
          <w:rFonts w:ascii="Times New Roman" w:eastAsia="Calibri" w:hAnsi="Times New Roman"/>
          <w:sz w:val="20"/>
          <w:szCs w:val="20"/>
        </w:rPr>
        <w:t>mainoeuvre</w:t>
      </w:r>
      <w:proofErr w:type="spellEnd"/>
      <w:r w:rsidRPr="001C6E0A">
        <w:rPr>
          <w:rFonts w:ascii="Times New Roman" w:eastAsia="Calibri" w:hAnsi="Times New Roman"/>
          <w:sz w:val="20"/>
          <w:szCs w:val="20"/>
        </w:rPr>
        <w:t>” which means “handwork”. There are two main types of manure namely: green manure a</w:t>
      </w:r>
      <w:r w:rsidR="006326CF" w:rsidRPr="001C6E0A">
        <w:rPr>
          <w:rFonts w:ascii="Times New Roman" w:eastAsia="Calibri" w:hAnsi="Times New Roman"/>
          <w:sz w:val="20"/>
          <w:szCs w:val="20"/>
        </w:rPr>
        <w:t>nd animal manure. Green manure</w:t>
      </w:r>
      <w:r w:rsidRPr="001C6E0A">
        <w:rPr>
          <w:rFonts w:ascii="Times New Roman" w:eastAsia="Calibri" w:hAnsi="Times New Roman"/>
          <w:sz w:val="20"/>
          <w:szCs w:val="20"/>
        </w:rPr>
        <w:t xml:space="preserve"> is produced from fresh plan</w:t>
      </w:r>
      <w:r w:rsidR="006326CF" w:rsidRPr="001C6E0A">
        <w:rPr>
          <w:rFonts w:ascii="Times New Roman" w:eastAsia="Calibri" w:hAnsi="Times New Roman"/>
          <w:sz w:val="20"/>
          <w:szCs w:val="20"/>
        </w:rPr>
        <w:t>t materials and animal manure</w:t>
      </w:r>
      <w:r w:rsidRPr="001C6E0A">
        <w:rPr>
          <w:rFonts w:ascii="Times New Roman" w:eastAsia="Calibri" w:hAnsi="Times New Roman"/>
          <w:sz w:val="20"/>
          <w:szCs w:val="20"/>
        </w:rPr>
        <w:t xml:space="preserve"> from the excrement/dropping of plant-eating mammals (herbivores) and poultry or from plant materials, which</w:t>
      </w:r>
      <w:r w:rsidR="00F81CE4" w:rsidRPr="001C6E0A">
        <w:rPr>
          <w:rFonts w:ascii="Times New Roman" w:eastAsia="Calibri" w:hAnsi="Times New Roman"/>
          <w:sz w:val="20"/>
          <w:szCs w:val="20"/>
        </w:rPr>
        <w:t xml:space="preserve"> have been used as bedding for animals and so is heavily contaminated with </w:t>
      </w:r>
      <w:proofErr w:type="spellStart"/>
      <w:r w:rsidR="00F81CE4" w:rsidRPr="001C6E0A">
        <w:rPr>
          <w:rFonts w:ascii="Times New Roman" w:eastAsia="Calibri" w:hAnsi="Times New Roman"/>
          <w:sz w:val="20"/>
          <w:szCs w:val="20"/>
        </w:rPr>
        <w:t>feaces</w:t>
      </w:r>
      <w:proofErr w:type="spellEnd"/>
      <w:r w:rsidR="00F81CE4" w:rsidRPr="001C6E0A">
        <w:rPr>
          <w:rFonts w:ascii="Times New Roman" w:eastAsia="Calibri" w:hAnsi="Times New Roman"/>
          <w:sz w:val="20"/>
          <w:szCs w:val="20"/>
        </w:rPr>
        <w:t xml:space="preserve"> and urine. The process of spreading or incorporating manure is termed manuring (Goldstein, 1991).</w:t>
      </w:r>
      <w:r w:rsidR="00E4301B" w:rsidRPr="001C6E0A">
        <w:rPr>
          <w:rFonts w:ascii="Times New Roman" w:eastAsia="Calibri" w:hAnsi="Times New Roman"/>
          <w:sz w:val="20"/>
          <w:szCs w:val="20"/>
        </w:rPr>
        <w:t xml:space="preserve"> Organic manure helps to improve the physical condition of soil and provide adequate amount of necessary nutrients for the soil</w:t>
      </w:r>
      <w:r w:rsidR="0087487D" w:rsidRPr="001C6E0A">
        <w:rPr>
          <w:rFonts w:ascii="Times New Roman" w:eastAsia="Calibri" w:hAnsi="Times New Roman"/>
          <w:sz w:val="20"/>
          <w:szCs w:val="20"/>
        </w:rPr>
        <w:t xml:space="preserve"> productivity (</w:t>
      </w:r>
      <w:proofErr w:type="spellStart"/>
      <w:r w:rsidR="0087487D" w:rsidRPr="001C6E0A">
        <w:rPr>
          <w:rFonts w:ascii="Times New Roman" w:eastAsia="Calibri" w:hAnsi="Times New Roman"/>
          <w:sz w:val="20"/>
          <w:szCs w:val="20"/>
        </w:rPr>
        <w:t>Qhureshi</w:t>
      </w:r>
      <w:proofErr w:type="spellEnd"/>
      <w:r w:rsidR="0087487D" w:rsidRPr="001C6E0A">
        <w:rPr>
          <w:rFonts w:ascii="Times New Roman" w:eastAsia="Calibri" w:hAnsi="Times New Roman"/>
          <w:sz w:val="20"/>
          <w:szCs w:val="20"/>
        </w:rPr>
        <w:t>, 2007).</w:t>
      </w:r>
    </w:p>
    <w:p w14:paraId="3AC5F7D4" w14:textId="77777777" w:rsidR="0087487D" w:rsidRPr="001C6E0A" w:rsidRDefault="00E4301B" w:rsidP="001C6E0A">
      <w:pPr>
        <w:autoSpaceDE w:val="0"/>
        <w:autoSpaceDN w:val="0"/>
        <w:adjustRightInd w:val="0"/>
        <w:spacing w:before="0" w:beforeAutospacing="0" w:after="0" w:line="240" w:lineRule="auto"/>
        <w:jc w:val="both"/>
        <w:rPr>
          <w:rFonts w:ascii="Times New Roman" w:eastAsia="Calibri" w:hAnsi="Times New Roman"/>
          <w:sz w:val="20"/>
          <w:szCs w:val="20"/>
        </w:rPr>
      </w:pPr>
      <w:r w:rsidRPr="001C6E0A">
        <w:rPr>
          <w:rFonts w:ascii="Times New Roman" w:eastAsia="Calibri" w:hAnsi="Times New Roman"/>
          <w:sz w:val="20"/>
          <w:szCs w:val="20"/>
        </w:rPr>
        <w:t>Pelleting is a process of biomass densification which incre</w:t>
      </w:r>
      <w:r w:rsidR="004473BF" w:rsidRPr="001C6E0A">
        <w:rPr>
          <w:rFonts w:ascii="Times New Roman" w:eastAsia="Calibri" w:hAnsi="Times New Roman"/>
          <w:sz w:val="20"/>
          <w:szCs w:val="20"/>
        </w:rPr>
        <w:t xml:space="preserve">ases bulk density and decreases </w:t>
      </w:r>
      <w:r w:rsidRPr="001C6E0A">
        <w:rPr>
          <w:rFonts w:ascii="Times New Roman" w:eastAsia="Calibri" w:hAnsi="Times New Roman"/>
          <w:sz w:val="20"/>
          <w:szCs w:val="20"/>
        </w:rPr>
        <w:t xml:space="preserve">volume. The process uses some form of mechanical pressure to reduce the volume of grind material and converts the material to a solid form (pellets), which is easier to handle and store, than original material. Pelleted organic manure is a slow release N fertilizer with long-term effects including reduced leaching losses and enhanced N uptake, as well as positive effects on both health and soil nutrient levels (Tahir </w:t>
      </w:r>
      <w:r w:rsidRPr="001C6E0A">
        <w:rPr>
          <w:rFonts w:ascii="Times New Roman" w:eastAsia="Calibri" w:hAnsi="Times New Roman"/>
          <w:i/>
          <w:sz w:val="20"/>
          <w:szCs w:val="20"/>
        </w:rPr>
        <w:t>et al</w:t>
      </w:r>
      <w:r w:rsidRPr="001C6E0A">
        <w:rPr>
          <w:rFonts w:ascii="Times New Roman" w:eastAsia="Calibri" w:hAnsi="Times New Roman"/>
          <w:sz w:val="20"/>
          <w:szCs w:val="20"/>
        </w:rPr>
        <w:t xml:space="preserve">., 2017). </w:t>
      </w:r>
    </w:p>
    <w:p w14:paraId="57C15D3A" w14:textId="77777777" w:rsidR="00DD7FC9" w:rsidRPr="001C6E0A" w:rsidRDefault="0049713D" w:rsidP="001C6E0A">
      <w:pPr>
        <w:autoSpaceDE w:val="0"/>
        <w:autoSpaceDN w:val="0"/>
        <w:adjustRightInd w:val="0"/>
        <w:spacing w:before="0" w:beforeAutospacing="0" w:after="0" w:line="240" w:lineRule="auto"/>
        <w:jc w:val="both"/>
        <w:rPr>
          <w:rFonts w:ascii="Times New Roman" w:eastAsia="Calibri" w:hAnsi="Times New Roman"/>
          <w:sz w:val="20"/>
          <w:szCs w:val="20"/>
        </w:rPr>
      </w:pPr>
      <w:r w:rsidRPr="001C6E0A">
        <w:rPr>
          <w:rFonts w:ascii="Times New Roman" w:eastAsia="Calibri" w:hAnsi="Times New Roman"/>
          <w:sz w:val="20"/>
          <w:szCs w:val="20"/>
        </w:rPr>
        <w:t xml:space="preserve">In developing countries like </w:t>
      </w:r>
      <w:r w:rsidR="00EC67BF" w:rsidRPr="001C6E0A">
        <w:rPr>
          <w:rFonts w:ascii="Times New Roman" w:eastAsia="Calibri" w:hAnsi="Times New Roman"/>
          <w:sz w:val="20"/>
          <w:szCs w:val="20"/>
        </w:rPr>
        <w:t>Nigeria, the populat</w:t>
      </w:r>
      <w:r w:rsidR="00224015" w:rsidRPr="001C6E0A">
        <w:rPr>
          <w:rFonts w:ascii="Times New Roman" w:eastAsia="Calibri" w:hAnsi="Times New Roman"/>
          <w:sz w:val="20"/>
          <w:szCs w:val="20"/>
        </w:rPr>
        <w:t xml:space="preserve">ion growth rate is so high that </w:t>
      </w:r>
      <w:r w:rsidR="00EC67BF" w:rsidRPr="001C6E0A">
        <w:rPr>
          <w:rFonts w:ascii="Times New Roman" w:eastAsia="Calibri" w:hAnsi="Times New Roman"/>
          <w:sz w:val="20"/>
          <w:szCs w:val="20"/>
        </w:rPr>
        <w:t>improved technol</w:t>
      </w:r>
      <w:r w:rsidR="00224015" w:rsidRPr="001C6E0A">
        <w:rPr>
          <w:rFonts w:ascii="Times New Roman" w:eastAsia="Calibri" w:hAnsi="Times New Roman"/>
          <w:sz w:val="20"/>
          <w:szCs w:val="20"/>
        </w:rPr>
        <w:t xml:space="preserve">ogies including rational use of </w:t>
      </w:r>
      <w:r w:rsidR="00EC67BF" w:rsidRPr="001C6E0A">
        <w:rPr>
          <w:rFonts w:ascii="Times New Roman" w:eastAsia="Calibri" w:hAnsi="Times New Roman"/>
          <w:sz w:val="20"/>
          <w:szCs w:val="20"/>
        </w:rPr>
        <w:t>fertilizers mu</w:t>
      </w:r>
      <w:r w:rsidR="00224015" w:rsidRPr="001C6E0A">
        <w:rPr>
          <w:rFonts w:ascii="Times New Roman" w:eastAsia="Calibri" w:hAnsi="Times New Roman"/>
          <w:sz w:val="20"/>
          <w:szCs w:val="20"/>
        </w:rPr>
        <w:t xml:space="preserve">st be employed to meet the food </w:t>
      </w:r>
      <w:r w:rsidR="00EC67BF" w:rsidRPr="001C6E0A">
        <w:rPr>
          <w:rFonts w:ascii="Times New Roman" w:eastAsia="Calibri" w:hAnsi="Times New Roman"/>
          <w:sz w:val="20"/>
          <w:szCs w:val="20"/>
        </w:rPr>
        <w:t>requirement</w:t>
      </w:r>
      <w:r w:rsidR="00874EFD" w:rsidRPr="001C6E0A">
        <w:rPr>
          <w:rFonts w:ascii="Times New Roman" w:eastAsia="Calibri" w:hAnsi="Times New Roman"/>
          <w:sz w:val="20"/>
          <w:szCs w:val="20"/>
        </w:rPr>
        <w:t xml:space="preserve"> of the people</w:t>
      </w:r>
      <w:r w:rsidR="00224015" w:rsidRPr="001C6E0A">
        <w:rPr>
          <w:rFonts w:ascii="Times New Roman" w:eastAsia="Calibri" w:hAnsi="Times New Roman"/>
          <w:sz w:val="20"/>
          <w:szCs w:val="20"/>
        </w:rPr>
        <w:t xml:space="preserve">. </w:t>
      </w:r>
      <w:r w:rsidR="00EC67BF" w:rsidRPr="001C6E0A">
        <w:rPr>
          <w:rFonts w:ascii="Times New Roman" w:eastAsia="Calibri" w:hAnsi="Times New Roman"/>
          <w:sz w:val="20"/>
          <w:szCs w:val="20"/>
        </w:rPr>
        <w:t>Improving soil ferti</w:t>
      </w:r>
      <w:r w:rsidR="00224015" w:rsidRPr="001C6E0A">
        <w:rPr>
          <w:rFonts w:ascii="Times New Roman" w:eastAsia="Calibri" w:hAnsi="Times New Roman"/>
          <w:sz w:val="20"/>
          <w:szCs w:val="20"/>
        </w:rPr>
        <w:t xml:space="preserve">lity through the application of </w:t>
      </w:r>
      <w:r w:rsidR="00EC67BF" w:rsidRPr="001C6E0A">
        <w:rPr>
          <w:rFonts w:ascii="Times New Roman" w:eastAsia="Calibri" w:hAnsi="Times New Roman"/>
          <w:sz w:val="20"/>
          <w:szCs w:val="20"/>
        </w:rPr>
        <w:t>fertilizers is an essenti</w:t>
      </w:r>
      <w:r w:rsidR="00224015" w:rsidRPr="001C6E0A">
        <w:rPr>
          <w:rFonts w:ascii="Times New Roman" w:eastAsia="Calibri" w:hAnsi="Times New Roman"/>
          <w:sz w:val="20"/>
          <w:szCs w:val="20"/>
        </w:rPr>
        <w:t xml:space="preserve">al factor enabling the world to </w:t>
      </w:r>
      <w:r w:rsidR="00EC67BF" w:rsidRPr="001C6E0A">
        <w:rPr>
          <w:rFonts w:ascii="Times New Roman" w:eastAsia="Calibri" w:hAnsi="Times New Roman"/>
          <w:sz w:val="20"/>
          <w:szCs w:val="20"/>
        </w:rPr>
        <w:t xml:space="preserve">feed the billions </w:t>
      </w:r>
      <w:r w:rsidR="00224015" w:rsidRPr="001C6E0A">
        <w:rPr>
          <w:rFonts w:ascii="Times New Roman" w:eastAsia="Calibri" w:hAnsi="Times New Roman"/>
          <w:sz w:val="20"/>
          <w:szCs w:val="20"/>
        </w:rPr>
        <w:t xml:space="preserve">of people that are added to its </w:t>
      </w:r>
      <w:r w:rsidR="00874EFD" w:rsidRPr="001C6E0A">
        <w:rPr>
          <w:rFonts w:ascii="Times New Roman" w:eastAsia="Calibri" w:hAnsi="Times New Roman"/>
          <w:sz w:val="20"/>
          <w:szCs w:val="20"/>
        </w:rPr>
        <w:t>population</w:t>
      </w:r>
      <w:r w:rsidR="00EC67BF" w:rsidRPr="001C6E0A">
        <w:rPr>
          <w:rFonts w:ascii="Times New Roman" w:eastAsia="Calibri" w:hAnsi="Times New Roman"/>
          <w:sz w:val="20"/>
          <w:szCs w:val="20"/>
        </w:rPr>
        <w:t>. Declining soil fertility is a</w:t>
      </w:r>
      <w:r w:rsidR="00224015" w:rsidRPr="001C6E0A">
        <w:rPr>
          <w:rFonts w:ascii="Times New Roman" w:eastAsia="Calibri" w:hAnsi="Times New Roman"/>
          <w:sz w:val="20"/>
          <w:szCs w:val="20"/>
        </w:rPr>
        <w:t xml:space="preserve"> </w:t>
      </w:r>
      <w:r w:rsidR="00EC67BF" w:rsidRPr="001C6E0A">
        <w:rPr>
          <w:rFonts w:ascii="Times New Roman" w:eastAsia="Calibri" w:hAnsi="Times New Roman"/>
          <w:sz w:val="20"/>
          <w:szCs w:val="20"/>
        </w:rPr>
        <w:t>major production constraint in Africa, especially in</w:t>
      </w:r>
      <w:r w:rsidR="00224015" w:rsidRPr="001C6E0A">
        <w:rPr>
          <w:rFonts w:ascii="Times New Roman" w:eastAsia="Calibri" w:hAnsi="Times New Roman"/>
          <w:sz w:val="20"/>
          <w:szCs w:val="20"/>
        </w:rPr>
        <w:t xml:space="preserve"> </w:t>
      </w:r>
      <w:r w:rsidR="00EC67BF" w:rsidRPr="001C6E0A">
        <w:rPr>
          <w:rFonts w:ascii="Times New Roman" w:eastAsia="Calibri" w:hAnsi="Times New Roman"/>
          <w:sz w:val="20"/>
          <w:szCs w:val="20"/>
        </w:rPr>
        <w:t>Nigeria, and it is be</w:t>
      </w:r>
      <w:r w:rsidR="00224015" w:rsidRPr="001C6E0A">
        <w:rPr>
          <w:rFonts w:ascii="Times New Roman" w:eastAsia="Calibri" w:hAnsi="Times New Roman"/>
          <w:sz w:val="20"/>
          <w:szCs w:val="20"/>
        </w:rPr>
        <w:t xml:space="preserve">coming increasingly critical to </w:t>
      </w:r>
      <w:r w:rsidR="00EC67BF" w:rsidRPr="001C6E0A">
        <w:rPr>
          <w:rFonts w:ascii="Times New Roman" w:eastAsia="Calibri" w:hAnsi="Times New Roman"/>
          <w:sz w:val="20"/>
          <w:szCs w:val="20"/>
        </w:rPr>
        <w:t>secure sustainable</w:t>
      </w:r>
      <w:r w:rsidR="009555E3" w:rsidRPr="001C6E0A">
        <w:rPr>
          <w:rFonts w:ascii="Times New Roman" w:eastAsia="Calibri" w:hAnsi="Times New Roman"/>
          <w:sz w:val="20"/>
          <w:szCs w:val="20"/>
        </w:rPr>
        <w:t xml:space="preserve"> soil productivity (</w:t>
      </w:r>
      <w:proofErr w:type="spellStart"/>
      <w:r w:rsidR="00224015" w:rsidRPr="001C6E0A">
        <w:rPr>
          <w:rFonts w:ascii="Times New Roman" w:eastAsia="Calibri" w:hAnsi="Times New Roman"/>
          <w:sz w:val="20"/>
          <w:szCs w:val="20"/>
        </w:rPr>
        <w:t>Oladotun</w:t>
      </w:r>
      <w:proofErr w:type="spellEnd"/>
      <w:r w:rsidR="00224015" w:rsidRPr="001C6E0A">
        <w:rPr>
          <w:rFonts w:ascii="Times New Roman" w:eastAsia="Calibri" w:hAnsi="Times New Roman"/>
          <w:sz w:val="20"/>
          <w:szCs w:val="20"/>
        </w:rPr>
        <w:t xml:space="preserve">, 2002). </w:t>
      </w:r>
    </w:p>
    <w:p w14:paraId="30225269" w14:textId="77777777" w:rsidR="00923958" w:rsidRPr="001C6E0A" w:rsidRDefault="00923958" w:rsidP="001C6E0A">
      <w:pPr>
        <w:autoSpaceDE w:val="0"/>
        <w:autoSpaceDN w:val="0"/>
        <w:adjustRightInd w:val="0"/>
        <w:spacing w:before="0" w:beforeAutospacing="0" w:after="0" w:line="240" w:lineRule="auto"/>
        <w:jc w:val="both"/>
        <w:rPr>
          <w:rFonts w:ascii="Times New Roman" w:eastAsia="Calibri" w:hAnsi="Times New Roman"/>
          <w:sz w:val="20"/>
          <w:szCs w:val="20"/>
        </w:rPr>
      </w:pPr>
      <w:r w:rsidRPr="001C6E0A">
        <w:rPr>
          <w:rFonts w:ascii="Times New Roman" w:eastAsia="Calibri" w:hAnsi="Times New Roman"/>
          <w:sz w:val="20"/>
          <w:szCs w:val="20"/>
        </w:rPr>
        <w:t xml:space="preserve">It is common knowledge that farmers in our locality use fertilizer and /or manure on gardens with the view of promoting growth in plants regardless of the soil types or the appropriate dose of application. With this in mind, this research seeks to investigate the effect of organic and </w:t>
      </w:r>
      <w:r w:rsidR="001D45AD" w:rsidRPr="001C6E0A">
        <w:rPr>
          <w:rFonts w:ascii="Times New Roman" w:eastAsia="Calibri" w:hAnsi="Times New Roman"/>
          <w:sz w:val="20"/>
          <w:szCs w:val="20"/>
        </w:rPr>
        <w:t>inorganic fertilizers application</w:t>
      </w:r>
      <w:r w:rsidRPr="001C6E0A">
        <w:rPr>
          <w:rFonts w:ascii="Times New Roman" w:eastAsia="Calibri" w:hAnsi="Times New Roman"/>
          <w:sz w:val="20"/>
          <w:szCs w:val="20"/>
        </w:rPr>
        <w:t xml:space="preserve"> on the growth and yield components of two varieties of okra.</w:t>
      </w:r>
    </w:p>
    <w:p w14:paraId="2FC065E7" w14:textId="77777777" w:rsidR="00C13F17" w:rsidRPr="001C6E0A" w:rsidRDefault="0042335A" w:rsidP="001C6E0A">
      <w:pPr>
        <w:spacing w:before="0" w:beforeAutospacing="0" w:after="0" w:line="240" w:lineRule="auto"/>
        <w:jc w:val="both"/>
        <w:rPr>
          <w:rFonts w:ascii="Times New Roman" w:eastAsia="Calibri" w:hAnsi="Times New Roman"/>
          <w:b/>
          <w:sz w:val="20"/>
          <w:szCs w:val="20"/>
        </w:rPr>
      </w:pPr>
      <w:r w:rsidRPr="001C6E0A">
        <w:rPr>
          <w:rFonts w:ascii="Times New Roman" w:eastAsia="Calibri" w:hAnsi="Times New Roman"/>
          <w:b/>
          <w:sz w:val="20"/>
          <w:szCs w:val="20"/>
        </w:rPr>
        <w:t>2.0 MATERIALS AND METHODS</w:t>
      </w:r>
    </w:p>
    <w:p w14:paraId="03122E02" w14:textId="77777777" w:rsidR="00C13F17" w:rsidRPr="001C6E0A" w:rsidRDefault="00157AD6" w:rsidP="001C6E0A">
      <w:pPr>
        <w:spacing w:before="0" w:beforeAutospacing="0" w:after="0" w:line="240" w:lineRule="auto"/>
        <w:jc w:val="both"/>
        <w:rPr>
          <w:rFonts w:ascii="Times New Roman" w:eastAsia="Calibri" w:hAnsi="Times New Roman"/>
          <w:b/>
          <w:sz w:val="20"/>
          <w:szCs w:val="20"/>
        </w:rPr>
      </w:pPr>
      <w:r w:rsidRPr="001C6E0A">
        <w:rPr>
          <w:rFonts w:ascii="Times New Roman" w:eastAsia="Calibri" w:hAnsi="Times New Roman"/>
          <w:b/>
          <w:sz w:val="20"/>
          <w:szCs w:val="20"/>
        </w:rPr>
        <w:t xml:space="preserve">2.1 </w:t>
      </w:r>
      <w:r w:rsidR="00780E6A" w:rsidRPr="001C6E0A">
        <w:rPr>
          <w:rFonts w:ascii="Times New Roman" w:eastAsia="Calibri" w:hAnsi="Times New Roman"/>
          <w:b/>
          <w:sz w:val="20"/>
          <w:szCs w:val="20"/>
        </w:rPr>
        <w:t>Experimental Site</w:t>
      </w:r>
    </w:p>
    <w:p w14:paraId="6B7BA318" w14:textId="77777777" w:rsidR="00C13F17" w:rsidRPr="001C6E0A" w:rsidRDefault="0042335A" w:rsidP="001C6E0A">
      <w:pPr>
        <w:spacing w:before="0" w:beforeAutospacing="0" w:after="0" w:line="240" w:lineRule="auto"/>
        <w:jc w:val="both"/>
        <w:rPr>
          <w:rFonts w:ascii="Times New Roman" w:eastAsia="Calibri" w:hAnsi="Times New Roman"/>
          <w:color w:val="000000"/>
          <w:sz w:val="20"/>
          <w:szCs w:val="20"/>
        </w:rPr>
      </w:pPr>
      <w:bookmarkStart w:id="0" w:name="_Hlk83734071"/>
      <w:bookmarkEnd w:id="0"/>
      <w:r w:rsidRPr="001C6E0A">
        <w:rPr>
          <w:rFonts w:ascii="Times New Roman" w:eastAsia="Calibri" w:hAnsi="Times New Roman"/>
          <w:color w:val="000000"/>
          <w:sz w:val="20"/>
          <w:szCs w:val="20"/>
        </w:rPr>
        <w:t xml:space="preserve">The experiment was conducted in 2021 during rainy season (cropping season) in the Teaching and Research Farm, Federal University </w:t>
      </w:r>
      <w:proofErr w:type="spellStart"/>
      <w:r w:rsidRPr="001C6E0A">
        <w:rPr>
          <w:rFonts w:ascii="Times New Roman" w:eastAsia="Calibri" w:hAnsi="Times New Roman"/>
          <w:color w:val="000000"/>
          <w:sz w:val="20"/>
          <w:szCs w:val="20"/>
        </w:rPr>
        <w:t>Wukari</w:t>
      </w:r>
      <w:proofErr w:type="spellEnd"/>
      <w:r w:rsidRPr="001C6E0A">
        <w:rPr>
          <w:rFonts w:ascii="Times New Roman" w:eastAsia="Calibri" w:hAnsi="Times New Roman"/>
          <w:color w:val="000000"/>
          <w:sz w:val="20"/>
          <w:szCs w:val="20"/>
        </w:rPr>
        <w:t xml:space="preserve">, Taraba State. </w:t>
      </w:r>
      <w:proofErr w:type="spellStart"/>
      <w:r w:rsidRPr="001C6E0A">
        <w:rPr>
          <w:rFonts w:ascii="Times New Roman" w:eastAsia="Calibri" w:hAnsi="Times New Roman"/>
          <w:color w:val="000000"/>
          <w:sz w:val="20"/>
          <w:szCs w:val="20"/>
        </w:rPr>
        <w:t>Wukari</w:t>
      </w:r>
      <w:proofErr w:type="spellEnd"/>
      <w:r w:rsidRPr="001C6E0A">
        <w:rPr>
          <w:rFonts w:ascii="Times New Roman" w:eastAsia="Calibri" w:hAnsi="Times New Roman"/>
          <w:color w:val="000000"/>
          <w:sz w:val="20"/>
          <w:szCs w:val="20"/>
        </w:rPr>
        <w:t xml:space="preserve"> is within the southern guinea savannah </w:t>
      </w:r>
      <w:r w:rsidRPr="001C6E0A">
        <w:rPr>
          <w:rFonts w:ascii="Times New Roman" w:eastAsia="Calibri" w:hAnsi="Times New Roman"/>
          <w:color w:val="000000"/>
          <w:sz w:val="20"/>
          <w:szCs w:val="20"/>
        </w:rPr>
        <w:t>agroecological zone of Nigeria. It is located on the Latitude of 7.85</w:t>
      </w:r>
      <w:r w:rsidRPr="001C6E0A">
        <w:rPr>
          <w:rFonts w:ascii="Times New Roman" w:eastAsia="Calibri" w:hAnsi="Times New Roman"/>
          <w:color w:val="000000"/>
          <w:sz w:val="20"/>
          <w:szCs w:val="20"/>
          <w:vertAlign w:val="superscript"/>
        </w:rPr>
        <w:t>o</w:t>
      </w:r>
      <w:r w:rsidRPr="001C6E0A">
        <w:rPr>
          <w:rFonts w:ascii="Times New Roman" w:eastAsia="Calibri" w:hAnsi="Times New Roman"/>
          <w:color w:val="000000"/>
          <w:sz w:val="20"/>
          <w:szCs w:val="20"/>
        </w:rPr>
        <w:t>N and Longitude 9.78</w:t>
      </w:r>
      <w:r w:rsidRPr="001C6E0A">
        <w:rPr>
          <w:rFonts w:ascii="Times New Roman" w:eastAsia="Calibri" w:hAnsi="Times New Roman"/>
          <w:color w:val="000000"/>
          <w:sz w:val="20"/>
          <w:szCs w:val="20"/>
          <w:vertAlign w:val="superscript"/>
        </w:rPr>
        <w:t>o</w:t>
      </w:r>
      <w:r w:rsidRPr="001C6E0A">
        <w:rPr>
          <w:rFonts w:ascii="Times New Roman" w:eastAsia="Calibri" w:hAnsi="Times New Roman"/>
          <w:color w:val="000000"/>
          <w:sz w:val="20"/>
          <w:szCs w:val="20"/>
        </w:rPr>
        <w:t>E at 152m above sea level. Taraba state has a tropical (hot) wet-dry climate, well-drained fertile soil and has both savanna and rain forest vegetations. The rainfall varying between 100mm to 250mm per annum in the north with the driest and wet less season from December to February and July to September as well (</w:t>
      </w:r>
      <w:proofErr w:type="spellStart"/>
      <w:r w:rsidRPr="001C6E0A">
        <w:rPr>
          <w:rFonts w:ascii="Times New Roman" w:eastAsia="Calibri" w:hAnsi="Times New Roman"/>
          <w:color w:val="202122"/>
          <w:sz w:val="20"/>
          <w:szCs w:val="20"/>
          <w:shd w:val="clear" w:color="auto" w:fill="FFFFFF"/>
        </w:rPr>
        <w:t>Kottek</w:t>
      </w:r>
      <w:proofErr w:type="spellEnd"/>
      <w:r w:rsidRPr="001C6E0A">
        <w:rPr>
          <w:rFonts w:ascii="Times New Roman" w:eastAsia="Calibri" w:hAnsi="Times New Roman"/>
          <w:color w:val="202122"/>
          <w:sz w:val="20"/>
          <w:szCs w:val="20"/>
          <w:shd w:val="clear" w:color="auto" w:fill="FFFFFF"/>
        </w:rPr>
        <w:t xml:space="preserve"> </w:t>
      </w:r>
      <w:r w:rsidRPr="001C6E0A">
        <w:rPr>
          <w:rFonts w:ascii="Times New Roman" w:eastAsia="Calibri" w:hAnsi="Times New Roman"/>
          <w:i/>
          <w:color w:val="202122"/>
          <w:sz w:val="20"/>
          <w:szCs w:val="20"/>
          <w:shd w:val="clear" w:color="auto" w:fill="FFFFFF"/>
        </w:rPr>
        <w:t xml:space="preserve">et al., </w:t>
      </w:r>
      <w:r w:rsidRPr="001C6E0A">
        <w:rPr>
          <w:rFonts w:ascii="Times New Roman" w:eastAsia="Calibri" w:hAnsi="Times New Roman"/>
          <w:color w:val="202122"/>
          <w:sz w:val="20"/>
          <w:szCs w:val="20"/>
          <w:shd w:val="clear" w:color="auto" w:fill="FFFFFF"/>
        </w:rPr>
        <w:t xml:space="preserve">2006), </w:t>
      </w:r>
      <w:r w:rsidRPr="001C6E0A">
        <w:rPr>
          <w:rFonts w:ascii="Times New Roman" w:eastAsia="Calibri" w:hAnsi="Times New Roman"/>
          <w:color w:val="000000"/>
          <w:sz w:val="20"/>
          <w:szCs w:val="20"/>
        </w:rPr>
        <w:t xml:space="preserve">The average daily temperature of 24 to 33 </w:t>
      </w:r>
      <w:proofErr w:type="spellStart"/>
      <w:r w:rsidR="000C49C0" w:rsidRPr="001C6E0A">
        <w:rPr>
          <w:rFonts w:ascii="Times New Roman" w:eastAsia="Calibri" w:hAnsi="Times New Roman"/>
          <w:color w:val="000000"/>
          <w:sz w:val="20"/>
          <w:szCs w:val="20"/>
          <w:vertAlign w:val="superscript"/>
        </w:rPr>
        <w:t>o</w:t>
      </w:r>
      <w:r w:rsidRPr="001C6E0A">
        <w:rPr>
          <w:rFonts w:ascii="Times New Roman" w:eastAsia="Calibri" w:hAnsi="Times New Roman"/>
          <w:color w:val="000000"/>
          <w:sz w:val="20"/>
          <w:szCs w:val="20"/>
        </w:rPr>
        <w:t>C</w:t>
      </w:r>
      <w:proofErr w:type="spellEnd"/>
      <w:r w:rsidRPr="001C6E0A">
        <w:rPr>
          <w:rFonts w:ascii="Times New Roman" w:eastAsia="Calibri" w:hAnsi="Times New Roman"/>
          <w:color w:val="000000"/>
          <w:sz w:val="20"/>
          <w:szCs w:val="20"/>
        </w:rPr>
        <w:t xml:space="preserve"> during the rainy season and annual relative humidity of 78%. It has the total population of 241,546 people according to 2006 census with a land mass of 54.426 km². It shared boundary with Adamawa State in the North East and Republic of Cameroon in the South west.  </w:t>
      </w:r>
    </w:p>
    <w:p w14:paraId="012CBB8C" w14:textId="77777777" w:rsidR="00C13F17" w:rsidRPr="001C6E0A" w:rsidRDefault="00157AD6" w:rsidP="001C6E0A">
      <w:pPr>
        <w:spacing w:before="0" w:beforeAutospacing="0" w:after="0" w:line="240" w:lineRule="auto"/>
        <w:jc w:val="both"/>
        <w:rPr>
          <w:rFonts w:ascii="Times New Roman" w:eastAsia="Calibri" w:hAnsi="Times New Roman"/>
          <w:b/>
          <w:color w:val="000000"/>
          <w:sz w:val="20"/>
          <w:szCs w:val="20"/>
        </w:rPr>
      </w:pPr>
      <w:r w:rsidRPr="001C6E0A">
        <w:rPr>
          <w:rFonts w:ascii="Times New Roman" w:eastAsia="Calibri" w:hAnsi="Times New Roman"/>
          <w:b/>
          <w:color w:val="000000"/>
          <w:sz w:val="20"/>
          <w:szCs w:val="20"/>
        </w:rPr>
        <w:t xml:space="preserve">2.3 </w:t>
      </w:r>
      <w:r w:rsidR="0042335A" w:rsidRPr="001C6E0A">
        <w:rPr>
          <w:rFonts w:ascii="Times New Roman" w:eastAsia="Calibri" w:hAnsi="Times New Roman"/>
          <w:b/>
          <w:color w:val="000000"/>
          <w:sz w:val="20"/>
          <w:szCs w:val="20"/>
        </w:rPr>
        <w:t>Ex</w:t>
      </w:r>
      <w:r w:rsidR="00D94CAC" w:rsidRPr="001C6E0A">
        <w:rPr>
          <w:rFonts w:ascii="Times New Roman" w:eastAsia="Calibri" w:hAnsi="Times New Roman"/>
          <w:b/>
          <w:color w:val="000000"/>
          <w:sz w:val="20"/>
          <w:szCs w:val="20"/>
        </w:rPr>
        <w:t>perimental Design and Treatment</w:t>
      </w:r>
    </w:p>
    <w:p w14:paraId="2C239C96" w14:textId="77777777" w:rsidR="00C13F17" w:rsidRPr="001C6E0A" w:rsidRDefault="00315036" w:rsidP="001C6E0A">
      <w:pPr>
        <w:spacing w:before="0" w:beforeAutospacing="0" w:after="0" w:line="240" w:lineRule="auto"/>
        <w:jc w:val="both"/>
        <w:rPr>
          <w:rFonts w:ascii="Times New Roman" w:hAnsi="Times New Roman"/>
          <w:sz w:val="20"/>
          <w:szCs w:val="20"/>
        </w:rPr>
      </w:pPr>
      <w:r w:rsidRPr="001C6E0A">
        <w:rPr>
          <w:rFonts w:ascii="Times New Roman" w:hAnsi="Times New Roman"/>
          <w:sz w:val="20"/>
          <w:szCs w:val="20"/>
        </w:rPr>
        <w:t xml:space="preserve">The experiment was designed in </w:t>
      </w:r>
      <w:r w:rsidRPr="001C6E0A">
        <w:rPr>
          <w:rFonts w:ascii="Times New Roman" w:eastAsia="Calibri" w:hAnsi="Times New Roman"/>
          <w:color w:val="000000"/>
          <w:sz w:val="20"/>
          <w:szCs w:val="20"/>
        </w:rPr>
        <w:t>a Randomized Complete Block Design (RCBD)</w:t>
      </w:r>
      <w:r w:rsidRPr="001C6E0A">
        <w:rPr>
          <w:rFonts w:ascii="Times New Roman" w:hAnsi="Times New Roman"/>
          <w:sz w:val="20"/>
          <w:szCs w:val="20"/>
        </w:rPr>
        <w:t xml:space="preserve"> with three re</w:t>
      </w:r>
      <w:r w:rsidR="009D599D" w:rsidRPr="001C6E0A">
        <w:rPr>
          <w:rFonts w:ascii="Times New Roman" w:hAnsi="Times New Roman"/>
          <w:sz w:val="20"/>
          <w:szCs w:val="20"/>
        </w:rPr>
        <w:t xml:space="preserve">plicates, </w:t>
      </w:r>
      <w:r w:rsidR="009D599D" w:rsidRPr="001C6E0A">
        <w:rPr>
          <w:rFonts w:ascii="Times New Roman" w:eastAsia="Calibri" w:hAnsi="Times New Roman"/>
          <w:color w:val="000000"/>
          <w:sz w:val="20"/>
          <w:szCs w:val="20"/>
        </w:rPr>
        <w:t>with each plot measuring 2×2</w:t>
      </w:r>
      <w:r w:rsidR="00FB417B" w:rsidRPr="001C6E0A">
        <w:rPr>
          <w:rFonts w:ascii="Times New Roman" w:eastAsia="Calibri" w:hAnsi="Times New Roman"/>
          <w:color w:val="000000"/>
          <w:sz w:val="20"/>
          <w:szCs w:val="20"/>
        </w:rPr>
        <w:t xml:space="preserve"> </w:t>
      </w:r>
      <w:r w:rsidR="009D599D" w:rsidRPr="001C6E0A">
        <w:rPr>
          <w:rFonts w:ascii="Times New Roman" w:eastAsia="Calibri" w:hAnsi="Times New Roman"/>
          <w:color w:val="000000"/>
          <w:sz w:val="20"/>
          <w:szCs w:val="20"/>
        </w:rPr>
        <w:t>m with an alley of 1m between plots and 1m between the replication.</w:t>
      </w:r>
      <w:r w:rsidRPr="001C6E0A">
        <w:rPr>
          <w:rFonts w:ascii="Times New Roman" w:hAnsi="Times New Roman"/>
          <w:sz w:val="20"/>
          <w:szCs w:val="20"/>
        </w:rPr>
        <w:t xml:space="preserve"> </w:t>
      </w:r>
      <w:r w:rsidR="0042335A" w:rsidRPr="001C6E0A">
        <w:rPr>
          <w:rFonts w:ascii="Times New Roman" w:eastAsia="Calibri" w:hAnsi="Times New Roman"/>
          <w:color w:val="000000"/>
          <w:sz w:val="20"/>
          <w:szCs w:val="20"/>
        </w:rPr>
        <w:t>The treatments are as follows</w:t>
      </w:r>
      <w:r w:rsidR="002C2027" w:rsidRPr="001C6E0A">
        <w:rPr>
          <w:rFonts w:ascii="Times New Roman" w:eastAsia="Calibri" w:hAnsi="Times New Roman"/>
          <w:color w:val="000000"/>
          <w:sz w:val="20"/>
          <w:szCs w:val="20"/>
        </w:rPr>
        <w:t xml:space="preserve"> </w:t>
      </w:r>
      <w:r w:rsidR="002C2027" w:rsidRPr="001C6E0A">
        <w:rPr>
          <w:rFonts w:ascii="Times New Roman" w:eastAsia="Calibri" w:hAnsi="Times New Roman"/>
          <w:sz w:val="20"/>
          <w:szCs w:val="20"/>
        </w:rPr>
        <w:t>(</w:t>
      </w:r>
      <w:proofErr w:type="spellStart"/>
      <w:r w:rsidR="002C2027" w:rsidRPr="001C6E0A">
        <w:rPr>
          <w:rFonts w:ascii="Times New Roman" w:hAnsi="Times New Roman"/>
          <w:bCs/>
          <w:sz w:val="20"/>
          <w:szCs w:val="20"/>
        </w:rPr>
        <w:t>Okee</w:t>
      </w:r>
      <w:proofErr w:type="spellEnd"/>
      <w:r w:rsidR="002C2027" w:rsidRPr="001C6E0A">
        <w:rPr>
          <w:rFonts w:ascii="Times New Roman" w:hAnsi="Times New Roman"/>
          <w:bCs/>
          <w:sz w:val="20"/>
          <w:szCs w:val="20"/>
        </w:rPr>
        <w:t>, 2020)</w:t>
      </w:r>
      <w:r w:rsidR="0042335A" w:rsidRPr="001C6E0A">
        <w:rPr>
          <w:rFonts w:ascii="Times New Roman" w:eastAsia="Calibri" w:hAnsi="Times New Roman"/>
          <w:sz w:val="20"/>
          <w:szCs w:val="20"/>
        </w:rPr>
        <w:t>:</w:t>
      </w:r>
    </w:p>
    <w:p w14:paraId="6D3AFF35" w14:textId="77777777" w:rsidR="00C13F17" w:rsidRPr="001C6E0A" w:rsidRDefault="0042335A" w:rsidP="001C6E0A">
      <w:pPr>
        <w:spacing w:before="0" w:beforeAutospacing="0" w:after="0" w:line="240" w:lineRule="auto"/>
        <w:ind w:left="720"/>
        <w:jc w:val="both"/>
        <w:rPr>
          <w:rFonts w:ascii="Times New Roman" w:eastAsia="Calibri" w:hAnsi="Times New Roman"/>
          <w:color w:val="000000"/>
          <w:sz w:val="20"/>
          <w:szCs w:val="20"/>
        </w:rPr>
      </w:pPr>
      <w:r w:rsidRPr="001C6E0A">
        <w:rPr>
          <w:rFonts w:ascii="Times New Roman" w:eastAsia="Calibri" w:hAnsi="Times New Roman"/>
          <w:color w:val="000000"/>
          <w:sz w:val="20"/>
          <w:szCs w:val="20"/>
        </w:rPr>
        <w:t>T</w:t>
      </w:r>
      <w:r w:rsidR="00C46497" w:rsidRPr="001C6E0A">
        <w:rPr>
          <w:rFonts w:ascii="Times New Roman" w:eastAsia="Calibri" w:hAnsi="Times New Roman"/>
          <w:color w:val="000000"/>
          <w:sz w:val="20"/>
          <w:szCs w:val="20"/>
        </w:rPr>
        <w:t xml:space="preserve">1: </w:t>
      </w:r>
      <w:r w:rsidR="00157AD6" w:rsidRPr="001C6E0A">
        <w:rPr>
          <w:rFonts w:ascii="Times New Roman" w:eastAsia="Calibri" w:hAnsi="Times New Roman"/>
          <w:color w:val="000000"/>
          <w:sz w:val="20"/>
          <w:szCs w:val="20"/>
        </w:rPr>
        <w:t>Control (No Treatment)</w:t>
      </w:r>
      <w:r w:rsidR="00991A6D" w:rsidRPr="001C6E0A">
        <w:rPr>
          <w:rFonts w:ascii="Times New Roman" w:eastAsia="Calibri" w:hAnsi="Times New Roman"/>
          <w:color w:val="000000"/>
          <w:sz w:val="20"/>
          <w:szCs w:val="20"/>
        </w:rPr>
        <w:t>,</w:t>
      </w:r>
    </w:p>
    <w:p w14:paraId="0B5D7BFF" w14:textId="77777777" w:rsidR="00C13F17" w:rsidRPr="001C6E0A" w:rsidRDefault="0042335A" w:rsidP="001C6E0A">
      <w:pPr>
        <w:spacing w:before="0" w:beforeAutospacing="0" w:after="0" w:line="240" w:lineRule="auto"/>
        <w:ind w:left="720"/>
        <w:jc w:val="both"/>
        <w:rPr>
          <w:rFonts w:ascii="Times New Roman" w:eastAsia="Calibri" w:hAnsi="Times New Roman"/>
          <w:color w:val="000000"/>
          <w:sz w:val="20"/>
          <w:szCs w:val="20"/>
        </w:rPr>
      </w:pPr>
      <w:r w:rsidRPr="001C6E0A">
        <w:rPr>
          <w:rFonts w:ascii="Times New Roman" w:eastAsia="Calibri" w:hAnsi="Times New Roman"/>
          <w:color w:val="000000"/>
          <w:sz w:val="20"/>
          <w:szCs w:val="20"/>
        </w:rPr>
        <w:t>T</w:t>
      </w:r>
      <w:r w:rsidRPr="001C6E0A">
        <w:rPr>
          <w:rFonts w:ascii="Times New Roman" w:eastAsia="Calibri" w:hAnsi="Times New Roman"/>
          <w:color w:val="000000"/>
          <w:sz w:val="20"/>
          <w:szCs w:val="20"/>
          <w:vertAlign w:val="subscript"/>
        </w:rPr>
        <w:t>2</w:t>
      </w:r>
      <w:r w:rsidR="00C46497" w:rsidRPr="001C6E0A">
        <w:rPr>
          <w:rFonts w:ascii="Times New Roman" w:eastAsia="Calibri" w:hAnsi="Times New Roman"/>
          <w:color w:val="000000"/>
          <w:sz w:val="20"/>
          <w:szCs w:val="20"/>
        </w:rPr>
        <w:t xml:space="preserve">: </w:t>
      </w:r>
      <w:r w:rsidR="00DC50E6" w:rsidRPr="001C6E0A">
        <w:rPr>
          <w:rFonts w:ascii="Times New Roman" w:eastAsia="Calibri" w:hAnsi="Times New Roman"/>
          <w:color w:val="000000"/>
          <w:sz w:val="20"/>
          <w:szCs w:val="20"/>
        </w:rPr>
        <w:t>5</w:t>
      </w:r>
      <w:r w:rsidRPr="001C6E0A">
        <w:rPr>
          <w:rFonts w:ascii="Times New Roman" w:eastAsia="Calibri" w:hAnsi="Times New Roman"/>
          <w:color w:val="000000"/>
          <w:sz w:val="20"/>
          <w:szCs w:val="20"/>
        </w:rPr>
        <w:t xml:space="preserve"> tons</w:t>
      </w:r>
      <w:r w:rsidR="0029237B" w:rsidRPr="001C6E0A">
        <w:rPr>
          <w:rFonts w:ascii="Times New Roman" w:eastAsia="Calibri" w:hAnsi="Times New Roman"/>
          <w:color w:val="000000"/>
          <w:sz w:val="20"/>
          <w:szCs w:val="20"/>
        </w:rPr>
        <w:t>/ha</w:t>
      </w:r>
      <w:r w:rsidR="00991A6D" w:rsidRPr="001C6E0A">
        <w:rPr>
          <w:rFonts w:ascii="Times New Roman" w:eastAsia="Calibri" w:hAnsi="Times New Roman"/>
          <w:color w:val="000000"/>
          <w:sz w:val="20"/>
          <w:szCs w:val="20"/>
        </w:rPr>
        <w:t xml:space="preserve"> of POM,</w:t>
      </w:r>
    </w:p>
    <w:p w14:paraId="1C6A9884" w14:textId="77777777" w:rsidR="00C13F17" w:rsidRPr="001C6E0A" w:rsidRDefault="0042335A" w:rsidP="001C6E0A">
      <w:pPr>
        <w:spacing w:before="0" w:beforeAutospacing="0" w:after="0" w:line="240" w:lineRule="auto"/>
        <w:ind w:left="720"/>
        <w:jc w:val="both"/>
        <w:rPr>
          <w:rFonts w:ascii="Times New Roman" w:eastAsia="Calibri" w:hAnsi="Times New Roman"/>
          <w:color w:val="000000"/>
          <w:sz w:val="20"/>
          <w:szCs w:val="20"/>
        </w:rPr>
      </w:pPr>
      <w:r w:rsidRPr="001C6E0A">
        <w:rPr>
          <w:rFonts w:ascii="Times New Roman" w:eastAsia="Calibri" w:hAnsi="Times New Roman"/>
          <w:color w:val="000000"/>
          <w:sz w:val="20"/>
          <w:szCs w:val="20"/>
        </w:rPr>
        <w:t>T</w:t>
      </w:r>
      <w:r w:rsidR="00C46497" w:rsidRPr="001C6E0A">
        <w:rPr>
          <w:rFonts w:ascii="Times New Roman" w:eastAsia="Calibri" w:hAnsi="Times New Roman"/>
          <w:color w:val="000000"/>
          <w:sz w:val="20"/>
          <w:szCs w:val="20"/>
          <w:vertAlign w:val="subscript"/>
        </w:rPr>
        <w:t>3</w:t>
      </w:r>
      <w:r w:rsidR="00C46497" w:rsidRPr="001C6E0A">
        <w:rPr>
          <w:rFonts w:ascii="Times New Roman" w:eastAsia="Calibri" w:hAnsi="Times New Roman"/>
          <w:color w:val="000000"/>
          <w:sz w:val="20"/>
          <w:szCs w:val="20"/>
        </w:rPr>
        <w:t xml:space="preserve">: </w:t>
      </w:r>
      <w:r w:rsidR="00DC50E6" w:rsidRPr="001C6E0A">
        <w:rPr>
          <w:rFonts w:ascii="Times New Roman" w:eastAsia="Calibri" w:hAnsi="Times New Roman"/>
          <w:color w:val="000000"/>
          <w:sz w:val="20"/>
          <w:szCs w:val="20"/>
        </w:rPr>
        <w:t>10</w:t>
      </w:r>
      <w:r w:rsidRPr="001C6E0A">
        <w:rPr>
          <w:rFonts w:ascii="Times New Roman" w:eastAsia="Calibri" w:hAnsi="Times New Roman"/>
          <w:color w:val="000000"/>
          <w:sz w:val="20"/>
          <w:szCs w:val="20"/>
        </w:rPr>
        <w:t xml:space="preserve"> tons</w:t>
      </w:r>
      <w:r w:rsidR="0029237B" w:rsidRPr="001C6E0A">
        <w:rPr>
          <w:rFonts w:ascii="Times New Roman" w:eastAsia="Calibri" w:hAnsi="Times New Roman"/>
          <w:color w:val="000000"/>
          <w:sz w:val="20"/>
          <w:szCs w:val="20"/>
        </w:rPr>
        <w:t>/ha</w:t>
      </w:r>
      <w:r w:rsidRPr="001C6E0A">
        <w:rPr>
          <w:rFonts w:ascii="Times New Roman" w:eastAsia="Calibri" w:hAnsi="Times New Roman"/>
          <w:color w:val="000000"/>
          <w:sz w:val="20"/>
          <w:szCs w:val="20"/>
        </w:rPr>
        <w:t xml:space="preserve"> of POM</w:t>
      </w:r>
      <w:r w:rsidR="00991A6D" w:rsidRPr="001C6E0A">
        <w:rPr>
          <w:rFonts w:ascii="Times New Roman" w:eastAsia="Calibri" w:hAnsi="Times New Roman"/>
          <w:color w:val="000000"/>
          <w:sz w:val="20"/>
          <w:szCs w:val="20"/>
        </w:rPr>
        <w:t>,</w:t>
      </w:r>
    </w:p>
    <w:p w14:paraId="4069C03E" w14:textId="77777777" w:rsidR="00C13F17" w:rsidRPr="001C6E0A" w:rsidRDefault="0042335A" w:rsidP="001C6E0A">
      <w:pPr>
        <w:spacing w:before="0" w:beforeAutospacing="0" w:after="0" w:line="240" w:lineRule="auto"/>
        <w:ind w:left="720"/>
        <w:jc w:val="both"/>
        <w:rPr>
          <w:rFonts w:ascii="Times New Roman" w:eastAsia="Calibri" w:hAnsi="Times New Roman"/>
          <w:color w:val="000000"/>
          <w:sz w:val="20"/>
          <w:szCs w:val="20"/>
        </w:rPr>
      </w:pPr>
      <w:r w:rsidRPr="001C6E0A">
        <w:rPr>
          <w:rFonts w:ascii="Times New Roman" w:eastAsia="Calibri" w:hAnsi="Times New Roman"/>
          <w:color w:val="000000"/>
          <w:sz w:val="20"/>
          <w:szCs w:val="20"/>
        </w:rPr>
        <w:t>T</w:t>
      </w:r>
      <w:r w:rsidR="00C46497" w:rsidRPr="001C6E0A">
        <w:rPr>
          <w:rFonts w:ascii="Times New Roman" w:eastAsia="Calibri" w:hAnsi="Times New Roman"/>
          <w:color w:val="000000"/>
          <w:sz w:val="20"/>
          <w:szCs w:val="20"/>
          <w:vertAlign w:val="subscript"/>
        </w:rPr>
        <w:t>4</w:t>
      </w:r>
      <w:r w:rsidR="00C46497" w:rsidRPr="001C6E0A">
        <w:rPr>
          <w:rFonts w:ascii="Times New Roman" w:eastAsia="Calibri" w:hAnsi="Times New Roman"/>
          <w:color w:val="000000"/>
          <w:sz w:val="20"/>
          <w:szCs w:val="20"/>
        </w:rPr>
        <w:t xml:space="preserve">: </w:t>
      </w:r>
      <w:r w:rsidR="005F7579" w:rsidRPr="001C6E0A">
        <w:rPr>
          <w:rFonts w:ascii="Times New Roman" w:eastAsia="Calibri" w:hAnsi="Times New Roman"/>
          <w:color w:val="000000"/>
          <w:sz w:val="20"/>
          <w:szCs w:val="20"/>
        </w:rPr>
        <w:t>0.</w:t>
      </w:r>
      <w:r w:rsidR="00DC50E6" w:rsidRPr="001C6E0A">
        <w:rPr>
          <w:rFonts w:ascii="Times New Roman" w:eastAsia="Calibri" w:hAnsi="Times New Roman"/>
          <w:color w:val="000000"/>
          <w:sz w:val="20"/>
          <w:szCs w:val="20"/>
        </w:rPr>
        <w:t>1</w:t>
      </w:r>
      <w:r w:rsidR="005F7579" w:rsidRPr="001C6E0A">
        <w:rPr>
          <w:rFonts w:ascii="Times New Roman" w:eastAsia="Calibri" w:hAnsi="Times New Roman"/>
          <w:color w:val="000000"/>
          <w:sz w:val="20"/>
          <w:szCs w:val="20"/>
        </w:rPr>
        <w:t xml:space="preserve">5 tons/ha </w:t>
      </w:r>
      <w:r w:rsidRPr="001C6E0A">
        <w:rPr>
          <w:rFonts w:ascii="Times New Roman" w:eastAsia="Calibri" w:hAnsi="Times New Roman"/>
          <w:color w:val="000000"/>
          <w:sz w:val="20"/>
          <w:szCs w:val="20"/>
        </w:rPr>
        <w:t xml:space="preserve">NPK </w:t>
      </w:r>
      <w:r w:rsidR="00493C75" w:rsidRPr="001C6E0A">
        <w:rPr>
          <w:rFonts w:ascii="Times New Roman" w:eastAsia="Calibri" w:hAnsi="Times New Roman"/>
          <w:color w:val="000000"/>
          <w:sz w:val="20"/>
          <w:szCs w:val="20"/>
        </w:rPr>
        <w:t>(</w:t>
      </w:r>
      <w:r w:rsidRPr="001C6E0A">
        <w:rPr>
          <w:rFonts w:ascii="Times New Roman" w:eastAsia="Calibri" w:hAnsi="Times New Roman"/>
          <w:color w:val="000000"/>
          <w:sz w:val="20"/>
          <w:szCs w:val="20"/>
        </w:rPr>
        <w:t>15:15:15</w:t>
      </w:r>
      <w:r w:rsidR="00493C75" w:rsidRPr="001C6E0A">
        <w:rPr>
          <w:rFonts w:ascii="Times New Roman" w:eastAsia="Calibri" w:hAnsi="Times New Roman"/>
          <w:color w:val="000000"/>
          <w:sz w:val="20"/>
          <w:szCs w:val="20"/>
        </w:rPr>
        <w:t>) Fertilizer</w:t>
      </w:r>
      <w:r w:rsidR="00991A6D" w:rsidRPr="001C6E0A">
        <w:rPr>
          <w:rFonts w:ascii="Times New Roman" w:eastAsia="Calibri" w:hAnsi="Times New Roman"/>
          <w:color w:val="000000"/>
          <w:sz w:val="20"/>
          <w:szCs w:val="20"/>
        </w:rPr>
        <w:t>.</w:t>
      </w:r>
    </w:p>
    <w:p w14:paraId="3400DE85" w14:textId="77777777" w:rsidR="00C13F17" w:rsidRPr="001C6E0A" w:rsidRDefault="0042335A" w:rsidP="001C6E0A">
      <w:pPr>
        <w:spacing w:before="0" w:beforeAutospacing="0" w:after="0" w:line="240" w:lineRule="auto"/>
        <w:jc w:val="both"/>
        <w:rPr>
          <w:rFonts w:ascii="Times New Roman" w:eastAsia="Calibri" w:hAnsi="Times New Roman"/>
          <w:b/>
          <w:sz w:val="20"/>
          <w:szCs w:val="20"/>
          <w:u w:val="single"/>
        </w:rPr>
      </w:pPr>
      <w:r w:rsidRPr="001C6E0A">
        <w:rPr>
          <w:rFonts w:ascii="Times New Roman" w:eastAsia="Calibri" w:hAnsi="Times New Roman"/>
          <w:b/>
          <w:sz w:val="20"/>
          <w:szCs w:val="20"/>
        </w:rPr>
        <w:t xml:space="preserve">2.4 Agronomic Practices for Okra Production </w:t>
      </w:r>
    </w:p>
    <w:p w14:paraId="20655F8C" w14:textId="77777777" w:rsidR="00C13F17" w:rsidRPr="001C6E0A" w:rsidRDefault="0042335A" w:rsidP="001C6E0A">
      <w:pPr>
        <w:spacing w:before="0" w:beforeAutospacing="0" w:after="0" w:line="240" w:lineRule="auto"/>
        <w:jc w:val="both"/>
        <w:rPr>
          <w:rFonts w:ascii="Times New Roman" w:eastAsia="Calibri" w:hAnsi="Times New Roman"/>
          <w:b/>
          <w:sz w:val="20"/>
          <w:szCs w:val="20"/>
        </w:rPr>
      </w:pPr>
      <w:r w:rsidRPr="001C6E0A">
        <w:rPr>
          <w:rFonts w:ascii="Times New Roman" w:eastAsia="Calibri" w:hAnsi="Times New Roman"/>
          <w:sz w:val="20"/>
          <w:szCs w:val="20"/>
        </w:rPr>
        <w:t xml:space="preserve">Hand tilling was done twice to provide sufficient tilth for okra growth. This was done before the first rain. </w:t>
      </w:r>
      <w:r w:rsidRPr="001C6E0A">
        <w:rPr>
          <w:rFonts w:ascii="Times New Roman" w:eastAsia="Calibri" w:hAnsi="Times New Roman"/>
          <w:color w:val="000000"/>
          <w:sz w:val="20"/>
          <w:szCs w:val="20"/>
        </w:rPr>
        <w:t xml:space="preserve">Two okra improved varieties (Clemson and </w:t>
      </w:r>
      <w:proofErr w:type="spellStart"/>
      <w:r w:rsidRPr="001C6E0A">
        <w:rPr>
          <w:rFonts w:ascii="Times New Roman" w:eastAsia="Calibri" w:hAnsi="Times New Roman"/>
          <w:color w:val="000000"/>
          <w:sz w:val="20"/>
          <w:szCs w:val="20"/>
        </w:rPr>
        <w:t>kosoko</w:t>
      </w:r>
      <w:proofErr w:type="spellEnd"/>
      <w:r w:rsidRPr="001C6E0A">
        <w:rPr>
          <w:rFonts w:ascii="Times New Roman" w:eastAsia="Calibri" w:hAnsi="Times New Roman"/>
          <w:color w:val="000000"/>
          <w:sz w:val="20"/>
          <w:szCs w:val="20"/>
        </w:rPr>
        <w:t xml:space="preserve">) were obtained from the Department of Crop Production and Protection, Federal University </w:t>
      </w:r>
      <w:proofErr w:type="spellStart"/>
      <w:r w:rsidRPr="001C6E0A">
        <w:rPr>
          <w:rFonts w:ascii="Times New Roman" w:eastAsia="Calibri" w:hAnsi="Times New Roman"/>
          <w:color w:val="000000"/>
          <w:sz w:val="20"/>
          <w:szCs w:val="20"/>
        </w:rPr>
        <w:t>Wukari</w:t>
      </w:r>
      <w:proofErr w:type="spellEnd"/>
      <w:r w:rsidRPr="001C6E0A">
        <w:rPr>
          <w:rFonts w:ascii="Times New Roman" w:eastAsia="Calibri" w:hAnsi="Times New Roman"/>
          <w:color w:val="000000"/>
          <w:sz w:val="20"/>
          <w:szCs w:val="20"/>
        </w:rPr>
        <w:t xml:space="preserve"> for planting.</w:t>
      </w:r>
      <w:r w:rsidR="001A3AA6" w:rsidRPr="001C6E0A">
        <w:rPr>
          <w:rFonts w:ascii="Times New Roman" w:eastAsia="Calibri" w:hAnsi="Times New Roman"/>
          <w:b/>
          <w:sz w:val="20"/>
          <w:szCs w:val="20"/>
        </w:rPr>
        <w:t xml:space="preserve"> </w:t>
      </w:r>
      <w:r w:rsidRPr="001C6E0A">
        <w:rPr>
          <w:rFonts w:ascii="Times New Roman" w:eastAsia="Calibri" w:hAnsi="Times New Roman"/>
          <w:color w:val="000000"/>
          <w:sz w:val="20"/>
          <w:szCs w:val="20"/>
        </w:rPr>
        <w:t xml:space="preserve">Sowing was done during 2021 cropping season. The seeds were manually sown on rows </w:t>
      </w:r>
      <w:r w:rsidRPr="001C6E0A">
        <w:rPr>
          <w:rFonts w:ascii="Times New Roman" w:eastAsia="Calibri" w:hAnsi="Times New Roman"/>
          <w:sz w:val="20"/>
          <w:szCs w:val="20"/>
        </w:rPr>
        <w:t>at</w:t>
      </w:r>
      <w:r w:rsidRPr="001C6E0A">
        <w:rPr>
          <w:rFonts w:ascii="Times New Roman" w:eastAsia="Calibri" w:hAnsi="Times New Roman"/>
          <w:color w:val="000000"/>
          <w:sz w:val="20"/>
          <w:szCs w:val="20"/>
        </w:rPr>
        <w:t xml:space="preserve"> to 3 cm depths after 2 weeks of incorporating the POM into the soil. The seedlings were later thinned to one per hole at 30 cm </w:t>
      </w:r>
      <w:r w:rsidRPr="001C6E0A">
        <w:rPr>
          <w:rFonts w:ascii="Times New Roman" w:eastAsia="Calibri" w:hAnsi="Times New Roman"/>
          <w:sz w:val="20"/>
          <w:szCs w:val="20"/>
        </w:rPr>
        <w:t xml:space="preserve">intra-row plant </w:t>
      </w:r>
      <w:r w:rsidRPr="001C6E0A">
        <w:rPr>
          <w:rFonts w:ascii="Times New Roman" w:eastAsia="Calibri" w:hAnsi="Times New Roman"/>
          <w:color w:val="000000"/>
          <w:sz w:val="20"/>
          <w:szCs w:val="20"/>
        </w:rPr>
        <w:t>–to –plant spaci</w:t>
      </w:r>
      <w:r w:rsidR="000E2EDE" w:rsidRPr="001C6E0A">
        <w:rPr>
          <w:rFonts w:ascii="Times New Roman" w:eastAsia="Calibri" w:hAnsi="Times New Roman"/>
          <w:color w:val="000000"/>
          <w:sz w:val="20"/>
          <w:szCs w:val="20"/>
        </w:rPr>
        <w:t>ng at Two</w:t>
      </w:r>
      <w:r w:rsidRPr="001C6E0A">
        <w:rPr>
          <w:rFonts w:ascii="Times New Roman" w:eastAsia="Calibri" w:hAnsi="Times New Roman"/>
          <w:color w:val="000000"/>
          <w:sz w:val="20"/>
          <w:szCs w:val="20"/>
        </w:rPr>
        <w:t xml:space="preserve"> W</w:t>
      </w:r>
      <w:r w:rsidR="000E2EDE" w:rsidRPr="001C6E0A">
        <w:rPr>
          <w:rFonts w:ascii="Times New Roman" w:eastAsia="Calibri" w:hAnsi="Times New Roman"/>
          <w:color w:val="000000"/>
          <w:sz w:val="20"/>
          <w:szCs w:val="20"/>
        </w:rPr>
        <w:t xml:space="preserve">eeks </w:t>
      </w:r>
      <w:r w:rsidRPr="001C6E0A">
        <w:rPr>
          <w:rFonts w:ascii="Times New Roman" w:eastAsia="Calibri" w:hAnsi="Times New Roman"/>
          <w:color w:val="000000"/>
          <w:sz w:val="20"/>
          <w:szCs w:val="20"/>
        </w:rPr>
        <w:t>A</w:t>
      </w:r>
      <w:r w:rsidR="000E2EDE" w:rsidRPr="001C6E0A">
        <w:rPr>
          <w:rFonts w:ascii="Times New Roman" w:eastAsia="Calibri" w:hAnsi="Times New Roman"/>
          <w:color w:val="000000"/>
          <w:sz w:val="20"/>
          <w:szCs w:val="20"/>
        </w:rPr>
        <w:t xml:space="preserve">fter </w:t>
      </w:r>
      <w:r w:rsidRPr="001C6E0A">
        <w:rPr>
          <w:rFonts w:ascii="Times New Roman" w:eastAsia="Calibri" w:hAnsi="Times New Roman"/>
          <w:color w:val="000000"/>
          <w:sz w:val="20"/>
          <w:szCs w:val="20"/>
        </w:rPr>
        <w:t>S</w:t>
      </w:r>
      <w:r w:rsidR="000E2EDE" w:rsidRPr="001C6E0A">
        <w:rPr>
          <w:rFonts w:ascii="Times New Roman" w:eastAsia="Calibri" w:hAnsi="Times New Roman"/>
          <w:color w:val="000000"/>
          <w:sz w:val="20"/>
          <w:szCs w:val="20"/>
        </w:rPr>
        <w:t>owing (2 WAS)</w:t>
      </w:r>
      <w:r w:rsidRPr="001C6E0A">
        <w:rPr>
          <w:rFonts w:ascii="Times New Roman" w:eastAsia="Calibri" w:hAnsi="Times New Roman"/>
          <w:color w:val="000000"/>
          <w:sz w:val="20"/>
          <w:szCs w:val="20"/>
        </w:rPr>
        <w:t>. Weeding was done manually at three weeks interval.</w:t>
      </w:r>
      <w:r w:rsidR="00775768" w:rsidRPr="001C6E0A">
        <w:rPr>
          <w:rFonts w:ascii="Times New Roman" w:eastAsia="Calibri" w:hAnsi="Times New Roman"/>
          <w:b/>
          <w:sz w:val="20"/>
          <w:szCs w:val="20"/>
        </w:rPr>
        <w:t xml:space="preserve"> </w:t>
      </w:r>
      <w:r w:rsidRPr="001C6E0A">
        <w:rPr>
          <w:rFonts w:ascii="Times New Roman" w:eastAsia="Calibri" w:hAnsi="Times New Roman"/>
          <w:sz w:val="20"/>
          <w:szCs w:val="20"/>
        </w:rPr>
        <w:t xml:space="preserve">Hand weeding was done regularly especially during early stages of growth. </w:t>
      </w:r>
    </w:p>
    <w:p w14:paraId="6C0F3F6B" w14:textId="77777777" w:rsidR="00C13F17" w:rsidRPr="001C6E0A" w:rsidRDefault="0042335A" w:rsidP="001C6E0A">
      <w:pPr>
        <w:spacing w:before="0" w:beforeAutospacing="0" w:after="0" w:line="240" w:lineRule="auto"/>
        <w:jc w:val="both"/>
        <w:rPr>
          <w:rFonts w:ascii="Times New Roman" w:eastAsia="Calibri" w:hAnsi="Times New Roman"/>
          <w:color w:val="000000"/>
          <w:sz w:val="20"/>
          <w:szCs w:val="20"/>
        </w:rPr>
      </w:pPr>
      <w:r w:rsidRPr="001C6E0A">
        <w:rPr>
          <w:rFonts w:ascii="Times New Roman" w:eastAsia="Calibri" w:hAnsi="Times New Roman"/>
          <w:sz w:val="20"/>
          <w:szCs w:val="20"/>
        </w:rPr>
        <w:t>H</w:t>
      </w:r>
      <w:r w:rsidRPr="001C6E0A">
        <w:rPr>
          <w:rFonts w:ascii="Times New Roman" w:eastAsia="Calibri" w:hAnsi="Times New Roman"/>
          <w:color w:val="000000"/>
          <w:sz w:val="20"/>
          <w:szCs w:val="20"/>
        </w:rPr>
        <w:t xml:space="preserve">arvesting was done when the pods </w:t>
      </w:r>
      <w:r w:rsidRPr="001C6E0A">
        <w:rPr>
          <w:rFonts w:ascii="Times New Roman" w:eastAsia="Calibri" w:hAnsi="Times New Roman"/>
          <w:sz w:val="20"/>
          <w:szCs w:val="20"/>
        </w:rPr>
        <w:t xml:space="preserve">were fully </w:t>
      </w:r>
      <w:r w:rsidRPr="001C6E0A">
        <w:rPr>
          <w:rFonts w:ascii="Times New Roman" w:eastAsia="Calibri" w:hAnsi="Times New Roman"/>
          <w:color w:val="000000"/>
          <w:sz w:val="20"/>
          <w:szCs w:val="20"/>
        </w:rPr>
        <w:t>matured. Pods were harvested at 3 days interval throughout the period of harvesting. Harvesting was done manually by holding with one hand and slicing the fruit stalk with a sharp knife.</w:t>
      </w:r>
    </w:p>
    <w:p w14:paraId="2000E99A" w14:textId="77777777" w:rsidR="00C13F17" w:rsidRPr="001C6E0A" w:rsidRDefault="0042335A" w:rsidP="001C6E0A">
      <w:pPr>
        <w:spacing w:before="0" w:beforeAutospacing="0" w:after="0" w:line="240" w:lineRule="auto"/>
        <w:jc w:val="both"/>
        <w:rPr>
          <w:rFonts w:ascii="Times New Roman" w:eastAsia="Calibri" w:hAnsi="Times New Roman"/>
          <w:b/>
          <w:sz w:val="20"/>
          <w:szCs w:val="20"/>
        </w:rPr>
      </w:pPr>
      <w:r w:rsidRPr="001C6E0A">
        <w:rPr>
          <w:rFonts w:ascii="Times New Roman" w:eastAsia="Calibri" w:hAnsi="Times New Roman"/>
          <w:b/>
          <w:sz w:val="20"/>
          <w:szCs w:val="20"/>
        </w:rPr>
        <w:t>2.5 Plant Data Collection</w:t>
      </w:r>
    </w:p>
    <w:p w14:paraId="5E0E8AFE" w14:textId="77777777" w:rsidR="00BF6951" w:rsidRPr="001C6E0A" w:rsidRDefault="0042335A" w:rsidP="001C6E0A">
      <w:pPr>
        <w:spacing w:before="0" w:beforeAutospacing="0" w:after="0" w:line="240" w:lineRule="auto"/>
        <w:jc w:val="both"/>
        <w:rPr>
          <w:rFonts w:ascii="Times New Roman" w:eastAsia="Calibri" w:hAnsi="Times New Roman"/>
          <w:b/>
          <w:bCs/>
          <w:sz w:val="20"/>
          <w:szCs w:val="20"/>
        </w:rPr>
      </w:pPr>
      <w:r w:rsidRPr="001C6E0A">
        <w:rPr>
          <w:rFonts w:ascii="Times New Roman" w:eastAsia="Calibri" w:hAnsi="Times New Roman"/>
          <w:b/>
          <w:bCs/>
          <w:sz w:val="20"/>
          <w:szCs w:val="20"/>
        </w:rPr>
        <w:t xml:space="preserve">2.5.1 </w:t>
      </w:r>
      <w:r w:rsidR="00BF6951" w:rsidRPr="001C6E0A">
        <w:rPr>
          <w:rFonts w:ascii="Times New Roman" w:eastAsia="Calibri" w:hAnsi="Times New Roman"/>
          <w:b/>
          <w:bCs/>
          <w:sz w:val="20"/>
          <w:szCs w:val="20"/>
        </w:rPr>
        <w:t>Plant growth parameters</w:t>
      </w:r>
    </w:p>
    <w:p w14:paraId="6EF70824" w14:textId="77777777" w:rsidR="00BF6951" w:rsidRPr="001C6E0A" w:rsidRDefault="00BF6951" w:rsidP="001C6E0A">
      <w:pPr>
        <w:spacing w:before="0" w:beforeAutospacing="0" w:after="0" w:line="240" w:lineRule="auto"/>
        <w:jc w:val="both"/>
        <w:rPr>
          <w:rFonts w:ascii="Times New Roman" w:eastAsia="Calibri" w:hAnsi="Times New Roman"/>
          <w:bCs/>
          <w:sz w:val="20"/>
          <w:szCs w:val="20"/>
        </w:rPr>
      </w:pPr>
      <w:r w:rsidRPr="001C6E0A">
        <w:rPr>
          <w:rFonts w:ascii="Times New Roman" w:eastAsia="Calibri" w:hAnsi="Times New Roman"/>
          <w:bCs/>
          <w:sz w:val="20"/>
          <w:szCs w:val="20"/>
        </w:rPr>
        <w:t xml:space="preserve">The plant growth </w:t>
      </w:r>
      <w:r w:rsidRPr="001C6E0A">
        <w:rPr>
          <w:rFonts w:ascii="Times New Roman" w:eastAsia="Calibri" w:hAnsi="Times New Roman"/>
          <w:sz w:val="20"/>
          <w:szCs w:val="20"/>
        </w:rPr>
        <w:t>data collected includes plant height, number of leaves per plant and leaf area.</w:t>
      </w:r>
      <w:r w:rsidR="004F60D4" w:rsidRPr="001C6E0A">
        <w:rPr>
          <w:rFonts w:ascii="Times New Roman" w:eastAsia="Calibri" w:hAnsi="Times New Roman"/>
          <w:sz w:val="20"/>
          <w:szCs w:val="20"/>
        </w:rPr>
        <w:t xml:space="preserve"> </w:t>
      </w:r>
      <w:r w:rsidR="004F60D4" w:rsidRPr="001C6E0A">
        <w:rPr>
          <w:rFonts w:ascii="Times New Roman" w:eastAsia="Calibri" w:hAnsi="Times New Roman"/>
          <w:color w:val="000000"/>
          <w:sz w:val="20"/>
          <w:szCs w:val="20"/>
        </w:rPr>
        <w:t xml:space="preserve">The </w:t>
      </w:r>
      <w:r w:rsidR="004F60D4" w:rsidRPr="001C6E0A">
        <w:rPr>
          <w:rFonts w:ascii="Times New Roman" w:eastAsia="Calibri" w:hAnsi="Times New Roman"/>
          <w:bCs/>
          <w:sz w:val="20"/>
          <w:szCs w:val="20"/>
        </w:rPr>
        <w:t xml:space="preserve">plant growth </w:t>
      </w:r>
      <w:r w:rsidR="004F60D4" w:rsidRPr="001C6E0A">
        <w:rPr>
          <w:rFonts w:ascii="Times New Roman" w:eastAsia="Calibri" w:hAnsi="Times New Roman"/>
          <w:sz w:val="20"/>
          <w:szCs w:val="20"/>
        </w:rPr>
        <w:t>data</w:t>
      </w:r>
      <w:r w:rsidR="004F60D4" w:rsidRPr="001C6E0A">
        <w:rPr>
          <w:rFonts w:ascii="Times New Roman" w:eastAsia="Calibri" w:hAnsi="Times New Roman"/>
          <w:color w:val="000000"/>
          <w:sz w:val="20"/>
          <w:szCs w:val="20"/>
        </w:rPr>
        <w:t xml:space="preserve"> were measured and recorded at 6 and 8 Weeks After Sowing (WAS).</w:t>
      </w:r>
    </w:p>
    <w:p w14:paraId="16002D10" w14:textId="77777777" w:rsidR="002D7A0A" w:rsidRPr="001C6E0A" w:rsidRDefault="0042335A" w:rsidP="001C6E0A">
      <w:pPr>
        <w:spacing w:before="0" w:beforeAutospacing="0" w:after="0" w:line="240" w:lineRule="auto"/>
        <w:jc w:val="both"/>
        <w:rPr>
          <w:rFonts w:ascii="Times New Roman" w:eastAsia="Calibri" w:hAnsi="Times New Roman"/>
          <w:b/>
          <w:bCs/>
          <w:sz w:val="20"/>
          <w:szCs w:val="20"/>
        </w:rPr>
      </w:pPr>
      <w:r w:rsidRPr="001C6E0A">
        <w:rPr>
          <w:rFonts w:ascii="Times New Roman" w:eastAsia="Calibri" w:hAnsi="Times New Roman"/>
          <w:b/>
          <w:bCs/>
          <w:sz w:val="20"/>
          <w:szCs w:val="20"/>
        </w:rPr>
        <w:t>Plant height</w:t>
      </w:r>
      <w:r w:rsidR="00BF6951" w:rsidRPr="001C6E0A">
        <w:rPr>
          <w:rFonts w:ascii="Times New Roman" w:eastAsia="Calibri" w:hAnsi="Times New Roman"/>
          <w:b/>
          <w:bCs/>
          <w:sz w:val="20"/>
          <w:szCs w:val="20"/>
        </w:rPr>
        <w:t xml:space="preserve">: </w:t>
      </w:r>
      <w:r w:rsidR="00556E1E" w:rsidRPr="001C6E0A">
        <w:rPr>
          <w:rFonts w:ascii="Times New Roman" w:hAnsi="Times New Roman"/>
          <w:sz w:val="20"/>
          <w:szCs w:val="20"/>
        </w:rPr>
        <w:t xml:space="preserve">This was carried out by measuring the heights of the tagged plants with a meter rule from the top soil level to the tip of the terminal buds and the average recorded for each of the treatment. </w:t>
      </w:r>
    </w:p>
    <w:p w14:paraId="1FCD8C84" w14:textId="77777777" w:rsidR="00556E1E" w:rsidRPr="001C6E0A" w:rsidRDefault="00556E1E" w:rsidP="001C6E0A">
      <w:pPr>
        <w:spacing w:before="0" w:beforeAutospacing="0" w:after="0" w:line="240" w:lineRule="auto"/>
        <w:jc w:val="both"/>
        <w:rPr>
          <w:rFonts w:ascii="Times New Roman" w:eastAsia="TimesNewRomanPSMT" w:hAnsi="Times New Roman"/>
          <w:sz w:val="20"/>
          <w:szCs w:val="20"/>
        </w:rPr>
      </w:pPr>
      <w:r w:rsidRPr="001C6E0A">
        <w:rPr>
          <w:rFonts w:ascii="Times New Roman" w:hAnsi="Times New Roman"/>
          <w:b/>
          <w:bCs/>
          <w:sz w:val="20"/>
          <w:szCs w:val="20"/>
        </w:rPr>
        <w:lastRenderedPageBreak/>
        <w:t>Number of leaves per plant</w:t>
      </w:r>
      <w:r w:rsidR="00BF6951" w:rsidRPr="001C6E0A">
        <w:rPr>
          <w:rFonts w:ascii="Times New Roman" w:hAnsi="Times New Roman"/>
          <w:b/>
          <w:bCs/>
          <w:sz w:val="20"/>
          <w:szCs w:val="20"/>
        </w:rPr>
        <w:t>:</w:t>
      </w:r>
      <w:r w:rsidRPr="001C6E0A">
        <w:rPr>
          <w:rFonts w:ascii="Times New Roman" w:hAnsi="Times New Roman"/>
          <w:b/>
          <w:bCs/>
          <w:sz w:val="20"/>
          <w:szCs w:val="20"/>
        </w:rPr>
        <w:t xml:space="preserve"> </w:t>
      </w:r>
      <w:r w:rsidRPr="001C6E0A">
        <w:rPr>
          <w:rFonts w:ascii="Times New Roman" w:hAnsi="Times New Roman"/>
          <w:sz w:val="20"/>
          <w:szCs w:val="20"/>
        </w:rPr>
        <w:t>This was taken by counting all fully expanded leaves on each of the tagged plants and the average value was recorded for each of the treatment.</w:t>
      </w:r>
    </w:p>
    <w:p w14:paraId="2B94654B" w14:textId="77777777" w:rsidR="00C13F17" w:rsidRPr="001C6E0A" w:rsidRDefault="0042335A" w:rsidP="001C6E0A">
      <w:pPr>
        <w:spacing w:before="0" w:beforeAutospacing="0" w:after="0" w:line="240" w:lineRule="auto"/>
        <w:jc w:val="both"/>
        <w:rPr>
          <w:rFonts w:ascii="Times New Roman" w:eastAsia="Calibri" w:hAnsi="Times New Roman"/>
          <w:b/>
          <w:bCs/>
          <w:sz w:val="20"/>
          <w:szCs w:val="20"/>
        </w:rPr>
      </w:pPr>
      <w:r w:rsidRPr="001C6E0A">
        <w:rPr>
          <w:rFonts w:ascii="Times New Roman" w:eastAsia="Calibri" w:hAnsi="Times New Roman"/>
          <w:b/>
          <w:bCs/>
          <w:sz w:val="20"/>
          <w:szCs w:val="20"/>
        </w:rPr>
        <w:t>Leaf area</w:t>
      </w:r>
      <w:r w:rsidR="00BF6951" w:rsidRPr="001C6E0A">
        <w:rPr>
          <w:rFonts w:ascii="Times New Roman" w:eastAsia="Calibri" w:hAnsi="Times New Roman"/>
          <w:b/>
          <w:bCs/>
          <w:sz w:val="20"/>
          <w:szCs w:val="20"/>
        </w:rPr>
        <w:t>:</w:t>
      </w:r>
      <w:r w:rsidR="00486531" w:rsidRPr="001C6E0A">
        <w:rPr>
          <w:rFonts w:ascii="Times New Roman" w:eastAsia="Calibri" w:hAnsi="Times New Roman"/>
          <w:color w:val="000000"/>
          <w:sz w:val="20"/>
          <w:szCs w:val="20"/>
        </w:rPr>
        <w:t xml:space="preserve">  </w:t>
      </w:r>
      <w:r w:rsidRPr="001C6E0A">
        <w:rPr>
          <w:rFonts w:ascii="Times New Roman" w:eastAsia="Calibri" w:hAnsi="Times New Roman"/>
          <w:sz w:val="20"/>
          <w:szCs w:val="20"/>
        </w:rPr>
        <w:t xml:space="preserve">The length and width of leaves of the tagged plants were measured using the meter rule. Then, the leaf area was determined by multiplying with </w:t>
      </w:r>
      <w:r w:rsidR="00C710D5" w:rsidRPr="001C6E0A">
        <w:rPr>
          <w:rFonts w:ascii="Times New Roman" w:eastAsia="Calibri" w:hAnsi="Times New Roman"/>
          <w:sz w:val="20"/>
          <w:szCs w:val="20"/>
        </w:rPr>
        <w:t>the factor (0.66)</w:t>
      </w:r>
      <w:r w:rsidRPr="001C6E0A">
        <w:rPr>
          <w:rFonts w:ascii="Times New Roman" w:eastAsia="Calibri" w:hAnsi="Times New Roman"/>
          <w:sz w:val="20"/>
          <w:szCs w:val="20"/>
        </w:rPr>
        <w:t>.</w:t>
      </w:r>
    </w:p>
    <w:p w14:paraId="76FEB0B4" w14:textId="77777777" w:rsidR="00C13F17" w:rsidRPr="001C6E0A" w:rsidRDefault="0042335A" w:rsidP="001C6E0A">
      <w:pPr>
        <w:spacing w:before="0" w:beforeAutospacing="0" w:after="0" w:line="240" w:lineRule="auto"/>
        <w:jc w:val="both"/>
        <w:rPr>
          <w:rFonts w:ascii="Times New Roman" w:eastAsia="Calibri" w:hAnsi="Times New Roman"/>
          <w:color w:val="000000"/>
          <w:sz w:val="20"/>
          <w:szCs w:val="20"/>
        </w:rPr>
      </w:pPr>
      <w:r w:rsidRPr="001C6E0A">
        <w:rPr>
          <w:rFonts w:ascii="Times New Roman" w:eastAsia="Calibri" w:hAnsi="Times New Roman"/>
          <w:sz w:val="20"/>
          <w:szCs w:val="20"/>
        </w:rPr>
        <w:t xml:space="preserve">Leaf area = length×width×0.66. </w:t>
      </w:r>
    </w:p>
    <w:p w14:paraId="23CDEE04" w14:textId="77777777" w:rsidR="00BF6951" w:rsidRPr="001C6E0A" w:rsidRDefault="00BF6951" w:rsidP="001C6E0A">
      <w:pPr>
        <w:spacing w:before="0" w:beforeAutospacing="0" w:after="0" w:line="240" w:lineRule="auto"/>
        <w:jc w:val="both"/>
        <w:rPr>
          <w:rFonts w:ascii="Times New Roman" w:eastAsia="Calibri" w:hAnsi="Times New Roman"/>
          <w:b/>
          <w:bCs/>
          <w:sz w:val="20"/>
          <w:szCs w:val="20"/>
        </w:rPr>
      </w:pPr>
      <w:r w:rsidRPr="001C6E0A">
        <w:rPr>
          <w:rFonts w:ascii="Times New Roman" w:eastAsia="Calibri" w:hAnsi="Times New Roman"/>
          <w:b/>
          <w:bCs/>
          <w:sz w:val="20"/>
          <w:szCs w:val="20"/>
        </w:rPr>
        <w:t>2.5.2 Plant yield parameters</w:t>
      </w:r>
    </w:p>
    <w:p w14:paraId="2E30D669" w14:textId="77777777" w:rsidR="00BF6951" w:rsidRPr="001C6E0A" w:rsidRDefault="00BF6951" w:rsidP="001C6E0A">
      <w:pPr>
        <w:spacing w:before="0" w:beforeAutospacing="0" w:after="0" w:line="240" w:lineRule="auto"/>
        <w:jc w:val="both"/>
        <w:rPr>
          <w:rFonts w:ascii="Times New Roman" w:eastAsia="Calibri" w:hAnsi="Times New Roman"/>
          <w:bCs/>
          <w:sz w:val="20"/>
          <w:szCs w:val="20"/>
        </w:rPr>
      </w:pPr>
      <w:r w:rsidRPr="001C6E0A">
        <w:rPr>
          <w:rFonts w:ascii="Times New Roman" w:eastAsia="Calibri" w:hAnsi="Times New Roman"/>
          <w:bCs/>
          <w:sz w:val="20"/>
          <w:szCs w:val="20"/>
        </w:rPr>
        <w:t xml:space="preserve">The plant yield </w:t>
      </w:r>
      <w:r w:rsidRPr="001C6E0A">
        <w:rPr>
          <w:rFonts w:ascii="Times New Roman" w:eastAsia="Calibri" w:hAnsi="Times New Roman"/>
          <w:sz w:val="20"/>
          <w:szCs w:val="20"/>
        </w:rPr>
        <w:t>data collected includes pod length, pod diameter and weight of pods per plot.</w:t>
      </w:r>
      <w:r w:rsidR="00DE6230" w:rsidRPr="001C6E0A">
        <w:rPr>
          <w:rFonts w:ascii="Times New Roman" w:eastAsia="Calibri" w:hAnsi="Times New Roman"/>
          <w:sz w:val="20"/>
          <w:szCs w:val="20"/>
        </w:rPr>
        <w:t xml:space="preserve"> The plant yield data were collected at maturity.</w:t>
      </w:r>
    </w:p>
    <w:p w14:paraId="229E5483" w14:textId="77777777" w:rsidR="00C13F17" w:rsidRPr="001C6E0A" w:rsidRDefault="0042335A" w:rsidP="001C6E0A">
      <w:pPr>
        <w:spacing w:before="0" w:beforeAutospacing="0" w:after="0" w:line="240" w:lineRule="auto"/>
        <w:jc w:val="both"/>
        <w:rPr>
          <w:rFonts w:ascii="Times New Roman" w:eastAsia="Calibri" w:hAnsi="Times New Roman"/>
          <w:b/>
          <w:bCs/>
          <w:sz w:val="20"/>
          <w:szCs w:val="20"/>
        </w:rPr>
      </w:pPr>
      <w:r w:rsidRPr="001C6E0A">
        <w:rPr>
          <w:rFonts w:ascii="Times New Roman" w:eastAsia="Calibri" w:hAnsi="Times New Roman"/>
          <w:b/>
          <w:bCs/>
          <w:sz w:val="20"/>
          <w:szCs w:val="20"/>
        </w:rPr>
        <w:t>Pod length</w:t>
      </w:r>
      <w:r w:rsidR="00532D21" w:rsidRPr="001C6E0A">
        <w:rPr>
          <w:rFonts w:ascii="Times New Roman" w:eastAsia="Calibri" w:hAnsi="Times New Roman"/>
          <w:b/>
          <w:bCs/>
          <w:sz w:val="20"/>
          <w:szCs w:val="20"/>
        </w:rPr>
        <w:t>:</w:t>
      </w:r>
      <w:r w:rsidRPr="001C6E0A">
        <w:rPr>
          <w:rFonts w:ascii="Times New Roman" w:eastAsia="Calibri" w:hAnsi="Times New Roman"/>
          <w:b/>
          <w:bCs/>
          <w:sz w:val="20"/>
          <w:szCs w:val="20"/>
        </w:rPr>
        <w:t xml:space="preserve"> </w:t>
      </w:r>
      <w:r w:rsidR="00532D21" w:rsidRPr="001C6E0A">
        <w:rPr>
          <w:rFonts w:ascii="Times New Roman" w:hAnsi="Times New Roman"/>
          <w:sz w:val="20"/>
          <w:szCs w:val="20"/>
        </w:rPr>
        <w:t>The length of six pods were</w:t>
      </w:r>
      <w:r w:rsidR="0052280F" w:rsidRPr="001C6E0A">
        <w:rPr>
          <w:rFonts w:ascii="Times New Roman" w:hAnsi="Times New Roman"/>
          <w:sz w:val="20"/>
          <w:szCs w:val="20"/>
        </w:rPr>
        <w:t xml:space="preserve"> taken from each plot, these were measured using meter rule and the average was recorded for each treatment.</w:t>
      </w:r>
    </w:p>
    <w:p w14:paraId="2F1CDB51" w14:textId="77777777" w:rsidR="00C13F17" w:rsidRPr="001C6E0A" w:rsidRDefault="0042335A" w:rsidP="001C6E0A">
      <w:pPr>
        <w:spacing w:before="0" w:beforeAutospacing="0" w:after="0" w:line="240" w:lineRule="auto"/>
        <w:jc w:val="both"/>
        <w:rPr>
          <w:rFonts w:ascii="Times New Roman" w:eastAsia="Calibri" w:hAnsi="Times New Roman"/>
          <w:b/>
          <w:bCs/>
          <w:sz w:val="20"/>
          <w:szCs w:val="20"/>
        </w:rPr>
      </w:pPr>
      <w:r w:rsidRPr="001C6E0A">
        <w:rPr>
          <w:rFonts w:ascii="Times New Roman" w:eastAsia="Calibri" w:hAnsi="Times New Roman"/>
          <w:b/>
          <w:bCs/>
          <w:sz w:val="20"/>
          <w:szCs w:val="20"/>
        </w:rPr>
        <w:t>Pod diameter</w:t>
      </w:r>
      <w:r w:rsidR="00532D21" w:rsidRPr="001C6E0A">
        <w:rPr>
          <w:rFonts w:ascii="Times New Roman" w:eastAsia="Calibri" w:hAnsi="Times New Roman"/>
          <w:b/>
          <w:bCs/>
          <w:sz w:val="20"/>
          <w:szCs w:val="20"/>
        </w:rPr>
        <w:t>:</w:t>
      </w:r>
      <w:r w:rsidRPr="001C6E0A">
        <w:rPr>
          <w:rFonts w:ascii="Times New Roman" w:eastAsia="Calibri" w:hAnsi="Times New Roman"/>
          <w:b/>
          <w:bCs/>
          <w:sz w:val="20"/>
          <w:szCs w:val="20"/>
        </w:rPr>
        <w:t xml:space="preserve"> </w:t>
      </w:r>
      <w:r w:rsidRPr="001C6E0A">
        <w:rPr>
          <w:rFonts w:ascii="Times New Roman" w:eastAsia="Calibri" w:hAnsi="Times New Roman"/>
          <w:bCs/>
          <w:sz w:val="20"/>
          <w:szCs w:val="20"/>
        </w:rPr>
        <w:t>This w</w:t>
      </w:r>
      <w:r w:rsidR="0052280F" w:rsidRPr="001C6E0A">
        <w:rPr>
          <w:rFonts w:ascii="Times New Roman" w:eastAsia="Calibri" w:hAnsi="Times New Roman"/>
          <w:bCs/>
          <w:sz w:val="20"/>
          <w:szCs w:val="20"/>
        </w:rPr>
        <w:t xml:space="preserve">as measured using </w:t>
      </w:r>
      <w:r w:rsidR="00A8091D" w:rsidRPr="001C6E0A">
        <w:rPr>
          <w:rFonts w:ascii="Times New Roman" w:eastAsia="Calibri" w:hAnsi="Times New Roman"/>
          <w:bCs/>
          <w:sz w:val="20"/>
          <w:szCs w:val="20"/>
        </w:rPr>
        <w:t xml:space="preserve">Vernier </w:t>
      </w:r>
      <w:proofErr w:type="spellStart"/>
      <w:r w:rsidR="00A8091D" w:rsidRPr="001C6E0A">
        <w:rPr>
          <w:rFonts w:ascii="Times New Roman" w:eastAsia="Calibri" w:hAnsi="Times New Roman"/>
          <w:bCs/>
          <w:sz w:val="20"/>
          <w:szCs w:val="20"/>
        </w:rPr>
        <w:t>C</w:t>
      </w:r>
      <w:r w:rsidR="0052280F" w:rsidRPr="001C6E0A">
        <w:rPr>
          <w:rFonts w:ascii="Times New Roman" w:eastAsia="Calibri" w:hAnsi="Times New Roman"/>
          <w:bCs/>
          <w:sz w:val="20"/>
          <w:szCs w:val="20"/>
        </w:rPr>
        <w:t>aliper</w:t>
      </w:r>
      <w:proofErr w:type="spellEnd"/>
      <w:r w:rsidRPr="001C6E0A">
        <w:rPr>
          <w:rFonts w:ascii="Times New Roman" w:eastAsia="Calibri" w:hAnsi="Times New Roman"/>
          <w:sz w:val="20"/>
          <w:szCs w:val="20"/>
        </w:rPr>
        <w:t>.</w:t>
      </w:r>
    </w:p>
    <w:p w14:paraId="01166EF9" w14:textId="77777777" w:rsidR="00E01315" w:rsidRPr="001C6E0A" w:rsidRDefault="00E01315" w:rsidP="001C6E0A">
      <w:pPr>
        <w:spacing w:before="0" w:beforeAutospacing="0" w:after="0" w:line="240" w:lineRule="auto"/>
        <w:rPr>
          <w:rFonts w:ascii="Times New Roman" w:eastAsia="Calibri" w:hAnsi="Times New Roman"/>
          <w:b/>
          <w:color w:val="000000"/>
          <w:sz w:val="20"/>
          <w:szCs w:val="20"/>
        </w:rPr>
      </w:pPr>
      <w:r w:rsidRPr="001C6E0A">
        <w:rPr>
          <w:rFonts w:ascii="Times New Roman" w:eastAsia="Calibri" w:hAnsi="Times New Roman"/>
          <w:b/>
          <w:color w:val="000000"/>
          <w:sz w:val="20"/>
          <w:szCs w:val="20"/>
        </w:rPr>
        <w:t>Weight of pod</w:t>
      </w:r>
      <w:r w:rsidR="00113711" w:rsidRPr="001C6E0A">
        <w:rPr>
          <w:rFonts w:ascii="Times New Roman" w:eastAsia="Calibri" w:hAnsi="Times New Roman"/>
          <w:b/>
          <w:color w:val="000000"/>
          <w:sz w:val="20"/>
          <w:szCs w:val="20"/>
        </w:rPr>
        <w:t>s</w:t>
      </w:r>
      <w:r w:rsidRPr="001C6E0A">
        <w:rPr>
          <w:rFonts w:ascii="Times New Roman" w:eastAsia="Calibri" w:hAnsi="Times New Roman"/>
          <w:b/>
          <w:color w:val="000000"/>
          <w:sz w:val="20"/>
          <w:szCs w:val="20"/>
        </w:rPr>
        <w:t xml:space="preserve"> per plot</w:t>
      </w:r>
      <w:r w:rsidR="00532D21" w:rsidRPr="001C6E0A">
        <w:rPr>
          <w:rFonts w:ascii="Times New Roman" w:eastAsia="Calibri" w:hAnsi="Times New Roman"/>
          <w:b/>
          <w:color w:val="000000"/>
          <w:sz w:val="20"/>
          <w:szCs w:val="20"/>
        </w:rPr>
        <w:t xml:space="preserve">: </w:t>
      </w:r>
      <w:r w:rsidRPr="001C6E0A">
        <w:rPr>
          <w:rFonts w:ascii="Times New Roman" w:hAnsi="Times New Roman"/>
          <w:sz w:val="20"/>
          <w:szCs w:val="20"/>
        </w:rPr>
        <w:t>A weighing balance was used to weigh the harvests of fruits per plots.</w:t>
      </w:r>
    </w:p>
    <w:p w14:paraId="54ABF0F1" w14:textId="77777777" w:rsidR="00C13F17" w:rsidRPr="001C6E0A" w:rsidRDefault="00006840" w:rsidP="001C6E0A">
      <w:pPr>
        <w:spacing w:before="0" w:beforeAutospacing="0" w:after="0" w:line="240" w:lineRule="auto"/>
        <w:jc w:val="both"/>
        <w:rPr>
          <w:rFonts w:ascii="Times New Roman" w:eastAsia="Calibri" w:hAnsi="Times New Roman"/>
          <w:b/>
          <w:color w:val="000000"/>
          <w:sz w:val="20"/>
          <w:szCs w:val="20"/>
        </w:rPr>
      </w:pPr>
      <w:r w:rsidRPr="001C6E0A">
        <w:rPr>
          <w:rFonts w:ascii="Times New Roman" w:eastAsia="Calibri" w:hAnsi="Times New Roman"/>
          <w:b/>
          <w:color w:val="000000"/>
          <w:sz w:val="20"/>
          <w:szCs w:val="20"/>
        </w:rPr>
        <w:t>2.6</w:t>
      </w:r>
      <w:r w:rsidR="0042335A" w:rsidRPr="001C6E0A">
        <w:rPr>
          <w:rFonts w:ascii="Times New Roman" w:eastAsia="Calibri" w:hAnsi="Times New Roman"/>
          <w:b/>
          <w:color w:val="000000"/>
          <w:sz w:val="20"/>
          <w:szCs w:val="20"/>
        </w:rPr>
        <w:t xml:space="preserve"> Data Analysis</w:t>
      </w:r>
    </w:p>
    <w:p w14:paraId="63472704" w14:textId="77777777" w:rsidR="00C13F17" w:rsidRPr="001C6E0A" w:rsidRDefault="0042335A" w:rsidP="001C6E0A">
      <w:pPr>
        <w:spacing w:before="0" w:beforeAutospacing="0" w:after="0" w:line="240" w:lineRule="auto"/>
        <w:jc w:val="both"/>
        <w:rPr>
          <w:rFonts w:ascii="Times New Roman" w:eastAsia="Calibri" w:hAnsi="Times New Roman"/>
          <w:color w:val="000000"/>
          <w:sz w:val="20"/>
          <w:szCs w:val="20"/>
        </w:rPr>
      </w:pPr>
      <w:r w:rsidRPr="001C6E0A">
        <w:rPr>
          <w:rFonts w:ascii="Times New Roman" w:eastAsia="Calibri" w:hAnsi="Times New Roman"/>
          <w:color w:val="000000"/>
          <w:sz w:val="20"/>
          <w:szCs w:val="20"/>
        </w:rPr>
        <w:t xml:space="preserve">Data collected were subjected to analysis of variance (ANOVA) whereby the means of the significant F-test values were separated using </w:t>
      </w:r>
      <w:r w:rsidR="005F138A" w:rsidRPr="001C6E0A">
        <w:rPr>
          <w:rFonts w:ascii="Times New Roman" w:eastAsia="Calibri" w:hAnsi="Times New Roman"/>
          <w:color w:val="000000"/>
          <w:sz w:val="20"/>
          <w:szCs w:val="20"/>
        </w:rPr>
        <w:t xml:space="preserve">the Duncan’s Multiple Range Test </w:t>
      </w:r>
      <w:r w:rsidR="00555E7C" w:rsidRPr="001C6E0A">
        <w:rPr>
          <w:rFonts w:ascii="Times New Roman" w:eastAsia="Calibri" w:hAnsi="Times New Roman"/>
          <w:color w:val="000000"/>
          <w:sz w:val="20"/>
          <w:szCs w:val="20"/>
        </w:rPr>
        <w:t>(DMRT)</w:t>
      </w:r>
      <w:r w:rsidRPr="001C6E0A">
        <w:rPr>
          <w:rFonts w:ascii="Times New Roman" w:eastAsia="Calibri" w:hAnsi="Times New Roman"/>
          <w:color w:val="000000"/>
          <w:sz w:val="20"/>
          <w:szCs w:val="20"/>
        </w:rPr>
        <w:t xml:space="preserve"> at 5% level of probability (Obi, 2001)</w:t>
      </w:r>
      <w:r w:rsidR="00D9332E" w:rsidRPr="001C6E0A">
        <w:rPr>
          <w:rFonts w:ascii="Times New Roman" w:eastAsia="Calibri" w:hAnsi="Times New Roman"/>
          <w:color w:val="000000"/>
          <w:sz w:val="20"/>
          <w:szCs w:val="20"/>
        </w:rPr>
        <w:t>.</w:t>
      </w:r>
    </w:p>
    <w:p w14:paraId="3BB0A51C" w14:textId="77777777" w:rsidR="00056605" w:rsidRPr="001C6E0A" w:rsidRDefault="002B2AC8" w:rsidP="001C6E0A">
      <w:pPr>
        <w:spacing w:before="0" w:beforeAutospacing="0" w:after="0" w:line="240" w:lineRule="auto"/>
        <w:jc w:val="both"/>
        <w:rPr>
          <w:rFonts w:ascii="Times New Roman" w:eastAsia="Calibri" w:hAnsi="Times New Roman"/>
          <w:b/>
          <w:sz w:val="20"/>
          <w:szCs w:val="20"/>
        </w:rPr>
      </w:pPr>
      <w:r w:rsidRPr="001C6E0A">
        <w:rPr>
          <w:rFonts w:ascii="Times New Roman" w:eastAsia="Calibri" w:hAnsi="Times New Roman"/>
          <w:b/>
          <w:sz w:val="20"/>
          <w:szCs w:val="20"/>
        </w:rPr>
        <w:t>3.0</w:t>
      </w:r>
      <w:r w:rsidR="002C06EA" w:rsidRPr="001C6E0A">
        <w:rPr>
          <w:rFonts w:ascii="Times New Roman" w:eastAsia="Calibri" w:hAnsi="Times New Roman"/>
          <w:b/>
          <w:sz w:val="20"/>
          <w:szCs w:val="20"/>
        </w:rPr>
        <w:t xml:space="preserve"> </w:t>
      </w:r>
      <w:r w:rsidR="0042335A" w:rsidRPr="001C6E0A">
        <w:rPr>
          <w:rFonts w:ascii="Times New Roman" w:eastAsia="Calibri" w:hAnsi="Times New Roman"/>
          <w:b/>
          <w:sz w:val="20"/>
          <w:szCs w:val="20"/>
        </w:rPr>
        <w:t>RESULTS AND DISCUSSIONS</w:t>
      </w:r>
    </w:p>
    <w:p w14:paraId="02BB0927" w14:textId="77777777" w:rsidR="002B2AC8" w:rsidRPr="001C6E0A" w:rsidRDefault="004B2587" w:rsidP="001C6E0A">
      <w:pPr>
        <w:spacing w:before="0" w:beforeAutospacing="0" w:after="0" w:line="240" w:lineRule="auto"/>
        <w:jc w:val="both"/>
        <w:rPr>
          <w:rFonts w:ascii="Times New Roman" w:eastAsia="Calibri" w:hAnsi="Times New Roman"/>
          <w:b/>
          <w:sz w:val="20"/>
          <w:szCs w:val="20"/>
        </w:rPr>
      </w:pPr>
      <w:r w:rsidRPr="001C6E0A">
        <w:rPr>
          <w:rFonts w:ascii="Times New Roman" w:eastAsia="Calibri" w:hAnsi="Times New Roman"/>
          <w:b/>
          <w:sz w:val="20"/>
          <w:szCs w:val="20"/>
        </w:rPr>
        <w:t xml:space="preserve">3.1 Effects of Pelleted Organic Manure and Inorganic Fertilizer on </w:t>
      </w:r>
      <w:proofErr w:type="spellStart"/>
      <w:r w:rsidRPr="001C6E0A">
        <w:rPr>
          <w:rFonts w:ascii="Times New Roman" w:eastAsia="Calibri" w:hAnsi="Times New Roman"/>
          <w:b/>
          <w:sz w:val="20"/>
          <w:szCs w:val="20"/>
        </w:rPr>
        <w:t>Clemso</w:t>
      </w:r>
      <w:proofErr w:type="spellEnd"/>
      <w:r w:rsidRPr="001C6E0A">
        <w:rPr>
          <w:rFonts w:ascii="Times New Roman" w:eastAsia="Calibri" w:hAnsi="Times New Roman"/>
          <w:b/>
          <w:sz w:val="20"/>
          <w:szCs w:val="20"/>
        </w:rPr>
        <w:t xml:space="preserve"> Okra Growth</w:t>
      </w:r>
    </w:p>
    <w:p w14:paraId="5C5AD8CF" w14:textId="77777777" w:rsidR="00056605" w:rsidRPr="001C6E0A" w:rsidRDefault="008B61B9" w:rsidP="001C6E0A">
      <w:pPr>
        <w:spacing w:before="0" w:beforeAutospacing="0" w:after="0" w:line="240" w:lineRule="auto"/>
        <w:jc w:val="both"/>
        <w:rPr>
          <w:rFonts w:ascii="Times New Roman" w:eastAsia="Calibri" w:hAnsi="Times New Roman"/>
          <w:sz w:val="20"/>
          <w:szCs w:val="20"/>
        </w:rPr>
      </w:pPr>
      <w:r w:rsidRPr="001C6E0A">
        <w:rPr>
          <w:rFonts w:ascii="Times New Roman" w:eastAsia="Calibri" w:hAnsi="Times New Roman"/>
          <w:bCs/>
          <w:sz w:val="20"/>
          <w:szCs w:val="20"/>
        </w:rPr>
        <w:t>Table 1</w:t>
      </w:r>
      <w:r w:rsidR="0042335A" w:rsidRPr="001C6E0A">
        <w:rPr>
          <w:rFonts w:ascii="Times New Roman" w:eastAsia="Calibri" w:hAnsi="Times New Roman"/>
          <w:bCs/>
          <w:sz w:val="20"/>
          <w:szCs w:val="20"/>
        </w:rPr>
        <w:t xml:space="preserve"> shows the</w:t>
      </w:r>
      <w:r w:rsidR="0042335A" w:rsidRPr="001C6E0A">
        <w:rPr>
          <w:rFonts w:ascii="Times New Roman" w:eastAsia="Calibri" w:hAnsi="Times New Roman"/>
          <w:b/>
          <w:bCs/>
          <w:sz w:val="20"/>
          <w:szCs w:val="20"/>
        </w:rPr>
        <w:t xml:space="preserve"> </w:t>
      </w:r>
      <w:r w:rsidR="0042335A" w:rsidRPr="001C6E0A">
        <w:rPr>
          <w:rFonts w:ascii="Times New Roman" w:eastAsia="Calibri" w:hAnsi="Times New Roman"/>
          <w:sz w:val="20"/>
          <w:szCs w:val="20"/>
        </w:rPr>
        <w:t xml:space="preserve">effect of </w:t>
      </w:r>
      <w:r w:rsidR="00736D1E" w:rsidRPr="001C6E0A">
        <w:rPr>
          <w:rFonts w:ascii="Times New Roman" w:eastAsia="Calibri" w:hAnsi="Times New Roman"/>
          <w:sz w:val="20"/>
          <w:szCs w:val="20"/>
        </w:rPr>
        <w:t xml:space="preserve">pelleted organic manure and inorganic fertilizer on </w:t>
      </w:r>
      <w:proofErr w:type="spellStart"/>
      <w:r w:rsidR="00736D1E" w:rsidRPr="001C6E0A">
        <w:rPr>
          <w:rFonts w:ascii="Times New Roman" w:eastAsia="Calibri" w:hAnsi="Times New Roman"/>
          <w:sz w:val="20"/>
          <w:szCs w:val="20"/>
        </w:rPr>
        <w:t>clemso</w:t>
      </w:r>
      <w:proofErr w:type="spellEnd"/>
      <w:r w:rsidR="00736D1E" w:rsidRPr="001C6E0A">
        <w:rPr>
          <w:rFonts w:ascii="Times New Roman" w:eastAsia="Calibri" w:hAnsi="Times New Roman"/>
          <w:sz w:val="20"/>
          <w:szCs w:val="20"/>
        </w:rPr>
        <w:t xml:space="preserve"> okra growth. The results show</w:t>
      </w:r>
      <w:r w:rsidR="0042335A" w:rsidRPr="001C6E0A">
        <w:rPr>
          <w:rFonts w:ascii="Times New Roman" w:eastAsia="Calibri" w:hAnsi="Times New Roman"/>
          <w:sz w:val="20"/>
          <w:szCs w:val="20"/>
        </w:rPr>
        <w:t xml:space="preserve"> the significant effect of the various treat</w:t>
      </w:r>
      <w:r w:rsidR="00736D1E" w:rsidRPr="001C6E0A">
        <w:rPr>
          <w:rFonts w:ascii="Times New Roman" w:eastAsia="Calibri" w:hAnsi="Times New Roman"/>
          <w:sz w:val="20"/>
          <w:szCs w:val="20"/>
        </w:rPr>
        <w:t>ment</w:t>
      </w:r>
      <w:r w:rsidR="0042335A" w:rsidRPr="001C6E0A">
        <w:rPr>
          <w:rFonts w:ascii="Times New Roman" w:eastAsia="Calibri" w:hAnsi="Times New Roman"/>
          <w:sz w:val="20"/>
          <w:szCs w:val="20"/>
        </w:rPr>
        <w:t>s on plant height</w:t>
      </w:r>
      <w:r w:rsidR="00736D1E" w:rsidRPr="001C6E0A">
        <w:rPr>
          <w:rFonts w:ascii="Times New Roman" w:eastAsia="Calibri" w:hAnsi="Times New Roman"/>
          <w:sz w:val="20"/>
          <w:szCs w:val="20"/>
        </w:rPr>
        <w:t>,</w:t>
      </w:r>
      <w:r w:rsidR="0042335A" w:rsidRPr="001C6E0A">
        <w:rPr>
          <w:rFonts w:ascii="Times New Roman" w:eastAsia="Calibri" w:hAnsi="Times New Roman"/>
          <w:sz w:val="20"/>
          <w:szCs w:val="20"/>
        </w:rPr>
        <w:t xml:space="preserve"> number of leaves </w:t>
      </w:r>
      <w:r w:rsidR="00736D1E" w:rsidRPr="001C6E0A">
        <w:rPr>
          <w:rFonts w:ascii="Times New Roman" w:eastAsia="Calibri" w:hAnsi="Times New Roman"/>
          <w:sz w:val="20"/>
          <w:szCs w:val="20"/>
        </w:rPr>
        <w:t xml:space="preserve">and leaf </w:t>
      </w:r>
      <w:r w:rsidR="0042335A" w:rsidRPr="001C6E0A">
        <w:rPr>
          <w:rFonts w:ascii="Times New Roman" w:eastAsia="Calibri" w:hAnsi="Times New Roman"/>
          <w:sz w:val="20"/>
          <w:szCs w:val="20"/>
        </w:rPr>
        <w:t>area at 6 and 8 WAS, significant difference exist for all trea</w:t>
      </w:r>
      <w:r w:rsidR="00925E60" w:rsidRPr="001C6E0A">
        <w:rPr>
          <w:rFonts w:ascii="Times New Roman" w:eastAsia="Calibri" w:hAnsi="Times New Roman"/>
          <w:sz w:val="20"/>
          <w:szCs w:val="20"/>
        </w:rPr>
        <w:t>tment</w:t>
      </w:r>
      <w:r w:rsidR="00C141CB" w:rsidRPr="001C6E0A">
        <w:rPr>
          <w:rFonts w:ascii="Times New Roman" w:eastAsia="Calibri" w:hAnsi="Times New Roman"/>
          <w:sz w:val="20"/>
          <w:szCs w:val="20"/>
        </w:rPr>
        <w:t>s</w:t>
      </w:r>
      <w:r w:rsidR="00925E60" w:rsidRPr="001C6E0A">
        <w:rPr>
          <w:rFonts w:ascii="Times New Roman" w:eastAsia="Calibri" w:hAnsi="Times New Roman"/>
          <w:sz w:val="20"/>
          <w:szCs w:val="20"/>
        </w:rPr>
        <w:t xml:space="preserve"> with lots treated with 10</w:t>
      </w:r>
      <w:r w:rsidR="00C141CB" w:rsidRPr="001C6E0A">
        <w:rPr>
          <w:rFonts w:ascii="Times New Roman" w:eastAsia="Calibri" w:hAnsi="Times New Roman"/>
          <w:sz w:val="20"/>
          <w:szCs w:val="20"/>
        </w:rPr>
        <w:t xml:space="preserve"> </w:t>
      </w:r>
      <w:r w:rsidR="00C141CB" w:rsidRPr="001C6E0A">
        <w:rPr>
          <w:rFonts w:ascii="Times New Roman" w:eastAsia="Calibri" w:hAnsi="Times New Roman"/>
          <w:color w:val="000000"/>
          <w:sz w:val="20"/>
          <w:szCs w:val="20"/>
        </w:rPr>
        <w:t>tons/ha</w:t>
      </w:r>
      <w:r w:rsidR="00C141CB" w:rsidRPr="001C6E0A">
        <w:rPr>
          <w:rFonts w:ascii="Times New Roman" w:eastAsia="Calibri" w:hAnsi="Times New Roman"/>
          <w:sz w:val="20"/>
          <w:szCs w:val="20"/>
        </w:rPr>
        <w:t xml:space="preserve"> </w:t>
      </w:r>
      <w:r w:rsidR="00153225" w:rsidRPr="001C6E0A">
        <w:rPr>
          <w:rFonts w:ascii="Times New Roman" w:eastAsia="Calibri" w:hAnsi="Times New Roman"/>
          <w:sz w:val="20"/>
          <w:szCs w:val="20"/>
        </w:rPr>
        <w:t>pelleted organic m</w:t>
      </w:r>
      <w:r w:rsidR="006441DC" w:rsidRPr="001C6E0A">
        <w:rPr>
          <w:rFonts w:ascii="Times New Roman" w:eastAsia="Calibri" w:hAnsi="Times New Roman"/>
          <w:sz w:val="20"/>
          <w:szCs w:val="20"/>
        </w:rPr>
        <w:t>anure</w:t>
      </w:r>
      <w:r w:rsidR="00C141CB" w:rsidRPr="001C6E0A">
        <w:rPr>
          <w:rFonts w:ascii="Times New Roman" w:eastAsia="Calibri" w:hAnsi="Times New Roman"/>
          <w:sz w:val="20"/>
          <w:szCs w:val="20"/>
        </w:rPr>
        <w:t xml:space="preserve"> having the highest mean plant height</w:t>
      </w:r>
      <w:r w:rsidR="00153225" w:rsidRPr="001C6E0A">
        <w:rPr>
          <w:rFonts w:ascii="Times New Roman" w:eastAsia="Calibri" w:hAnsi="Times New Roman"/>
          <w:sz w:val="20"/>
          <w:szCs w:val="20"/>
        </w:rPr>
        <w:t>, number of leaves</w:t>
      </w:r>
      <w:r w:rsidR="00C141CB" w:rsidRPr="001C6E0A">
        <w:rPr>
          <w:rFonts w:ascii="Times New Roman" w:eastAsia="Calibri" w:hAnsi="Times New Roman"/>
          <w:sz w:val="20"/>
          <w:szCs w:val="20"/>
        </w:rPr>
        <w:t xml:space="preserve"> and leaf</w:t>
      </w:r>
      <w:r w:rsidR="00D410FE" w:rsidRPr="001C6E0A">
        <w:rPr>
          <w:rFonts w:ascii="Times New Roman" w:eastAsia="Calibri" w:hAnsi="Times New Roman"/>
          <w:sz w:val="20"/>
          <w:szCs w:val="20"/>
        </w:rPr>
        <w:t xml:space="preserve"> area</w:t>
      </w:r>
      <w:r w:rsidR="009860EA" w:rsidRPr="001C6E0A">
        <w:rPr>
          <w:rFonts w:ascii="Times New Roman" w:eastAsia="Calibri" w:hAnsi="Times New Roman"/>
          <w:sz w:val="20"/>
          <w:szCs w:val="20"/>
        </w:rPr>
        <w:t xml:space="preserve"> for both the 6 WAS and 8 WAS</w:t>
      </w:r>
      <w:r w:rsidR="00065050" w:rsidRPr="001C6E0A">
        <w:rPr>
          <w:rFonts w:ascii="Times New Roman" w:eastAsia="Calibri" w:hAnsi="Times New Roman"/>
          <w:sz w:val="20"/>
          <w:szCs w:val="20"/>
        </w:rPr>
        <w:t xml:space="preserve"> data</w:t>
      </w:r>
      <w:r w:rsidR="00D410FE" w:rsidRPr="001C6E0A">
        <w:rPr>
          <w:rFonts w:ascii="Times New Roman" w:eastAsia="Calibri" w:hAnsi="Times New Roman"/>
          <w:sz w:val="20"/>
          <w:szCs w:val="20"/>
        </w:rPr>
        <w:t>.</w:t>
      </w:r>
      <w:r w:rsidR="0042335A" w:rsidRPr="001C6E0A">
        <w:rPr>
          <w:rFonts w:ascii="Times New Roman" w:eastAsia="Calibri" w:hAnsi="Times New Roman"/>
          <w:sz w:val="20"/>
          <w:szCs w:val="20"/>
        </w:rPr>
        <w:t xml:space="preserve"> </w:t>
      </w:r>
      <w:r w:rsidR="00350322" w:rsidRPr="001C6E0A">
        <w:rPr>
          <w:rFonts w:ascii="Times New Roman" w:eastAsia="Calibri" w:hAnsi="Times New Roman"/>
          <w:sz w:val="20"/>
          <w:szCs w:val="20"/>
        </w:rPr>
        <w:t>The lowest mean plant height, number of leaves and leaf area were obtained in the control treatment</w:t>
      </w:r>
      <w:r w:rsidR="004F27B9" w:rsidRPr="001C6E0A">
        <w:rPr>
          <w:rFonts w:ascii="Times New Roman" w:eastAsia="Calibri" w:hAnsi="Times New Roman"/>
          <w:sz w:val="20"/>
          <w:szCs w:val="20"/>
        </w:rPr>
        <w:t xml:space="preserve"> for both the 6 WAS and 8 WAS data</w:t>
      </w:r>
      <w:r w:rsidR="00350322" w:rsidRPr="001C6E0A">
        <w:rPr>
          <w:rFonts w:ascii="Times New Roman" w:eastAsia="Calibri" w:hAnsi="Times New Roman"/>
          <w:sz w:val="20"/>
          <w:szCs w:val="20"/>
        </w:rPr>
        <w:t>.</w:t>
      </w:r>
      <w:r w:rsidR="002C6F2B" w:rsidRPr="001C6E0A">
        <w:rPr>
          <w:rFonts w:ascii="Times New Roman" w:eastAsia="Calibri" w:hAnsi="Times New Roman"/>
          <w:sz w:val="20"/>
          <w:szCs w:val="20"/>
        </w:rPr>
        <w:t xml:space="preserve"> </w:t>
      </w:r>
      <w:r w:rsidR="0042335A" w:rsidRPr="001C6E0A">
        <w:rPr>
          <w:rFonts w:ascii="Times New Roman" w:eastAsia="Calibri" w:hAnsi="Times New Roman"/>
          <w:sz w:val="20"/>
          <w:szCs w:val="20"/>
        </w:rPr>
        <w:t>Statistical similarities exist</w:t>
      </w:r>
      <w:r w:rsidR="000D7F89" w:rsidRPr="001C6E0A">
        <w:rPr>
          <w:rFonts w:ascii="Times New Roman" w:eastAsia="Calibri" w:hAnsi="Times New Roman"/>
          <w:sz w:val="20"/>
          <w:szCs w:val="20"/>
        </w:rPr>
        <w:t xml:space="preserve"> among the pelleted organic manure and inorganic fertilizer treatments</w:t>
      </w:r>
      <w:r w:rsidR="0042335A" w:rsidRPr="001C6E0A">
        <w:rPr>
          <w:rFonts w:ascii="Times New Roman" w:eastAsia="Calibri" w:hAnsi="Times New Roman"/>
          <w:sz w:val="20"/>
          <w:szCs w:val="20"/>
        </w:rPr>
        <w:t xml:space="preserve"> for </w:t>
      </w:r>
      <w:r w:rsidR="000D7F89" w:rsidRPr="001C6E0A">
        <w:rPr>
          <w:rFonts w:ascii="Times New Roman" w:eastAsia="Calibri" w:hAnsi="Times New Roman"/>
          <w:sz w:val="20"/>
          <w:szCs w:val="20"/>
        </w:rPr>
        <w:t xml:space="preserve">all the </w:t>
      </w:r>
      <w:r w:rsidR="0042335A" w:rsidRPr="001C6E0A">
        <w:rPr>
          <w:rFonts w:ascii="Times New Roman" w:eastAsia="Calibri" w:hAnsi="Times New Roman"/>
          <w:sz w:val="20"/>
          <w:szCs w:val="20"/>
        </w:rPr>
        <w:t xml:space="preserve">plots </w:t>
      </w:r>
      <w:r w:rsidR="000D7F89" w:rsidRPr="001C6E0A">
        <w:rPr>
          <w:rFonts w:ascii="Times New Roman" w:eastAsia="Calibri" w:hAnsi="Times New Roman"/>
          <w:sz w:val="20"/>
          <w:szCs w:val="20"/>
        </w:rPr>
        <w:t xml:space="preserve">except the leaf area </w:t>
      </w:r>
      <w:r w:rsidR="000D4926" w:rsidRPr="001C6E0A">
        <w:rPr>
          <w:rFonts w:ascii="Times New Roman" w:eastAsia="Calibri" w:hAnsi="Times New Roman"/>
          <w:sz w:val="20"/>
          <w:szCs w:val="20"/>
        </w:rPr>
        <w:t xml:space="preserve">of 0.15 NPK fertilizer </w:t>
      </w:r>
      <w:r w:rsidR="000D7F89" w:rsidRPr="001C6E0A">
        <w:rPr>
          <w:rFonts w:ascii="Times New Roman" w:eastAsia="Calibri" w:hAnsi="Times New Roman"/>
          <w:sz w:val="20"/>
          <w:szCs w:val="20"/>
        </w:rPr>
        <w:t xml:space="preserve">which </w:t>
      </w:r>
      <w:r w:rsidR="000D7F89" w:rsidRPr="001C6E0A">
        <w:rPr>
          <w:rFonts w:ascii="Times New Roman" w:eastAsia="Calibri" w:hAnsi="Times New Roman"/>
          <w:sz w:val="20"/>
          <w:szCs w:val="20"/>
        </w:rPr>
        <w:t>is</w:t>
      </w:r>
      <w:r w:rsidR="0042335A" w:rsidRPr="001C6E0A">
        <w:rPr>
          <w:rFonts w:ascii="Times New Roman" w:eastAsia="Calibri" w:hAnsi="Times New Roman"/>
          <w:sz w:val="20"/>
          <w:szCs w:val="20"/>
        </w:rPr>
        <w:t xml:space="preserve"> statist</w:t>
      </w:r>
      <w:r w:rsidR="000D7F89" w:rsidRPr="001C6E0A">
        <w:rPr>
          <w:rFonts w:ascii="Times New Roman" w:eastAsia="Calibri" w:hAnsi="Times New Roman"/>
          <w:sz w:val="20"/>
          <w:szCs w:val="20"/>
        </w:rPr>
        <w:t>ically different</w:t>
      </w:r>
      <w:r w:rsidR="000D4926" w:rsidRPr="001C6E0A">
        <w:rPr>
          <w:rFonts w:ascii="Times New Roman" w:eastAsia="Calibri" w:hAnsi="Times New Roman"/>
          <w:sz w:val="20"/>
          <w:szCs w:val="20"/>
        </w:rPr>
        <w:t xml:space="preserve"> f</w:t>
      </w:r>
      <w:r w:rsidR="0042335A" w:rsidRPr="001C6E0A">
        <w:rPr>
          <w:rFonts w:ascii="Times New Roman" w:eastAsia="Calibri" w:hAnsi="Times New Roman"/>
          <w:sz w:val="20"/>
          <w:szCs w:val="20"/>
        </w:rPr>
        <w:t>r</w:t>
      </w:r>
      <w:r w:rsidR="000D4926" w:rsidRPr="001C6E0A">
        <w:rPr>
          <w:rFonts w:ascii="Times New Roman" w:eastAsia="Calibri" w:hAnsi="Times New Roman"/>
          <w:sz w:val="20"/>
          <w:szCs w:val="20"/>
        </w:rPr>
        <w:t>om pelleted organic manure</w:t>
      </w:r>
      <w:r w:rsidR="0042335A" w:rsidRPr="001C6E0A">
        <w:rPr>
          <w:rFonts w:ascii="Times New Roman" w:eastAsia="Calibri" w:hAnsi="Times New Roman"/>
          <w:sz w:val="20"/>
          <w:szCs w:val="20"/>
        </w:rPr>
        <w:t xml:space="preserve"> treatment</w:t>
      </w:r>
      <w:r w:rsidR="000D4926" w:rsidRPr="001C6E0A">
        <w:rPr>
          <w:rFonts w:ascii="Times New Roman" w:eastAsia="Calibri" w:hAnsi="Times New Roman"/>
          <w:sz w:val="20"/>
          <w:szCs w:val="20"/>
        </w:rPr>
        <w:t>s</w:t>
      </w:r>
      <w:r w:rsidR="0042335A" w:rsidRPr="001C6E0A">
        <w:rPr>
          <w:rFonts w:ascii="Times New Roman" w:eastAsia="Calibri" w:hAnsi="Times New Roman"/>
          <w:sz w:val="20"/>
          <w:szCs w:val="20"/>
        </w:rPr>
        <w:t xml:space="preserve"> at 8 WAS. </w:t>
      </w:r>
    </w:p>
    <w:p w14:paraId="243C6D85" w14:textId="77777777" w:rsidR="00A41A41" w:rsidRPr="001C6E0A" w:rsidRDefault="00941DEB" w:rsidP="001C6E0A">
      <w:pPr>
        <w:spacing w:before="0" w:beforeAutospacing="0" w:after="0" w:line="240" w:lineRule="auto"/>
        <w:jc w:val="both"/>
        <w:rPr>
          <w:rFonts w:ascii="Times New Roman" w:hAnsi="Times New Roman"/>
          <w:sz w:val="20"/>
          <w:szCs w:val="20"/>
        </w:rPr>
      </w:pPr>
      <w:r w:rsidRPr="001C6E0A">
        <w:rPr>
          <w:rFonts w:ascii="Times New Roman" w:hAnsi="Times New Roman"/>
          <w:sz w:val="20"/>
          <w:szCs w:val="20"/>
        </w:rPr>
        <w:t>There was significant increase in okra plant height on the plot treated with 10</w:t>
      </w:r>
      <w:r w:rsidR="00000738" w:rsidRPr="001C6E0A">
        <w:rPr>
          <w:rFonts w:ascii="Times New Roman" w:hAnsi="Times New Roman"/>
          <w:sz w:val="20"/>
          <w:szCs w:val="20"/>
        </w:rPr>
        <w:t xml:space="preserve"> </w:t>
      </w:r>
      <w:r w:rsidRPr="001C6E0A">
        <w:rPr>
          <w:rFonts w:ascii="Times New Roman" w:hAnsi="Times New Roman"/>
          <w:sz w:val="20"/>
          <w:szCs w:val="20"/>
        </w:rPr>
        <w:t>t</w:t>
      </w:r>
      <w:r w:rsidR="00000738" w:rsidRPr="001C6E0A">
        <w:rPr>
          <w:rFonts w:ascii="Times New Roman" w:hAnsi="Times New Roman"/>
          <w:sz w:val="20"/>
          <w:szCs w:val="20"/>
        </w:rPr>
        <w:t>ons</w:t>
      </w:r>
      <w:r w:rsidRPr="001C6E0A">
        <w:rPr>
          <w:rFonts w:ascii="Times New Roman" w:hAnsi="Times New Roman"/>
          <w:sz w:val="20"/>
          <w:szCs w:val="20"/>
        </w:rPr>
        <w:t xml:space="preserve">/ha of </w:t>
      </w:r>
      <w:r w:rsidR="00000738" w:rsidRPr="001C6E0A">
        <w:rPr>
          <w:rFonts w:ascii="Times New Roman" w:eastAsia="Calibri" w:hAnsi="Times New Roman"/>
          <w:sz w:val="20"/>
          <w:szCs w:val="20"/>
        </w:rPr>
        <w:t>pelleted organic</w:t>
      </w:r>
      <w:r w:rsidR="00000738" w:rsidRPr="001C6E0A">
        <w:rPr>
          <w:rFonts w:ascii="Times New Roman" w:hAnsi="Times New Roman"/>
          <w:sz w:val="20"/>
          <w:szCs w:val="20"/>
        </w:rPr>
        <w:t xml:space="preserve"> </w:t>
      </w:r>
      <w:r w:rsidRPr="001C6E0A">
        <w:rPr>
          <w:rFonts w:ascii="Times New Roman" w:hAnsi="Times New Roman"/>
          <w:sz w:val="20"/>
          <w:szCs w:val="20"/>
        </w:rPr>
        <w:t xml:space="preserve">manure, this progression conforms with findings of </w:t>
      </w:r>
      <w:proofErr w:type="spellStart"/>
      <w:r w:rsidRPr="001C6E0A">
        <w:rPr>
          <w:rFonts w:ascii="Times New Roman" w:hAnsi="Times New Roman"/>
          <w:sz w:val="20"/>
          <w:szCs w:val="20"/>
        </w:rPr>
        <w:t>Aniefiok</w:t>
      </w:r>
      <w:proofErr w:type="spellEnd"/>
      <w:r w:rsidRPr="001C6E0A">
        <w:rPr>
          <w:rFonts w:ascii="Times New Roman" w:hAnsi="Times New Roman"/>
          <w:sz w:val="20"/>
          <w:szCs w:val="20"/>
        </w:rPr>
        <w:t xml:space="preserve"> (2013) who reported that poultry manure increases plant height. This is also in line</w:t>
      </w:r>
      <w:r w:rsidR="00C24DFF" w:rsidRPr="001C6E0A">
        <w:rPr>
          <w:rFonts w:ascii="Times New Roman" w:hAnsi="Times New Roman"/>
          <w:sz w:val="20"/>
          <w:szCs w:val="20"/>
        </w:rPr>
        <w:t xml:space="preserve"> with </w:t>
      </w:r>
      <w:proofErr w:type="spellStart"/>
      <w:r w:rsidR="00C24DFF" w:rsidRPr="001C6E0A">
        <w:rPr>
          <w:rFonts w:ascii="Times New Roman" w:hAnsi="Times New Roman"/>
          <w:sz w:val="20"/>
          <w:szCs w:val="20"/>
        </w:rPr>
        <w:t>Okee</w:t>
      </w:r>
      <w:proofErr w:type="spellEnd"/>
      <w:r w:rsidR="00C24DFF" w:rsidRPr="001C6E0A">
        <w:rPr>
          <w:rFonts w:ascii="Times New Roman" w:hAnsi="Times New Roman"/>
          <w:sz w:val="20"/>
          <w:szCs w:val="20"/>
        </w:rPr>
        <w:t xml:space="preserve"> (2020</w:t>
      </w:r>
      <w:r w:rsidR="00547161" w:rsidRPr="001C6E0A">
        <w:rPr>
          <w:rFonts w:ascii="Times New Roman" w:hAnsi="Times New Roman"/>
          <w:sz w:val="20"/>
          <w:szCs w:val="20"/>
        </w:rPr>
        <w:t>) who also reported that</w:t>
      </w:r>
      <w:r w:rsidR="00A41A41" w:rsidRPr="001C6E0A">
        <w:rPr>
          <w:rFonts w:ascii="Times New Roman" w:eastAsiaTheme="minorHAnsi" w:hAnsi="Times New Roman"/>
          <w:color w:val="000000"/>
          <w:sz w:val="20"/>
          <w:szCs w:val="20"/>
          <w:lang w:val="en-US" w:eastAsia="en-US"/>
        </w:rPr>
        <w:t xml:space="preserve"> </w:t>
      </w:r>
      <w:r w:rsidR="00547161" w:rsidRPr="001C6E0A">
        <w:rPr>
          <w:rFonts w:ascii="Times New Roman" w:eastAsiaTheme="minorHAnsi" w:hAnsi="Times New Roman"/>
          <w:iCs/>
          <w:color w:val="000000"/>
          <w:sz w:val="20"/>
          <w:szCs w:val="20"/>
          <w:lang w:val="en-US" w:eastAsia="en-US"/>
        </w:rPr>
        <w:t>p</w:t>
      </w:r>
      <w:r w:rsidR="00A41A41" w:rsidRPr="001C6E0A">
        <w:rPr>
          <w:rFonts w:ascii="Times New Roman" w:eastAsiaTheme="minorHAnsi" w:hAnsi="Times New Roman"/>
          <w:iCs/>
          <w:color w:val="000000"/>
          <w:sz w:val="20"/>
          <w:szCs w:val="20"/>
          <w:lang w:val="en-US" w:eastAsia="en-US"/>
        </w:rPr>
        <w:t>lot treated with 10</w:t>
      </w:r>
      <w:r w:rsidR="00D02CE6" w:rsidRPr="001C6E0A">
        <w:rPr>
          <w:rFonts w:ascii="Times New Roman" w:eastAsiaTheme="minorHAnsi" w:hAnsi="Times New Roman"/>
          <w:iCs/>
          <w:color w:val="000000"/>
          <w:sz w:val="20"/>
          <w:szCs w:val="20"/>
          <w:lang w:val="en-US" w:eastAsia="en-US"/>
        </w:rPr>
        <w:t xml:space="preserve"> </w:t>
      </w:r>
      <w:proofErr w:type="spellStart"/>
      <w:r w:rsidR="00A41A41" w:rsidRPr="001C6E0A">
        <w:rPr>
          <w:rFonts w:ascii="Times New Roman" w:eastAsiaTheme="minorHAnsi" w:hAnsi="Times New Roman"/>
          <w:iCs/>
          <w:color w:val="000000"/>
          <w:sz w:val="20"/>
          <w:szCs w:val="20"/>
          <w:lang w:val="en-US" w:eastAsia="en-US"/>
        </w:rPr>
        <w:t>tonnes</w:t>
      </w:r>
      <w:proofErr w:type="spellEnd"/>
      <w:r w:rsidR="00A41A41" w:rsidRPr="001C6E0A">
        <w:rPr>
          <w:rFonts w:ascii="Times New Roman" w:eastAsiaTheme="minorHAnsi" w:hAnsi="Times New Roman"/>
          <w:iCs/>
          <w:color w:val="000000"/>
          <w:sz w:val="20"/>
          <w:szCs w:val="20"/>
          <w:lang w:val="en-US" w:eastAsia="en-US"/>
        </w:rPr>
        <w:t xml:space="preserve"> per hectare of poultry manure significantly had highest vegetative growth espec</w:t>
      </w:r>
      <w:r w:rsidR="00D02CE6" w:rsidRPr="001C6E0A">
        <w:rPr>
          <w:rFonts w:ascii="Times New Roman" w:eastAsiaTheme="minorHAnsi" w:hAnsi="Times New Roman"/>
          <w:iCs/>
          <w:color w:val="000000"/>
          <w:sz w:val="20"/>
          <w:szCs w:val="20"/>
          <w:lang w:val="en-US" w:eastAsia="en-US"/>
        </w:rPr>
        <w:t xml:space="preserve">ially plant height of okra in </w:t>
      </w:r>
      <w:r w:rsidR="00D02CE6" w:rsidRPr="001C6E0A">
        <w:rPr>
          <w:rFonts w:ascii="Times New Roman" w:hAnsi="Times New Roman"/>
          <w:sz w:val="20"/>
          <w:szCs w:val="20"/>
        </w:rPr>
        <w:t>Lokoja, Kogi State, Nigeria.</w:t>
      </w:r>
    </w:p>
    <w:p w14:paraId="3D425C83" w14:textId="77777777" w:rsidR="00C004DE" w:rsidRPr="001C6E0A" w:rsidRDefault="00A4086B" w:rsidP="001C6E0A">
      <w:pPr>
        <w:spacing w:before="0" w:beforeAutospacing="0" w:after="0" w:line="240" w:lineRule="auto"/>
        <w:jc w:val="both"/>
        <w:rPr>
          <w:rFonts w:ascii="Times New Roman" w:hAnsi="Times New Roman"/>
          <w:sz w:val="20"/>
          <w:szCs w:val="20"/>
        </w:rPr>
      </w:pPr>
      <w:r w:rsidRPr="001C6E0A">
        <w:rPr>
          <w:rFonts w:ascii="Times New Roman" w:hAnsi="Times New Roman"/>
          <w:sz w:val="20"/>
          <w:szCs w:val="20"/>
        </w:rPr>
        <w:t xml:space="preserve">There was also significant increase in okra number of leaves on the plot treated with 10 tons/ha of </w:t>
      </w:r>
      <w:r w:rsidRPr="001C6E0A">
        <w:rPr>
          <w:rFonts w:ascii="Times New Roman" w:eastAsia="Calibri" w:hAnsi="Times New Roman"/>
          <w:sz w:val="20"/>
          <w:szCs w:val="20"/>
        </w:rPr>
        <w:t>pelleted organic</w:t>
      </w:r>
      <w:r w:rsidRPr="001C6E0A">
        <w:rPr>
          <w:rFonts w:ascii="Times New Roman" w:hAnsi="Times New Roman"/>
          <w:sz w:val="20"/>
          <w:szCs w:val="20"/>
        </w:rPr>
        <w:t xml:space="preserve"> manure</w:t>
      </w:r>
      <w:r w:rsidR="008B383B" w:rsidRPr="001C6E0A">
        <w:rPr>
          <w:rFonts w:ascii="Times New Roman" w:hAnsi="Times New Roman"/>
          <w:sz w:val="20"/>
          <w:szCs w:val="20"/>
        </w:rPr>
        <w:t>.</w:t>
      </w:r>
      <w:r w:rsidR="00C44537" w:rsidRPr="001C6E0A">
        <w:rPr>
          <w:rFonts w:ascii="Times New Roman" w:hAnsi="Times New Roman"/>
          <w:sz w:val="20"/>
          <w:szCs w:val="20"/>
        </w:rPr>
        <w:t xml:space="preserve"> </w:t>
      </w:r>
      <w:r w:rsidR="001E6DA5" w:rsidRPr="001C6E0A">
        <w:rPr>
          <w:rFonts w:ascii="Times New Roman" w:hAnsi="Times New Roman"/>
          <w:sz w:val="20"/>
          <w:szCs w:val="20"/>
        </w:rPr>
        <w:t>P</w:t>
      </w:r>
      <w:r w:rsidR="001E6DA5" w:rsidRPr="001C6E0A">
        <w:rPr>
          <w:rFonts w:ascii="Times New Roman" w:eastAsia="Calibri" w:hAnsi="Times New Roman"/>
          <w:sz w:val="20"/>
          <w:szCs w:val="20"/>
        </w:rPr>
        <w:t>elleted organic</w:t>
      </w:r>
      <w:r w:rsidR="001E6DA5" w:rsidRPr="001C6E0A">
        <w:rPr>
          <w:rFonts w:ascii="Times New Roman" w:hAnsi="Times New Roman"/>
          <w:sz w:val="20"/>
          <w:szCs w:val="20"/>
        </w:rPr>
        <w:t xml:space="preserve"> manure at 10 tons/ha which gave the highest number of leaves is in agreement with the findings of </w:t>
      </w:r>
      <w:proofErr w:type="spellStart"/>
      <w:r w:rsidR="001E6DA5" w:rsidRPr="001C6E0A">
        <w:rPr>
          <w:rFonts w:ascii="Times New Roman" w:hAnsi="Times New Roman"/>
          <w:sz w:val="20"/>
          <w:szCs w:val="20"/>
        </w:rPr>
        <w:t>Ajari</w:t>
      </w:r>
      <w:proofErr w:type="spellEnd"/>
      <w:r w:rsidR="001E6DA5" w:rsidRPr="001C6E0A">
        <w:rPr>
          <w:rFonts w:ascii="Times New Roman" w:hAnsi="Times New Roman"/>
          <w:sz w:val="20"/>
          <w:szCs w:val="20"/>
        </w:rPr>
        <w:t xml:space="preserve"> </w:t>
      </w:r>
      <w:r w:rsidR="001E6DA5" w:rsidRPr="001C6E0A">
        <w:rPr>
          <w:rFonts w:ascii="Times New Roman" w:hAnsi="Times New Roman"/>
          <w:i/>
          <w:iCs/>
          <w:sz w:val="20"/>
          <w:szCs w:val="20"/>
        </w:rPr>
        <w:t>et al</w:t>
      </w:r>
      <w:r w:rsidR="00AC0F10" w:rsidRPr="001C6E0A">
        <w:rPr>
          <w:rFonts w:ascii="Times New Roman" w:hAnsi="Times New Roman"/>
          <w:sz w:val="20"/>
          <w:szCs w:val="20"/>
        </w:rPr>
        <w:t>.</w:t>
      </w:r>
      <w:r w:rsidR="001E6DA5" w:rsidRPr="001C6E0A">
        <w:rPr>
          <w:rFonts w:ascii="Times New Roman" w:hAnsi="Times New Roman"/>
          <w:sz w:val="20"/>
          <w:szCs w:val="20"/>
        </w:rPr>
        <w:t xml:space="preserve"> (2003) in okra production who reported that organic manure especially poultry manure could increase plant height and number of leaves in crops.</w:t>
      </w:r>
      <w:r w:rsidR="00AC0F10" w:rsidRPr="001C6E0A">
        <w:rPr>
          <w:rFonts w:ascii="Times New Roman" w:hAnsi="Times New Roman"/>
          <w:sz w:val="20"/>
          <w:szCs w:val="20"/>
        </w:rPr>
        <w:t xml:space="preserve"> This is also in line with </w:t>
      </w:r>
      <w:proofErr w:type="spellStart"/>
      <w:r w:rsidR="00AC0F10" w:rsidRPr="001C6E0A">
        <w:rPr>
          <w:rFonts w:ascii="Times New Roman" w:hAnsi="Times New Roman"/>
          <w:sz w:val="20"/>
          <w:szCs w:val="20"/>
        </w:rPr>
        <w:t>Okee</w:t>
      </w:r>
      <w:proofErr w:type="spellEnd"/>
      <w:r w:rsidR="00AC0F10" w:rsidRPr="001C6E0A">
        <w:rPr>
          <w:rFonts w:ascii="Times New Roman" w:hAnsi="Times New Roman"/>
          <w:sz w:val="20"/>
          <w:szCs w:val="20"/>
        </w:rPr>
        <w:t xml:space="preserve"> (2020) who also reported that</w:t>
      </w:r>
      <w:r w:rsidR="00AC0F10" w:rsidRPr="001C6E0A">
        <w:rPr>
          <w:rFonts w:ascii="Times New Roman" w:eastAsiaTheme="minorHAnsi" w:hAnsi="Times New Roman"/>
          <w:color w:val="000000"/>
          <w:sz w:val="20"/>
          <w:szCs w:val="20"/>
          <w:lang w:val="en-US" w:eastAsia="en-US"/>
        </w:rPr>
        <w:t xml:space="preserve"> </w:t>
      </w:r>
      <w:r w:rsidR="003A40F5" w:rsidRPr="001C6E0A">
        <w:rPr>
          <w:rFonts w:ascii="Times New Roman" w:hAnsi="Times New Roman"/>
          <w:sz w:val="20"/>
          <w:szCs w:val="20"/>
        </w:rPr>
        <w:t>higher vegetative growth (plant height and number of leaves) were obtained in plots treated with organic fertilizer (poultry manure).</w:t>
      </w:r>
      <w:r w:rsidR="0090380D" w:rsidRPr="001C6E0A">
        <w:rPr>
          <w:rFonts w:ascii="Times New Roman" w:hAnsi="Times New Roman"/>
          <w:sz w:val="20"/>
          <w:szCs w:val="20"/>
        </w:rPr>
        <w:t xml:space="preserve"> Thus, indicating the importance of poultry manure on the vegetative growth of okra.</w:t>
      </w:r>
    </w:p>
    <w:p w14:paraId="35E3D539" w14:textId="77777777" w:rsidR="0038120B" w:rsidRPr="001C6E0A" w:rsidRDefault="00F86F89" w:rsidP="001C6E0A">
      <w:pPr>
        <w:spacing w:before="0" w:beforeAutospacing="0" w:after="0" w:line="240" w:lineRule="auto"/>
        <w:jc w:val="both"/>
        <w:rPr>
          <w:rFonts w:ascii="Times New Roman" w:hAnsi="Times New Roman"/>
          <w:sz w:val="20"/>
          <w:szCs w:val="20"/>
        </w:rPr>
      </w:pPr>
      <w:r w:rsidRPr="001C6E0A">
        <w:rPr>
          <w:rFonts w:ascii="Times New Roman" w:hAnsi="Times New Roman"/>
          <w:sz w:val="20"/>
          <w:szCs w:val="20"/>
        </w:rPr>
        <w:t xml:space="preserve">The importance of leaf area in relation to basic plant metabolic processes, such as photosynthesis and respiration, is generally recognized. Furthermore, the quantification of several growth analysis parameters requires the measurement of leaf area at several stages during the life cycle of the plant (Bueno, 1979). It was observed that organic fertilizer treatment significantly increased the leaf area of okra plant under field conditions. The plants at </w:t>
      </w:r>
      <w:r w:rsidR="00D22FDF" w:rsidRPr="001C6E0A">
        <w:rPr>
          <w:rFonts w:ascii="Times New Roman" w:eastAsia="Calibri" w:hAnsi="Times New Roman"/>
          <w:sz w:val="20"/>
          <w:szCs w:val="20"/>
        </w:rPr>
        <w:t>10 tons/ha POM treatment had the highest leaf area while the</w:t>
      </w:r>
      <w:r w:rsidR="00D22FDF" w:rsidRPr="001C6E0A">
        <w:rPr>
          <w:rFonts w:ascii="Times New Roman" w:hAnsi="Times New Roman"/>
          <w:sz w:val="20"/>
          <w:szCs w:val="20"/>
        </w:rPr>
        <w:t xml:space="preserve"> control plot gave the lowest </w:t>
      </w:r>
      <w:r w:rsidR="00D22FDF" w:rsidRPr="001C6E0A">
        <w:rPr>
          <w:rFonts w:ascii="Times New Roman" w:eastAsia="Calibri" w:hAnsi="Times New Roman"/>
          <w:sz w:val="20"/>
          <w:szCs w:val="20"/>
        </w:rPr>
        <w:t>leaf area for both the 6 WAS and 8 WAS data.</w:t>
      </w:r>
      <w:r w:rsidR="00D22FDF" w:rsidRPr="001C6E0A">
        <w:rPr>
          <w:rFonts w:ascii="Times New Roman" w:hAnsi="Times New Roman"/>
          <w:sz w:val="20"/>
          <w:szCs w:val="20"/>
        </w:rPr>
        <w:t xml:space="preserve"> </w:t>
      </w:r>
      <w:r w:rsidRPr="001C6E0A">
        <w:rPr>
          <w:rFonts w:ascii="Times New Roman" w:hAnsi="Times New Roman"/>
          <w:sz w:val="20"/>
          <w:szCs w:val="20"/>
        </w:rPr>
        <w:t xml:space="preserve">This finding was supported by the results of </w:t>
      </w:r>
      <w:proofErr w:type="spellStart"/>
      <w:r w:rsidRPr="001C6E0A">
        <w:rPr>
          <w:rFonts w:ascii="Times New Roman" w:hAnsi="Times New Roman"/>
          <w:sz w:val="20"/>
          <w:szCs w:val="20"/>
        </w:rPr>
        <w:t>Ufera</w:t>
      </w:r>
      <w:proofErr w:type="spellEnd"/>
      <w:r w:rsidRPr="001C6E0A">
        <w:rPr>
          <w:rFonts w:ascii="Times New Roman" w:hAnsi="Times New Roman"/>
          <w:sz w:val="20"/>
          <w:szCs w:val="20"/>
        </w:rPr>
        <w:t xml:space="preserve"> </w:t>
      </w:r>
      <w:r w:rsidRPr="001C6E0A">
        <w:rPr>
          <w:rFonts w:ascii="Times New Roman" w:hAnsi="Times New Roman"/>
          <w:i/>
          <w:sz w:val="20"/>
          <w:szCs w:val="20"/>
        </w:rPr>
        <w:t>et al</w:t>
      </w:r>
      <w:r w:rsidRPr="001C6E0A">
        <w:rPr>
          <w:rFonts w:ascii="Times New Roman" w:hAnsi="Times New Roman"/>
          <w:sz w:val="20"/>
          <w:szCs w:val="20"/>
        </w:rPr>
        <w:t>. (2013) who stated that the largest leaf area was produced by the application of poultry manure.</w:t>
      </w:r>
      <w:r w:rsidR="00D6060F" w:rsidRPr="001C6E0A">
        <w:rPr>
          <w:rFonts w:ascii="Times New Roman" w:hAnsi="Times New Roman"/>
          <w:sz w:val="20"/>
          <w:szCs w:val="20"/>
        </w:rPr>
        <w:t xml:space="preserve"> This is also in line</w:t>
      </w:r>
      <w:r w:rsidR="00083999" w:rsidRPr="001C6E0A">
        <w:rPr>
          <w:rFonts w:ascii="Times New Roman" w:hAnsi="Times New Roman"/>
          <w:sz w:val="20"/>
          <w:szCs w:val="20"/>
        </w:rPr>
        <w:t xml:space="preserve"> with </w:t>
      </w:r>
      <w:proofErr w:type="spellStart"/>
      <w:r w:rsidR="00083999" w:rsidRPr="001C6E0A">
        <w:rPr>
          <w:rFonts w:ascii="Times New Roman" w:hAnsi="Times New Roman"/>
          <w:sz w:val="20"/>
          <w:szCs w:val="20"/>
        </w:rPr>
        <w:t>Khandaker</w:t>
      </w:r>
      <w:proofErr w:type="spellEnd"/>
      <w:r w:rsidR="00083999" w:rsidRPr="001C6E0A">
        <w:rPr>
          <w:rFonts w:ascii="Times New Roman" w:hAnsi="Times New Roman"/>
          <w:sz w:val="20"/>
          <w:szCs w:val="20"/>
        </w:rPr>
        <w:t xml:space="preserve"> </w:t>
      </w:r>
      <w:r w:rsidR="00083999" w:rsidRPr="001C6E0A">
        <w:rPr>
          <w:rFonts w:ascii="Times New Roman" w:hAnsi="Times New Roman"/>
          <w:i/>
          <w:sz w:val="20"/>
          <w:szCs w:val="20"/>
        </w:rPr>
        <w:t>et al</w:t>
      </w:r>
      <w:r w:rsidR="00083999" w:rsidRPr="001C6E0A">
        <w:rPr>
          <w:rFonts w:ascii="Times New Roman" w:hAnsi="Times New Roman"/>
          <w:sz w:val="20"/>
          <w:szCs w:val="20"/>
        </w:rPr>
        <w:t>. (2017</w:t>
      </w:r>
      <w:r w:rsidR="00D6060F" w:rsidRPr="001C6E0A">
        <w:rPr>
          <w:rFonts w:ascii="Times New Roman" w:hAnsi="Times New Roman"/>
          <w:sz w:val="20"/>
          <w:szCs w:val="20"/>
        </w:rPr>
        <w:t xml:space="preserve">) who also </w:t>
      </w:r>
      <w:r w:rsidR="0038120B" w:rsidRPr="001C6E0A">
        <w:rPr>
          <w:rFonts w:ascii="Times New Roman" w:hAnsi="Times New Roman"/>
          <w:sz w:val="20"/>
          <w:szCs w:val="20"/>
        </w:rPr>
        <w:t>observed that organic fertilizer treatment significantly increased the leaf area of okra plant under field conditions.</w:t>
      </w:r>
    </w:p>
    <w:p w14:paraId="7D147701" w14:textId="77777777" w:rsidR="005B1F59" w:rsidRDefault="005B1F59" w:rsidP="001C6E0A">
      <w:pPr>
        <w:spacing w:before="0" w:beforeAutospacing="0" w:after="0" w:line="240" w:lineRule="auto"/>
        <w:ind w:left="993" w:hanging="993"/>
        <w:jc w:val="both"/>
        <w:rPr>
          <w:rFonts w:ascii="Times New Roman" w:eastAsia="Calibri" w:hAnsi="Times New Roman"/>
          <w:b/>
          <w:bCs/>
          <w:sz w:val="20"/>
          <w:szCs w:val="20"/>
        </w:rPr>
        <w:sectPr w:rsidR="005B1F59" w:rsidSect="005B1F59">
          <w:type w:val="continuous"/>
          <w:pgSz w:w="12240" w:h="15840" w:code="119"/>
          <w:pgMar w:top="1440" w:right="1440" w:bottom="1440" w:left="1440" w:header="708" w:footer="708" w:gutter="0"/>
          <w:pgNumType w:start="8"/>
          <w:cols w:num="2" w:space="708"/>
          <w:docGrid w:linePitch="360"/>
        </w:sectPr>
      </w:pPr>
    </w:p>
    <w:p w14:paraId="59420DFF" w14:textId="77777777" w:rsidR="005B1F59" w:rsidRDefault="005B1F59" w:rsidP="001C6E0A">
      <w:pPr>
        <w:spacing w:before="0" w:beforeAutospacing="0" w:after="0" w:line="240" w:lineRule="auto"/>
        <w:ind w:left="993" w:hanging="993"/>
        <w:jc w:val="both"/>
        <w:rPr>
          <w:rFonts w:ascii="Times New Roman" w:eastAsia="Calibri" w:hAnsi="Times New Roman"/>
          <w:b/>
          <w:bCs/>
          <w:sz w:val="20"/>
          <w:szCs w:val="20"/>
        </w:rPr>
      </w:pPr>
    </w:p>
    <w:p w14:paraId="0077B810" w14:textId="4E3B6FEF" w:rsidR="00C004DE" w:rsidRPr="001C6E0A" w:rsidRDefault="00383C0E" w:rsidP="001C6E0A">
      <w:pPr>
        <w:spacing w:before="0" w:beforeAutospacing="0" w:after="0" w:line="240" w:lineRule="auto"/>
        <w:ind w:left="993" w:hanging="993"/>
        <w:jc w:val="both"/>
        <w:rPr>
          <w:rFonts w:ascii="Times New Roman" w:eastAsia="Calibri" w:hAnsi="Times New Roman"/>
          <w:b/>
          <w:sz w:val="20"/>
          <w:szCs w:val="20"/>
        </w:rPr>
      </w:pPr>
      <w:r w:rsidRPr="001C6E0A">
        <w:rPr>
          <w:rFonts w:ascii="Times New Roman" w:eastAsia="Calibri" w:hAnsi="Times New Roman"/>
          <w:b/>
          <w:bCs/>
          <w:sz w:val="20"/>
          <w:szCs w:val="20"/>
        </w:rPr>
        <w:t>Table 1: E</w:t>
      </w:r>
      <w:r w:rsidR="00E407B4" w:rsidRPr="001C6E0A">
        <w:rPr>
          <w:rFonts w:ascii="Times New Roman" w:eastAsia="Calibri" w:hAnsi="Times New Roman"/>
          <w:b/>
          <w:sz w:val="20"/>
          <w:szCs w:val="20"/>
        </w:rPr>
        <w:t xml:space="preserve">ffect of Pelleted Organic Manure and Inorganic Fertilizer on </w:t>
      </w:r>
      <w:proofErr w:type="spellStart"/>
      <w:r w:rsidR="00E407B4" w:rsidRPr="001C6E0A">
        <w:rPr>
          <w:rFonts w:ascii="Times New Roman" w:eastAsia="Calibri" w:hAnsi="Times New Roman"/>
          <w:b/>
          <w:sz w:val="20"/>
          <w:szCs w:val="20"/>
        </w:rPr>
        <w:t>Clemso</w:t>
      </w:r>
      <w:proofErr w:type="spellEnd"/>
      <w:r w:rsidR="00E407B4" w:rsidRPr="001C6E0A">
        <w:rPr>
          <w:rFonts w:ascii="Times New Roman" w:eastAsia="Calibri" w:hAnsi="Times New Roman"/>
          <w:b/>
          <w:sz w:val="20"/>
          <w:szCs w:val="20"/>
        </w:rPr>
        <w:t xml:space="preserve"> Okra Growth</w:t>
      </w:r>
    </w:p>
    <w:tbl>
      <w:tblPr>
        <w:tblStyle w:val="a8"/>
        <w:tblW w:w="9634" w:type="dxa"/>
        <w:tblInd w:w="-1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1418"/>
        <w:gridCol w:w="1275"/>
        <w:gridCol w:w="1139"/>
        <w:gridCol w:w="236"/>
        <w:gridCol w:w="1602"/>
        <w:gridCol w:w="1276"/>
        <w:gridCol w:w="1134"/>
      </w:tblGrid>
      <w:tr w:rsidR="00C004DE" w:rsidRPr="001C6E0A" w14:paraId="575CE974" w14:textId="77777777" w:rsidTr="003E060D">
        <w:tc>
          <w:tcPr>
            <w:tcW w:w="1554" w:type="dxa"/>
            <w:vMerge w:val="restart"/>
            <w:tcBorders>
              <w:top w:val="single" w:sz="4" w:space="0" w:color="auto"/>
              <w:bottom w:val="nil"/>
            </w:tcBorders>
            <w:vAlign w:val="center"/>
          </w:tcPr>
          <w:p w14:paraId="0BDCF4D0"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rPr>
            </w:pPr>
            <w:bookmarkStart w:id="1" w:name="_Hlk83645489"/>
            <w:r w:rsidRPr="001C6E0A">
              <w:rPr>
                <w:rFonts w:ascii="Times New Roman" w:eastAsia="Calibri" w:hAnsi="Times New Roman" w:cs="Times New Roman"/>
                <w:sz w:val="20"/>
                <w:szCs w:val="20"/>
              </w:rPr>
              <w:t xml:space="preserve">Treatment </w:t>
            </w:r>
            <w:bookmarkEnd w:id="1"/>
            <w:r w:rsidRPr="001C6E0A">
              <w:rPr>
                <w:rFonts w:ascii="Times New Roman" w:eastAsia="Calibri" w:hAnsi="Times New Roman" w:cs="Times New Roman"/>
                <w:sz w:val="20"/>
                <w:szCs w:val="20"/>
              </w:rPr>
              <w:t>(</w:t>
            </w:r>
            <w:r w:rsidRPr="001C6E0A">
              <w:rPr>
                <w:rFonts w:ascii="Times New Roman" w:eastAsia="Calibri" w:hAnsi="Times New Roman" w:cs="Times New Roman"/>
                <w:color w:val="000000"/>
                <w:sz w:val="20"/>
                <w:szCs w:val="20"/>
              </w:rPr>
              <w:t>tons/ha</w:t>
            </w:r>
            <w:r w:rsidRPr="001C6E0A">
              <w:rPr>
                <w:rFonts w:ascii="Times New Roman" w:eastAsia="Calibri" w:hAnsi="Times New Roman" w:cs="Times New Roman"/>
                <w:sz w:val="20"/>
                <w:szCs w:val="20"/>
              </w:rPr>
              <w:t>)</w:t>
            </w:r>
          </w:p>
        </w:tc>
        <w:tc>
          <w:tcPr>
            <w:tcW w:w="1418" w:type="dxa"/>
            <w:tcBorders>
              <w:top w:val="single" w:sz="4" w:space="0" w:color="auto"/>
              <w:bottom w:val="single" w:sz="4" w:space="0" w:color="auto"/>
            </w:tcBorders>
            <w:vAlign w:val="center"/>
          </w:tcPr>
          <w:p w14:paraId="36A88F7A"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rPr>
            </w:pPr>
          </w:p>
        </w:tc>
        <w:tc>
          <w:tcPr>
            <w:tcW w:w="1275" w:type="dxa"/>
            <w:tcBorders>
              <w:top w:val="single" w:sz="4" w:space="0" w:color="auto"/>
              <w:bottom w:val="single" w:sz="4" w:space="0" w:color="auto"/>
            </w:tcBorders>
            <w:vAlign w:val="center"/>
          </w:tcPr>
          <w:p w14:paraId="7B951E56"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6-WAS</w:t>
            </w:r>
          </w:p>
        </w:tc>
        <w:tc>
          <w:tcPr>
            <w:tcW w:w="1139" w:type="dxa"/>
            <w:tcBorders>
              <w:top w:val="single" w:sz="4" w:space="0" w:color="auto"/>
              <w:bottom w:val="single" w:sz="4" w:space="0" w:color="auto"/>
            </w:tcBorders>
            <w:vAlign w:val="center"/>
          </w:tcPr>
          <w:p w14:paraId="22B9B7B0"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rPr>
            </w:pPr>
          </w:p>
        </w:tc>
        <w:tc>
          <w:tcPr>
            <w:tcW w:w="236" w:type="dxa"/>
            <w:tcBorders>
              <w:top w:val="single" w:sz="4" w:space="0" w:color="auto"/>
              <w:bottom w:val="nil"/>
            </w:tcBorders>
            <w:vAlign w:val="center"/>
          </w:tcPr>
          <w:p w14:paraId="49C8AAE3"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rPr>
            </w:pPr>
          </w:p>
        </w:tc>
        <w:tc>
          <w:tcPr>
            <w:tcW w:w="1602" w:type="dxa"/>
            <w:tcBorders>
              <w:top w:val="single" w:sz="4" w:space="0" w:color="auto"/>
              <w:bottom w:val="single" w:sz="4" w:space="0" w:color="auto"/>
            </w:tcBorders>
            <w:vAlign w:val="center"/>
          </w:tcPr>
          <w:p w14:paraId="32509909"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rPr>
            </w:pPr>
          </w:p>
        </w:tc>
        <w:tc>
          <w:tcPr>
            <w:tcW w:w="1276" w:type="dxa"/>
            <w:tcBorders>
              <w:top w:val="single" w:sz="4" w:space="0" w:color="auto"/>
              <w:bottom w:val="single" w:sz="4" w:space="0" w:color="auto"/>
            </w:tcBorders>
            <w:vAlign w:val="center"/>
          </w:tcPr>
          <w:p w14:paraId="590BCE8D"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8-WAS</w:t>
            </w:r>
          </w:p>
        </w:tc>
        <w:tc>
          <w:tcPr>
            <w:tcW w:w="1134" w:type="dxa"/>
            <w:tcBorders>
              <w:top w:val="single" w:sz="4" w:space="0" w:color="auto"/>
              <w:bottom w:val="single" w:sz="4" w:space="0" w:color="auto"/>
            </w:tcBorders>
            <w:vAlign w:val="center"/>
          </w:tcPr>
          <w:p w14:paraId="34FFE0B9"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rPr>
            </w:pPr>
          </w:p>
        </w:tc>
      </w:tr>
      <w:tr w:rsidR="00C004DE" w:rsidRPr="001C6E0A" w14:paraId="7F6DE4AE" w14:textId="77777777" w:rsidTr="003E060D">
        <w:trPr>
          <w:trHeight w:val="265"/>
        </w:trPr>
        <w:tc>
          <w:tcPr>
            <w:tcW w:w="1554" w:type="dxa"/>
            <w:vMerge/>
            <w:tcBorders>
              <w:top w:val="nil"/>
              <w:bottom w:val="single" w:sz="4" w:space="0" w:color="auto"/>
            </w:tcBorders>
            <w:vAlign w:val="center"/>
          </w:tcPr>
          <w:p w14:paraId="2274F596"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rPr>
            </w:pPr>
            <w:bookmarkStart w:id="2" w:name="_Hlk83645538"/>
            <w:bookmarkEnd w:id="2"/>
          </w:p>
        </w:tc>
        <w:tc>
          <w:tcPr>
            <w:tcW w:w="1418" w:type="dxa"/>
            <w:tcBorders>
              <w:top w:val="single" w:sz="4" w:space="0" w:color="auto"/>
              <w:bottom w:val="single" w:sz="4" w:space="0" w:color="auto"/>
            </w:tcBorders>
            <w:vAlign w:val="center"/>
          </w:tcPr>
          <w:p w14:paraId="7BFE4B4A"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Plant height (cm)</w:t>
            </w:r>
          </w:p>
        </w:tc>
        <w:tc>
          <w:tcPr>
            <w:tcW w:w="1275" w:type="dxa"/>
            <w:tcBorders>
              <w:top w:val="single" w:sz="4" w:space="0" w:color="auto"/>
              <w:bottom w:val="single" w:sz="4" w:space="0" w:color="auto"/>
            </w:tcBorders>
            <w:vAlign w:val="center"/>
          </w:tcPr>
          <w:p w14:paraId="659B40E1"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Number of leaves</w:t>
            </w:r>
          </w:p>
        </w:tc>
        <w:tc>
          <w:tcPr>
            <w:tcW w:w="1139" w:type="dxa"/>
            <w:tcBorders>
              <w:top w:val="single" w:sz="4" w:space="0" w:color="auto"/>
              <w:bottom w:val="single" w:sz="4" w:space="0" w:color="auto"/>
            </w:tcBorders>
            <w:vAlign w:val="center"/>
          </w:tcPr>
          <w:p w14:paraId="1014E044"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Leaf area (cm</w:t>
            </w:r>
            <w:r w:rsidRPr="001C6E0A">
              <w:rPr>
                <w:rFonts w:ascii="Times New Roman" w:eastAsia="Calibri" w:hAnsi="Times New Roman" w:cs="Times New Roman"/>
                <w:sz w:val="20"/>
                <w:szCs w:val="20"/>
                <w:vertAlign w:val="superscript"/>
              </w:rPr>
              <w:t>2</w:t>
            </w:r>
            <w:r w:rsidRPr="001C6E0A">
              <w:rPr>
                <w:rFonts w:ascii="Times New Roman" w:eastAsia="Calibri" w:hAnsi="Times New Roman" w:cs="Times New Roman"/>
                <w:sz w:val="20"/>
                <w:szCs w:val="20"/>
              </w:rPr>
              <w:t>)</w:t>
            </w:r>
          </w:p>
        </w:tc>
        <w:tc>
          <w:tcPr>
            <w:tcW w:w="236" w:type="dxa"/>
            <w:tcBorders>
              <w:top w:val="nil"/>
              <w:bottom w:val="single" w:sz="4" w:space="0" w:color="auto"/>
            </w:tcBorders>
            <w:vAlign w:val="center"/>
          </w:tcPr>
          <w:p w14:paraId="0BEC5318"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rPr>
            </w:pPr>
          </w:p>
        </w:tc>
        <w:tc>
          <w:tcPr>
            <w:tcW w:w="1602" w:type="dxa"/>
            <w:tcBorders>
              <w:top w:val="single" w:sz="4" w:space="0" w:color="auto"/>
              <w:bottom w:val="single" w:sz="4" w:space="0" w:color="auto"/>
            </w:tcBorders>
            <w:vAlign w:val="center"/>
          </w:tcPr>
          <w:p w14:paraId="043C70A7"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Plant height (cm)</w:t>
            </w:r>
          </w:p>
        </w:tc>
        <w:tc>
          <w:tcPr>
            <w:tcW w:w="1276" w:type="dxa"/>
            <w:tcBorders>
              <w:top w:val="single" w:sz="4" w:space="0" w:color="auto"/>
              <w:bottom w:val="single" w:sz="4" w:space="0" w:color="auto"/>
            </w:tcBorders>
            <w:vAlign w:val="center"/>
          </w:tcPr>
          <w:p w14:paraId="1DBA5B3C"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Number of leaves</w:t>
            </w:r>
          </w:p>
        </w:tc>
        <w:tc>
          <w:tcPr>
            <w:tcW w:w="1134" w:type="dxa"/>
            <w:tcBorders>
              <w:top w:val="single" w:sz="4" w:space="0" w:color="auto"/>
              <w:bottom w:val="single" w:sz="4" w:space="0" w:color="auto"/>
            </w:tcBorders>
            <w:vAlign w:val="center"/>
          </w:tcPr>
          <w:p w14:paraId="114AD8DA"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Leaf area (cm</w:t>
            </w:r>
            <w:r w:rsidRPr="001C6E0A">
              <w:rPr>
                <w:rFonts w:ascii="Times New Roman" w:eastAsia="Calibri" w:hAnsi="Times New Roman" w:cs="Times New Roman"/>
                <w:sz w:val="20"/>
                <w:szCs w:val="20"/>
                <w:vertAlign w:val="superscript"/>
              </w:rPr>
              <w:t>2</w:t>
            </w:r>
            <w:r w:rsidRPr="001C6E0A">
              <w:rPr>
                <w:rFonts w:ascii="Times New Roman" w:eastAsia="Calibri" w:hAnsi="Times New Roman" w:cs="Times New Roman"/>
                <w:sz w:val="20"/>
                <w:szCs w:val="20"/>
              </w:rPr>
              <w:t>)</w:t>
            </w:r>
          </w:p>
        </w:tc>
      </w:tr>
      <w:tr w:rsidR="00C004DE" w:rsidRPr="001C6E0A" w14:paraId="16175AC9" w14:textId="77777777" w:rsidTr="003E060D">
        <w:tc>
          <w:tcPr>
            <w:tcW w:w="1554" w:type="dxa"/>
            <w:tcBorders>
              <w:top w:val="single" w:sz="4" w:space="0" w:color="auto"/>
            </w:tcBorders>
            <w:vAlign w:val="center"/>
          </w:tcPr>
          <w:p w14:paraId="35EADDF9"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0 (control)</w:t>
            </w:r>
          </w:p>
        </w:tc>
        <w:tc>
          <w:tcPr>
            <w:tcW w:w="1418" w:type="dxa"/>
            <w:tcBorders>
              <w:top w:val="single" w:sz="4" w:space="0" w:color="auto"/>
            </w:tcBorders>
            <w:vAlign w:val="center"/>
          </w:tcPr>
          <w:p w14:paraId="0E526F8E"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21.65</w:t>
            </w:r>
            <w:r w:rsidRPr="001C6E0A">
              <w:rPr>
                <w:rFonts w:ascii="Times New Roman" w:eastAsia="Calibri" w:hAnsi="Times New Roman" w:cs="Times New Roman"/>
                <w:sz w:val="20"/>
                <w:szCs w:val="20"/>
                <w:vertAlign w:val="superscript"/>
              </w:rPr>
              <w:t>b</w:t>
            </w:r>
          </w:p>
        </w:tc>
        <w:tc>
          <w:tcPr>
            <w:tcW w:w="1275" w:type="dxa"/>
            <w:tcBorders>
              <w:top w:val="single" w:sz="4" w:space="0" w:color="auto"/>
            </w:tcBorders>
            <w:vAlign w:val="center"/>
          </w:tcPr>
          <w:p w14:paraId="0B8E42C0"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7.13</w:t>
            </w:r>
            <w:r w:rsidRPr="001C6E0A">
              <w:rPr>
                <w:rFonts w:ascii="Times New Roman" w:eastAsia="Calibri" w:hAnsi="Times New Roman" w:cs="Times New Roman"/>
                <w:sz w:val="20"/>
                <w:szCs w:val="20"/>
                <w:vertAlign w:val="superscript"/>
              </w:rPr>
              <w:t>b</w:t>
            </w:r>
          </w:p>
        </w:tc>
        <w:tc>
          <w:tcPr>
            <w:tcW w:w="1139" w:type="dxa"/>
            <w:tcBorders>
              <w:top w:val="single" w:sz="4" w:space="0" w:color="auto"/>
            </w:tcBorders>
            <w:vAlign w:val="center"/>
          </w:tcPr>
          <w:p w14:paraId="6BA38103"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261.30</w:t>
            </w:r>
            <w:r w:rsidRPr="001C6E0A">
              <w:rPr>
                <w:rFonts w:ascii="Times New Roman" w:eastAsia="Calibri" w:hAnsi="Times New Roman" w:cs="Times New Roman"/>
                <w:sz w:val="20"/>
                <w:szCs w:val="20"/>
                <w:vertAlign w:val="superscript"/>
              </w:rPr>
              <w:t>b</w:t>
            </w:r>
          </w:p>
        </w:tc>
        <w:tc>
          <w:tcPr>
            <w:tcW w:w="236" w:type="dxa"/>
            <w:tcBorders>
              <w:top w:val="single" w:sz="4" w:space="0" w:color="auto"/>
            </w:tcBorders>
            <w:vAlign w:val="center"/>
          </w:tcPr>
          <w:p w14:paraId="7A9931F1"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p>
        </w:tc>
        <w:tc>
          <w:tcPr>
            <w:tcW w:w="1602" w:type="dxa"/>
            <w:tcBorders>
              <w:top w:val="single" w:sz="4" w:space="0" w:color="auto"/>
            </w:tcBorders>
            <w:vAlign w:val="center"/>
          </w:tcPr>
          <w:p w14:paraId="621DF371"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50.70</w:t>
            </w:r>
            <w:r w:rsidRPr="001C6E0A">
              <w:rPr>
                <w:rFonts w:ascii="Times New Roman" w:eastAsia="Calibri" w:hAnsi="Times New Roman" w:cs="Times New Roman"/>
                <w:sz w:val="20"/>
                <w:szCs w:val="20"/>
                <w:vertAlign w:val="superscript"/>
              </w:rPr>
              <w:t>b</w:t>
            </w:r>
          </w:p>
        </w:tc>
        <w:tc>
          <w:tcPr>
            <w:tcW w:w="1276" w:type="dxa"/>
            <w:tcBorders>
              <w:top w:val="single" w:sz="4" w:space="0" w:color="auto"/>
            </w:tcBorders>
            <w:vAlign w:val="center"/>
          </w:tcPr>
          <w:p w14:paraId="321130DC"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7.87</w:t>
            </w:r>
            <w:r w:rsidRPr="001C6E0A">
              <w:rPr>
                <w:rFonts w:ascii="Times New Roman" w:eastAsia="Calibri" w:hAnsi="Times New Roman" w:cs="Times New Roman"/>
                <w:sz w:val="20"/>
                <w:szCs w:val="20"/>
                <w:vertAlign w:val="superscript"/>
              </w:rPr>
              <w:t>b</w:t>
            </w:r>
          </w:p>
        </w:tc>
        <w:tc>
          <w:tcPr>
            <w:tcW w:w="1134" w:type="dxa"/>
            <w:tcBorders>
              <w:top w:val="single" w:sz="4" w:space="0" w:color="auto"/>
            </w:tcBorders>
            <w:vAlign w:val="center"/>
          </w:tcPr>
          <w:p w14:paraId="588C3698"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329.71</w:t>
            </w:r>
            <w:r w:rsidRPr="001C6E0A">
              <w:rPr>
                <w:rFonts w:ascii="Times New Roman" w:eastAsia="Calibri" w:hAnsi="Times New Roman" w:cs="Times New Roman"/>
                <w:sz w:val="20"/>
                <w:szCs w:val="20"/>
                <w:vertAlign w:val="superscript"/>
              </w:rPr>
              <w:t>c</w:t>
            </w:r>
          </w:p>
        </w:tc>
      </w:tr>
      <w:tr w:rsidR="00C004DE" w:rsidRPr="001C6E0A" w14:paraId="707B8EE6" w14:textId="77777777" w:rsidTr="003E060D">
        <w:tc>
          <w:tcPr>
            <w:tcW w:w="1554" w:type="dxa"/>
            <w:vAlign w:val="center"/>
          </w:tcPr>
          <w:p w14:paraId="19028446"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5 POM</w:t>
            </w:r>
          </w:p>
        </w:tc>
        <w:tc>
          <w:tcPr>
            <w:tcW w:w="1418" w:type="dxa"/>
            <w:vAlign w:val="center"/>
          </w:tcPr>
          <w:p w14:paraId="10992E33"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32.23</w:t>
            </w:r>
            <w:r w:rsidRPr="001C6E0A">
              <w:rPr>
                <w:rFonts w:ascii="Times New Roman" w:eastAsia="Calibri" w:hAnsi="Times New Roman" w:cs="Times New Roman"/>
                <w:sz w:val="20"/>
                <w:szCs w:val="20"/>
                <w:vertAlign w:val="superscript"/>
              </w:rPr>
              <w:t>a</w:t>
            </w:r>
          </w:p>
        </w:tc>
        <w:tc>
          <w:tcPr>
            <w:tcW w:w="1275" w:type="dxa"/>
            <w:vAlign w:val="center"/>
          </w:tcPr>
          <w:p w14:paraId="5F8E19EA"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8.33</w:t>
            </w:r>
            <w:r w:rsidRPr="001C6E0A">
              <w:rPr>
                <w:rFonts w:ascii="Times New Roman" w:eastAsia="Calibri" w:hAnsi="Times New Roman" w:cs="Times New Roman"/>
                <w:sz w:val="20"/>
                <w:szCs w:val="20"/>
                <w:vertAlign w:val="superscript"/>
              </w:rPr>
              <w:t>a</w:t>
            </w:r>
          </w:p>
        </w:tc>
        <w:tc>
          <w:tcPr>
            <w:tcW w:w="1139" w:type="dxa"/>
            <w:vAlign w:val="center"/>
          </w:tcPr>
          <w:p w14:paraId="69851978"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452.64</w:t>
            </w:r>
            <w:r w:rsidRPr="001C6E0A">
              <w:rPr>
                <w:rFonts w:ascii="Times New Roman" w:eastAsia="Calibri" w:hAnsi="Times New Roman" w:cs="Times New Roman"/>
                <w:sz w:val="20"/>
                <w:szCs w:val="20"/>
                <w:vertAlign w:val="superscript"/>
              </w:rPr>
              <w:t>a</w:t>
            </w:r>
          </w:p>
        </w:tc>
        <w:tc>
          <w:tcPr>
            <w:tcW w:w="236" w:type="dxa"/>
            <w:vAlign w:val="center"/>
          </w:tcPr>
          <w:p w14:paraId="322F0D47"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p>
        </w:tc>
        <w:tc>
          <w:tcPr>
            <w:tcW w:w="1602" w:type="dxa"/>
            <w:vAlign w:val="center"/>
          </w:tcPr>
          <w:p w14:paraId="521D19DC"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86.63</w:t>
            </w:r>
            <w:r w:rsidRPr="001C6E0A">
              <w:rPr>
                <w:rFonts w:ascii="Times New Roman" w:eastAsia="Calibri" w:hAnsi="Times New Roman" w:cs="Times New Roman"/>
                <w:sz w:val="20"/>
                <w:szCs w:val="20"/>
                <w:vertAlign w:val="superscript"/>
              </w:rPr>
              <w:t>a</w:t>
            </w:r>
          </w:p>
        </w:tc>
        <w:tc>
          <w:tcPr>
            <w:tcW w:w="1276" w:type="dxa"/>
            <w:vAlign w:val="center"/>
          </w:tcPr>
          <w:p w14:paraId="4175E82F"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8.93</w:t>
            </w:r>
            <w:r w:rsidRPr="001C6E0A">
              <w:rPr>
                <w:rFonts w:ascii="Times New Roman" w:eastAsia="Calibri" w:hAnsi="Times New Roman" w:cs="Times New Roman"/>
                <w:sz w:val="20"/>
                <w:szCs w:val="20"/>
                <w:vertAlign w:val="superscript"/>
              </w:rPr>
              <w:t xml:space="preserve">a </w:t>
            </w:r>
          </w:p>
        </w:tc>
        <w:tc>
          <w:tcPr>
            <w:tcW w:w="1134" w:type="dxa"/>
            <w:vAlign w:val="center"/>
          </w:tcPr>
          <w:p w14:paraId="6359360D"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523.64</w:t>
            </w:r>
            <w:r w:rsidRPr="001C6E0A">
              <w:rPr>
                <w:rFonts w:ascii="Times New Roman" w:eastAsia="Calibri" w:hAnsi="Times New Roman" w:cs="Times New Roman"/>
                <w:sz w:val="20"/>
                <w:szCs w:val="20"/>
                <w:vertAlign w:val="superscript"/>
              </w:rPr>
              <w:t>a</w:t>
            </w:r>
          </w:p>
        </w:tc>
      </w:tr>
      <w:tr w:rsidR="00C004DE" w:rsidRPr="001C6E0A" w14:paraId="2271A3F2" w14:textId="77777777" w:rsidTr="003E060D">
        <w:tc>
          <w:tcPr>
            <w:tcW w:w="1554" w:type="dxa"/>
            <w:vAlign w:val="center"/>
          </w:tcPr>
          <w:p w14:paraId="4F260943"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10 POM</w:t>
            </w:r>
          </w:p>
        </w:tc>
        <w:tc>
          <w:tcPr>
            <w:tcW w:w="1418" w:type="dxa"/>
            <w:vAlign w:val="center"/>
          </w:tcPr>
          <w:p w14:paraId="013E24FD"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32.29</w:t>
            </w:r>
            <w:r w:rsidRPr="001C6E0A">
              <w:rPr>
                <w:rFonts w:ascii="Times New Roman" w:eastAsia="Calibri" w:hAnsi="Times New Roman" w:cs="Times New Roman"/>
                <w:sz w:val="20"/>
                <w:szCs w:val="20"/>
                <w:vertAlign w:val="superscript"/>
              </w:rPr>
              <w:t>a</w:t>
            </w:r>
          </w:p>
        </w:tc>
        <w:tc>
          <w:tcPr>
            <w:tcW w:w="1275" w:type="dxa"/>
            <w:vAlign w:val="center"/>
          </w:tcPr>
          <w:p w14:paraId="481DA2A0"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8.87</w:t>
            </w:r>
            <w:r w:rsidRPr="001C6E0A">
              <w:rPr>
                <w:rFonts w:ascii="Times New Roman" w:eastAsia="Calibri" w:hAnsi="Times New Roman" w:cs="Times New Roman"/>
                <w:sz w:val="20"/>
                <w:szCs w:val="20"/>
                <w:vertAlign w:val="superscript"/>
              </w:rPr>
              <w:t>a</w:t>
            </w:r>
          </w:p>
        </w:tc>
        <w:tc>
          <w:tcPr>
            <w:tcW w:w="1139" w:type="dxa"/>
            <w:vAlign w:val="center"/>
          </w:tcPr>
          <w:p w14:paraId="33F4AE1E"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490.68</w:t>
            </w:r>
            <w:r w:rsidRPr="001C6E0A">
              <w:rPr>
                <w:rFonts w:ascii="Times New Roman" w:eastAsia="Calibri" w:hAnsi="Times New Roman" w:cs="Times New Roman"/>
                <w:sz w:val="20"/>
                <w:szCs w:val="20"/>
                <w:vertAlign w:val="superscript"/>
              </w:rPr>
              <w:t>a</w:t>
            </w:r>
          </w:p>
        </w:tc>
        <w:tc>
          <w:tcPr>
            <w:tcW w:w="236" w:type="dxa"/>
            <w:vAlign w:val="center"/>
          </w:tcPr>
          <w:p w14:paraId="4CC8799B"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p>
        </w:tc>
        <w:tc>
          <w:tcPr>
            <w:tcW w:w="1602" w:type="dxa"/>
            <w:vAlign w:val="center"/>
          </w:tcPr>
          <w:p w14:paraId="41EE1ECD"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88.42</w:t>
            </w:r>
            <w:r w:rsidRPr="001C6E0A">
              <w:rPr>
                <w:rFonts w:ascii="Times New Roman" w:eastAsia="Calibri" w:hAnsi="Times New Roman" w:cs="Times New Roman"/>
                <w:sz w:val="20"/>
                <w:szCs w:val="20"/>
                <w:vertAlign w:val="superscript"/>
              </w:rPr>
              <w:t>a</w:t>
            </w:r>
          </w:p>
        </w:tc>
        <w:tc>
          <w:tcPr>
            <w:tcW w:w="1276" w:type="dxa"/>
            <w:vAlign w:val="center"/>
          </w:tcPr>
          <w:p w14:paraId="67208319"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9.40</w:t>
            </w:r>
            <w:r w:rsidRPr="001C6E0A">
              <w:rPr>
                <w:rFonts w:ascii="Times New Roman" w:eastAsia="Calibri" w:hAnsi="Times New Roman" w:cs="Times New Roman"/>
                <w:sz w:val="20"/>
                <w:szCs w:val="20"/>
                <w:vertAlign w:val="superscript"/>
              </w:rPr>
              <w:t>a</w:t>
            </w:r>
          </w:p>
        </w:tc>
        <w:tc>
          <w:tcPr>
            <w:tcW w:w="1134" w:type="dxa"/>
            <w:vAlign w:val="center"/>
          </w:tcPr>
          <w:p w14:paraId="6552541C"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564.39</w:t>
            </w:r>
            <w:r w:rsidRPr="001C6E0A">
              <w:rPr>
                <w:rFonts w:ascii="Times New Roman" w:eastAsia="Calibri" w:hAnsi="Times New Roman" w:cs="Times New Roman"/>
                <w:sz w:val="20"/>
                <w:szCs w:val="20"/>
                <w:vertAlign w:val="superscript"/>
              </w:rPr>
              <w:t>a</w:t>
            </w:r>
          </w:p>
        </w:tc>
      </w:tr>
      <w:tr w:rsidR="00C004DE" w:rsidRPr="001C6E0A" w14:paraId="71BA2745" w14:textId="77777777" w:rsidTr="003E060D">
        <w:tc>
          <w:tcPr>
            <w:tcW w:w="1554" w:type="dxa"/>
            <w:vAlign w:val="center"/>
          </w:tcPr>
          <w:p w14:paraId="7CAB325C"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0.15 NPK</w:t>
            </w:r>
          </w:p>
        </w:tc>
        <w:tc>
          <w:tcPr>
            <w:tcW w:w="1418" w:type="dxa"/>
            <w:vAlign w:val="center"/>
          </w:tcPr>
          <w:p w14:paraId="4EB7DD25"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30.18</w:t>
            </w:r>
            <w:r w:rsidRPr="001C6E0A">
              <w:rPr>
                <w:rFonts w:ascii="Times New Roman" w:eastAsia="Calibri" w:hAnsi="Times New Roman" w:cs="Times New Roman"/>
                <w:sz w:val="20"/>
                <w:szCs w:val="20"/>
                <w:vertAlign w:val="superscript"/>
              </w:rPr>
              <w:t>a</w:t>
            </w:r>
          </w:p>
        </w:tc>
        <w:tc>
          <w:tcPr>
            <w:tcW w:w="1275" w:type="dxa"/>
            <w:vAlign w:val="center"/>
          </w:tcPr>
          <w:p w14:paraId="7EABB9AB"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8.40</w:t>
            </w:r>
            <w:r w:rsidRPr="001C6E0A">
              <w:rPr>
                <w:rFonts w:ascii="Times New Roman" w:eastAsia="Calibri" w:hAnsi="Times New Roman" w:cs="Times New Roman"/>
                <w:sz w:val="20"/>
                <w:szCs w:val="20"/>
                <w:vertAlign w:val="superscript"/>
              </w:rPr>
              <w:t>a</w:t>
            </w:r>
          </w:p>
        </w:tc>
        <w:tc>
          <w:tcPr>
            <w:tcW w:w="1139" w:type="dxa"/>
            <w:vAlign w:val="center"/>
          </w:tcPr>
          <w:p w14:paraId="1CFEBE2C"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3</w:t>
            </w:r>
            <w:r w:rsidR="00F95DEC" w:rsidRPr="001C6E0A">
              <w:rPr>
                <w:rFonts w:ascii="Times New Roman" w:eastAsia="Calibri" w:hAnsi="Times New Roman" w:cs="Times New Roman"/>
                <w:sz w:val="20"/>
                <w:szCs w:val="20"/>
              </w:rPr>
              <w:t>6</w:t>
            </w:r>
            <w:r w:rsidRPr="001C6E0A">
              <w:rPr>
                <w:rFonts w:ascii="Times New Roman" w:eastAsia="Calibri" w:hAnsi="Times New Roman" w:cs="Times New Roman"/>
                <w:sz w:val="20"/>
                <w:szCs w:val="20"/>
              </w:rPr>
              <w:t>6.54</w:t>
            </w:r>
            <w:r w:rsidRPr="001C6E0A">
              <w:rPr>
                <w:rFonts w:ascii="Times New Roman" w:eastAsia="Calibri" w:hAnsi="Times New Roman" w:cs="Times New Roman"/>
                <w:sz w:val="20"/>
                <w:szCs w:val="20"/>
                <w:vertAlign w:val="superscript"/>
              </w:rPr>
              <w:t>a</w:t>
            </w:r>
          </w:p>
        </w:tc>
        <w:tc>
          <w:tcPr>
            <w:tcW w:w="236" w:type="dxa"/>
            <w:vAlign w:val="center"/>
          </w:tcPr>
          <w:p w14:paraId="73D26AEF"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p>
        </w:tc>
        <w:tc>
          <w:tcPr>
            <w:tcW w:w="1602" w:type="dxa"/>
            <w:vAlign w:val="center"/>
          </w:tcPr>
          <w:p w14:paraId="6A5D4191"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70.87</w:t>
            </w:r>
            <w:r w:rsidRPr="001C6E0A">
              <w:rPr>
                <w:rFonts w:ascii="Times New Roman" w:eastAsia="Calibri" w:hAnsi="Times New Roman" w:cs="Times New Roman"/>
                <w:sz w:val="20"/>
                <w:szCs w:val="20"/>
                <w:vertAlign w:val="superscript"/>
              </w:rPr>
              <w:t>ab</w:t>
            </w:r>
          </w:p>
        </w:tc>
        <w:tc>
          <w:tcPr>
            <w:tcW w:w="1276" w:type="dxa"/>
            <w:vAlign w:val="center"/>
          </w:tcPr>
          <w:p w14:paraId="16A94380"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8.80</w:t>
            </w:r>
            <w:r w:rsidRPr="001C6E0A">
              <w:rPr>
                <w:rFonts w:ascii="Times New Roman" w:eastAsia="Calibri" w:hAnsi="Times New Roman" w:cs="Times New Roman"/>
                <w:sz w:val="20"/>
                <w:szCs w:val="20"/>
                <w:vertAlign w:val="superscript"/>
              </w:rPr>
              <w:t>a</w:t>
            </w:r>
          </w:p>
        </w:tc>
        <w:tc>
          <w:tcPr>
            <w:tcW w:w="1134" w:type="dxa"/>
            <w:vAlign w:val="center"/>
          </w:tcPr>
          <w:p w14:paraId="768F4795"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469.58</w:t>
            </w:r>
            <w:r w:rsidRPr="001C6E0A">
              <w:rPr>
                <w:rFonts w:ascii="Times New Roman" w:eastAsia="Calibri" w:hAnsi="Times New Roman" w:cs="Times New Roman"/>
                <w:sz w:val="20"/>
                <w:szCs w:val="20"/>
                <w:vertAlign w:val="superscript"/>
              </w:rPr>
              <w:t>b</w:t>
            </w:r>
          </w:p>
        </w:tc>
      </w:tr>
      <w:tr w:rsidR="00C004DE" w:rsidRPr="001C6E0A" w14:paraId="3A70564B" w14:textId="77777777" w:rsidTr="003E060D">
        <w:tc>
          <w:tcPr>
            <w:tcW w:w="1554" w:type="dxa"/>
            <w:vAlign w:val="center"/>
          </w:tcPr>
          <w:p w14:paraId="0D8183EC"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SE(±) P&lt;0.05</w:t>
            </w:r>
          </w:p>
        </w:tc>
        <w:tc>
          <w:tcPr>
            <w:tcW w:w="1418" w:type="dxa"/>
            <w:vAlign w:val="center"/>
          </w:tcPr>
          <w:p w14:paraId="3CAE9FF8"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7.0734</w:t>
            </w:r>
          </w:p>
        </w:tc>
        <w:tc>
          <w:tcPr>
            <w:tcW w:w="1275" w:type="dxa"/>
            <w:vAlign w:val="center"/>
          </w:tcPr>
          <w:p w14:paraId="123BBF85"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1.1044</w:t>
            </w:r>
          </w:p>
        </w:tc>
        <w:tc>
          <w:tcPr>
            <w:tcW w:w="1139" w:type="dxa"/>
            <w:vAlign w:val="center"/>
          </w:tcPr>
          <w:p w14:paraId="192EFD4D"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158.39</w:t>
            </w:r>
          </w:p>
        </w:tc>
        <w:tc>
          <w:tcPr>
            <w:tcW w:w="236" w:type="dxa"/>
            <w:vAlign w:val="center"/>
          </w:tcPr>
          <w:p w14:paraId="3AB83E5A"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rPr>
            </w:pPr>
          </w:p>
        </w:tc>
        <w:tc>
          <w:tcPr>
            <w:tcW w:w="1602" w:type="dxa"/>
            <w:vAlign w:val="center"/>
          </w:tcPr>
          <w:p w14:paraId="493CD232"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1.1044</w:t>
            </w:r>
          </w:p>
        </w:tc>
        <w:tc>
          <w:tcPr>
            <w:tcW w:w="1276" w:type="dxa"/>
            <w:vAlign w:val="center"/>
          </w:tcPr>
          <w:p w14:paraId="3D58974A"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1.5969</w:t>
            </w:r>
          </w:p>
        </w:tc>
        <w:tc>
          <w:tcPr>
            <w:tcW w:w="1134" w:type="dxa"/>
            <w:vAlign w:val="center"/>
          </w:tcPr>
          <w:p w14:paraId="0AB0C488" w14:textId="77777777" w:rsidR="00C004DE" w:rsidRPr="001C6E0A" w:rsidRDefault="00C004DE"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174.21</w:t>
            </w:r>
          </w:p>
        </w:tc>
      </w:tr>
    </w:tbl>
    <w:p w14:paraId="1EB76584" w14:textId="77777777" w:rsidR="005B1F59" w:rsidRDefault="005B1F59" w:rsidP="001C6E0A">
      <w:pPr>
        <w:spacing w:before="0" w:beforeAutospacing="0" w:after="0" w:line="240" w:lineRule="auto"/>
        <w:jc w:val="both"/>
        <w:rPr>
          <w:rFonts w:ascii="Times New Roman" w:eastAsia="Calibri" w:hAnsi="Times New Roman"/>
          <w:b/>
          <w:sz w:val="20"/>
          <w:szCs w:val="20"/>
        </w:rPr>
      </w:pPr>
    </w:p>
    <w:p w14:paraId="2B7B32EE" w14:textId="77777777" w:rsidR="005B1F59" w:rsidRDefault="005B1F59" w:rsidP="001C6E0A">
      <w:pPr>
        <w:spacing w:before="0" w:beforeAutospacing="0" w:after="0" w:line="240" w:lineRule="auto"/>
        <w:jc w:val="both"/>
        <w:rPr>
          <w:rFonts w:ascii="Times New Roman" w:eastAsia="Calibri" w:hAnsi="Times New Roman"/>
          <w:b/>
          <w:sz w:val="20"/>
          <w:szCs w:val="20"/>
        </w:rPr>
      </w:pPr>
    </w:p>
    <w:p w14:paraId="02AB60A1" w14:textId="7CBE4C1F" w:rsidR="00C004DE" w:rsidRPr="001C6E0A" w:rsidRDefault="000238B9" w:rsidP="001C6E0A">
      <w:pPr>
        <w:spacing w:before="0" w:beforeAutospacing="0" w:after="0" w:line="240" w:lineRule="auto"/>
        <w:jc w:val="both"/>
        <w:rPr>
          <w:rFonts w:ascii="Times New Roman" w:eastAsia="Calibri" w:hAnsi="Times New Roman"/>
          <w:b/>
          <w:sz w:val="20"/>
          <w:szCs w:val="20"/>
        </w:rPr>
      </w:pPr>
      <w:r w:rsidRPr="001C6E0A">
        <w:rPr>
          <w:rFonts w:ascii="Times New Roman" w:eastAsia="Calibri" w:hAnsi="Times New Roman"/>
          <w:b/>
          <w:sz w:val="20"/>
          <w:szCs w:val="20"/>
        </w:rPr>
        <w:lastRenderedPageBreak/>
        <w:t xml:space="preserve">3.2 Effect of </w:t>
      </w:r>
      <w:r w:rsidR="00380019" w:rsidRPr="001C6E0A">
        <w:rPr>
          <w:rFonts w:ascii="Times New Roman" w:eastAsia="Calibri" w:hAnsi="Times New Roman"/>
          <w:b/>
          <w:sz w:val="20"/>
          <w:szCs w:val="20"/>
        </w:rPr>
        <w:t xml:space="preserve">Pelleted Organic Manure and Inorganic Fertilizer on </w:t>
      </w:r>
      <w:proofErr w:type="spellStart"/>
      <w:r w:rsidRPr="001C6E0A">
        <w:rPr>
          <w:rFonts w:ascii="Times New Roman" w:eastAsia="Calibri" w:hAnsi="Times New Roman"/>
          <w:b/>
          <w:sz w:val="20"/>
          <w:szCs w:val="20"/>
        </w:rPr>
        <w:t>K</w:t>
      </w:r>
      <w:r w:rsidR="00380019" w:rsidRPr="001C6E0A">
        <w:rPr>
          <w:rFonts w:ascii="Times New Roman" w:eastAsia="Calibri" w:hAnsi="Times New Roman"/>
          <w:b/>
          <w:sz w:val="20"/>
          <w:szCs w:val="20"/>
        </w:rPr>
        <w:t>osoko</w:t>
      </w:r>
      <w:proofErr w:type="spellEnd"/>
      <w:r w:rsidR="00380019" w:rsidRPr="001C6E0A">
        <w:rPr>
          <w:rFonts w:ascii="Times New Roman" w:eastAsia="Calibri" w:hAnsi="Times New Roman"/>
          <w:b/>
          <w:sz w:val="20"/>
          <w:szCs w:val="20"/>
        </w:rPr>
        <w:t xml:space="preserve"> Okra Growth</w:t>
      </w:r>
    </w:p>
    <w:p w14:paraId="03A6AAC0" w14:textId="305D9D11" w:rsidR="00DA78DC" w:rsidRDefault="000238B9" w:rsidP="001C6E0A">
      <w:pPr>
        <w:spacing w:before="0" w:beforeAutospacing="0" w:after="0" w:line="240" w:lineRule="auto"/>
        <w:jc w:val="both"/>
        <w:rPr>
          <w:rFonts w:ascii="Times New Roman" w:eastAsia="Calibri" w:hAnsi="Times New Roman"/>
          <w:sz w:val="20"/>
          <w:szCs w:val="20"/>
        </w:rPr>
      </w:pPr>
      <w:r w:rsidRPr="001C6E0A">
        <w:rPr>
          <w:rFonts w:ascii="Times New Roman" w:eastAsia="Calibri" w:hAnsi="Times New Roman"/>
          <w:sz w:val="20"/>
          <w:szCs w:val="20"/>
        </w:rPr>
        <w:t>Table 2</w:t>
      </w:r>
      <w:r w:rsidR="0042335A" w:rsidRPr="001C6E0A">
        <w:rPr>
          <w:rFonts w:ascii="Times New Roman" w:eastAsia="Calibri" w:hAnsi="Times New Roman"/>
          <w:sz w:val="20"/>
          <w:szCs w:val="20"/>
        </w:rPr>
        <w:t xml:space="preserve"> </w:t>
      </w:r>
      <w:r w:rsidR="00E422C6" w:rsidRPr="001C6E0A">
        <w:rPr>
          <w:rFonts w:ascii="Times New Roman" w:eastAsia="Calibri" w:hAnsi="Times New Roman"/>
          <w:sz w:val="20"/>
          <w:szCs w:val="20"/>
        </w:rPr>
        <w:t xml:space="preserve">show the </w:t>
      </w:r>
      <w:r w:rsidR="0042335A" w:rsidRPr="001C6E0A">
        <w:rPr>
          <w:rFonts w:ascii="Times New Roman" w:eastAsia="Calibri" w:hAnsi="Times New Roman"/>
          <w:sz w:val="20"/>
          <w:szCs w:val="20"/>
        </w:rPr>
        <w:t xml:space="preserve">effect of </w:t>
      </w:r>
      <w:r w:rsidR="002A72E2" w:rsidRPr="001C6E0A">
        <w:rPr>
          <w:rFonts w:ascii="Times New Roman" w:eastAsia="Calibri" w:hAnsi="Times New Roman"/>
          <w:sz w:val="20"/>
          <w:szCs w:val="20"/>
        </w:rPr>
        <w:t xml:space="preserve">pelleted organic manure and inorganic fertilizer on </w:t>
      </w:r>
      <w:proofErr w:type="spellStart"/>
      <w:r w:rsidR="002A72E2" w:rsidRPr="001C6E0A">
        <w:rPr>
          <w:rFonts w:ascii="Times New Roman" w:eastAsia="Calibri" w:hAnsi="Times New Roman"/>
          <w:sz w:val="20"/>
          <w:szCs w:val="20"/>
        </w:rPr>
        <w:t>kosoko</w:t>
      </w:r>
      <w:proofErr w:type="spellEnd"/>
      <w:r w:rsidR="002A72E2" w:rsidRPr="001C6E0A">
        <w:rPr>
          <w:rFonts w:ascii="Times New Roman" w:eastAsia="Calibri" w:hAnsi="Times New Roman"/>
          <w:sz w:val="20"/>
          <w:szCs w:val="20"/>
        </w:rPr>
        <w:t xml:space="preserve"> okra growth.</w:t>
      </w:r>
      <w:r w:rsidR="00DA78DC" w:rsidRPr="001C6E0A">
        <w:rPr>
          <w:rFonts w:ascii="Times New Roman" w:eastAsia="Calibri" w:hAnsi="Times New Roman"/>
          <w:sz w:val="20"/>
          <w:szCs w:val="20"/>
        </w:rPr>
        <w:t xml:space="preserve"> The results showed that all the plant height, number of leaves and leaf area at both the 6 WAS and 8 WAS data</w:t>
      </w:r>
      <w:r w:rsidR="0003456D" w:rsidRPr="001C6E0A">
        <w:rPr>
          <w:rFonts w:ascii="Times New Roman" w:eastAsia="Calibri" w:hAnsi="Times New Roman"/>
          <w:sz w:val="20"/>
          <w:szCs w:val="20"/>
        </w:rPr>
        <w:t xml:space="preserve"> for all the </w:t>
      </w:r>
      <w:r w:rsidR="006774C2" w:rsidRPr="001C6E0A">
        <w:rPr>
          <w:rFonts w:ascii="Times New Roman" w:eastAsia="Calibri" w:hAnsi="Times New Roman"/>
          <w:sz w:val="20"/>
          <w:szCs w:val="20"/>
        </w:rPr>
        <w:t>5 tons/ha POM, 10 tons/ha POM and 0.15 NPK</w:t>
      </w:r>
      <w:r w:rsidR="0003456D" w:rsidRPr="001C6E0A">
        <w:rPr>
          <w:rFonts w:ascii="Times New Roman" w:eastAsia="Calibri" w:hAnsi="Times New Roman"/>
          <w:sz w:val="20"/>
          <w:szCs w:val="20"/>
        </w:rPr>
        <w:t xml:space="preserve"> fertilizer</w:t>
      </w:r>
      <w:r w:rsidR="001C4B33" w:rsidRPr="001C6E0A">
        <w:rPr>
          <w:rFonts w:ascii="Times New Roman" w:eastAsia="Calibri" w:hAnsi="Times New Roman"/>
          <w:sz w:val="20"/>
          <w:szCs w:val="20"/>
        </w:rPr>
        <w:t xml:space="preserve"> treatments we</w:t>
      </w:r>
      <w:r w:rsidR="0003456D" w:rsidRPr="001C6E0A">
        <w:rPr>
          <w:rFonts w:ascii="Times New Roman" w:eastAsia="Calibri" w:hAnsi="Times New Roman"/>
          <w:sz w:val="20"/>
          <w:szCs w:val="20"/>
        </w:rPr>
        <w:t>re statistically different from the control treatment</w:t>
      </w:r>
      <w:r w:rsidR="001C4B33" w:rsidRPr="001C6E0A">
        <w:rPr>
          <w:rFonts w:ascii="Times New Roman" w:eastAsia="Calibri" w:hAnsi="Times New Roman"/>
          <w:sz w:val="20"/>
          <w:szCs w:val="20"/>
        </w:rPr>
        <w:t xml:space="preserve"> but were statistically similar to one another</w:t>
      </w:r>
      <w:r w:rsidR="0003456D" w:rsidRPr="001C6E0A">
        <w:rPr>
          <w:rFonts w:ascii="Times New Roman" w:eastAsia="Calibri" w:hAnsi="Times New Roman"/>
          <w:sz w:val="20"/>
          <w:szCs w:val="20"/>
        </w:rPr>
        <w:t xml:space="preserve">. </w:t>
      </w:r>
      <w:r w:rsidR="003F21B0" w:rsidRPr="001C6E0A">
        <w:rPr>
          <w:rFonts w:ascii="Times New Roman" w:eastAsia="Calibri" w:hAnsi="Times New Roman"/>
          <w:sz w:val="20"/>
          <w:szCs w:val="20"/>
        </w:rPr>
        <w:t>The 10 tons/ha POM treatment</w:t>
      </w:r>
      <w:r w:rsidR="00DA78DC" w:rsidRPr="001C6E0A">
        <w:rPr>
          <w:rFonts w:ascii="Times New Roman" w:eastAsia="Calibri" w:hAnsi="Times New Roman"/>
          <w:sz w:val="20"/>
          <w:szCs w:val="20"/>
        </w:rPr>
        <w:t xml:space="preserve"> </w:t>
      </w:r>
      <w:r w:rsidR="003F21B0" w:rsidRPr="001C6E0A">
        <w:rPr>
          <w:rFonts w:ascii="Times New Roman" w:eastAsia="Calibri" w:hAnsi="Times New Roman"/>
          <w:sz w:val="20"/>
          <w:szCs w:val="20"/>
        </w:rPr>
        <w:t>had the highest plant height, number of leaves and leaf area at both the 6 WAS and 8 WAS data while the control treatment had the lowest plant height, number of leaves and leaf area at both the 6 WAS and 8 WAS data.</w:t>
      </w:r>
      <w:r w:rsidR="0003456D" w:rsidRPr="001C6E0A">
        <w:rPr>
          <w:rFonts w:ascii="Times New Roman" w:eastAsia="Calibri" w:hAnsi="Times New Roman"/>
          <w:sz w:val="20"/>
          <w:szCs w:val="20"/>
        </w:rPr>
        <w:t xml:space="preserve"> </w:t>
      </w:r>
    </w:p>
    <w:p w14:paraId="125F6F64" w14:textId="77777777" w:rsidR="005B1F59" w:rsidRPr="001C6E0A" w:rsidRDefault="005B1F59" w:rsidP="001C6E0A">
      <w:pPr>
        <w:spacing w:before="0" w:beforeAutospacing="0" w:after="0" w:line="240" w:lineRule="auto"/>
        <w:jc w:val="both"/>
        <w:rPr>
          <w:rFonts w:ascii="Times New Roman" w:eastAsia="Calibri" w:hAnsi="Times New Roman"/>
          <w:sz w:val="20"/>
          <w:szCs w:val="20"/>
        </w:rPr>
      </w:pPr>
    </w:p>
    <w:p w14:paraId="2BF14C50" w14:textId="77777777" w:rsidR="00FD1F40" w:rsidRPr="001C6E0A" w:rsidRDefault="000E2A45" w:rsidP="001C6E0A">
      <w:pPr>
        <w:spacing w:before="0" w:beforeAutospacing="0" w:after="0" w:line="240" w:lineRule="auto"/>
        <w:ind w:left="993" w:hanging="993"/>
        <w:jc w:val="both"/>
        <w:rPr>
          <w:rFonts w:ascii="Times New Roman" w:eastAsia="Calibri" w:hAnsi="Times New Roman"/>
          <w:b/>
          <w:sz w:val="20"/>
          <w:szCs w:val="20"/>
        </w:rPr>
      </w:pPr>
      <w:r w:rsidRPr="001C6E0A">
        <w:rPr>
          <w:rFonts w:ascii="Times New Roman" w:eastAsia="Calibri" w:hAnsi="Times New Roman"/>
          <w:b/>
          <w:bCs/>
          <w:sz w:val="20"/>
          <w:szCs w:val="20"/>
        </w:rPr>
        <w:t>Table 2</w:t>
      </w:r>
      <w:r w:rsidR="0042335A" w:rsidRPr="001C6E0A">
        <w:rPr>
          <w:rFonts w:ascii="Times New Roman" w:eastAsia="Calibri" w:hAnsi="Times New Roman"/>
          <w:b/>
          <w:bCs/>
          <w:sz w:val="20"/>
          <w:szCs w:val="20"/>
        </w:rPr>
        <w:t>:</w:t>
      </w:r>
      <w:r w:rsidRPr="001C6E0A">
        <w:rPr>
          <w:rFonts w:ascii="Times New Roman" w:eastAsia="Calibri" w:hAnsi="Times New Roman"/>
          <w:b/>
          <w:sz w:val="20"/>
          <w:szCs w:val="20"/>
        </w:rPr>
        <w:t xml:space="preserve"> Effects of </w:t>
      </w:r>
      <w:r w:rsidR="00541C01" w:rsidRPr="001C6E0A">
        <w:rPr>
          <w:rFonts w:ascii="Times New Roman" w:eastAsia="Calibri" w:hAnsi="Times New Roman"/>
          <w:b/>
          <w:sz w:val="20"/>
          <w:szCs w:val="20"/>
        </w:rPr>
        <w:t xml:space="preserve">Pelleted Organic Manure and Inorganic Fertilizer on </w:t>
      </w:r>
      <w:proofErr w:type="spellStart"/>
      <w:r w:rsidR="00541C01" w:rsidRPr="001C6E0A">
        <w:rPr>
          <w:rFonts w:ascii="Times New Roman" w:eastAsia="Calibri" w:hAnsi="Times New Roman"/>
          <w:b/>
          <w:sz w:val="20"/>
          <w:szCs w:val="20"/>
        </w:rPr>
        <w:t>Kosoko</w:t>
      </w:r>
      <w:proofErr w:type="spellEnd"/>
      <w:r w:rsidR="00541C01" w:rsidRPr="001C6E0A">
        <w:rPr>
          <w:rFonts w:ascii="Times New Roman" w:eastAsia="Calibri" w:hAnsi="Times New Roman"/>
          <w:b/>
          <w:sz w:val="20"/>
          <w:szCs w:val="20"/>
        </w:rPr>
        <w:t xml:space="preserve"> Okra Growth</w:t>
      </w:r>
    </w:p>
    <w:tbl>
      <w:tblPr>
        <w:tblStyle w:val="a8"/>
        <w:tblW w:w="9492" w:type="dxa"/>
        <w:tblInd w:w="1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9"/>
        <w:gridCol w:w="1408"/>
        <w:gridCol w:w="1276"/>
        <w:gridCol w:w="1275"/>
        <w:gridCol w:w="284"/>
        <w:gridCol w:w="1276"/>
        <w:gridCol w:w="1275"/>
        <w:gridCol w:w="1129"/>
      </w:tblGrid>
      <w:tr w:rsidR="00FD1F40" w:rsidRPr="001C6E0A" w14:paraId="0AE79F1C" w14:textId="77777777" w:rsidTr="003E060D">
        <w:tc>
          <w:tcPr>
            <w:tcW w:w="1569" w:type="dxa"/>
            <w:vMerge w:val="restart"/>
            <w:tcBorders>
              <w:top w:val="single" w:sz="4" w:space="0" w:color="auto"/>
              <w:bottom w:val="nil"/>
            </w:tcBorders>
            <w:vAlign w:val="center"/>
          </w:tcPr>
          <w:p w14:paraId="63096B3F"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Treatment tons/ha</w:t>
            </w:r>
          </w:p>
        </w:tc>
        <w:tc>
          <w:tcPr>
            <w:tcW w:w="1408" w:type="dxa"/>
            <w:tcBorders>
              <w:top w:val="single" w:sz="4" w:space="0" w:color="auto"/>
              <w:bottom w:val="single" w:sz="4" w:space="0" w:color="auto"/>
            </w:tcBorders>
            <w:vAlign w:val="center"/>
          </w:tcPr>
          <w:p w14:paraId="7B644ACE"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rPr>
            </w:pPr>
          </w:p>
        </w:tc>
        <w:tc>
          <w:tcPr>
            <w:tcW w:w="1276" w:type="dxa"/>
            <w:tcBorders>
              <w:top w:val="single" w:sz="4" w:space="0" w:color="auto"/>
              <w:bottom w:val="single" w:sz="4" w:space="0" w:color="auto"/>
            </w:tcBorders>
            <w:vAlign w:val="center"/>
          </w:tcPr>
          <w:p w14:paraId="5196AD2E"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6-WAS</w:t>
            </w:r>
          </w:p>
        </w:tc>
        <w:tc>
          <w:tcPr>
            <w:tcW w:w="1275" w:type="dxa"/>
            <w:tcBorders>
              <w:top w:val="single" w:sz="4" w:space="0" w:color="auto"/>
              <w:bottom w:val="single" w:sz="4" w:space="0" w:color="auto"/>
            </w:tcBorders>
            <w:vAlign w:val="center"/>
          </w:tcPr>
          <w:p w14:paraId="1C7EB0BA"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rPr>
            </w:pPr>
          </w:p>
        </w:tc>
        <w:tc>
          <w:tcPr>
            <w:tcW w:w="284" w:type="dxa"/>
            <w:tcBorders>
              <w:top w:val="single" w:sz="4" w:space="0" w:color="auto"/>
              <w:bottom w:val="nil"/>
            </w:tcBorders>
            <w:vAlign w:val="center"/>
          </w:tcPr>
          <w:p w14:paraId="434EA271"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rPr>
            </w:pPr>
          </w:p>
        </w:tc>
        <w:tc>
          <w:tcPr>
            <w:tcW w:w="1276" w:type="dxa"/>
            <w:tcBorders>
              <w:top w:val="single" w:sz="4" w:space="0" w:color="auto"/>
              <w:bottom w:val="single" w:sz="4" w:space="0" w:color="auto"/>
            </w:tcBorders>
            <w:vAlign w:val="center"/>
          </w:tcPr>
          <w:p w14:paraId="3ABA9ED8"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rPr>
            </w:pPr>
          </w:p>
        </w:tc>
        <w:tc>
          <w:tcPr>
            <w:tcW w:w="1275" w:type="dxa"/>
            <w:tcBorders>
              <w:top w:val="single" w:sz="4" w:space="0" w:color="auto"/>
              <w:bottom w:val="single" w:sz="4" w:space="0" w:color="auto"/>
            </w:tcBorders>
            <w:vAlign w:val="center"/>
          </w:tcPr>
          <w:p w14:paraId="246C9D7C"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8-WAS</w:t>
            </w:r>
          </w:p>
        </w:tc>
        <w:tc>
          <w:tcPr>
            <w:tcW w:w="1129" w:type="dxa"/>
            <w:tcBorders>
              <w:top w:val="single" w:sz="4" w:space="0" w:color="auto"/>
              <w:bottom w:val="single" w:sz="4" w:space="0" w:color="auto"/>
            </w:tcBorders>
            <w:vAlign w:val="center"/>
          </w:tcPr>
          <w:p w14:paraId="75E26FCA"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rPr>
            </w:pPr>
          </w:p>
        </w:tc>
      </w:tr>
      <w:tr w:rsidR="00FD1F40" w:rsidRPr="001C6E0A" w14:paraId="42A0FF63" w14:textId="77777777" w:rsidTr="003E060D">
        <w:tc>
          <w:tcPr>
            <w:tcW w:w="1569" w:type="dxa"/>
            <w:vMerge/>
            <w:tcBorders>
              <w:top w:val="nil"/>
              <w:bottom w:val="single" w:sz="4" w:space="0" w:color="auto"/>
            </w:tcBorders>
            <w:vAlign w:val="center"/>
          </w:tcPr>
          <w:p w14:paraId="72CF990F"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rPr>
            </w:pPr>
          </w:p>
        </w:tc>
        <w:tc>
          <w:tcPr>
            <w:tcW w:w="1408" w:type="dxa"/>
            <w:tcBorders>
              <w:top w:val="single" w:sz="4" w:space="0" w:color="auto"/>
              <w:bottom w:val="single" w:sz="4" w:space="0" w:color="auto"/>
            </w:tcBorders>
            <w:vAlign w:val="center"/>
          </w:tcPr>
          <w:p w14:paraId="212FD4E1"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Plant height (cm)</w:t>
            </w:r>
          </w:p>
        </w:tc>
        <w:tc>
          <w:tcPr>
            <w:tcW w:w="1276" w:type="dxa"/>
            <w:tcBorders>
              <w:top w:val="single" w:sz="4" w:space="0" w:color="auto"/>
              <w:bottom w:val="single" w:sz="4" w:space="0" w:color="auto"/>
            </w:tcBorders>
            <w:vAlign w:val="center"/>
          </w:tcPr>
          <w:p w14:paraId="43067C1A"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Number of leaves</w:t>
            </w:r>
          </w:p>
        </w:tc>
        <w:tc>
          <w:tcPr>
            <w:tcW w:w="1275" w:type="dxa"/>
            <w:tcBorders>
              <w:top w:val="single" w:sz="4" w:space="0" w:color="auto"/>
              <w:bottom w:val="single" w:sz="4" w:space="0" w:color="auto"/>
            </w:tcBorders>
            <w:vAlign w:val="center"/>
          </w:tcPr>
          <w:p w14:paraId="6AD3CC68"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Leaf area (cm</w:t>
            </w:r>
            <w:r w:rsidRPr="001C6E0A">
              <w:rPr>
                <w:rFonts w:ascii="Times New Roman" w:eastAsia="Calibri" w:hAnsi="Times New Roman" w:cs="Times New Roman"/>
                <w:sz w:val="20"/>
                <w:szCs w:val="20"/>
                <w:vertAlign w:val="superscript"/>
              </w:rPr>
              <w:t>2</w:t>
            </w:r>
            <w:r w:rsidRPr="001C6E0A">
              <w:rPr>
                <w:rFonts w:ascii="Times New Roman" w:eastAsia="Calibri" w:hAnsi="Times New Roman" w:cs="Times New Roman"/>
                <w:sz w:val="20"/>
                <w:szCs w:val="20"/>
              </w:rPr>
              <w:t>)</w:t>
            </w:r>
          </w:p>
        </w:tc>
        <w:tc>
          <w:tcPr>
            <w:tcW w:w="284" w:type="dxa"/>
            <w:tcBorders>
              <w:top w:val="nil"/>
              <w:bottom w:val="single" w:sz="4" w:space="0" w:color="auto"/>
            </w:tcBorders>
            <w:vAlign w:val="center"/>
          </w:tcPr>
          <w:p w14:paraId="5A559F40"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rPr>
            </w:pPr>
          </w:p>
        </w:tc>
        <w:tc>
          <w:tcPr>
            <w:tcW w:w="1276" w:type="dxa"/>
            <w:tcBorders>
              <w:top w:val="single" w:sz="4" w:space="0" w:color="auto"/>
              <w:bottom w:val="single" w:sz="4" w:space="0" w:color="auto"/>
            </w:tcBorders>
            <w:vAlign w:val="center"/>
          </w:tcPr>
          <w:p w14:paraId="21CB42A1"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Plant height(cm)</w:t>
            </w:r>
          </w:p>
        </w:tc>
        <w:tc>
          <w:tcPr>
            <w:tcW w:w="1275" w:type="dxa"/>
            <w:tcBorders>
              <w:top w:val="single" w:sz="4" w:space="0" w:color="auto"/>
              <w:bottom w:val="single" w:sz="4" w:space="0" w:color="auto"/>
            </w:tcBorders>
            <w:vAlign w:val="center"/>
          </w:tcPr>
          <w:p w14:paraId="0DC7CEF1"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Number of leaves</w:t>
            </w:r>
          </w:p>
        </w:tc>
        <w:tc>
          <w:tcPr>
            <w:tcW w:w="1129" w:type="dxa"/>
            <w:tcBorders>
              <w:top w:val="single" w:sz="4" w:space="0" w:color="auto"/>
              <w:bottom w:val="single" w:sz="4" w:space="0" w:color="auto"/>
            </w:tcBorders>
            <w:vAlign w:val="center"/>
          </w:tcPr>
          <w:p w14:paraId="455AACB9"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Leaf area (cm</w:t>
            </w:r>
            <w:r w:rsidRPr="001C6E0A">
              <w:rPr>
                <w:rFonts w:ascii="Times New Roman" w:eastAsia="Calibri" w:hAnsi="Times New Roman" w:cs="Times New Roman"/>
                <w:sz w:val="20"/>
                <w:szCs w:val="20"/>
                <w:vertAlign w:val="superscript"/>
              </w:rPr>
              <w:t>2</w:t>
            </w:r>
            <w:r w:rsidRPr="001C6E0A">
              <w:rPr>
                <w:rFonts w:ascii="Times New Roman" w:eastAsia="Calibri" w:hAnsi="Times New Roman" w:cs="Times New Roman"/>
                <w:sz w:val="20"/>
                <w:szCs w:val="20"/>
              </w:rPr>
              <w:t>)</w:t>
            </w:r>
          </w:p>
        </w:tc>
      </w:tr>
      <w:tr w:rsidR="00FD1F40" w:rsidRPr="001C6E0A" w14:paraId="69092B60" w14:textId="77777777" w:rsidTr="003E060D">
        <w:tc>
          <w:tcPr>
            <w:tcW w:w="1569" w:type="dxa"/>
            <w:tcBorders>
              <w:top w:val="single" w:sz="4" w:space="0" w:color="auto"/>
            </w:tcBorders>
            <w:vAlign w:val="center"/>
          </w:tcPr>
          <w:p w14:paraId="35724C10"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0 (control)</w:t>
            </w:r>
          </w:p>
        </w:tc>
        <w:tc>
          <w:tcPr>
            <w:tcW w:w="1408" w:type="dxa"/>
            <w:tcBorders>
              <w:top w:val="single" w:sz="4" w:space="0" w:color="auto"/>
            </w:tcBorders>
            <w:vAlign w:val="center"/>
          </w:tcPr>
          <w:p w14:paraId="7CDCC625"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26.74</w:t>
            </w:r>
            <w:r w:rsidRPr="001C6E0A">
              <w:rPr>
                <w:rFonts w:ascii="Times New Roman" w:eastAsia="Calibri" w:hAnsi="Times New Roman" w:cs="Times New Roman"/>
                <w:sz w:val="20"/>
                <w:szCs w:val="20"/>
                <w:vertAlign w:val="superscript"/>
              </w:rPr>
              <w:t>a</w:t>
            </w:r>
          </w:p>
        </w:tc>
        <w:tc>
          <w:tcPr>
            <w:tcW w:w="1276" w:type="dxa"/>
            <w:tcBorders>
              <w:top w:val="single" w:sz="4" w:space="0" w:color="auto"/>
            </w:tcBorders>
            <w:vAlign w:val="center"/>
          </w:tcPr>
          <w:p w14:paraId="3CAA6C75"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7.20</w:t>
            </w:r>
            <w:r w:rsidRPr="001C6E0A">
              <w:rPr>
                <w:rFonts w:ascii="Times New Roman" w:eastAsia="Calibri" w:hAnsi="Times New Roman" w:cs="Times New Roman"/>
                <w:sz w:val="20"/>
                <w:szCs w:val="20"/>
                <w:vertAlign w:val="superscript"/>
              </w:rPr>
              <w:t>c</w:t>
            </w:r>
          </w:p>
        </w:tc>
        <w:tc>
          <w:tcPr>
            <w:tcW w:w="1275" w:type="dxa"/>
            <w:tcBorders>
              <w:top w:val="single" w:sz="4" w:space="0" w:color="auto"/>
            </w:tcBorders>
            <w:vAlign w:val="center"/>
          </w:tcPr>
          <w:p w14:paraId="710F9772"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208.69</w:t>
            </w:r>
            <w:r w:rsidRPr="001C6E0A">
              <w:rPr>
                <w:rFonts w:ascii="Times New Roman" w:eastAsia="Calibri" w:hAnsi="Times New Roman" w:cs="Times New Roman"/>
                <w:sz w:val="20"/>
                <w:szCs w:val="20"/>
                <w:vertAlign w:val="superscript"/>
              </w:rPr>
              <w:t>b</w:t>
            </w:r>
          </w:p>
        </w:tc>
        <w:tc>
          <w:tcPr>
            <w:tcW w:w="284" w:type="dxa"/>
            <w:tcBorders>
              <w:top w:val="single" w:sz="4" w:space="0" w:color="auto"/>
            </w:tcBorders>
            <w:vAlign w:val="center"/>
          </w:tcPr>
          <w:p w14:paraId="7E31F389"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rPr>
            </w:pPr>
          </w:p>
        </w:tc>
        <w:tc>
          <w:tcPr>
            <w:tcW w:w="1276" w:type="dxa"/>
            <w:tcBorders>
              <w:top w:val="single" w:sz="4" w:space="0" w:color="auto"/>
            </w:tcBorders>
            <w:vAlign w:val="center"/>
          </w:tcPr>
          <w:p w14:paraId="5D58CA2D"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44.36</w:t>
            </w:r>
            <w:r w:rsidRPr="001C6E0A">
              <w:rPr>
                <w:rFonts w:ascii="Times New Roman" w:eastAsia="Calibri" w:hAnsi="Times New Roman" w:cs="Times New Roman"/>
                <w:sz w:val="20"/>
                <w:szCs w:val="20"/>
                <w:vertAlign w:val="superscript"/>
              </w:rPr>
              <w:t>b</w:t>
            </w:r>
          </w:p>
        </w:tc>
        <w:tc>
          <w:tcPr>
            <w:tcW w:w="1275" w:type="dxa"/>
            <w:tcBorders>
              <w:top w:val="single" w:sz="4" w:space="0" w:color="auto"/>
            </w:tcBorders>
            <w:vAlign w:val="center"/>
          </w:tcPr>
          <w:p w14:paraId="3251007B"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7.33</w:t>
            </w:r>
            <w:r w:rsidR="00903D8D" w:rsidRPr="001C6E0A">
              <w:rPr>
                <w:rFonts w:ascii="Times New Roman" w:eastAsia="Calibri" w:hAnsi="Times New Roman" w:cs="Times New Roman"/>
                <w:sz w:val="20"/>
                <w:szCs w:val="20"/>
                <w:vertAlign w:val="superscript"/>
              </w:rPr>
              <w:t>b</w:t>
            </w:r>
          </w:p>
        </w:tc>
        <w:tc>
          <w:tcPr>
            <w:tcW w:w="1129" w:type="dxa"/>
            <w:tcBorders>
              <w:top w:val="single" w:sz="4" w:space="0" w:color="auto"/>
            </w:tcBorders>
            <w:vAlign w:val="center"/>
          </w:tcPr>
          <w:p w14:paraId="688C4A3E"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225.3</w:t>
            </w:r>
            <w:r w:rsidR="00F7783B" w:rsidRPr="001C6E0A">
              <w:rPr>
                <w:rFonts w:ascii="Times New Roman" w:eastAsia="Calibri" w:hAnsi="Times New Roman" w:cs="Times New Roman"/>
                <w:sz w:val="20"/>
                <w:szCs w:val="20"/>
                <w:vertAlign w:val="superscript"/>
              </w:rPr>
              <w:t>b</w:t>
            </w:r>
          </w:p>
        </w:tc>
      </w:tr>
      <w:tr w:rsidR="00FD1F40" w:rsidRPr="001C6E0A" w14:paraId="46313AF0" w14:textId="77777777" w:rsidTr="003E060D">
        <w:tc>
          <w:tcPr>
            <w:tcW w:w="1569" w:type="dxa"/>
            <w:vAlign w:val="center"/>
          </w:tcPr>
          <w:p w14:paraId="1FD1EF93"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5 POM</w:t>
            </w:r>
          </w:p>
        </w:tc>
        <w:tc>
          <w:tcPr>
            <w:tcW w:w="1408" w:type="dxa"/>
            <w:vAlign w:val="center"/>
          </w:tcPr>
          <w:p w14:paraId="53E08AE1"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32.30</w:t>
            </w:r>
            <w:r w:rsidRPr="001C6E0A">
              <w:rPr>
                <w:rFonts w:ascii="Times New Roman" w:eastAsia="Calibri" w:hAnsi="Times New Roman" w:cs="Times New Roman"/>
                <w:sz w:val="20"/>
                <w:szCs w:val="20"/>
                <w:vertAlign w:val="superscript"/>
              </w:rPr>
              <w:t>a</w:t>
            </w:r>
          </w:p>
        </w:tc>
        <w:tc>
          <w:tcPr>
            <w:tcW w:w="1276" w:type="dxa"/>
            <w:vAlign w:val="center"/>
          </w:tcPr>
          <w:p w14:paraId="683CC795" w14:textId="77777777" w:rsidR="00FD1F40" w:rsidRPr="001C6E0A" w:rsidRDefault="00A451D4"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7.80</w:t>
            </w:r>
            <w:r w:rsidRPr="001C6E0A">
              <w:rPr>
                <w:rFonts w:ascii="Times New Roman" w:eastAsia="Calibri" w:hAnsi="Times New Roman" w:cs="Times New Roman"/>
                <w:sz w:val="20"/>
                <w:szCs w:val="20"/>
                <w:vertAlign w:val="superscript"/>
              </w:rPr>
              <w:t>ab</w:t>
            </w:r>
          </w:p>
        </w:tc>
        <w:tc>
          <w:tcPr>
            <w:tcW w:w="1275" w:type="dxa"/>
            <w:vAlign w:val="center"/>
          </w:tcPr>
          <w:p w14:paraId="7EC183E7"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422.81</w:t>
            </w:r>
            <w:r w:rsidRPr="001C6E0A">
              <w:rPr>
                <w:rFonts w:ascii="Times New Roman" w:eastAsia="Calibri" w:hAnsi="Times New Roman" w:cs="Times New Roman"/>
                <w:sz w:val="20"/>
                <w:szCs w:val="20"/>
                <w:vertAlign w:val="superscript"/>
              </w:rPr>
              <w:t>a</w:t>
            </w:r>
          </w:p>
        </w:tc>
        <w:tc>
          <w:tcPr>
            <w:tcW w:w="284" w:type="dxa"/>
            <w:vAlign w:val="center"/>
          </w:tcPr>
          <w:p w14:paraId="60EE40E2"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rPr>
            </w:pPr>
          </w:p>
        </w:tc>
        <w:tc>
          <w:tcPr>
            <w:tcW w:w="1276" w:type="dxa"/>
            <w:vAlign w:val="center"/>
          </w:tcPr>
          <w:p w14:paraId="2F3C03A1"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61.50</w:t>
            </w:r>
            <w:r w:rsidRPr="001C6E0A">
              <w:rPr>
                <w:rFonts w:ascii="Times New Roman" w:eastAsia="Calibri" w:hAnsi="Times New Roman" w:cs="Times New Roman"/>
                <w:sz w:val="20"/>
                <w:szCs w:val="20"/>
                <w:vertAlign w:val="superscript"/>
              </w:rPr>
              <w:t>ab</w:t>
            </w:r>
          </w:p>
        </w:tc>
        <w:tc>
          <w:tcPr>
            <w:tcW w:w="1275" w:type="dxa"/>
            <w:vAlign w:val="center"/>
          </w:tcPr>
          <w:p w14:paraId="2C64160D"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8.33</w:t>
            </w:r>
            <w:r w:rsidRPr="001C6E0A">
              <w:rPr>
                <w:rFonts w:ascii="Times New Roman" w:eastAsia="Calibri" w:hAnsi="Times New Roman" w:cs="Times New Roman"/>
                <w:sz w:val="20"/>
                <w:szCs w:val="20"/>
                <w:vertAlign w:val="superscript"/>
              </w:rPr>
              <w:t>a</w:t>
            </w:r>
          </w:p>
        </w:tc>
        <w:tc>
          <w:tcPr>
            <w:tcW w:w="1129" w:type="dxa"/>
            <w:vAlign w:val="center"/>
          </w:tcPr>
          <w:p w14:paraId="16AEAD0B"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432.2</w:t>
            </w:r>
            <w:r w:rsidRPr="001C6E0A">
              <w:rPr>
                <w:rFonts w:ascii="Times New Roman" w:eastAsia="Calibri" w:hAnsi="Times New Roman" w:cs="Times New Roman"/>
                <w:sz w:val="20"/>
                <w:szCs w:val="20"/>
                <w:vertAlign w:val="superscript"/>
              </w:rPr>
              <w:t>a</w:t>
            </w:r>
          </w:p>
        </w:tc>
      </w:tr>
      <w:tr w:rsidR="00FD1F40" w:rsidRPr="001C6E0A" w14:paraId="2BC0C047" w14:textId="77777777" w:rsidTr="003E060D">
        <w:tc>
          <w:tcPr>
            <w:tcW w:w="1569" w:type="dxa"/>
            <w:vAlign w:val="center"/>
          </w:tcPr>
          <w:p w14:paraId="69AEEF03"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10 POM</w:t>
            </w:r>
          </w:p>
        </w:tc>
        <w:tc>
          <w:tcPr>
            <w:tcW w:w="1408" w:type="dxa"/>
            <w:vAlign w:val="center"/>
          </w:tcPr>
          <w:p w14:paraId="77144085"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36.72</w:t>
            </w:r>
            <w:r w:rsidRPr="001C6E0A">
              <w:rPr>
                <w:rFonts w:ascii="Times New Roman" w:eastAsia="Calibri" w:hAnsi="Times New Roman" w:cs="Times New Roman"/>
                <w:sz w:val="20"/>
                <w:szCs w:val="20"/>
                <w:vertAlign w:val="superscript"/>
              </w:rPr>
              <w:t>a</w:t>
            </w:r>
          </w:p>
        </w:tc>
        <w:tc>
          <w:tcPr>
            <w:tcW w:w="1276" w:type="dxa"/>
            <w:vAlign w:val="center"/>
          </w:tcPr>
          <w:p w14:paraId="5EFC26E0" w14:textId="77777777" w:rsidR="00FD1F40" w:rsidRPr="001C6E0A" w:rsidRDefault="00A451D4"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8.07</w:t>
            </w:r>
            <w:r w:rsidRPr="001C6E0A">
              <w:rPr>
                <w:rFonts w:ascii="Times New Roman" w:eastAsia="Calibri" w:hAnsi="Times New Roman" w:cs="Times New Roman"/>
                <w:sz w:val="20"/>
                <w:szCs w:val="20"/>
                <w:vertAlign w:val="superscript"/>
              </w:rPr>
              <w:t>a</w:t>
            </w:r>
            <w:r w:rsidRPr="001C6E0A">
              <w:rPr>
                <w:rFonts w:ascii="Times New Roman" w:eastAsia="Calibri" w:hAnsi="Times New Roman" w:cs="Times New Roman"/>
                <w:sz w:val="20"/>
                <w:szCs w:val="20"/>
              </w:rPr>
              <w:t xml:space="preserve"> </w:t>
            </w:r>
          </w:p>
        </w:tc>
        <w:tc>
          <w:tcPr>
            <w:tcW w:w="1275" w:type="dxa"/>
            <w:vAlign w:val="center"/>
          </w:tcPr>
          <w:p w14:paraId="0A6C4342"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4</w:t>
            </w:r>
            <w:r w:rsidR="00607B68" w:rsidRPr="001C6E0A">
              <w:rPr>
                <w:rFonts w:ascii="Times New Roman" w:eastAsia="Calibri" w:hAnsi="Times New Roman" w:cs="Times New Roman"/>
                <w:sz w:val="20"/>
                <w:szCs w:val="20"/>
              </w:rPr>
              <w:t>7</w:t>
            </w:r>
            <w:r w:rsidRPr="001C6E0A">
              <w:rPr>
                <w:rFonts w:ascii="Times New Roman" w:eastAsia="Calibri" w:hAnsi="Times New Roman" w:cs="Times New Roman"/>
                <w:sz w:val="20"/>
                <w:szCs w:val="20"/>
              </w:rPr>
              <w:t>4.07</w:t>
            </w:r>
            <w:r w:rsidRPr="001C6E0A">
              <w:rPr>
                <w:rFonts w:ascii="Times New Roman" w:eastAsia="Calibri" w:hAnsi="Times New Roman" w:cs="Times New Roman"/>
                <w:sz w:val="20"/>
                <w:szCs w:val="20"/>
                <w:vertAlign w:val="superscript"/>
              </w:rPr>
              <w:t>a</w:t>
            </w:r>
          </w:p>
        </w:tc>
        <w:tc>
          <w:tcPr>
            <w:tcW w:w="284" w:type="dxa"/>
            <w:vAlign w:val="center"/>
          </w:tcPr>
          <w:p w14:paraId="765CF352"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rPr>
            </w:pPr>
          </w:p>
        </w:tc>
        <w:tc>
          <w:tcPr>
            <w:tcW w:w="1276" w:type="dxa"/>
            <w:vAlign w:val="center"/>
          </w:tcPr>
          <w:p w14:paraId="66EF8167"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76.14</w:t>
            </w:r>
            <w:r w:rsidRPr="001C6E0A">
              <w:rPr>
                <w:rFonts w:ascii="Times New Roman" w:eastAsia="Calibri" w:hAnsi="Times New Roman" w:cs="Times New Roman"/>
                <w:sz w:val="20"/>
                <w:szCs w:val="20"/>
                <w:vertAlign w:val="superscript"/>
              </w:rPr>
              <w:t>a</w:t>
            </w:r>
          </w:p>
        </w:tc>
        <w:tc>
          <w:tcPr>
            <w:tcW w:w="1275" w:type="dxa"/>
            <w:vAlign w:val="center"/>
          </w:tcPr>
          <w:p w14:paraId="0D444CEC"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8.27</w:t>
            </w:r>
            <w:r w:rsidRPr="001C6E0A">
              <w:rPr>
                <w:rFonts w:ascii="Times New Roman" w:eastAsia="Calibri" w:hAnsi="Times New Roman" w:cs="Times New Roman"/>
                <w:sz w:val="20"/>
                <w:szCs w:val="20"/>
                <w:vertAlign w:val="superscript"/>
              </w:rPr>
              <w:t>a</w:t>
            </w:r>
          </w:p>
        </w:tc>
        <w:tc>
          <w:tcPr>
            <w:tcW w:w="1129" w:type="dxa"/>
            <w:vAlign w:val="center"/>
          </w:tcPr>
          <w:p w14:paraId="1047C0EB" w14:textId="77777777" w:rsidR="00FD1F40" w:rsidRPr="001C6E0A" w:rsidRDefault="00607B68"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49</w:t>
            </w:r>
            <w:r w:rsidR="00FD1F40" w:rsidRPr="001C6E0A">
              <w:rPr>
                <w:rFonts w:ascii="Times New Roman" w:eastAsia="Calibri" w:hAnsi="Times New Roman" w:cs="Times New Roman"/>
                <w:sz w:val="20"/>
                <w:szCs w:val="20"/>
              </w:rPr>
              <w:t>2.8</w:t>
            </w:r>
            <w:r w:rsidR="00FD1F40" w:rsidRPr="001C6E0A">
              <w:rPr>
                <w:rFonts w:ascii="Times New Roman" w:eastAsia="Calibri" w:hAnsi="Times New Roman" w:cs="Times New Roman"/>
                <w:sz w:val="20"/>
                <w:szCs w:val="20"/>
                <w:vertAlign w:val="superscript"/>
              </w:rPr>
              <w:t>a</w:t>
            </w:r>
          </w:p>
        </w:tc>
      </w:tr>
      <w:tr w:rsidR="00FD1F40" w:rsidRPr="001C6E0A" w14:paraId="398A72A4" w14:textId="77777777" w:rsidTr="003E060D">
        <w:tc>
          <w:tcPr>
            <w:tcW w:w="1569" w:type="dxa"/>
            <w:vAlign w:val="center"/>
          </w:tcPr>
          <w:p w14:paraId="1C9D3385"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0.15 NPK</w:t>
            </w:r>
          </w:p>
        </w:tc>
        <w:tc>
          <w:tcPr>
            <w:tcW w:w="1408" w:type="dxa"/>
            <w:vAlign w:val="center"/>
          </w:tcPr>
          <w:p w14:paraId="55CE32FB"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33.81</w:t>
            </w:r>
            <w:r w:rsidRPr="001C6E0A">
              <w:rPr>
                <w:rFonts w:ascii="Times New Roman" w:eastAsia="Calibri" w:hAnsi="Times New Roman" w:cs="Times New Roman"/>
                <w:sz w:val="20"/>
                <w:szCs w:val="20"/>
                <w:vertAlign w:val="superscript"/>
              </w:rPr>
              <w:t>a</w:t>
            </w:r>
          </w:p>
        </w:tc>
        <w:tc>
          <w:tcPr>
            <w:tcW w:w="1276" w:type="dxa"/>
            <w:vAlign w:val="center"/>
          </w:tcPr>
          <w:p w14:paraId="6286B3D4"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7.45</w:t>
            </w:r>
            <w:r w:rsidRPr="001C6E0A">
              <w:rPr>
                <w:rFonts w:ascii="Times New Roman" w:eastAsia="Calibri" w:hAnsi="Times New Roman" w:cs="Times New Roman"/>
                <w:sz w:val="20"/>
                <w:szCs w:val="20"/>
                <w:vertAlign w:val="superscript"/>
              </w:rPr>
              <w:t>bc</w:t>
            </w:r>
          </w:p>
        </w:tc>
        <w:tc>
          <w:tcPr>
            <w:tcW w:w="1275" w:type="dxa"/>
            <w:vAlign w:val="center"/>
          </w:tcPr>
          <w:p w14:paraId="64ADB464" w14:textId="77777777" w:rsidR="00FD1F40" w:rsidRPr="001C6E0A" w:rsidRDefault="001150A3"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38</w:t>
            </w:r>
            <w:r w:rsidR="00FD1F40" w:rsidRPr="001C6E0A">
              <w:rPr>
                <w:rFonts w:ascii="Times New Roman" w:eastAsia="Calibri" w:hAnsi="Times New Roman" w:cs="Times New Roman"/>
                <w:sz w:val="20"/>
                <w:szCs w:val="20"/>
              </w:rPr>
              <w:t>5.15</w:t>
            </w:r>
            <w:r w:rsidRPr="001C6E0A">
              <w:rPr>
                <w:rFonts w:ascii="Times New Roman" w:eastAsia="Calibri" w:hAnsi="Times New Roman" w:cs="Times New Roman"/>
                <w:sz w:val="20"/>
                <w:szCs w:val="20"/>
                <w:vertAlign w:val="superscript"/>
              </w:rPr>
              <w:t>a</w:t>
            </w:r>
          </w:p>
        </w:tc>
        <w:tc>
          <w:tcPr>
            <w:tcW w:w="284" w:type="dxa"/>
            <w:vAlign w:val="center"/>
          </w:tcPr>
          <w:p w14:paraId="76EE3B23"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rPr>
            </w:pPr>
          </w:p>
        </w:tc>
        <w:tc>
          <w:tcPr>
            <w:tcW w:w="1276" w:type="dxa"/>
            <w:vAlign w:val="center"/>
          </w:tcPr>
          <w:p w14:paraId="2C5FB39D"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69.20</w:t>
            </w:r>
            <w:r w:rsidRPr="001C6E0A">
              <w:rPr>
                <w:rFonts w:ascii="Times New Roman" w:eastAsia="Calibri" w:hAnsi="Times New Roman" w:cs="Times New Roman"/>
                <w:sz w:val="20"/>
                <w:szCs w:val="20"/>
                <w:vertAlign w:val="superscript"/>
              </w:rPr>
              <w:t>ab</w:t>
            </w:r>
          </w:p>
        </w:tc>
        <w:tc>
          <w:tcPr>
            <w:tcW w:w="1275" w:type="dxa"/>
            <w:vAlign w:val="center"/>
          </w:tcPr>
          <w:p w14:paraId="6E7A5849"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8.20</w:t>
            </w:r>
            <w:r w:rsidRPr="001C6E0A">
              <w:rPr>
                <w:rFonts w:ascii="Times New Roman" w:eastAsia="Calibri" w:hAnsi="Times New Roman" w:cs="Times New Roman"/>
                <w:sz w:val="20"/>
                <w:szCs w:val="20"/>
                <w:vertAlign w:val="superscript"/>
              </w:rPr>
              <w:t>a</w:t>
            </w:r>
          </w:p>
        </w:tc>
        <w:tc>
          <w:tcPr>
            <w:tcW w:w="1129" w:type="dxa"/>
            <w:vAlign w:val="center"/>
          </w:tcPr>
          <w:p w14:paraId="6699E8F2"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443.6</w:t>
            </w:r>
            <w:r w:rsidRPr="001C6E0A">
              <w:rPr>
                <w:rFonts w:ascii="Times New Roman" w:eastAsia="Calibri" w:hAnsi="Times New Roman" w:cs="Times New Roman"/>
                <w:sz w:val="20"/>
                <w:szCs w:val="20"/>
                <w:vertAlign w:val="superscript"/>
              </w:rPr>
              <w:t>a</w:t>
            </w:r>
          </w:p>
        </w:tc>
      </w:tr>
      <w:tr w:rsidR="00FD1F40" w:rsidRPr="001C6E0A" w14:paraId="3A6D9E2A" w14:textId="77777777" w:rsidTr="003E060D">
        <w:tc>
          <w:tcPr>
            <w:tcW w:w="1569" w:type="dxa"/>
            <w:vAlign w:val="center"/>
          </w:tcPr>
          <w:p w14:paraId="0F5CD88B"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SE(±) P&lt;0.05</w:t>
            </w:r>
          </w:p>
        </w:tc>
        <w:tc>
          <w:tcPr>
            <w:tcW w:w="1408" w:type="dxa"/>
            <w:vAlign w:val="center"/>
          </w:tcPr>
          <w:p w14:paraId="77EC139A"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13.597</w:t>
            </w:r>
          </w:p>
        </w:tc>
        <w:tc>
          <w:tcPr>
            <w:tcW w:w="1276" w:type="dxa"/>
            <w:vAlign w:val="center"/>
          </w:tcPr>
          <w:p w14:paraId="36B8E33F"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0.48</w:t>
            </w:r>
            <w:r w:rsidR="008613A7" w:rsidRPr="001C6E0A">
              <w:rPr>
                <w:rFonts w:ascii="Times New Roman" w:eastAsia="Calibri" w:hAnsi="Times New Roman" w:cs="Times New Roman"/>
                <w:sz w:val="20"/>
                <w:szCs w:val="20"/>
              </w:rPr>
              <w:t xml:space="preserve"> </w:t>
            </w:r>
          </w:p>
        </w:tc>
        <w:tc>
          <w:tcPr>
            <w:tcW w:w="1275" w:type="dxa"/>
            <w:vAlign w:val="center"/>
          </w:tcPr>
          <w:p w14:paraId="6DF2BBBB"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186.15</w:t>
            </w:r>
          </w:p>
        </w:tc>
        <w:tc>
          <w:tcPr>
            <w:tcW w:w="284" w:type="dxa"/>
            <w:vAlign w:val="center"/>
          </w:tcPr>
          <w:p w14:paraId="1418D897"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rPr>
            </w:pPr>
          </w:p>
        </w:tc>
        <w:tc>
          <w:tcPr>
            <w:tcW w:w="1276" w:type="dxa"/>
            <w:vAlign w:val="center"/>
          </w:tcPr>
          <w:p w14:paraId="1839E2D0"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25.567</w:t>
            </w:r>
          </w:p>
        </w:tc>
        <w:tc>
          <w:tcPr>
            <w:tcW w:w="1275" w:type="dxa"/>
            <w:vAlign w:val="center"/>
          </w:tcPr>
          <w:p w14:paraId="7FBF03C0"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1.4017</w:t>
            </w:r>
          </w:p>
        </w:tc>
        <w:tc>
          <w:tcPr>
            <w:tcW w:w="1129" w:type="dxa"/>
            <w:vAlign w:val="center"/>
          </w:tcPr>
          <w:p w14:paraId="5DFFD3CF" w14:textId="77777777" w:rsidR="00FD1F40" w:rsidRPr="001C6E0A" w:rsidRDefault="00FD1F40"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1762.1</w:t>
            </w:r>
          </w:p>
        </w:tc>
      </w:tr>
    </w:tbl>
    <w:p w14:paraId="4714BC78" w14:textId="77777777" w:rsidR="005B1F59" w:rsidRDefault="005B1F59" w:rsidP="001C6E0A">
      <w:pPr>
        <w:spacing w:before="0" w:beforeAutospacing="0" w:after="0" w:line="240" w:lineRule="auto"/>
        <w:ind w:left="426" w:hanging="426"/>
        <w:jc w:val="both"/>
        <w:rPr>
          <w:rFonts w:ascii="Times New Roman" w:eastAsia="Calibri" w:hAnsi="Times New Roman"/>
          <w:b/>
          <w:bCs/>
          <w:sz w:val="20"/>
          <w:szCs w:val="20"/>
        </w:rPr>
      </w:pPr>
    </w:p>
    <w:p w14:paraId="1A5995AA" w14:textId="72411D7A" w:rsidR="00FD1F40" w:rsidRPr="001C6E0A" w:rsidRDefault="00D31A56" w:rsidP="001C6E0A">
      <w:pPr>
        <w:spacing w:before="0" w:beforeAutospacing="0" w:after="0" w:line="240" w:lineRule="auto"/>
        <w:ind w:left="426" w:hanging="426"/>
        <w:jc w:val="both"/>
        <w:rPr>
          <w:rFonts w:ascii="Times New Roman" w:eastAsia="Calibri" w:hAnsi="Times New Roman"/>
          <w:sz w:val="20"/>
          <w:szCs w:val="20"/>
        </w:rPr>
      </w:pPr>
      <w:r w:rsidRPr="001C6E0A">
        <w:rPr>
          <w:rFonts w:ascii="Times New Roman" w:eastAsia="Calibri" w:hAnsi="Times New Roman"/>
          <w:b/>
          <w:bCs/>
          <w:sz w:val="20"/>
          <w:szCs w:val="20"/>
        </w:rPr>
        <w:t xml:space="preserve">3.3 </w:t>
      </w:r>
      <w:r w:rsidR="007F2B8B" w:rsidRPr="001C6E0A">
        <w:rPr>
          <w:rFonts w:ascii="Times New Roman" w:eastAsia="Calibri" w:hAnsi="Times New Roman"/>
          <w:b/>
          <w:sz w:val="20"/>
          <w:szCs w:val="20"/>
        </w:rPr>
        <w:t>Effect of Pelleted Organic Manure and Inorganic Fertilizer</w:t>
      </w:r>
      <w:r w:rsidRPr="001C6E0A">
        <w:rPr>
          <w:rFonts w:ascii="Times New Roman" w:eastAsia="Calibri" w:hAnsi="Times New Roman"/>
          <w:b/>
          <w:sz w:val="20"/>
          <w:szCs w:val="20"/>
        </w:rPr>
        <w:t xml:space="preserve"> on </w:t>
      </w:r>
      <w:proofErr w:type="spellStart"/>
      <w:r w:rsidRPr="001C6E0A">
        <w:rPr>
          <w:rFonts w:ascii="Times New Roman" w:eastAsia="Calibri" w:hAnsi="Times New Roman"/>
          <w:b/>
          <w:sz w:val="20"/>
          <w:szCs w:val="20"/>
        </w:rPr>
        <w:t>Clemso</w:t>
      </w:r>
      <w:proofErr w:type="spellEnd"/>
      <w:r w:rsidRPr="001C6E0A">
        <w:rPr>
          <w:rFonts w:ascii="Times New Roman" w:eastAsia="Calibri" w:hAnsi="Times New Roman"/>
          <w:b/>
          <w:sz w:val="20"/>
          <w:szCs w:val="20"/>
        </w:rPr>
        <w:t xml:space="preserve"> and </w:t>
      </w:r>
      <w:proofErr w:type="spellStart"/>
      <w:r w:rsidRPr="001C6E0A">
        <w:rPr>
          <w:rFonts w:ascii="Times New Roman" w:eastAsia="Calibri" w:hAnsi="Times New Roman"/>
          <w:b/>
          <w:sz w:val="20"/>
          <w:szCs w:val="20"/>
        </w:rPr>
        <w:t>Koso</w:t>
      </w:r>
      <w:r w:rsidR="007F2B8B" w:rsidRPr="001C6E0A">
        <w:rPr>
          <w:rFonts w:ascii="Times New Roman" w:eastAsia="Calibri" w:hAnsi="Times New Roman"/>
          <w:b/>
          <w:sz w:val="20"/>
          <w:szCs w:val="20"/>
        </w:rPr>
        <w:t>ko</w:t>
      </w:r>
      <w:proofErr w:type="spellEnd"/>
      <w:r w:rsidR="007F2B8B" w:rsidRPr="001C6E0A">
        <w:rPr>
          <w:rFonts w:ascii="Times New Roman" w:eastAsia="Calibri" w:hAnsi="Times New Roman"/>
          <w:b/>
          <w:sz w:val="20"/>
          <w:szCs w:val="20"/>
        </w:rPr>
        <w:t xml:space="preserve"> Okra Yield</w:t>
      </w:r>
      <w:r w:rsidR="00EC566A" w:rsidRPr="001C6E0A">
        <w:rPr>
          <w:rFonts w:ascii="Times New Roman" w:eastAsia="Calibri" w:hAnsi="Times New Roman"/>
          <w:b/>
          <w:sz w:val="20"/>
          <w:szCs w:val="20"/>
        </w:rPr>
        <w:t>s</w:t>
      </w:r>
    </w:p>
    <w:p w14:paraId="79CF5D84" w14:textId="77777777" w:rsidR="00DE49CF" w:rsidRPr="001C6E0A" w:rsidRDefault="0042335A" w:rsidP="001C6E0A">
      <w:pPr>
        <w:spacing w:before="0" w:beforeAutospacing="0" w:after="0" w:line="240" w:lineRule="auto"/>
        <w:jc w:val="both"/>
        <w:rPr>
          <w:rFonts w:ascii="Times New Roman" w:eastAsia="Calibri" w:hAnsi="Times New Roman"/>
          <w:sz w:val="20"/>
          <w:szCs w:val="20"/>
        </w:rPr>
      </w:pPr>
      <w:r w:rsidRPr="001C6E0A">
        <w:rPr>
          <w:rFonts w:ascii="Times New Roman" w:eastAsia="Calibri" w:hAnsi="Times New Roman"/>
          <w:sz w:val="20"/>
          <w:szCs w:val="20"/>
        </w:rPr>
        <w:t>T</w:t>
      </w:r>
      <w:r w:rsidR="00911AA8" w:rsidRPr="001C6E0A">
        <w:rPr>
          <w:rFonts w:ascii="Times New Roman" w:eastAsia="Calibri" w:hAnsi="Times New Roman"/>
          <w:sz w:val="20"/>
          <w:szCs w:val="20"/>
        </w:rPr>
        <w:t>able 3 shows t</w:t>
      </w:r>
      <w:r w:rsidRPr="001C6E0A">
        <w:rPr>
          <w:rFonts w:ascii="Times New Roman" w:eastAsia="Calibri" w:hAnsi="Times New Roman"/>
          <w:sz w:val="20"/>
          <w:szCs w:val="20"/>
        </w:rPr>
        <w:t>h</w:t>
      </w:r>
      <w:r w:rsidR="00911AA8" w:rsidRPr="001C6E0A">
        <w:rPr>
          <w:rFonts w:ascii="Times New Roman" w:eastAsia="Calibri" w:hAnsi="Times New Roman"/>
          <w:sz w:val="20"/>
          <w:szCs w:val="20"/>
        </w:rPr>
        <w:t>e effect of pelleted organic manure and inorganic fertilizer</w:t>
      </w:r>
      <w:r w:rsidRPr="001C6E0A">
        <w:rPr>
          <w:rFonts w:ascii="Times New Roman" w:eastAsia="Calibri" w:hAnsi="Times New Roman"/>
          <w:sz w:val="20"/>
          <w:szCs w:val="20"/>
        </w:rPr>
        <w:t xml:space="preserve"> on </w:t>
      </w:r>
      <w:proofErr w:type="spellStart"/>
      <w:r w:rsidRPr="001C6E0A">
        <w:rPr>
          <w:rFonts w:ascii="Times New Roman" w:eastAsia="Calibri" w:hAnsi="Times New Roman"/>
          <w:sz w:val="20"/>
          <w:szCs w:val="20"/>
        </w:rPr>
        <w:t>Clem</w:t>
      </w:r>
      <w:r w:rsidR="00911AA8" w:rsidRPr="001C6E0A">
        <w:rPr>
          <w:rFonts w:ascii="Times New Roman" w:eastAsia="Calibri" w:hAnsi="Times New Roman"/>
          <w:sz w:val="20"/>
          <w:szCs w:val="20"/>
        </w:rPr>
        <w:t>so</w:t>
      </w:r>
      <w:proofErr w:type="spellEnd"/>
      <w:r w:rsidR="00911AA8" w:rsidRPr="001C6E0A">
        <w:rPr>
          <w:rFonts w:ascii="Times New Roman" w:eastAsia="Calibri" w:hAnsi="Times New Roman"/>
          <w:sz w:val="20"/>
          <w:szCs w:val="20"/>
        </w:rPr>
        <w:t xml:space="preserve"> and </w:t>
      </w:r>
      <w:proofErr w:type="spellStart"/>
      <w:r w:rsidR="00911AA8" w:rsidRPr="001C6E0A">
        <w:rPr>
          <w:rFonts w:ascii="Times New Roman" w:eastAsia="Calibri" w:hAnsi="Times New Roman"/>
          <w:sz w:val="20"/>
          <w:szCs w:val="20"/>
        </w:rPr>
        <w:t>Kosoko</w:t>
      </w:r>
      <w:proofErr w:type="spellEnd"/>
      <w:r w:rsidR="00911AA8" w:rsidRPr="001C6E0A">
        <w:rPr>
          <w:rFonts w:ascii="Times New Roman" w:eastAsia="Calibri" w:hAnsi="Times New Roman"/>
          <w:sz w:val="20"/>
          <w:szCs w:val="20"/>
        </w:rPr>
        <w:t xml:space="preserve"> Okra yield</w:t>
      </w:r>
      <w:r w:rsidR="00EC566A" w:rsidRPr="001C6E0A">
        <w:rPr>
          <w:rFonts w:ascii="Times New Roman" w:eastAsia="Calibri" w:hAnsi="Times New Roman"/>
          <w:sz w:val="20"/>
          <w:szCs w:val="20"/>
        </w:rPr>
        <w:t>s</w:t>
      </w:r>
      <w:r w:rsidR="0033607E" w:rsidRPr="001C6E0A">
        <w:rPr>
          <w:rFonts w:ascii="Times New Roman" w:eastAsia="Calibri" w:hAnsi="Times New Roman"/>
          <w:sz w:val="20"/>
          <w:szCs w:val="20"/>
        </w:rPr>
        <w:t>. The results showed that pod lengths and pod diameters of the</w:t>
      </w:r>
      <w:r w:rsidR="00D31A56" w:rsidRPr="001C6E0A">
        <w:rPr>
          <w:rFonts w:ascii="Times New Roman" w:eastAsia="Calibri" w:hAnsi="Times New Roman"/>
          <w:sz w:val="20"/>
          <w:szCs w:val="20"/>
        </w:rPr>
        <w:t xml:space="preserve"> </w:t>
      </w:r>
      <w:proofErr w:type="spellStart"/>
      <w:r w:rsidR="0033607E" w:rsidRPr="001C6E0A">
        <w:rPr>
          <w:rFonts w:ascii="Times New Roman" w:eastAsia="Calibri" w:hAnsi="Times New Roman"/>
          <w:sz w:val="20"/>
          <w:szCs w:val="20"/>
        </w:rPr>
        <w:t>Clemso</w:t>
      </w:r>
      <w:proofErr w:type="spellEnd"/>
      <w:r w:rsidR="0033607E" w:rsidRPr="001C6E0A">
        <w:rPr>
          <w:rFonts w:ascii="Times New Roman" w:eastAsia="Calibri" w:hAnsi="Times New Roman"/>
          <w:sz w:val="20"/>
          <w:szCs w:val="20"/>
        </w:rPr>
        <w:t xml:space="preserve"> and </w:t>
      </w:r>
      <w:proofErr w:type="spellStart"/>
      <w:r w:rsidR="0033607E" w:rsidRPr="001C6E0A">
        <w:rPr>
          <w:rFonts w:ascii="Times New Roman" w:eastAsia="Calibri" w:hAnsi="Times New Roman"/>
          <w:sz w:val="20"/>
          <w:szCs w:val="20"/>
        </w:rPr>
        <w:t>Kosoko</w:t>
      </w:r>
      <w:proofErr w:type="spellEnd"/>
      <w:r w:rsidR="0033607E" w:rsidRPr="001C6E0A">
        <w:rPr>
          <w:rFonts w:ascii="Times New Roman" w:eastAsia="Calibri" w:hAnsi="Times New Roman"/>
          <w:sz w:val="20"/>
          <w:szCs w:val="20"/>
        </w:rPr>
        <w:t xml:space="preserve"> Okra obtained from all the 5 tons/ha POM, 10 tons/ha POM and 0.15 NPK fertilizer treatments were statistically similar to the pod lengths and pod diameters of the </w:t>
      </w:r>
      <w:proofErr w:type="spellStart"/>
      <w:r w:rsidR="0033607E" w:rsidRPr="001C6E0A">
        <w:rPr>
          <w:rFonts w:ascii="Times New Roman" w:eastAsia="Calibri" w:hAnsi="Times New Roman"/>
          <w:sz w:val="20"/>
          <w:szCs w:val="20"/>
        </w:rPr>
        <w:t>Clemso</w:t>
      </w:r>
      <w:proofErr w:type="spellEnd"/>
      <w:r w:rsidR="0033607E" w:rsidRPr="001C6E0A">
        <w:rPr>
          <w:rFonts w:ascii="Times New Roman" w:eastAsia="Calibri" w:hAnsi="Times New Roman"/>
          <w:sz w:val="20"/>
          <w:szCs w:val="20"/>
        </w:rPr>
        <w:t xml:space="preserve"> and </w:t>
      </w:r>
      <w:proofErr w:type="spellStart"/>
      <w:r w:rsidR="0033607E" w:rsidRPr="001C6E0A">
        <w:rPr>
          <w:rFonts w:ascii="Times New Roman" w:eastAsia="Calibri" w:hAnsi="Times New Roman"/>
          <w:sz w:val="20"/>
          <w:szCs w:val="20"/>
        </w:rPr>
        <w:t>Kosoko</w:t>
      </w:r>
      <w:proofErr w:type="spellEnd"/>
      <w:r w:rsidR="0033607E" w:rsidRPr="001C6E0A">
        <w:rPr>
          <w:rFonts w:ascii="Times New Roman" w:eastAsia="Calibri" w:hAnsi="Times New Roman"/>
          <w:sz w:val="20"/>
          <w:szCs w:val="20"/>
        </w:rPr>
        <w:t xml:space="preserve"> Okra obtained from the control treatment</w:t>
      </w:r>
      <w:r w:rsidR="00462EE2" w:rsidRPr="001C6E0A">
        <w:rPr>
          <w:rFonts w:ascii="Times New Roman" w:eastAsia="Calibri" w:hAnsi="Times New Roman"/>
          <w:sz w:val="20"/>
          <w:szCs w:val="20"/>
        </w:rPr>
        <w:t>.</w:t>
      </w:r>
      <w:r w:rsidR="003751EE" w:rsidRPr="001C6E0A">
        <w:rPr>
          <w:rFonts w:ascii="Times New Roman" w:eastAsia="Calibri" w:hAnsi="Times New Roman"/>
          <w:sz w:val="20"/>
          <w:szCs w:val="20"/>
        </w:rPr>
        <w:t xml:space="preserve"> The pod weight per plot of all the 5 tons/ha POM, 10 tons/ha POM and 0.15 NPK fertilizer treatments were statistically different from the control treatment but were statistically similar to one another</w:t>
      </w:r>
      <w:r w:rsidR="00EF17E8" w:rsidRPr="001C6E0A">
        <w:rPr>
          <w:rFonts w:ascii="Times New Roman" w:eastAsia="Calibri" w:hAnsi="Times New Roman"/>
          <w:sz w:val="20"/>
          <w:szCs w:val="20"/>
        </w:rPr>
        <w:t xml:space="preserve"> for both the </w:t>
      </w:r>
      <w:proofErr w:type="spellStart"/>
      <w:r w:rsidR="00EF17E8" w:rsidRPr="001C6E0A">
        <w:rPr>
          <w:rFonts w:ascii="Times New Roman" w:eastAsia="Calibri" w:hAnsi="Times New Roman"/>
          <w:sz w:val="20"/>
          <w:szCs w:val="20"/>
        </w:rPr>
        <w:t>Clemso</w:t>
      </w:r>
      <w:proofErr w:type="spellEnd"/>
      <w:r w:rsidR="00EF17E8" w:rsidRPr="001C6E0A">
        <w:rPr>
          <w:rFonts w:ascii="Times New Roman" w:eastAsia="Calibri" w:hAnsi="Times New Roman"/>
          <w:sz w:val="20"/>
          <w:szCs w:val="20"/>
        </w:rPr>
        <w:t xml:space="preserve"> and </w:t>
      </w:r>
      <w:proofErr w:type="spellStart"/>
      <w:r w:rsidR="00EF17E8" w:rsidRPr="001C6E0A">
        <w:rPr>
          <w:rFonts w:ascii="Times New Roman" w:eastAsia="Calibri" w:hAnsi="Times New Roman"/>
          <w:sz w:val="20"/>
          <w:szCs w:val="20"/>
        </w:rPr>
        <w:t>Kosoko</w:t>
      </w:r>
      <w:proofErr w:type="spellEnd"/>
      <w:r w:rsidR="00EF17E8" w:rsidRPr="001C6E0A">
        <w:rPr>
          <w:rFonts w:ascii="Times New Roman" w:eastAsia="Calibri" w:hAnsi="Times New Roman"/>
          <w:sz w:val="20"/>
          <w:szCs w:val="20"/>
        </w:rPr>
        <w:t xml:space="preserve"> Okra varieties</w:t>
      </w:r>
      <w:r w:rsidR="003751EE" w:rsidRPr="001C6E0A">
        <w:rPr>
          <w:rFonts w:ascii="Times New Roman" w:eastAsia="Calibri" w:hAnsi="Times New Roman"/>
          <w:sz w:val="20"/>
          <w:szCs w:val="20"/>
        </w:rPr>
        <w:t>.</w:t>
      </w:r>
      <w:r w:rsidR="00E01D94" w:rsidRPr="001C6E0A">
        <w:rPr>
          <w:rFonts w:ascii="Times New Roman" w:eastAsia="Calibri" w:hAnsi="Times New Roman"/>
          <w:sz w:val="20"/>
          <w:szCs w:val="20"/>
        </w:rPr>
        <w:t xml:space="preserve"> </w:t>
      </w:r>
      <w:r w:rsidR="00DE49CF" w:rsidRPr="001C6E0A">
        <w:rPr>
          <w:rFonts w:ascii="Times New Roman" w:hAnsi="Times New Roman"/>
          <w:sz w:val="20"/>
          <w:szCs w:val="20"/>
        </w:rPr>
        <w:t xml:space="preserve">The plants at </w:t>
      </w:r>
      <w:r w:rsidR="00DE49CF" w:rsidRPr="001C6E0A">
        <w:rPr>
          <w:rFonts w:ascii="Times New Roman" w:eastAsia="Calibri" w:hAnsi="Times New Roman"/>
          <w:sz w:val="20"/>
          <w:szCs w:val="20"/>
        </w:rPr>
        <w:t xml:space="preserve">10 tons/ha POM treatment had </w:t>
      </w:r>
      <w:r w:rsidR="00C65667" w:rsidRPr="001C6E0A">
        <w:rPr>
          <w:rFonts w:ascii="Times New Roman" w:eastAsia="Calibri" w:hAnsi="Times New Roman"/>
          <w:sz w:val="20"/>
          <w:szCs w:val="20"/>
        </w:rPr>
        <w:t>the highest pod weight</w:t>
      </w:r>
      <w:r w:rsidR="00DE49CF" w:rsidRPr="001C6E0A">
        <w:rPr>
          <w:rFonts w:ascii="Times New Roman" w:eastAsia="Calibri" w:hAnsi="Times New Roman"/>
          <w:sz w:val="20"/>
          <w:szCs w:val="20"/>
        </w:rPr>
        <w:t xml:space="preserve"> while the</w:t>
      </w:r>
      <w:r w:rsidR="00DE49CF" w:rsidRPr="001C6E0A">
        <w:rPr>
          <w:rFonts w:ascii="Times New Roman" w:hAnsi="Times New Roman"/>
          <w:sz w:val="20"/>
          <w:szCs w:val="20"/>
        </w:rPr>
        <w:t xml:space="preserve"> control plot gave the lowest </w:t>
      </w:r>
      <w:r w:rsidR="00C65667" w:rsidRPr="001C6E0A">
        <w:rPr>
          <w:rFonts w:ascii="Times New Roman" w:eastAsia="Calibri" w:hAnsi="Times New Roman"/>
          <w:sz w:val="20"/>
          <w:szCs w:val="20"/>
        </w:rPr>
        <w:t>pod weight</w:t>
      </w:r>
      <w:r w:rsidR="00DE49CF" w:rsidRPr="001C6E0A">
        <w:rPr>
          <w:rFonts w:ascii="Times New Roman" w:eastAsia="Calibri" w:hAnsi="Times New Roman"/>
          <w:sz w:val="20"/>
          <w:szCs w:val="20"/>
        </w:rPr>
        <w:t xml:space="preserve"> for both the 6 WAS and 8 WAS data.</w:t>
      </w:r>
    </w:p>
    <w:p w14:paraId="23438B17" w14:textId="77777777" w:rsidR="0004156A" w:rsidRPr="001C6E0A" w:rsidRDefault="006269ED" w:rsidP="001C6E0A">
      <w:pPr>
        <w:spacing w:before="0" w:beforeAutospacing="0" w:after="0" w:line="240" w:lineRule="auto"/>
        <w:jc w:val="both"/>
        <w:rPr>
          <w:rFonts w:ascii="Times New Roman" w:hAnsi="Times New Roman"/>
          <w:sz w:val="20"/>
          <w:szCs w:val="20"/>
        </w:rPr>
      </w:pPr>
      <w:r w:rsidRPr="001C6E0A">
        <w:rPr>
          <w:rFonts w:ascii="Times New Roman" w:eastAsia="Calibri" w:hAnsi="Times New Roman"/>
          <w:sz w:val="20"/>
          <w:szCs w:val="20"/>
        </w:rPr>
        <w:t xml:space="preserve">The increase in fresh </w:t>
      </w:r>
      <w:r w:rsidR="00FC4449" w:rsidRPr="001C6E0A">
        <w:rPr>
          <w:rFonts w:ascii="Times New Roman" w:eastAsia="Calibri" w:hAnsi="Times New Roman"/>
          <w:sz w:val="20"/>
          <w:szCs w:val="20"/>
        </w:rPr>
        <w:t>pod weight of okra was du</w:t>
      </w:r>
      <w:r w:rsidR="00B947DA" w:rsidRPr="001C6E0A">
        <w:rPr>
          <w:rFonts w:ascii="Times New Roman" w:eastAsia="Calibri" w:hAnsi="Times New Roman"/>
          <w:sz w:val="20"/>
          <w:szCs w:val="20"/>
        </w:rPr>
        <w:t>e to pelleted organic</w:t>
      </w:r>
      <w:r w:rsidRPr="001C6E0A">
        <w:rPr>
          <w:rFonts w:ascii="Times New Roman" w:eastAsia="Calibri" w:hAnsi="Times New Roman"/>
          <w:sz w:val="20"/>
          <w:szCs w:val="20"/>
        </w:rPr>
        <w:t xml:space="preserve"> manure application </w:t>
      </w:r>
      <w:r w:rsidR="00FC4449" w:rsidRPr="001C6E0A">
        <w:rPr>
          <w:rFonts w:ascii="Times New Roman" w:eastAsia="Calibri" w:hAnsi="Times New Roman"/>
          <w:sz w:val="20"/>
          <w:szCs w:val="20"/>
        </w:rPr>
        <w:t>could be attributed to easy so</w:t>
      </w:r>
      <w:r w:rsidRPr="001C6E0A">
        <w:rPr>
          <w:rFonts w:ascii="Times New Roman" w:eastAsia="Calibri" w:hAnsi="Times New Roman"/>
          <w:sz w:val="20"/>
          <w:szCs w:val="20"/>
        </w:rPr>
        <w:t xml:space="preserve">lubilization effect of released </w:t>
      </w:r>
      <w:r w:rsidR="00FC4449" w:rsidRPr="001C6E0A">
        <w:rPr>
          <w:rFonts w:ascii="Times New Roman" w:eastAsia="Calibri" w:hAnsi="Times New Roman"/>
          <w:sz w:val="20"/>
          <w:szCs w:val="20"/>
        </w:rPr>
        <w:t>plant nutrient leading to imp</w:t>
      </w:r>
      <w:r w:rsidR="00A76D75" w:rsidRPr="001C6E0A">
        <w:rPr>
          <w:rFonts w:ascii="Times New Roman" w:eastAsia="Calibri" w:hAnsi="Times New Roman"/>
          <w:sz w:val="20"/>
          <w:szCs w:val="20"/>
        </w:rPr>
        <w:t xml:space="preserve">roved nutrient status and water </w:t>
      </w:r>
      <w:r w:rsidR="00FC4449" w:rsidRPr="001C6E0A">
        <w:rPr>
          <w:rFonts w:ascii="Times New Roman" w:eastAsia="Calibri" w:hAnsi="Times New Roman"/>
          <w:sz w:val="20"/>
          <w:szCs w:val="20"/>
        </w:rPr>
        <w:t>holding capacity of the soil. Th</w:t>
      </w:r>
      <w:r w:rsidR="00914A6D" w:rsidRPr="001C6E0A">
        <w:rPr>
          <w:rFonts w:ascii="Times New Roman" w:eastAsia="Calibri" w:hAnsi="Times New Roman"/>
          <w:sz w:val="20"/>
          <w:szCs w:val="20"/>
        </w:rPr>
        <w:t>e results obtain were in agree</w:t>
      </w:r>
      <w:r w:rsidR="00A03F8F" w:rsidRPr="001C6E0A">
        <w:rPr>
          <w:rFonts w:ascii="Times New Roman" w:eastAsia="Calibri" w:hAnsi="Times New Roman"/>
          <w:sz w:val="20"/>
          <w:szCs w:val="20"/>
        </w:rPr>
        <w:t xml:space="preserve">ment with the findings of </w:t>
      </w:r>
      <w:proofErr w:type="spellStart"/>
      <w:r w:rsidR="00A03F8F" w:rsidRPr="001C6E0A">
        <w:rPr>
          <w:rFonts w:ascii="Times New Roman" w:eastAsia="Calibri" w:hAnsi="Times New Roman"/>
          <w:sz w:val="20"/>
          <w:szCs w:val="20"/>
        </w:rPr>
        <w:t>Premsekhar</w:t>
      </w:r>
      <w:proofErr w:type="spellEnd"/>
      <w:r w:rsidR="00A03F8F" w:rsidRPr="001C6E0A">
        <w:rPr>
          <w:rFonts w:ascii="Times New Roman" w:eastAsia="Calibri" w:hAnsi="Times New Roman"/>
          <w:sz w:val="20"/>
          <w:szCs w:val="20"/>
        </w:rPr>
        <w:t xml:space="preserve"> and </w:t>
      </w:r>
      <w:proofErr w:type="spellStart"/>
      <w:r w:rsidR="00A03F8F" w:rsidRPr="001C6E0A">
        <w:rPr>
          <w:rFonts w:ascii="Times New Roman" w:eastAsia="Calibri" w:hAnsi="Times New Roman"/>
          <w:sz w:val="20"/>
          <w:szCs w:val="20"/>
        </w:rPr>
        <w:t>Rajashree</w:t>
      </w:r>
      <w:proofErr w:type="spellEnd"/>
      <w:r w:rsidR="00A76D75" w:rsidRPr="001C6E0A">
        <w:rPr>
          <w:rFonts w:ascii="Times New Roman" w:eastAsia="Calibri" w:hAnsi="Times New Roman"/>
          <w:sz w:val="20"/>
          <w:szCs w:val="20"/>
        </w:rPr>
        <w:t xml:space="preserve"> </w:t>
      </w:r>
      <w:r w:rsidR="00A03F8F" w:rsidRPr="001C6E0A">
        <w:rPr>
          <w:rFonts w:ascii="Times New Roman" w:eastAsia="Calibri" w:hAnsi="Times New Roman"/>
          <w:sz w:val="20"/>
          <w:szCs w:val="20"/>
        </w:rPr>
        <w:t>(</w:t>
      </w:r>
      <w:r w:rsidR="00A76D75" w:rsidRPr="001C6E0A">
        <w:rPr>
          <w:rFonts w:ascii="Times New Roman" w:eastAsia="Calibri" w:hAnsi="Times New Roman"/>
          <w:sz w:val="20"/>
          <w:szCs w:val="20"/>
        </w:rPr>
        <w:t xml:space="preserve">2009) </w:t>
      </w:r>
      <w:r w:rsidR="00FC4449" w:rsidRPr="001C6E0A">
        <w:rPr>
          <w:rFonts w:ascii="Times New Roman" w:eastAsia="Calibri" w:hAnsi="Times New Roman"/>
          <w:sz w:val="20"/>
          <w:szCs w:val="20"/>
        </w:rPr>
        <w:t>in which they reported that</w:t>
      </w:r>
      <w:r w:rsidR="00A76D75" w:rsidRPr="001C6E0A">
        <w:rPr>
          <w:rFonts w:ascii="Times New Roman" w:eastAsia="Calibri" w:hAnsi="Times New Roman"/>
          <w:sz w:val="20"/>
          <w:szCs w:val="20"/>
        </w:rPr>
        <w:t xml:space="preserve"> higher yield response of crops </w:t>
      </w:r>
      <w:r w:rsidR="00FC4449" w:rsidRPr="001C6E0A">
        <w:rPr>
          <w:rFonts w:ascii="Times New Roman" w:eastAsia="Calibri" w:hAnsi="Times New Roman"/>
          <w:sz w:val="20"/>
          <w:szCs w:val="20"/>
        </w:rPr>
        <w:t>due to organic manure applica</w:t>
      </w:r>
      <w:r w:rsidR="00A76D75" w:rsidRPr="001C6E0A">
        <w:rPr>
          <w:rFonts w:ascii="Times New Roman" w:eastAsia="Calibri" w:hAnsi="Times New Roman"/>
          <w:sz w:val="20"/>
          <w:szCs w:val="20"/>
        </w:rPr>
        <w:t>tion could be attributed to im</w:t>
      </w:r>
      <w:r w:rsidR="00FC4449" w:rsidRPr="001C6E0A">
        <w:rPr>
          <w:rFonts w:ascii="Times New Roman" w:eastAsia="Calibri" w:hAnsi="Times New Roman"/>
          <w:sz w:val="20"/>
          <w:szCs w:val="20"/>
        </w:rPr>
        <w:t>proved physical and biological</w:t>
      </w:r>
      <w:r w:rsidR="00A76D75" w:rsidRPr="001C6E0A">
        <w:rPr>
          <w:rFonts w:ascii="Times New Roman" w:eastAsia="Calibri" w:hAnsi="Times New Roman"/>
          <w:sz w:val="20"/>
          <w:szCs w:val="20"/>
        </w:rPr>
        <w:t xml:space="preserve"> properties of the soil result</w:t>
      </w:r>
      <w:r w:rsidR="00FC4449" w:rsidRPr="001C6E0A">
        <w:rPr>
          <w:rFonts w:ascii="Times New Roman" w:eastAsia="Calibri" w:hAnsi="Times New Roman"/>
          <w:sz w:val="20"/>
          <w:szCs w:val="20"/>
        </w:rPr>
        <w:t>ing in better supply of nutrients to the plants.</w:t>
      </w:r>
      <w:r w:rsidR="001F2DA5" w:rsidRPr="001C6E0A">
        <w:rPr>
          <w:rFonts w:ascii="Times New Roman" w:eastAsia="Calibri" w:hAnsi="Times New Roman"/>
          <w:sz w:val="20"/>
          <w:szCs w:val="20"/>
        </w:rPr>
        <w:t xml:space="preserve"> </w:t>
      </w:r>
      <w:r w:rsidR="001F2DA5" w:rsidRPr="001C6E0A">
        <w:rPr>
          <w:rFonts w:ascii="Times New Roman" w:hAnsi="Times New Roman"/>
          <w:sz w:val="20"/>
          <w:szCs w:val="20"/>
        </w:rPr>
        <w:t xml:space="preserve">This is also in line with </w:t>
      </w:r>
      <w:proofErr w:type="spellStart"/>
      <w:r w:rsidR="001F2DA5" w:rsidRPr="001C6E0A">
        <w:rPr>
          <w:rFonts w:ascii="Times New Roman" w:hAnsi="Times New Roman"/>
          <w:sz w:val="20"/>
          <w:szCs w:val="20"/>
        </w:rPr>
        <w:t>Khandaker</w:t>
      </w:r>
      <w:proofErr w:type="spellEnd"/>
      <w:r w:rsidR="001F2DA5" w:rsidRPr="001C6E0A">
        <w:rPr>
          <w:rFonts w:ascii="Times New Roman" w:hAnsi="Times New Roman"/>
          <w:sz w:val="20"/>
          <w:szCs w:val="20"/>
        </w:rPr>
        <w:t xml:space="preserve"> </w:t>
      </w:r>
      <w:r w:rsidR="001F2DA5" w:rsidRPr="001C6E0A">
        <w:rPr>
          <w:rFonts w:ascii="Times New Roman" w:hAnsi="Times New Roman"/>
          <w:i/>
          <w:sz w:val="20"/>
          <w:szCs w:val="20"/>
        </w:rPr>
        <w:t>et al</w:t>
      </w:r>
      <w:r w:rsidR="001F2DA5" w:rsidRPr="001C6E0A">
        <w:rPr>
          <w:rFonts w:ascii="Times New Roman" w:hAnsi="Times New Roman"/>
          <w:sz w:val="20"/>
          <w:szCs w:val="20"/>
        </w:rPr>
        <w:t>. (2017) who also reported that</w:t>
      </w:r>
      <w:r w:rsidR="001F2DA5" w:rsidRPr="001C6E0A">
        <w:rPr>
          <w:rFonts w:ascii="Times New Roman" w:eastAsiaTheme="minorHAnsi" w:hAnsi="Times New Roman"/>
          <w:color w:val="000000"/>
          <w:sz w:val="20"/>
          <w:szCs w:val="20"/>
          <w:lang w:val="en-US" w:eastAsia="en-US"/>
        </w:rPr>
        <w:t xml:space="preserve"> </w:t>
      </w:r>
      <w:r w:rsidR="001F2DA5" w:rsidRPr="001C6E0A">
        <w:rPr>
          <w:rFonts w:ascii="Times New Roman" w:hAnsi="Times New Roman"/>
          <w:sz w:val="20"/>
          <w:szCs w:val="20"/>
        </w:rPr>
        <w:t>higher pod yields were obtained in plots treated with organic fertilizer (poultry manure).</w:t>
      </w:r>
    </w:p>
    <w:p w14:paraId="6992818C" w14:textId="77777777" w:rsidR="005B1F59" w:rsidRDefault="005B1F59" w:rsidP="001C6E0A">
      <w:pPr>
        <w:spacing w:before="0" w:beforeAutospacing="0" w:after="0" w:line="240" w:lineRule="auto"/>
        <w:ind w:left="993" w:hanging="993"/>
        <w:jc w:val="both"/>
        <w:rPr>
          <w:rFonts w:ascii="Times New Roman" w:eastAsia="Calibri" w:hAnsi="Times New Roman"/>
          <w:b/>
          <w:bCs/>
          <w:sz w:val="20"/>
          <w:szCs w:val="20"/>
        </w:rPr>
      </w:pPr>
    </w:p>
    <w:p w14:paraId="713BA7D3" w14:textId="018F17D9" w:rsidR="00D51A46" w:rsidRPr="001C6E0A" w:rsidRDefault="00EC566A" w:rsidP="001C6E0A">
      <w:pPr>
        <w:spacing w:before="0" w:beforeAutospacing="0" w:after="0" w:line="240" w:lineRule="auto"/>
        <w:ind w:left="993" w:hanging="993"/>
        <w:jc w:val="both"/>
        <w:rPr>
          <w:rFonts w:ascii="Times New Roman" w:eastAsia="Calibri" w:hAnsi="Times New Roman"/>
          <w:b/>
          <w:sz w:val="20"/>
          <w:szCs w:val="20"/>
        </w:rPr>
      </w:pPr>
      <w:r w:rsidRPr="001C6E0A">
        <w:rPr>
          <w:rFonts w:ascii="Times New Roman" w:eastAsia="Calibri" w:hAnsi="Times New Roman"/>
          <w:b/>
          <w:bCs/>
          <w:sz w:val="20"/>
          <w:szCs w:val="20"/>
        </w:rPr>
        <w:t>Table 3</w:t>
      </w:r>
      <w:r w:rsidRPr="001C6E0A">
        <w:rPr>
          <w:rFonts w:ascii="Times New Roman" w:eastAsia="Calibri" w:hAnsi="Times New Roman"/>
          <w:b/>
          <w:sz w:val="20"/>
          <w:szCs w:val="20"/>
        </w:rPr>
        <w:t>: Effects of Pelleted Organic Manure and Inorganic Fertilizer</w:t>
      </w:r>
      <w:r w:rsidR="00772175" w:rsidRPr="001C6E0A">
        <w:rPr>
          <w:rFonts w:ascii="Times New Roman" w:eastAsia="Calibri" w:hAnsi="Times New Roman"/>
          <w:b/>
          <w:sz w:val="20"/>
          <w:szCs w:val="20"/>
        </w:rPr>
        <w:t xml:space="preserve"> on </w:t>
      </w:r>
      <w:proofErr w:type="spellStart"/>
      <w:r w:rsidR="00772175" w:rsidRPr="001C6E0A">
        <w:rPr>
          <w:rFonts w:ascii="Times New Roman" w:eastAsia="Calibri" w:hAnsi="Times New Roman"/>
          <w:b/>
          <w:sz w:val="20"/>
          <w:szCs w:val="20"/>
        </w:rPr>
        <w:t>Clemso</w:t>
      </w:r>
      <w:proofErr w:type="spellEnd"/>
      <w:r w:rsidR="00772175" w:rsidRPr="001C6E0A">
        <w:rPr>
          <w:rFonts w:ascii="Times New Roman" w:eastAsia="Calibri" w:hAnsi="Times New Roman"/>
          <w:b/>
          <w:sz w:val="20"/>
          <w:szCs w:val="20"/>
        </w:rPr>
        <w:t xml:space="preserve"> </w:t>
      </w:r>
      <w:r w:rsidR="0042335A" w:rsidRPr="001C6E0A">
        <w:rPr>
          <w:rFonts w:ascii="Times New Roman" w:eastAsia="Calibri" w:hAnsi="Times New Roman"/>
          <w:b/>
          <w:sz w:val="20"/>
          <w:szCs w:val="20"/>
        </w:rPr>
        <w:t xml:space="preserve">and </w:t>
      </w:r>
      <w:proofErr w:type="spellStart"/>
      <w:r w:rsidR="0042335A" w:rsidRPr="001C6E0A">
        <w:rPr>
          <w:rFonts w:ascii="Times New Roman" w:eastAsia="Calibri" w:hAnsi="Times New Roman"/>
          <w:b/>
          <w:sz w:val="20"/>
          <w:szCs w:val="20"/>
        </w:rPr>
        <w:t>Kosoko</w:t>
      </w:r>
      <w:proofErr w:type="spellEnd"/>
      <w:r w:rsidR="0042335A" w:rsidRPr="001C6E0A">
        <w:rPr>
          <w:rFonts w:ascii="Times New Roman" w:eastAsia="Calibri" w:hAnsi="Times New Roman"/>
          <w:b/>
          <w:sz w:val="20"/>
          <w:szCs w:val="20"/>
        </w:rPr>
        <w:t xml:space="preserve"> Okra</w:t>
      </w:r>
      <w:r w:rsidR="002C06EA" w:rsidRPr="001C6E0A">
        <w:rPr>
          <w:rFonts w:ascii="Times New Roman" w:eastAsia="Calibri" w:hAnsi="Times New Roman"/>
          <w:b/>
          <w:sz w:val="20"/>
          <w:szCs w:val="20"/>
        </w:rPr>
        <w:t xml:space="preserve"> Yields</w:t>
      </w:r>
    </w:p>
    <w:tbl>
      <w:tblPr>
        <w:tblStyle w:val="a8"/>
        <w:tblW w:w="10490" w:type="dxa"/>
        <w:tblInd w:w="-42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276"/>
        <w:gridCol w:w="1623"/>
        <w:gridCol w:w="1485"/>
        <w:gridCol w:w="294"/>
        <w:gridCol w:w="1276"/>
        <w:gridCol w:w="1559"/>
        <w:gridCol w:w="1417"/>
      </w:tblGrid>
      <w:tr w:rsidR="00D51A46" w:rsidRPr="001C6E0A" w14:paraId="72F90EDC" w14:textId="77777777" w:rsidTr="003E060D">
        <w:tc>
          <w:tcPr>
            <w:tcW w:w="1560" w:type="dxa"/>
            <w:vMerge w:val="restart"/>
            <w:tcBorders>
              <w:top w:val="single" w:sz="4" w:space="0" w:color="auto"/>
            </w:tcBorders>
            <w:vAlign w:val="center"/>
          </w:tcPr>
          <w:p w14:paraId="18A24BE1" w14:textId="77777777" w:rsidR="00D51A46" w:rsidRPr="001C6E0A" w:rsidRDefault="00D51A46" w:rsidP="001C6E0A">
            <w:pPr>
              <w:pStyle w:val="a9"/>
              <w:spacing w:before="0" w:beforeAutospacing="0" w:after="0" w:line="240" w:lineRule="auto"/>
              <w:ind w:left="0"/>
              <w:jc w:val="center"/>
              <w:rPr>
                <w:rFonts w:ascii="Times New Roman" w:eastAsia="Calibri" w:hAnsi="Times New Roman" w:cs="Times New Roman"/>
                <w:sz w:val="20"/>
                <w:szCs w:val="20"/>
              </w:rPr>
            </w:pPr>
            <w:bookmarkStart w:id="3" w:name="_Hlk83648799"/>
            <w:r w:rsidRPr="001C6E0A">
              <w:rPr>
                <w:rFonts w:ascii="Times New Roman" w:eastAsia="Calibri" w:hAnsi="Times New Roman" w:cs="Times New Roman"/>
                <w:sz w:val="20"/>
                <w:szCs w:val="20"/>
              </w:rPr>
              <w:t>Treatment tons/ha</w:t>
            </w:r>
            <w:bookmarkEnd w:id="3"/>
          </w:p>
        </w:tc>
        <w:tc>
          <w:tcPr>
            <w:tcW w:w="4384" w:type="dxa"/>
            <w:gridSpan w:val="3"/>
            <w:tcBorders>
              <w:top w:val="single" w:sz="4" w:space="0" w:color="auto"/>
              <w:bottom w:val="single" w:sz="4" w:space="0" w:color="auto"/>
            </w:tcBorders>
            <w:vAlign w:val="center"/>
          </w:tcPr>
          <w:p w14:paraId="2545C4E4" w14:textId="77777777" w:rsidR="00D51A46" w:rsidRPr="001C6E0A" w:rsidRDefault="00D51A46" w:rsidP="001C6E0A">
            <w:pPr>
              <w:pStyle w:val="a9"/>
              <w:spacing w:before="0" w:beforeAutospacing="0" w:after="0" w:line="240" w:lineRule="auto"/>
              <w:ind w:left="0"/>
              <w:jc w:val="center"/>
              <w:rPr>
                <w:rFonts w:ascii="Times New Roman" w:eastAsia="Calibri" w:hAnsi="Times New Roman" w:cs="Times New Roman"/>
                <w:sz w:val="20"/>
                <w:szCs w:val="20"/>
              </w:rPr>
            </w:pPr>
            <w:proofErr w:type="spellStart"/>
            <w:r w:rsidRPr="001C6E0A">
              <w:rPr>
                <w:rFonts w:ascii="Times New Roman" w:eastAsia="Calibri" w:hAnsi="Times New Roman" w:cs="Times New Roman"/>
                <w:sz w:val="20"/>
                <w:szCs w:val="20"/>
              </w:rPr>
              <w:t>Clemso</w:t>
            </w:r>
            <w:proofErr w:type="spellEnd"/>
            <w:r w:rsidRPr="001C6E0A">
              <w:rPr>
                <w:rFonts w:ascii="Times New Roman" w:eastAsia="Calibri" w:hAnsi="Times New Roman" w:cs="Times New Roman"/>
                <w:sz w:val="20"/>
                <w:szCs w:val="20"/>
              </w:rPr>
              <w:t xml:space="preserve"> Okra</w:t>
            </w:r>
          </w:p>
        </w:tc>
        <w:tc>
          <w:tcPr>
            <w:tcW w:w="294" w:type="dxa"/>
            <w:tcBorders>
              <w:top w:val="single" w:sz="4" w:space="0" w:color="auto"/>
            </w:tcBorders>
            <w:vAlign w:val="center"/>
          </w:tcPr>
          <w:p w14:paraId="009F239E" w14:textId="77777777" w:rsidR="00D51A46" w:rsidRPr="001C6E0A" w:rsidRDefault="00D51A46" w:rsidP="001C6E0A">
            <w:pPr>
              <w:pStyle w:val="a9"/>
              <w:spacing w:before="0" w:beforeAutospacing="0" w:after="0" w:line="240" w:lineRule="auto"/>
              <w:ind w:left="0"/>
              <w:jc w:val="center"/>
              <w:rPr>
                <w:rFonts w:ascii="Times New Roman" w:eastAsia="Calibri" w:hAnsi="Times New Roman" w:cs="Times New Roman"/>
                <w:sz w:val="20"/>
                <w:szCs w:val="20"/>
              </w:rPr>
            </w:pPr>
          </w:p>
        </w:tc>
        <w:tc>
          <w:tcPr>
            <w:tcW w:w="4252" w:type="dxa"/>
            <w:gridSpan w:val="3"/>
            <w:tcBorders>
              <w:top w:val="single" w:sz="4" w:space="0" w:color="auto"/>
              <w:bottom w:val="single" w:sz="4" w:space="0" w:color="auto"/>
            </w:tcBorders>
            <w:vAlign w:val="center"/>
          </w:tcPr>
          <w:p w14:paraId="74260E21" w14:textId="77777777" w:rsidR="00D51A46" w:rsidRPr="001C6E0A" w:rsidRDefault="00D51A46" w:rsidP="001C6E0A">
            <w:pPr>
              <w:pStyle w:val="a9"/>
              <w:spacing w:before="0" w:beforeAutospacing="0" w:after="0" w:line="240" w:lineRule="auto"/>
              <w:ind w:left="0"/>
              <w:jc w:val="center"/>
              <w:rPr>
                <w:rFonts w:ascii="Times New Roman" w:eastAsia="Calibri" w:hAnsi="Times New Roman" w:cs="Times New Roman"/>
                <w:sz w:val="20"/>
                <w:szCs w:val="20"/>
              </w:rPr>
            </w:pPr>
            <w:proofErr w:type="spellStart"/>
            <w:r w:rsidRPr="001C6E0A">
              <w:rPr>
                <w:rFonts w:ascii="Times New Roman" w:eastAsia="Calibri" w:hAnsi="Times New Roman" w:cs="Times New Roman"/>
                <w:sz w:val="20"/>
                <w:szCs w:val="20"/>
              </w:rPr>
              <w:t>Kosoko</w:t>
            </w:r>
            <w:proofErr w:type="spellEnd"/>
            <w:r w:rsidRPr="001C6E0A">
              <w:rPr>
                <w:rFonts w:ascii="Times New Roman" w:eastAsia="Calibri" w:hAnsi="Times New Roman" w:cs="Times New Roman"/>
                <w:sz w:val="20"/>
                <w:szCs w:val="20"/>
              </w:rPr>
              <w:t xml:space="preserve"> Okra</w:t>
            </w:r>
          </w:p>
        </w:tc>
      </w:tr>
      <w:tr w:rsidR="00D51A46" w:rsidRPr="001C6E0A" w14:paraId="00CB6CC8" w14:textId="77777777" w:rsidTr="003E060D">
        <w:tc>
          <w:tcPr>
            <w:tcW w:w="1560" w:type="dxa"/>
            <w:vMerge/>
            <w:tcBorders>
              <w:bottom w:val="single" w:sz="4" w:space="0" w:color="auto"/>
            </w:tcBorders>
            <w:vAlign w:val="center"/>
          </w:tcPr>
          <w:p w14:paraId="57BBF180" w14:textId="77777777" w:rsidR="00D51A46" w:rsidRPr="001C6E0A" w:rsidRDefault="00D51A46" w:rsidP="001C6E0A">
            <w:pPr>
              <w:pStyle w:val="a9"/>
              <w:spacing w:before="0" w:beforeAutospacing="0" w:after="0" w:line="240" w:lineRule="auto"/>
              <w:ind w:left="0"/>
              <w:jc w:val="center"/>
              <w:rPr>
                <w:rFonts w:ascii="Times New Roman" w:eastAsia="Calibri" w:hAnsi="Times New Roman" w:cs="Times New Roman"/>
                <w:sz w:val="20"/>
                <w:szCs w:val="20"/>
              </w:rPr>
            </w:pPr>
          </w:p>
        </w:tc>
        <w:tc>
          <w:tcPr>
            <w:tcW w:w="1276" w:type="dxa"/>
            <w:tcBorders>
              <w:top w:val="single" w:sz="4" w:space="0" w:color="auto"/>
              <w:bottom w:val="single" w:sz="4" w:space="0" w:color="auto"/>
            </w:tcBorders>
            <w:vAlign w:val="center"/>
          </w:tcPr>
          <w:p w14:paraId="602CA4C6" w14:textId="77777777" w:rsidR="00D51A46" w:rsidRPr="001C6E0A" w:rsidRDefault="00D51A46"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Pod length (cm)</w:t>
            </w:r>
          </w:p>
        </w:tc>
        <w:tc>
          <w:tcPr>
            <w:tcW w:w="1623" w:type="dxa"/>
            <w:tcBorders>
              <w:top w:val="single" w:sz="4" w:space="0" w:color="auto"/>
              <w:bottom w:val="single" w:sz="4" w:space="0" w:color="auto"/>
            </w:tcBorders>
            <w:vAlign w:val="center"/>
          </w:tcPr>
          <w:p w14:paraId="2BBA21A3" w14:textId="77777777" w:rsidR="00D51A46" w:rsidRPr="001C6E0A" w:rsidRDefault="00D51A46"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Pod diameter (cm)</w:t>
            </w:r>
          </w:p>
        </w:tc>
        <w:tc>
          <w:tcPr>
            <w:tcW w:w="1485" w:type="dxa"/>
            <w:tcBorders>
              <w:top w:val="single" w:sz="4" w:space="0" w:color="auto"/>
              <w:bottom w:val="single" w:sz="4" w:space="0" w:color="auto"/>
            </w:tcBorders>
            <w:vAlign w:val="center"/>
          </w:tcPr>
          <w:p w14:paraId="1EA93EA9" w14:textId="77777777" w:rsidR="00D51A46" w:rsidRPr="001C6E0A" w:rsidRDefault="00D51A46"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 xml:space="preserve">Pod </w:t>
            </w:r>
            <w:r w:rsidR="00EE2261" w:rsidRPr="001C6E0A">
              <w:rPr>
                <w:rFonts w:ascii="Times New Roman" w:eastAsia="Calibri" w:hAnsi="Times New Roman" w:cs="Times New Roman"/>
                <w:sz w:val="20"/>
                <w:szCs w:val="20"/>
              </w:rPr>
              <w:t>weight (</w:t>
            </w:r>
            <w:r w:rsidRPr="001C6E0A">
              <w:rPr>
                <w:rFonts w:ascii="Times New Roman" w:eastAsia="Calibri" w:hAnsi="Times New Roman" w:cs="Times New Roman"/>
                <w:sz w:val="20"/>
                <w:szCs w:val="20"/>
              </w:rPr>
              <w:t>g)</w:t>
            </w:r>
          </w:p>
        </w:tc>
        <w:tc>
          <w:tcPr>
            <w:tcW w:w="294" w:type="dxa"/>
            <w:tcBorders>
              <w:bottom w:val="single" w:sz="4" w:space="0" w:color="auto"/>
            </w:tcBorders>
            <w:vAlign w:val="center"/>
          </w:tcPr>
          <w:p w14:paraId="5DD5A811" w14:textId="77777777" w:rsidR="00D51A46" w:rsidRPr="001C6E0A" w:rsidRDefault="00D51A46" w:rsidP="001C6E0A">
            <w:pPr>
              <w:pStyle w:val="a9"/>
              <w:spacing w:before="0" w:beforeAutospacing="0" w:after="0" w:line="240" w:lineRule="auto"/>
              <w:ind w:left="0"/>
              <w:jc w:val="center"/>
              <w:rPr>
                <w:rFonts w:ascii="Times New Roman" w:eastAsia="Calibri" w:hAnsi="Times New Roman" w:cs="Times New Roman"/>
                <w:sz w:val="20"/>
                <w:szCs w:val="20"/>
              </w:rPr>
            </w:pPr>
          </w:p>
        </w:tc>
        <w:tc>
          <w:tcPr>
            <w:tcW w:w="1276" w:type="dxa"/>
            <w:tcBorders>
              <w:top w:val="single" w:sz="4" w:space="0" w:color="auto"/>
              <w:bottom w:val="single" w:sz="4" w:space="0" w:color="auto"/>
            </w:tcBorders>
            <w:vAlign w:val="center"/>
          </w:tcPr>
          <w:p w14:paraId="689D89BC" w14:textId="77777777" w:rsidR="00D51A46" w:rsidRPr="001C6E0A" w:rsidRDefault="00D51A46"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Pod length (cm)</w:t>
            </w:r>
          </w:p>
        </w:tc>
        <w:tc>
          <w:tcPr>
            <w:tcW w:w="1559" w:type="dxa"/>
            <w:tcBorders>
              <w:top w:val="single" w:sz="4" w:space="0" w:color="auto"/>
              <w:bottom w:val="single" w:sz="4" w:space="0" w:color="auto"/>
            </w:tcBorders>
            <w:vAlign w:val="center"/>
          </w:tcPr>
          <w:p w14:paraId="7EB9F145" w14:textId="77777777" w:rsidR="00D51A46" w:rsidRPr="001C6E0A" w:rsidRDefault="00D51A46"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Pod diameter (cm)</w:t>
            </w:r>
          </w:p>
        </w:tc>
        <w:tc>
          <w:tcPr>
            <w:tcW w:w="1417" w:type="dxa"/>
            <w:tcBorders>
              <w:top w:val="single" w:sz="4" w:space="0" w:color="auto"/>
              <w:bottom w:val="single" w:sz="4" w:space="0" w:color="auto"/>
            </w:tcBorders>
            <w:vAlign w:val="center"/>
          </w:tcPr>
          <w:p w14:paraId="3E69ED8F" w14:textId="77777777" w:rsidR="00D51A46" w:rsidRPr="001C6E0A" w:rsidRDefault="00D51A46"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 xml:space="preserve">Pod weight </w:t>
            </w:r>
            <w:r w:rsidR="00EE570B" w:rsidRPr="001C6E0A">
              <w:rPr>
                <w:rFonts w:ascii="Times New Roman" w:eastAsia="Calibri" w:hAnsi="Times New Roman" w:cs="Times New Roman"/>
                <w:sz w:val="20"/>
                <w:szCs w:val="20"/>
              </w:rPr>
              <w:t>(</w:t>
            </w:r>
            <w:r w:rsidRPr="001C6E0A">
              <w:rPr>
                <w:rFonts w:ascii="Times New Roman" w:eastAsia="Calibri" w:hAnsi="Times New Roman" w:cs="Times New Roman"/>
                <w:sz w:val="20"/>
                <w:szCs w:val="20"/>
              </w:rPr>
              <w:t>g)</w:t>
            </w:r>
          </w:p>
        </w:tc>
      </w:tr>
      <w:tr w:rsidR="00D51A46" w:rsidRPr="001C6E0A" w14:paraId="7A86C007" w14:textId="77777777" w:rsidTr="003E060D">
        <w:tc>
          <w:tcPr>
            <w:tcW w:w="1560" w:type="dxa"/>
            <w:tcBorders>
              <w:top w:val="single" w:sz="4" w:space="0" w:color="auto"/>
            </w:tcBorders>
            <w:vAlign w:val="center"/>
          </w:tcPr>
          <w:p w14:paraId="1718E25E" w14:textId="77777777" w:rsidR="00D51A46" w:rsidRPr="001C6E0A" w:rsidRDefault="00D51A46"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0 (control)</w:t>
            </w:r>
          </w:p>
        </w:tc>
        <w:tc>
          <w:tcPr>
            <w:tcW w:w="1276" w:type="dxa"/>
            <w:tcBorders>
              <w:top w:val="single" w:sz="4" w:space="0" w:color="auto"/>
            </w:tcBorders>
            <w:vAlign w:val="center"/>
          </w:tcPr>
          <w:p w14:paraId="30B0DBFC" w14:textId="77777777" w:rsidR="00D51A46" w:rsidRPr="001C6E0A" w:rsidRDefault="002A39C7"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8</w:t>
            </w:r>
            <w:r w:rsidR="00D51A46" w:rsidRPr="001C6E0A">
              <w:rPr>
                <w:rFonts w:ascii="Times New Roman" w:eastAsia="Calibri" w:hAnsi="Times New Roman" w:cs="Times New Roman"/>
                <w:sz w:val="20"/>
                <w:szCs w:val="20"/>
              </w:rPr>
              <w:t>.17</w:t>
            </w:r>
            <w:r w:rsidR="00D51A46" w:rsidRPr="001C6E0A">
              <w:rPr>
                <w:rFonts w:ascii="Times New Roman" w:eastAsia="Calibri" w:hAnsi="Times New Roman" w:cs="Times New Roman"/>
                <w:sz w:val="20"/>
                <w:szCs w:val="20"/>
                <w:vertAlign w:val="superscript"/>
              </w:rPr>
              <w:t>a</w:t>
            </w:r>
          </w:p>
        </w:tc>
        <w:tc>
          <w:tcPr>
            <w:tcW w:w="1623" w:type="dxa"/>
            <w:tcBorders>
              <w:top w:val="single" w:sz="4" w:space="0" w:color="auto"/>
            </w:tcBorders>
            <w:vAlign w:val="center"/>
          </w:tcPr>
          <w:p w14:paraId="0BF41B7E" w14:textId="77777777" w:rsidR="00D51A46" w:rsidRPr="001C6E0A" w:rsidRDefault="00D51A46"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4.73</w:t>
            </w:r>
            <w:r w:rsidRPr="001C6E0A">
              <w:rPr>
                <w:rFonts w:ascii="Times New Roman" w:eastAsia="Calibri" w:hAnsi="Times New Roman" w:cs="Times New Roman"/>
                <w:sz w:val="20"/>
                <w:szCs w:val="20"/>
                <w:vertAlign w:val="superscript"/>
              </w:rPr>
              <w:t>a</w:t>
            </w:r>
          </w:p>
        </w:tc>
        <w:tc>
          <w:tcPr>
            <w:tcW w:w="1485" w:type="dxa"/>
            <w:tcBorders>
              <w:top w:val="single" w:sz="4" w:space="0" w:color="auto"/>
            </w:tcBorders>
            <w:vAlign w:val="center"/>
          </w:tcPr>
          <w:p w14:paraId="2ECF70CD" w14:textId="77777777" w:rsidR="00D51A46" w:rsidRPr="001C6E0A" w:rsidRDefault="0023177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12</w:t>
            </w:r>
            <w:r w:rsidR="00D51A46" w:rsidRPr="001C6E0A">
              <w:rPr>
                <w:rFonts w:ascii="Times New Roman" w:eastAsia="Calibri" w:hAnsi="Times New Roman" w:cs="Times New Roman"/>
                <w:sz w:val="20"/>
                <w:szCs w:val="20"/>
              </w:rPr>
              <w:t>7.25</w:t>
            </w:r>
            <w:r w:rsidRPr="001C6E0A">
              <w:rPr>
                <w:rFonts w:ascii="Times New Roman" w:eastAsia="Calibri" w:hAnsi="Times New Roman" w:cs="Times New Roman"/>
                <w:sz w:val="20"/>
                <w:szCs w:val="20"/>
                <w:vertAlign w:val="superscript"/>
              </w:rPr>
              <w:t>b</w:t>
            </w:r>
          </w:p>
        </w:tc>
        <w:tc>
          <w:tcPr>
            <w:tcW w:w="294" w:type="dxa"/>
            <w:tcBorders>
              <w:top w:val="single" w:sz="4" w:space="0" w:color="auto"/>
            </w:tcBorders>
            <w:vAlign w:val="center"/>
          </w:tcPr>
          <w:p w14:paraId="67273742" w14:textId="77777777" w:rsidR="00D51A46" w:rsidRPr="001C6E0A" w:rsidRDefault="00D51A46" w:rsidP="001C6E0A">
            <w:pPr>
              <w:pStyle w:val="a9"/>
              <w:spacing w:before="0" w:beforeAutospacing="0" w:after="0" w:line="240" w:lineRule="auto"/>
              <w:ind w:left="0"/>
              <w:jc w:val="center"/>
              <w:rPr>
                <w:rFonts w:ascii="Times New Roman" w:eastAsia="Calibri" w:hAnsi="Times New Roman" w:cs="Times New Roman"/>
                <w:sz w:val="20"/>
                <w:szCs w:val="20"/>
              </w:rPr>
            </w:pPr>
          </w:p>
        </w:tc>
        <w:tc>
          <w:tcPr>
            <w:tcW w:w="1276" w:type="dxa"/>
            <w:tcBorders>
              <w:top w:val="single" w:sz="4" w:space="0" w:color="auto"/>
            </w:tcBorders>
            <w:vAlign w:val="center"/>
          </w:tcPr>
          <w:p w14:paraId="667FCBCF" w14:textId="77777777" w:rsidR="00D51A46" w:rsidRPr="001C6E0A" w:rsidRDefault="00F86CA5"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8.7</w:t>
            </w:r>
            <w:r w:rsidR="00D51A46" w:rsidRPr="001C6E0A">
              <w:rPr>
                <w:rFonts w:ascii="Times New Roman" w:eastAsia="Calibri" w:hAnsi="Times New Roman" w:cs="Times New Roman"/>
                <w:sz w:val="20"/>
                <w:szCs w:val="20"/>
              </w:rPr>
              <w:t>5</w:t>
            </w:r>
            <w:r w:rsidR="00C57E31" w:rsidRPr="001C6E0A">
              <w:rPr>
                <w:rFonts w:ascii="Times New Roman" w:eastAsia="Calibri" w:hAnsi="Times New Roman" w:cs="Times New Roman"/>
                <w:sz w:val="20"/>
                <w:szCs w:val="20"/>
                <w:vertAlign w:val="superscript"/>
              </w:rPr>
              <w:t>a</w:t>
            </w:r>
          </w:p>
        </w:tc>
        <w:tc>
          <w:tcPr>
            <w:tcW w:w="1559" w:type="dxa"/>
            <w:tcBorders>
              <w:top w:val="single" w:sz="4" w:space="0" w:color="auto"/>
            </w:tcBorders>
            <w:vAlign w:val="center"/>
          </w:tcPr>
          <w:p w14:paraId="4FBAAADA" w14:textId="77777777" w:rsidR="00D51A46" w:rsidRPr="001C6E0A" w:rsidRDefault="00E27800"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4.9</w:t>
            </w:r>
            <w:r w:rsidR="00D51A46" w:rsidRPr="001C6E0A">
              <w:rPr>
                <w:rFonts w:ascii="Times New Roman" w:eastAsia="Calibri" w:hAnsi="Times New Roman" w:cs="Times New Roman"/>
                <w:sz w:val="20"/>
                <w:szCs w:val="20"/>
              </w:rPr>
              <w:t>3</w:t>
            </w:r>
            <w:r w:rsidRPr="001C6E0A">
              <w:rPr>
                <w:rFonts w:ascii="Times New Roman" w:eastAsia="Calibri" w:hAnsi="Times New Roman" w:cs="Times New Roman"/>
                <w:sz w:val="20"/>
                <w:szCs w:val="20"/>
                <w:vertAlign w:val="superscript"/>
              </w:rPr>
              <w:t>a</w:t>
            </w:r>
          </w:p>
        </w:tc>
        <w:tc>
          <w:tcPr>
            <w:tcW w:w="1417" w:type="dxa"/>
            <w:tcBorders>
              <w:top w:val="single" w:sz="4" w:space="0" w:color="auto"/>
            </w:tcBorders>
            <w:vAlign w:val="center"/>
          </w:tcPr>
          <w:p w14:paraId="47394131" w14:textId="77777777" w:rsidR="00D51A46" w:rsidRPr="001C6E0A" w:rsidRDefault="008F369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13</w:t>
            </w:r>
            <w:r w:rsidR="00D51A46" w:rsidRPr="001C6E0A">
              <w:rPr>
                <w:rFonts w:ascii="Times New Roman" w:eastAsia="Calibri" w:hAnsi="Times New Roman" w:cs="Times New Roman"/>
                <w:sz w:val="20"/>
                <w:szCs w:val="20"/>
              </w:rPr>
              <w:t>5.5</w:t>
            </w:r>
            <w:r w:rsidR="00D51A46" w:rsidRPr="001C6E0A">
              <w:rPr>
                <w:rFonts w:ascii="Times New Roman" w:eastAsia="Calibri" w:hAnsi="Times New Roman" w:cs="Times New Roman"/>
                <w:sz w:val="20"/>
                <w:szCs w:val="20"/>
                <w:vertAlign w:val="superscript"/>
              </w:rPr>
              <w:t>b</w:t>
            </w:r>
          </w:p>
        </w:tc>
      </w:tr>
      <w:tr w:rsidR="00D51A46" w:rsidRPr="001C6E0A" w14:paraId="781E0CC8" w14:textId="77777777" w:rsidTr="003E060D">
        <w:tc>
          <w:tcPr>
            <w:tcW w:w="1560" w:type="dxa"/>
            <w:vAlign w:val="center"/>
          </w:tcPr>
          <w:p w14:paraId="1E81B479" w14:textId="77777777" w:rsidR="00D51A46" w:rsidRPr="001C6E0A" w:rsidRDefault="00D51A46"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5 POM</w:t>
            </w:r>
          </w:p>
        </w:tc>
        <w:tc>
          <w:tcPr>
            <w:tcW w:w="1276" w:type="dxa"/>
            <w:vAlign w:val="center"/>
          </w:tcPr>
          <w:p w14:paraId="70F53708" w14:textId="77777777" w:rsidR="00D51A46" w:rsidRPr="001C6E0A" w:rsidRDefault="0086179F"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8</w:t>
            </w:r>
            <w:r w:rsidR="00D51A46" w:rsidRPr="001C6E0A">
              <w:rPr>
                <w:rFonts w:ascii="Times New Roman" w:eastAsia="Calibri" w:hAnsi="Times New Roman" w:cs="Times New Roman"/>
                <w:sz w:val="20"/>
                <w:szCs w:val="20"/>
              </w:rPr>
              <w:t>.65</w:t>
            </w:r>
            <w:r w:rsidR="00D51A46" w:rsidRPr="001C6E0A">
              <w:rPr>
                <w:rFonts w:ascii="Times New Roman" w:eastAsia="Calibri" w:hAnsi="Times New Roman" w:cs="Times New Roman"/>
                <w:sz w:val="20"/>
                <w:szCs w:val="20"/>
                <w:vertAlign w:val="superscript"/>
              </w:rPr>
              <w:t>a</w:t>
            </w:r>
          </w:p>
        </w:tc>
        <w:tc>
          <w:tcPr>
            <w:tcW w:w="1623" w:type="dxa"/>
            <w:vAlign w:val="center"/>
          </w:tcPr>
          <w:p w14:paraId="0A4D2D23" w14:textId="77777777" w:rsidR="00D51A46" w:rsidRPr="001C6E0A" w:rsidRDefault="003D3753"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4</w:t>
            </w:r>
            <w:r w:rsidR="00D51A46" w:rsidRPr="001C6E0A">
              <w:rPr>
                <w:rFonts w:ascii="Times New Roman" w:eastAsia="Calibri" w:hAnsi="Times New Roman" w:cs="Times New Roman"/>
                <w:sz w:val="20"/>
                <w:szCs w:val="20"/>
              </w:rPr>
              <w:t>.79</w:t>
            </w:r>
            <w:r w:rsidR="00D51A46" w:rsidRPr="001C6E0A">
              <w:rPr>
                <w:rFonts w:ascii="Times New Roman" w:eastAsia="Calibri" w:hAnsi="Times New Roman" w:cs="Times New Roman"/>
                <w:sz w:val="20"/>
                <w:szCs w:val="20"/>
                <w:vertAlign w:val="superscript"/>
              </w:rPr>
              <w:t>a</w:t>
            </w:r>
          </w:p>
        </w:tc>
        <w:tc>
          <w:tcPr>
            <w:tcW w:w="1485" w:type="dxa"/>
            <w:vAlign w:val="center"/>
          </w:tcPr>
          <w:p w14:paraId="4DC95BAD" w14:textId="77777777" w:rsidR="00D51A46" w:rsidRPr="001C6E0A" w:rsidRDefault="00D51A46"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226.13</w:t>
            </w:r>
            <w:r w:rsidRPr="001C6E0A">
              <w:rPr>
                <w:rFonts w:ascii="Times New Roman" w:eastAsia="Calibri" w:hAnsi="Times New Roman" w:cs="Times New Roman"/>
                <w:sz w:val="20"/>
                <w:szCs w:val="20"/>
                <w:vertAlign w:val="superscript"/>
              </w:rPr>
              <w:t>a</w:t>
            </w:r>
          </w:p>
        </w:tc>
        <w:tc>
          <w:tcPr>
            <w:tcW w:w="294" w:type="dxa"/>
            <w:vAlign w:val="center"/>
          </w:tcPr>
          <w:p w14:paraId="40CECC05" w14:textId="77777777" w:rsidR="00D51A46" w:rsidRPr="001C6E0A" w:rsidRDefault="00D51A46" w:rsidP="001C6E0A">
            <w:pPr>
              <w:pStyle w:val="a9"/>
              <w:spacing w:before="0" w:beforeAutospacing="0" w:after="0" w:line="240" w:lineRule="auto"/>
              <w:ind w:left="0"/>
              <w:jc w:val="center"/>
              <w:rPr>
                <w:rFonts w:ascii="Times New Roman" w:eastAsia="Calibri" w:hAnsi="Times New Roman" w:cs="Times New Roman"/>
                <w:sz w:val="20"/>
                <w:szCs w:val="20"/>
              </w:rPr>
            </w:pPr>
          </w:p>
        </w:tc>
        <w:tc>
          <w:tcPr>
            <w:tcW w:w="1276" w:type="dxa"/>
            <w:vAlign w:val="center"/>
          </w:tcPr>
          <w:p w14:paraId="5875C34B" w14:textId="77777777" w:rsidR="00D51A46" w:rsidRPr="001C6E0A" w:rsidRDefault="00F86CA5"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9.63</w:t>
            </w:r>
            <w:r w:rsidR="00C57E31" w:rsidRPr="001C6E0A">
              <w:rPr>
                <w:rFonts w:ascii="Times New Roman" w:eastAsia="Calibri" w:hAnsi="Times New Roman" w:cs="Times New Roman"/>
                <w:sz w:val="20"/>
                <w:szCs w:val="20"/>
                <w:vertAlign w:val="superscript"/>
              </w:rPr>
              <w:t>a</w:t>
            </w:r>
          </w:p>
        </w:tc>
        <w:tc>
          <w:tcPr>
            <w:tcW w:w="1559" w:type="dxa"/>
            <w:vAlign w:val="center"/>
          </w:tcPr>
          <w:p w14:paraId="38D1E82B" w14:textId="77777777" w:rsidR="00D51A46" w:rsidRPr="001C6E0A" w:rsidRDefault="00E27800"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5</w:t>
            </w:r>
            <w:r w:rsidR="00D51A46" w:rsidRPr="001C6E0A">
              <w:rPr>
                <w:rFonts w:ascii="Times New Roman" w:eastAsia="Calibri" w:hAnsi="Times New Roman" w:cs="Times New Roman"/>
                <w:sz w:val="20"/>
                <w:szCs w:val="20"/>
              </w:rPr>
              <w:t>.</w:t>
            </w:r>
            <w:r w:rsidRPr="001C6E0A">
              <w:rPr>
                <w:rFonts w:ascii="Times New Roman" w:eastAsia="Calibri" w:hAnsi="Times New Roman" w:cs="Times New Roman"/>
                <w:sz w:val="20"/>
                <w:szCs w:val="20"/>
              </w:rPr>
              <w:t>13</w:t>
            </w:r>
            <w:r w:rsidRPr="001C6E0A">
              <w:rPr>
                <w:rFonts w:ascii="Times New Roman" w:eastAsia="Calibri" w:hAnsi="Times New Roman" w:cs="Times New Roman"/>
                <w:sz w:val="20"/>
                <w:szCs w:val="20"/>
                <w:vertAlign w:val="superscript"/>
              </w:rPr>
              <w:t>a</w:t>
            </w:r>
          </w:p>
        </w:tc>
        <w:tc>
          <w:tcPr>
            <w:tcW w:w="1417" w:type="dxa"/>
            <w:vAlign w:val="center"/>
          </w:tcPr>
          <w:p w14:paraId="67C47DE1" w14:textId="77777777" w:rsidR="00D51A46" w:rsidRPr="001C6E0A" w:rsidRDefault="008F369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260</w:t>
            </w:r>
            <w:r w:rsidR="00D51A46" w:rsidRPr="001C6E0A">
              <w:rPr>
                <w:rFonts w:ascii="Times New Roman" w:eastAsia="Calibri" w:hAnsi="Times New Roman" w:cs="Times New Roman"/>
                <w:sz w:val="20"/>
                <w:szCs w:val="20"/>
              </w:rPr>
              <w:t>.2</w:t>
            </w:r>
            <w:r w:rsidR="0055609C" w:rsidRPr="001C6E0A">
              <w:rPr>
                <w:rFonts w:ascii="Times New Roman" w:eastAsia="Calibri" w:hAnsi="Times New Roman" w:cs="Times New Roman"/>
                <w:sz w:val="20"/>
                <w:szCs w:val="20"/>
                <w:vertAlign w:val="superscript"/>
              </w:rPr>
              <w:t>a</w:t>
            </w:r>
          </w:p>
        </w:tc>
      </w:tr>
      <w:tr w:rsidR="00D51A46" w:rsidRPr="001C6E0A" w14:paraId="2430F3DF" w14:textId="77777777" w:rsidTr="003E060D">
        <w:tc>
          <w:tcPr>
            <w:tcW w:w="1560" w:type="dxa"/>
            <w:vAlign w:val="center"/>
          </w:tcPr>
          <w:p w14:paraId="33DD5203" w14:textId="77777777" w:rsidR="00D51A46" w:rsidRPr="001C6E0A" w:rsidRDefault="00D51A46"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10 POM</w:t>
            </w:r>
          </w:p>
        </w:tc>
        <w:tc>
          <w:tcPr>
            <w:tcW w:w="1276" w:type="dxa"/>
            <w:vAlign w:val="center"/>
          </w:tcPr>
          <w:p w14:paraId="4CA01295" w14:textId="77777777" w:rsidR="00D51A46" w:rsidRPr="001C6E0A" w:rsidRDefault="0086179F"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9.37</w:t>
            </w:r>
            <w:r w:rsidR="00D51A46" w:rsidRPr="001C6E0A">
              <w:rPr>
                <w:rFonts w:ascii="Times New Roman" w:eastAsia="Calibri" w:hAnsi="Times New Roman" w:cs="Times New Roman"/>
                <w:sz w:val="20"/>
                <w:szCs w:val="20"/>
                <w:vertAlign w:val="superscript"/>
              </w:rPr>
              <w:t>a</w:t>
            </w:r>
          </w:p>
        </w:tc>
        <w:tc>
          <w:tcPr>
            <w:tcW w:w="1623" w:type="dxa"/>
            <w:vAlign w:val="center"/>
          </w:tcPr>
          <w:p w14:paraId="33F5C1A2" w14:textId="77777777" w:rsidR="00D51A46" w:rsidRPr="001C6E0A" w:rsidRDefault="003D3753"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5.1</w:t>
            </w:r>
            <w:r w:rsidR="00D51A46" w:rsidRPr="001C6E0A">
              <w:rPr>
                <w:rFonts w:ascii="Times New Roman" w:eastAsia="Calibri" w:hAnsi="Times New Roman" w:cs="Times New Roman"/>
                <w:sz w:val="20"/>
                <w:szCs w:val="20"/>
              </w:rPr>
              <w:t>2</w:t>
            </w:r>
            <w:r w:rsidR="00D51A46" w:rsidRPr="001C6E0A">
              <w:rPr>
                <w:rFonts w:ascii="Times New Roman" w:eastAsia="Calibri" w:hAnsi="Times New Roman" w:cs="Times New Roman"/>
                <w:sz w:val="20"/>
                <w:szCs w:val="20"/>
                <w:vertAlign w:val="superscript"/>
              </w:rPr>
              <w:t>a</w:t>
            </w:r>
          </w:p>
        </w:tc>
        <w:tc>
          <w:tcPr>
            <w:tcW w:w="1485" w:type="dxa"/>
            <w:vAlign w:val="center"/>
          </w:tcPr>
          <w:p w14:paraId="76124614" w14:textId="77777777" w:rsidR="00D51A46" w:rsidRPr="001C6E0A" w:rsidRDefault="00D51A46"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237.19</w:t>
            </w:r>
            <w:r w:rsidRPr="001C6E0A">
              <w:rPr>
                <w:rFonts w:ascii="Times New Roman" w:eastAsia="Calibri" w:hAnsi="Times New Roman" w:cs="Times New Roman"/>
                <w:sz w:val="20"/>
                <w:szCs w:val="20"/>
                <w:vertAlign w:val="superscript"/>
              </w:rPr>
              <w:t>a</w:t>
            </w:r>
          </w:p>
        </w:tc>
        <w:tc>
          <w:tcPr>
            <w:tcW w:w="294" w:type="dxa"/>
            <w:vAlign w:val="center"/>
          </w:tcPr>
          <w:p w14:paraId="3617727D" w14:textId="77777777" w:rsidR="00D51A46" w:rsidRPr="001C6E0A" w:rsidRDefault="00D51A46" w:rsidP="001C6E0A">
            <w:pPr>
              <w:pStyle w:val="a9"/>
              <w:spacing w:before="0" w:beforeAutospacing="0" w:after="0" w:line="240" w:lineRule="auto"/>
              <w:ind w:left="0"/>
              <w:jc w:val="center"/>
              <w:rPr>
                <w:rFonts w:ascii="Times New Roman" w:eastAsia="Calibri" w:hAnsi="Times New Roman" w:cs="Times New Roman"/>
                <w:sz w:val="20"/>
                <w:szCs w:val="20"/>
              </w:rPr>
            </w:pPr>
          </w:p>
        </w:tc>
        <w:tc>
          <w:tcPr>
            <w:tcW w:w="1276" w:type="dxa"/>
            <w:vAlign w:val="center"/>
          </w:tcPr>
          <w:p w14:paraId="3C8FFDC0" w14:textId="77777777" w:rsidR="00D51A46" w:rsidRPr="001C6E0A" w:rsidRDefault="00F86CA5"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9</w:t>
            </w:r>
            <w:r w:rsidR="00D51A46" w:rsidRPr="001C6E0A">
              <w:rPr>
                <w:rFonts w:ascii="Times New Roman" w:eastAsia="Calibri" w:hAnsi="Times New Roman" w:cs="Times New Roman"/>
                <w:sz w:val="20"/>
                <w:szCs w:val="20"/>
              </w:rPr>
              <w:t>.</w:t>
            </w:r>
            <w:r w:rsidR="00F17EFB" w:rsidRPr="001C6E0A">
              <w:rPr>
                <w:rFonts w:ascii="Times New Roman" w:eastAsia="Calibri" w:hAnsi="Times New Roman" w:cs="Times New Roman"/>
                <w:sz w:val="20"/>
                <w:szCs w:val="20"/>
              </w:rPr>
              <w:t>9</w:t>
            </w:r>
            <w:r w:rsidR="00D51A46" w:rsidRPr="001C6E0A">
              <w:rPr>
                <w:rFonts w:ascii="Times New Roman" w:eastAsia="Calibri" w:hAnsi="Times New Roman" w:cs="Times New Roman"/>
                <w:sz w:val="20"/>
                <w:szCs w:val="20"/>
              </w:rPr>
              <w:t>1</w:t>
            </w:r>
            <w:r w:rsidR="00D51A46" w:rsidRPr="001C6E0A">
              <w:rPr>
                <w:rFonts w:ascii="Times New Roman" w:eastAsia="Calibri" w:hAnsi="Times New Roman" w:cs="Times New Roman"/>
                <w:sz w:val="20"/>
                <w:szCs w:val="20"/>
                <w:vertAlign w:val="superscript"/>
              </w:rPr>
              <w:t>a</w:t>
            </w:r>
          </w:p>
        </w:tc>
        <w:tc>
          <w:tcPr>
            <w:tcW w:w="1559" w:type="dxa"/>
            <w:vAlign w:val="center"/>
          </w:tcPr>
          <w:p w14:paraId="7B068E81" w14:textId="77777777" w:rsidR="00D51A46" w:rsidRPr="001C6E0A" w:rsidRDefault="00E27800"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5</w:t>
            </w:r>
            <w:r w:rsidR="00D51A46" w:rsidRPr="001C6E0A">
              <w:rPr>
                <w:rFonts w:ascii="Times New Roman" w:eastAsia="Calibri" w:hAnsi="Times New Roman" w:cs="Times New Roman"/>
                <w:sz w:val="20"/>
                <w:szCs w:val="20"/>
              </w:rPr>
              <w:t>.28</w:t>
            </w:r>
            <w:r w:rsidR="00D51A46" w:rsidRPr="001C6E0A">
              <w:rPr>
                <w:rFonts w:ascii="Times New Roman" w:eastAsia="Calibri" w:hAnsi="Times New Roman" w:cs="Times New Roman"/>
                <w:sz w:val="20"/>
                <w:szCs w:val="20"/>
                <w:vertAlign w:val="superscript"/>
              </w:rPr>
              <w:t>a</w:t>
            </w:r>
          </w:p>
        </w:tc>
        <w:tc>
          <w:tcPr>
            <w:tcW w:w="1417" w:type="dxa"/>
            <w:vAlign w:val="center"/>
          </w:tcPr>
          <w:p w14:paraId="4595F050" w14:textId="77777777" w:rsidR="00D51A46" w:rsidRPr="001C6E0A" w:rsidRDefault="008F369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29</w:t>
            </w:r>
            <w:r w:rsidR="00D51A46" w:rsidRPr="001C6E0A">
              <w:rPr>
                <w:rFonts w:ascii="Times New Roman" w:eastAsia="Calibri" w:hAnsi="Times New Roman" w:cs="Times New Roman"/>
                <w:sz w:val="20"/>
                <w:szCs w:val="20"/>
              </w:rPr>
              <w:t>8.6</w:t>
            </w:r>
            <w:r w:rsidR="00D51A46" w:rsidRPr="001C6E0A">
              <w:rPr>
                <w:rFonts w:ascii="Times New Roman" w:eastAsia="Calibri" w:hAnsi="Times New Roman" w:cs="Times New Roman"/>
                <w:sz w:val="20"/>
                <w:szCs w:val="20"/>
                <w:vertAlign w:val="superscript"/>
              </w:rPr>
              <w:t>a</w:t>
            </w:r>
          </w:p>
        </w:tc>
      </w:tr>
      <w:tr w:rsidR="00D51A46" w:rsidRPr="001C6E0A" w14:paraId="4A3FFACA" w14:textId="77777777" w:rsidTr="003E060D">
        <w:tc>
          <w:tcPr>
            <w:tcW w:w="1560" w:type="dxa"/>
            <w:vAlign w:val="center"/>
          </w:tcPr>
          <w:p w14:paraId="05087E71" w14:textId="77777777" w:rsidR="00D51A46" w:rsidRPr="001C6E0A" w:rsidRDefault="00D51A46"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0.15 NPK</w:t>
            </w:r>
          </w:p>
        </w:tc>
        <w:tc>
          <w:tcPr>
            <w:tcW w:w="1276" w:type="dxa"/>
            <w:vAlign w:val="center"/>
          </w:tcPr>
          <w:p w14:paraId="31E77305" w14:textId="77777777" w:rsidR="00D51A46" w:rsidRPr="001C6E0A" w:rsidRDefault="009503BD"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8</w:t>
            </w:r>
            <w:r w:rsidR="00D51A46" w:rsidRPr="001C6E0A">
              <w:rPr>
                <w:rFonts w:ascii="Times New Roman" w:eastAsia="Calibri" w:hAnsi="Times New Roman" w:cs="Times New Roman"/>
                <w:sz w:val="20"/>
                <w:szCs w:val="20"/>
              </w:rPr>
              <w:t>.54</w:t>
            </w:r>
            <w:r w:rsidR="00D51A46" w:rsidRPr="001C6E0A">
              <w:rPr>
                <w:rFonts w:ascii="Times New Roman" w:eastAsia="Calibri" w:hAnsi="Times New Roman" w:cs="Times New Roman"/>
                <w:sz w:val="20"/>
                <w:szCs w:val="20"/>
                <w:vertAlign w:val="superscript"/>
              </w:rPr>
              <w:t>a</w:t>
            </w:r>
          </w:p>
        </w:tc>
        <w:tc>
          <w:tcPr>
            <w:tcW w:w="1623" w:type="dxa"/>
            <w:vAlign w:val="center"/>
          </w:tcPr>
          <w:p w14:paraId="1734429D" w14:textId="77777777" w:rsidR="00D51A46" w:rsidRPr="001C6E0A" w:rsidRDefault="003D3753"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4.7</w:t>
            </w:r>
            <w:r w:rsidR="00D51A46" w:rsidRPr="001C6E0A">
              <w:rPr>
                <w:rFonts w:ascii="Times New Roman" w:eastAsia="Calibri" w:hAnsi="Times New Roman" w:cs="Times New Roman"/>
                <w:sz w:val="20"/>
                <w:szCs w:val="20"/>
              </w:rPr>
              <w:t>1</w:t>
            </w:r>
            <w:r w:rsidR="00D51A46" w:rsidRPr="001C6E0A">
              <w:rPr>
                <w:rFonts w:ascii="Times New Roman" w:eastAsia="Calibri" w:hAnsi="Times New Roman" w:cs="Times New Roman"/>
                <w:sz w:val="20"/>
                <w:szCs w:val="20"/>
                <w:vertAlign w:val="superscript"/>
              </w:rPr>
              <w:t>a</w:t>
            </w:r>
          </w:p>
        </w:tc>
        <w:tc>
          <w:tcPr>
            <w:tcW w:w="1485" w:type="dxa"/>
            <w:vAlign w:val="center"/>
          </w:tcPr>
          <w:p w14:paraId="4AEC3290" w14:textId="77777777" w:rsidR="00D51A46" w:rsidRPr="001C6E0A" w:rsidRDefault="00101E9C"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19</w:t>
            </w:r>
            <w:r w:rsidR="00D51A46" w:rsidRPr="001C6E0A">
              <w:rPr>
                <w:rFonts w:ascii="Times New Roman" w:eastAsia="Calibri" w:hAnsi="Times New Roman" w:cs="Times New Roman"/>
                <w:sz w:val="20"/>
                <w:szCs w:val="20"/>
              </w:rPr>
              <w:t>4.52</w:t>
            </w:r>
            <w:r w:rsidR="00D51A46" w:rsidRPr="001C6E0A">
              <w:rPr>
                <w:rFonts w:ascii="Times New Roman" w:eastAsia="Calibri" w:hAnsi="Times New Roman" w:cs="Times New Roman"/>
                <w:sz w:val="20"/>
                <w:szCs w:val="20"/>
                <w:vertAlign w:val="superscript"/>
              </w:rPr>
              <w:t>a</w:t>
            </w:r>
          </w:p>
        </w:tc>
        <w:tc>
          <w:tcPr>
            <w:tcW w:w="294" w:type="dxa"/>
            <w:vAlign w:val="center"/>
          </w:tcPr>
          <w:p w14:paraId="625C9A9F" w14:textId="77777777" w:rsidR="00D51A46" w:rsidRPr="001C6E0A" w:rsidRDefault="00D51A46" w:rsidP="001C6E0A">
            <w:pPr>
              <w:pStyle w:val="a9"/>
              <w:spacing w:before="0" w:beforeAutospacing="0" w:after="0" w:line="240" w:lineRule="auto"/>
              <w:ind w:left="0"/>
              <w:jc w:val="center"/>
              <w:rPr>
                <w:rFonts w:ascii="Times New Roman" w:eastAsia="Calibri" w:hAnsi="Times New Roman" w:cs="Times New Roman"/>
                <w:sz w:val="20"/>
                <w:szCs w:val="20"/>
              </w:rPr>
            </w:pPr>
          </w:p>
        </w:tc>
        <w:tc>
          <w:tcPr>
            <w:tcW w:w="1276" w:type="dxa"/>
            <w:vAlign w:val="center"/>
          </w:tcPr>
          <w:p w14:paraId="15A4BD93" w14:textId="77777777" w:rsidR="00D51A46" w:rsidRPr="001C6E0A" w:rsidRDefault="00F86CA5"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9.8</w:t>
            </w:r>
            <w:r w:rsidR="00D51A46" w:rsidRPr="001C6E0A">
              <w:rPr>
                <w:rFonts w:ascii="Times New Roman" w:eastAsia="Calibri" w:hAnsi="Times New Roman" w:cs="Times New Roman"/>
                <w:sz w:val="20"/>
                <w:szCs w:val="20"/>
              </w:rPr>
              <w:t>6</w:t>
            </w:r>
            <w:r w:rsidR="00C57E31" w:rsidRPr="001C6E0A">
              <w:rPr>
                <w:rFonts w:ascii="Times New Roman" w:eastAsia="Calibri" w:hAnsi="Times New Roman" w:cs="Times New Roman"/>
                <w:sz w:val="20"/>
                <w:szCs w:val="20"/>
                <w:vertAlign w:val="superscript"/>
              </w:rPr>
              <w:t>a</w:t>
            </w:r>
          </w:p>
        </w:tc>
        <w:tc>
          <w:tcPr>
            <w:tcW w:w="1559" w:type="dxa"/>
            <w:vAlign w:val="center"/>
          </w:tcPr>
          <w:p w14:paraId="6C0974E2" w14:textId="77777777" w:rsidR="00D51A46" w:rsidRPr="001C6E0A" w:rsidRDefault="00E27800"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4.8</w:t>
            </w:r>
            <w:r w:rsidR="00E517C5" w:rsidRPr="001C6E0A">
              <w:rPr>
                <w:rFonts w:ascii="Times New Roman" w:eastAsia="Calibri" w:hAnsi="Times New Roman" w:cs="Times New Roman"/>
                <w:sz w:val="20"/>
                <w:szCs w:val="20"/>
              </w:rPr>
              <w:t>4</w:t>
            </w:r>
            <w:r w:rsidR="00E517C5" w:rsidRPr="001C6E0A">
              <w:rPr>
                <w:rFonts w:ascii="Times New Roman" w:eastAsia="Calibri" w:hAnsi="Times New Roman" w:cs="Times New Roman"/>
                <w:sz w:val="20"/>
                <w:szCs w:val="20"/>
                <w:vertAlign w:val="superscript"/>
              </w:rPr>
              <w:t>a</w:t>
            </w:r>
          </w:p>
        </w:tc>
        <w:tc>
          <w:tcPr>
            <w:tcW w:w="1417" w:type="dxa"/>
            <w:vAlign w:val="center"/>
          </w:tcPr>
          <w:p w14:paraId="41D6030E" w14:textId="77777777" w:rsidR="00D51A46" w:rsidRPr="001C6E0A" w:rsidRDefault="008F369E" w:rsidP="001C6E0A">
            <w:pPr>
              <w:pStyle w:val="a9"/>
              <w:spacing w:before="0" w:beforeAutospacing="0" w:after="0" w:line="240" w:lineRule="auto"/>
              <w:ind w:left="0"/>
              <w:jc w:val="center"/>
              <w:rPr>
                <w:rFonts w:ascii="Times New Roman" w:eastAsia="Calibri" w:hAnsi="Times New Roman" w:cs="Times New Roman"/>
                <w:sz w:val="20"/>
                <w:szCs w:val="20"/>
                <w:vertAlign w:val="superscript"/>
              </w:rPr>
            </w:pPr>
            <w:r w:rsidRPr="001C6E0A">
              <w:rPr>
                <w:rFonts w:ascii="Times New Roman" w:eastAsia="Calibri" w:hAnsi="Times New Roman" w:cs="Times New Roman"/>
                <w:sz w:val="20"/>
                <w:szCs w:val="20"/>
              </w:rPr>
              <w:t>24</w:t>
            </w:r>
            <w:r w:rsidR="00D51A46" w:rsidRPr="001C6E0A">
              <w:rPr>
                <w:rFonts w:ascii="Times New Roman" w:eastAsia="Calibri" w:hAnsi="Times New Roman" w:cs="Times New Roman"/>
                <w:sz w:val="20"/>
                <w:szCs w:val="20"/>
              </w:rPr>
              <w:t>7.8</w:t>
            </w:r>
            <w:r w:rsidR="0055609C" w:rsidRPr="001C6E0A">
              <w:rPr>
                <w:rFonts w:ascii="Times New Roman" w:eastAsia="Calibri" w:hAnsi="Times New Roman" w:cs="Times New Roman"/>
                <w:sz w:val="20"/>
                <w:szCs w:val="20"/>
                <w:vertAlign w:val="superscript"/>
              </w:rPr>
              <w:t>a</w:t>
            </w:r>
          </w:p>
        </w:tc>
      </w:tr>
      <w:tr w:rsidR="00D51A46" w:rsidRPr="001C6E0A" w14:paraId="3E3FC924" w14:textId="77777777" w:rsidTr="003E060D">
        <w:tc>
          <w:tcPr>
            <w:tcW w:w="1560" w:type="dxa"/>
            <w:vAlign w:val="center"/>
          </w:tcPr>
          <w:p w14:paraId="1384F4E5" w14:textId="77777777" w:rsidR="00D51A46" w:rsidRPr="001C6E0A" w:rsidRDefault="00D51A46"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SE(±) P&lt;0.05</w:t>
            </w:r>
          </w:p>
        </w:tc>
        <w:tc>
          <w:tcPr>
            <w:tcW w:w="1276" w:type="dxa"/>
            <w:vAlign w:val="center"/>
          </w:tcPr>
          <w:p w14:paraId="6EB3C30A" w14:textId="77777777" w:rsidR="00D51A46" w:rsidRPr="001C6E0A" w:rsidRDefault="00EA5FB8"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0</w:t>
            </w:r>
            <w:r w:rsidR="00D51A46" w:rsidRPr="001C6E0A">
              <w:rPr>
                <w:rFonts w:ascii="Times New Roman" w:eastAsia="Calibri" w:hAnsi="Times New Roman" w:cs="Times New Roman"/>
                <w:sz w:val="20"/>
                <w:szCs w:val="20"/>
              </w:rPr>
              <w:t>.77</w:t>
            </w:r>
          </w:p>
        </w:tc>
        <w:tc>
          <w:tcPr>
            <w:tcW w:w="1623" w:type="dxa"/>
            <w:vAlign w:val="center"/>
          </w:tcPr>
          <w:p w14:paraId="014E4C46" w14:textId="77777777" w:rsidR="00D51A46" w:rsidRPr="001C6E0A" w:rsidRDefault="00EA5FB8"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0</w:t>
            </w:r>
            <w:r w:rsidR="00D51A46" w:rsidRPr="001C6E0A">
              <w:rPr>
                <w:rFonts w:ascii="Times New Roman" w:eastAsia="Calibri" w:hAnsi="Times New Roman" w:cs="Times New Roman"/>
                <w:sz w:val="20"/>
                <w:szCs w:val="20"/>
              </w:rPr>
              <w:t>.28</w:t>
            </w:r>
          </w:p>
        </w:tc>
        <w:tc>
          <w:tcPr>
            <w:tcW w:w="1485" w:type="dxa"/>
            <w:vAlign w:val="center"/>
          </w:tcPr>
          <w:p w14:paraId="33D0D3CD" w14:textId="77777777" w:rsidR="00D51A46" w:rsidRPr="001C6E0A" w:rsidRDefault="00D51A46"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75.82</w:t>
            </w:r>
          </w:p>
        </w:tc>
        <w:tc>
          <w:tcPr>
            <w:tcW w:w="294" w:type="dxa"/>
            <w:vAlign w:val="center"/>
          </w:tcPr>
          <w:p w14:paraId="6D5A260E" w14:textId="77777777" w:rsidR="00D51A46" w:rsidRPr="001C6E0A" w:rsidRDefault="00D51A46" w:rsidP="001C6E0A">
            <w:pPr>
              <w:pStyle w:val="a9"/>
              <w:spacing w:before="0" w:beforeAutospacing="0" w:after="0" w:line="240" w:lineRule="auto"/>
              <w:ind w:left="0"/>
              <w:jc w:val="center"/>
              <w:rPr>
                <w:rFonts w:ascii="Times New Roman" w:eastAsia="Calibri" w:hAnsi="Times New Roman" w:cs="Times New Roman"/>
                <w:sz w:val="20"/>
                <w:szCs w:val="20"/>
              </w:rPr>
            </w:pPr>
          </w:p>
        </w:tc>
        <w:tc>
          <w:tcPr>
            <w:tcW w:w="1276" w:type="dxa"/>
            <w:vAlign w:val="center"/>
          </w:tcPr>
          <w:p w14:paraId="3672D079" w14:textId="77777777" w:rsidR="00D51A46" w:rsidRPr="001C6E0A" w:rsidRDefault="007253AC"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0</w:t>
            </w:r>
            <w:r w:rsidR="00D51A46" w:rsidRPr="001C6E0A">
              <w:rPr>
                <w:rFonts w:ascii="Times New Roman" w:eastAsia="Calibri" w:hAnsi="Times New Roman" w:cs="Times New Roman"/>
                <w:sz w:val="20"/>
                <w:szCs w:val="20"/>
              </w:rPr>
              <w:t>.88</w:t>
            </w:r>
          </w:p>
        </w:tc>
        <w:tc>
          <w:tcPr>
            <w:tcW w:w="1559" w:type="dxa"/>
            <w:vAlign w:val="center"/>
          </w:tcPr>
          <w:p w14:paraId="6DB48B0B" w14:textId="77777777" w:rsidR="00D51A46" w:rsidRPr="001C6E0A" w:rsidRDefault="00E517C5"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0</w:t>
            </w:r>
            <w:r w:rsidR="00D51A46" w:rsidRPr="001C6E0A">
              <w:rPr>
                <w:rFonts w:ascii="Times New Roman" w:eastAsia="Calibri" w:hAnsi="Times New Roman" w:cs="Times New Roman"/>
                <w:sz w:val="20"/>
                <w:szCs w:val="20"/>
              </w:rPr>
              <w:t>.75</w:t>
            </w:r>
          </w:p>
        </w:tc>
        <w:tc>
          <w:tcPr>
            <w:tcW w:w="1417" w:type="dxa"/>
            <w:vAlign w:val="center"/>
          </w:tcPr>
          <w:p w14:paraId="42472413" w14:textId="77777777" w:rsidR="00D51A46" w:rsidRPr="001C6E0A" w:rsidRDefault="008F369E" w:rsidP="001C6E0A">
            <w:pPr>
              <w:pStyle w:val="a9"/>
              <w:spacing w:before="0" w:beforeAutospacing="0" w:after="0" w:line="240" w:lineRule="auto"/>
              <w:ind w:left="0"/>
              <w:jc w:val="center"/>
              <w:rPr>
                <w:rFonts w:ascii="Times New Roman" w:eastAsia="Calibri" w:hAnsi="Times New Roman" w:cs="Times New Roman"/>
                <w:sz w:val="20"/>
                <w:szCs w:val="20"/>
              </w:rPr>
            </w:pPr>
            <w:r w:rsidRPr="001C6E0A">
              <w:rPr>
                <w:rFonts w:ascii="Times New Roman" w:eastAsia="Calibri" w:hAnsi="Times New Roman" w:cs="Times New Roman"/>
                <w:sz w:val="20"/>
                <w:szCs w:val="20"/>
              </w:rPr>
              <w:t>86</w:t>
            </w:r>
            <w:r w:rsidR="00D51A46" w:rsidRPr="001C6E0A">
              <w:rPr>
                <w:rFonts w:ascii="Times New Roman" w:eastAsia="Calibri" w:hAnsi="Times New Roman" w:cs="Times New Roman"/>
                <w:sz w:val="20"/>
                <w:szCs w:val="20"/>
              </w:rPr>
              <w:t>.13</w:t>
            </w:r>
          </w:p>
        </w:tc>
      </w:tr>
    </w:tbl>
    <w:p w14:paraId="4C6C8C47" w14:textId="77777777" w:rsidR="005B1F59" w:rsidRDefault="005B1F59" w:rsidP="001C6E0A">
      <w:pPr>
        <w:spacing w:before="0" w:beforeAutospacing="0" w:after="0" w:line="240" w:lineRule="auto"/>
        <w:jc w:val="both"/>
        <w:rPr>
          <w:rFonts w:ascii="Times New Roman" w:eastAsia="Calibri" w:hAnsi="Times New Roman"/>
          <w:b/>
          <w:sz w:val="20"/>
          <w:szCs w:val="20"/>
        </w:rPr>
      </w:pPr>
    </w:p>
    <w:p w14:paraId="749D65D0" w14:textId="77777777" w:rsidR="005B1F59" w:rsidRDefault="005B1F59" w:rsidP="001C6E0A">
      <w:pPr>
        <w:spacing w:before="0" w:beforeAutospacing="0" w:after="0" w:line="240" w:lineRule="auto"/>
        <w:jc w:val="both"/>
        <w:rPr>
          <w:rFonts w:ascii="Times New Roman" w:eastAsia="Calibri" w:hAnsi="Times New Roman"/>
          <w:b/>
          <w:sz w:val="20"/>
          <w:szCs w:val="20"/>
        </w:rPr>
        <w:sectPr w:rsidR="005B1F59" w:rsidSect="005B1F59">
          <w:type w:val="continuous"/>
          <w:pgSz w:w="12240" w:h="15840" w:code="119"/>
          <w:pgMar w:top="1440" w:right="1440" w:bottom="1440" w:left="1440" w:header="708" w:footer="708" w:gutter="0"/>
          <w:cols w:space="708"/>
          <w:docGrid w:linePitch="360"/>
        </w:sectPr>
      </w:pPr>
    </w:p>
    <w:p w14:paraId="3014348F" w14:textId="6C2222C9" w:rsidR="004E28C9" w:rsidRPr="001C6E0A" w:rsidRDefault="0042335A" w:rsidP="001C6E0A">
      <w:pPr>
        <w:spacing w:before="0" w:beforeAutospacing="0" w:after="0" w:line="240" w:lineRule="auto"/>
        <w:jc w:val="both"/>
        <w:rPr>
          <w:rFonts w:ascii="Times New Roman" w:eastAsia="Calibri" w:hAnsi="Times New Roman"/>
          <w:b/>
          <w:sz w:val="20"/>
          <w:szCs w:val="20"/>
        </w:rPr>
      </w:pPr>
      <w:r w:rsidRPr="001C6E0A">
        <w:rPr>
          <w:rFonts w:ascii="Times New Roman" w:eastAsia="Calibri" w:hAnsi="Times New Roman"/>
          <w:b/>
          <w:sz w:val="20"/>
          <w:szCs w:val="20"/>
        </w:rPr>
        <w:t xml:space="preserve">4.0 CONCLUSION </w:t>
      </w:r>
    </w:p>
    <w:p w14:paraId="12311A8F" w14:textId="77777777" w:rsidR="004E28C9" w:rsidRPr="001C6E0A" w:rsidRDefault="004E28C9" w:rsidP="001C6E0A">
      <w:pPr>
        <w:spacing w:before="0" w:beforeAutospacing="0" w:after="0" w:line="240" w:lineRule="auto"/>
        <w:jc w:val="both"/>
        <w:rPr>
          <w:rFonts w:ascii="Times New Roman" w:eastAsia="Calibri" w:hAnsi="Times New Roman"/>
          <w:sz w:val="20"/>
          <w:szCs w:val="20"/>
        </w:rPr>
      </w:pPr>
      <w:r w:rsidRPr="001C6E0A">
        <w:rPr>
          <w:rFonts w:ascii="Times New Roman" w:eastAsia="Calibri" w:hAnsi="Times New Roman"/>
          <w:sz w:val="20"/>
          <w:szCs w:val="20"/>
        </w:rPr>
        <w:t>Regardless of positive control: NPK ferti</w:t>
      </w:r>
      <w:r w:rsidR="0054446E" w:rsidRPr="001C6E0A">
        <w:rPr>
          <w:rFonts w:ascii="Times New Roman" w:eastAsia="Calibri" w:hAnsi="Times New Roman"/>
          <w:sz w:val="20"/>
          <w:szCs w:val="20"/>
        </w:rPr>
        <w:t>lizer and nega</w:t>
      </w:r>
      <w:r w:rsidR="00896D8D" w:rsidRPr="001C6E0A">
        <w:rPr>
          <w:rFonts w:ascii="Times New Roman" w:eastAsia="Calibri" w:hAnsi="Times New Roman"/>
          <w:sz w:val="20"/>
          <w:szCs w:val="20"/>
        </w:rPr>
        <w:t xml:space="preserve">tive control: no fertilizer, </w:t>
      </w:r>
      <w:r w:rsidR="000D3AAD" w:rsidRPr="001C6E0A">
        <w:rPr>
          <w:rFonts w:ascii="Times New Roman" w:eastAsia="Calibri" w:hAnsi="Times New Roman"/>
          <w:sz w:val="20"/>
          <w:szCs w:val="20"/>
        </w:rPr>
        <w:t xml:space="preserve">10 tons/ha </w:t>
      </w:r>
      <w:r w:rsidR="00896D8D" w:rsidRPr="001C6E0A">
        <w:rPr>
          <w:rFonts w:ascii="Times New Roman" w:eastAsia="Calibri" w:hAnsi="Times New Roman"/>
          <w:sz w:val="20"/>
          <w:szCs w:val="20"/>
        </w:rPr>
        <w:t>pelleted organic manure</w:t>
      </w:r>
      <w:r w:rsidR="000D3AAD" w:rsidRPr="001C6E0A">
        <w:rPr>
          <w:rFonts w:ascii="Times New Roman" w:eastAsia="Calibri" w:hAnsi="Times New Roman"/>
          <w:sz w:val="20"/>
          <w:szCs w:val="20"/>
        </w:rPr>
        <w:t xml:space="preserve"> treatment</w:t>
      </w:r>
      <w:r w:rsidR="0054446E" w:rsidRPr="001C6E0A">
        <w:rPr>
          <w:rFonts w:ascii="Times New Roman" w:eastAsia="Calibri" w:hAnsi="Times New Roman"/>
          <w:sz w:val="20"/>
          <w:szCs w:val="20"/>
        </w:rPr>
        <w:t xml:space="preserve"> showed the best ef</w:t>
      </w:r>
      <w:r w:rsidR="0090565C" w:rsidRPr="001C6E0A">
        <w:rPr>
          <w:rFonts w:ascii="Times New Roman" w:eastAsia="Calibri" w:hAnsi="Times New Roman"/>
          <w:sz w:val="20"/>
          <w:szCs w:val="20"/>
        </w:rPr>
        <w:t>fect in all</w:t>
      </w:r>
      <w:r w:rsidRPr="001C6E0A">
        <w:rPr>
          <w:rFonts w:ascii="Times New Roman" w:eastAsia="Calibri" w:hAnsi="Times New Roman"/>
          <w:sz w:val="20"/>
          <w:szCs w:val="20"/>
        </w:rPr>
        <w:t xml:space="preserve"> the growth para</w:t>
      </w:r>
      <w:r w:rsidR="0090565C" w:rsidRPr="001C6E0A">
        <w:rPr>
          <w:rFonts w:ascii="Times New Roman" w:eastAsia="Calibri" w:hAnsi="Times New Roman"/>
          <w:sz w:val="20"/>
          <w:szCs w:val="20"/>
        </w:rPr>
        <w:t xml:space="preserve">meters </w:t>
      </w:r>
      <w:r w:rsidR="0054446E" w:rsidRPr="001C6E0A">
        <w:rPr>
          <w:rFonts w:ascii="Times New Roman" w:eastAsia="Calibri" w:hAnsi="Times New Roman"/>
          <w:sz w:val="20"/>
          <w:szCs w:val="20"/>
        </w:rPr>
        <w:t xml:space="preserve">(plant height, </w:t>
      </w:r>
      <w:r w:rsidR="0090565C" w:rsidRPr="001C6E0A">
        <w:rPr>
          <w:rFonts w:ascii="Times New Roman" w:eastAsia="Calibri" w:hAnsi="Times New Roman"/>
          <w:sz w:val="20"/>
          <w:szCs w:val="20"/>
        </w:rPr>
        <w:t>number of leaves and</w:t>
      </w:r>
      <w:r w:rsidRPr="001C6E0A">
        <w:rPr>
          <w:rFonts w:ascii="Times New Roman" w:eastAsia="Calibri" w:hAnsi="Times New Roman"/>
          <w:sz w:val="20"/>
          <w:szCs w:val="20"/>
        </w:rPr>
        <w:t xml:space="preserve"> leaf area</w:t>
      </w:r>
      <w:r w:rsidR="0090565C" w:rsidRPr="001C6E0A">
        <w:rPr>
          <w:rFonts w:ascii="Times New Roman" w:eastAsia="Calibri" w:hAnsi="Times New Roman"/>
          <w:sz w:val="20"/>
          <w:szCs w:val="20"/>
        </w:rPr>
        <w:t>) and yield parameters (pod length, pod diameter and pod weight per plot)</w:t>
      </w:r>
      <w:r w:rsidR="00B4389E" w:rsidRPr="001C6E0A">
        <w:rPr>
          <w:rFonts w:ascii="Times New Roman" w:eastAsia="Calibri" w:hAnsi="Times New Roman"/>
          <w:sz w:val="20"/>
          <w:szCs w:val="20"/>
        </w:rPr>
        <w:t xml:space="preserve"> and no fertilizer was the least.</w:t>
      </w:r>
      <w:r w:rsidRPr="001C6E0A">
        <w:rPr>
          <w:rFonts w:ascii="Times New Roman" w:eastAsia="Calibri" w:hAnsi="Times New Roman"/>
          <w:sz w:val="20"/>
          <w:szCs w:val="20"/>
        </w:rPr>
        <w:t xml:space="preserve"> It</w:t>
      </w:r>
      <w:r w:rsidR="0054446E" w:rsidRPr="001C6E0A">
        <w:rPr>
          <w:rFonts w:ascii="Times New Roman" w:eastAsia="Calibri" w:hAnsi="Times New Roman"/>
          <w:sz w:val="20"/>
          <w:szCs w:val="20"/>
        </w:rPr>
        <w:t xml:space="preserve"> can be concluded that applica</w:t>
      </w:r>
      <w:r w:rsidRPr="001C6E0A">
        <w:rPr>
          <w:rFonts w:ascii="Times New Roman" w:eastAsia="Calibri" w:hAnsi="Times New Roman"/>
          <w:sz w:val="20"/>
          <w:szCs w:val="20"/>
        </w:rPr>
        <w:t xml:space="preserve">tion of </w:t>
      </w:r>
      <w:r w:rsidR="0018173D" w:rsidRPr="001C6E0A">
        <w:rPr>
          <w:rFonts w:ascii="Times New Roman" w:eastAsia="Calibri" w:hAnsi="Times New Roman"/>
          <w:sz w:val="20"/>
          <w:szCs w:val="20"/>
        </w:rPr>
        <w:t>10 tons/ha pelleted organic manure treatment</w:t>
      </w:r>
      <w:r w:rsidRPr="001C6E0A">
        <w:rPr>
          <w:rFonts w:ascii="Times New Roman" w:eastAsia="Calibri" w:hAnsi="Times New Roman"/>
          <w:sz w:val="20"/>
          <w:szCs w:val="20"/>
        </w:rPr>
        <w:t xml:space="preserve"> signif</w:t>
      </w:r>
      <w:r w:rsidR="0054446E" w:rsidRPr="001C6E0A">
        <w:rPr>
          <w:rFonts w:ascii="Times New Roman" w:eastAsia="Calibri" w:hAnsi="Times New Roman"/>
          <w:sz w:val="20"/>
          <w:szCs w:val="20"/>
        </w:rPr>
        <w:t xml:space="preserve">icantly increase the growth and </w:t>
      </w:r>
      <w:r w:rsidRPr="001C6E0A">
        <w:rPr>
          <w:rFonts w:ascii="Times New Roman" w:eastAsia="Calibri" w:hAnsi="Times New Roman"/>
          <w:sz w:val="20"/>
          <w:szCs w:val="20"/>
        </w:rPr>
        <w:t xml:space="preserve">yields </w:t>
      </w:r>
      <w:r w:rsidRPr="001C6E0A">
        <w:rPr>
          <w:rFonts w:ascii="Times New Roman" w:eastAsia="Calibri" w:hAnsi="Times New Roman"/>
          <w:sz w:val="20"/>
          <w:szCs w:val="20"/>
        </w:rPr>
        <w:t xml:space="preserve">performances on </w:t>
      </w:r>
      <w:proofErr w:type="spellStart"/>
      <w:r w:rsidRPr="001C6E0A">
        <w:rPr>
          <w:rFonts w:ascii="Times New Roman" w:eastAsia="Calibri" w:hAnsi="Times New Roman"/>
          <w:sz w:val="20"/>
          <w:szCs w:val="20"/>
        </w:rPr>
        <w:t>A</w:t>
      </w:r>
      <w:r w:rsidR="0054446E" w:rsidRPr="001C6E0A">
        <w:rPr>
          <w:rFonts w:ascii="Times New Roman" w:eastAsia="Calibri" w:hAnsi="Times New Roman"/>
          <w:sz w:val="20"/>
          <w:szCs w:val="20"/>
        </w:rPr>
        <w:t>lbemoschus</w:t>
      </w:r>
      <w:proofErr w:type="spellEnd"/>
      <w:r w:rsidR="0054446E" w:rsidRPr="001C6E0A">
        <w:rPr>
          <w:rFonts w:ascii="Times New Roman" w:eastAsia="Calibri" w:hAnsi="Times New Roman"/>
          <w:sz w:val="20"/>
          <w:szCs w:val="20"/>
        </w:rPr>
        <w:t xml:space="preserve"> esculentus L. </w:t>
      </w:r>
      <w:proofErr w:type="spellStart"/>
      <w:r w:rsidR="0054446E" w:rsidRPr="001C6E0A">
        <w:rPr>
          <w:rFonts w:ascii="Times New Roman" w:eastAsia="Calibri" w:hAnsi="Times New Roman"/>
          <w:sz w:val="20"/>
          <w:szCs w:val="20"/>
        </w:rPr>
        <w:t>Moench</w:t>
      </w:r>
      <w:proofErr w:type="spellEnd"/>
      <w:r w:rsidR="0054446E" w:rsidRPr="001C6E0A">
        <w:rPr>
          <w:rFonts w:ascii="Times New Roman" w:eastAsia="Calibri" w:hAnsi="Times New Roman"/>
          <w:sz w:val="20"/>
          <w:szCs w:val="20"/>
        </w:rPr>
        <w:t xml:space="preserve"> </w:t>
      </w:r>
      <w:r w:rsidRPr="001C6E0A">
        <w:rPr>
          <w:rFonts w:ascii="Times New Roman" w:eastAsia="Calibri" w:hAnsi="Times New Roman"/>
          <w:sz w:val="20"/>
          <w:szCs w:val="20"/>
        </w:rPr>
        <w:t xml:space="preserve">(okra) compared </w:t>
      </w:r>
      <w:r w:rsidR="0018173D" w:rsidRPr="001C6E0A">
        <w:rPr>
          <w:rFonts w:ascii="Times New Roman" w:eastAsia="Calibri" w:hAnsi="Times New Roman"/>
          <w:sz w:val="20"/>
          <w:szCs w:val="20"/>
        </w:rPr>
        <w:t>to the other fertilizer treatments</w:t>
      </w:r>
      <w:r w:rsidR="0054446E" w:rsidRPr="001C6E0A">
        <w:rPr>
          <w:rFonts w:ascii="Times New Roman" w:eastAsia="Calibri" w:hAnsi="Times New Roman"/>
          <w:sz w:val="20"/>
          <w:szCs w:val="20"/>
        </w:rPr>
        <w:t xml:space="preserve">. </w:t>
      </w:r>
      <w:r w:rsidRPr="001C6E0A">
        <w:rPr>
          <w:rFonts w:ascii="Times New Roman" w:eastAsia="Calibri" w:hAnsi="Times New Roman"/>
          <w:sz w:val="20"/>
          <w:szCs w:val="20"/>
        </w:rPr>
        <w:t>The differences bet</w:t>
      </w:r>
      <w:r w:rsidR="0054446E" w:rsidRPr="001C6E0A">
        <w:rPr>
          <w:rFonts w:ascii="Times New Roman" w:eastAsia="Calibri" w:hAnsi="Times New Roman"/>
          <w:sz w:val="20"/>
          <w:szCs w:val="20"/>
        </w:rPr>
        <w:t xml:space="preserve">ween NPK fertilizer and organic </w:t>
      </w:r>
      <w:r w:rsidRPr="001C6E0A">
        <w:rPr>
          <w:rFonts w:ascii="Times New Roman" w:eastAsia="Calibri" w:hAnsi="Times New Roman"/>
          <w:sz w:val="20"/>
          <w:szCs w:val="20"/>
        </w:rPr>
        <w:t>manure are due to the differences i</w:t>
      </w:r>
      <w:r w:rsidR="0054446E" w:rsidRPr="001C6E0A">
        <w:rPr>
          <w:rFonts w:ascii="Times New Roman" w:eastAsia="Calibri" w:hAnsi="Times New Roman"/>
          <w:sz w:val="20"/>
          <w:szCs w:val="20"/>
        </w:rPr>
        <w:t xml:space="preserve">n rates of decomposition </w:t>
      </w:r>
      <w:r w:rsidRPr="001C6E0A">
        <w:rPr>
          <w:rFonts w:ascii="Times New Roman" w:eastAsia="Calibri" w:hAnsi="Times New Roman"/>
          <w:sz w:val="20"/>
          <w:szCs w:val="20"/>
        </w:rPr>
        <w:t>and nutrient release pattern. T</w:t>
      </w:r>
      <w:r w:rsidR="0054446E" w:rsidRPr="001C6E0A">
        <w:rPr>
          <w:rFonts w:ascii="Times New Roman" w:eastAsia="Calibri" w:hAnsi="Times New Roman"/>
          <w:sz w:val="20"/>
          <w:szCs w:val="20"/>
        </w:rPr>
        <w:t xml:space="preserve">herefore NPK fertilizer is good </w:t>
      </w:r>
      <w:r w:rsidRPr="001C6E0A">
        <w:rPr>
          <w:rFonts w:ascii="Times New Roman" w:eastAsia="Calibri" w:hAnsi="Times New Roman"/>
          <w:sz w:val="20"/>
          <w:szCs w:val="20"/>
        </w:rPr>
        <w:t>for those who want to harvest</w:t>
      </w:r>
      <w:r w:rsidR="0054446E" w:rsidRPr="001C6E0A">
        <w:rPr>
          <w:rFonts w:ascii="Times New Roman" w:eastAsia="Calibri" w:hAnsi="Times New Roman"/>
          <w:sz w:val="20"/>
          <w:szCs w:val="20"/>
        </w:rPr>
        <w:t xml:space="preserve"> their yield early but by using </w:t>
      </w:r>
      <w:r w:rsidRPr="001C6E0A">
        <w:rPr>
          <w:rFonts w:ascii="Times New Roman" w:eastAsia="Calibri" w:hAnsi="Times New Roman"/>
          <w:sz w:val="20"/>
          <w:szCs w:val="20"/>
        </w:rPr>
        <w:t>organic manure especially p</w:t>
      </w:r>
      <w:r w:rsidR="0054446E" w:rsidRPr="001C6E0A">
        <w:rPr>
          <w:rFonts w:ascii="Times New Roman" w:eastAsia="Calibri" w:hAnsi="Times New Roman"/>
          <w:sz w:val="20"/>
          <w:szCs w:val="20"/>
        </w:rPr>
        <w:t xml:space="preserve">oultry manure they can save the </w:t>
      </w:r>
      <w:r w:rsidRPr="001C6E0A">
        <w:rPr>
          <w:rFonts w:ascii="Times New Roman" w:eastAsia="Calibri" w:hAnsi="Times New Roman"/>
          <w:sz w:val="20"/>
          <w:szCs w:val="20"/>
        </w:rPr>
        <w:t>production cost, and improving the soil physical</w:t>
      </w:r>
      <w:r w:rsidR="0054446E" w:rsidRPr="001C6E0A">
        <w:rPr>
          <w:rFonts w:ascii="Times New Roman" w:eastAsia="Calibri" w:hAnsi="Times New Roman"/>
          <w:sz w:val="20"/>
          <w:szCs w:val="20"/>
        </w:rPr>
        <w:t xml:space="preserve"> </w:t>
      </w:r>
      <w:r w:rsidR="0054446E" w:rsidRPr="001C6E0A">
        <w:rPr>
          <w:rFonts w:ascii="Times New Roman" w:eastAsia="Calibri" w:hAnsi="Times New Roman"/>
          <w:sz w:val="20"/>
          <w:szCs w:val="20"/>
        </w:rPr>
        <w:lastRenderedPageBreak/>
        <w:t xml:space="preserve">properties </w:t>
      </w:r>
      <w:r w:rsidRPr="001C6E0A">
        <w:rPr>
          <w:rFonts w:ascii="Times New Roman" w:eastAsia="Calibri" w:hAnsi="Times New Roman"/>
          <w:sz w:val="20"/>
          <w:szCs w:val="20"/>
        </w:rPr>
        <w:t>because organic manure is friendly to environment.</w:t>
      </w:r>
    </w:p>
    <w:p w14:paraId="00D493CE" w14:textId="77777777" w:rsidR="00C13F17" w:rsidRPr="001C6E0A" w:rsidRDefault="0042335A" w:rsidP="001C6E0A">
      <w:pPr>
        <w:pStyle w:val="a9"/>
        <w:spacing w:before="0" w:beforeAutospacing="0" w:after="0" w:line="240" w:lineRule="auto"/>
        <w:ind w:left="0"/>
        <w:jc w:val="both"/>
        <w:rPr>
          <w:rFonts w:ascii="Times New Roman" w:eastAsia="Calibri" w:hAnsi="Times New Roman" w:cs="Times New Roman"/>
          <w:b/>
          <w:sz w:val="20"/>
          <w:szCs w:val="20"/>
        </w:rPr>
      </w:pPr>
      <w:r w:rsidRPr="001C6E0A">
        <w:rPr>
          <w:rFonts w:ascii="Times New Roman" w:eastAsia="Calibri" w:hAnsi="Times New Roman" w:cs="Times New Roman"/>
          <w:b/>
          <w:sz w:val="20"/>
          <w:szCs w:val="20"/>
        </w:rPr>
        <w:t>REFERENCES</w:t>
      </w:r>
    </w:p>
    <w:p w14:paraId="7636ED9F" w14:textId="77777777" w:rsidR="00850204" w:rsidRPr="005B1F59" w:rsidRDefault="00850204" w:rsidP="005B1F59">
      <w:pPr>
        <w:pStyle w:val="a9"/>
        <w:numPr>
          <w:ilvl w:val="0"/>
          <w:numId w:val="3"/>
        </w:numPr>
        <w:autoSpaceDE w:val="0"/>
        <w:autoSpaceDN w:val="0"/>
        <w:adjustRightInd w:val="0"/>
        <w:spacing w:before="0" w:beforeAutospacing="0" w:after="0" w:line="240" w:lineRule="auto"/>
        <w:jc w:val="both"/>
        <w:rPr>
          <w:rFonts w:ascii="Times New Roman" w:eastAsia="Calibri" w:hAnsi="Times New Roman"/>
          <w:sz w:val="20"/>
          <w:szCs w:val="20"/>
        </w:rPr>
      </w:pPr>
      <w:proofErr w:type="spellStart"/>
      <w:r w:rsidRPr="005B1F59">
        <w:rPr>
          <w:rFonts w:ascii="Times New Roman" w:eastAsia="Calibri" w:hAnsi="Times New Roman"/>
          <w:sz w:val="20"/>
          <w:szCs w:val="20"/>
        </w:rPr>
        <w:t>Ajari</w:t>
      </w:r>
      <w:proofErr w:type="spellEnd"/>
      <w:r w:rsidRPr="005B1F59">
        <w:rPr>
          <w:rFonts w:ascii="Times New Roman" w:eastAsia="Calibri" w:hAnsi="Times New Roman"/>
          <w:sz w:val="20"/>
          <w:szCs w:val="20"/>
        </w:rPr>
        <w:t xml:space="preserve">, O.; </w:t>
      </w:r>
      <w:proofErr w:type="spellStart"/>
      <w:r w:rsidRPr="005B1F59">
        <w:rPr>
          <w:rFonts w:ascii="Times New Roman" w:eastAsia="Calibri" w:hAnsi="Times New Roman"/>
          <w:sz w:val="20"/>
          <w:szCs w:val="20"/>
        </w:rPr>
        <w:t>Tsado</w:t>
      </w:r>
      <w:proofErr w:type="spellEnd"/>
      <w:r w:rsidRPr="005B1F59">
        <w:rPr>
          <w:rFonts w:ascii="Times New Roman" w:eastAsia="Calibri" w:hAnsi="Times New Roman"/>
          <w:sz w:val="20"/>
          <w:szCs w:val="20"/>
        </w:rPr>
        <w:t xml:space="preserve">, L.E.K.; </w:t>
      </w:r>
      <w:proofErr w:type="spellStart"/>
      <w:r w:rsidRPr="005B1F59">
        <w:rPr>
          <w:rFonts w:ascii="Times New Roman" w:eastAsia="Calibri" w:hAnsi="Times New Roman"/>
          <w:sz w:val="20"/>
          <w:szCs w:val="20"/>
        </w:rPr>
        <w:t>Oladiran</w:t>
      </w:r>
      <w:proofErr w:type="spellEnd"/>
      <w:r w:rsidRPr="005B1F59">
        <w:rPr>
          <w:rFonts w:ascii="Times New Roman" w:eastAsia="Calibri" w:hAnsi="Times New Roman"/>
          <w:sz w:val="20"/>
          <w:szCs w:val="20"/>
        </w:rPr>
        <w:t xml:space="preserve">, J.A. and </w:t>
      </w:r>
      <w:proofErr w:type="spellStart"/>
      <w:r w:rsidRPr="005B1F59">
        <w:rPr>
          <w:rFonts w:ascii="Times New Roman" w:eastAsia="Calibri" w:hAnsi="Times New Roman"/>
          <w:sz w:val="20"/>
          <w:szCs w:val="20"/>
        </w:rPr>
        <w:t>Salako</w:t>
      </w:r>
      <w:proofErr w:type="spellEnd"/>
      <w:r w:rsidRPr="005B1F59">
        <w:rPr>
          <w:rFonts w:ascii="Times New Roman" w:eastAsia="Calibri" w:hAnsi="Times New Roman"/>
          <w:sz w:val="20"/>
          <w:szCs w:val="20"/>
        </w:rPr>
        <w:t xml:space="preserve">, E.A. (2003). Plant Height and Fruit Yield of Okra as Affected by Field Application of Fertilizer and Organic Matter in </w:t>
      </w:r>
      <w:proofErr w:type="spellStart"/>
      <w:r w:rsidRPr="005B1F59">
        <w:rPr>
          <w:rFonts w:ascii="Times New Roman" w:eastAsia="Calibri" w:hAnsi="Times New Roman"/>
          <w:sz w:val="20"/>
          <w:szCs w:val="20"/>
        </w:rPr>
        <w:t>Bida</w:t>
      </w:r>
      <w:proofErr w:type="spellEnd"/>
      <w:r w:rsidRPr="005B1F59">
        <w:rPr>
          <w:rFonts w:ascii="Times New Roman" w:eastAsia="Calibri" w:hAnsi="Times New Roman"/>
          <w:sz w:val="20"/>
          <w:szCs w:val="20"/>
        </w:rPr>
        <w:t xml:space="preserve">, Nigeria. </w:t>
      </w:r>
      <w:r w:rsidRPr="005B1F59">
        <w:rPr>
          <w:rFonts w:ascii="Times New Roman" w:eastAsia="Calibri" w:hAnsi="Times New Roman"/>
          <w:i/>
          <w:sz w:val="20"/>
          <w:szCs w:val="20"/>
        </w:rPr>
        <w:t>The Nigerian Agricultural Journal</w:t>
      </w:r>
      <w:r w:rsidRPr="005B1F59">
        <w:rPr>
          <w:rFonts w:ascii="Times New Roman" w:eastAsia="Calibri" w:hAnsi="Times New Roman"/>
          <w:sz w:val="20"/>
          <w:szCs w:val="20"/>
        </w:rPr>
        <w:t>, 34: 74-80.</w:t>
      </w:r>
    </w:p>
    <w:p w14:paraId="3446D7E9" w14:textId="77777777" w:rsidR="00850204" w:rsidRPr="005B1F59" w:rsidRDefault="00850204" w:rsidP="005B1F59">
      <w:pPr>
        <w:pStyle w:val="a9"/>
        <w:numPr>
          <w:ilvl w:val="0"/>
          <w:numId w:val="3"/>
        </w:numPr>
        <w:autoSpaceDE w:val="0"/>
        <w:autoSpaceDN w:val="0"/>
        <w:adjustRightInd w:val="0"/>
        <w:spacing w:before="0" w:beforeAutospacing="0" w:after="0" w:line="240" w:lineRule="auto"/>
        <w:jc w:val="both"/>
        <w:rPr>
          <w:rFonts w:ascii="Times New Roman" w:eastAsia="Calibri" w:hAnsi="Times New Roman"/>
          <w:sz w:val="20"/>
          <w:szCs w:val="20"/>
        </w:rPr>
      </w:pPr>
      <w:proofErr w:type="spellStart"/>
      <w:r w:rsidRPr="005B1F59">
        <w:rPr>
          <w:rFonts w:ascii="Times New Roman" w:eastAsia="Calibri" w:hAnsi="Times New Roman"/>
          <w:sz w:val="20"/>
          <w:szCs w:val="20"/>
        </w:rPr>
        <w:t>Aladele</w:t>
      </w:r>
      <w:proofErr w:type="spellEnd"/>
      <w:r w:rsidRPr="005B1F59">
        <w:rPr>
          <w:rFonts w:ascii="Times New Roman" w:eastAsia="Calibri" w:hAnsi="Times New Roman"/>
          <w:sz w:val="20"/>
          <w:szCs w:val="20"/>
        </w:rPr>
        <w:t xml:space="preserve">, S.E.; </w:t>
      </w:r>
      <w:proofErr w:type="spellStart"/>
      <w:r w:rsidRPr="005B1F59">
        <w:rPr>
          <w:rFonts w:ascii="Times New Roman" w:eastAsia="Calibri" w:hAnsi="Times New Roman"/>
          <w:sz w:val="20"/>
          <w:szCs w:val="20"/>
        </w:rPr>
        <w:t>Ariyo</w:t>
      </w:r>
      <w:proofErr w:type="spellEnd"/>
      <w:r w:rsidRPr="005B1F59">
        <w:rPr>
          <w:rFonts w:ascii="Times New Roman" w:eastAsia="Calibri" w:hAnsi="Times New Roman"/>
          <w:sz w:val="20"/>
          <w:szCs w:val="20"/>
        </w:rPr>
        <w:t xml:space="preserve">, O.J. and </w:t>
      </w:r>
      <w:proofErr w:type="spellStart"/>
      <w:r w:rsidRPr="005B1F59">
        <w:rPr>
          <w:rFonts w:ascii="Times New Roman" w:eastAsia="Calibri" w:hAnsi="Times New Roman"/>
          <w:sz w:val="20"/>
          <w:szCs w:val="20"/>
        </w:rPr>
        <w:t>Lapena</w:t>
      </w:r>
      <w:proofErr w:type="spellEnd"/>
      <w:r w:rsidRPr="005B1F59">
        <w:rPr>
          <w:rFonts w:ascii="Times New Roman" w:eastAsia="Calibri" w:hAnsi="Times New Roman"/>
          <w:sz w:val="20"/>
          <w:szCs w:val="20"/>
        </w:rPr>
        <w:t xml:space="preserve">, R. (2008). Genetic Relationship among West African Okra (Abelmoschus </w:t>
      </w:r>
      <w:proofErr w:type="spellStart"/>
      <w:r w:rsidRPr="005B1F59">
        <w:rPr>
          <w:rFonts w:ascii="Times New Roman" w:eastAsia="Calibri" w:hAnsi="Times New Roman"/>
          <w:sz w:val="20"/>
          <w:szCs w:val="20"/>
        </w:rPr>
        <w:t>caillei</w:t>
      </w:r>
      <w:proofErr w:type="spellEnd"/>
      <w:r w:rsidRPr="005B1F59">
        <w:rPr>
          <w:rFonts w:ascii="Times New Roman" w:eastAsia="Calibri" w:hAnsi="Times New Roman"/>
          <w:sz w:val="20"/>
          <w:szCs w:val="20"/>
        </w:rPr>
        <w:t xml:space="preserve">) and Asian Genotypes (Abelmoschus esculentus) using RAPD. </w:t>
      </w:r>
      <w:r w:rsidRPr="005B1F59">
        <w:rPr>
          <w:rFonts w:ascii="Times New Roman" w:eastAsia="Calibri" w:hAnsi="Times New Roman"/>
          <w:i/>
          <w:sz w:val="20"/>
          <w:szCs w:val="20"/>
        </w:rPr>
        <w:t>African Journal Biotechnology</w:t>
      </w:r>
      <w:r w:rsidRPr="005B1F59">
        <w:rPr>
          <w:rFonts w:ascii="Times New Roman" w:eastAsia="Calibri" w:hAnsi="Times New Roman"/>
          <w:sz w:val="20"/>
          <w:szCs w:val="20"/>
        </w:rPr>
        <w:t>, 7: 1426-143.</w:t>
      </w:r>
    </w:p>
    <w:p w14:paraId="1CD5E149" w14:textId="77777777" w:rsidR="00850204" w:rsidRPr="005B1F59" w:rsidRDefault="00850204" w:rsidP="005B1F59">
      <w:pPr>
        <w:pStyle w:val="a9"/>
        <w:numPr>
          <w:ilvl w:val="0"/>
          <w:numId w:val="3"/>
        </w:numPr>
        <w:autoSpaceDE w:val="0"/>
        <w:autoSpaceDN w:val="0"/>
        <w:adjustRightInd w:val="0"/>
        <w:spacing w:before="0" w:beforeAutospacing="0" w:after="0" w:line="240" w:lineRule="auto"/>
        <w:jc w:val="both"/>
        <w:rPr>
          <w:rFonts w:ascii="Times New Roman" w:hAnsi="Times New Roman"/>
          <w:sz w:val="20"/>
          <w:szCs w:val="20"/>
        </w:rPr>
      </w:pPr>
      <w:proofErr w:type="spellStart"/>
      <w:r w:rsidRPr="005B1F59">
        <w:rPr>
          <w:rFonts w:ascii="Times New Roman" w:hAnsi="Times New Roman"/>
          <w:sz w:val="20"/>
          <w:szCs w:val="20"/>
        </w:rPr>
        <w:t>Aniefiok</w:t>
      </w:r>
      <w:proofErr w:type="spellEnd"/>
      <w:r w:rsidRPr="005B1F59">
        <w:rPr>
          <w:rFonts w:ascii="Times New Roman" w:hAnsi="Times New Roman"/>
          <w:sz w:val="20"/>
          <w:szCs w:val="20"/>
        </w:rPr>
        <w:t>, I.A. (2013). Effects of Poultry Manure and Plant Spacing on the Growth and Yield of Waterleaf (</w:t>
      </w:r>
      <w:r w:rsidRPr="005B1F59">
        <w:rPr>
          <w:rFonts w:ascii="Times New Roman" w:hAnsi="Times New Roman"/>
          <w:i/>
          <w:iCs/>
          <w:sz w:val="20"/>
          <w:szCs w:val="20"/>
        </w:rPr>
        <w:t xml:space="preserve">Talinum </w:t>
      </w:r>
      <w:proofErr w:type="spellStart"/>
      <w:r w:rsidRPr="005B1F59">
        <w:rPr>
          <w:rFonts w:ascii="Times New Roman" w:hAnsi="Times New Roman"/>
          <w:i/>
          <w:iCs/>
          <w:sz w:val="20"/>
          <w:szCs w:val="20"/>
        </w:rPr>
        <w:t>fructicosum</w:t>
      </w:r>
      <w:proofErr w:type="spellEnd"/>
      <w:r w:rsidRPr="005B1F59">
        <w:rPr>
          <w:rFonts w:ascii="Times New Roman" w:hAnsi="Times New Roman"/>
          <w:i/>
          <w:iCs/>
          <w:sz w:val="20"/>
          <w:szCs w:val="20"/>
        </w:rPr>
        <w:t xml:space="preserve"> </w:t>
      </w:r>
      <w:r w:rsidRPr="005B1F59">
        <w:rPr>
          <w:rFonts w:ascii="Times New Roman" w:hAnsi="Times New Roman"/>
          <w:sz w:val="20"/>
          <w:szCs w:val="20"/>
        </w:rPr>
        <w:t xml:space="preserve">L. </w:t>
      </w:r>
      <w:proofErr w:type="spellStart"/>
      <w:r w:rsidRPr="005B1F59">
        <w:rPr>
          <w:rFonts w:ascii="Times New Roman" w:hAnsi="Times New Roman"/>
          <w:sz w:val="20"/>
          <w:szCs w:val="20"/>
        </w:rPr>
        <w:t>Juss</w:t>
      </w:r>
      <w:proofErr w:type="spellEnd"/>
      <w:r w:rsidRPr="005B1F59">
        <w:rPr>
          <w:rFonts w:ascii="Times New Roman" w:hAnsi="Times New Roman"/>
          <w:sz w:val="20"/>
          <w:szCs w:val="20"/>
        </w:rPr>
        <w:t xml:space="preserve">). </w:t>
      </w:r>
      <w:r w:rsidRPr="005B1F59">
        <w:rPr>
          <w:rFonts w:ascii="Times New Roman" w:hAnsi="Times New Roman"/>
          <w:i/>
          <w:iCs/>
          <w:sz w:val="20"/>
          <w:szCs w:val="20"/>
        </w:rPr>
        <w:t>Journal of Agronomy</w:t>
      </w:r>
      <w:r w:rsidRPr="005B1F59">
        <w:rPr>
          <w:rFonts w:ascii="Times New Roman" w:hAnsi="Times New Roman"/>
          <w:sz w:val="20"/>
          <w:szCs w:val="20"/>
        </w:rPr>
        <w:t>, 12(3): 146-152.</w:t>
      </w:r>
    </w:p>
    <w:p w14:paraId="5430669D" w14:textId="77777777" w:rsidR="00850204" w:rsidRPr="005B1F59" w:rsidRDefault="00850204" w:rsidP="005B1F59">
      <w:pPr>
        <w:pStyle w:val="a9"/>
        <w:numPr>
          <w:ilvl w:val="0"/>
          <w:numId w:val="3"/>
        </w:numPr>
        <w:autoSpaceDE w:val="0"/>
        <w:autoSpaceDN w:val="0"/>
        <w:adjustRightInd w:val="0"/>
        <w:spacing w:before="0" w:beforeAutospacing="0" w:after="0" w:line="240" w:lineRule="auto"/>
        <w:jc w:val="both"/>
        <w:rPr>
          <w:rFonts w:ascii="Times New Roman" w:eastAsia="Calibri" w:hAnsi="Times New Roman"/>
          <w:sz w:val="20"/>
          <w:szCs w:val="20"/>
        </w:rPr>
      </w:pPr>
      <w:r w:rsidRPr="005B1F59">
        <w:rPr>
          <w:rFonts w:ascii="Times New Roman" w:eastAsia="Calibri" w:hAnsi="Times New Roman"/>
          <w:sz w:val="20"/>
          <w:szCs w:val="20"/>
        </w:rPr>
        <w:t xml:space="preserve">Anyanwu, A.C. and Anyanwu, V.A. (1985). Introduction to Agricultural Science in Post-Primary Schools. </w:t>
      </w:r>
      <w:proofErr w:type="spellStart"/>
      <w:r w:rsidRPr="005B1F59">
        <w:rPr>
          <w:rFonts w:ascii="Times New Roman" w:eastAsia="Calibri" w:hAnsi="Times New Roman"/>
          <w:sz w:val="20"/>
          <w:szCs w:val="20"/>
        </w:rPr>
        <w:t>Afrian</w:t>
      </w:r>
      <w:proofErr w:type="spellEnd"/>
      <w:r w:rsidRPr="005B1F59">
        <w:rPr>
          <w:rFonts w:ascii="Times New Roman" w:eastAsia="Calibri" w:hAnsi="Times New Roman"/>
          <w:sz w:val="20"/>
          <w:szCs w:val="20"/>
        </w:rPr>
        <w:t xml:space="preserve"> Educational Pub. Ibadan. p. 205.</w:t>
      </w:r>
    </w:p>
    <w:p w14:paraId="5FDD7E9C" w14:textId="77777777" w:rsidR="00850204" w:rsidRPr="005B1F59" w:rsidRDefault="00850204" w:rsidP="005B1F59">
      <w:pPr>
        <w:pStyle w:val="a9"/>
        <w:numPr>
          <w:ilvl w:val="0"/>
          <w:numId w:val="3"/>
        </w:numPr>
        <w:autoSpaceDE w:val="0"/>
        <w:autoSpaceDN w:val="0"/>
        <w:adjustRightInd w:val="0"/>
        <w:spacing w:before="0" w:beforeAutospacing="0" w:after="0" w:line="240" w:lineRule="auto"/>
        <w:jc w:val="both"/>
        <w:rPr>
          <w:rFonts w:ascii="Times New Roman" w:eastAsia="Calibri" w:hAnsi="Times New Roman"/>
          <w:sz w:val="20"/>
          <w:szCs w:val="20"/>
        </w:rPr>
      </w:pPr>
      <w:r w:rsidRPr="005B1F59">
        <w:rPr>
          <w:rFonts w:ascii="Times New Roman" w:hAnsi="Times New Roman"/>
          <w:bCs/>
          <w:sz w:val="20"/>
          <w:szCs w:val="20"/>
        </w:rPr>
        <w:t>Bueno, A. (1979). Leaf Area, Estimation, Growth Analysis, and Yield Evaluation in Grain Sorghum (</w:t>
      </w:r>
      <w:r w:rsidRPr="005B1F59">
        <w:rPr>
          <w:rFonts w:ascii="Times New Roman" w:hAnsi="Times New Roman"/>
          <w:bCs/>
          <w:i/>
          <w:sz w:val="20"/>
          <w:szCs w:val="20"/>
        </w:rPr>
        <w:t xml:space="preserve">Sorghum </w:t>
      </w:r>
      <w:proofErr w:type="spellStart"/>
      <w:r w:rsidRPr="005B1F59">
        <w:rPr>
          <w:rFonts w:ascii="Times New Roman" w:hAnsi="Times New Roman"/>
          <w:bCs/>
          <w:i/>
          <w:sz w:val="20"/>
          <w:szCs w:val="20"/>
        </w:rPr>
        <w:t>bicolor</w:t>
      </w:r>
      <w:proofErr w:type="spellEnd"/>
      <w:r w:rsidRPr="005B1F59">
        <w:rPr>
          <w:rFonts w:ascii="Times New Roman" w:hAnsi="Times New Roman"/>
          <w:bCs/>
          <w:i/>
          <w:sz w:val="20"/>
          <w:szCs w:val="20"/>
        </w:rPr>
        <w:t xml:space="preserve"> L. </w:t>
      </w:r>
      <w:proofErr w:type="spellStart"/>
      <w:r w:rsidRPr="005B1F59">
        <w:rPr>
          <w:rFonts w:ascii="Times New Roman" w:hAnsi="Times New Roman"/>
          <w:bCs/>
          <w:i/>
          <w:sz w:val="20"/>
          <w:szCs w:val="20"/>
        </w:rPr>
        <w:t>Moench</w:t>
      </w:r>
      <w:proofErr w:type="spellEnd"/>
      <w:r w:rsidRPr="005B1F59">
        <w:rPr>
          <w:rFonts w:ascii="Times New Roman" w:hAnsi="Times New Roman"/>
          <w:bCs/>
          <w:sz w:val="20"/>
          <w:szCs w:val="20"/>
        </w:rPr>
        <w:t>). Iowa State University Ames, Iowa, pp. 7-8.</w:t>
      </w:r>
    </w:p>
    <w:p w14:paraId="4F4EFDE3" w14:textId="77777777" w:rsidR="00850204" w:rsidRPr="005B1F59" w:rsidRDefault="00850204" w:rsidP="005B1F59">
      <w:pPr>
        <w:pStyle w:val="a9"/>
        <w:numPr>
          <w:ilvl w:val="0"/>
          <w:numId w:val="3"/>
        </w:numPr>
        <w:autoSpaceDE w:val="0"/>
        <w:autoSpaceDN w:val="0"/>
        <w:adjustRightInd w:val="0"/>
        <w:spacing w:before="0" w:beforeAutospacing="0" w:after="0" w:line="240" w:lineRule="auto"/>
        <w:jc w:val="both"/>
        <w:rPr>
          <w:rFonts w:ascii="Times New Roman" w:eastAsia="Calibri" w:hAnsi="Times New Roman"/>
          <w:sz w:val="20"/>
          <w:szCs w:val="20"/>
        </w:rPr>
      </w:pPr>
      <w:r w:rsidRPr="005B1F59">
        <w:rPr>
          <w:rFonts w:ascii="Times New Roman" w:eastAsia="Calibri" w:hAnsi="Times New Roman"/>
          <w:sz w:val="20"/>
          <w:szCs w:val="20"/>
        </w:rPr>
        <w:t xml:space="preserve">Dina, O.A.; </w:t>
      </w:r>
      <w:proofErr w:type="spellStart"/>
      <w:r w:rsidRPr="005B1F59">
        <w:rPr>
          <w:rFonts w:ascii="Times New Roman" w:eastAsia="Calibri" w:hAnsi="Times New Roman"/>
          <w:sz w:val="20"/>
          <w:szCs w:val="20"/>
        </w:rPr>
        <w:t>Adedapo</w:t>
      </w:r>
      <w:proofErr w:type="spellEnd"/>
      <w:r w:rsidRPr="005B1F59">
        <w:rPr>
          <w:rFonts w:ascii="Times New Roman" w:eastAsia="Calibri" w:hAnsi="Times New Roman"/>
          <w:sz w:val="20"/>
          <w:szCs w:val="20"/>
        </w:rPr>
        <w:t xml:space="preserve">, A.; </w:t>
      </w:r>
      <w:proofErr w:type="spellStart"/>
      <w:r w:rsidRPr="005B1F59">
        <w:rPr>
          <w:rFonts w:ascii="Times New Roman" w:eastAsia="Calibri" w:hAnsi="Times New Roman"/>
          <w:sz w:val="20"/>
          <w:szCs w:val="20"/>
        </w:rPr>
        <w:t>Oyinloye</w:t>
      </w:r>
      <w:proofErr w:type="spellEnd"/>
      <w:r w:rsidRPr="005B1F59">
        <w:rPr>
          <w:rFonts w:ascii="Times New Roman" w:eastAsia="Calibri" w:hAnsi="Times New Roman"/>
          <w:sz w:val="20"/>
          <w:szCs w:val="20"/>
        </w:rPr>
        <w:t xml:space="preserve">, O.P. and Saba, A.B. (2003). Effects of </w:t>
      </w:r>
      <w:proofErr w:type="spellStart"/>
      <w:r w:rsidRPr="005B1F59">
        <w:rPr>
          <w:rFonts w:ascii="Times New Roman" w:eastAsia="Calibri" w:hAnsi="Times New Roman"/>
          <w:sz w:val="20"/>
          <w:szCs w:val="20"/>
        </w:rPr>
        <w:t>Telfairia</w:t>
      </w:r>
      <w:proofErr w:type="spellEnd"/>
      <w:r w:rsidRPr="005B1F59">
        <w:rPr>
          <w:rFonts w:ascii="Times New Roman" w:eastAsia="Calibri" w:hAnsi="Times New Roman"/>
          <w:sz w:val="20"/>
          <w:szCs w:val="20"/>
        </w:rPr>
        <w:t xml:space="preserve"> Occidentalis Extracts on Rabbits. </w:t>
      </w:r>
      <w:r w:rsidRPr="005B1F59">
        <w:rPr>
          <w:rFonts w:ascii="Times New Roman" w:eastAsia="Calibri" w:hAnsi="Times New Roman"/>
          <w:i/>
          <w:sz w:val="20"/>
          <w:szCs w:val="20"/>
        </w:rPr>
        <w:t>African Journal of Biomedical Research</w:t>
      </w:r>
      <w:r w:rsidRPr="005B1F59">
        <w:rPr>
          <w:rFonts w:ascii="Times New Roman" w:eastAsia="Calibri" w:hAnsi="Times New Roman"/>
          <w:sz w:val="20"/>
          <w:szCs w:val="20"/>
        </w:rPr>
        <w:t>, 3(3): 181-183.</w:t>
      </w:r>
    </w:p>
    <w:p w14:paraId="246ED7CA" w14:textId="77777777" w:rsidR="00850204" w:rsidRPr="005B1F59" w:rsidRDefault="00850204" w:rsidP="005B1F59">
      <w:pPr>
        <w:pStyle w:val="a9"/>
        <w:numPr>
          <w:ilvl w:val="0"/>
          <w:numId w:val="3"/>
        </w:numPr>
        <w:autoSpaceDE w:val="0"/>
        <w:autoSpaceDN w:val="0"/>
        <w:adjustRightInd w:val="0"/>
        <w:spacing w:before="0" w:beforeAutospacing="0" w:after="0" w:line="240" w:lineRule="auto"/>
        <w:jc w:val="both"/>
        <w:rPr>
          <w:rFonts w:ascii="Times New Roman" w:eastAsia="Calibri" w:hAnsi="Times New Roman"/>
          <w:sz w:val="20"/>
          <w:szCs w:val="20"/>
        </w:rPr>
      </w:pPr>
      <w:proofErr w:type="spellStart"/>
      <w:r w:rsidRPr="005B1F59">
        <w:rPr>
          <w:rFonts w:ascii="Times New Roman" w:eastAsia="Calibri" w:hAnsi="Times New Roman"/>
          <w:sz w:val="20"/>
          <w:szCs w:val="20"/>
        </w:rPr>
        <w:t>Farinde</w:t>
      </w:r>
      <w:proofErr w:type="spellEnd"/>
      <w:r w:rsidRPr="005B1F59">
        <w:rPr>
          <w:rFonts w:ascii="Times New Roman" w:eastAsia="Calibri" w:hAnsi="Times New Roman"/>
          <w:sz w:val="20"/>
          <w:szCs w:val="20"/>
        </w:rPr>
        <w:t xml:space="preserve">, A.J.; </w:t>
      </w:r>
      <w:proofErr w:type="spellStart"/>
      <w:r w:rsidRPr="005B1F59">
        <w:rPr>
          <w:rFonts w:ascii="Times New Roman" w:eastAsia="Calibri" w:hAnsi="Times New Roman"/>
          <w:sz w:val="20"/>
          <w:szCs w:val="20"/>
        </w:rPr>
        <w:t>Owolarafe</w:t>
      </w:r>
      <w:proofErr w:type="spellEnd"/>
      <w:r w:rsidRPr="005B1F59">
        <w:rPr>
          <w:rFonts w:ascii="Times New Roman" w:eastAsia="Calibri" w:hAnsi="Times New Roman"/>
          <w:sz w:val="20"/>
          <w:szCs w:val="20"/>
        </w:rPr>
        <w:t xml:space="preserve">, O.I. and </w:t>
      </w:r>
      <w:proofErr w:type="spellStart"/>
      <w:r w:rsidRPr="005B1F59">
        <w:rPr>
          <w:rFonts w:ascii="Times New Roman" w:eastAsia="Calibri" w:hAnsi="Times New Roman"/>
          <w:sz w:val="20"/>
          <w:szCs w:val="20"/>
        </w:rPr>
        <w:t>Ogungbemi</w:t>
      </w:r>
      <w:proofErr w:type="spellEnd"/>
      <w:r w:rsidRPr="005B1F59">
        <w:rPr>
          <w:rFonts w:ascii="Times New Roman" w:eastAsia="Calibri" w:hAnsi="Times New Roman"/>
          <w:sz w:val="20"/>
          <w:szCs w:val="20"/>
        </w:rPr>
        <w:t xml:space="preserve">, O.I. (2007). An Overview of Production, Processing, Marketing and Utilisation of Okra in </w:t>
      </w:r>
      <w:proofErr w:type="spellStart"/>
      <w:r w:rsidRPr="005B1F59">
        <w:rPr>
          <w:rFonts w:ascii="Times New Roman" w:eastAsia="Calibri" w:hAnsi="Times New Roman"/>
          <w:sz w:val="20"/>
          <w:szCs w:val="20"/>
        </w:rPr>
        <w:t>Egbedore</w:t>
      </w:r>
      <w:proofErr w:type="spellEnd"/>
      <w:r w:rsidRPr="005B1F59">
        <w:rPr>
          <w:rFonts w:ascii="Times New Roman" w:eastAsia="Calibri" w:hAnsi="Times New Roman"/>
          <w:sz w:val="20"/>
          <w:szCs w:val="20"/>
        </w:rPr>
        <w:t xml:space="preserve"> Local Government Area of Osun State, Nigeria. </w:t>
      </w:r>
      <w:r w:rsidRPr="005B1F59">
        <w:rPr>
          <w:rFonts w:ascii="Times New Roman" w:eastAsia="Calibri" w:hAnsi="Times New Roman"/>
          <w:i/>
          <w:sz w:val="20"/>
          <w:szCs w:val="20"/>
        </w:rPr>
        <w:t xml:space="preserve">Agricultural Engineering International: the CIGR </w:t>
      </w:r>
      <w:proofErr w:type="spellStart"/>
      <w:r w:rsidRPr="005B1F59">
        <w:rPr>
          <w:rFonts w:ascii="Times New Roman" w:eastAsia="Calibri" w:hAnsi="Times New Roman"/>
          <w:i/>
          <w:sz w:val="20"/>
          <w:szCs w:val="20"/>
        </w:rPr>
        <w:t>Ejournal</w:t>
      </w:r>
      <w:proofErr w:type="spellEnd"/>
      <w:r w:rsidRPr="005B1F59">
        <w:rPr>
          <w:rFonts w:ascii="Times New Roman" w:eastAsia="Calibri" w:hAnsi="Times New Roman"/>
          <w:sz w:val="20"/>
          <w:szCs w:val="20"/>
        </w:rPr>
        <w:t>, 9: 1-10.</w:t>
      </w:r>
    </w:p>
    <w:p w14:paraId="4B59308E" w14:textId="77777777" w:rsidR="00850204" w:rsidRPr="005B1F59" w:rsidRDefault="00850204" w:rsidP="005B1F59">
      <w:pPr>
        <w:pStyle w:val="a9"/>
        <w:numPr>
          <w:ilvl w:val="0"/>
          <w:numId w:val="3"/>
        </w:numPr>
        <w:autoSpaceDE w:val="0"/>
        <w:autoSpaceDN w:val="0"/>
        <w:adjustRightInd w:val="0"/>
        <w:spacing w:before="0" w:beforeAutospacing="0" w:after="0" w:line="240" w:lineRule="auto"/>
        <w:jc w:val="both"/>
        <w:rPr>
          <w:rFonts w:ascii="Times New Roman" w:eastAsia="Calibri" w:hAnsi="Times New Roman"/>
          <w:sz w:val="20"/>
          <w:szCs w:val="20"/>
        </w:rPr>
      </w:pPr>
      <w:r w:rsidRPr="005B1F59">
        <w:rPr>
          <w:rFonts w:ascii="Times New Roman" w:eastAsia="Calibri" w:hAnsi="Times New Roman"/>
          <w:sz w:val="20"/>
          <w:szCs w:val="20"/>
        </w:rPr>
        <w:t xml:space="preserve">Goldstein, N. (1991). Composting of Organic Materials. </w:t>
      </w:r>
      <w:r w:rsidRPr="005B1F59">
        <w:rPr>
          <w:rFonts w:ascii="Times New Roman" w:eastAsia="Calibri" w:hAnsi="Times New Roman"/>
          <w:i/>
          <w:sz w:val="20"/>
          <w:szCs w:val="20"/>
        </w:rPr>
        <w:t>Bio-Cycle</w:t>
      </w:r>
      <w:r w:rsidRPr="005B1F59">
        <w:rPr>
          <w:rFonts w:ascii="Times New Roman" w:eastAsia="Calibri" w:hAnsi="Times New Roman"/>
          <w:sz w:val="20"/>
          <w:szCs w:val="20"/>
        </w:rPr>
        <w:t>, 2: 31-34.</w:t>
      </w:r>
    </w:p>
    <w:p w14:paraId="37A89F10" w14:textId="77777777" w:rsidR="00850204" w:rsidRPr="005B1F59" w:rsidRDefault="00850204" w:rsidP="005B1F59">
      <w:pPr>
        <w:pStyle w:val="a9"/>
        <w:numPr>
          <w:ilvl w:val="0"/>
          <w:numId w:val="3"/>
        </w:numPr>
        <w:autoSpaceDE w:val="0"/>
        <w:autoSpaceDN w:val="0"/>
        <w:adjustRightInd w:val="0"/>
        <w:spacing w:before="0" w:beforeAutospacing="0" w:after="0" w:line="240" w:lineRule="auto"/>
        <w:jc w:val="both"/>
        <w:rPr>
          <w:rFonts w:ascii="Times New Roman" w:hAnsi="Times New Roman"/>
          <w:bCs/>
          <w:sz w:val="20"/>
          <w:szCs w:val="20"/>
        </w:rPr>
      </w:pPr>
      <w:proofErr w:type="spellStart"/>
      <w:r w:rsidRPr="005B1F59">
        <w:rPr>
          <w:rFonts w:ascii="Times New Roman" w:hAnsi="Times New Roman"/>
          <w:bCs/>
          <w:sz w:val="20"/>
          <w:szCs w:val="20"/>
        </w:rPr>
        <w:t>Khandaker</w:t>
      </w:r>
      <w:proofErr w:type="spellEnd"/>
      <w:r w:rsidRPr="005B1F59">
        <w:rPr>
          <w:rFonts w:ascii="Times New Roman" w:hAnsi="Times New Roman"/>
          <w:bCs/>
          <w:sz w:val="20"/>
          <w:szCs w:val="20"/>
        </w:rPr>
        <w:t xml:space="preserve">, M.M.; </w:t>
      </w:r>
      <w:proofErr w:type="spellStart"/>
      <w:r w:rsidRPr="005B1F59">
        <w:rPr>
          <w:rFonts w:ascii="Times New Roman" w:hAnsi="Times New Roman"/>
          <w:bCs/>
          <w:sz w:val="20"/>
          <w:szCs w:val="20"/>
        </w:rPr>
        <w:t>Jusoh</w:t>
      </w:r>
      <w:proofErr w:type="spellEnd"/>
      <w:r w:rsidRPr="005B1F59">
        <w:rPr>
          <w:rFonts w:ascii="Times New Roman" w:hAnsi="Times New Roman"/>
          <w:bCs/>
          <w:sz w:val="20"/>
          <w:szCs w:val="20"/>
        </w:rPr>
        <w:t xml:space="preserve">, N.; Al, N.H. </w:t>
      </w:r>
      <w:proofErr w:type="spellStart"/>
      <w:r w:rsidRPr="005B1F59">
        <w:rPr>
          <w:rFonts w:ascii="Times New Roman" w:hAnsi="Times New Roman"/>
          <w:bCs/>
          <w:sz w:val="20"/>
          <w:szCs w:val="20"/>
        </w:rPr>
        <w:t>Ralmi</w:t>
      </w:r>
      <w:proofErr w:type="spellEnd"/>
      <w:r w:rsidRPr="005B1F59">
        <w:rPr>
          <w:rFonts w:ascii="Times New Roman" w:hAnsi="Times New Roman"/>
          <w:bCs/>
          <w:sz w:val="20"/>
          <w:szCs w:val="20"/>
        </w:rPr>
        <w:t xml:space="preserve">, A. and Ismail, S.Z. (2017). The Effect of Different Types of Organic Fertilizers on Growth and Yield of </w:t>
      </w:r>
      <w:r w:rsidRPr="005B1F59">
        <w:rPr>
          <w:rFonts w:ascii="Times New Roman" w:hAnsi="Times New Roman"/>
          <w:bCs/>
          <w:i/>
          <w:sz w:val="20"/>
          <w:szCs w:val="20"/>
        </w:rPr>
        <w:t xml:space="preserve">Abelmoschus esculentus L. </w:t>
      </w:r>
      <w:proofErr w:type="spellStart"/>
      <w:r w:rsidRPr="005B1F59">
        <w:rPr>
          <w:rFonts w:ascii="Times New Roman" w:hAnsi="Times New Roman"/>
          <w:bCs/>
          <w:i/>
          <w:sz w:val="20"/>
          <w:szCs w:val="20"/>
        </w:rPr>
        <w:t>Moench</w:t>
      </w:r>
      <w:proofErr w:type="spellEnd"/>
      <w:r w:rsidRPr="005B1F59">
        <w:rPr>
          <w:rFonts w:ascii="Times New Roman" w:hAnsi="Times New Roman"/>
          <w:bCs/>
          <w:sz w:val="20"/>
          <w:szCs w:val="20"/>
        </w:rPr>
        <w:t xml:space="preserve"> (Okra). </w:t>
      </w:r>
      <w:r w:rsidRPr="005B1F59">
        <w:rPr>
          <w:rFonts w:ascii="Times New Roman" w:hAnsi="Times New Roman"/>
          <w:bCs/>
          <w:i/>
          <w:sz w:val="20"/>
          <w:szCs w:val="20"/>
        </w:rPr>
        <w:t>Bulgarian Journal of Agricultural Science</w:t>
      </w:r>
      <w:r w:rsidRPr="005B1F59">
        <w:rPr>
          <w:rFonts w:ascii="Times New Roman" w:hAnsi="Times New Roman"/>
          <w:bCs/>
          <w:sz w:val="20"/>
          <w:szCs w:val="20"/>
        </w:rPr>
        <w:t>, 23(1): 119-125.</w:t>
      </w:r>
    </w:p>
    <w:p w14:paraId="5AEAFCBB" w14:textId="77777777" w:rsidR="00850204" w:rsidRPr="005B1F59" w:rsidRDefault="00850204" w:rsidP="005B1F59">
      <w:pPr>
        <w:pStyle w:val="a9"/>
        <w:numPr>
          <w:ilvl w:val="0"/>
          <w:numId w:val="3"/>
        </w:numPr>
        <w:autoSpaceDE w:val="0"/>
        <w:autoSpaceDN w:val="0"/>
        <w:adjustRightInd w:val="0"/>
        <w:spacing w:before="0" w:beforeAutospacing="0" w:after="0" w:line="240" w:lineRule="auto"/>
        <w:jc w:val="both"/>
        <w:rPr>
          <w:rFonts w:ascii="Times New Roman" w:eastAsia="Calibri" w:hAnsi="Times New Roman"/>
          <w:sz w:val="20"/>
          <w:szCs w:val="20"/>
        </w:rPr>
      </w:pPr>
      <w:r w:rsidRPr="005B1F59">
        <w:rPr>
          <w:rFonts w:ascii="Times New Roman" w:hAnsi="Times New Roman"/>
          <w:sz w:val="20"/>
          <w:szCs w:val="20"/>
        </w:rPr>
        <w:t xml:space="preserve">Kumar, V.; Chopra, A. K.; Srivastava, S.; Singh, J. and </w:t>
      </w:r>
      <w:hyperlink r:id="rId11" w:history="1">
        <w:r w:rsidRPr="005B1F59">
          <w:rPr>
            <w:rStyle w:val="a6"/>
            <w:rFonts w:ascii="Times New Roman" w:hAnsi="Times New Roman" w:cs="Times New Roman"/>
            <w:color w:val="auto"/>
            <w:sz w:val="20"/>
            <w:szCs w:val="20"/>
            <w:u w:val="none"/>
          </w:rPr>
          <w:t xml:space="preserve">Thakur, R.K. </w:t>
        </w:r>
      </w:hyperlink>
      <w:r w:rsidRPr="005B1F59">
        <w:rPr>
          <w:rFonts w:ascii="Times New Roman" w:eastAsia="Calibri" w:hAnsi="Times New Roman"/>
          <w:sz w:val="20"/>
          <w:szCs w:val="20"/>
        </w:rPr>
        <w:t xml:space="preserve"> (2017). Irrigating Okra with Secondary Treated Municipal Wastewater: Observations Regarding Plant Growth and Soil Characteristics. </w:t>
      </w:r>
      <w:r w:rsidRPr="005B1F59">
        <w:rPr>
          <w:rFonts w:ascii="Times New Roman" w:eastAsia="Calibri" w:hAnsi="Times New Roman"/>
          <w:i/>
          <w:sz w:val="20"/>
          <w:szCs w:val="20"/>
        </w:rPr>
        <w:t>International Journal of Phytoremediation</w:t>
      </w:r>
      <w:r w:rsidRPr="005B1F59">
        <w:rPr>
          <w:rFonts w:ascii="Times New Roman" w:eastAsia="Calibri" w:hAnsi="Times New Roman"/>
          <w:sz w:val="20"/>
          <w:szCs w:val="20"/>
        </w:rPr>
        <w:t>, 19(5): 490-499. https://doi.org/10.1080/15226514.2016.1244169.</w:t>
      </w:r>
    </w:p>
    <w:p w14:paraId="03EE7C8F" w14:textId="77777777" w:rsidR="00850204" w:rsidRPr="005B1F59" w:rsidRDefault="00850204" w:rsidP="005B1F59">
      <w:pPr>
        <w:pStyle w:val="a9"/>
        <w:numPr>
          <w:ilvl w:val="0"/>
          <w:numId w:val="3"/>
        </w:numPr>
        <w:autoSpaceDE w:val="0"/>
        <w:autoSpaceDN w:val="0"/>
        <w:adjustRightInd w:val="0"/>
        <w:spacing w:before="0" w:beforeAutospacing="0" w:after="0" w:line="240" w:lineRule="auto"/>
        <w:jc w:val="both"/>
        <w:rPr>
          <w:rFonts w:ascii="Times New Roman" w:hAnsi="Times New Roman"/>
          <w:sz w:val="20"/>
          <w:szCs w:val="20"/>
        </w:rPr>
      </w:pPr>
      <w:proofErr w:type="spellStart"/>
      <w:r w:rsidRPr="005B1F59">
        <w:rPr>
          <w:rFonts w:ascii="Times New Roman" w:hAnsi="Times New Roman"/>
          <w:bCs/>
          <w:sz w:val="20"/>
          <w:szCs w:val="20"/>
        </w:rPr>
        <w:t>Okee</w:t>
      </w:r>
      <w:proofErr w:type="spellEnd"/>
      <w:r w:rsidRPr="005B1F59">
        <w:rPr>
          <w:rFonts w:ascii="Times New Roman" w:hAnsi="Times New Roman"/>
          <w:bCs/>
          <w:sz w:val="20"/>
          <w:szCs w:val="20"/>
        </w:rPr>
        <w:t xml:space="preserve">, J.I. (2020). Evaluation of the Effect of Organic Manure and Inorganic Fertilizer on the Growth and Yield of Okra ( </w:t>
      </w:r>
      <w:r w:rsidRPr="005B1F59">
        <w:rPr>
          <w:rFonts w:ascii="Times New Roman" w:hAnsi="Times New Roman"/>
          <w:bCs/>
          <w:i/>
          <w:iCs/>
          <w:sz w:val="20"/>
          <w:szCs w:val="20"/>
        </w:rPr>
        <w:t xml:space="preserve">Abelmoschus esculentus L, </w:t>
      </w:r>
      <w:proofErr w:type="spellStart"/>
      <w:r w:rsidRPr="005B1F59">
        <w:rPr>
          <w:rFonts w:ascii="Times New Roman" w:hAnsi="Times New Roman"/>
          <w:bCs/>
          <w:i/>
          <w:iCs/>
          <w:sz w:val="20"/>
          <w:szCs w:val="20"/>
        </w:rPr>
        <w:t>moench</w:t>
      </w:r>
      <w:proofErr w:type="spellEnd"/>
      <w:r w:rsidRPr="005B1F59">
        <w:rPr>
          <w:rFonts w:ascii="Times New Roman" w:hAnsi="Times New Roman"/>
          <w:bCs/>
          <w:i/>
          <w:iCs/>
          <w:sz w:val="20"/>
          <w:szCs w:val="20"/>
        </w:rPr>
        <w:t xml:space="preserve"> </w:t>
      </w:r>
      <w:r w:rsidRPr="005B1F59">
        <w:rPr>
          <w:rFonts w:ascii="Times New Roman" w:hAnsi="Times New Roman"/>
          <w:bCs/>
          <w:sz w:val="20"/>
          <w:szCs w:val="20"/>
        </w:rPr>
        <w:t xml:space="preserve">) in Lokoja, Kogi State, Nigeria. </w:t>
      </w:r>
      <w:r w:rsidRPr="005B1F59">
        <w:rPr>
          <w:rFonts w:ascii="Times New Roman" w:hAnsi="Times New Roman"/>
          <w:i/>
          <w:iCs/>
          <w:sz w:val="20"/>
          <w:szCs w:val="20"/>
        </w:rPr>
        <w:t xml:space="preserve">International Journal of Agricultural Economics, Management and Development (IJAEMD) </w:t>
      </w:r>
      <w:r w:rsidRPr="005B1F59">
        <w:rPr>
          <w:rFonts w:ascii="Times New Roman" w:hAnsi="Times New Roman"/>
          <w:sz w:val="20"/>
          <w:szCs w:val="20"/>
        </w:rPr>
        <w:t>8(2): 158-171.</w:t>
      </w:r>
    </w:p>
    <w:p w14:paraId="6F2D3FA1" w14:textId="77777777" w:rsidR="00850204" w:rsidRPr="005B1F59" w:rsidRDefault="00850204" w:rsidP="005B1F59">
      <w:pPr>
        <w:pStyle w:val="a9"/>
        <w:numPr>
          <w:ilvl w:val="0"/>
          <w:numId w:val="3"/>
        </w:numPr>
        <w:autoSpaceDE w:val="0"/>
        <w:autoSpaceDN w:val="0"/>
        <w:adjustRightInd w:val="0"/>
        <w:spacing w:before="0" w:beforeAutospacing="0" w:after="0" w:line="240" w:lineRule="auto"/>
        <w:jc w:val="both"/>
        <w:rPr>
          <w:rFonts w:ascii="Times New Roman" w:eastAsia="Calibri" w:hAnsi="Times New Roman"/>
          <w:sz w:val="20"/>
          <w:szCs w:val="20"/>
        </w:rPr>
      </w:pPr>
      <w:proofErr w:type="spellStart"/>
      <w:r w:rsidRPr="005B1F59">
        <w:rPr>
          <w:rFonts w:ascii="Times New Roman" w:eastAsia="Calibri" w:hAnsi="Times New Roman"/>
          <w:sz w:val="20"/>
          <w:szCs w:val="20"/>
        </w:rPr>
        <w:t>Oladotun</w:t>
      </w:r>
      <w:proofErr w:type="spellEnd"/>
      <w:r w:rsidRPr="005B1F59">
        <w:rPr>
          <w:rFonts w:ascii="Times New Roman" w:eastAsia="Calibri" w:hAnsi="Times New Roman"/>
          <w:sz w:val="20"/>
          <w:szCs w:val="20"/>
        </w:rPr>
        <w:t xml:space="preserve">, A.O. (2002). Managing Manure as a Fertilizer. </w:t>
      </w:r>
      <w:proofErr w:type="spellStart"/>
      <w:r w:rsidRPr="005B1F59">
        <w:rPr>
          <w:rFonts w:ascii="Times New Roman" w:eastAsia="Calibri" w:hAnsi="Times New Roman"/>
          <w:sz w:val="20"/>
          <w:szCs w:val="20"/>
        </w:rPr>
        <w:t>Saskatchewani</w:t>
      </w:r>
      <w:proofErr w:type="spellEnd"/>
      <w:r w:rsidRPr="005B1F59">
        <w:rPr>
          <w:rFonts w:ascii="Times New Roman" w:eastAsia="Calibri" w:hAnsi="Times New Roman"/>
          <w:sz w:val="20"/>
          <w:szCs w:val="20"/>
        </w:rPr>
        <w:t>, Agriculture, Food and Rural Revitalization, pp. 5.</w:t>
      </w:r>
    </w:p>
    <w:p w14:paraId="35EF00D8" w14:textId="77777777" w:rsidR="00850204" w:rsidRPr="005B1F59" w:rsidRDefault="00850204" w:rsidP="005B1F59">
      <w:pPr>
        <w:pStyle w:val="a9"/>
        <w:numPr>
          <w:ilvl w:val="0"/>
          <w:numId w:val="3"/>
        </w:numPr>
        <w:autoSpaceDE w:val="0"/>
        <w:autoSpaceDN w:val="0"/>
        <w:adjustRightInd w:val="0"/>
        <w:spacing w:before="0" w:beforeAutospacing="0" w:after="0" w:line="240" w:lineRule="auto"/>
        <w:jc w:val="both"/>
        <w:rPr>
          <w:rFonts w:ascii="Times New Roman" w:hAnsi="Times New Roman"/>
          <w:sz w:val="20"/>
          <w:szCs w:val="20"/>
        </w:rPr>
      </w:pPr>
      <w:proofErr w:type="spellStart"/>
      <w:r w:rsidRPr="005B1F59">
        <w:rPr>
          <w:rFonts w:ascii="Times New Roman" w:hAnsi="Times New Roman"/>
          <w:sz w:val="20"/>
          <w:szCs w:val="20"/>
        </w:rPr>
        <w:t>Premsekhar</w:t>
      </w:r>
      <w:proofErr w:type="spellEnd"/>
      <w:r w:rsidRPr="005B1F59">
        <w:rPr>
          <w:rFonts w:ascii="Times New Roman" w:hAnsi="Times New Roman"/>
          <w:sz w:val="20"/>
          <w:szCs w:val="20"/>
        </w:rPr>
        <w:t xml:space="preserve">, M. and </w:t>
      </w:r>
      <w:proofErr w:type="spellStart"/>
      <w:r w:rsidRPr="005B1F59">
        <w:rPr>
          <w:rFonts w:ascii="Times New Roman" w:hAnsi="Times New Roman"/>
          <w:sz w:val="20"/>
          <w:szCs w:val="20"/>
        </w:rPr>
        <w:t>Rajashree</w:t>
      </w:r>
      <w:proofErr w:type="spellEnd"/>
      <w:r w:rsidRPr="005B1F59">
        <w:rPr>
          <w:rFonts w:ascii="Times New Roman" w:hAnsi="Times New Roman"/>
          <w:sz w:val="20"/>
          <w:szCs w:val="20"/>
        </w:rPr>
        <w:t xml:space="preserve">, V. (2009). Influence of Organic Manure on Growth, Yield and Quality of Okra. </w:t>
      </w:r>
      <w:r w:rsidRPr="005B1F59">
        <w:rPr>
          <w:rFonts w:ascii="Times New Roman" w:hAnsi="Times New Roman"/>
          <w:i/>
          <w:sz w:val="20"/>
          <w:szCs w:val="20"/>
        </w:rPr>
        <w:t>American Eurasian Journal of Sustainable Agriculture</w:t>
      </w:r>
      <w:r w:rsidRPr="005B1F59">
        <w:rPr>
          <w:rFonts w:ascii="Times New Roman" w:hAnsi="Times New Roman"/>
          <w:sz w:val="20"/>
          <w:szCs w:val="20"/>
        </w:rPr>
        <w:t>, 3 (1): 6-8.</w:t>
      </w:r>
    </w:p>
    <w:p w14:paraId="2D0033F7" w14:textId="77777777" w:rsidR="00850204" w:rsidRPr="005B1F59" w:rsidRDefault="00850204" w:rsidP="005B1F59">
      <w:pPr>
        <w:pStyle w:val="a9"/>
        <w:numPr>
          <w:ilvl w:val="0"/>
          <w:numId w:val="3"/>
        </w:numPr>
        <w:autoSpaceDE w:val="0"/>
        <w:autoSpaceDN w:val="0"/>
        <w:adjustRightInd w:val="0"/>
        <w:spacing w:before="0" w:beforeAutospacing="0" w:after="0" w:line="240" w:lineRule="auto"/>
        <w:jc w:val="both"/>
        <w:rPr>
          <w:rFonts w:ascii="Times New Roman" w:eastAsia="Calibri" w:hAnsi="Times New Roman"/>
          <w:sz w:val="20"/>
          <w:szCs w:val="20"/>
        </w:rPr>
      </w:pPr>
      <w:proofErr w:type="spellStart"/>
      <w:r w:rsidRPr="005B1F59">
        <w:rPr>
          <w:rFonts w:ascii="Times New Roman" w:eastAsia="Calibri" w:hAnsi="Times New Roman"/>
          <w:sz w:val="20"/>
          <w:szCs w:val="20"/>
        </w:rPr>
        <w:t>Qhureshi</w:t>
      </w:r>
      <w:proofErr w:type="spellEnd"/>
      <w:r w:rsidRPr="005B1F59">
        <w:rPr>
          <w:rFonts w:ascii="Times New Roman" w:eastAsia="Calibri" w:hAnsi="Times New Roman"/>
          <w:sz w:val="20"/>
          <w:szCs w:val="20"/>
        </w:rPr>
        <w:t xml:space="preserve">, Z. (2007). Breeding Investigation in </w:t>
      </w:r>
      <w:proofErr w:type="spellStart"/>
      <w:r w:rsidRPr="005B1F59">
        <w:rPr>
          <w:rFonts w:ascii="Times New Roman" w:eastAsia="Calibri" w:hAnsi="Times New Roman"/>
          <w:sz w:val="20"/>
          <w:szCs w:val="20"/>
        </w:rPr>
        <w:t>Bhendi</w:t>
      </w:r>
      <w:proofErr w:type="spellEnd"/>
      <w:r w:rsidRPr="005B1F59">
        <w:rPr>
          <w:rFonts w:ascii="Times New Roman" w:eastAsia="Calibri" w:hAnsi="Times New Roman"/>
          <w:sz w:val="20"/>
          <w:szCs w:val="20"/>
        </w:rPr>
        <w:t xml:space="preserve"> (</w:t>
      </w:r>
      <w:r w:rsidRPr="005B1F59">
        <w:rPr>
          <w:rFonts w:ascii="Times New Roman" w:eastAsia="Calibri" w:hAnsi="Times New Roman"/>
          <w:i/>
          <w:sz w:val="20"/>
          <w:szCs w:val="20"/>
        </w:rPr>
        <w:t xml:space="preserve">Abelmoschus esculentus (L.) </w:t>
      </w:r>
      <w:proofErr w:type="spellStart"/>
      <w:r w:rsidRPr="005B1F59">
        <w:rPr>
          <w:rFonts w:ascii="Times New Roman" w:eastAsia="Calibri" w:hAnsi="Times New Roman"/>
          <w:i/>
          <w:sz w:val="20"/>
          <w:szCs w:val="20"/>
        </w:rPr>
        <w:t>Moench</w:t>
      </w:r>
      <w:proofErr w:type="spellEnd"/>
      <w:r w:rsidRPr="005B1F59">
        <w:rPr>
          <w:rFonts w:ascii="Times New Roman" w:eastAsia="Calibri" w:hAnsi="Times New Roman"/>
          <w:sz w:val="20"/>
          <w:szCs w:val="20"/>
        </w:rPr>
        <w:t>). Master Thesis, University of Agriculture Sciences, GKVK, Bangalore.</w:t>
      </w:r>
    </w:p>
    <w:p w14:paraId="7BD647DE" w14:textId="77777777" w:rsidR="00850204" w:rsidRPr="005B1F59" w:rsidRDefault="00850204" w:rsidP="005B1F59">
      <w:pPr>
        <w:pStyle w:val="a9"/>
        <w:numPr>
          <w:ilvl w:val="0"/>
          <w:numId w:val="3"/>
        </w:numPr>
        <w:autoSpaceDE w:val="0"/>
        <w:autoSpaceDN w:val="0"/>
        <w:adjustRightInd w:val="0"/>
        <w:spacing w:before="0" w:beforeAutospacing="0" w:after="0" w:line="240" w:lineRule="auto"/>
        <w:jc w:val="both"/>
        <w:rPr>
          <w:rFonts w:ascii="Times New Roman" w:eastAsia="Calibri" w:hAnsi="Times New Roman"/>
          <w:i/>
          <w:sz w:val="20"/>
          <w:szCs w:val="20"/>
        </w:rPr>
      </w:pPr>
      <w:proofErr w:type="spellStart"/>
      <w:r w:rsidRPr="005B1F59">
        <w:rPr>
          <w:rFonts w:ascii="Times New Roman" w:eastAsia="Calibri" w:hAnsi="Times New Roman"/>
          <w:sz w:val="20"/>
          <w:szCs w:val="20"/>
        </w:rPr>
        <w:t>Seran</w:t>
      </w:r>
      <w:proofErr w:type="spellEnd"/>
      <w:r w:rsidRPr="005B1F59">
        <w:rPr>
          <w:rFonts w:ascii="Times New Roman" w:eastAsia="Calibri" w:hAnsi="Times New Roman"/>
          <w:sz w:val="20"/>
          <w:szCs w:val="20"/>
        </w:rPr>
        <w:t xml:space="preserve">, T.H.; </w:t>
      </w:r>
      <w:proofErr w:type="spellStart"/>
      <w:r w:rsidRPr="005B1F59">
        <w:rPr>
          <w:rFonts w:ascii="Times New Roman" w:eastAsia="Calibri" w:hAnsi="Times New Roman"/>
          <w:sz w:val="20"/>
          <w:szCs w:val="20"/>
        </w:rPr>
        <w:t>Srikrishnah</w:t>
      </w:r>
      <w:proofErr w:type="spellEnd"/>
      <w:r w:rsidRPr="005B1F59">
        <w:rPr>
          <w:rFonts w:ascii="Times New Roman" w:eastAsia="Calibri" w:hAnsi="Times New Roman"/>
          <w:sz w:val="20"/>
          <w:szCs w:val="20"/>
        </w:rPr>
        <w:t xml:space="preserve">, S. and Ahamed, M.M.Z. (2010). Effect of Different Levels of Inorganic Fertilizers and Compost as Basal Application on the Growth and Yield of Some Food Crops. </w:t>
      </w:r>
      <w:r w:rsidRPr="005B1F59">
        <w:rPr>
          <w:rFonts w:ascii="Times New Roman" w:eastAsia="Calibri" w:hAnsi="Times New Roman"/>
          <w:i/>
          <w:sz w:val="20"/>
          <w:szCs w:val="20"/>
        </w:rPr>
        <w:t>The Journal of Agricultural Sciences</w:t>
      </w:r>
      <w:r w:rsidRPr="005B1F59">
        <w:rPr>
          <w:rFonts w:ascii="Times New Roman" w:eastAsia="Calibri" w:hAnsi="Times New Roman"/>
          <w:sz w:val="20"/>
          <w:szCs w:val="20"/>
        </w:rPr>
        <w:t>, 5(2): 64-70.</w:t>
      </w:r>
    </w:p>
    <w:p w14:paraId="6690183E" w14:textId="77777777" w:rsidR="00850204" w:rsidRPr="005B1F59" w:rsidRDefault="00850204" w:rsidP="005B1F59">
      <w:pPr>
        <w:pStyle w:val="a9"/>
        <w:numPr>
          <w:ilvl w:val="0"/>
          <w:numId w:val="3"/>
        </w:numPr>
        <w:autoSpaceDE w:val="0"/>
        <w:autoSpaceDN w:val="0"/>
        <w:adjustRightInd w:val="0"/>
        <w:spacing w:before="0" w:beforeAutospacing="0" w:after="0" w:line="240" w:lineRule="auto"/>
        <w:jc w:val="both"/>
        <w:rPr>
          <w:rFonts w:ascii="Times New Roman" w:hAnsi="Times New Roman"/>
          <w:sz w:val="20"/>
          <w:szCs w:val="20"/>
          <w:lang w:val="en-US" w:eastAsia="en-US"/>
        </w:rPr>
      </w:pPr>
      <w:r w:rsidRPr="005B1F59">
        <w:rPr>
          <w:rFonts w:ascii="Times New Roman" w:hAnsi="Times New Roman"/>
          <w:sz w:val="20"/>
          <w:szCs w:val="20"/>
          <w:lang w:val="en-US" w:eastAsia="en-US"/>
        </w:rPr>
        <w:t xml:space="preserve">Tahir, H.A.S.; Gu, Q.; Wu, H.; Raza, W.; Hanif, A.; Wu, L.; Colman, M.V. and Gao, X. (2017). Plant Growth Promotion by Volatile Organic Compounds Produced by </w:t>
      </w:r>
      <w:r w:rsidRPr="005B1F59">
        <w:rPr>
          <w:rFonts w:ascii="Times New Roman" w:hAnsi="Times New Roman"/>
          <w:i/>
          <w:iCs/>
          <w:sz w:val="20"/>
          <w:szCs w:val="20"/>
          <w:lang w:val="en-US" w:eastAsia="en-US"/>
        </w:rPr>
        <w:t>Bacillus subtilis</w:t>
      </w:r>
      <w:r w:rsidRPr="005B1F59">
        <w:rPr>
          <w:rFonts w:ascii="Times New Roman" w:hAnsi="Times New Roman"/>
          <w:sz w:val="20"/>
          <w:szCs w:val="20"/>
          <w:lang w:val="en-US" w:eastAsia="en-US"/>
        </w:rPr>
        <w:t xml:space="preserve"> SYST2. </w:t>
      </w:r>
      <w:hyperlink r:id="rId12" w:history="1">
        <w:r w:rsidRPr="005B1F59">
          <w:rPr>
            <w:rFonts w:ascii="Times New Roman" w:hAnsi="Times New Roman"/>
            <w:i/>
            <w:sz w:val="20"/>
            <w:szCs w:val="20"/>
          </w:rPr>
          <w:t>Frontiers in Microbiology</w:t>
        </w:r>
      </w:hyperlink>
      <w:r w:rsidRPr="005B1F59">
        <w:rPr>
          <w:rFonts w:ascii="Times New Roman" w:hAnsi="Times New Roman"/>
          <w:sz w:val="20"/>
          <w:szCs w:val="20"/>
          <w:lang w:val="en-US" w:eastAsia="en-US"/>
        </w:rPr>
        <w:t xml:space="preserve">, 8: 171, pp 1-11. </w:t>
      </w:r>
      <w:r w:rsidRPr="005B1F59">
        <w:rPr>
          <w:rFonts w:ascii="Times New Roman" w:eastAsia="Calibri" w:hAnsi="Times New Roman"/>
          <w:sz w:val="20"/>
          <w:szCs w:val="20"/>
        </w:rPr>
        <w:t>https://doi.org/</w:t>
      </w:r>
      <w:hyperlink r:id="rId13" w:tgtFrame="_blank" w:history="1">
        <w:r w:rsidRPr="005B1F59">
          <w:rPr>
            <w:rStyle w:val="a6"/>
            <w:rFonts w:ascii="Times New Roman" w:hAnsi="Times New Roman" w:cs="Times New Roman"/>
            <w:color w:val="auto"/>
            <w:sz w:val="20"/>
            <w:szCs w:val="20"/>
            <w:u w:val="none"/>
          </w:rPr>
          <w:t>10.3389/fmicb.2017.00171</w:t>
        </w:r>
      </w:hyperlink>
    </w:p>
    <w:p w14:paraId="40FEE175" w14:textId="7B4E604C" w:rsidR="00850204" w:rsidRPr="005B1F59" w:rsidRDefault="00850204" w:rsidP="005B1F59">
      <w:pPr>
        <w:pStyle w:val="a9"/>
        <w:numPr>
          <w:ilvl w:val="0"/>
          <w:numId w:val="3"/>
        </w:numPr>
        <w:autoSpaceDE w:val="0"/>
        <w:autoSpaceDN w:val="0"/>
        <w:adjustRightInd w:val="0"/>
        <w:spacing w:before="0" w:beforeAutospacing="0" w:after="0" w:line="240" w:lineRule="auto"/>
        <w:jc w:val="both"/>
        <w:rPr>
          <w:rFonts w:ascii="Times New Roman" w:hAnsi="Times New Roman"/>
          <w:bCs/>
          <w:sz w:val="20"/>
          <w:szCs w:val="20"/>
        </w:rPr>
      </w:pPr>
      <w:proofErr w:type="spellStart"/>
      <w:r w:rsidRPr="005B1F59">
        <w:rPr>
          <w:rFonts w:ascii="Times New Roman" w:hAnsi="Times New Roman"/>
          <w:bCs/>
          <w:sz w:val="20"/>
          <w:szCs w:val="20"/>
        </w:rPr>
        <w:t>Ufera</w:t>
      </w:r>
      <w:proofErr w:type="spellEnd"/>
      <w:r w:rsidRPr="005B1F59">
        <w:rPr>
          <w:rFonts w:ascii="Times New Roman" w:hAnsi="Times New Roman"/>
          <w:bCs/>
          <w:sz w:val="20"/>
          <w:szCs w:val="20"/>
        </w:rPr>
        <w:t xml:space="preserve">, N.U.; Kanayo, S.C. and </w:t>
      </w:r>
      <w:proofErr w:type="spellStart"/>
      <w:r w:rsidRPr="005B1F59">
        <w:rPr>
          <w:rFonts w:ascii="Times New Roman" w:hAnsi="Times New Roman"/>
          <w:bCs/>
          <w:sz w:val="20"/>
          <w:szCs w:val="20"/>
        </w:rPr>
        <w:t>Iwuagwu</w:t>
      </w:r>
      <w:proofErr w:type="spellEnd"/>
      <w:r w:rsidRPr="005B1F59">
        <w:rPr>
          <w:rFonts w:ascii="Times New Roman" w:hAnsi="Times New Roman"/>
          <w:bCs/>
          <w:sz w:val="20"/>
          <w:szCs w:val="20"/>
        </w:rPr>
        <w:t>, M. (2013). Relative Effect of Organic and Inorganic Fertilizers on the Growth of Okra (</w:t>
      </w:r>
      <w:proofErr w:type="spellStart"/>
      <w:r w:rsidRPr="005B1F59">
        <w:rPr>
          <w:rFonts w:ascii="Times New Roman" w:hAnsi="Times New Roman"/>
          <w:bCs/>
          <w:i/>
          <w:sz w:val="20"/>
          <w:szCs w:val="20"/>
        </w:rPr>
        <w:t>Albemoschus</w:t>
      </w:r>
      <w:proofErr w:type="spellEnd"/>
      <w:r w:rsidRPr="005B1F59">
        <w:rPr>
          <w:rFonts w:ascii="Times New Roman" w:hAnsi="Times New Roman"/>
          <w:bCs/>
          <w:i/>
          <w:sz w:val="20"/>
          <w:szCs w:val="20"/>
        </w:rPr>
        <w:t xml:space="preserve"> esculentus L. </w:t>
      </w:r>
      <w:proofErr w:type="spellStart"/>
      <w:r w:rsidRPr="005B1F59">
        <w:rPr>
          <w:rFonts w:ascii="Times New Roman" w:hAnsi="Times New Roman"/>
          <w:bCs/>
          <w:i/>
          <w:sz w:val="20"/>
          <w:szCs w:val="20"/>
        </w:rPr>
        <w:t>Moench</w:t>
      </w:r>
      <w:proofErr w:type="spellEnd"/>
      <w:r w:rsidRPr="005B1F59">
        <w:rPr>
          <w:rFonts w:ascii="Times New Roman" w:hAnsi="Times New Roman"/>
          <w:bCs/>
          <w:sz w:val="20"/>
          <w:szCs w:val="20"/>
        </w:rPr>
        <w:t xml:space="preserve">). </w:t>
      </w:r>
      <w:r w:rsidRPr="005B1F59">
        <w:rPr>
          <w:rFonts w:ascii="Times New Roman" w:hAnsi="Times New Roman"/>
          <w:bCs/>
          <w:i/>
          <w:sz w:val="20"/>
          <w:szCs w:val="20"/>
        </w:rPr>
        <w:t>Journal of Agricultural Sciences</w:t>
      </w:r>
      <w:r w:rsidRPr="005B1F59">
        <w:rPr>
          <w:rFonts w:ascii="Times New Roman" w:hAnsi="Times New Roman"/>
          <w:bCs/>
          <w:sz w:val="20"/>
          <w:szCs w:val="20"/>
        </w:rPr>
        <w:t>, 58(3): 159-166.</w:t>
      </w:r>
    </w:p>
    <w:p w14:paraId="2541AE06" w14:textId="77777777" w:rsidR="005B1F59" w:rsidRDefault="005B1F59" w:rsidP="001C6E0A">
      <w:pPr>
        <w:autoSpaceDE w:val="0"/>
        <w:autoSpaceDN w:val="0"/>
        <w:adjustRightInd w:val="0"/>
        <w:spacing w:before="0" w:beforeAutospacing="0" w:after="0" w:line="240" w:lineRule="auto"/>
        <w:ind w:left="426" w:hanging="426"/>
        <w:jc w:val="both"/>
        <w:rPr>
          <w:rFonts w:ascii="Times New Roman" w:hAnsi="Times New Roman"/>
          <w:bCs/>
          <w:sz w:val="20"/>
          <w:szCs w:val="20"/>
        </w:rPr>
        <w:sectPr w:rsidR="005B1F59" w:rsidSect="005B1F59">
          <w:type w:val="continuous"/>
          <w:pgSz w:w="12240" w:h="15840" w:code="119"/>
          <w:pgMar w:top="1440" w:right="1440" w:bottom="1440" w:left="1440" w:header="708" w:footer="708" w:gutter="0"/>
          <w:cols w:num="2" w:space="708"/>
          <w:docGrid w:linePitch="360"/>
        </w:sectPr>
      </w:pPr>
    </w:p>
    <w:p w14:paraId="08D14204" w14:textId="5557D2E0" w:rsidR="005B1F59" w:rsidRDefault="005B1F59" w:rsidP="001C6E0A">
      <w:pPr>
        <w:autoSpaceDE w:val="0"/>
        <w:autoSpaceDN w:val="0"/>
        <w:adjustRightInd w:val="0"/>
        <w:spacing w:before="0" w:beforeAutospacing="0" w:after="0" w:line="240" w:lineRule="auto"/>
        <w:ind w:left="426" w:hanging="426"/>
        <w:jc w:val="both"/>
        <w:rPr>
          <w:rFonts w:ascii="Times New Roman" w:hAnsi="Times New Roman"/>
          <w:bCs/>
          <w:sz w:val="20"/>
          <w:szCs w:val="20"/>
        </w:rPr>
      </w:pPr>
    </w:p>
    <w:p w14:paraId="12CC4DAF" w14:textId="42CCF3B0" w:rsidR="005B1F59" w:rsidRDefault="005B1F59" w:rsidP="001C6E0A">
      <w:pPr>
        <w:autoSpaceDE w:val="0"/>
        <w:autoSpaceDN w:val="0"/>
        <w:adjustRightInd w:val="0"/>
        <w:spacing w:before="0" w:beforeAutospacing="0" w:after="0" w:line="240" w:lineRule="auto"/>
        <w:ind w:left="426" w:hanging="426"/>
        <w:jc w:val="both"/>
        <w:rPr>
          <w:rFonts w:ascii="Times New Roman" w:hAnsi="Times New Roman"/>
          <w:bCs/>
          <w:sz w:val="20"/>
          <w:szCs w:val="20"/>
        </w:rPr>
      </w:pPr>
    </w:p>
    <w:p w14:paraId="4BAD7ADB" w14:textId="491F9B1F" w:rsidR="005B1F59" w:rsidRPr="005B1F59" w:rsidRDefault="005B1F59" w:rsidP="001C6E0A">
      <w:pPr>
        <w:autoSpaceDE w:val="0"/>
        <w:autoSpaceDN w:val="0"/>
        <w:adjustRightInd w:val="0"/>
        <w:spacing w:before="0" w:beforeAutospacing="0" w:after="0" w:line="240" w:lineRule="auto"/>
        <w:ind w:left="426" w:hanging="426"/>
        <w:jc w:val="both"/>
        <w:rPr>
          <w:rFonts w:ascii="Times New Roman" w:eastAsiaTheme="minorEastAsia" w:hAnsi="Times New Roman"/>
          <w:bCs/>
          <w:sz w:val="20"/>
          <w:szCs w:val="20"/>
          <w:lang w:eastAsia="zh-CN"/>
        </w:rPr>
      </w:pPr>
      <w:r>
        <w:rPr>
          <w:rFonts w:ascii="Times New Roman" w:eastAsiaTheme="minorEastAsia" w:hAnsi="Times New Roman" w:hint="eastAsia"/>
          <w:bCs/>
          <w:sz w:val="20"/>
          <w:szCs w:val="20"/>
          <w:lang w:eastAsia="zh-CN"/>
        </w:rPr>
        <w:t>7/</w:t>
      </w:r>
      <w:r>
        <w:rPr>
          <w:rFonts w:ascii="Times New Roman" w:eastAsiaTheme="minorEastAsia" w:hAnsi="Times New Roman"/>
          <w:bCs/>
          <w:sz w:val="20"/>
          <w:szCs w:val="20"/>
          <w:lang w:eastAsia="zh-CN"/>
        </w:rPr>
        <w:t>22</w:t>
      </w:r>
      <w:r>
        <w:rPr>
          <w:rFonts w:ascii="Times New Roman" w:eastAsiaTheme="minorEastAsia" w:hAnsi="Times New Roman" w:hint="eastAsia"/>
          <w:bCs/>
          <w:sz w:val="20"/>
          <w:szCs w:val="20"/>
          <w:lang w:eastAsia="zh-CN"/>
        </w:rPr>
        <w:t>/</w:t>
      </w:r>
      <w:r>
        <w:rPr>
          <w:rFonts w:ascii="Times New Roman" w:eastAsiaTheme="minorEastAsia" w:hAnsi="Times New Roman"/>
          <w:bCs/>
          <w:sz w:val="20"/>
          <w:szCs w:val="20"/>
          <w:lang w:eastAsia="zh-CN"/>
        </w:rPr>
        <w:t>2024</w:t>
      </w:r>
    </w:p>
    <w:p w14:paraId="0D1C24AB" w14:textId="77777777" w:rsidR="00CD2F1E" w:rsidRPr="001C6E0A" w:rsidRDefault="00CD2F1E" w:rsidP="001C6E0A">
      <w:pPr>
        <w:pStyle w:val="Default"/>
        <w:jc w:val="both"/>
        <w:rPr>
          <w:bCs/>
          <w:sz w:val="20"/>
          <w:szCs w:val="20"/>
        </w:rPr>
      </w:pPr>
    </w:p>
    <w:sectPr w:rsidR="00CD2F1E" w:rsidRPr="001C6E0A" w:rsidSect="005B1F59">
      <w:type w:val="continuous"/>
      <w:pgSz w:w="12240" w:h="15840" w:code="119"/>
      <w:pgMar w:top="1440" w:right="1440" w:bottom="1440" w:left="1440" w:header="708" w:footer="708"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422F0" w14:textId="77777777" w:rsidR="00A04CF4" w:rsidRDefault="00A04CF4">
      <w:pPr>
        <w:spacing w:line="240" w:lineRule="auto"/>
      </w:pPr>
      <w:r>
        <w:separator/>
      </w:r>
    </w:p>
  </w:endnote>
  <w:endnote w:type="continuationSeparator" w:id="0">
    <w:p w14:paraId="3AADDB89" w14:textId="77777777" w:rsidR="00A04CF4" w:rsidRDefault="00A04C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937372"/>
      <w:docPartObj>
        <w:docPartGallery w:val="Page Numbers (Bottom of Page)"/>
        <w:docPartUnique/>
      </w:docPartObj>
    </w:sdtPr>
    <w:sdtEndPr/>
    <w:sdtContent>
      <w:p w14:paraId="4093FFA7" w14:textId="4D8ADB91" w:rsidR="001C6E0A" w:rsidRDefault="001C6E0A">
        <w:pPr>
          <w:pStyle w:val="a4"/>
          <w:jc w:val="center"/>
        </w:pPr>
        <w:r>
          <w:fldChar w:fldCharType="begin"/>
        </w:r>
        <w:r>
          <w:instrText>PAGE   \* MERGEFORMAT</w:instrText>
        </w:r>
        <w:r>
          <w:fldChar w:fldCharType="separate"/>
        </w:r>
        <w:r>
          <w:rPr>
            <w:lang w:val="zh-CN" w:eastAsia="zh-CN"/>
          </w:rPr>
          <w:t>2</w:t>
        </w:r>
        <w:r>
          <w:fldChar w:fldCharType="end"/>
        </w:r>
      </w:p>
    </w:sdtContent>
  </w:sdt>
  <w:p w14:paraId="483F07D9" w14:textId="77777777" w:rsidR="001C6E0A" w:rsidRDefault="001C6E0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A3512" w14:textId="77777777" w:rsidR="00A04CF4" w:rsidRDefault="00A04CF4">
      <w:pPr>
        <w:spacing w:before="0" w:after="0"/>
      </w:pPr>
      <w:r>
        <w:separator/>
      </w:r>
    </w:p>
  </w:footnote>
  <w:footnote w:type="continuationSeparator" w:id="0">
    <w:p w14:paraId="31298328" w14:textId="77777777" w:rsidR="00A04CF4" w:rsidRDefault="00A04CF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7FE7" w14:textId="77777777" w:rsidR="00280195" w:rsidRDefault="00280195" w:rsidP="00280195">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eastAsia="Calibri" w:hAnsi="Times New Roman"/>
        <w:iCs/>
        <w:sz w:val="20"/>
        <w:szCs w:val="20"/>
        <w:lang w:val="en-US" w:eastAsia="en-US"/>
      </w:rPr>
    </w:pPr>
    <w:r>
      <w:rPr>
        <w:rFonts w:ascii="Times New Roman" w:eastAsia="Calibri" w:hAnsi="Times New Roman"/>
        <w:sz w:val="20"/>
        <w:szCs w:val="20"/>
      </w:rPr>
      <w:t>New York Science Journal 202</w:t>
    </w:r>
    <w:r>
      <w:rPr>
        <w:rFonts w:ascii="Times New Roman" w:eastAsia="SimSun" w:hAnsi="Times New Roman"/>
        <w:sz w:val="20"/>
        <w:szCs w:val="20"/>
        <w:lang w:eastAsia="zh-CN"/>
      </w:rPr>
      <w:t>4</w:t>
    </w:r>
    <w:r>
      <w:rPr>
        <w:rFonts w:ascii="Times New Roman" w:eastAsia="Calibri" w:hAnsi="Times New Roman"/>
        <w:sz w:val="20"/>
        <w:szCs w:val="20"/>
      </w:rPr>
      <w:t>;1</w:t>
    </w:r>
    <w:r>
      <w:rPr>
        <w:rFonts w:ascii="Times New Roman" w:eastAsia="SimSun" w:hAnsi="Times New Roman"/>
        <w:sz w:val="20"/>
        <w:szCs w:val="20"/>
        <w:lang w:eastAsia="zh-CN"/>
      </w:rPr>
      <w:t>7</w:t>
    </w:r>
    <w:r>
      <w:rPr>
        <w:rFonts w:ascii="Times New Roman" w:eastAsia="Calibri" w:hAnsi="Times New Roman"/>
        <w:sz w:val="20"/>
        <w:szCs w:val="20"/>
      </w:rPr>
      <w:t>(</w:t>
    </w:r>
    <w:r>
      <w:rPr>
        <w:rFonts w:ascii="Times New Roman" w:eastAsia="SimSun" w:hAnsi="Times New Roman"/>
        <w:sz w:val="20"/>
        <w:szCs w:val="20"/>
        <w:lang w:eastAsia="zh-CN"/>
      </w:rPr>
      <w:t>8</w:t>
    </w:r>
    <w:r>
      <w:rPr>
        <w:rFonts w:ascii="Times New Roman" w:eastAsia="Calibri" w:hAnsi="Times New Roman"/>
        <w:sz w:val="20"/>
        <w:szCs w:val="20"/>
      </w:rPr>
      <w:t>)</w:t>
    </w:r>
    <w:r>
      <w:rPr>
        <w:rFonts w:ascii="Times New Roman" w:eastAsia="Calibri" w:hAnsi="Times New Roman"/>
        <w:iCs/>
        <w:sz w:val="20"/>
        <w:szCs w:val="20"/>
      </w:rPr>
      <w:t xml:space="preserve"> </w:t>
    </w:r>
    <w:r>
      <w:rPr>
        <w:rFonts w:ascii="Times New Roman" w:eastAsia="Calibri" w:hAnsi="Times New Roman"/>
        <w:iCs/>
        <w:sz w:val="20"/>
        <w:szCs w:val="20"/>
      </w:rPr>
      <w:tab/>
      <w:t xml:space="preserve">  </w:t>
    </w:r>
    <w:r>
      <w:rPr>
        <w:rFonts w:ascii="Times New Roman" w:eastAsia="SimSun" w:hAnsi="Times New Roman"/>
        <w:iCs/>
        <w:sz w:val="20"/>
        <w:szCs w:val="20"/>
        <w:lang w:eastAsia="zh-CN"/>
      </w:rPr>
      <w:t xml:space="preserve">                              </w:t>
    </w:r>
    <w:hyperlink r:id="rId1" w:history="1">
      <w:r>
        <w:rPr>
          <w:rStyle w:val="a6"/>
          <w:rFonts w:ascii="Times New Roman" w:eastAsia="Calibri" w:hAnsi="Times New Roman"/>
          <w:color w:val="0563C1"/>
          <w:sz w:val="20"/>
          <w:szCs w:val="20"/>
        </w:rPr>
        <w:t>http://www.sciencepub.net/newyork</w:t>
      </w:r>
    </w:hyperlink>
    <w:r>
      <w:rPr>
        <w:rFonts w:ascii="Times New Roman" w:eastAsia="Calibri" w:hAnsi="Times New Roman"/>
        <w:b/>
        <w:i/>
        <w:color w:val="FF0000"/>
        <w:sz w:val="20"/>
        <w:szCs w:val="20"/>
        <w:bdr w:val="single" w:sz="4" w:space="0" w:color="FF0000" w:frame="1"/>
      </w:rPr>
      <w:t>NYJ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3533"/>
    <w:multiLevelType w:val="hybridMultilevel"/>
    <w:tmpl w:val="284AEB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BAC65E4"/>
    <w:multiLevelType w:val="multilevel"/>
    <w:tmpl w:val="3BAC65E4"/>
    <w:lvl w:ilvl="0">
      <w:start w:val="1"/>
      <w:numFmt w:val="lowerRoman"/>
      <w:lvlText w:val="%1."/>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A4725AC"/>
    <w:multiLevelType w:val="multilevel"/>
    <w:tmpl w:val="5A4725A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75"/>
    <w:rsid w:val="000002FD"/>
    <w:rsid w:val="00000738"/>
    <w:rsid w:val="00002C47"/>
    <w:rsid w:val="000033DE"/>
    <w:rsid w:val="00006840"/>
    <w:rsid w:val="000231F0"/>
    <w:rsid w:val="000238B9"/>
    <w:rsid w:val="00024352"/>
    <w:rsid w:val="00033626"/>
    <w:rsid w:val="0003456D"/>
    <w:rsid w:val="0004156A"/>
    <w:rsid w:val="000467FF"/>
    <w:rsid w:val="00054C85"/>
    <w:rsid w:val="00056605"/>
    <w:rsid w:val="00065050"/>
    <w:rsid w:val="00066715"/>
    <w:rsid w:val="00080ECC"/>
    <w:rsid w:val="00083999"/>
    <w:rsid w:val="000C49C0"/>
    <w:rsid w:val="000D3AAD"/>
    <w:rsid w:val="000D4926"/>
    <w:rsid w:val="000D7988"/>
    <w:rsid w:val="000D7F89"/>
    <w:rsid w:val="000E2A45"/>
    <w:rsid w:val="000E2EDE"/>
    <w:rsid w:val="00101E9C"/>
    <w:rsid w:val="00102760"/>
    <w:rsid w:val="00113711"/>
    <w:rsid w:val="001150A3"/>
    <w:rsid w:val="00121314"/>
    <w:rsid w:val="00121672"/>
    <w:rsid w:val="001228E4"/>
    <w:rsid w:val="00145813"/>
    <w:rsid w:val="00145ECD"/>
    <w:rsid w:val="0014708C"/>
    <w:rsid w:val="00153225"/>
    <w:rsid w:val="00156C52"/>
    <w:rsid w:val="00157AD6"/>
    <w:rsid w:val="001608DC"/>
    <w:rsid w:val="0016732A"/>
    <w:rsid w:val="001678F5"/>
    <w:rsid w:val="00173662"/>
    <w:rsid w:val="00174D50"/>
    <w:rsid w:val="0018173D"/>
    <w:rsid w:val="001935B4"/>
    <w:rsid w:val="001A3AA6"/>
    <w:rsid w:val="001B4A5F"/>
    <w:rsid w:val="001C4B33"/>
    <w:rsid w:val="001C6E0A"/>
    <w:rsid w:val="001D45AD"/>
    <w:rsid w:val="001E4D07"/>
    <w:rsid w:val="001E6DA5"/>
    <w:rsid w:val="001F1E6D"/>
    <w:rsid w:val="001F2DA5"/>
    <w:rsid w:val="001F3E03"/>
    <w:rsid w:val="001F544F"/>
    <w:rsid w:val="001F7ED0"/>
    <w:rsid w:val="00211DA9"/>
    <w:rsid w:val="00217FFB"/>
    <w:rsid w:val="00224015"/>
    <w:rsid w:val="002243D7"/>
    <w:rsid w:val="00225A79"/>
    <w:rsid w:val="0023177E"/>
    <w:rsid w:val="00236F32"/>
    <w:rsid w:val="00252C84"/>
    <w:rsid w:val="00263F26"/>
    <w:rsid w:val="002668F7"/>
    <w:rsid w:val="002718B5"/>
    <w:rsid w:val="00280195"/>
    <w:rsid w:val="00280646"/>
    <w:rsid w:val="002834FC"/>
    <w:rsid w:val="0029237B"/>
    <w:rsid w:val="002930A2"/>
    <w:rsid w:val="002955C0"/>
    <w:rsid w:val="002A39C7"/>
    <w:rsid w:val="002A72E2"/>
    <w:rsid w:val="002B2AC8"/>
    <w:rsid w:val="002B3490"/>
    <w:rsid w:val="002B53AF"/>
    <w:rsid w:val="002C06EA"/>
    <w:rsid w:val="002C1360"/>
    <w:rsid w:val="002C2027"/>
    <w:rsid w:val="002C6F2B"/>
    <w:rsid w:val="002D72BB"/>
    <w:rsid w:val="002D7A0A"/>
    <w:rsid w:val="002E63C7"/>
    <w:rsid w:val="003046C8"/>
    <w:rsid w:val="003131E7"/>
    <w:rsid w:val="00315036"/>
    <w:rsid w:val="00316B98"/>
    <w:rsid w:val="003245A8"/>
    <w:rsid w:val="0033607E"/>
    <w:rsid w:val="00345B24"/>
    <w:rsid w:val="00350322"/>
    <w:rsid w:val="00350FC5"/>
    <w:rsid w:val="00353BE1"/>
    <w:rsid w:val="003751EE"/>
    <w:rsid w:val="003767C8"/>
    <w:rsid w:val="00380019"/>
    <w:rsid w:val="003803BA"/>
    <w:rsid w:val="0038120B"/>
    <w:rsid w:val="00383C0E"/>
    <w:rsid w:val="00385268"/>
    <w:rsid w:val="00385C75"/>
    <w:rsid w:val="00387F0F"/>
    <w:rsid w:val="003A0B61"/>
    <w:rsid w:val="003A3D74"/>
    <w:rsid w:val="003A40F5"/>
    <w:rsid w:val="003B0F89"/>
    <w:rsid w:val="003C4752"/>
    <w:rsid w:val="003D3753"/>
    <w:rsid w:val="003D5382"/>
    <w:rsid w:val="003F21B0"/>
    <w:rsid w:val="003F7F12"/>
    <w:rsid w:val="00405315"/>
    <w:rsid w:val="0042335A"/>
    <w:rsid w:val="00436569"/>
    <w:rsid w:val="004473BF"/>
    <w:rsid w:val="0046294A"/>
    <w:rsid w:val="00462EE2"/>
    <w:rsid w:val="00463836"/>
    <w:rsid w:val="00471FBA"/>
    <w:rsid w:val="00486531"/>
    <w:rsid w:val="00491E48"/>
    <w:rsid w:val="00493C75"/>
    <w:rsid w:val="00494803"/>
    <w:rsid w:val="0049713D"/>
    <w:rsid w:val="004A69DB"/>
    <w:rsid w:val="004B2587"/>
    <w:rsid w:val="004B5894"/>
    <w:rsid w:val="004C01E9"/>
    <w:rsid w:val="004E28C9"/>
    <w:rsid w:val="004E5D0A"/>
    <w:rsid w:val="004F27B9"/>
    <w:rsid w:val="004F356C"/>
    <w:rsid w:val="004F3ABB"/>
    <w:rsid w:val="004F47EB"/>
    <w:rsid w:val="004F60D4"/>
    <w:rsid w:val="004F7801"/>
    <w:rsid w:val="00504BCE"/>
    <w:rsid w:val="005144F1"/>
    <w:rsid w:val="0052280F"/>
    <w:rsid w:val="00523681"/>
    <w:rsid w:val="00530A7E"/>
    <w:rsid w:val="005319AE"/>
    <w:rsid w:val="0053215D"/>
    <w:rsid w:val="00532D21"/>
    <w:rsid w:val="00533298"/>
    <w:rsid w:val="00541C01"/>
    <w:rsid w:val="0054446E"/>
    <w:rsid w:val="005455FB"/>
    <w:rsid w:val="00547161"/>
    <w:rsid w:val="00555E7C"/>
    <w:rsid w:val="0055609C"/>
    <w:rsid w:val="00556E1E"/>
    <w:rsid w:val="005867B7"/>
    <w:rsid w:val="005B1F59"/>
    <w:rsid w:val="005C03AB"/>
    <w:rsid w:val="005D18C3"/>
    <w:rsid w:val="005D7707"/>
    <w:rsid w:val="005F0E83"/>
    <w:rsid w:val="005F138A"/>
    <w:rsid w:val="005F648D"/>
    <w:rsid w:val="005F7579"/>
    <w:rsid w:val="006000BA"/>
    <w:rsid w:val="00601B0C"/>
    <w:rsid w:val="00607B68"/>
    <w:rsid w:val="00612991"/>
    <w:rsid w:val="00624375"/>
    <w:rsid w:val="006269ED"/>
    <w:rsid w:val="00631ECB"/>
    <w:rsid w:val="006326CF"/>
    <w:rsid w:val="00635012"/>
    <w:rsid w:val="006371C3"/>
    <w:rsid w:val="006441DC"/>
    <w:rsid w:val="00647201"/>
    <w:rsid w:val="006656B1"/>
    <w:rsid w:val="006774C2"/>
    <w:rsid w:val="00680EEA"/>
    <w:rsid w:val="00682BA9"/>
    <w:rsid w:val="00687866"/>
    <w:rsid w:val="00695E88"/>
    <w:rsid w:val="00696196"/>
    <w:rsid w:val="006C7A0C"/>
    <w:rsid w:val="006F0BAB"/>
    <w:rsid w:val="006F295F"/>
    <w:rsid w:val="00702447"/>
    <w:rsid w:val="00707B5A"/>
    <w:rsid w:val="00714423"/>
    <w:rsid w:val="007248A1"/>
    <w:rsid w:val="00724F53"/>
    <w:rsid w:val="007253AC"/>
    <w:rsid w:val="00736D1E"/>
    <w:rsid w:val="00737BEE"/>
    <w:rsid w:val="00756B42"/>
    <w:rsid w:val="00767D10"/>
    <w:rsid w:val="00771F07"/>
    <w:rsid w:val="00772175"/>
    <w:rsid w:val="00775768"/>
    <w:rsid w:val="00780E6A"/>
    <w:rsid w:val="007847D5"/>
    <w:rsid w:val="00787204"/>
    <w:rsid w:val="007B4A64"/>
    <w:rsid w:val="007C2BD7"/>
    <w:rsid w:val="007F2B8B"/>
    <w:rsid w:val="007F76C9"/>
    <w:rsid w:val="0080158D"/>
    <w:rsid w:val="00806D84"/>
    <w:rsid w:val="008157CA"/>
    <w:rsid w:val="0082052A"/>
    <w:rsid w:val="008346DF"/>
    <w:rsid w:val="00850204"/>
    <w:rsid w:val="008613A7"/>
    <w:rsid w:val="0086179F"/>
    <w:rsid w:val="0087487D"/>
    <w:rsid w:val="00874EFD"/>
    <w:rsid w:val="008815C2"/>
    <w:rsid w:val="00885649"/>
    <w:rsid w:val="00896D8D"/>
    <w:rsid w:val="008A592D"/>
    <w:rsid w:val="008B383B"/>
    <w:rsid w:val="008B426F"/>
    <w:rsid w:val="008B61B9"/>
    <w:rsid w:val="008B6698"/>
    <w:rsid w:val="008B6F8C"/>
    <w:rsid w:val="008B7693"/>
    <w:rsid w:val="008C0703"/>
    <w:rsid w:val="008C61FC"/>
    <w:rsid w:val="008D4540"/>
    <w:rsid w:val="008D5CA0"/>
    <w:rsid w:val="008E50B9"/>
    <w:rsid w:val="008F369E"/>
    <w:rsid w:val="008F697A"/>
    <w:rsid w:val="009003F1"/>
    <w:rsid w:val="0090380D"/>
    <w:rsid w:val="00903D8D"/>
    <w:rsid w:val="0090413E"/>
    <w:rsid w:val="0090565C"/>
    <w:rsid w:val="00911AA8"/>
    <w:rsid w:val="00914A6D"/>
    <w:rsid w:val="00916FC4"/>
    <w:rsid w:val="00923958"/>
    <w:rsid w:val="00924A6F"/>
    <w:rsid w:val="00925E60"/>
    <w:rsid w:val="00927BCB"/>
    <w:rsid w:val="009309DF"/>
    <w:rsid w:val="00941DEB"/>
    <w:rsid w:val="009503BD"/>
    <w:rsid w:val="009555E3"/>
    <w:rsid w:val="00981EAB"/>
    <w:rsid w:val="009860EA"/>
    <w:rsid w:val="00991A6D"/>
    <w:rsid w:val="009A6E02"/>
    <w:rsid w:val="009B20C8"/>
    <w:rsid w:val="009D599D"/>
    <w:rsid w:val="00A03F8F"/>
    <w:rsid w:val="00A04CF4"/>
    <w:rsid w:val="00A20A18"/>
    <w:rsid w:val="00A4086B"/>
    <w:rsid w:val="00A41A41"/>
    <w:rsid w:val="00A451D4"/>
    <w:rsid w:val="00A76D75"/>
    <w:rsid w:val="00A779E5"/>
    <w:rsid w:val="00A8091D"/>
    <w:rsid w:val="00A85565"/>
    <w:rsid w:val="00AA7883"/>
    <w:rsid w:val="00AC0F10"/>
    <w:rsid w:val="00AE1184"/>
    <w:rsid w:val="00AF7082"/>
    <w:rsid w:val="00B06166"/>
    <w:rsid w:val="00B20E04"/>
    <w:rsid w:val="00B34DCF"/>
    <w:rsid w:val="00B4389E"/>
    <w:rsid w:val="00B54C75"/>
    <w:rsid w:val="00B576AA"/>
    <w:rsid w:val="00B66243"/>
    <w:rsid w:val="00B721E3"/>
    <w:rsid w:val="00B8110B"/>
    <w:rsid w:val="00B8351D"/>
    <w:rsid w:val="00B84DBC"/>
    <w:rsid w:val="00B947DA"/>
    <w:rsid w:val="00B948B2"/>
    <w:rsid w:val="00BB4360"/>
    <w:rsid w:val="00BB4420"/>
    <w:rsid w:val="00BB7605"/>
    <w:rsid w:val="00BC26B8"/>
    <w:rsid w:val="00BD40F8"/>
    <w:rsid w:val="00BF65BB"/>
    <w:rsid w:val="00BF6951"/>
    <w:rsid w:val="00C004DE"/>
    <w:rsid w:val="00C13F17"/>
    <w:rsid w:val="00C141CB"/>
    <w:rsid w:val="00C24DFF"/>
    <w:rsid w:val="00C3118B"/>
    <w:rsid w:val="00C44537"/>
    <w:rsid w:val="00C46497"/>
    <w:rsid w:val="00C57E31"/>
    <w:rsid w:val="00C606E8"/>
    <w:rsid w:val="00C611A9"/>
    <w:rsid w:val="00C65667"/>
    <w:rsid w:val="00C662AA"/>
    <w:rsid w:val="00C710D5"/>
    <w:rsid w:val="00C77B07"/>
    <w:rsid w:val="00C833E1"/>
    <w:rsid w:val="00C839A4"/>
    <w:rsid w:val="00CA0701"/>
    <w:rsid w:val="00CB4D8C"/>
    <w:rsid w:val="00CB4E71"/>
    <w:rsid w:val="00CB4EC7"/>
    <w:rsid w:val="00CC4140"/>
    <w:rsid w:val="00CC4A59"/>
    <w:rsid w:val="00CD2F1E"/>
    <w:rsid w:val="00CF5D18"/>
    <w:rsid w:val="00CF6ED2"/>
    <w:rsid w:val="00D02CE6"/>
    <w:rsid w:val="00D03F9C"/>
    <w:rsid w:val="00D22FDF"/>
    <w:rsid w:val="00D24DAA"/>
    <w:rsid w:val="00D26D60"/>
    <w:rsid w:val="00D31A56"/>
    <w:rsid w:val="00D35806"/>
    <w:rsid w:val="00D410FE"/>
    <w:rsid w:val="00D41FF3"/>
    <w:rsid w:val="00D47D84"/>
    <w:rsid w:val="00D51A46"/>
    <w:rsid w:val="00D51C26"/>
    <w:rsid w:val="00D57B51"/>
    <w:rsid w:val="00D6060F"/>
    <w:rsid w:val="00D708BB"/>
    <w:rsid w:val="00D76133"/>
    <w:rsid w:val="00D76B68"/>
    <w:rsid w:val="00D85CF6"/>
    <w:rsid w:val="00D9332E"/>
    <w:rsid w:val="00D94CAC"/>
    <w:rsid w:val="00DA4258"/>
    <w:rsid w:val="00DA6E01"/>
    <w:rsid w:val="00DA78DC"/>
    <w:rsid w:val="00DB2927"/>
    <w:rsid w:val="00DB778C"/>
    <w:rsid w:val="00DC50E6"/>
    <w:rsid w:val="00DC67FD"/>
    <w:rsid w:val="00DD7FC9"/>
    <w:rsid w:val="00DE49CF"/>
    <w:rsid w:val="00DE6230"/>
    <w:rsid w:val="00E01315"/>
    <w:rsid w:val="00E01D94"/>
    <w:rsid w:val="00E06FE0"/>
    <w:rsid w:val="00E20FDC"/>
    <w:rsid w:val="00E259F7"/>
    <w:rsid w:val="00E27800"/>
    <w:rsid w:val="00E30B13"/>
    <w:rsid w:val="00E328D9"/>
    <w:rsid w:val="00E407B4"/>
    <w:rsid w:val="00E422C6"/>
    <w:rsid w:val="00E4301B"/>
    <w:rsid w:val="00E44FA3"/>
    <w:rsid w:val="00E517C5"/>
    <w:rsid w:val="00E60899"/>
    <w:rsid w:val="00E610F0"/>
    <w:rsid w:val="00E66612"/>
    <w:rsid w:val="00E7303C"/>
    <w:rsid w:val="00E741E7"/>
    <w:rsid w:val="00E7543B"/>
    <w:rsid w:val="00E96485"/>
    <w:rsid w:val="00E97D98"/>
    <w:rsid w:val="00EA2487"/>
    <w:rsid w:val="00EA5FB8"/>
    <w:rsid w:val="00EC0CB6"/>
    <w:rsid w:val="00EC18A7"/>
    <w:rsid w:val="00EC566A"/>
    <w:rsid w:val="00EC67BF"/>
    <w:rsid w:val="00ED0E5A"/>
    <w:rsid w:val="00ED0EA8"/>
    <w:rsid w:val="00ED4537"/>
    <w:rsid w:val="00ED6C6F"/>
    <w:rsid w:val="00EE2261"/>
    <w:rsid w:val="00EE570B"/>
    <w:rsid w:val="00EF17E8"/>
    <w:rsid w:val="00EF4A84"/>
    <w:rsid w:val="00EF767E"/>
    <w:rsid w:val="00F006C0"/>
    <w:rsid w:val="00F041CD"/>
    <w:rsid w:val="00F0615E"/>
    <w:rsid w:val="00F126C6"/>
    <w:rsid w:val="00F17EFB"/>
    <w:rsid w:val="00F321D6"/>
    <w:rsid w:val="00F37C9D"/>
    <w:rsid w:val="00F55D8D"/>
    <w:rsid w:val="00F62426"/>
    <w:rsid w:val="00F66C8E"/>
    <w:rsid w:val="00F7783B"/>
    <w:rsid w:val="00F81CE4"/>
    <w:rsid w:val="00F8218B"/>
    <w:rsid w:val="00F86063"/>
    <w:rsid w:val="00F86CA5"/>
    <w:rsid w:val="00F86F89"/>
    <w:rsid w:val="00F90A15"/>
    <w:rsid w:val="00F95DEC"/>
    <w:rsid w:val="00FB3A5C"/>
    <w:rsid w:val="00FB417B"/>
    <w:rsid w:val="00FC0ED8"/>
    <w:rsid w:val="00FC2A15"/>
    <w:rsid w:val="00FC4449"/>
    <w:rsid w:val="00FC460F"/>
    <w:rsid w:val="00FC4BE3"/>
    <w:rsid w:val="00FC6062"/>
    <w:rsid w:val="00FD1F40"/>
    <w:rsid w:val="00FF0F9B"/>
    <w:rsid w:val="00FF3B6A"/>
    <w:rsid w:val="00FF5D8B"/>
    <w:rsid w:val="642064C6"/>
    <w:rsid w:val="6AEE19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630E7"/>
  <w15:docId w15:val="{E6BF5BEE-CB71-4587-ADCB-7098202C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A41"/>
    <w:pPr>
      <w:spacing w:before="100" w:beforeAutospacing="1" w:after="160" w:line="256" w:lineRule="auto"/>
    </w:pPr>
    <w:rPr>
      <w:rFonts w:ascii="Calibri" w:eastAsia="Times New Roman" w:hAnsi="Calibri" w:cs="Times New Roman"/>
      <w:sz w:val="22"/>
      <w:szCs w:val="22"/>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rPr>
      <w:color w:val="800080"/>
      <w:u w:val="single"/>
    </w:rPr>
  </w:style>
  <w:style w:type="paragraph" w:styleId="a4">
    <w:name w:val="footer"/>
    <w:basedOn w:val="a"/>
    <w:link w:val="a5"/>
    <w:uiPriority w:val="99"/>
    <w:unhideWhenUsed/>
    <w:qFormat/>
    <w:pPr>
      <w:spacing w:after="0" w:line="240" w:lineRule="auto"/>
    </w:pPr>
  </w:style>
  <w:style w:type="character" w:styleId="a6">
    <w:name w:val="Hyperlink"/>
    <w:basedOn w:val="a0"/>
    <w:unhideWhenUsed/>
    <w:qFormat/>
    <w:rPr>
      <w:color w:val="0000FF"/>
      <w:u w:val="single"/>
    </w:rPr>
  </w:style>
  <w:style w:type="paragraph" w:styleId="a7">
    <w:name w:val="Normal (Web)"/>
    <w:basedOn w:val="a"/>
    <w:uiPriority w:val="99"/>
    <w:unhideWhenUsed/>
    <w:pPr>
      <w:spacing w:after="100" w:afterAutospacing="1" w:line="240" w:lineRule="auto"/>
    </w:pPr>
    <w:rPr>
      <w:rFonts w:ascii="Times New Roman" w:hAnsi="Times New Roman"/>
      <w:sz w:val="24"/>
      <w:szCs w:val="24"/>
    </w:rPr>
  </w:style>
  <w:style w:type="table" w:styleId="a8">
    <w:name w:val="Table Grid"/>
    <w:basedOn w:val="a1"/>
    <w:uiPriority w:val="99"/>
    <w:unhideWhenUsed/>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pPr>
      <w:spacing w:after="200" w:line="273" w:lineRule="auto"/>
      <w:ind w:left="720"/>
      <w:contextualSpacing/>
    </w:pPr>
    <w:rPr>
      <w:rFonts w:cs="SimSun"/>
    </w:rPr>
  </w:style>
  <w:style w:type="character" w:customStyle="1" w:styleId="a5">
    <w:name w:val="页脚 字符"/>
    <w:basedOn w:val="a0"/>
    <w:link w:val="a4"/>
    <w:uiPriority w:val="99"/>
    <w:rPr>
      <w:rFonts w:ascii="Calibri" w:eastAsia="Times New Roman" w:hAnsi="Calibri" w:cs="Times New Roman"/>
      <w:lang w:eastAsia="en-GB"/>
    </w:rPr>
  </w:style>
  <w:style w:type="character" w:customStyle="1" w:styleId="10">
    <w:name w:val="10"/>
    <w:basedOn w:val="a0"/>
    <w:rPr>
      <w:rFonts w:ascii="Calibri" w:hAnsi="Calibri" w:cs="Calibri" w:hint="default"/>
    </w:rPr>
  </w:style>
  <w:style w:type="character" w:customStyle="1" w:styleId="15">
    <w:name w:val="15"/>
    <w:basedOn w:val="a0"/>
    <w:rPr>
      <w:rFonts w:ascii="Calibri" w:hAnsi="Calibri" w:cs="Calibri" w:hint="default"/>
      <w:color w:val="0563C1"/>
      <w:u w:val="single"/>
    </w:rPr>
  </w:style>
  <w:style w:type="character" w:styleId="aa">
    <w:name w:val="Emphasis"/>
    <w:basedOn w:val="a0"/>
    <w:uiPriority w:val="20"/>
    <w:qFormat/>
    <w:rsid w:val="002C1360"/>
    <w:rPr>
      <w:i/>
      <w:iCs/>
    </w:rPr>
  </w:style>
  <w:style w:type="paragraph" w:customStyle="1" w:styleId="Default">
    <w:name w:val="Default"/>
    <w:rsid w:val="00556E1E"/>
    <w:pPr>
      <w:autoSpaceDE w:val="0"/>
      <w:autoSpaceDN w:val="0"/>
      <w:adjustRightInd w:val="0"/>
    </w:pPr>
    <w:rPr>
      <w:rFonts w:ascii="Times New Roman" w:hAnsi="Times New Roman" w:cs="Times New Roman"/>
      <w:color w:val="000000"/>
      <w:sz w:val="24"/>
      <w:szCs w:val="24"/>
    </w:rPr>
  </w:style>
  <w:style w:type="character" w:customStyle="1" w:styleId="doi">
    <w:name w:val="doi"/>
    <w:basedOn w:val="a0"/>
    <w:rsid w:val="00C611A9"/>
  </w:style>
  <w:style w:type="paragraph" w:styleId="ab">
    <w:name w:val="header"/>
    <w:basedOn w:val="a"/>
    <w:link w:val="ac"/>
    <w:unhideWhenUsed/>
    <w:rsid w:val="00D76133"/>
    <w:pPr>
      <w:pBdr>
        <w:bottom w:val="single" w:sz="6" w:space="1" w:color="auto"/>
      </w:pBdr>
      <w:tabs>
        <w:tab w:val="center" w:pos="4513"/>
        <w:tab w:val="right" w:pos="9026"/>
      </w:tabs>
      <w:snapToGrid w:val="0"/>
      <w:spacing w:line="240" w:lineRule="auto"/>
      <w:jc w:val="center"/>
    </w:pPr>
    <w:rPr>
      <w:sz w:val="18"/>
      <w:szCs w:val="18"/>
    </w:rPr>
  </w:style>
  <w:style w:type="character" w:customStyle="1" w:styleId="ac">
    <w:name w:val="页眉 字符"/>
    <w:basedOn w:val="a0"/>
    <w:link w:val="ab"/>
    <w:rsid w:val="00D76133"/>
    <w:rPr>
      <w:rFonts w:ascii="Calibri" w:eastAsia="Times New Roman" w:hAnsi="Calibri" w:cs="Times New Roman"/>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16736">
      <w:bodyDiv w:val="1"/>
      <w:marLeft w:val="0"/>
      <w:marRight w:val="0"/>
      <w:marTop w:val="0"/>
      <w:marBottom w:val="0"/>
      <w:divBdr>
        <w:top w:val="none" w:sz="0" w:space="0" w:color="auto"/>
        <w:left w:val="none" w:sz="0" w:space="0" w:color="auto"/>
        <w:bottom w:val="none" w:sz="0" w:space="0" w:color="auto"/>
        <w:right w:val="none" w:sz="0" w:space="0" w:color="auto"/>
      </w:divBdr>
      <w:divsChild>
        <w:div w:id="137460860">
          <w:marLeft w:val="0"/>
          <w:marRight w:val="0"/>
          <w:marTop w:val="0"/>
          <w:marBottom w:val="0"/>
          <w:divBdr>
            <w:top w:val="none" w:sz="0" w:space="0" w:color="auto"/>
            <w:left w:val="none" w:sz="0" w:space="0" w:color="auto"/>
            <w:bottom w:val="none" w:sz="0" w:space="0" w:color="auto"/>
            <w:right w:val="none" w:sz="0" w:space="0" w:color="auto"/>
          </w:divBdr>
          <w:divsChild>
            <w:div w:id="1979995350">
              <w:marLeft w:val="0"/>
              <w:marRight w:val="0"/>
              <w:marTop w:val="0"/>
              <w:marBottom w:val="0"/>
              <w:divBdr>
                <w:top w:val="none" w:sz="0" w:space="0" w:color="auto"/>
                <w:left w:val="none" w:sz="0" w:space="0" w:color="auto"/>
                <w:bottom w:val="none" w:sz="0" w:space="0" w:color="auto"/>
                <w:right w:val="none" w:sz="0" w:space="0" w:color="auto"/>
              </w:divBdr>
            </w:div>
            <w:div w:id="1114203907">
              <w:marLeft w:val="0"/>
              <w:marRight w:val="0"/>
              <w:marTop w:val="0"/>
              <w:marBottom w:val="0"/>
              <w:divBdr>
                <w:top w:val="none" w:sz="0" w:space="0" w:color="auto"/>
                <w:left w:val="none" w:sz="0" w:space="0" w:color="auto"/>
                <w:bottom w:val="none" w:sz="0" w:space="0" w:color="auto"/>
                <w:right w:val="none" w:sz="0" w:space="0" w:color="auto"/>
              </w:divBdr>
            </w:div>
          </w:divsChild>
        </w:div>
        <w:div w:id="1387756970">
          <w:marLeft w:val="0"/>
          <w:marRight w:val="0"/>
          <w:marTop w:val="0"/>
          <w:marBottom w:val="0"/>
          <w:divBdr>
            <w:top w:val="none" w:sz="0" w:space="0" w:color="auto"/>
            <w:left w:val="none" w:sz="0" w:space="0" w:color="auto"/>
            <w:bottom w:val="none" w:sz="0" w:space="0" w:color="auto"/>
            <w:right w:val="none" w:sz="0" w:space="0" w:color="auto"/>
          </w:divBdr>
        </w:div>
      </w:divsChild>
    </w:div>
    <w:div w:id="457996520">
      <w:bodyDiv w:val="1"/>
      <w:marLeft w:val="0"/>
      <w:marRight w:val="0"/>
      <w:marTop w:val="0"/>
      <w:marBottom w:val="0"/>
      <w:divBdr>
        <w:top w:val="none" w:sz="0" w:space="0" w:color="auto"/>
        <w:left w:val="none" w:sz="0" w:space="0" w:color="auto"/>
        <w:bottom w:val="none" w:sz="0" w:space="0" w:color="auto"/>
        <w:right w:val="none" w:sz="0" w:space="0" w:color="auto"/>
      </w:divBdr>
    </w:div>
    <w:div w:id="536352335">
      <w:bodyDiv w:val="1"/>
      <w:marLeft w:val="0"/>
      <w:marRight w:val="0"/>
      <w:marTop w:val="0"/>
      <w:marBottom w:val="0"/>
      <w:divBdr>
        <w:top w:val="none" w:sz="0" w:space="0" w:color="auto"/>
        <w:left w:val="none" w:sz="0" w:space="0" w:color="auto"/>
        <w:bottom w:val="none" w:sz="0" w:space="0" w:color="auto"/>
        <w:right w:val="none" w:sz="0" w:space="0" w:color="auto"/>
      </w:divBdr>
    </w:div>
    <w:div w:id="1608734031">
      <w:bodyDiv w:val="1"/>
      <w:marLeft w:val="0"/>
      <w:marRight w:val="0"/>
      <w:marTop w:val="0"/>
      <w:marBottom w:val="0"/>
      <w:divBdr>
        <w:top w:val="none" w:sz="0" w:space="0" w:color="auto"/>
        <w:left w:val="none" w:sz="0" w:space="0" w:color="auto"/>
        <w:bottom w:val="none" w:sz="0" w:space="0" w:color="auto"/>
        <w:right w:val="none" w:sz="0" w:space="0" w:color="auto"/>
      </w:divBdr>
    </w:div>
    <w:div w:id="2046444970">
      <w:bodyDiv w:val="1"/>
      <w:marLeft w:val="0"/>
      <w:marRight w:val="0"/>
      <w:marTop w:val="0"/>
      <w:marBottom w:val="0"/>
      <w:divBdr>
        <w:top w:val="none" w:sz="0" w:space="0" w:color="auto"/>
        <w:left w:val="none" w:sz="0" w:space="0" w:color="auto"/>
        <w:bottom w:val="none" w:sz="0" w:space="0" w:color="auto"/>
        <w:right w:val="none" w:sz="0" w:space="0" w:color="auto"/>
      </w:divBdr>
      <w:divsChild>
        <w:div w:id="18680599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70824.03" TargetMode="External"/><Relationship Id="rId13" Type="http://schemas.openxmlformats.org/officeDocument/2006/relationships/hyperlink" Target="https://doi.org/10.3389%2Ffmicb.2017.00171" TargetMode="Externa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hyperlink" Target="https://www.frontiersin.org/journals/microbi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i.adsabs.harvard.edu/search/q=author:%22Thakur%2C+Roushan+Kumar%22&amp;sort=date%20desc,%20bibcode%20des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3410</Words>
  <Characters>19443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8</cp:revision>
  <dcterms:created xsi:type="dcterms:W3CDTF">2024-08-05T00:31:00Z</dcterms:created>
  <dcterms:modified xsi:type="dcterms:W3CDTF">2024-09-15T12:15:00Z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2057-12.2.0.13431</vt:lpwstr>
  </property>
  <property fmtid="{D5CDD505-2E9C-101B-9397-08002B2CF9AE}" pid="3" name="ICV">
    <vt:lpwstr>6D88676ED59B4C7F9F58EDFF21CA34F9_12</vt:lpwstr>
  </property>
</Properties>
</file>