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REVIEW OF LITERATURE ON EEG IN MAJOR DEPRESSIVE DISORDER: A MACHINE LEARNING META ANALYSIS</w:t>
      </w:r>
    </w:p>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Rajeshwara Reddy </w:t>
      </w:r>
      <w:r>
        <w:rPr>
          <w:rFonts w:ascii="Times New Roman" w:hAnsi="Times New Roman" w:cs="Times New Roman"/>
          <w:bCs/>
          <w:sz w:val="20"/>
          <w:szCs w:val="20"/>
        </w:rPr>
        <w:t>and **</w:t>
      </w:r>
      <w:r>
        <w:rPr>
          <w:rFonts w:ascii="Times New Roman" w:hAnsi="Times New Roman" w:cs="Times New Roman"/>
          <w:sz w:val="20"/>
          <w:szCs w:val="20"/>
        </w:rPr>
        <w:t>Dr. Manoj Kumar</w:t>
      </w:r>
    </w:p>
    <w:p>
      <w:pPr>
        <w:spacing w:after="0" w:line="240" w:lineRule="auto"/>
        <w:jc w:val="center"/>
        <w:rPr>
          <w:rFonts w:ascii="Times New Roman" w:hAnsi="Times New Roman" w:cs="Times New Roman"/>
          <w:sz w:val="20"/>
          <w:szCs w:val="20"/>
        </w:rPr>
      </w:pPr>
    </w:p>
    <w:p>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Research Scholar, Department of Computer Science, SunRise University, Alwar, Rajasthan (India)</w:t>
      </w:r>
    </w:p>
    <w:p>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Associate Professor, Department of Computer Science, SunRise University, Alwar, Rajasthan (India)</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 </w:t>
      </w:r>
      <w:r>
        <w:fldChar w:fldCharType="begin"/>
      </w:r>
      <w:r>
        <w:instrText xml:space="preserve"> HYPERLINK "mailto:Rajeshwarareddy431@gmail.com" </w:instrText>
      </w:r>
      <w:r>
        <w:fldChar w:fldCharType="separate"/>
      </w:r>
      <w:r>
        <w:rPr>
          <w:rStyle w:val="17"/>
          <w:rFonts w:ascii="Times New Roman" w:hAnsi="Times New Roman" w:cs="Times New Roman"/>
          <w:sz w:val="20"/>
          <w:szCs w:val="20"/>
        </w:rPr>
        <w:t>Rajeshwarareddy431@gmail.com</w:t>
      </w:r>
      <w:r>
        <w:rPr>
          <w:rStyle w:val="17"/>
          <w:rFonts w:ascii="Times New Roman" w:hAnsi="Times New Roman" w:cs="Times New Roman"/>
          <w:sz w:val="20"/>
          <w:szCs w:val="20"/>
        </w:rPr>
        <w:fldChar w:fldCharType="end"/>
      </w:r>
    </w:p>
    <w:p>
      <w:pPr>
        <w:autoSpaceDE w:val="0"/>
        <w:autoSpaceDN w:val="0"/>
        <w:adjustRightInd w:val="0"/>
        <w:spacing w:after="0" w:line="240" w:lineRule="auto"/>
        <w:jc w:val="center"/>
        <w:rPr>
          <w:rFonts w:ascii="Times New Roman" w:hAnsi="Times New Roman" w:cs="Times New Roman"/>
          <w:iCs/>
          <w:sz w:val="20"/>
          <w:szCs w:val="20"/>
        </w:rPr>
      </w:pPr>
    </w:p>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Electroencephalography is a widely used clinical and research method to record and monitor the brain’s electrical activity – the electroencephalogram (EEG). Machine learning algorithms have been developed to extract information from the EEG to help in the diagnosis of several disorders (e.g., epilepsy, Alzheimer’s disease, and schizophrenia) and to identify various brain states. Despite the elegant and generally easy-to-use nature of machine learning algorithms in neuroscience, they can produce inaccurate and even false results when implemented incorrectly. In this chapter, we outline the general methodology for EEG-based machine learning, pattern recognition, and classification. First, a description of feature extraction from various domains is presented. This is followed by an overview of supervised and unsupervised feature-reduction methods. We then focus on classification algorithms, performance evaluation, and methods to prevent overfitting. Finally, we discuss two applications of EEG-based machine learning: brain-computer interface (BCI) and detection and prediction of microsleeps.</w:t>
      </w:r>
    </w:p>
    <w:p>
      <w:pPr>
        <w:spacing w:after="0" w:line="240" w:lineRule="auto"/>
        <w:jc w:val="both"/>
        <w:rPr>
          <w:rStyle w:val="17"/>
          <w:rFonts w:ascii="Times New Roman" w:hAnsi="Times New Roman" w:eastAsia="Times New Roman" w:cs="Times New Roman"/>
          <w:sz w:val="20"/>
          <w:szCs w:val="20"/>
          <w:lang w:eastAsia="zh-CN"/>
        </w:rPr>
      </w:pPr>
      <w:r>
        <w:rPr>
          <w:rFonts w:ascii="Times New Roman" w:hAnsi="Times New Roman" w:cs="Times New Roman"/>
          <w:sz w:val="20"/>
          <w:szCs w:val="20"/>
        </w:rPr>
        <w:t xml:space="preserve">[Reddy, R. and Kumar, M. </w:t>
      </w:r>
      <w:r>
        <w:rPr>
          <w:rFonts w:ascii="Times New Roman" w:hAnsi="Times New Roman" w:cs="Times New Roman"/>
          <w:b/>
          <w:bCs/>
          <w:sz w:val="20"/>
          <w:szCs w:val="20"/>
        </w:rPr>
        <w:t>REVIEW OF LITERATURE ON EEG IN MAJOR DEPRESSIVE DISORDER: A MACHINE LEARNING META ANALYSIS</w:t>
      </w:r>
      <w:r>
        <w:rPr>
          <w:rFonts w:ascii="Times New Roman" w:hAnsi="Times New Roman" w:cs="Times New Roman"/>
          <w:b/>
          <w:sz w:val="20"/>
          <w:szCs w:val="20"/>
        </w:rPr>
        <w:t>.</w:t>
      </w:r>
      <w:r>
        <w:rPr>
          <w:rFonts w:ascii="Times New Roman" w:hAnsi="Times New Roman" w:cs="Times New Roman"/>
          <w:sz w:val="20"/>
          <w:szCs w:val="20"/>
        </w:rPr>
        <w:t xml:space="preserve"> </w:t>
      </w:r>
      <w:r>
        <w:rPr>
          <w:rFonts w:hint="default" w:ascii="Times New Roman" w:hAnsi="Times New Roman" w:eastAsia="Times New Roman" w:cs="Times New Roman"/>
          <w:bCs/>
          <w:i/>
          <w:sz w:val="20"/>
          <w:szCs w:val="20"/>
        </w:rPr>
        <w:t>N Y Sci J</w:t>
      </w:r>
      <w:r>
        <w:rPr>
          <w:rFonts w:hint="default" w:ascii="Times New Roman" w:hAnsi="Times New Roman" w:eastAsia="Times New Roman" w:cs="Times New Roman"/>
          <w:bCs/>
          <w:sz w:val="20"/>
          <w:szCs w:val="20"/>
        </w:rPr>
        <w:t xml:space="preserve"> </w:t>
      </w:r>
      <w:r>
        <w:rPr>
          <w:rFonts w:hint="default" w:ascii="Times New Roman" w:hAnsi="Times New Roman" w:cs="Times New Roman"/>
          <w:sz w:val="20"/>
          <w:szCs w:val="20"/>
        </w:rPr>
        <w:t>20</w:t>
      </w:r>
      <w:r>
        <w:rPr>
          <w:rFonts w:hint="default" w:ascii="Times New Roman" w:hAnsi="Times New Roman" w:cs="Times New Roman"/>
          <w:sz w:val="20"/>
          <w:szCs w:val="20"/>
          <w:lang w:eastAsia="zh-CN"/>
        </w:rPr>
        <w:t>2</w:t>
      </w:r>
      <w:r>
        <w:rPr>
          <w:rFonts w:hint="default" w:ascii="Times New Roman" w:hAnsi="Times New Roman" w:cs="Times New Roman"/>
          <w:sz w:val="20"/>
          <w:szCs w:val="20"/>
          <w:lang w:val="en-US" w:eastAsia="zh-CN"/>
        </w:rPr>
        <w:t>4</w:t>
      </w:r>
      <w:r>
        <w:rPr>
          <w:rFonts w:hint="default" w:ascii="Times New Roman" w:hAnsi="Times New Roman" w:cs="Times New Roman"/>
          <w:sz w:val="20"/>
          <w:szCs w:val="20"/>
        </w:rPr>
        <w:t>;1</w:t>
      </w:r>
      <w:r>
        <w:rPr>
          <w:rFonts w:hint="default" w:ascii="Times New Roman" w:hAnsi="Times New Roman" w:cs="Times New Roman"/>
          <w:sz w:val="20"/>
          <w:szCs w:val="20"/>
          <w:lang w:val="en-US" w:eastAsia="zh-CN"/>
        </w:rPr>
        <w:t>7</w:t>
      </w:r>
      <w:r>
        <w:rPr>
          <w:rFonts w:hint="default" w:ascii="Times New Roman" w:hAnsi="Times New Roman" w:cs="Times New Roman"/>
          <w:sz w:val="20"/>
          <w:szCs w:val="20"/>
        </w:rPr>
        <w:t>(</w:t>
      </w:r>
      <w:r>
        <w:rPr>
          <w:rFonts w:hint="eastAsia" w:ascii="Times New Roman" w:hAnsi="Times New Roman" w:cs="Times New Roman"/>
          <w:sz w:val="20"/>
          <w:szCs w:val="20"/>
          <w:lang w:val="en-US" w:eastAsia="zh-CN"/>
        </w:rPr>
        <w:t>8</w:t>
      </w:r>
      <w:r>
        <w:rPr>
          <w:rFonts w:hint="default" w:ascii="Times New Roman" w:hAnsi="Times New Roman" w:cs="Times New Roman"/>
          <w:sz w:val="20"/>
          <w:szCs w:val="20"/>
        </w:rPr>
        <w:t>):</w:t>
      </w:r>
      <w:r>
        <w:rPr>
          <w:rFonts w:hint="eastAsia" w:ascii="Times New Roman" w:hAnsi="Times New Roman" w:cs="Times New Roman"/>
          <w:sz w:val="20"/>
          <w:szCs w:val="20"/>
          <w:lang w:val="en-US" w:eastAsia="zh-CN"/>
        </w:rPr>
        <w:t>5</w:t>
      </w:r>
      <w:r>
        <w:rPr>
          <w:rFonts w:hint="default" w:ascii="Times New Roman" w:hAnsi="Times New Roman" w:cs="Times New Roman"/>
          <w:sz w:val="20"/>
          <w:szCs w:val="20"/>
          <w:lang w:eastAsia="zh-CN"/>
        </w:rPr>
        <w:t>-</w:t>
      </w:r>
      <w:r>
        <w:rPr>
          <w:rFonts w:hint="eastAsia" w:ascii="Times New Roman" w:hAnsi="Times New Roman" w:cs="Times New Roman"/>
          <w:sz w:val="20"/>
          <w:szCs w:val="20"/>
          <w:lang w:val="en-US" w:eastAsia="zh-CN"/>
        </w:rPr>
        <w:t>7</w:t>
      </w:r>
      <w:bookmarkStart w:id="15" w:name="_GoBack"/>
      <w:bookmarkEnd w:id="15"/>
      <w:r>
        <w:rPr>
          <w:rFonts w:hint="default" w:ascii="Times New Roman" w:hAnsi="Times New Roman" w:cs="Times New Roman"/>
          <w:sz w:val="20"/>
          <w:szCs w:val="20"/>
        </w:rPr>
        <w:t xml:space="preserve">]. </w:t>
      </w:r>
      <w:r>
        <w:rPr>
          <w:rFonts w:hint="default" w:ascii="Times New Roman" w:hAnsi="Times New Roman" w:cs="Times New Roman"/>
          <w:iCs/>
          <w:color w:val="000000"/>
          <w:sz w:val="20"/>
          <w:szCs w:val="20"/>
          <w:lang w:eastAsia="zh-CN"/>
        </w:rPr>
        <w:t>ISSN 1554-0200 (print); ISSN 2375-723X (online).</w:t>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"http://www.sciencepub.net/newyork" </w:instrText>
      </w:r>
      <w:r>
        <w:rPr>
          <w:rFonts w:hint="default" w:ascii="Times New Roman" w:hAnsi="Times New Roman" w:cs="Times New Roman"/>
          <w:sz w:val="20"/>
          <w:szCs w:val="20"/>
        </w:rPr>
        <w:fldChar w:fldCharType="separate"/>
      </w:r>
      <w:r>
        <w:rPr>
          <w:rStyle w:val="17"/>
          <w:rFonts w:hint="default" w:ascii="Times New Roman" w:hAnsi="Times New Roman" w:cs="Times New Roman"/>
          <w:sz w:val="20"/>
          <w:szCs w:val="20"/>
        </w:rPr>
        <w:t>http://www.sciencepub.net/newyork</w:t>
      </w:r>
      <w:r>
        <w:rPr>
          <w:rStyle w:val="17"/>
          <w:rFonts w:hint="default" w:ascii="Times New Roman" w:hAnsi="Times New Roman" w:cs="Times New Roman"/>
          <w:sz w:val="20"/>
          <w:szCs w:val="20"/>
        </w:rPr>
        <w:fldChar w:fldCharType="end"/>
      </w:r>
      <w:r>
        <w:rPr>
          <w:rFonts w:hint="default" w:ascii="Times New Roman" w:hAnsi="Times New Roman" w:cs="Times New Roman"/>
          <w:sz w:val="20"/>
          <w:szCs w:val="20"/>
          <w:lang w:eastAsia="zh-CN"/>
        </w:rPr>
        <w:t xml:space="preserve">. </w:t>
      </w:r>
      <w:r>
        <w:rPr>
          <w:rFonts w:hint="default" w:ascii="Times New Roman" w:hAnsi="Times New Roman" w:cs="Times New Roman"/>
          <w:sz w:val="20"/>
          <w:szCs w:val="20"/>
          <w:lang w:val="en-US" w:eastAsia="zh-CN"/>
        </w:rPr>
        <w:t>0</w:t>
      </w:r>
      <w:r>
        <w:rPr>
          <w:rFonts w:hint="eastAsia" w:ascii="Times New Roman" w:hAnsi="Times New Roman" w:cs="Times New Roman"/>
          <w:sz w:val="20"/>
          <w:szCs w:val="20"/>
          <w:lang w:val="en-US" w:eastAsia="zh-CN"/>
        </w:rPr>
        <w:t>2</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u w:val="single"/>
          <w:shd w:val="clear" w:color="auto" w:fill="FFFFFF"/>
        </w:rPr>
        <w:t>doi:</w:t>
      </w:r>
      <w:r>
        <w:rPr>
          <w:rFonts w:hint="default" w:ascii="Times New Roman" w:hAnsi="Times New Roman" w:cs="Times New Roman"/>
          <w:color w:val="0000FF"/>
          <w:sz w:val="20"/>
          <w:szCs w:val="20"/>
          <w:u w:val="single"/>
          <w:shd w:val="clear" w:color="auto" w:fill="FFFFFF"/>
        </w:rPr>
        <w:fldChar w:fldCharType="begin"/>
      </w:r>
      <w:r>
        <w:rPr>
          <w:rFonts w:hint="default" w:ascii="Times New Roman" w:hAnsi="Times New Roman" w:cs="Times New Roman"/>
          <w:color w:val="0000FF"/>
          <w:sz w:val="20"/>
          <w:szCs w:val="20"/>
          <w:u w:val="single"/>
          <w:shd w:val="clear" w:color="auto" w:fill="FFFFFF"/>
        </w:rPr>
        <w:instrText xml:space="preserve"> HYPERLINK "http://www.dx.doi.org/10.7537/marsnys170824.02" </w:instrText>
      </w:r>
      <w:r>
        <w:rPr>
          <w:rFonts w:hint="default" w:ascii="Times New Roman" w:hAnsi="Times New Roman" w:cs="Times New Roman"/>
          <w:color w:val="0000FF"/>
          <w:sz w:val="20"/>
          <w:szCs w:val="20"/>
          <w:u w:val="single"/>
          <w:shd w:val="clear" w:color="auto" w:fill="FFFFFF"/>
        </w:rPr>
        <w:fldChar w:fldCharType="separate"/>
      </w:r>
      <w:r>
        <w:rPr>
          <w:rStyle w:val="17"/>
          <w:rFonts w:hint="default" w:ascii="Times New Roman" w:hAnsi="Times New Roman" w:cs="Times New Roman"/>
          <w:color w:val="0000FF"/>
          <w:sz w:val="20"/>
          <w:szCs w:val="20"/>
          <w:shd w:val="clear" w:color="auto" w:fill="FFFFFF"/>
        </w:rPr>
        <w:t>10.7537/marsnys170824.02</w:t>
      </w:r>
      <w:r>
        <w:rPr>
          <w:rFonts w:hint="default" w:ascii="Times New Roman" w:hAnsi="Times New Roman" w:cs="Times New Roman"/>
          <w:color w:val="0000FF"/>
          <w:sz w:val="20"/>
          <w:szCs w:val="20"/>
          <w:u w:val="single"/>
          <w:shd w:val="clear" w:color="auto" w:fill="FFFFFF"/>
        </w:rPr>
        <w:fldChar w:fldCharType="end"/>
      </w:r>
      <w:r>
        <w:rPr>
          <w:rFonts w:hint="default" w:ascii="Times New Roman" w:hAnsi="Times New Roman" w:eastAsia="宋体" w:cs="Times New Roman"/>
          <w:color w:val="0000FF"/>
          <w:sz w:val="20"/>
          <w:szCs w:val="20"/>
          <w:u w:val="single"/>
          <w:shd w:val="clear" w:color="auto" w:fill="FFFFFF"/>
          <w:lang w:val="en-US" w:eastAsia="zh-CN"/>
        </w:rPr>
        <w:t>.</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REVIEW OF LITERATURE, MAJOR DEPRESSIVE DISORDER, MACHINE LEARNING META ANALYSIS</w:t>
      </w:r>
    </w:p>
    <w:p>
      <w:pPr>
        <w:spacing w:after="0" w:line="240" w:lineRule="auto"/>
        <w:jc w:val="center"/>
        <w:rPr>
          <w:rFonts w:ascii="Times New Roman" w:hAnsi="Times New Roman" w:cs="Times New Roman"/>
          <w:b/>
          <w:bCs/>
          <w:sz w:val="20"/>
          <w:szCs w:val="20"/>
        </w:rPr>
      </w:pPr>
    </w:p>
    <w:p>
      <w:pPr>
        <w:pStyle w:val="6"/>
        <w:ind w:right="146"/>
        <w:jc w:val="both"/>
        <w:rPr>
          <w:b/>
          <w:bCs/>
          <w:sz w:val="20"/>
          <w:szCs w:val="20"/>
        </w:rPr>
        <w:sectPr>
          <w:headerReference r:id="rId6" w:type="first"/>
          <w:footerReference r:id="rId8" w:type="first"/>
          <w:headerReference r:id="rId5" w:type="default"/>
          <w:footerReference r:id="rId7" w:type="default"/>
          <w:type w:val="continuous"/>
          <w:pgSz w:w="12240" w:h="15840"/>
          <w:pgMar w:top="1440" w:right="1440" w:bottom="1440" w:left="1440" w:header="720" w:footer="720" w:gutter="0"/>
          <w:pgNumType w:fmt="decimal" w:start="5"/>
          <w:cols w:space="720" w:num="1"/>
          <w:titlePg/>
          <w:docGrid w:linePitch="360" w:charSpace="0"/>
        </w:sectPr>
      </w:pPr>
    </w:p>
    <w:p>
      <w:pPr>
        <w:pStyle w:val="6"/>
        <w:ind w:right="146"/>
        <w:jc w:val="both"/>
        <w:rPr>
          <w:sz w:val="20"/>
          <w:szCs w:val="20"/>
        </w:rPr>
      </w:pPr>
      <w:r>
        <w:rPr>
          <w:b/>
          <w:bCs/>
          <w:sz w:val="20"/>
          <w:szCs w:val="20"/>
        </w:rPr>
        <w:t>Introduction:</w:t>
      </w:r>
      <w:r>
        <w:rPr>
          <w:spacing w:val="10"/>
          <w:sz w:val="20"/>
          <w:szCs w:val="20"/>
        </w:rPr>
        <w:t xml:space="preserve"> </w:t>
      </w:r>
      <w:r>
        <w:rPr>
          <w:sz w:val="20"/>
          <w:szCs w:val="20"/>
        </w:rPr>
        <w:t>Depression is a common mood disorder that has a substantial negative impact on the physical and mental health of patients [1,2]. The typical symptoms of depression encompassed low energy, fatigue, depressed mood, and even self-injurious or suicidal behavior in severe cases [3]. A recent survey from WHO has shown that the number of depression patients worldwide has exceeded 300 million people [4]. However, the clinical diagnosis of depression still relied on the Statistical Manual of Mental Disorders (DSM-V) and the subjective judgment of clinicians. Accurate identification and diagnosis of depression remained shrewd due to the lack of objective laboratory diagnostic criteria. Fortunately, the development of modern neurophysiological techniques offered a potential strategy for early disease detection. The application of the techniques in the field of clinical diagnosis has amassed large achievements in recent years. Electroencephalogram (EEG) was widely used in neuroscience as a non-invasive neurophysiological technique. Compared to functional magnetic resonance imaging, EEG recordings had the advantage of shorter test times and lower prices, making them more suitable for identifying various psychiatric disorders [5]. Resting-state EEG (rsEEG) could accurately reflect the activity of human brain networks. Several studies have indicated that the frequency domain characteristics and functional connectivity (FC) of rsEEG were important in depression identification [6,7]. The analysis of rsEEG features might unravel the underlying complex neural mechanisms of depression. With the development of computational psychiatry [8], the use of rsEEG-based machine learning (ML) techniques to identify disease phenotypes has heightened increasing attention, which provided a theoretical basis for diagnosing clinical depression. Since Ahmadlou et al. first applied M techniques to the early identification and diagnosis of depression [9], an increasing number of original studies have been published with exciting results [10–12]. Therefore, the rational application of rsEEG-based ML for diagnosing depression could help clinicians in rapid decision-making and treatment</w:t>
      </w: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Review of Literature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It has been notably demonstrated in the Sequential Treatment Alternatives to Relieve Depression (STAR*D) study that antidepressants fail to facilitate remission in most patients with major depressive disorder (MDD) and that there is no clearly preferred medication when patients inadequately respond to several courses of antidepressants [1]. Similarly, data from a multicentre randomized controlled trial spanning 2439 patients across 73 g practices in the UK found that 55% of patients (95% CI: 53–58%) met the threshold for treatment-resistant depression, defined as ≥14 on the BDI-II, and who had been taking antidepressant medication of an adequate dose, for at least 6 weeks [2]. This long-standing clinical challenge of selecting an appropriate treatment for any given patient has prompted the increasing development of predictive models of treatment response using machine learning techniques. Broadly speaking, supervised machine learning models use labeled training data (e.g., features or input variables), to predict a given outcome (e.g., treatment response) in unseen data (e.g., testing or validation dataset) [3]. In the context of psychiatry, these models have largely involved classification and regression tasks, where the outcome is a categorical (e.g., responders vs. non-responders), or a continuous outcome (e.g., depression change scores). There are several available algorithms to select from, each relying on a series of assumptions of the underlying input data. Moreover, an important consideration in model development is hyperparameter tuning, which involves finding a configuration of tuning parameters prior to model training that results in the best performance (e.g., accuracy for classification models, and lowest root mean squared error for regression models, respectively). A detailed overview of supervised machine learning [4], algorithm selection [3], and hyperparameter tuning [5] can be found elsewhere. Thus far, most studies have utilized baseline clinical data to predict prospective treatment response at an individual level, with varying degrees of success and methodological robustness [6]. Similarly, there is a growing interest in the use of neuroimaging and neurophysiological markers as input features to these models. For instance, in a recent meta-analysis using MRI to predict treatment response in MDD, comprising 957 patients, the overall area under the bivariate summary receiver operating curve (AUC) was 0.84, with no significant difference in performance between treatments or MRI machines [7]. AUC, as described elsewhere [8], is a measure ranging from 0 to 1 indicating how well a parameter can distinguish between two diagnostic groups (e.g., responders/ non-responders to an intervention). However, fMRI and MRI remain impractical as widespread clinical tools to predict treatment response in psychiatry, considering the high costs associated with each scan, and the excessive wait times to access a limited number of MRI machines. It was also recently shown in a landmark study that due to considerable analytical flexibility in fMRI pipelines, seventy independent teams yielded notably different conclusions when presented with the same dataset and series of hypotheses [9]. In contrast, measures such as electroencephalography (EEG) are comparably more cost-effective and scalable as a potential clinical tool to predict treatment response. As described elsewhere [10], EEG oscillations refer to rhythmic electrical activity in the brain and constitute a mechanism where the brain can regulate changes within selected neuronal networks. This repetitive brain activity emerges because of the interactions of large populations of neurons. As such, there is evidence that MDD may be related to abnormalities in largescale cortical and subcortical systems distributed across frontal, temporal, parietal, and occipital regions [10]. For instance, power amplitudes in specific frequency bands, known as band power, are associated with different mechanisms in the brain. Although incomple</w:t>
      </w:r>
      <w:r>
        <w:rPr>
          <w:rFonts w:ascii="Times New Roman" w:hAnsi="Times New Roman" w:cs="Times New Roman"/>
          <w:sz w:val="20"/>
          <w:szCs w:val="20"/>
        </w:rPr>
        <w:t>tely understood, alpha band power (8–12 Hz) reflects sensory and attentional inhibition and has been shown to be associated with creative ideation [11], beta frequencies (13–30 Hz) are prominent during problem-solving [12, 13], while delta frequencies (≤4 Hz) are notable during deep sleep [14], gamma frequencies (30–80 Hz) during intensive concentration [15], and greater theta band frequencies (4–8 Hz) during relaxation, respectively [16]. Alpha asymmetry, which measures the relative alpha band power between hemispheres, particularly within frontal electrodes, has been shown to discriminate individuals with MDD from healthy controls, although inconsistencies have been found across literature [17]. Similarly, beta and low gamma powers in fronto-central regions have been shown to be negatively correlated with inattention scores in MDD [18]. Moreover, intrinsic local beta oscillations in the subgenual cingulate were found to be inversely related to depressive symptoms, particularly in the lower beta range of ~13–25 Hz [19]. Additionally, in specific contexts, gamma rhythms, which represent neural oscillations between 25 and 140 Hz, have been shown to distinguish patients with MDD from healthy controls, and various therapeutic agents for depression have also been shown to alter gamma oscillations [20]. Patients with depression also show more random network structure, and differences in signal complexity [17], which may serve as replicable biomarkers of treatment response and remission. A detailed description of potential EEG biomarkers of depression including signal features, evoked potentials, and transitions in resting-state EEG between wake and deep sleep, can be found elsewhere [17]. Altogether, no robust individual biomarker of treatment response in MDD has emerged. Towards this end, in a meta-analysis of treatment response prediction during a depressive episode, it was shown that the sensitivity across articles was 0.72 (95% CI = 0.67–0.76), and specificity was 0.68 (95% CI = 0.63–0.73), respectively [21]. Nonetheless, most included studies used linear discriminant analysis in the absence of adequate cross-validation methods, training, and testing sets, or hyperparameter tuning, which may have led to biased performance metrics and a greater likelihood of statistical overfitting. Therefore, in the present study, we aimed to meta-analyze and systematically review studies that used machine learning techniques to predict treatment response in MDD.</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Liu Q, He H, Yang J, Feng X, Zhao F, Lyu J. Changes in the global burden of depression from 1990 to 2017: Findings from the Global Burden of Disease study. J Psychiatr Res. 2020 Jul;126:134–40.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Zhang N, Yao L, Wang P, Liu Z. Immunoregulation and antidepressant effect of ketamine. Transl Neurosci. 2021 May 26;12(1):218–36.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McCarron RM, Shapiro B, Rawles J, Luo J. Depression. Ann Intern Med. 2021 May;174(5):ITC65–80.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World Health Organization. Depression and other common mental disorders: global health estimates. 2017. https://apps. who.int/iris/handle/10665/254610.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Čukić M, López V, Pavón J. Classification of depression through resting-state electroencephalogram as a novel practice in psychiatry: review. J Med Internet Res. 2020 Nov 3;22(11):e19548.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Grünewald BD, Greimel E, Trinkl M, Bartling J, Großheinrich N, Schulte-Körne G. Resting frontal EEG asymmetry patterns in adolescents with and without major depression. Biol Psychol. 2018 Feb;132:212–6.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Sun S, Li X, Zhu J, Wang Y, La R, Zhang X, et al. Graph theory analysis of functional connectivity in major depression disorder with high-density resting state EEG data. IEEE Trans Neural Syst Rehabil Eng. 2019 Mar;27(3):429–39.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Geng H, Chen J, Chuan-Peng H, Jin J, Chan RCK, Li Y, et al. Promoting computational psychiatry in China. Nat Hum Behav. 2022 Mar 28;6(5):615–7.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 Ahmadlou M, Adeli H, Adeli A. Fractality analysis of frontal brain in major depressive disorder. Int J Psychophysiol. 2012 Aug;85(2):206–11.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[10] Puthankattil SD, Joseph PK. Classification of EEG signals in normal and depression conditions by ANN using RWE and signal entropy. J Mech Med Biol. 2012;12(4):1240019.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[11] Hosseinifard B, Moradi MH, Rostami R. Classifying depression patients and normal subjects using machine learning techniques and nonlinear features from EEG signal. Comput Methods Programs Biomed. 2013 Mar;109(3):339–45.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 Faust O, Ang PC, Puthankattil SD, Joseph PK. Depression diagnosis support system based on EEG signal entropies. J Mech Med Biol. 2014;14(03):1450035.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 Bairy GM, Bhat S, Eugene LW, Niranjan UC, Puthankatti SD, Joseph PK. Automated classification of depression electroencephalographic signals using discrete cosine transform and nonlinear dynamics. J Med Imaging Hlth Inform. 2015 Jun;5(3):635–40.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Mohammadi M, Al-Azab F, Raahemi B, Richards G, Jaworska N, Smith D, et al. Data mining EEG signals in depression for their diagnostic value. BMC Med Inform Decis Mak. 2015 Dec 23;15:108.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[15] Acharya UR, Sudarshan VK, Adeli H, Santhosh J, Koh JE, Puthankatti SD, et al. A novel depression diagnosis index using nonlinear features in EEG signals. Eur Neurol. 2015;74(1–2):79–83.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[16] Acharya UR, Oh SL, Hagiwara Y, Tan JH, Adeli H, Subha DP. Automated EEG-based screening of depression using deep convolutional neural network. Comput Methods Programs Biomed. 2018 Jul;161:103–13.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[17] Mumtaz W, Xia L, Ali SSA, Yasin MAM, Hussain M, Malik AS. Electroencephalogram (EEG)-based computer-aided technique to diagnose major depressive disorder (MDD). Biomedical Signal Processing and Control. 2017;31:108–15.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[18] Mumtaz W, Ali SSA, Yasin MAM, Malik AS. A machine learning framework involving EEG-based functional connectivity to diagnose major depressive disorder (MDD). Med Biol Eng Comput. 2018 Feb;56(2):233–46.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[19] Mumtaz W, Malik AS. A comparative study of different EEG reference choices for diagnosing unipolar depression. Brain Topogr. 2018 Sep;31(5):875–85.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 Mumtaz W, Qayyum A. A deep learning framework for automatic diagnosis of unipolar depression. Int J Med Inform. 2019 Dec;132:103983.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 Liao SC, Wu CT, Huang HC, Cheng WT, Liu YH. Major depression detection from EEG signals using kernel eigen-filter-bank common spatial patterns. Sensors (Basel). 2017 Jun 14;17(6):1385. </w:t>
      </w:r>
    </w:p>
    <w:p>
      <w:pPr>
        <w:spacing w:after="0" w:line="240" w:lineRule="auto"/>
        <w:jc w:val="both"/>
        <w:rPr>
          <w:rFonts w:ascii="Times New Roman" w:hAnsi="Times New Roman" w:cs="Times New Roman"/>
          <w:color w:val="222222"/>
          <w:sz w:val="20"/>
          <w:szCs w:val="20"/>
        </w:rPr>
      </w:pPr>
      <w:r>
        <w:rPr>
          <w:rFonts w:ascii="Times New Roman" w:hAnsi="Times New Roman" w:cs="Times New Roman"/>
          <w:sz w:val="20"/>
          <w:szCs w:val="20"/>
        </w:rPr>
        <w:t>[22] Cai H, Chen Y, Han J, Zhang X, Hu B. Study on feature selection methods for depression detection using three-electrode EEG data. Interdiscip Sci. 2018 Sep;10(3):558–65.</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p>
    <w:p>
      <w:pPr>
        <w:spacing w:after="0" w:line="240" w:lineRule="auto"/>
        <w:jc w:val="right"/>
        <w:rPr>
          <w:rFonts w:hint="default" w:ascii="Times New Roman" w:hAnsi="Times New Roman" w:cs="Times New Roman"/>
          <w:b/>
          <w:bCs/>
          <w:sz w:val="20"/>
          <w:szCs w:val="20"/>
        </w:rPr>
      </w:pPr>
      <w:r>
        <w:rPr>
          <w:rFonts w:hint="default" w:ascii="Times New Roman" w:hAnsi="Times New Roman" w:cs="Times New Roman"/>
          <w:sz w:val="20"/>
          <w:szCs w:val="20"/>
          <w:lang w:eastAsia="zh-CN"/>
        </w:rPr>
        <w:t>7/12/2024</w:t>
      </w:r>
    </w:p>
    <w:sectPr>
      <w:headerReference r:id="rId9" w:type="default"/>
      <w:footerReference r:id="rId10" w:type="default"/>
      <w:type w:val="continuous"/>
      <w:pgSz w:w="12240" w:h="15840"/>
      <w:pgMar w:top="1440" w:right="1440" w:bottom="1440" w:left="1440"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5563"/>
      <w:docPartObj>
        <w:docPartGallery w:val="autotext"/>
      </w:docPartObj>
    </w:sdtPr>
    <w:sdtContent>
      <w:sdt>
        <w:sdtPr>
          <w:id w:val="4507563"/>
          <w:docPartObj>
            <w:docPartGallery w:val="autotext"/>
          </w:docPartObj>
        </w:sdtPr>
        <w:sdtContent>
          <w:p>
            <w:pPr>
              <w:jc w:val="center"/>
              <w:rPr>
                <w:lang w:eastAsia="zh-CN"/>
              </w:rPr>
            </w:pPr>
            <w:r>
              <w:fldChar w:fldCharType="begin"/>
            </w:r>
            <w:r>
              <w:instrText xml:space="preserve"> HYPERLINK "http://www.sciencepub.net/newyork" </w:instrText>
            </w:r>
            <w:r>
              <w:fldChar w:fldCharType="separate"/>
            </w:r>
            <w:r>
              <w:rPr>
                <w:rStyle w:val="17"/>
                <w:rFonts w:cs="Calibri"/>
                <w:sz w:val="20"/>
                <w:szCs w:val="20"/>
              </w:rPr>
              <w:t>http://www.sciencepub.net</w:t>
            </w:r>
            <w:r>
              <w:rPr>
                <w:rStyle w:val="17"/>
                <w:sz w:val="20"/>
                <w:szCs w:val="20"/>
              </w:rPr>
              <w:t>/newyork</w:t>
            </w:r>
            <w:r>
              <w:rPr>
                <w:rStyle w:val="17"/>
                <w:sz w:val="20"/>
                <w:szCs w:val="20"/>
              </w:rPr>
              <w:fldChar w:fldCharType="end"/>
            </w:r>
            <w:r>
              <w:rPr>
                <w:bCs/>
                <w:sz w:val="20"/>
              </w:rPr>
              <w:t xml:space="preserve">                                     </w:t>
            </w:r>
            <w:r>
              <w:rPr>
                <w:bCs/>
                <w:sz w:val="20"/>
              </w:rPr>
              <w:tab/>
            </w:r>
            <w:r>
              <w:rPr>
                <w:bCs/>
                <w:sz w:val="20"/>
              </w:rPr>
              <w:tab/>
            </w:r>
            <w:r>
              <w:rPr>
                <w:bCs/>
                <w:sz w:val="20"/>
              </w:rPr>
              <w:tab/>
            </w:r>
            <w:r>
              <w:rPr>
                <w:bCs/>
                <w:sz w:val="20"/>
              </w:rPr>
              <w:t xml:space="preserve">                   </w:t>
            </w:r>
            <w:bookmarkStart w:id="13" w:name="OLE_LINK12"/>
            <w:bookmarkStart w:id="14" w:name="OLE_LINK13"/>
            <w:r>
              <w:rPr>
                <w:bCs/>
                <w:sz w:val="20"/>
              </w:rPr>
              <w:fldChar w:fldCharType="begin"/>
            </w:r>
            <w:r>
              <w:rPr>
                <w:bCs/>
                <w:sz w:val="20"/>
              </w:rPr>
              <w:instrText xml:space="preserve"> HYPERLINK "mailto:newyorksci@gmail.com" </w:instrText>
            </w:r>
            <w:r>
              <w:rPr>
                <w:bCs/>
                <w:sz w:val="20"/>
              </w:rPr>
              <w:fldChar w:fldCharType="separate"/>
            </w:r>
            <w:r>
              <w:rPr>
                <w:rStyle w:val="17"/>
                <w:bCs/>
                <w:sz w:val="20"/>
              </w:rPr>
              <w:t>newyorksci@gmail.com</w:t>
            </w:r>
            <w:bookmarkEnd w:id="13"/>
            <w:bookmarkEnd w:id="14"/>
            <w:r>
              <w:rPr>
                <w:bCs/>
                <w:sz w:val="20"/>
              </w:rPr>
              <w:fldChar w:fldCharType="end"/>
            </w:r>
          </w:p>
          <w:p>
            <w:pPr>
              <w:pStyle w:val="8"/>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t>1</w:t>
                            </w:r>
                            <w:r>
                              <w:fldChar w:fldCharType="end"/>
                            </w:r>
                          </w:p>
                        </w:txbxContent>
                      </v:textbox>
                    </v:shape>
                  </w:pict>
                </mc:Fallback>
              </mc:AlternateContent>
            </w:r>
          </w:p>
        </w:sdtContent>
      </w:sdt>
      <w:p>
        <w:pPr>
          <w:pStyle w:val="8"/>
          <w:jc w:val="center"/>
        </w:pPr>
        <w:r>
          <w:t xml:space="preserve"> </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imes New Roman" w:hAnsi="Times New Roman" w:cs="Times New Roman"/>
        <w:bCs/>
        <w:sz w:val="20"/>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7"/>
        <w:rFonts w:ascii="Times New Roman" w:hAnsi="Times New Roman" w:cs="Times New Roman"/>
        <w:sz w:val="20"/>
        <w:szCs w:val="20"/>
      </w:rPr>
      <w:t>http://www.sciencepub.net/newyork</w:t>
    </w:r>
    <w:r>
      <w:rPr>
        <w:rStyle w:val="17"/>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7"/>
        <w:rFonts w:ascii="Times New Roman" w:hAnsi="Times New Roman" w:cs="Times New Roman"/>
        <w:bCs/>
        <w:sz w:val="20"/>
      </w:rPr>
      <w:t>newyorksci@gmail.com</w:t>
    </w:r>
    <w:r>
      <w:rPr>
        <w:rFonts w:ascii="Times New Roman" w:hAnsi="Times New Roman" w:cs="Times New Roman"/>
        <w:bCs/>
        <w:sz w:val="20"/>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imes New Roman" w:hAnsi="Times New Roman" w:cs="Times New Roman"/>
        <w:bCs/>
        <w:sz w:val="20"/>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7"/>
        <w:rFonts w:ascii="Times New Roman" w:hAnsi="Times New Roman" w:cs="Times New Roman"/>
        <w:sz w:val="20"/>
        <w:szCs w:val="20"/>
      </w:rPr>
      <w:t>http://www.sciencepub.net/newyork</w:t>
    </w:r>
    <w:r>
      <w:rPr>
        <w:rStyle w:val="17"/>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7"/>
        <w:rFonts w:ascii="Times New Roman" w:hAnsi="Times New Roman" w:cs="Times New Roman"/>
        <w:bCs/>
        <w:sz w:val="20"/>
      </w:rPr>
      <w:t>newyorksci@gmail.com</w:t>
    </w:r>
    <w:r>
      <w:rPr>
        <w:rFonts w:ascii="Times New Roman" w:hAnsi="Times New Roman" w:cs="Times New Roman"/>
        <w:bCs/>
        <w:sz w:val="20"/>
      </w:rPr>
      <w:fldChar w:fldCharType="end"/>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imes New Roman" w:hAnsi="Times New Roman" w:cs="Times New Roman"/>
        <w:bC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jc w:val="center"/>
      <w:rPr>
        <w:iCs/>
        <w:sz w:val="20"/>
      </w:rPr>
    </w:pPr>
    <w:bookmarkStart w:id="0" w:name="_Hlk302678399"/>
    <w:bookmarkStart w:id="1" w:name="OLE_LINK6"/>
    <w:bookmarkStart w:id="2" w:name="OLE_LINK11"/>
    <w:bookmarkStart w:id="3" w:name="_Hlk313407879"/>
    <w:bookmarkStart w:id="4" w:name="OLE_LINK4"/>
    <w:bookmarkStart w:id="5" w:name="OLE_LINK7"/>
    <w:bookmarkStart w:id="6" w:name="_Hlk302678401"/>
    <w:bookmarkStart w:id="7" w:name="OLE_LINK3"/>
    <w:bookmarkStart w:id="8" w:name="OLE_LINK5"/>
    <w:bookmarkStart w:id="9" w:name="_Hlk313407873"/>
    <w:bookmarkStart w:id="10" w:name="OLE_LINK8"/>
    <w:bookmarkStart w:id="11" w:name="OLE_LINK10"/>
    <w:bookmarkStart w:id="12" w:name="OLE_LINK9"/>
    <w:r>
      <w:rPr>
        <w:sz w:val="20"/>
      </w:rPr>
      <w:t>New York Science Journal 20</w:t>
    </w:r>
    <w:r>
      <w:rPr>
        <w:rFonts w:hint="eastAsia"/>
        <w:sz w:val="20"/>
        <w:lang w:eastAsia="zh-CN"/>
      </w:rPr>
      <w:t>2</w:t>
    </w:r>
    <w:r>
      <w:rPr>
        <w:sz w:val="20"/>
        <w:lang w:eastAsia="zh-CN"/>
      </w:rPr>
      <w:t>4</w:t>
    </w:r>
    <w:r>
      <w:rPr>
        <w:sz w:val="20"/>
      </w:rPr>
      <w:t>;1</w:t>
    </w:r>
    <w:r>
      <w:rPr>
        <w:sz w:val="20"/>
        <w:lang w:eastAsia="zh-CN"/>
      </w:rPr>
      <w:t>7</w:t>
    </w:r>
    <w:r>
      <w:rPr>
        <w:sz w:val="20"/>
      </w:rPr>
      <w:t>(x)</w:t>
    </w:r>
    <w:r>
      <w:rPr>
        <w:iCs/>
        <w:sz w:val="20"/>
      </w:rPr>
      <w:t xml:space="preserve">                                                                    </w:t>
    </w:r>
    <w:r>
      <w:fldChar w:fldCharType="begin"/>
    </w:r>
    <w:r>
      <w:instrText xml:space="preserve"> HYPERLINK "http://www.sciencepub.net/newyork" </w:instrText>
    </w:r>
    <w:r>
      <w:fldChar w:fldCharType="separate"/>
    </w:r>
    <w:r>
      <w:rPr>
        <w:rStyle w:val="17"/>
        <w:sz w:val="20"/>
      </w:rPr>
      <w:t>http://www.sciencepub.net/newyork</w:t>
    </w:r>
    <w:r>
      <w:rPr>
        <w:rStyle w:val="17"/>
        <w:sz w:val="20"/>
      </w:rPr>
      <w:fldChar w:fldCharType="end"/>
    </w:r>
    <w:bookmarkEnd w:id="0"/>
    <w:bookmarkEnd w:id="1"/>
    <w:bookmarkEnd w:id="2"/>
    <w:bookmarkEnd w:id="3"/>
    <w:bookmarkEnd w:id="4"/>
    <w:bookmarkEnd w:id="5"/>
    <w:bookmarkEnd w:id="6"/>
    <w:bookmarkEnd w:id="7"/>
    <w:bookmarkEnd w:id="8"/>
    <w:bookmarkEnd w:id="9"/>
    <w:bookmarkEnd w:id="10"/>
    <w:bookmarkEnd w:id="11"/>
    <w:bookmarkEnd w:id="12"/>
  </w:p>
  <w:p>
    <w:pPr>
      <w:pStyle w:val="9"/>
      <w:tabs>
        <w:tab w:val="left" w:pos="1168"/>
        <w:tab w:val="clear" w:pos="4680"/>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Calibri"/>
        <w:sz w:val="20"/>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spacing w:after="0" w:line="240" w:lineRule="auto"/>
      <w:ind w:firstLine="600" w:firstLineChars="300"/>
      <w:jc w:val="both"/>
      <w:rPr>
        <w:rFonts w:ascii="Times New Roman" w:hAnsi="Times New Roman" w:eastAsia="Calibri" w:cs="Times New Roman"/>
        <w:iCs/>
        <w:sz w:val="20"/>
        <w:szCs w:val="20"/>
      </w:rPr>
    </w:pPr>
    <w:r>
      <w:rPr>
        <w:rFonts w:ascii="Times New Roman" w:hAnsi="Times New Roman" w:eastAsia="Calibri" w:cs="Times New Roman"/>
        <w:sz w:val="20"/>
        <w:szCs w:val="20"/>
      </w:rPr>
      <w:t>New York Science Journal 202</w:t>
    </w:r>
    <w:r>
      <w:rPr>
        <w:rFonts w:hint="eastAsia" w:ascii="Times New Roman" w:hAnsi="Times New Roman" w:eastAsia="宋体" w:cs="Times New Roman"/>
        <w:sz w:val="20"/>
        <w:szCs w:val="20"/>
        <w:lang w:val="en-US" w:eastAsia="zh-CN"/>
      </w:rPr>
      <w:t>4</w:t>
    </w:r>
    <w:r>
      <w:rPr>
        <w:rFonts w:ascii="Times New Roman" w:hAnsi="Times New Roman" w:eastAsia="Calibri" w:cs="Times New Roman"/>
        <w:sz w:val="20"/>
        <w:szCs w:val="20"/>
      </w:rPr>
      <w:t>;1</w:t>
    </w:r>
    <w:r>
      <w:rPr>
        <w:rFonts w:hint="eastAsia" w:ascii="Times New Roman" w:hAnsi="Times New Roman" w:eastAsia="宋体" w:cs="Times New Roman"/>
        <w:sz w:val="20"/>
        <w:szCs w:val="20"/>
        <w:lang w:val="en-US" w:eastAsia="zh-CN"/>
      </w:rPr>
      <w:t>7</w:t>
    </w:r>
    <w:r>
      <w:rPr>
        <w:rFonts w:ascii="Times New Roman" w:hAnsi="Times New Roman" w:eastAsia="Calibri" w:cs="Times New Roman"/>
        <w:sz w:val="20"/>
        <w:szCs w:val="20"/>
      </w:rPr>
      <w:t>(</w:t>
    </w:r>
    <w:r>
      <w:rPr>
        <w:rFonts w:hint="eastAsia" w:ascii="Times New Roman" w:hAnsi="Times New Roman" w:eastAsia="宋体" w:cs="Times New Roman"/>
        <w:sz w:val="20"/>
        <w:szCs w:val="20"/>
        <w:lang w:val="en-US" w:eastAsia="zh-CN"/>
      </w:rPr>
      <w:t>8</w:t>
    </w:r>
    <w:r>
      <w:rPr>
        <w:rFonts w:ascii="Times New Roman" w:hAnsi="Times New Roman" w:eastAsia="Calibri" w:cs="Times New Roman"/>
        <w:sz w:val="20"/>
        <w:szCs w:val="20"/>
      </w:rPr>
      <w:t>)</w:t>
    </w:r>
    <w:r>
      <w:rPr>
        <w:rFonts w:ascii="Times New Roman" w:hAnsi="Times New Roman" w:eastAsia="Calibri" w:cs="Times New Roman"/>
        <w:iCs/>
        <w:sz w:val="20"/>
        <w:szCs w:val="20"/>
      </w:rPr>
      <w:t xml:space="preserve"> </w:t>
    </w:r>
    <w:r>
      <w:rPr>
        <w:rFonts w:ascii="Times New Roman" w:hAnsi="Times New Roman" w:eastAsia="Calibri" w:cs="Times New Roman"/>
        <w:iCs/>
        <w:sz w:val="20"/>
        <w:szCs w:val="20"/>
      </w:rPr>
      <w:tab/>
    </w:r>
    <w:r>
      <w:rPr>
        <w:rFonts w:ascii="Times New Roman" w:hAnsi="Times New Roman" w:eastAsia="Calibri"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eastAsia="Calibri"/>
      </w:rPr>
      <w:fldChar w:fldCharType="begin"/>
    </w:r>
    <w:r>
      <w:rPr>
        <w:rFonts w:eastAsia="Calibri"/>
      </w:rPr>
      <w:instrText xml:space="preserve"> HYPERLINK "http://www.sciencepub.net/newyork" </w:instrText>
    </w:r>
    <w:r>
      <w:rPr>
        <w:rFonts w:eastAsia="Calibri"/>
      </w:rPr>
      <w:fldChar w:fldCharType="separate"/>
    </w:r>
    <w:r>
      <w:rPr>
        <w:rFonts w:ascii="Times New Roman" w:hAnsi="Times New Roman" w:eastAsia="Calibri" w:cs="Times New Roman"/>
        <w:color w:val="0563C1"/>
        <w:sz w:val="20"/>
        <w:szCs w:val="20"/>
        <w:u w:val="single"/>
      </w:rPr>
      <w:t>http://www.sciencepub.net/newyork</w:t>
    </w:r>
    <w:r>
      <w:rPr>
        <w:rFonts w:ascii="Times New Roman" w:hAnsi="Times New Roman" w:eastAsia="Calibri" w:cs="Times New Roman"/>
        <w:color w:val="0563C1"/>
        <w:sz w:val="20"/>
        <w:szCs w:val="20"/>
        <w:u w:val="single"/>
      </w:rPr>
      <w:fldChar w:fldCharType="end"/>
    </w:r>
    <w:r>
      <w:rPr>
        <w:rFonts w:ascii="Times New Roman" w:hAnsi="Times New Roman" w:eastAsia="Calibri" w:cs="Times New Roman"/>
        <w:b/>
        <w:i/>
        <w:color w:val="FF0000"/>
        <w:sz w:val="20"/>
        <w:szCs w:val="20"/>
        <w:bdr w:val="single" w:color="FF0000" w:sz="4" w:space="0"/>
      </w:rPr>
      <w:t>NYJ</w:t>
    </w:r>
  </w:p>
  <w:p>
    <w:pPr>
      <w:pStyle w:val="9"/>
      <w:tabs>
        <w:tab w:val="left" w:pos="1168"/>
        <w:tab w:val="clear" w:pos="4680"/>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42715"/>
    <w:rsid w:val="0006649D"/>
    <w:rsid w:val="0008382A"/>
    <w:rsid w:val="00090176"/>
    <w:rsid w:val="000A64E0"/>
    <w:rsid w:val="000C1308"/>
    <w:rsid w:val="000C2B90"/>
    <w:rsid w:val="000E1EC8"/>
    <w:rsid w:val="000E46A9"/>
    <w:rsid w:val="0011748A"/>
    <w:rsid w:val="00120FCE"/>
    <w:rsid w:val="001269E6"/>
    <w:rsid w:val="001375EC"/>
    <w:rsid w:val="001546C4"/>
    <w:rsid w:val="00157B81"/>
    <w:rsid w:val="00180356"/>
    <w:rsid w:val="00180834"/>
    <w:rsid w:val="00191C21"/>
    <w:rsid w:val="00196EA1"/>
    <w:rsid w:val="001A247B"/>
    <w:rsid w:val="001B261E"/>
    <w:rsid w:val="001D0805"/>
    <w:rsid w:val="001D7F91"/>
    <w:rsid w:val="002426A7"/>
    <w:rsid w:val="00242D31"/>
    <w:rsid w:val="002436CE"/>
    <w:rsid w:val="00265680"/>
    <w:rsid w:val="002665FD"/>
    <w:rsid w:val="00293E5A"/>
    <w:rsid w:val="002A67F2"/>
    <w:rsid w:val="002B007F"/>
    <w:rsid w:val="002B3DE8"/>
    <w:rsid w:val="002B4E60"/>
    <w:rsid w:val="002C605F"/>
    <w:rsid w:val="00311FA4"/>
    <w:rsid w:val="003357C2"/>
    <w:rsid w:val="00344618"/>
    <w:rsid w:val="003507E9"/>
    <w:rsid w:val="0036387F"/>
    <w:rsid w:val="0037190A"/>
    <w:rsid w:val="00391EC2"/>
    <w:rsid w:val="003922A6"/>
    <w:rsid w:val="00393603"/>
    <w:rsid w:val="003A05EC"/>
    <w:rsid w:val="003D4413"/>
    <w:rsid w:val="003D7C5F"/>
    <w:rsid w:val="003E78EC"/>
    <w:rsid w:val="003F3E69"/>
    <w:rsid w:val="00402D41"/>
    <w:rsid w:val="004108C7"/>
    <w:rsid w:val="004261A4"/>
    <w:rsid w:val="00433801"/>
    <w:rsid w:val="00441E37"/>
    <w:rsid w:val="0045564E"/>
    <w:rsid w:val="00480E68"/>
    <w:rsid w:val="004903FA"/>
    <w:rsid w:val="004A70BD"/>
    <w:rsid w:val="004C1D4D"/>
    <w:rsid w:val="004E68FA"/>
    <w:rsid w:val="005152B9"/>
    <w:rsid w:val="00520289"/>
    <w:rsid w:val="00527CBF"/>
    <w:rsid w:val="00552A7E"/>
    <w:rsid w:val="0056245E"/>
    <w:rsid w:val="00580B41"/>
    <w:rsid w:val="005A0D1A"/>
    <w:rsid w:val="005A24F7"/>
    <w:rsid w:val="0062760B"/>
    <w:rsid w:val="006E7DBC"/>
    <w:rsid w:val="006F188E"/>
    <w:rsid w:val="00710328"/>
    <w:rsid w:val="0071529A"/>
    <w:rsid w:val="00717653"/>
    <w:rsid w:val="00721E3B"/>
    <w:rsid w:val="00744CD2"/>
    <w:rsid w:val="0075276A"/>
    <w:rsid w:val="00752B28"/>
    <w:rsid w:val="0076540F"/>
    <w:rsid w:val="00775146"/>
    <w:rsid w:val="00775435"/>
    <w:rsid w:val="00784591"/>
    <w:rsid w:val="007B0D69"/>
    <w:rsid w:val="007B4A37"/>
    <w:rsid w:val="007C1105"/>
    <w:rsid w:val="007C2896"/>
    <w:rsid w:val="007C632A"/>
    <w:rsid w:val="007D585E"/>
    <w:rsid w:val="007F6345"/>
    <w:rsid w:val="00802A96"/>
    <w:rsid w:val="00835553"/>
    <w:rsid w:val="00845C21"/>
    <w:rsid w:val="008501DD"/>
    <w:rsid w:val="00863873"/>
    <w:rsid w:val="00865757"/>
    <w:rsid w:val="00884CF6"/>
    <w:rsid w:val="00885A95"/>
    <w:rsid w:val="00892465"/>
    <w:rsid w:val="00893FC5"/>
    <w:rsid w:val="008B400D"/>
    <w:rsid w:val="008E41D6"/>
    <w:rsid w:val="008E5089"/>
    <w:rsid w:val="008F3B31"/>
    <w:rsid w:val="008F7CD6"/>
    <w:rsid w:val="009222EA"/>
    <w:rsid w:val="009509C3"/>
    <w:rsid w:val="00964117"/>
    <w:rsid w:val="00965871"/>
    <w:rsid w:val="00974C4D"/>
    <w:rsid w:val="00986C6B"/>
    <w:rsid w:val="009C1FAA"/>
    <w:rsid w:val="00A15C7E"/>
    <w:rsid w:val="00A16A8A"/>
    <w:rsid w:val="00A17C81"/>
    <w:rsid w:val="00A436D5"/>
    <w:rsid w:val="00A43CCC"/>
    <w:rsid w:val="00A56E0A"/>
    <w:rsid w:val="00A571C0"/>
    <w:rsid w:val="00AA23D7"/>
    <w:rsid w:val="00AB540D"/>
    <w:rsid w:val="00AB67D3"/>
    <w:rsid w:val="00AD648D"/>
    <w:rsid w:val="00AD79F3"/>
    <w:rsid w:val="00AE0439"/>
    <w:rsid w:val="00AF1F39"/>
    <w:rsid w:val="00B02BDD"/>
    <w:rsid w:val="00B0759E"/>
    <w:rsid w:val="00B1131B"/>
    <w:rsid w:val="00B37E9E"/>
    <w:rsid w:val="00B63F6A"/>
    <w:rsid w:val="00B65B3C"/>
    <w:rsid w:val="00B70CFA"/>
    <w:rsid w:val="00B72DE6"/>
    <w:rsid w:val="00B956A0"/>
    <w:rsid w:val="00BA3A95"/>
    <w:rsid w:val="00BA6C26"/>
    <w:rsid w:val="00BB5209"/>
    <w:rsid w:val="00BE2E4F"/>
    <w:rsid w:val="00BF3BCA"/>
    <w:rsid w:val="00C10C2F"/>
    <w:rsid w:val="00C351C0"/>
    <w:rsid w:val="00C41E06"/>
    <w:rsid w:val="00C57F5C"/>
    <w:rsid w:val="00C8307C"/>
    <w:rsid w:val="00C9501F"/>
    <w:rsid w:val="00CA7203"/>
    <w:rsid w:val="00CB11C4"/>
    <w:rsid w:val="00CC08DC"/>
    <w:rsid w:val="00D14F1F"/>
    <w:rsid w:val="00D33671"/>
    <w:rsid w:val="00D377DF"/>
    <w:rsid w:val="00D413F0"/>
    <w:rsid w:val="00D43FBE"/>
    <w:rsid w:val="00D44840"/>
    <w:rsid w:val="00D50CD2"/>
    <w:rsid w:val="00D64A12"/>
    <w:rsid w:val="00D64DA5"/>
    <w:rsid w:val="00D75E55"/>
    <w:rsid w:val="00D83AFD"/>
    <w:rsid w:val="00DA3218"/>
    <w:rsid w:val="00DB541E"/>
    <w:rsid w:val="00DC0F84"/>
    <w:rsid w:val="00DC5CC2"/>
    <w:rsid w:val="00DC61D8"/>
    <w:rsid w:val="00DC7195"/>
    <w:rsid w:val="00DE55B7"/>
    <w:rsid w:val="00DF621C"/>
    <w:rsid w:val="00E0667C"/>
    <w:rsid w:val="00E2300A"/>
    <w:rsid w:val="00E26EFD"/>
    <w:rsid w:val="00E30E41"/>
    <w:rsid w:val="00E73391"/>
    <w:rsid w:val="00E9067B"/>
    <w:rsid w:val="00E9612C"/>
    <w:rsid w:val="00E96E2E"/>
    <w:rsid w:val="00EB65FE"/>
    <w:rsid w:val="00EF2A33"/>
    <w:rsid w:val="00F12376"/>
    <w:rsid w:val="00F14254"/>
    <w:rsid w:val="00F240E2"/>
    <w:rsid w:val="00F30E06"/>
    <w:rsid w:val="00F52CA9"/>
    <w:rsid w:val="00F54DFE"/>
    <w:rsid w:val="00F54F43"/>
    <w:rsid w:val="00F678B6"/>
    <w:rsid w:val="00F83682"/>
    <w:rsid w:val="00FB1825"/>
    <w:rsid w:val="00FB5BA8"/>
    <w:rsid w:val="00FB7D58"/>
    <w:rsid w:val="00FE1B82"/>
    <w:rsid w:val="00FE204B"/>
    <w:rsid w:val="00FE4803"/>
    <w:rsid w:val="00FE4F11"/>
    <w:rsid w:val="00FE576D"/>
    <w:rsid w:val="17E92EF4"/>
    <w:rsid w:val="2A744A12"/>
    <w:rsid w:val="50AC6BA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autoRedefine/>
    <w:qFormat/>
    <w:uiPriority w:val="1"/>
    <w:pPr>
      <w:keepNext/>
      <w:spacing w:after="0" w:line="360" w:lineRule="auto"/>
      <w:jc w:val="both"/>
      <w:outlineLvl w:val="0"/>
    </w:pPr>
    <w:rPr>
      <w:rFonts w:ascii="Times New Roman" w:hAnsi="Times New Roman" w:eastAsia="Times New Roman" w:cs="Times New Roman"/>
      <w:b/>
      <w:bCs/>
      <w:sz w:val="26"/>
      <w:szCs w:val="24"/>
    </w:rPr>
  </w:style>
  <w:style w:type="paragraph" w:styleId="3">
    <w:name w:val="heading 2"/>
    <w:basedOn w:val="1"/>
    <w:next w:val="1"/>
    <w:link w:val="26"/>
    <w:qFormat/>
    <w:uiPriority w:val="1"/>
    <w:pPr>
      <w:keepNext/>
      <w:spacing w:after="0" w:line="360" w:lineRule="auto"/>
      <w:jc w:val="center"/>
      <w:outlineLvl w:val="1"/>
    </w:pPr>
    <w:rPr>
      <w:rFonts w:ascii="Times New Roman" w:hAnsi="Times New Roman" w:eastAsia="Times New Roman" w:cs="Times New Roman"/>
      <w:b/>
      <w:bCs/>
      <w:sz w:val="26"/>
      <w:szCs w:val="24"/>
    </w:rPr>
  </w:style>
  <w:style w:type="paragraph" w:styleId="4">
    <w:name w:val="heading 3"/>
    <w:basedOn w:val="1"/>
    <w:next w:val="1"/>
    <w:link w:val="33"/>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3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14">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link w:val="18"/>
    <w:autoRedefine/>
    <w:qFormat/>
    <w:uiPriority w:val="1"/>
    <w:pPr>
      <w:autoSpaceDE w:val="0"/>
      <w:autoSpaceDN w:val="0"/>
      <w:adjustRightInd w:val="0"/>
      <w:spacing w:after="0" w:line="240" w:lineRule="auto"/>
      <w:jc w:val="center"/>
    </w:pPr>
    <w:rPr>
      <w:rFonts w:ascii="Times New Roman" w:hAnsi="Times New Roman" w:eastAsia="Calibri" w:cs="Times New Roman"/>
      <w:sz w:val="24"/>
    </w:rPr>
  </w:style>
  <w:style w:type="paragraph" w:styleId="7">
    <w:name w:val="Balloon Text"/>
    <w:basedOn w:val="1"/>
    <w:link w:val="20"/>
    <w:autoRedefine/>
    <w:semiHidden/>
    <w:unhideWhenUsed/>
    <w:qFormat/>
    <w:uiPriority w:val="99"/>
    <w:pPr>
      <w:spacing w:after="0" w:line="240" w:lineRule="auto"/>
    </w:pPr>
    <w:rPr>
      <w:rFonts w:ascii="Tahoma" w:hAnsi="Tahoma" w:cs="Tahoma"/>
      <w:sz w:val="16"/>
      <w:szCs w:val="16"/>
    </w:rPr>
  </w:style>
  <w:style w:type="paragraph" w:styleId="8">
    <w:name w:val="footer"/>
    <w:basedOn w:val="1"/>
    <w:link w:val="27"/>
    <w:autoRedefine/>
    <w:unhideWhenUsed/>
    <w:qFormat/>
    <w:uiPriority w:val="99"/>
    <w:pPr>
      <w:tabs>
        <w:tab w:val="center" w:pos="4680"/>
        <w:tab w:val="right" w:pos="9360"/>
      </w:tabs>
      <w:spacing w:after="0" w:line="240" w:lineRule="auto"/>
    </w:pPr>
  </w:style>
  <w:style w:type="paragraph" w:styleId="9">
    <w:name w:val="header"/>
    <w:basedOn w:val="1"/>
    <w:link w:val="34"/>
    <w:autoRedefine/>
    <w:unhideWhenUsed/>
    <w:qFormat/>
    <w:uiPriority w:val="99"/>
    <w:pPr>
      <w:tabs>
        <w:tab w:val="center" w:pos="4680"/>
        <w:tab w:val="right" w:pos="9360"/>
      </w:tabs>
      <w:spacing w:after="0" w:line="240" w:lineRule="auto"/>
    </w:pPr>
  </w:style>
  <w:style w:type="paragraph" w:styleId="10">
    <w:name w:val="Normal (Web)"/>
    <w:basedOn w:val="1"/>
    <w:autoRedefine/>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1">
    <w:name w:val="Title"/>
    <w:basedOn w:val="1"/>
    <w:link w:val="28"/>
    <w:autoRedefine/>
    <w:qFormat/>
    <w:uiPriority w:val="0"/>
    <w:pPr>
      <w:widowControl w:val="0"/>
      <w:spacing w:before="100" w:after="100" w:line="360" w:lineRule="auto"/>
      <w:jc w:val="center"/>
    </w:pPr>
    <w:rPr>
      <w:rFonts w:ascii="Times New Roman" w:hAnsi="Times New Roman" w:eastAsia="Times New Roman" w:cs="Times New Roman"/>
      <w:b/>
      <w:bCs/>
      <w:caps/>
      <w:spacing w:val="20"/>
      <w:sz w:val="26"/>
      <w:szCs w:val="24"/>
    </w:rPr>
  </w:style>
  <w:style w:type="table" w:styleId="13">
    <w:name w:val="Table Grid"/>
    <w:basedOn w:val="12"/>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autoRedefine/>
    <w:qFormat/>
    <w:uiPriority w:val="22"/>
    <w:rPr>
      <w:b/>
      <w:bCs/>
    </w:rPr>
  </w:style>
  <w:style w:type="character" w:styleId="16">
    <w:name w:val="Emphasis"/>
    <w:basedOn w:val="14"/>
    <w:autoRedefine/>
    <w:qFormat/>
    <w:uiPriority w:val="20"/>
    <w:rPr>
      <w:i/>
      <w:iCs/>
    </w:rPr>
  </w:style>
  <w:style w:type="character" w:styleId="17">
    <w:name w:val="Hyperlink"/>
    <w:uiPriority w:val="0"/>
    <w:rPr>
      <w:color w:val="0000FF"/>
      <w:u w:val="single"/>
    </w:rPr>
  </w:style>
  <w:style w:type="character" w:customStyle="1" w:styleId="18">
    <w:name w:val="正文文本 字符"/>
    <w:basedOn w:val="14"/>
    <w:link w:val="6"/>
    <w:uiPriority w:val="0"/>
    <w:rPr>
      <w:rFonts w:ascii="Times New Roman" w:hAnsi="Times New Roman" w:eastAsia="Calibri" w:cs="Times New Roman"/>
      <w:sz w:val="24"/>
    </w:rPr>
  </w:style>
  <w:style w:type="paragraph" w:customStyle="1" w:styleId="19">
    <w:name w:val="Default"/>
    <w:uiPriority w:val="0"/>
    <w:pPr>
      <w:autoSpaceDE w:val="0"/>
      <w:autoSpaceDN w:val="0"/>
      <w:adjustRightInd w:val="0"/>
      <w:spacing w:after="0" w:line="240" w:lineRule="auto"/>
    </w:pPr>
    <w:rPr>
      <w:rFonts w:ascii="HelveticaNeueLT Std Lt" w:hAnsi="HelveticaNeueLT Std Lt" w:eastAsia="Calibri" w:cs="HelveticaNeueLT Std Lt"/>
      <w:color w:val="000000"/>
      <w:sz w:val="24"/>
      <w:szCs w:val="24"/>
      <w:lang w:val="en-US" w:eastAsia="en-US" w:bidi="ml-IN"/>
    </w:rPr>
  </w:style>
  <w:style w:type="character" w:customStyle="1" w:styleId="20">
    <w:name w:val="批注框文本 字符"/>
    <w:basedOn w:val="14"/>
    <w:link w:val="7"/>
    <w:autoRedefine/>
    <w:semiHidden/>
    <w:qFormat/>
    <w:uiPriority w:val="99"/>
    <w:rPr>
      <w:rFonts w:ascii="Tahoma" w:hAnsi="Tahoma" w:cs="Tahoma"/>
      <w:sz w:val="16"/>
      <w:szCs w:val="16"/>
    </w:rPr>
  </w:style>
  <w:style w:type="character" w:customStyle="1" w:styleId="21">
    <w:name w:val="unicode"/>
    <w:basedOn w:val="14"/>
    <w:autoRedefine/>
    <w:qFormat/>
    <w:uiPriority w:val="0"/>
  </w:style>
  <w:style w:type="character" w:customStyle="1" w:styleId="22">
    <w:name w:val="fn"/>
    <w:basedOn w:val="14"/>
    <w:autoRedefine/>
    <w:qFormat/>
    <w:uiPriority w:val="0"/>
  </w:style>
  <w:style w:type="character" w:customStyle="1" w:styleId="23">
    <w:name w:val="plainlinks"/>
    <w:basedOn w:val="14"/>
    <w:autoRedefine/>
    <w:qFormat/>
    <w:uiPriority w:val="0"/>
  </w:style>
  <w:style w:type="character" w:customStyle="1" w:styleId="24">
    <w:name w:val="geo-dec"/>
    <w:basedOn w:val="14"/>
    <w:autoRedefine/>
    <w:qFormat/>
    <w:uiPriority w:val="0"/>
  </w:style>
  <w:style w:type="character" w:customStyle="1" w:styleId="25">
    <w:name w:val="标题 1 字符"/>
    <w:basedOn w:val="14"/>
    <w:link w:val="2"/>
    <w:autoRedefine/>
    <w:qFormat/>
    <w:uiPriority w:val="0"/>
    <w:rPr>
      <w:rFonts w:ascii="Times New Roman" w:hAnsi="Times New Roman" w:eastAsia="Times New Roman" w:cs="Times New Roman"/>
      <w:b/>
      <w:bCs/>
      <w:sz w:val="26"/>
      <w:szCs w:val="24"/>
    </w:rPr>
  </w:style>
  <w:style w:type="character" w:customStyle="1" w:styleId="26">
    <w:name w:val="标题 2 字符"/>
    <w:basedOn w:val="14"/>
    <w:link w:val="3"/>
    <w:autoRedefine/>
    <w:qFormat/>
    <w:uiPriority w:val="0"/>
    <w:rPr>
      <w:rFonts w:ascii="Times New Roman" w:hAnsi="Times New Roman" w:eastAsia="Times New Roman" w:cs="Times New Roman"/>
      <w:b/>
      <w:bCs/>
      <w:sz w:val="26"/>
      <w:szCs w:val="24"/>
    </w:rPr>
  </w:style>
  <w:style w:type="character" w:customStyle="1" w:styleId="27">
    <w:name w:val="页脚 字符"/>
    <w:basedOn w:val="14"/>
    <w:link w:val="8"/>
    <w:autoRedefine/>
    <w:qFormat/>
    <w:uiPriority w:val="99"/>
  </w:style>
  <w:style w:type="character" w:customStyle="1" w:styleId="28">
    <w:name w:val="标题 字符"/>
    <w:basedOn w:val="14"/>
    <w:link w:val="11"/>
    <w:autoRedefine/>
    <w:qFormat/>
    <w:uiPriority w:val="0"/>
    <w:rPr>
      <w:rFonts w:ascii="Times New Roman" w:hAnsi="Times New Roman" w:eastAsia="Times New Roman" w:cs="Times New Roman"/>
      <w:b/>
      <w:bCs/>
      <w:caps/>
      <w:spacing w:val="20"/>
      <w:sz w:val="26"/>
      <w:szCs w:val="24"/>
    </w:rPr>
  </w:style>
  <w:style w:type="paragraph" w:styleId="29">
    <w:name w:val="List Paragraph"/>
    <w:basedOn w:val="1"/>
    <w:autoRedefine/>
    <w:qFormat/>
    <w:uiPriority w:val="1"/>
    <w:pPr>
      <w:ind w:left="720"/>
      <w:contextualSpacing/>
    </w:pPr>
  </w:style>
  <w:style w:type="paragraph" w:customStyle="1" w:styleId="30">
    <w:name w:val="smalltext"/>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标题 5 字符"/>
    <w:basedOn w:val="14"/>
    <w:link w:val="5"/>
    <w:autoRedefine/>
    <w:semiHidden/>
    <w:qFormat/>
    <w:uiPriority w:val="9"/>
    <w:rPr>
      <w:rFonts w:asciiTheme="majorHAnsi" w:hAnsiTheme="majorHAnsi" w:eastAsiaTheme="majorEastAsia" w:cstheme="majorBidi"/>
      <w:color w:val="254061" w:themeColor="accent1" w:themeShade="80"/>
    </w:rPr>
  </w:style>
  <w:style w:type="character" w:customStyle="1" w:styleId="32">
    <w:name w:val="pt-defaultparagraphfont-000001"/>
    <w:basedOn w:val="14"/>
    <w:autoRedefine/>
    <w:qFormat/>
    <w:uiPriority w:val="0"/>
  </w:style>
  <w:style w:type="character" w:customStyle="1" w:styleId="33">
    <w:name w:val="标题 3 字符"/>
    <w:basedOn w:val="14"/>
    <w:link w:val="4"/>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4">
    <w:name w:val="页眉 字符"/>
    <w:basedOn w:val="14"/>
    <w:link w:val="9"/>
    <w:autoRedefine/>
    <w:semiHidden/>
    <w:qFormat/>
    <w:uiPriority w:val="99"/>
  </w:style>
  <w:style w:type="paragraph" w:customStyle="1" w:styleId="35">
    <w:name w:val="Table Paragraph"/>
    <w:basedOn w:val="1"/>
    <w:autoRedefine/>
    <w:qFormat/>
    <w:uiPriority w:val="1"/>
    <w:pPr>
      <w:widowControl w:val="0"/>
      <w:autoSpaceDE w:val="0"/>
      <w:autoSpaceDN w:val="0"/>
      <w:spacing w:before="11" w:after="0" w:line="240" w:lineRule="auto"/>
      <w:jc w:val="center"/>
    </w:pPr>
    <w:rPr>
      <w:rFonts w:ascii="Times New Roman" w:hAnsi="Times New Roman" w:eastAsia="Times New Roman" w:cs="Times New Roman"/>
    </w:rPr>
  </w:style>
  <w:style w:type="paragraph" w:customStyle="1" w:styleId="36">
    <w:name w:val="c-article-references__text"/>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bidi="hi-IN"/>
    </w:rPr>
  </w:style>
  <w:style w:type="paragraph" w:customStyle="1" w:styleId="37">
    <w:name w:val="c-article-references__links"/>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bidi="hi-IN"/>
    </w:rPr>
  </w:style>
  <w:style w:type="character" w:customStyle="1" w:styleId="38">
    <w:name w:val="Unresolved Mention"/>
    <w:basedOn w:val="1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2206</Words>
  <Characters>12578</Characters>
  <Lines>104</Lines>
  <Paragraphs>29</Paragraphs>
  <TotalTime>0</TotalTime>
  <ScaleCrop>false</ScaleCrop>
  <LinksUpToDate>false</LinksUpToDate>
  <CharactersWithSpaces>14755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2024-07-15T02:39:00Z</dcterms:created>
  <dc:creator>dell</dc:creator>
  <cp:lastModifiedBy>奇迹</cp:lastModifiedBy>
  <cp:lastPrinted>2018-03-30T16:26:00Z</cp:lastPrinted>
  <dcterms:modified xsi:type="dcterms:W3CDTF">2024-07-17T16:10:27Z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D85350BC55964B0684155BA5615C127B_12</vt:lpwstr>
  </property>
</Properties>
</file>