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51" w:rsidRDefault="002B7051">
      <w:pPr>
        <w:jc w:val="center"/>
        <w:rPr>
          <w:rFonts w:cs="Times New Roman"/>
          <w:b/>
          <w:bCs/>
          <w:sz w:val="20"/>
          <w:szCs w:val="20"/>
        </w:rPr>
      </w:pPr>
    </w:p>
    <w:p w:rsidR="002B7051" w:rsidRDefault="003C4F94">
      <w:pPr>
        <w:jc w:val="center"/>
        <w:rPr>
          <w:rFonts w:cs="Times New Roman"/>
          <w:b/>
          <w:bCs/>
          <w:sz w:val="20"/>
          <w:szCs w:val="20"/>
        </w:rPr>
      </w:pPr>
      <w:r>
        <w:rPr>
          <w:rFonts w:cs="Times New Roman"/>
          <w:b/>
          <w:bCs/>
          <w:sz w:val="20"/>
          <w:szCs w:val="20"/>
        </w:rPr>
        <w:t>ROLE OF NHRC IN PROTECTION OF CRIME AGAINST HUMAN RIGHTS IN INDIA</w:t>
      </w:r>
    </w:p>
    <w:p w:rsidR="002B7051" w:rsidRDefault="002B7051">
      <w:pPr>
        <w:jc w:val="center"/>
        <w:rPr>
          <w:rFonts w:cs="Times New Roman"/>
          <w:b/>
          <w:bCs/>
          <w:sz w:val="20"/>
          <w:szCs w:val="20"/>
        </w:rPr>
      </w:pPr>
    </w:p>
    <w:p w:rsidR="002B7051" w:rsidRDefault="003C4F94">
      <w:pPr>
        <w:jc w:val="center"/>
        <w:rPr>
          <w:rFonts w:cs="Times New Roman"/>
          <w:iCs/>
          <w:sz w:val="20"/>
          <w:szCs w:val="20"/>
        </w:rPr>
      </w:pPr>
      <w:r>
        <w:rPr>
          <w:rFonts w:cs="Times New Roman"/>
          <w:iCs/>
          <w:sz w:val="20"/>
          <w:szCs w:val="20"/>
        </w:rPr>
        <w:t>Pooja Saharan</w:t>
      </w:r>
    </w:p>
    <w:p w:rsidR="002B7051" w:rsidRDefault="002B7051">
      <w:pPr>
        <w:jc w:val="center"/>
        <w:rPr>
          <w:rFonts w:cs="Times New Roman"/>
          <w:iCs/>
          <w:sz w:val="20"/>
          <w:szCs w:val="20"/>
        </w:rPr>
      </w:pPr>
    </w:p>
    <w:p w:rsidR="002B7051" w:rsidRDefault="003C4F94">
      <w:pPr>
        <w:jc w:val="center"/>
        <w:rPr>
          <w:rFonts w:cs="Times New Roman"/>
          <w:iCs/>
          <w:sz w:val="20"/>
          <w:szCs w:val="20"/>
        </w:rPr>
      </w:pPr>
      <w:r>
        <w:rPr>
          <w:rFonts w:cs="Times New Roman"/>
          <w:iCs/>
          <w:sz w:val="20"/>
          <w:szCs w:val="20"/>
        </w:rPr>
        <w:t xml:space="preserve">Former LL.M Student, Maharishi </w:t>
      </w:r>
      <w:proofErr w:type="spellStart"/>
      <w:r>
        <w:rPr>
          <w:rFonts w:cs="Times New Roman"/>
          <w:iCs/>
          <w:sz w:val="20"/>
          <w:szCs w:val="20"/>
        </w:rPr>
        <w:t>Dayanand</w:t>
      </w:r>
      <w:proofErr w:type="spellEnd"/>
      <w:r>
        <w:rPr>
          <w:rFonts w:cs="Times New Roman"/>
          <w:iCs/>
          <w:sz w:val="20"/>
          <w:szCs w:val="20"/>
        </w:rPr>
        <w:t xml:space="preserve"> University-124001, Haryana (Indian)</w:t>
      </w:r>
    </w:p>
    <w:p w:rsidR="002B7051" w:rsidRDefault="003C4F94">
      <w:pPr>
        <w:jc w:val="center"/>
        <w:rPr>
          <w:rFonts w:cs="Times New Roman"/>
          <w:iCs/>
          <w:sz w:val="20"/>
          <w:szCs w:val="20"/>
        </w:rPr>
      </w:pPr>
      <w:r>
        <w:rPr>
          <w:rFonts w:cs="Times New Roman"/>
          <w:iCs/>
          <w:sz w:val="20"/>
          <w:szCs w:val="20"/>
        </w:rPr>
        <w:t xml:space="preserve">Email: </w:t>
      </w:r>
      <w:hyperlink r:id="rId9" w:history="1">
        <w:r>
          <w:rPr>
            <w:rStyle w:val="Hyperlink"/>
            <w:rFonts w:cs="Times New Roman"/>
            <w:iCs/>
            <w:sz w:val="20"/>
            <w:szCs w:val="20"/>
          </w:rPr>
          <w:t>poojasaharan0509@gmail.com</w:t>
        </w:r>
      </w:hyperlink>
    </w:p>
    <w:p w:rsidR="002B7051" w:rsidRDefault="002B7051">
      <w:pPr>
        <w:jc w:val="center"/>
        <w:rPr>
          <w:rFonts w:cs="Times New Roman"/>
          <w:iCs/>
          <w:sz w:val="20"/>
          <w:szCs w:val="20"/>
        </w:rPr>
      </w:pPr>
    </w:p>
    <w:p w:rsidR="002B7051" w:rsidRDefault="003C4F94">
      <w:pPr>
        <w:ind w:right="72"/>
        <w:jc w:val="both"/>
        <w:rPr>
          <w:rFonts w:cs="Times New Roman"/>
          <w:color w:val="000000"/>
          <w:sz w:val="20"/>
          <w:szCs w:val="20"/>
          <w:shd w:val="clear" w:color="auto" w:fill="FFFFFF"/>
        </w:rPr>
      </w:pPr>
      <w:r>
        <w:rPr>
          <w:rFonts w:cs="Times New Roman"/>
          <w:b/>
          <w:bCs/>
          <w:sz w:val="20"/>
          <w:szCs w:val="20"/>
        </w:rPr>
        <w:t xml:space="preserve">Abstract: </w:t>
      </w:r>
      <w:r>
        <w:rPr>
          <w:rFonts w:cs="Times New Roman"/>
          <w:color w:val="000000"/>
          <w:sz w:val="20"/>
          <w:szCs w:val="20"/>
          <w:shd w:val="clear" w:color="auto" w:fill="FFFFFF"/>
        </w:rPr>
        <w:t>Human beings are rational beings. By virtue of being humans they possess certain basic and inalienable rights which are commonly known as human rights. They are inherent in all the individuals irrespective of their caste, creed, religion, sex and nationali</w:t>
      </w:r>
      <w:r>
        <w:rPr>
          <w:rFonts w:cs="Times New Roman"/>
          <w:color w:val="000000"/>
          <w:sz w:val="20"/>
          <w:szCs w:val="20"/>
          <w:shd w:val="clear" w:color="auto" w:fill="FFFFFF"/>
        </w:rPr>
        <w:t>ty. These rights are essential for all the individuals as they are consonant with their freedom and dignity and are conducive to physical, moral, social and spiritual welfare. More or less people are aware about their rights but the question is how these r</w:t>
      </w:r>
      <w:r>
        <w:rPr>
          <w:rFonts w:cs="Times New Roman"/>
          <w:color w:val="000000"/>
          <w:sz w:val="20"/>
          <w:szCs w:val="20"/>
          <w:shd w:val="clear" w:color="auto" w:fill="FFFFFF"/>
        </w:rPr>
        <w:t>ights will be protected. Yes, we have various mechanisms to protect our rights. In this assignment, an attempt has been made to discuss about one of such mechanisms, i.e. the role of National Human Rights Commission (NHRC) in protection of human rights. Af</w:t>
      </w:r>
      <w:r>
        <w:rPr>
          <w:rFonts w:cs="Times New Roman"/>
          <w:color w:val="000000"/>
          <w:sz w:val="20"/>
          <w:szCs w:val="20"/>
          <w:shd w:val="clear" w:color="auto" w:fill="FFFFFF"/>
        </w:rPr>
        <w:t>ter introducing the topic with the meaning of human rights, next part of the assignment deals with the importance of national institutions of human rights in a country and further discussed the various stages at the international level towards establishmen</w:t>
      </w:r>
      <w:r>
        <w:rPr>
          <w:rFonts w:cs="Times New Roman"/>
          <w:color w:val="000000"/>
          <w:sz w:val="20"/>
          <w:szCs w:val="20"/>
          <w:shd w:val="clear" w:color="auto" w:fill="FFFFFF"/>
        </w:rPr>
        <w:t>t of such institutions. After that position in India has been discussed with the enactment of Protection of Human Rights Act. In addition to that the structure and functioning of NHRC has been discussed in brief and how far it has been effective in protect</w:t>
      </w:r>
      <w:r>
        <w:rPr>
          <w:rFonts w:cs="Times New Roman"/>
          <w:color w:val="000000"/>
          <w:sz w:val="20"/>
          <w:szCs w:val="20"/>
          <w:shd w:val="clear" w:color="auto" w:fill="FFFFFF"/>
        </w:rPr>
        <w:t>ing human rights in India.</w:t>
      </w:r>
    </w:p>
    <w:p w:rsidR="002B7051" w:rsidRDefault="003C4F94">
      <w:pPr>
        <w:jc w:val="both"/>
        <w:rPr>
          <w:rStyle w:val="Hyperlink"/>
          <w:rFonts w:eastAsia="Times New Roman" w:cs="Times New Roman"/>
          <w:sz w:val="20"/>
          <w:szCs w:val="20"/>
          <w:lang w:eastAsia="zh-CN"/>
        </w:rPr>
      </w:pPr>
      <w:r>
        <w:rPr>
          <w:rFonts w:cs="Times New Roman"/>
          <w:sz w:val="20"/>
          <w:szCs w:val="20"/>
        </w:rPr>
        <w:t>[</w:t>
      </w:r>
      <w:r>
        <w:rPr>
          <w:rFonts w:cs="Times New Roman"/>
          <w:iCs/>
          <w:sz w:val="20"/>
          <w:szCs w:val="20"/>
        </w:rPr>
        <w:t>Pooja Saharan</w:t>
      </w:r>
      <w:r>
        <w:rPr>
          <w:rFonts w:cs="Times New Roman"/>
          <w:sz w:val="20"/>
          <w:szCs w:val="20"/>
        </w:rPr>
        <w:t xml:space="preserve">. </w:t>
      </w:r>
      <w:r>
        <w:rPr>
          <w:rFonts w:cs="Times New Roman"/>
          <w:b/>
          <w:bCs/>
          <w:sz w:val="20"/>
          <w:szCs w:val="20"/>
        </w:rPr>
        <w:t xml:space="preserve">ROLE OF NHRC IN PROTECTION OF CRIME AGAINST HUMAN RIGHTS IN </w:t>
      </w:r>
      <w:proofErr w:type="gramStart"/>
      <w:r>
        <w:rPr>
          <w:rFonts w:cs="Times New Roman"/>
          <w:b/>
          <w:bCs/>
          <w:sz w:val="20"/>
          <w:szCs w:val="20"/>
        </w:rPr>
        <w:t>INDIA</w:t>
      </w:r>
      <w:r>
        <w:rPr>
          <w:rFonts w:cs="Times New Roman"/>
          <w:b/>
          <w:sz w:val="20"/>
          <w:szCs w:val="20"/>
        </w:rPr>
        <w:t xml:space="preserve"> .</w:t>
      </w:r>
      <w:proofErr w:type="gramEnd"/>
      <w:r>
        <w:rPr>
          <w:rFonts w:cs="Times New Roman"/>
          <w:sz w:val="20"/>
          <w:szCs w:val="20"/>
        </w:rPr>
        <w:t xml:space="preserve"> </w:t>
      </w:r>
      <w:r>
        <w:rPr>
          <w:rFonts w:eastAsia="Times New Roman" w:cs="Times New Roman"/>
          <w:bCs/>
          <w:i/>
          <w:sz w:val="20"/>
          <w:szCs w:val="20"/>
        </w:rPr>
        <w:t xml:space="preserve">N Y </w:t>
      </w:r>
      <w:proofErr w:type="spellStart"/>
      <w:r>
        <w:rPr>
          <w:rFonts w:eastAsia="Times New Roman" w:cs="Times New Roman"/>
          <w:bCs/>
          <w:i/>
          <w:sz w:val="20"/>
          <w:szCs w:val="20"/>
        </w:rPr>
        <w:t>Sci</w:t>
      </w:r>
      <w:proofErr w:type="spellEnd"/>
      <w:r>
        <w:rPr>
          <w:rFonts w:eastAsia="Times New Roman" w:cs="Times New Roman"/>
          <w:bCs/>
          <w:i/>
          <w:sz w:val="20"/>
          <w:szCs w:val="20"/>
        </w:rPr>
        <w:t xml:space="preserve"> J</w:t>
      </w:r>
      <w:r>
        <w:rPr>
          <w:rFonts w:eastAsia="Times New Roman" w:cs="Times New Roman"/>
          <w:bCs/>
          <w:sz w:val="20"/>
          <w:szCs w:val="20"/>
        </w:rPr>
        <w:t xml:space="preserve"> </w:t>
      </w:r>
      <w:r>
        <w:rPr>
          <w:rFonts w:cs="Times New Roman"/>
          <w:sz w:val="20"/>
          <w:szCs w:val="20"/>
        </w:rPr>
        <w:t>20</w:t>
      </w:r>
      <w:r>
        <w:rPr>
          <w:rFonts w:cs="Times New Roman"/>
          <w:sz w:val="20"/>
          <w:szCs w:val="20"/>
          <w:lang w:eastAsia="zh-CN"/>
        </w:rPr>
        <w:t>23</w:t>
      </w:r>
      <w:r>
        <w:rPr>
          <w:rFonts w:cs="Times New Roman"/>
          <w:sz w:val="20"/>
          <w:szCs w:val="20"/>
        </w:rPr>
        <w:t>;1</w:t>
      </w:r>
      <w:r>
        <w:rPr>
          <w:rFonts w:cs="Times New Roman" w:hint="eastAsia"/>
          <w:sz w:val="20"/>
          <w:szCs w:val="20"/>
          <w:lang w:eastAsia="zh-CN"/>
        </w:rPr>
        <w:t>6</w:t>
      </w:r>
      <w:r>
        <w:rPr>
          <w:rFonts w:cs="Times New Roman"/>
          <w:sz w:val="20"/>
          <w:szCs w:val="20"/>
        </w:rPr>
        <w:t>(</w:t>
      </w:r>
      <w:r>
        <w:rPr>
          <w:rFonts w:cs="Times New Roman" w:hint="eastAsia"/>
          <w:sz w:val="20"/>
          <w:szCs w:val="20"/>
          <w:lang w:eastAsia="zh-CN"/>
        </w:rPr>
        <w:t>12</w:t>
      </w:r>
      <w:r>
        <w:rPr>
          <w:rFonts w:cs="Times New Roman"/>
          <w:sz w:val="20"/>
          <w:szCs w:val="20"/>
        </w:rPr>
        <w:t>):</w:t>
      </w:r>
      <w:r>
        <w:rPr>
          <w:rFonts w:cs="Times New Roman" w:hint="eastAsia"/>
          <w:sz w:val="20"/>
          <w:szCs w:val="20"/>
          <w:lang w:eastAsia="zh-CN"/>
        </w:rPr>
        <w:t>7</w:t>
      </w:r>
      <w:r>
        <w:rPr>
          <w:rFonts w:cs="Times New Roman"/>
          <w:sz w:val="20"/>
          <w:szCs w:val="20"/>
          <w:lang w:eastAsia="zh-CN"/>
        </w:rPr>
        <w:t>-</w:t>
      </w:r>
      <w:r>
        <w:rPr>
          <w:rFonts w:cs="Times New Roman" w:hint="eastAsia"/>
          <w:sz w:val="20"/>
          <w:szCs w:val="20"/>
          <w:lang w:eastAsia="zh-CN"/>
        </w:rPr>
        <w:t>17</w:t>
      </w:r>
      <w:r>
        <w:rPr>
          <w:rFonts w:cs="Times New Roman"/>
          <w:sz w:val="20"/>
          <w:szCs w:val="20"/>
        </w:rPr>
        <w:t xml:space="preserve">]. </w:t>
      </w:r>
      <w:r>
        <w:rPr>
          <w:rFonts w:cs="Times New Roman"/>
          <w:iCs/>
          <w:color w:val="000000"/>
          <w:sz w:val="20"/>
          <w:szCs w:val="20"/>
          <w:lang w:eastAsia="zh-CN"/>
        </w:rPr>
        <w:t>ISSN 1554-0200 (print); ISSN 2375-723X (online).</w:t>
      </w:r>
      <w:r>
        <w:rPr>
          <w:rFonts w:cs="Times New Roman"/>
          <w:sz w:val="20"/>
          <w:szCs w:val="20"/>
        </w:rPr>
        <w:t xml:space="preserve"> </w:t>
      </w:r>
      <w:hyperlink r:id="rId10" w:history="1">
        <w:r>
          <w:rPr>
            <w:rStyle w:val="Hyperlink"/>
            <w:rFonts w:cs="Times New Roman"/>
            <w:sz w:val="20"/>
            <w:szCs w:val="20"/>
          </w:rPr>
          <w:t>http://www.sciencepub.net/newyork</w:t>
        </w:r>
      </w:hyperlink>
      <w:r>
        <w:rPr>
          <w:rFonts w:cs="Times New Roman"/>
          <w:sz w:val="20"/>
          <w:szCs w:val="20"/>
          <w:lang w:eastAsia="zh-CN"/>
        </w:rPr>
        <w:t xml:space="preserve">. </w:t>
      </w:r>
      <w:r>
        <w:rPr>
          <w:rFonts w:cs="Times New Roman"/>
          <w:sz w:val="20"/>
          <w:szCs w:val="20"/>
          <w:lang w:eastAsia="zh-CN"/>
        </w:rPr>
        <w:t>0</w:t>
      </w:r>
      <w:r>
        <w:rPr>
          <w:rFonts w:cs="Times New Roman" w:hint="eastAsia"/>
          <w:sz w:val="20"/>
          <w:szCs w:val="20"/>
          <w:lang w:eastAsia="zh-CN"/>
        </w:rPr>
        <w:t>2</w:t>
      </w:r>
      <w:r>
        <w:rPr>
          <w:rFonts w:cs="Times New Roman"/>
          <w:color w:val="0000FF"/>
          <w:sz w:val="20"/>
          <w:szCs w:val="20"/>
        </w:rPr>
        <w:t>.</w:t>
      </w:r>
      <w:r>
        <w:rPr>
          <w:rFonts w:cs="Times New Roman"/>
          <w:color w:val="0000FF"/>
          <w:sz w:val="20"/>
          <w:szCs w:val="20"/>
          <w:u w:val="single"/>
          <w:shd w:val="clear" w:color="auto" w:fill="FFFFFF"/>
        </w:rPr>
        <w:t>doi:</w:t>
      </w:r>
      <w:hyperlink r:id="rId11" w:history="1">
        <w:r>
          <w:rPr>
            <w:rStyle w:val="Hyperlink"/>
            <w:rFonts w:cs="Times New Roman"/>
            <w:color w:val="0000FF"/>
            <w:sz w:val="20"/>
            <w:szCs w:val="20"/>
            <w:shd w:val="clear" w:color="auto" w:fill="FFFFFF"/>
          </w:rPr>
          <w:t>10.7537/marsnys161223.02</w:t>
        </w:r>
      </w:hyperlink>
      <w:r>
        <w:rPr>
          <w:rFonts w:eastAsia="SimSun" w:cs="Times New Roman"/>
          <w:color w:val="0000FF"/>
          <w:sz w:val="20"/>
          <w:szCs w:val="20"/>
          <w:u w:val="single"/>
          <w:shd w:val="clear" w:color="auto" w:fill="FFFFFF"/>
          <w:lang w:eastAsia="zh-CN"/>
        </w:rPr>
        <w:t>.</w:t>
      </w:r>
    </w:p>
    <w:p w:rsidR="002B7051" w:rsidRDefault="002B7051">
      <w:pPr>
        <w:ind w:right="72"/>
        <w:jc w:val="both"/>
        <w:rPr>
          <w:rFonts w:cs="Times New Roman"/>
          <w:sz w:val="20"/>
          <w:szCs w:val="20"/>
          <w:shd w:val="clear" w:color="auto" w:fill="FFFFFF"/>
        </w:rPr>
      </w:pPr>
    </w:p>
    <w:p w:rsidR="002B7051" w:rsidRDefault="003C4F94">
      <w:pPr>
        <w:jc w:val="both"/>
        <w:rPr>
          <w:rFonts w:cs="Times New Roman"/>
          <w:bCs/>
          <w:sz w:val="20"/>
          <w:szCs w:val="20"/>
        </w:rPr>
      </w:pPr>
      <w:r>
        <w:rPr>
          <w:rFonts w:cs="Times New Roman"/>
          <w:b/>
          <w:bCs/>
          <w:sz w:val="20"/>
          <w:szCs w:val="20"/>
        </w:rPr>
        <w:t xml:space="preserve">Keywords: </w:t>
      </w:r>
      <w:r>
        <w:rPr>
          <w:rFonts w:cs="Times New Roman"/>
          <w:bCs/>
          <w:sz w:val="20"/>
          <w:szCs w:val="20"/>
        </w:rPr>
        <w:t>Crime, NHRC, Human Rights, India.</w:t>
      </w:r>
    </w:p>
    <w:p w:rsidR="002B7051" w:rsidRDefault="002B7051">
      <w:pPr>
        <w:jc w:val="both"/>
        <w:rPr>
          <w:rFonts w:cs="Times New Roman"/>
          <w:bCs/>
          <w:iCs/>
          <w:sz w:val="20"/>
          <w:szCs w:val="20"/>
        </w:rPr>
      </w:pPr>
    </w:p>
    <w:p w:rsidR="002B7051" w:rsidRDefault="002B7051">
      <w:pPr>
        <w:ind w:right="72"/>
        <w:rPr>
          <w:rFonts w:cs="Times New Roman"/>
          <w:b/>
          <w:bCs/>
          <w:sz w:val="20"/>
          <w:szCs w:val="20"/>
        </w:rPr>
        <w:sectPr w:rsidR="002B7051">
          <w:headerReference w:type="default" r:id="rId12"/>
          <w:footerReference w:type="default" r:id="rId13"/>
          <w:headerReference w:type="first" r:id="rId14"/>
          <w:footerReference w:type="first" r:id="rId15"/>
          <w:footnotePr>
            <w:numStart w:val="37"/>
          </w:footnotePr>
          <w:pgSz w:w="12240" w:h="15840"/>
          <w:pgMar w:top="1440" w:right="1440" w:bottom="1440" w:left="1440" w:header="720" w:footer="720" w:gutter="0"/>
          <w:pgNumType w:start="7"/>
          <w:cols w:space="720"/>
          <w:titlePg/>
          <w:docGrid w:linePitch="326"/>
        </w:sectPr>
      </w:pPr>
    </w:p>
    <w:p w:rsidR="002B7051" w:rsidRDefault="003C4F94">
      <w:pPr>
        <w:ind w:right="72"/>
        <w:rPr>
          <w:rFonts w:cs="Times New Roman"/>
          <w:b/>
          <w:color w:val="000000"/>
          <w:sz w:val="20"/>
          <w:szCs w:val="20"/>
        </w:rPr>
      </w:pPr>
      <w:r>
        <w:rPr>
          <w:rFonts w:cs="Times New Roman"/>
          <w:b/>
          <w:bCs/>
          <w:sz w:val="20"/>
          <w:szCs w:val="20"/>
        </w:rPr>
        <w:lastRenderedPageBreak/>
        <w:t>Introduction:</w:t>
      </w:r>
    </w:p>
    <w:p w:rsidR="002B7051" w:rsidRDefault="003C4F94">
      <w:pPr>
        <w:ind w:right="72"/>
        <w:jc w:val="both"/>
        <w:rPr>
          <w:rFonts w:cs="Times New Roman"/>
          <w:b/>
          <w:color w:val="000000"/>
          <w:sz w:val="20"/>
          <w:szCs w:val="20"/>
        </w:rPr>
      </w:pPr>
      <w:r>
        <w:rPr>
          <w:rFonts w:cs="Times New Roman"/>
          <w:color w:val="000000"/>
          <w:sz w:val="20"/>
          <w:szCs w:val="20"/>
        </w:rPr>
        <w:t xml:space="preserve">In the year 1991, a meeting of representatives was held in Paris which is related to UN-sponsored. The </w:t>
      </w:r>
      <w:r>
        <w:rPr>
          <w:rFonts w:cs="Times New Roman"/>
          <w:color w:val="000000"/>
          <w:sz w:val="20"/>
          <w:szCs w:val="20"/>
        </w:rPr>
        <w:t>meeting concluded a detailed set of principles on the status of national institutions. These are universally known as the Paris Principles. These principles, subsequently recognized by the UN Commission on Human Rights and the UN General Assembly have beco</w:t>
      </w:r>
      <w:r>
        <w:rPr>
          <w:rFonts w:cs="Times New Roman"/>
          <w:color w:val="000000"/>
          <w:sz w:val="20"/>
          <w:szCs w:val="20"/>
        </w:rPr>
        <w:t>me the foundation and reference point for the establishment and operation of national human rights institutions. Human rights are the basic inherent rights. These rights are related to values, fairness, justice and good conscience. A human being is a livin</w:t>
      </w:r>
      <w:r>
        <w:rPr>
          <w:rFonts w:cs="Times New Roman"/>
          <w:color w:val="000000"/>
          <w:sz w:val="20"/>
          <w:szCs w:val="20"/>
        </w:rPr>
        <w:t>g creature, and in the same manner, humanity is a living and constantly evolving concept. Thus by virtue of their being human possess certain primary and absolute rights which are commonly known as human rights.</w:t>
      </w:r>
    </w:p>
    <w:p w:rsidR="002B7051" w:rsidRDefault="003C4F94">
      <w:pPr>
        <w:ind w:right="72"/>
        <w:jc w:val="both"/>
        <w:rPr>
          <w:rFonts w:cs="Times New Roman"/>
          <w:color w:val="000000"/>
          <w:sz w:val="20"/>
          <w:szCs w:val="20"/>
        </w:rPr>
      </w:pPr>
      <w:r>
        <w:rPr>
          <w:rFonts w:cs="Times New Roman"/>
          <w:color w:val="000000"/>
          <w:sz w:val="20"/>
          <w:szCs w:val="20"/>
        </w:rPr>
        <w:t>Human Rights are the rights which are posses</w:t>
      </w:r>
      <w:r>
        <w:rPr>
          <w:rFonts w:cs="Times New Roman"/>
          <w:color w:val="000000"/>
          <w:sz w:val="20"/>
          <w:szCs w:val="20"/>
        </w:rPr>
        <w:t xml:space="preserve">sed by all human beings irrespective of their race, caste, nationality. Sex, language etc. Simply because they are human beings. As pointed out by Fawcett, "Human rights are sometimes called fundamental rights or basic rights they are those which must not </w:t>
      </w:r>
      <w:r>
        <w:rPr>
          <w:rFonts w:cs="Times New Roman"/>
          <w:color w:val="000000"/>
          <w:sz w:val="20"/>
          <w:szCs w:val="20"/>
        </w:rPr>
        <w:t>be taken away by any legislature or any act of government and which are often set out in a constitution. As natural rights icy are seen as belonging to men and women by their very nature. Another way to describe them would in the world should share, just a</w:t>
      </w:r>
      <w:r>
        <w:rPr>
          <w:rFonts w:cs="Times New Roman"/>
          <w:color w:val="000000"/>
          <w:sz w:val="20"/>
          <w:szCs w:val="20"/>
        </w:rPr>
        <w:t xml:space="preserve">s the common law in England, </w:t>
      </w:r>
      <w:r>
        <w:rPr>
          <w:rFonts w:cs="Times New Roman"/>
          <w:color w:val="000000"/>
          <w:sz w:val="20"/>
          <w:szCs w:val="20"/>
        </w:rPr>
        <w:lastRenderedPageBreak/>
        <w:t>for example. Was the body of rules and customs which, unlike customs governed the whole country?"</w:t>
      </w:r>
    </w:p>
    <w:p w:rsidR="002B7051" w:rsidRDefault="003C4F94">
      <w:pPr>
        <w:ind w:right="72"/>
        <w:jc w:val="both"/>
        <w:rPr>
          <w:rFonts w:cs="Times New Roman"/>
          <w:color w:val="000000"/>
          <w:sz w:val="20"/>
          <w:szCs w:val="20"/>
        </w:rPr>
      </w:pPr>
      <w:r>
        <w:rPr>
          <w:rFonts w:cs="Times New Roman"/>
          <w:color w:val="000000"/>
          <w:sz w:val="20"/>
          <w:szCs w:val="20"/>
        </w:rPr>
        <w:t>Human rights occupy a significant place in the U.N. Charter. The Preamble of the Charter reaffirms faith in Fundamental human rig</w:t>
      </w:r>
      <w:r>
        <w:rPr>
          <w:rFonts w:cs="Times New Roman"/>
          <w:color w:val="000000"/>
          <w:sz w:val="20"/>
          <w:szCs w:val="20"/>
        </w:rPr>
        <w:t xml:space="preserve">hts and the dignity and worth of human persons and in equal rights of men and women, </w:t>
      </w:r>
      <w:proofErr w:type="gramStart"/>
      <w:r>
        <w:rPr>
          <w:rFonts w:cs="Times New Roman"/>
          <w:color w:val="000000"/>
          <w:sz w:val="20"/>
          <w:szCs w:val="20"/>
        </w:rPr>
        <w:t>It</w:t>
      </w:r>
      <w:proofErr w:type="gramEnd"/>
      <w:r>
        <w:rPr>
          <w:rFonts w:cs="Times New Roman"/>
          <w:color w:val="000000"/>
          <w:sz w:val="20"/>
          <w:szCs w:val="20"/>
        </w:rPr>
        <w:t xml:space="preserve"> is one of the purpose of the U.N. to achieve international cooperation in solving international problems of economic, social, cultural or humanitarian character arid in</w:t>
      </w:r>
      <w:r>
        <w:rPr>
          <w:rFonts w:cs="Times New Roman"/>
          <w:color w:val="000000"/>
          <w:sz w:val="20"/>
          <w:szCs w:val="20"/>
        </w:rPr>
        <w:t xml:space="preserve"> promoting and encouraging respect for human rights and </w:t>
      </w:r>
      <w:proofErr w:type="spellStart"/>
      <w:r>
        <w:rPr>
          <w:rFonts w:cs="Times New Roman"/>
          <w:color w:val="000000"/>
          <w:sz w:val="20"/>
          <w:szCs w:val="20"/>
        </w:rPr>
        <w:t>fundamentalfreedoms</w:t>
      </w:r>
      <w:proofErr w:type="spellEnd"/>
      <w:r>
        <w:rPr>
          <w:rFonts w:cs="Times New Roman"/>
          <w:color w:val="000000"/>
          <w:sz w:val="20"/>
          <w:szCs w:val="20"/>
        </w:rPr>
        <w:t xml:space="preserve"> for all without distinction as to race, sex, language or religion. {Art. 13).</w:t>
      </w:r>
      <w:r w:rsidR="00B95D38">
        <w:rPr>
          <w:rFonts w:cs="Times New Roman"/>
          <w:color w:val="000000"/>
          <w:sz w:val="20"/>
          <w:szCs w:val="20"/>
        </w:rPr>
        <w:t xml:space="preserve"> </w:t>
      </w:r>
      <w:proofErr w:type="gramStart"/>
      <w:r>
        <w:rPr>
          <w:rFonts w:cs="Times New Roman"/>
          <w:color w:val="000000"/>
          <w:sz w:val="20"/>
          <w:szCs w:val="20"/>
        </w:rPr>
        <w:t>besides</w:t>
      </w:r>
      <w:proofErr w:type="gramEnd"/>
      <w:r>
        <w:rPr>
          <w:rFonts w:cs="Times New Roman"/>
          <w:color w:val="000000"/>
          <w:sz w:val="20"/>
          <w:szCs w:val="20"/>
        </w:rPr>
        <w:t xml:space="preserve"> this, it is provided in the Charter that. the General Assembly shall initiate studies and make </w:t>
      </w:r>
      <w:r>
        <w:rPr>
          <w:rFonts w:cs="Times New Roman"/>
          <w:color w:val="000000"/>
          <w:sz w:val="20"/>
          <w:szCs w:val="20"/>
        </w:rPr>
        <w:t xml:space="preserve">recommendations for the purpose of promoting international cooperation in the economic, social, cultural, educational and health fields and assist in the realization of the human rights and fundamental freedoms for all without distinction as to race, sex, </w:t>
      </w:r>
      <w:r>
        <w:rPr>
          <w:rFonts w:cs="Times New Roman"/>
          <w:color w:val="000000"/>
          <w:sz w:val="20"/>
          <w:szCs w:val="20"/>
        </w:rPr>
        <w:t>language or religion (Art. 13(b)). Further with a view to the creation of the conditions of stability and well beings which are necessary for peaceful and friendly relations among nations based on respect for the principle of equal rights and self-determin</w:t>
      </w:r>
      <w:r>
        <w:rPr>
          <w:rFonts w:cs="Times New Roman"/>
          <w:color w:val="000000"/>
          <w:sz w:val="20"/>
          <w:szCs w:val="20"/>
        </w:rPr>
        <w:t xml:space="preserve">ation of people, the U.N. shall promote universal respect and observance of human rights and fundamental freedom for all. Articles 62 and 68 also reaffirm the commitment of the U.N. to promote and encourage respect for </w:t>
      </w:r>
      <w:r>
        <w:rPr>
          <w:rFonts w:cs="Times New Roman"/>
          <w:color w:val="000000"/>
          <w:sz w:val="20"/>
          <w:szCs w:val="20"/>
        </w:rPr>
        <w:lastRenderedPageBreak/>
        <w:t>human rights and fundamental freedoms</w:t>
      </w:r>
      <w:r>
        <w:rPr>
          <w:rFonts w:cs="Times New Roman"/>
          <w:color w:val="000000"/>
          <w:sz w:val="20"/>
          <w:szCs w:val="20"/>
        </w:rPr>
        <w:t xml:space="preserve"> for all. Article 55 charges the U.N. to promote "universal respect for, and observance of human rights and fundamental freedoms for all without distinction as to race, sex, language or religion". This provision is further strengthened by Article 56 under </w:t>
      </w:r>
      <w:r>
        <w:rPr>
          <w:rFonts w:cs="Times New Roman"/>
          <w:color w:val="000000"/>
          <w:sz w:val="20"/>
          <w:szCs w:val="20"/>
        </w:rPr>
        <w:t xml:space="preserve">which "All Members pledge themselves to take joint and </w:t>
      </w:r>
      <w:proofErr w:type="spellStart"/>
      <w:r>
        <w:rPr>
          <w:rFonts w:cs="Times New Roman"/>
          <w:color w:val="000000"/>
          <w:sz w:val="20"/>
          <w:szCs w:val="20"/>
        </w:rPr>
        <w:t>separateaction</w:t>
      </w:r>
      <w:proofErr w:type="spellEnd"/>
      <w:r>
        <w:rPr>
          <w:rFonts w:cs="Times New Roman"/>
          <w:color w:val="000000"/>
          <w:sz w:val="20"/>
          <w:szCs w:val="20"/>
        </w:rPr>
        <w:t xml:space="preserve"> in co-operation with the organization for the achievement of the purposes set forth in Article 55."</w:t>
      </w:r>
    </w:p>
    <w:p w:rsidR="002B7051" w:rsidRDefault="003C4F94">
      <w:pPr>
        <w:spacing w:before="180"/>
        <w:ind w:firstLine="504"/>
        <w:jc w:val="both"/>
        <w:rPr>
          <w:rFonts w:cs="Times New Roman"/>
          <w:color w:val="000000"/>
          <w:sz w:val="20"/>
          <w:szCs w:val="20"/>
        </w:rPr>
      </w:pPr>
      <w:r>
        <w:rPr>
          <w:rFonts w:cs="Times New Roman"/>
          <w:color w:val="000000"/>
          <w:sz w:val="20"/>
          <w:szCs w:val="20"/>
        </w:rPr>
        <w:t>Thus human rights occupy a significant place under the Charter. But writers are divide</w:t>
      </w:r>
      <w:r>
        <w:rPr>
          <w:rFonts w:cs="Times New Roman"/>
          <w:color w:val="000000"/>
          <w:sz w:val="20"/>
          <w:szCs w:val="20"/>
        </w:rPr>
        <w:t>d as to whether human rights have become legal rights under the law of United Nations or not. The correct view probably would be that human rights have now become legal rights. This is due CO the adoption of Universal Declaration of Homan Rights and rainin</w:t>
      </w:r>
      <w:r>
        <w:rPr>
          <w:rFonts w:cs="Times New Roman"/>
          <w:color w:val="000000"/>
          <w:sz w:val="20"/>
          <w:szCs w:val="20"/>
        </w:rPr>
        <w:t xml:space="preserve">g into effect of the Inter-national Bill of human rights. </w:t>
      </w:r>
    </w:p>
    <w:p w:rsidR="002B7051" w:rsidRDefault="003C4F94">
      <w:pPr>
        <w:jc w:val="both"/>
        <w:rPr>
          <w:rFonts w:cs="Times New Roman"/>
          <w:color w:val="000000"/>
          <w:sz w:val="20"/>
          <w:szCs w:val="20"/>
        </w:rPr>
      </w:pPr>
      <w:r>
        <w:rPr>
          <w:rFonts w:cs="Times New Roman"/>
          <w:b/>
          <w:color w:val="000000"/>
          <w:sz w:val="20"/>
          <w:szCs w:val="20"/>
        </w:rPr>
        <w:t>HUMAN RIGHTS COMMISSIONS:</w:t>
      </w:r>
    </w:p>
    <w:p w:rsidR="002B7051" w:rsidRDefault="003C4F94">
      <w:pPr>
        <w:ind w:firstLine="504"/>
        <w:jc w:val="both"/>
        <w:rPr>
          <w:rFonts w:cs="Times New Roman"/>
          <w:color w:val="000000"/>
          <w:sz w:val="20"/>
          <w:szCs w:val="20"/>
        </w:rPr>
      </w:pPr>
      <w:r>
        <w:rPr>
          <w:rFonts w:cs="Times New Roman"/>
          <w:color w:val="000000"/>
          <w:sz w:val="20"/>
          <w:szCs w:val="20"/>
        </w:rPr>
        <w:t>The Commission on Human Rights was established by the Economic and Social council in February 1946. It is the nearest approach to permanent machinery for the supervision o</w:t>
      </w:r>
      <w:r>
        <w:rPr>
          <w:rFonts w:cs="Times New Roman"/>
          <w:color w:val="000000"/>
          <w:sz w:val="20"/>
          <w:szCs w:val="20"/>
        </w:rPr>
        <w:t xml:space="preserve">f the "Problem of protection" of human rights. It is one of the six functional commission established by the Economic and Social Council. Under its terms of reference, the commission was directed to prepare recommendations and reports </w:t>
      </w:r>
      <w:r>
        <w:rPr>
          <w:rFonts w:cs="Times New Roman"/>
          <w:i/>
          <w:color w:val="000000"/>
          <w:sz w:val="20"/>
          <w:szCs w:val="20"/>
        </w:rPr>
        <w:t>on</w:t>
      </w:r>
    </w:p>
    <w:p w:rsidR="002B7051" w:rsidRDefault="003C4F94">
      <w:pPr>
        <w:widowControl/>
        <w:numPr>
          <w:ilvl w:val="0"/>
          <w:numId w:val="1"/>
        </w:numPr>
        <w:tabs>
          <w:tab w:val="clear" w:pos="576"/>
        </w:tabs>
        <w:kinsoku/>
        <w:ind w:left="0"/>
        <w:rPr>
          <w:rFonts w:cs="Times New Roman"/>
          <w:color w:val="000000"/>
          <w:sz w:val="20"/>
          <w:szCs w:val="20"/>
        </w:rPr>
      </w:pPr>
      <w:r>
        <w:rPr>
          <w:rFonts w:cs="Times New Roman"/>
          <w:color w:val="000000"/>
          <w:sz w:val="20"/>
          <w:szCs w:val="20"/>
        </w:rPr>
        <w:t xml:space="preserve">an international </w:t>
      </w:r>
      <w:r>
        <w:rPr>
          <w:rFonts w:cs="Times New Roman"/>
          <w:color w:val="000000"/>
          <w:sz w:val="20"/>
          <w:szCs w:val="20"/>
        </w:rPr>
        <w:t xml:space="preserve">I3111 of </w:t>
      </w:r>
      <w:proofErr w:type="gramStart"/>
      <w:r>
        <w:rPr>
          <w:rFonts w:cs="Times New Roman"/>
          <w:color w:val="000000"/>
          <w:sz w:val="20"/>
          <w:szCs w:val="20"/>
        </w:rPr>
        <w:t>Human  Rights</w:t>
      </w:r>
      <w:proofErr w:type="gramEnd"/>
      <w:r>
        <w:rPr>
          <w:rFonts w:cs="Times New Roman"/>
          <w:color w:val="000000"/>
          <w:sz w:val="20"/>
          <w:szCs w:val="20"/>
        </w:rPr>
        <w:t>;</w:t>
      </w:r>
    </w:p>
    <w:p w:rsidR="002B7051" w:rsidRDefault="003C4F94">
      <w:pPr>
        <w:widowControl/>
        <w:numPr>
          <w:ilvl w:val="0"/>
          <w:numId w:val="1"/>
        </w:numPr>
        <w:tabs>
          <w:tab w:val="clear" w:pos="576"/>
        </w:tabs>
        <w:kinsoku/>
        <w:ind w:left="0"/>
        <w:jc w:val="both"/>
        <w:rPr>
          <w:rFonts w:cs="Times New Roman"/>
          <w:color w:val="000000"/>
          <w:sz w:val="20"/>
          <w:szCs w:val="20"/>
        </w:rPr>
      </w:pPr>
      <w:r>
        <w:rPr>
          <w:rFonts w:cs="Times New Roman"/>
          <w:color w:val="000000"/>
          <w:sz w:val="20"/>
          <w:szCs w:val="20"/>
        </w:rPr>
        <w:t>International conventions or declarations on civil liberties; the status of woman, freedom of information and similar other matters;</w:t>
      </w:r>
    </w:p>
    <w:p w:rsidR="002B7051" w:rsidRDefault="003C4F94">
      <w:pPr>
        <w:widowControl/>
        <w:numPr>
          <w:ilvl w:val="0"/>
          <w:numId w:val="1"/>
        </w:numPr>
        <w:tabs>
          <w:tab w:val="clear" w:pos="576"/>
        </w:tabs>
        <w:kinsoku/>
        <w:ind w:left="0"/>
        <w:jc w:val="both"/>
        <w:rPr>
          <w:rFonts w:cs="Times New Roman"/>
          <w:color w:val="000000"/>
          <w:sz w:val="20"/>
          <w:szCs w:val="20"/>
        </w:rPr>
      </w:pPr>
      <w:r>
        <w:rPr>
          <w:rFonts w:cs="Times New Roman"/>
          <w:color w:val="000000"/>
          <w:sz w:val="20"/>
          <w:szCs w:val="20"/>
        </w:rPr>
        <w:t>the protection of minorities:</w:t>
      </w:r>
    </w:p>
    <w:p w:rsidR="002B7051" w:rsidRDefault="003C4F94">
      <w:pPr>
        <w:widowControl/>
        <w:numPr>
          <w:ilvl w:val="0"/>
          <w:numId w:val="1"/>
        </w:numPr>
        <w:tabs>
          <w:tab w:val="clear" w:pos="576"/>
        </w:tabs>
        <w:kinsoku/>
        <w:ind w:left="0"/>
        <w:jc w:val="both"/>
        <w:rPr>
          <w:rFonts w:cs="Times New Roman"/>
          <w:color w:val="000000"/>
          <w:sz w:val="20"/>
          <w:szCs w:val="20"/>
        </w:rPr>
      </w:pPr>
      <w:r>
        <w:rPr>
          <w:rFonts w:cs="Times New Roman"/>
          <w:color w:val="000000"/>
          <w:sz w:val="20"/>
          <w:szCs w:val="20"/>
        </w:rPr>
        <w:t xml:space="preserve">the prevention of discrimination on the basis of race, sex, language </w:t>
      </w:r>
      <w:r>
        <w:rPr>
          <w:rFonts w:cs="Times New Roman"/>
          <w:color w:val="000000"/>
          <w:sz w:val="20"/>
          <w:szCs w:val="20"/>
        </w:rPr>
        <w:t>or religion, and</w:t>
      </w:r>
    </w:p>
    <w:p w:rsidR="002B7051" w:rsidRDefault="003C4F94">
      <w:pPr>
        <w:widowControl/>
        <w:numPr>
          <w:ilvl w:val="0"/>
          <w:numId w:val="1"/>
        </w:numPr>
        <w:tabs>
          <w:tab w:val="clear" w:pos="576"/>
        </w:tabs>
        <w:kinsoku/>
        <w:ind w:left="0"/>
        <w:jc w:val="both"/>
        <w:rPr>
          <w:rFonts w:cs="Times New Roman"/>
          <w:color w:val="000000"/>
          <w:sz w:val="20"/>
          <w:szCs w:val="20"/>
        </w:rPr>
      </w:pPr>
      <w:r>
        <w:rPr>
          <w:rFonts w:cs="Times New Roman"/>
          <w:color w:val="000000"/>
          <w:sz w:val="20"/>
          <w:szCs w:val="20"/>
        </w:rPr>
        <w:t>Other matters concerning human rights. The commission's terms of reference are extensive; under them, it may deaf with any matter concerning human right s. The commission's terms of reference are extensive; under them, it may deal with any</w:t>
      </w:r>
      <w:r>
        <w:rPr>
          <w:rFonts w:cs="Times New Roman"/>
          <w:color w:val="000000"/>
          <w:sz w:val="20"/>
          <w:szCs w:val="20"/>
        </w:rPr>
        <w:t xml:space="preserve"> matter concerning human rights. The Commission makes studies and recommendations either its own on </w:t>
      </w:r>
      <w:proofErr w:type="spellStart"/>
      <w:r>
        <w:rPr>
          <w:rFonts w:cs="Times New Roman"/>
          <w:color w:val="000000"/>
          <w:sz w:val="20"/>
          <w:szCs w:val="20"/>
        </w:rPr>
        <w:t>initive</w:t>
      </w:r>
      <w:proofErr w:type="spellEnd"/>
      <w:r>
        <w:rPr>
          <w:rFonts w:cs="Times New Roman"/>
          <w:color w:val="000000"/>
          <w:sz w:val="20"/>
          <w:szCs w:val="20"/>
        </w:rPr>
        <w:t xml:space="preserve"> or at the request of the General Assembly or the Economic and Social Council. The commission consists of 32 members elected for three </w:t>
      </w:r>
      <w:proofErr w:type="gramStart"/>
      <w:r>
        <w:rPr>
          <w:rFonts w:cs="Times New Roman"/>
          <w:color w:val="000000"/>
          <w:sz w:val="20"/>
          <w:szCs w:val="20"/>
        </w:rPr>
        <w:t>years</w:t>
      </w:r>
      <w:proofErr w:type="gramEnd"/>
      <w:r>
        <w:rPr>
          <w:rFonts w:cs="Times New Roman"/>
          <w:color w:val="000000"/>
          <w:sz w:val="20"/>
          <w:szCs w:val="20"/>
        </w:rPr>
        <w:t xml:space="preserve"> terms an</w:t>
      </w:r>
      <w:r>
        <w:rPr>
          <w:rFonts w:cs="Times New Roman"/>
          <w:color w:val="000000"/>
          <w:sz w:val="20"/>
          <w:szCs w:val="20"/>
        </w:rPr>
        <w:t>d meets annually for a period of five or six weeks. All commission decisions are made by a majority of the members Present and voting. The Commission submits a report on each session to the Economic and Social Council.</w:t>
      </w:r>
    </w:p>
    <w:p w:rsidR="002B7051" w:rsidRDefault="003C4F94">
      <w:pPr>
        <w:widowControl/>
        <w:tabs>
          <w:tab w:val="decimal" w:pos="0"/>
          <w:tab w:val="decimal" w:pos="576"/>
        </w:tabs>
        <w:kinsoku/>
        <w:ind w:left="1224" w:right="72" w:hanging="1224"/>
        <w:jc w:val="both"/>
        <w:rPr>
          <w:rFonts w:cs="Times New Roman"/>
          <w:b/>
          <w:color w:val="000000"/>
          <w:sz w:val="20"/>
          <w:szCs w:val="20"/>
        </w:rPr>
      </w:pPr>
      <w:r>
        <w:rPr>
          <w:rFonts w:cs="Times New Roman"/>
          <w:b/>
          <w:color w:val="000000"/>
          <w:sz w:val="20"/>
          <w:szCs w:val="20"/>
        </w:rPr>
        <w:t>CHARACTERISTICS AND NATURE OF HUMAN R</w:t>
      </w:r>
      <w:r>
        <w:rPr>
          <w:rFonts w:cs="Times New Roman"/>
          <w:b/>
          <w:color w:val="000000"/>
          <w:sz w:val="20"/>
          <w:szCs w:val="20"/>
        </w:rPr>
        <w:t>IGHTS</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color w:val="000000"/>
          <w:sz w:val="20"/>
          <w:szCs w:val="20"/>
        </w:rPr>
        <w:t>Following are the characteristics of human rights:</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lastRenderedPageBreak/>
        <w:t xml:space="preserve">1. Human Rights </w:t>
      </w:r>
      <w:proofErr w:type="gramStart"/>
      <w:r>
        <w:rPr>
          <w:rFonts w:cs="Times New Roman"/>
          <w:b/>
          <w:color w:val="000000"/>
          <w:sz w:val="20"/>
          <w:szCs w:val="20"/>
        </w:rPr>
        <w:t>are</w:t>
      </w:r>
      <w:proofErr w:type="gramEnd"/>
      <w:r>
        <w:rPr>
          <w:rFonts w:cs="Times New Roman"/>
          <w:b/>
          <w:color w:val="000000"/>
          <w:sz w:val="20"/>
          <w:szCs w:val="20"/>
        </w:rPr>
        <w:t xml:space="preserve"> Inalienable</w:t>
      </w:r>
      <w:r>
        <w:rPr>
          <w:rFonts w:cs="Times New Roman"/>
          <w:color w:val="000000"/>
          <w:sz w:val="20"/>
          <w:szCs w:val="20"/>
        </w:rPr>
        <w:t xml:space="preserve"> - Human rights are conferred on an individual due to the very nature of his existence. They are inherent in all individuals irrespective of their caste, creed, religio</w:t>
      </w:r>
      <w:r>
        <w:rPr>
          <w:rFonts w:cs="Times New Roman"/>
          <w:color w:val="000000"/>
          <w:sz w:val="20"/>
          <w:szCs w:val="20"/>
        </w:rPr>
        <w:t>n, sex and nationality. Human rights are conferred to an individual even after his death. The different rituals in different religions bear testimony to this fact.</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2. Human Rights are essential and necessary</w:t>
      </w:r>
      <w:r>
        <w:rPr>
          <w:rFonts w:cs="Times New Roman"/>
          <w:color w:val="000000"/>
          <w:sz w:val="20"/>
          <w:szCs w:val="20"/>
        </w:rPr>
        <w:t xml:space="preserve"> - In the absence of human rights, the moral, phy</w:t>
      </w:r>
      <w:r>
        <w:rPr>
          <w:rFonts w:cs="Times New Roman"/>
          <w:color w:val="000000"/>
          <w:sz w:val="20"/>
          <w:szCs w:val="20"/>
        </w:rPr>
        <w:t xml:space="preserve">sical, social and spiritual welfare of an individual is impossible. Human rights are also essential as they provide suitable conditions for material and moral </w:t>
      </w:r>
      <w:proofErr w:type="spellStart"/>
      <w:r>
        <w:rPr>
          <w:rFonts w:cs="Times New Roman"/>
          <w:color w:val="000000"/>
          <w:sz w:val="20"/>
          <w:szCs w:val="20"/>
        </w:rPr>
        <w:t>upliftment</w:t>
      </w:r>
      <w:proofErr w:type="spellEnd"/>
      <w:r>
        <w:rPr>
          <w:rFonts w:cs="Times New Roman"/>
          <w:color w:val="000000"/>
          <w:sz w:val="20"/>
          <w:szCs w:val="20"/>
        </w:rPr>
        <w:t xml:space="preserve"> of the people</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3. Human Rights are in connection with human dignity</w:t>
      </w:r>
      <w:r>
        <w:rPr>
          <w:rFonts w:cs="Times New Roman"/>
          <w:color w:val="000000"/>
          <w:sz w:val="20"/>
          <w:szCs w:val="20"/>
        </w:rPr>
        <w:t xml:space="preserve"> – To treat another </w:t>
      </w:r>
      <w:r>
        <w:rPr>
          <w:rFonts w:cs="Times New Roman"/>
          <w:color w:val="000000"/>
          <w:sz w:val="20"/>
          <w:szCs w:val="20"/>
        </w:rPr>
        <w:t>individual with dignity irrespective of the fact that the person is a male or female, rich or poor etc. is concerned with human dignity. For e.g. In 1993, India has enacted a law that forbids the practice of carrying human excreta. This law is called Emplo</w:t>
      </w:r>
      <w:r>
        <w:rPr>
          <w:rFonts w:cs="Times New Roman"/>
          <w:color w:val="000000"/>
          <w:sz w:val="20"/>
          <w:szCs w:val="20"/>
        </w:rPr>
        <w:t>yment of Manual Scavengers and Dry Latrines (Prohibition) Act.</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 xml:space="preserve">4. Human Rights </w:t>
      </w:r>
      <w:proofErr w:type="gramStart"/>
      <w:r>
        <w:rPr>
          <w:rFonts w:cs="Times New Roman"/>
          <w:b/>
          <w:color w:val="000000"/>
          <w:sz w:val="20"/>
          <w:szCs w:val="20"/>
        </w:rPr>
        <w:t>are</w:t>
      </w:r>
      <w:proofErr w:type="gramEnd"/>
      <w:r>
        <w:rPr>
          <w:rFonts w:cs="Times New Roman"/>
          <w:b/>
          <w:color w:val="000000"/>
          <w:sz w:val="20"/>
          <w:szCs w:val="20"/>
        </w:rPr>
        <w:t xml:space="preserve"> Irrevocable</w:t>
      </w:r>
      <w:r>
        <w:rPr>
          <w:rFonts w:cs="Times New Roman"/>
          <w:color w:val="000000"/>
          <w:sz w:val="20"/>
          <w:szCs w:val="20"/>
        </w:rPr>
        <w:t>: Human rights are irrevocable. They cannot be taken away by any power or authority because these rights originate with the social nature of man in the society of</w:t>
      </w:r>
      <w:r>
        <w:rPr>
          <w:rFonts w:cs="Times New Roman"/>
          <w:color w:val="000000"/>
          <w:sz w:val="20"/>
          <w:szCs w:val="20"/>
        </w:rPr>
        <w:t xml:space="preserve"> human beings and they belong to a person simply because he is a human being. As such human rights have similarities to moral rights.</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 xml:space="preserve">5. Human Rights </w:t>
      </w:r>
      <w:proofErr w:type="gramStart"/>
      <w:r>
        <w:rPr>
          <w:rFonts w:cs="Times New Roman"/>
          <w:b/>
          <w:color w:val="000000"/>
          <w:sz w:val="20"/>
          <w:szCs w:val="20"/>
        </w:rPr>
        <w:t>are</w:t>
      </w:r>
      <w:proofErr w:type="gramEnd"/>
      <w:r>
        <w:rPr>
          <w:rFonts w:cs="Times New Roman"/>
          <w:b/>
          <w:color w:val="000000"/>
          <w:sz w:val="20"/>
          <w:szCs w:val="20"/>
        </w:rPr>
        <w:t xml:space="preserve"> Necessary for the fulfillment of purpose of life</w:t>
      </w:r>
      <w:r>
        <w:rPr>
          <w:rFonts w:cs="Times New Roman"/>
          <w:color w:val="000000"/>
          <w:sz w:val="20"/>
          <w:szCs w:val="20"/>
        </w:rPr>
        <w:t xml:space="preserve">: Human life has a purpose. The term “human right” is </w:t>
      </w:r>
      <w:r>
        <w:rPr>
          <w:rFonts w:cs="Times New Roman"/>
          <w:color w:val="000000"/>
          <w:sz w:val="20"/>
          <w:szCs w:val="20"/>
        </w:rPr>
        <w:t>applied to those conditions which are essential for the fulfillment of this purpose. No government has the power to curtail or take away the rights which are sacrosanct, inviolable and immutable.</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 xml:space="preserve">6. Human Rights </w:t>
      </w:r>
      <w:proofErr w:type="gramStart"/>
      <w:r>
        <w:rPr>
          <w:rFonts w:cs="Times New Roman"/>
          <w:b/>
          <w:color w:val="000000"/>
          <w:sz w:val="20"/>
          <w:szCs w:val="20"/>
        </w:rPr>
        <w:t>are</w:t>
      </w:r>
      <w:proofErr w:type="gramEnd"/>
      <w:r>
        <w:rPr>
          <w:rFonts w:cs="Times New Roman"/>
          <w:b/>
          <w:color w:val="000000"/>
          <w:sz w:val="20"/>
          <w:szCs w:val="20"/>
        </w:rPr>
        <w:t xml:space="preserve"> Universal</w:t>
      </w:r>
      <w:r>
        <w:rPr>
          <w:rFonts w:cs="Times New Roman"/>
          <w:color w:val="000000"/>
          <w:sz w:val="20"/>
          <w:szCs w:val="20"/>
        </w:rPr>
        <w:t xml:space="preserve"> – Human rights are not a monop</w:t>
      </w:r>
      <w:r>
        <w:rPr>
          <w:rFonts w:cs="Times New Roman"/>
          <w:color w:val="000000"/>
          <w:sz w:val="20"/>
          <w:szCs w:val="20"/>
        </w:rPr>
        <w:t>oly of any privileged class of people. Human rights are universal in nature, without consideration and without exception. The values such as divinity, dignity and equality which form the basis of these rights are inherent in human nature.</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7. Human Rights a</w:t>
      </w:r>
      <w:r>
        <w:rPr>
          <w:rFonts w:cs="Times New Roman"/>
          <w:b/>
          <w:color w:val="000000"/>
          <w:sz w:val="20"/>
          <w:szCs w:val="20"/>
        </w:rPr>
        <w:t>re never absolute</w:t>
      </w:r>
      <w:r>
        <w:rPr>
          <w:rFonts w:cs="Times New Roman"/>
          <w:color w:val="000000"/>
          <w:sz w:val="20"/>
          <w:szCs w:val="20"/>
        </w:rPr>
        <w:t xml:space="preserve"> – Man is a social animal and he lives in a civic society, which always put certain restrictions on the enjoyment of his rights and freedoms. Human rights as such are those limited powers or claims, which are contributory to the common goo</w:t>
      </w:r>
      <w:r>
        <w:rPr>
          <w:rFonts w:cs="Times New Roman"/>
          <w:color w:val="000000"/>
          <w:sz w:val="20"/>
          <w:szCs w:val="20"/>
        </w:rPr>
        <w:t>d and which are recognized and guaranteed by the State, through its laws to the individuals. As such each right has certain limitations.</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 xml:space="preserve">8. Human Rights </w:t>
      </w:r>
      <w:proofErr w:type="gramStart"/>
      <w:r>
        <w:rPr>
          <w:rFonts w:cs="Times New Roman"/>
          <w:b/>
          <w:color w:val="000000"/>
          <w:sz w:val="20"/>
          <w:szCs w:val="20"/>
        </w:rPr>
        <w:t>are</w:t>
      </w:r>
      <w:proofErr w:type="gramEnd"/>
      <w:r>
        <w:rPr>
          <w:rFonts w:cs="Times New Roman"/>
          <w:b/>
          <w:color w:val="000000"/>
          <w:sz w:val="20"/>
          <w:szCs w:val="20"/>
        </w:rPr>
        <w:t xml:space="preserve"> Dynamic</w:t>
      </w:r>
      <w:r>
        <w:rPr>
          <w:rFonts w:cs="Times New Roman"/>
          <w:color w:val="000000"/>
          <w:sz w:val="20"/>
          <w:szCs w:val="20"/>
        </w:rPr>
        <w:t xml:space="preserve"> - Human rights are not static, they are dynamic. Human rights go on expanding </w:t>
      </w:r>
      <w:r>
        <w:rPr>
          <w:rFonts w:cs="Times New Roman"/>
          <w:color w:val="000000"/>
          <w:sz w:val="20"/>
          <w:szCs w:val="20"/>
        </w:rPr>
        <w:lastRenderedPageBreak/>
        <w:t>with socio-ec</w:t>
      </w:r>
      <w:r>
        <w:rPr>
          <w:rFonts w:cs="Times New Roman"/>
          <w:color w:val="000000"/>
          <w:sz w:val="20"/>
          <w:szCs w:val="20"/>
        </w:rPr>
        <w:t xml:space="preserve">o-cultural and political developments within the State. Judges have to interpret laws in such ways as are in tune with the changed social values. For </w:t>
      </w:r>
      <w:proofErr w:type="spellStart"/>
      <w:r>
        <w:rPr>
          <w:rFonts w:cs="Times New Roman"/>
          <w:color w:val="000000"/>
          <w:sz w:val="20"/>
          <w:szCs w:val="20"/>
        </w:rPr>
        <w:t>eg</w:t>
      </w:r>
      <w:proofErr w:type="spellEnd"/>
      <w:r>
        <w:rPr>
          <w:rFonts w:cs="Times New Roman"/>
          <w:color w:val="000000"/>
          <w:sz w:val="20"/>
          <w:szCs w:val="20"/>
        </w:rPr>
        <w:t>. The right to be cared for in sickness has now been extended to include free medical treatment in publi</w:t>
      </w:r>
      <w:r>
        <w:rPr>
          <w:rFonts w:cs="Times New Roman"/>
          <w:color w:val="000000"/>
          <w:sz w:val="20"/>
          <w:szCs w:val="20"/>
        </w:rPr>
        <w:t>c hospitals under the Public Health Scheme, free medical examinations in schools, and the provisions for especially equipped schools for the physically handicapped.</w:t>
      </w:r>
    </w:p>
    <w:p w:rsidR="002B7051" w:rsidRDefault="003C4F94">
      <w:pPr>
        <w:widowControl/>
        <w:tabs>
          <w:tab w:val="decimal" w:pos="576"/>
          <w:tab w:val="decimal" w:pos="990"/>
        </w:tabs>
        <w:kinsoku/>
        <w:spacing w:before="180"/>
        <w:ind w:right="72"/>
        <w:jc w:val="both"/>
        <w:rPr>
          <w:rFonts w:cs="Times New Roman"/>
          <w:color w:val="000000"/>
          <w:sz w:val="20"/>
          <w:szCs w:val="20"/>
        </w:rPr>
      </w:pPr>
      <w:r>
        <w:rPr>
          <w:rFonts w:cs="Times New Roman"/>
          <w:b/>
          <w:color w:val="000000"/>
          <w:sz w:val="20"/>
          <w:szCs w:val="20"/>
        </w:rPr>
        <w:t>9. Rights as limits to state power</w:t>
      </w:r>
      <w:r>
        <w:rPr>
          <w:rFonts w:cs="Times New Roman"/>
          <w:color w:val="000000"/>
          <w:sz w:val="20"/>
          <w:szCs w:val="20"/>
        </w:rPr>
        <w:t xml:space="preserve"> - Human rights imply that every individual has legitimat</w:t>
      </w:r>
      <w:r>
        <w:rPr>
          <w:rFonts w:cs="Times New Roman"/>
          <w:color w:val="000000"/>
          <w:sz w:val="20"/>
          <w:szCs w:val="20"/>
        </w:rPr>
        <w:t>e claims upon his or her society for certain freedom and benefits. So human rights limit the state’s power. These may be in the form of negative restrictions, on the powers of the State, from violating the inalienable freedoms of the individuals, or in the</w:t>
      </w:r>
      <w:r>
        <w:rPr>
          <w:rFonts w:cs="Times New Roman"/>
          <w:color w:val="000000"/>
          <w:sz w:val="20"/>
          <w:szCs w:val="20"/>
        </w:rPr>
        <w:t xml:space="preserve"> nature of demands on the State, i.e. positive obligations of the State. For </w:t>
      </w:r>
      <w:proofErr w:type="spellStart"/>
      <w:r>
        <w:rPr>
          <w:rFonts w:cs="Times New Roman"/>
          <w:color w:val="000000"/>
          <w:sz w:val="20"/>
          <w:szCs w:val="20"/>
        </w:rPr>
        <w:t>eg</w:t>
      </w:r>
      <w:proofErr w:type="spellEnd"/>
      <w:r>
        <w:rPr>
          <w:rFonts w:cs="Times New Roman"/>
          <w:color w:val="000000"/>
          <w:sz w:val="20"/>
          <w:szCs w:val="20"/>
        </w:rPr>
        <w:t>. Six freedoms that are enumerated under the right to liberty forbid the State from interfering with the individual.</w:t>
      </w:r>
    </w:p>
    <w:p w:rsidR="002B7051" w:rsidRDefault="003C4F94">
      <w:pPr>
        <w:spacing w:before="180"/>
        <w:ind w:left="576" w:right="72" w:hanging="576"/>
        <w:rPr>
          <w:rFonts w:cs="Times New Roman"/>
          <w:b/>
          <w:color w:val="000000"/>
          <w:sz w:val="20"/>
          <w:szCs w:val="20"/>
        </w:rPr>
      </w:pPr>
      <w:r>
        <w:rPr>
          <w:rFonts w:cs="Times New Roman"/>
          <w:b/>
          <w:color w:val="000000"/>
          <w:sz w:val="20"/>
          <w:szCs w:val="20"/>
        </w:rPr>
        <w:t>THE UNIVERSAL DECLARATION OF HUMAN   RIGHTS:</w:t>
      </w:r>
    </w:p>
    <w:p w:rsidR="002B7051" w:rsidRDefault="003C4F94">
      <w:pPr>
        <w:spacing w:before="216"/>
        <w:ind w:right="72" w:firstLine="576"/>
        <w:jc w:val="both"/>
        <w:rPr>
          <w:rFonts w:cs="Times New Roman"/>
          <w:color w:val="000000"/>
          <w:sz w:val="20"/>
          <w:szCs w:val="20"/>
        </w:rPr>
      </w:pPr>
      <w:r>
        <w:rPr>
          <w:rFonts w:cs="Times New Roman"/>
          <w:color w:val="000000"/>
          <w:sz w:val="20"/>
          <w:szCs w:val="20"/>
        </w:rPr>
        <w:t xml:space="preserve">In 1948, the </w:t>
      </w:r>
      <w:r>
        <w:rPr>
          <w:rFonts w:cs="Times New Roman"/>
          <w:color w:val="000000"/>
          <w:sz w:val="20"/>
          <w:szCs w:val="20"/>
        </w:rPr>
        <w:t>General Assembly passed the Universal Declaration of Human Rights. This has been hailed as a victory of individuals in respect of human rights and</w:t>
      </w:r>
    </w:p>
    <w:p w:rsidR="002B7051" w:rsidRDefault="003C4F94">
      <w:pPr>
        <w:jc w:val="both"/>
        <w:rPr>
          <w:rFonts w:cs="Times New Roman"/>
          <w:color w:val="000000"/>
          <w:sz w:val="20"/>
          <w:szCs w:val="20"/>
        </w:rPr>
      </w:pPr>
      <w:r>
        <w:rPr>
          <w:rFonts w:cs="Times New Roman"/>
          <w:color w:val="000000"/>
          <w:sz w:val="20"/>
          <w:szCs w:val="20"/>
        </w:rPr>
        <w:t>Fundamental freedoms. For example, Article 1 provides, “All human beings arc born free and equal in dignity a</w:t>
      </w:r>
      <w:r>
        <w:rPr>
          <w:rFonts w:cs="Times New Roman"/>
          <w:color w:val="000000"/>
          <w:sz w:val="20"/>
          <w:szCs w:val="20"/>
        </w:rPr>
        <w:t>nd rights, they are endowed with reasons and conscience and should act to one another in spirit of brotherhood."</w:t>
      </w:r>
    </w:p>
    <w:p w:rsidR="002B7051" w:rsidRDefault="003C4F94">
      <w:pPr>
        <w:spacing w:before="144"/>
        <w:ind w:firstLine="504"/>
        <w:jc w:val="both"/>
        <w:rPr>
          <w:rFonts w:cs="Times New Roman"/>
          <w:color w:val="000000"/>
          <w:sz w:val="20"/>
          <w:szCs w:val="20"/>
        </w:rPr>
      </w:pPr>
      <w:r>
        <w:rPr>
          <w:rFonts w:cs="Times New Roman"/>
          <w:color w:val="000000"/>
          <w:sz w:val="20"/>
          <w:szCs w:val="20"/>
        </w:rPr>
        <w:t>It is said that it has moral force behind it which inspires states and the people to enforce and observe human rights and fundamental freedoms.</w:t>
      </w:r>
      <w:r>
        <w:rPr>
          <w:rFonts w:cs="Times New Roman"/>
          <w:color w:val="000000"/>
          <w:sz w:val="20"/>
          <w:szCs w:val="20"/>
        </w:rPr>
        <w:t xml:space="preserve"> It has greatly influenced the practice of states in respect of human rights. Some writers have expressed the view that the Universal Declaration has now assumed legal value. For example, Dr. </w:t>
      </w:r>
      <w:proofErr w:type="spellStart"/>
      <w:r>
        <w:rPr>
          <w:rFonts w:cs="Times New Roman"/>
          <w:color w:val="000000"/>
          <w:sz w:val="20"/>
          <w:szCs w:val="20"/>
        </w:rPr>
        <w:t>Nagendra</w:t>
      </w:r>
      <w:proofErr w:type="spellEnd"/>
      <w:r>
        <w:rPr>
          <w:rFonts w:cs="Times New Roman"/>
          <w:color w:val="000000"/>
          <w:sz w:val="20"/>
          <w:szCs w:val="20"/>
        </w:rPr>
        <w:t xml:space="preserve"> Singh has remarked: “</w:t>
      </w:r>
      <w:proofErr w:type="gramStart"/>
      <w:r>
        <w:rPr>
          <w:rFonts w:cs="Times New Roman"/>
          <w:color w:val="000000"/>
          <w:sz w:val="20"/>
          <w:szCs w:val="20"/>
        </w:rPr>
        <w:t>…..</w:t>
      </w:r>
      <w:proofErr w:type="gramEnd"/>
      <w:r>
        <w:rPr>
          <w:rFonts w:cs="Times New Roman"/>
          <w:color w:val="000000"/>
          <w:sz w:val="20"/>
          <w:szCs w:val="20"/>
        </w:rPr>
        <w:t xml:space="preserve"> The </w:t>
      </w:r>
      <w:proofErr w:type="spellStart"/>
      <w:r>
        <w:rPr>
          <w:rFonts w:cs="Times New Roman"/>
          <w:color w:val="000000"/>
          <w:sz w:val="20"/>
          <w:szCs w:val="20"/>
        </w:rPr>
        <w:t>declarationwas</w:t>
      </w:r>
      <w:proofErr w:type="spellEnd"/>
      <w:r>
        <w:rPr>
          <w:rFonts w:cs="Times New Roman"/>
          <w:color w:val="000000"/>
          <w:sz w:val="20"/>
          <w:szCs w:val="20"/>
        </w:rPr>
        <w:t xml:space="preserve"> not a mere </w:t>
      </w:r>
      <w:r>
        <w:rPr>
          <w:rFonts w:cs="Times New Roman"/>
          <w:color w:val="000000"/>
          <w:sz w:val="20"/>
          <w:szCs w:val="20"/>
        </w:rPr>
        <w:t>resolution of the General Assembly but a continuation of the charter and had the dignity of the charter." This seems to be the correct view.</w:t>
      </w:r>
    </w:p>
    <w:p w:rsidR="002B7051" w:rsidRDefault="003C4F94">
      <w:pPr>
        <w:ind w:firstLine="504"/>
        <w:jc w:val="both"/>
        <w:rPr>
          <w:rFonts w:cs="Times New Roman"/>
          <w:color w:val="000000"/>
          <w:sz w:val="20"/>
          <w:szCs w:val="20"/>
        </w:rPr>
      </w:pPr>
      <w:r>
        <w:rPr>
          <w:rFonts w:cs="Times New Roman"/>
          <w:color w:val="000000"/>
          <w:sz w:val="20"/>
          <w:szCs w:val="20"/>
        </w:rPr>
        <w:t>There are different ways of protecting human rights. A pluralist and accountable parliament, an executive who is ul</w:t>
      </w:r>
      <w:r>
        <w:rPr>
          <w:rFonts w:cs="Times New Roman"/>
          <w:color w:val="000000"/>
          <w:sz w:val="20"/>
          <w:szCs w:val="20"/>
        </w:rPr>
        <w:t>timately subject to the authority of elected representatives and art independent, impartial judiciary arc necessary</w:t>
      </w:r>
      <w:r>
        <w:rPr>
          <w:rFonts w:cs="Times New Roman"/>
          <w:color w:val="000000"/>
          <w:sz w:val="20"/>
          <w:szCs w:val="20"/>
          <w:vertAlign w:val="subscript"/>
        </w:rPr>
        <w:t>;</w:t>
      </w:r>
      <w:r>
        <w:rPr>
          <w:rFonts w:cs="Times New Roman"/>
          <w:color w:val="000000"/>
          <w:sz w:val="20"/>
          <w:szCs w:val="20"/>
        </w:rPr>
        <w:t xml:space="preserve"> but not sufficient, institutional prerequisites.</w:t>
      </w:r>
    </w:p>
    <w:p w:rsidR="002B7051" w:rsidRDefault="003C4F94">
      <w:pPr>
        <w:ind w:firstLine="504"/>
        <w:jc w:val="both"/>
        <w:rPr>
          <w:rFonts w:cs="Times New Roman"/>
          <w:color w:val="000000"/>
          <w:sz w:val="20"/>
          <w:szCs w:val="20"/>
        </w:rPr>
      </w:pPr>
      <w:r>
        <w:rPr>
          <w:rFonts w:cs="Times New Roman"/>
          <w:color w:val="000000"/>
          <w:sz w:val="20"/>
          <w:szCs w:val="20"/>
        </w:rPr>
        <w:t xml:space="preserve">There different ways of protecting human rights. A pluralist and accountable parliament, </w:t>
      </w:r>
      <w:r>
        <w:rPr>
          <w:rFonts w:cs="Times New Roman"/>
          <w:color w:val="000000"/>
          <w:sz w:val="20"/>
          <w:szCs w:val="20"/>
        </w:rPr>
        <w:t xml:space="preserve">an executive who is ultimately subject to the authority of elected representatives and an independent, impartial judiciary are necessary, </w:t>
      </w:r>
      <w:proofErr w:type="spellStart"/>
      <w:r>
        <w:rPr>
          <w:rFonts w:cs="Times New Roman"/>
          <w:color w:val="000000"/>
          <w:sz w:val="20"/>
          <w:szCs w:val="20"/>
        </w:rPr>
        <w:t>but</w:t>
      </w:r>
      <w:r>
        <w:rPr>
          <w:rFonts w:cs="Times New Roman"/>
          <w:color w:val="0D0D0D"/>
          <w:sz w:val="20"/>
          <w:szCs w:val="20"/>
        </w:rPr>
        <w:t>Not</w:t>
      </w:r>
      <w:proofErr w:type="spellEnd"/>
      <w:r>
        <w:rPr>
          <w:rFonts w:cs="Times New Roman"/>
          <w:color w:val="0D0D0D"/>
          <w:sz w:val="20"/>
          <w:szCs w:val="20"/>
        </w:rPr>
        <w:t xml:space="preserve"> sufficient, institutional prerequisites.' Besides these basic 'institutions' there may be other mechanisms whos</w:t>
      </w:r>
      <w:r>
        <w:rPr>
          <w:rFonts w:cs="Times New Roman"/>
          <w:color w:val="0D0D0D"/>
          <w:sz w:val="20"/>
          <w:szCs w:val="20"/>
        </w:rPr>
        <w:t xml:space="preserve">e </w:t>
      </w:r>
      <w:r>
        <w:rPr>
          <w:rFonts w:cs="Times New Roman"/>
          <w:bCs/>
          <w:color w:val="0D0D0D"/>
          <w:sz w:val="20"/>
          <w:szCs w:val="20"/>
        </w:rPr>
        <w:t>establishment</w:t>
      </w:r>
      <w:r>
        <w:rPr>
          <w:rFonts w:cs="Times New Roman"/>
          <w:color w:val="0D0D0D"/>
          <w:sz w:val="20"/>
          <w:szCs w:val="20"/>
        </w:rPr>
        <w:t xml:space="preserve"> and strengthening will enhance the excising mechanisms. As </w:t>
      </w:r>
      <w:r>
        <w:rPr>
          <w:rFonts w:cs="Times New Roman"/>
          <w:color w:val="0D0D0D"/>
          <w:sz w:val="20"/>
          <w:szCs w:val="20"/>
        </w:rPr>
        <w:lastRenderedPageBreak/>
        <w:t>a general point in this dissertation, I will be looking at the national human Rights Commission as an alternative way of protecting human rights.</w:t>
      </w:r>
    </w:p>
    <w:p w:rsidR="002B7051" w:rsidRDefault="003C4F94">
      <w:pPr>
        <w:ind w:right="72" w:firstLine="576"/>
        <w:jc w:val="both"/>
        <w:rPr>
          <w:rFonts w:cs="Times New Roman"/>
          <w:color w:val="0D0D0D"/>
          <w:sz w:val="20"/>
          <w:szCs w:val="20"/>
        </w:rPr>
      </w:pPr>
      <w:r>
        <w:rPr>
          <w:rFonts w:cs="Times New Roman"/>
          <w:color w:val="0D0D0D"/>
          <w:sz w:val="20"/>
          <w:szCs w:val="20"/>
        </w:rPr>
        <w:t>Lately National Human Rights Commis</w:t>
      </w:r>
      <w:r>
        <w:rPr>
          <w:rFonts w:cs="Times New Roman"/>
          <w:color w:val="0D0D0D"/>
          <w:sz w:val="20"/>
          <w:szCs w:val="20"/>
        </w:rPr>
        <w:t>sions (NHRCs) have become prominent actors in the national, regional and international human rights arena. The UN bodies and other funders in international donor community have directly encouraged and supported both technicallya</w:t>
      </w:r>
      <w:r>
        <w:rPr>
          <w:rFonts w:cs="Times New Roman"/>
          <w:color w:val="0D0D0D"/>
          <w:sz w:val="20"/>
          <w:szCs w:val="20"/>
          <w:vertAlign w:val="superscript"/>
        </w:rPr>
        <w:t>2</w:t>
      </w:r>
      <w:r>
        <w:rPr>
          <w:rFonts w:cs="Times New Roman"/>
          <w:color w:val="0D0D0D"/>
          <w:sz w:val="20"/>
          <w:szCs w:val="20"/>
        </w:rPr>
        <w:t xml:space="preserve"> and financially the growth</w:t>
      </w:r>
      <w:r>
        <w:rPr>
          <w:rFonts w:cs="Times New Roman"/>
          <w:color w:val="0D0D0D"/>
          <w:sz w:val="20"/>
          <w:szCs w:val="20"/>
        </w:rPr>
        <w:t xml:space="preserve"> of these institutions- The international community lends its support because it considers the process of establishing NHRCs to be an indication that a government is willing to abide by international human rights norms.</w:t>
      </w:r>
    </w:p>
    <w:p w:rsidR="002B7051" w:rsidRDefault="003C4F94">
      <w:pPr>
        <w:ind w:right="72" w:firstLine="504"/>
        <w:jc w:val="both"/>
        <w:rPr>
          <w:rFonts w:cs="Times New Roman"/>
          <w:color w:val="0D0D0D"/>
          <w:sz w:val="20"/>
          <w:szCs w:val="20"/>
        </w:rPr>
      </w:pPr>
      <w:r>
        <w:rPr>
          <w:rFonts w:cs="Times New Roman"/>
          <w:color w:val="0D0D0D"/>
          <w:sz w:val="20"/>
          <w:szCs w:val="20"/>
        </w:rPr>
        <w:t>The first Conference of National Hum</w:t>
      </w:r>
      <w:r>
        <w:rPr>
          <w:rFonts w:cs="Times New Roman"/>
          <w:color w:val="0D0D0D"/>
          <w:sz w:val="20"/>
          <w:szCs w:val="20"/>
        </w:rPr>
        <w:t>an Rights Institutions of South Asian Countries on "Human Rights Awareness and National Capacity Building", organized by</w:t>
      </w:r>
    </w:p>
    <w:p w:rsidR="002B7051" w:rsidRDefault="003C4F94">
      <w:pPr>
        <w:ind w:right="72"/>
        <w:jc w:val="both"/>
        <w:rPr>
          <w:rFonts w:cs="Times New Roman"/>
          <w:color w:val="0D0D0D"/>
          <w:sz w:val="20"/>
          <w:szCs w:val="20"/>
        </w:rPr>
      </w:pPr>
      <w:r>
        <w:rPr>
          <w:rFonts w:cs="Times New Roman"/>
          <w:color w:val="0D0D0D"/>
          <w:sz w:val="20"/>
          <w:szCs w:val="20"/>
        </w:rPr>
        <w:t xml:space="preserve">1.  Brain </w:t>
      </w:r>
      <w:proofErr w:type="spellStart"/>
      <w:r>
        <w:rPr>
          <w:rFonts w:cs="Times New Roman"/>
          <w:color w:val="0D0D0D"/>
          <w:sz w:val="20"/>
          <w:szCs w:val="20"/>
        </w:rPr>
        <w:t>Burunited</w:t>
      </w:r>
      <w:proofErr w:type="spellEnd"/>
      <w:r>
        <w:rPr>
          <w:rFonts w:cs="Times New Roman"/>
          <w:color w:val="0D0D0D"/>
          <w:sz w:val="20"/>
          <w:szCs w:val="20"/>
        </w:rPr>
        <w:t xml:space="preserve"> Nations and Anne </w:t>
      </w:r>
      <w:proofErr w:type="spellStart"/>
      <w:r>
        <w:rPr>
          <w:rFonts w:cs="Times New Roman"/>
          <w:color w:val="0D0D0D"/>
          <w:sz w:val="20"/>
          <w:szCs w:val="20"/>
        </w:rPr>
        <w:t>Gallagher</w:t>
      </w:r>
      <w:proofErr w:type="gramStart"/>
      <w:r>
        <w:rPr>
          <w:rFonts w:cs="Times New Roman"/>
          <w:color w:val="0D0D0D"/>
          <w:sz w:val="20"/>
          <w:szCs w:val="20"/>
        </w:rPr>
        <w:t>,”The</w:t>
      </w:r>
      <w:proofErr w:type="spellEnd"/>
      <w:proofErr w:type="gramEnd"/>
      <w:r>
        <w:rPr>
          <w:rFonts w:cs="Times New Roman"/>
          <w:color w:val="0D0D0D"/>
          <w:sz w:val="20"/>
          <w:szCs w:val="20"/>
        </w:rPr>
        <w:t xml:space="preserve"> United Nations and National Human Rights Institutions’, Human Rights-2/1998.A Quart</w:t>
      </w:r>
      <w:r>
        <w:rPr>
          <w:rFonts w:cs="Times New Roman"/>
          <w:color w:val="0D0D0D"/>
          <w:sz w:val="20"/>
          <w:szCs w:val="20"/>
        </w:rPr>
        <w:t xml:space="preserve">erly Review of the office of the UN High Commissioner for Human Rights, p 21.                  </w:t>
      </w:r>
    </w:p>
    <w:p w:rsidR="002B7051" w:rsidRDefault="003C4F94">
      <w:pPr>
        <w:ind w:right="72"/>
        <w:jc w:val="both"/>
        <w:rPr>
          <w:rFonts w:cs="Times New Roman"/>
          <w:color w:val="0D0D0D"/>
          <w:sz w:val="20"/>
          <w:szCs w:val="20"/>
        </w:rPr>
      </w:pPr>
      <w:r>
        <w:rPr>
          <w:rFonts w:cs="Times New Roman"/>
          <w:color w:val="0D0D0D"/>
          <w:sz w:val="20"/>
          <w:szCs w:val="20"/>
        </w:rPr>
        <w:t xml:space="preserve"> 2. For example, a project entailed ‘Action Research Study on the Institutional Development of Human Rights in Bangladesh (IDHRB) was undertaken by the UNDP to </w:t>
      </w:r>
      <w:r>
        <w:rPr>
          <w:rFonts w:cs="Times New Roman"/>
          <w:color w:val="0D0D0D"/>
          <w:sz w:val="20"/>
          <w:szCs w:val="20"/>
        </w:rPr>
        <w:t>assess the need of establishing the NHRC.</w:t>
      </w:r>
    </w:p>
    <w:p w:rsidR="002B7051" w:rsidRDefault="003C4F94">
      <w:pPr>
        <w:ind w:right="72"/>
        <w:jc w:val="both"/>
        <w:rPr>
          <w:rFonts w:cs="Times New Roman"/>
          <w:color w:val="0D0D0D"/>
          <w:sz w:val="20"/>
          <w:szCs w:val="20"/>
        </w:rPr>
      </w:pPr>
      <w:r>
        <w:rPr>
          <w:rFonts w:cs="Times New Roman"/>
          <w:color w:val="0C0C0C"/>
          <w:sz w:val="20"/>
          <w:szCs w:val="20"/>
        </w:rPr>
        <w:t>The National Human Rights Commission of India was held in New Delhi from 16-18 April. 2009. The representatives of the following Commissions participated in the Conference:</w:t>
      </w:r>
    </w:p>
    <w:p w:rsidR="002B7051" w:rsidRDefault="003C4F94">
      <w:pPr>
        <w:rPr>
          <w:rFonts w:cs="Times New Roman"/>
          <w:color w:val="0C0C0C"/>
          <w:sz w:val="20"/>
          <w:szCs w:val="20"/>
        </w:rPr>
      </w:pPr>
      <w:r>
        <w:rPr>
          <w:rFonts w:cs="Times New Roman"/>
          <w:color w:val="0C0C0C"/>
          <w:sz w:val="20"/>
          <w:szCs w:val="20"/>
        </w:rPr>
        <w:t xml:space="preserve"> 1.      Afghanistan Independent Human Ri</w:t>
      </w:r>
      <w:r>
        <w:rPr>
          <w:rFonts w:cs="Times New Roman"/>
          <w:color w:val="0C0C0C"/>
          <w:sz w:val="20"/>
          <w:szCs w:val="20"/>
        </w:rPr>
        <w:t>ghts Commission</w:t>
      </w:r>
    </w:p>
    <w:p w:rsidR="002B7051" w:rsidRDefault="003C4F94">
      <w:pPr>
        <w:widowControl/>
        <w:numPr>
          <w:ilvl w:val="0"/>
          <w:numId w:val="2"/>
        </w:numPr>
        <w:tabs>
          <w:tab w:val="clear" w:pos="576"/>
          <w:tab w:val="decimal" w:pos="648"/>
        </w:tabs>
        <w:kinsoku/>
        <w:ind w:left="72"/>
        <w:rPr>
          <w:rFonts w:cs="Times New Roman"/>
          <w:color w:val="0C0C0C"/>
          <w:sz w:val="20"/>
          <w:szCs w:val="20"/>
        </w:rPr>
      </w:pPr>
      <w:r>
        <w:rPr>
          <w:rFonts w:cs="Times New Roman"/>
          <w:color w:val="0C0C0C"/>
          <w:sz w:val="20"/>
          <w:szCs w:val="20"/>
        </w:rPr>
        <w:t xml:space="preserve">  Bangladesh National Human Rights Commission</w:t>
      </w:r>
    </w:p>
    <w:p w:rsidR="002B7051" w:rsidRDefault="003C4F94">
      <w:pPr>
        <w:widowControl/>
        <w:numPr>
          <w:ilvl w:val="0"/>
          <w:numId w:val="2"/>
        </w:numPr>
        <w:tabs>
          <w:tab w:val="clear" w:pos="576"/>
          <w:tab w:val="decimal" w:pos="648"/>
        </w:tabs>
        <w:kinsoku/>
        <w:ind w:left="72"/>
        <w:rPr>
          <w:rFonts w:cs="Times New Roman"/>
          <w:color w:val="0C0C0C"/>
          <w:sz w:val="20"/>
          <w:szCs w:val="20"/>
        </w:rPr>
      </w:pPr>
      <w:r>
        <w:rPr>
          <w:rFonts w:cs="Times New Roman"/>
          <w:color w:val="0C0C0C"/>
          <w:sz w:val="20"/>
          <w:szCs w:val="20"/>
        </w:rPr>
        <w:t xml:space="preserve">  Maldives Human Rights Commission</w:t>
      </w:r>
    </w:p>
    <w:p w:rsidR="002B7051" w:rsidRDefault="003C4F94">
      <w:pPr>
        <w:tabs>
          <w:tab w:val="right" w:pos="4140"/>
        </w:tabs>
        <w:ind w:left="72"/>
        <w:rPr>
          <w:rFonts w:cs="Times New Roman"/>
          <w:color w:val="0C0C0C"/>
          <w:sz w:val="20"/>
          <w:szCs w:val="20"/>
        </w:rPr>
      </w:pPr>
      <w:r>
        <w:rPr>
          <w:rFonts w:cs="Times New Roman"/>
          <w:color w:val="0C0C0C"/>
          <w:sz w:val="20"/>
          <w:szCs w:val="20"/>
        </w:rPr>
        <w:t>4</w:t>
      </w:r>
      <w:r>
        <w:rPr>
          <w:rFonts w:cs="Times New Roman"/>
          <w:color w:val="0C0C0C"/>
          <w:sz w:val="20"/>
          <w:szCs w:val="20"/>
        </w:rPr>
        <w:tab/>
        <w:t>Nepal Human Rights Commission</w:t>
      </w:r>
    </w:p>
    <w:p w:rsidR="002B7051" w:rsidRDefault="003C4F94">
      <w:pPr>
        <w:tabs>
          <w:tab w:val="right" w:pos="5332"/>
        </w:tabs>
        <w:ind w:right="936"/>
        <w:rPr>
          <w:rFonts w:cs="Times New Roman"/>
          <w:color w:val="0C0C0C"/>
          <w:sz w:val="20"/>
          <w:szCs w:val="20"/>
        </w:rPr>
      </w:pPr>
      <w:r>
        <w:rPr>
          <w:rFonts w:cs="Times New Roman"/>
          <w:color w:val="0C0C0C"/>
          <w:sz w:val="20"/>
          <w:szCs w:val="20"/>
        </w:rPr>
        <w:t xml:space="preserve"> 5</w:t>
      </w:r>
      <w:r>
        <w:rPr>
          <w:rFonts w:cs="Times New Roman"/>
          <w:color w:val="0C0C0C"/>
          <w:sz w:val="20"/>
          <w:szCs w:val="20"/>
        </w:rPr>
        <w:tab/>
        <w:t xml:space="preserve">       Sri Lanka National Hunan Rights Commission</w:t>
      </w:r>
      <w:proofErr w:type="gramStart"/>
      <w:r>
        <w:rPr>
          <w:rFonts w:cs="Times New Roman"/>
          <w:color w:val="0C0C0C"/>
          <w:sz w:val="20"/>
          <w:szCs w:val="20"/>
        </w:rPr>
        <w:t>. .</w:t>
      </w:r>
      <w:proofErr w:type="gramEnd"/>
    </w:p>
    <w:p w:rsidR="002B7051" w:rsidRDefault="003C4F94">
      <w:pPr>
        <w:tabs>
          <w:tab w:val="left" w:pos="180"/>
        </w:tabs>
        <w:ind w:firstLine="90"/>
        <w:rPr>
          <w:rFonts w:cs="Times New Roman"/>
          <w:bCs/>
          <w:color w:val="0C0C0C"/>
          <w:sz w:val="20"/>
          <w:szCs w:val="20"/>
        </w:rPr>
      </w:pPr>
      <w:r>
        <w:rPr>
          <w:rFonts w:cs="Times New Roman"/>
          <w:bCs/>
          <w:color w:val="0C0C0C"/>
          <w:sz w:val="20"/>
          <w:szCs w:val="20"/>
        </w:rPr>
        <w:t>6.      National Human Rights Commission of India.</w:t>
      </w:r>
    </w:p>
    <w:p w:rsidR="002B7051" w:rsidRDefault="003C4F94">
      <w:pPr>
        <w:ind w:firstLine="576"/>
        <w:jc w:val="both"/>
        <w:rPr>
          <w:rFonts w:cs="Times New Roman"/>
          <w:b/>
          <w:color w:val="0C0C0C"/>
          <w:sz w:val="20"/>
          <w:szCs w:val="20"/>
        </w:rPr>
      </w:pPr>
      <w:r>
        <w:rPr>
          <w:rFonts w:cs="Times New Roman"/>
          <w:b/>
          <w:color w:val="0C0C0C"/>
          <w:sz w:val="20"/>
          <w:szCs w:val="20"/>
        </w:rPr>
        <w:t xml:space="preserve">Reaffirming </w:t>
      </w:r>
      <w:r>
        <w:rPr>
          <w:rFonts w:cs="Times New Roman"/>
          <w:color w:val="0C0C0C"/>
          <w:sz w:val="20"/>
          <w:szCs w:val="20"/>
        </w:rPr>
        <w:t xml:space="preserve">the </w:t>
      </w:r>
      <w:r>
        <w:rPr>
          <w:rFonts w:cs="Times New Roman"/>
          <w:color w:val="0C0C0C"/>
          <w:sz w:val="20"/>
          <w:szCs w:val="20"/>
        </w:rPr>
        <w:t>commitment to protect and promote human rights as enshrined in domestic laws and International Human Rights Conventions;</w:t>
      </w:r>
    </w:p>
    <w:p w:rsidR="002B7051" w:rsidRDefault="003C4F94">
      <w:pPr>
        <w:tabs>
          <w:tab w:val="left" w:pos="1792"/>
          <w:tab w:val="left" w:pos="2572"/>
          <w:tab w:val="left" w:pos="3525"/>
          <w:tab w:val="right" w:pos="6472"/>
        </w:tabs>
        <w:ind w:left="504"/>
        <w:jc w:val="both"/>
        <w:rPr>
          <w:rFonts w:cs="Times New Roman"/>
          <w:b/>
          <w:color w:val="0C0C0C"/>
          <w:sz w:val="20"/>
          <w:szCs w:val="20"/>
        </w:rPr>
      </w:pPr>
      <w:r>
        <w:rPr>
          <w:rFonts w:cs="Times New Roman"/>
          <w:b/>
          <w:color w:val="0C0C0C"/>
          <w:sz w:val="20"/>
          <w:szCs w:val="20"/>
        </w:rPr>
        <w:t>Noting</w:t>
      </w:r>
      <w:r>
        <w:rPr>
          <w:rFonts w:cs="Times New Roman"/>
          <w:b/>
          <w:color w:val="0C0C0C"/>
          <w:sz w:val="20"/>
          <w:szCs w:val="20"/>
        </w:rPr>
        <w:tab/>
      </w:r>
      <w:r>
        <w:rPr>
          <w:rFonts w:cs="Times New Roman"/>
          <w:color w:val="0C0C0C"/>
          <w:sz w:val="20"/>
          <w:szCs w:val="20"/>
        </w:rPr>
        <w:t xml:space="preserve">the legal framework, </w:t>
      </w:r>
      <w:proofErr w:type="spellStart"/>
      <w:r>
        <w:rPr>
          <w:rFonts w:cs="Times New Roman"/>
          <w:color w:val="0C0C0C"/>
          <w:sz w:val="20"/>
          <w:szCs w:val="20"/>
        </w:rPr>
        <w:t>institutionalarrangements</w:t>
      </w:r>
      <w:proofErr w:type="spellEnd"/>
      <w:r>
        <w:rPr>
          <w:rFonts w:cs="Times New Roman"/>
          <w:color w:val="0C0C0C"/>
          <w:sz w:val="20"/>
          <w:szCs w:val="20"/>
        </w:rPr>
        <w:t xml:space="preserve"> and measures undertaken by the participating countries in the region for promotio</w:t>
      </w:r>
      <w:r>
        <w:rPr>
          <w:rFonts w:cs="Times New Roman"/>
          <w:color w:val="0C0C0C"/>
          <w:sz w:val="20"/>
          <w:szCs w:val="20"/>
        </w:rPr>
        <w:t>n and protection of human rights;</w:t>
      </w:r>
    </w:p>
    <w:p w:rsidR="002B7051" w:rsidRDefault="003C4F94">
      <w:pPr>
        <w:ind w:firstLine="504"/>
        <w:jc w:val="both"/>
        <w:rPr>
          <w:rFonts w:cs="Times New Roman"/>
          <w:b/>
          <w:color w:val="0C0C0C"/>
          <w:sz w:val="20"/>
          <w:szCs w:val="20"/>
        </w:rPr>
      </w:pPr>
      <w:r>
        <w:rPr>
          <w:rFonts w:cs="Times New Roman"/>
          <w:b/>
          <w:color w:val="0C0C0C"/>
          <w:sz w:val="20"/>
          <w:szCs w:val="20"/>
        </w:rPr>
        <w:t xml:space="preserve">Recognizing </w:t>
      </w:r>
      <w:r>
        <w:rPr>
          <w:rFonts w:cs="Times New Roman"/>
          <w:color w:val="0C0C0C"/>
          <w:sz w:val="20"/>
          <w:szCs w:val="20"/>
        </w:rPr>
        <w:t>the need for further National Capacity Building of NHRCs to address Human Rights challenges faced by the countries in the region;</w:t>
      </w:r>
    </w:p>
    <w:p w:rsidR="002B7051" w:rsidRDefault="003C4F94">
      <w:pPr>
        <w:ind w:firstLine="504"/>
        <w:rPr>
          <w:rFonts w:cs="Times New Roman"/>
          <w:b/>
          <w:color w:val="0C0C0C"/>
          <w:sz w:val="20"/>
          <w:szCs w:val="20"/>
        </w:rPr>
      </w:pPr>
      <w:r>
        <w:rPr>
          <w:rFonts w:cs="Times New Roman"/>
          <w:b/>
          <w:color w:val="0C0C0C"/>
          <w:sz w:val="20"/>
          <w:szCs w:val="20"/>
        </w:rPr>
        <w:t xml:space="preserve">Recognizing </w:t>
      </w:r>
      <w:r>
        <w:rPr>
          <w:rFonts w:cs="Times New Roman"/>
          <w:color w:val="0C0C0C"/>
          <w:sz w:val="20"/>
          <w:szCs w:val="20"/>
        </w:rPr>
        <w:t>the need for further sustained efforts to build Human Rights awarene</w:t>
      </w:r>
      <w:r>
        <w:rPr>
          <w:rFonts w:cs="Times New Roman"/>
          <w:color w:val="0C0C0C"/>
          <w:sz w:val="20"/>
          <w:szCs w:val="20"/>
        </w:rPr>
        <w:t>ss;</w:t>
      </w:r>
    </w:p>
    <w:p w:rsidR="002B7051" w:rsidRDefault="003C4F94">
      <w:pPr>
        <w:ind w:right="72" w:firstLine="504"/>
        <w:rPr>
          <w:rFonts w:cs="Times New Roman"/>
          <w:b/>
          <w:color w:val="000000"/>
          <w:sz w:val="20"/>
          <w:szCs w:val="20"/>
        </w:rPr>
      </w:pPr>
      <w:r>
        <w:rPr>
          <w:rFonts w:cs="Times New Roman"/>
          <w:b/>
          <w:color w:val="000000"/>
          <w:sz w:val="20"/>
          <w:szCs w:val="20"/>
        </w:rPr>
        <w:t xml:space="preserve">Emphasizing </w:t>
      </w:r>
      <w:r>
        <w:rPr>
          <w:rFonts w:cs="Times New Roman"/>
          <w:color w:val="000000"/>
          <w:sz w:val="20"/>
          <w:szCs w:val="20"/>
        </w:rPr>
        <w:t>the need for cooperation between NHRIs of South Asian countries on issues of mutual interest;</w:t>
      </w:r>
    </w:p>
    <w:p w:rsidR="002B7051" w:rsidRDefault="003C4F94">
      <w:pPr>
        <w:ind w:right="72" w:firstLine="504"/>
        <w:jc w:val="both"/>
        <w:rPr>
          <w:rFonts w:cs="Times New Roman"/>
          <w:b/>
          <w:color w:val="000000"/>
          <w:sz w:val="20"/>
          <w:szCs w:val="20"/>
        </w:rPr>
      </w:pPr>
      <w:r>
        <w:rPr>
          <w:rFonts w:cs="Times New Roman"/>
          <w:b/>
          <w:color w:val="000000"/>
          <w:sz w:val="20"/>
          <w:szCs w:val="20"/>
        </w:rPr>
        <w:t xml:space="preserve">Welcoming </w:t>
      </w:r>
      <w:r>
        <w:rPr>
          <w:rFonts w:cs="Times New Roman"/>
          <w:color w:val="000000"/>
          <w:sz w:val="20"/>
          <w:szCs w:val="20"/>
        </w:rPr>
        <w:t xml:space="preserve">the initiative taken by the National </w:t>
      </w:r>
      <w:r>
        <w:rPr>
          <w:rFonts w:cs="Times New Roman"/>
          <w:color w:val="000000"/>
          <w:sz w:val="20"/>
          <w:szCs w:val="20"/>
        </w:rPr>
        <w:lastRenderedPageBreak/>
        <w:t xml:space="preserve">Human Rights Commission of India to hold the first Conference of NHRIs of South Asian Countries on </w:t>
      </w:r>
      <w:r>
        <w:rPr>
          <w:rFonts w:cs="Times New Roman"/>
          <w:color w:val="000000"/>
          <w:sz w:val="20"/>
          <w:szCs w:val="20"/>
        </w:rPr>
        <w:t>"Human Rights Awareness and National Capacity Building" in New Delhi from 16-18 April, 2009;</w:t>
      </w:r>
    </w:p>
    <w:p w:rsidR="002B7051" w:rsidRDefault="003C4F94">
      <w:pPr>
        <w:ind w:right="72" w:firstLine="504"/>
        <w:jc w:val="both"/>
        <w:rPr>
          <w:rFonts w:cs="Times New Roman"/>
          <w:b/>
          <w:color w:val="000000"/>
          <w:sz w:val="20"/>
          <w:szCs w:val="20"/>
        </w:rPr>
      </w:pPr>
      <w:r>
        <w:rPr>
          <w:rFonts w:cs="Times New Roman"/>
          <w:b/>
          <w:color w:val="000000"/>
          <w:sz w:val="20"/>
          <w:szCs w:val="20"/>
        </w:rPr>
        <w:t xml:space="preserve">Reiterating </w:t>
      </w:r>
      <w:r>
        <w:rPr>
          <w:rFonts w:cs="Times New Roman"/>
          <w:color w:val="000000"/>
          <w:sz w:val="20"/>
          <w:szCs w:val="20"/>
        </w:rPr>
        <w:t>the need for closer mutual cooperation between NHRIs on capacity building and promotion of human rights awareness;</w:t>
      </w:r>
    </w:p>
    <w:p w:rsidR="002B7051" w:rsidRDefault="003C4F94">
      <w:pPr>
        <w:ind w:left="504"/>
        <w:rPr>
          <w:rFonts w:cs="Times New Roman"/>
          <w:color w:val="000000"/>
          <w:sz w:val="20"/>
          <w:szCs w:val="20"/>
        </w:rPr>
      </w:pPr>
      <w:r>
        <w:rPr>
          <w:rFonts w:cs="Times New Roman"/>
          <w:color w:val="000000"/>
          <w:sz w:val="20"/>
          <w:szCs w:val="20"/>
        </w:rPr>
        <w:t>The participating NHRIs hereby agree</w:t>
      </w:r>
      <w:r>
        <w:rPr>
          <w:rFonts w:cs="Times New Roman"/>
          <w:color w:val="000000"/>
          <w:sz w:val="20"/>
          <w:szCs w:val="20"/>
        </w:rPr>
        <w:t>:</w:t>
      </w:r>
    </w:p>
    <w:p w:rsidR="002B7051" w:rsidRDefault="003C4F94">
      <w:pPr>
        <w:widowControl/>
        <w:numPr>
          <w:ilvl w:val="0"/>
          <w:numId w:val="3"/>
        </w:numPr>
        <w:tabs>
          <w:tab w:val="clear" w:pos="576"/>
          <w:tab w:val="decimal" w:pos="1152"/>
        </w:tabs>
        <w:kinsoku/>
        <w:ind w:left="1152" w:right="72" w:hanging="576"/>
        <w:jc w:val="both"/>
        <w:rPr>
          <w:rFonts w:cs="Times New Roman"/>
          <w:color w:val="000000"/>
          <w:sz w:val="20"/>
          <w:szCs w:val="20"/>
        </w:rPr>
      </w:pPr>
      <w:r>
        <w:rPr>
          <w:rFonts w:cs="Times New Roman"/>
          <w:color w:val="000000"/>
          <w:sz w:val="20"/>
          <w:szCs w:val="20"/>
        </w:rPr>
        <w:t>To work towards national capacity building through sharing of experiences, information and best practices on Human Rights.</w:t>
      </w:r>
    </w:p>
    <w:p w:rsidR="002B7051" w:rsidRDefault="003C4F94">
      <w:pPr>
        <w:widowControl/>
        <w:numPr>
          <w:ilvl w:val="0"/>
          <w:numId w:val="3"/>
        </w:numPr>
        <w:tabs>
          <w:tab w:val="clear" w:pos="576"/>
          <w:tab w:val="decimal" w:pos="1152"/>
        </w:tabs>
        <w:kinsoku/>
        <w:ind w:left="1152" w:right="72" w:hanging="576"/>
        <w:rPr>
          <w:rFonts w:cs="Times New Roman"/>
          <w:color w:val="000000"/>
          <w:sz w:val="20"/>
          <w:szCs w:val="20"/>
        </w:rPr>
      </w:pPr>
      <w:r>
        <w:rPr>
          <w:rFonts w:cs="Times New Roman"/>
          <w:color w:val="000000"/>
          <w:sz w:val="20"/>
          <w:szCs w:val="20"/>
        </w:rPr>
        <w:t>To take steps to promote human rights awareness.</w:t>
      </w:r>
    </w:p>
    <w:p w:rsidR="002B7051" w:rsidRDefault="003C4F94">
      <w:pPr>
        <w:tabs>
          <w:tab w:val="right" w:pos="6465"/>
        </w:tabs>
        <w:ind w:left="504"/>
        <w:jc w:val="both"/>
        <w:rPr>
          <w:rFonts w:cs="Times New Roman"/>
          <w:color w:val="000000"/>
          <w:sz w:val="20"/>
          <w:szCs w:val="20"/>
        </w:rPr>
      </w:pPr>
      <w:r>
        <w:rPr>
          <w:rFonts w:cs="Times New Roman"/>
          <w:color w:val="000000"/>
          <w:sz w:val="20"/>
          <w:szCs w:val="20"/>
        </w:rPr>
        <w:t>c)    Towards this end, hold conferences at least once</w:t>
      </w:r>
    </w:p>
    <w:p w:rsidR="002B7051" w:rsidRDefault="003C4F94">
      <w:pPr>
        <w:ind w:left="1170" w:right="72" w:hanging="90"/>
        <w:jc w:val="both"/>
        <w:rPr>
          <w:rFonts w:cs="Times New Roman"/>
          <w:color w:val="000000"/>
          <w:sz w:val="20"/>
          <w:szCs w:val="20"/>
        </w:rPr>
      </w:pPr>
      <w:r>
        <w:rPr>
          <w:rFonts w:cs="Times New Roman"/>
          <w:color w:val="000000"/>
          <w:sz w:val="20"/>
          <w:szCs w:val="20"/>
        </w:rPr>
        <w:t xml:space="preserve">In two years, apart from </w:t>
      </w:r>
      <w:r>
        <w:rPr>
          <w:rFonts w:cs="Times New Roman"/>
          <w:color w:val="000000"/>
          <w:sz w:val="20"/>
          <w:szCs w:val="20"/>
        </w:rPr>
        <w:t>exchange of visits. Training programmer and bilateral or regional cooperation between the NHRIs.</w:t>
      </w:r>
    </w:p>
    <w:p w:rsidR="002B7051" w:rsidRDefault="003C4F94">
      <w:pPr>
        <w:tabs>
          <w:tab w:val="right" w:pos="6450"/>
        </w:tabs>
        <w:rPr>
          <w:rFonts w:cs="Times New Roman"/>
          <w:color w:val="000000"/>
          <w:sz w:val="20"/>
          <w:szCs w:val="20"/>
        </w:rPr>
      </w:pPr>
      <w:r>
        <w:rPr>
          <w:rFonts w:cs="Times New Roman"/>
          <w:color w:val="000000"/>
          <w:sz w:val="20"/>
          <w:szCs w:val="20"/>
        </w:rPr>
        <w:t xml:space="preserve">      d)    To work together to identify and cooperate on</w:t>
      </w:r>
    </w:p>
    <w:p w:rsidR="002B7051" w:rsidRDefault="003C4F94">
      <w:pPr>
        <w:ind w:left="630" w:right="72"/>
        <w:rPr>
          <w:rFonts w:cs="Times New Roman"/>
          <w:color w:val="000000"/>
          <w:sz w:val="20"/>
          <w:szCs w:val="20"/>
        </w:rPr>
      </w:pPr>
      <w:r>
        <w:rPr>
          <w:rFonts w:cs="Times New Roman"/>
          <w:color w:val="000000"/>
          <w:sz w:val="20"/>
          <w:szCs w:val="20"/>
        </w:rPr>
        <w:t>Capacity building fur dealing with human rights Issues like human rights awareness; human trafficking</w:t>
      </w:r>
      <w:r>
        <w:rPr>
          <w:rFonts w:cs="Times New Roman"/>
          <w:color w:val="000000"/>
          <w:sz w:val="20"/>
          <w:szCs w:val="20"/>
        </w:rPr>
        <w:t xml:space="preserve"> and migrant </w:t>
      </w:r>
      <w:proofErr w:type="spellStart"/>
      <w:r>
        <w:rPr>
          <w:rFonts w:cs="Times New Roman"/>
          <w:color w:val="000000"/>
          <w:sz w:val="20"/>
          <w:szCs w:val="20"/>
        </w:rPr>
        <w:t>Labour</w:t>
      </w:r>
      <w:proofErr w:type="spellEnd"/>
      <w:r>
        <w:rPr>
          <w:rFonts w:cs="Times New Roman"/>
          <w:color w:val="000000"/>
          <w:sz w:val="20"/>
          <w:szCs w:val="20"/>
        </w:rPr>
        <w:t>.</w:t>
      </w:r>
    </w:p>
    <w:p w:rsidR="002B7051" w:rsidRDefault="003C4F94">
      <w:pPr>
        <w:tabs>
          <w:tab w:val="right" w:pos="6487"/>
        </w:tabs>
        <w:ind w:left="630"/>
        <w:rPr>
          <w:rFonts w:cs="Times New Roman"/>
          <w:color w:val="000000"/>
          <w:sz w:val="20"/>
          <w:szCs w:val="20"/>
        </w:rPr>
      </w:pPr>
      <w:r>
        <w:rPr>
          <w:rFonts w:cs="Times New Roman"/>
          <w:color w:val="000000"/>
          <w:sz w:val="20"/>
          <w:szCs w:val="20"/>
        </w:rPr>
        <w:t>e)</w:t>
      </w:r>
      <w:r>
        <w:rPr>
          <w:rFonts w:cs="Times New Roman"/>
          <w:color w:val="000000"/>
          <w:sz w:val="20"/>
          <w:szCs w:val="20"/>
        </w:rPr>
        <w:tab/>
        <w:t>To work collectively at UN forums, including the</w:t>
      </w:r>
    </w:p>
    <w:p w:rsidR="002B7051" w:rsidRDefault="003C4F94">
      <w:pPr>
        <w:ind w:left="1152"/>
        <w:rPr>
          <w:rFonts w:cs="Times New Roman"/>
          <w:color w:val="000000"/>
          <w:sz w:val="20"/>
          <w:szCs w:val="20"/>
        </w:rPr>
      </w:pPr>
      <w:r>
        <w:rPr>
          <w:rFonts w:cs="Times New Roman"/>
          <w:color w:val="000000"/>
          <w:sz w:val="20"/>
          <w:szCs w:val="20"/>
        </w:rPr>
        <w:t xml:space="preserve">Human Rights Council, fur an independent status </w:t>
      </w:r>
      <w:proofErr w:type="gramStart"/>
      <w:r>
        <w:rPr>
          <w:rFonts w:cs="Times New Roman"/>
          <w:color w:val="000000"/>
          <w:sz w:val="20"/>
          <w:szCs w:val="20"/>
        </w:rPr>
        <w:t>For</w:t>
      </w:r>
      <w:proofErr w:type="gramEnd"/>
      <w:r>
        <w:rPr>
          <w:rFonts w:cs="Times New Roman"/>
          <w:color w:val="000000"/>
          <w:sz w:val="20"/>
          <w:szCs w:val="20"/>
        </w:rPr>
        <w:t xml:space="preserve"> NEIRIs, distinct from NGOs.</w:t>
      </w:r>
    </w:p>
    <w:p w:rsidR="002B7051" w:rsidRDefault="003C4F94">
      <w:pPr>
        <w:tabs>
          <w:tab w:val="left" w:pos="1170"/>
        </w:tabs>
        <w:ind w:left="720"/>
        <w:jc w:val="both"/>
        <w:rPr>
          <w:rFonts w:cs="Times New Roman"/>
          <w:color w:val="000000"/>
          <w:sz w:val="20"/>
          <w:szCs w:val="20"/>
        </w:rPr>
      </w:pPr>
      <w:r>
        <w:rPr>
          <w:rFonts w:cs="Times New Roman"/>
          <w:color w:val="000000"/>
          <w:sz w:val="20"/>
          <w:szCs w:val="20"/>
        </w:rPr>
        <w:t xml:space="preserve">f)   Appeal to the respective Governments co support              and provide necessary wherewithal to </w:t>
      </w:r>
      <w:r>
        <w:rPr>
          <w:rFonts w:cs="Times New Roman"/>
          <w:color w:val="000000"/>
          <w:sz w:val="20"/>
          <w:szCs w:val="20"/>
        </w:rPr>
        <w:t>NHRIs to ensure that they become fully compliant with Paris Principles, which includes administrative and financial autonomy. NHRIs have an advocacy role in this regard.</w:t>
      </w:r>
    </w:p>
    <w:p w:rsidR="002B7051" w:rsidRDefault="003C4F94">
      <w:pPr>
        <w:rPr>
          <w:rFonts w:cs="Times New Roman"/>
          <w:b/>
          <w:color w:val="000000"/>
          <w:sz w:val="20"/>
          <w:szCs w:val="20"/>
        </w:rPr>
      </w:pPr>
      <w:r>
        <w:rPr>
          <w:rFonts w:cs="Times New Roman"/>
          <w:b/>
          <w:color w:val="000000"/>
          <w:sz w:val="20"/>
          <w:szCs w:val="20"/>
        </w:rPr>
        <w:t xml:space="preserve">ECONOMIC, </w:t>
      </w:r>
      <w:r>
        <w:rPr>
          <w:rFonts w:cs="Times New Roman"/>
          <w:b/>
          <w:bCs/>
          <w:color w:val="000000"/>
          <w:sz w:val="20"/>
          <w:szCs w:val="20"/>
        </w:rPr>
        <w:t>SOCIAL AND CULTURAL RIGHTS</w:t>
      </w:r>
    </w:p>
    <w:p w:rsidR="002B7051" w:rsidRDefault="003C4F94">
      <w:pPr>
        <w:ind w:firstLine="504"/>
        <w:jc w:val="both"/>
        <w:rPr>
          <w:rFonts w:cs="Times New Roman"/>
          <w:color w:val="000000"/>
          <w:sz w:val="20"/>
          <w:szCs w:val="20"/>
        </w:rPr>
      </w:pPr>
      <w:r>
        <w:rPr>
          <w:rFonts w:cs="Times New Roman"/>
          <w:color w:val="000000"/>
          <w:sz w:val="20"/>
          <w:szCs w:val="20"/>
        </w:rPr>
        <w:t>The following are some of the important activitie</w:t>
      </w:r>
      <w:r>
        <w:rPr>
          <w:rFonts w:cs="Times New Roman"/>
          <w:color w:val="000000"/>
          <w:sz w:val="20"/>
          <w:szCs w:val="20"/>
        </w:rPr>
        <w:t>s undertaken by the Commission to monitor the economic, social and cultural rights.</w:t>
      </w:r>
    </w:p>
    <w:p w:rsidR="002B7051" w:rsidRDefault="003C4F94">
      <w:pPr>
        <w:rPr>
          <w:rFonts w:cs="Times New Roman"/>
          <w:b/>
          <w:bCs/>
          <w:color w:val="000000"/>
          <w:sz w:val="20"/>
          <w:szCs w:val="20"/>
        </w:rPr>
      </w:pPr>
      <w:r>
        <w:rPr>
          <w:rFonts w:cs="Times New Roman"/>
          <w:b/>
          <w:bCs/>
          <w:color w:val="000000"/>
          <w:sz w:val="20"/>
          <w:szCs w:val="20"/>
        </w:rPr>
        <w:t xml:space="preserve">Human Rights Awareness </w:t>
      </w:r>
      <w:proofErr w:type="spellStart"/>
      <w:r>
        <w:rPr>
          <w:rFonts w:cs="Times New Roman"/>
          <w:b/>
          <w:bCs/>
          <w:color w:val="000000"/>
          <w:sz w:val="20"/>
          <w:szCs w:val="20"/>
        </w:rPr>
        <w:t>Programme</w:t>
      </w:r>
      <w:proofErr w:type="spellEnd"/>
      <w:r>
        <w:rPr>
          <w:rFonts w:cs="Times New Roman"/>
          <w:b/>
          <w:bCs/>
          <w:color w:val="000000"/>
          <w:sz w:val="20"/>
          <w:szCs w:val="20"/>
        </w:rPr>
        <w:t xml:space="preserve"> in 28 backward Districts</w:t>
      </w:r>
    </w:p>
    <w:p w:rsidR="002B7051" w:rsidRDefault="003C4F94">
      <w:pPr>
        <w:ind w:firstLine="504"/>
        <w:jc w:val="both"/>
        <w:rPr>
          <w:rFonts w:cs="Times New Roman"/>
          <w:color w:val="000000"/>
          <w:sz w:val="20"/>
          <w:szCs w:val="20"/>
        </w:rPr>
      </w:pPr>
      <w:r>
        <w:rPr>
          <w:rFonts w:cs="Times New Roman"/>
          <w:color w:val="000000"/>
          <w:sz w:val="20"/>
          <w:szCs w:val="20"/>
        </w:rPr>
        <w:t>The Commission selected 28 backward districts in the country, one in each State, for direct interaction with their</w:t>
      </w:r>
      <w:r>
        <w:rPr>
          <w:rFonts w:cs="Times New Roman"/>
          <w:color w:val="000000"/>
          <w:sz w:val="20"/>
          <w:szCs w:val="20"/>
        </w:rPr>
        <w:t xml:space="preserve"> field level functionaries with a view to spread human rights awareness at cutting edge level in the administration and also to facilitate better assessment of enforcement of venous measures related to human rights. In this effort, </w:t>
      </w:r>
      <w:proofErr w:type="spellStart"/>
      <w:r>
        <w:rPr>
          <w:rFonts w:cs="Times New Roman"/>
          <w:color w:val="000000"/>
          <w:sz w:val="20"/>
          <w:szCs w:val="20"/>
        </w:rPr>
        <w:t>thespecial</w:t>
      </w:r>
      <w:proofErr w:type="spellEnd"/>
      <w:r>
        <w:rPr>
          <w:rFonts w:cs="Times New Roman"/>
          <w:color w:val="000000"/>
          <w:sz w:val="20"/>
          <w:szCs w:val="20"/>
        </w:rPr>
        <w:t xml:space="preserve"> attention wil</w:t>
      </w:r>
      <w:r>
        <w:rPr>
          <w:rFonts w:cs="Times New Roman"/>
          <w:color w:val="000000"/>
          <w:sz w:val="20"/>
          <w:szCs w:val="20"/>
        </w:rPr>
        <w:t>l be on (I) food security, (ii) right to education (iii) right to health, hygiene and sanitation, (iv) custodial Justice, Iv) human rights issues of Scheduled Castes (SCs) and Scheduled Tribes (STs), (vet right to culture and protection of Community Assets</w:t>
      </w:r>
      <w:r>
        <w:rPr>
          <w:rFonts w:cs="Times New Roman"/>
          <w:color w:val="000000"/>
          <w:sz w:val="20"/>
          <w:szCs w:val="20"/>
        </w:rPr>
        <w:t xml:space="preserve"> and (vii) right to life, living conditions and nature </w:t>
      </w:r>
      <w:r>
        <w:rPr>
          <w:rFonts w:cs="Times New Roman"/>
          <w:i/>
          <w:color w:val="000000"/>
          <w:sz w:val="20"/>
          <w:szCs w:val="20"/>
        </w:rPr>
        <w:t xml:space="preserve">of </w:t>
      </w:r>
      <w:r>
        <w:rPr>
          <w:rFonts w:cs="Times New Roman"/>
          <w:color w:val="000000"/>
          <w:sz w:val="20"/>
          <w:szCs w:val="20"/>
        </w:rPr>
        <w:t xml:space="preserve">responsibility of Government </w:t>
      </w:r>
      <w:r>
        <w:rPr>
          <w:rFonts w:cs="Times New Roman"/>
          <w:color w:val="000000"/>
          <w:sz w:val="20"/>
          <w:szCs w:val="20"/>
        </w:rPr>
        <w:lastRenderedPageBreak/>
        <w:t>and Panchayat (unit of local self-government)</w:t>
      </w:r>
    </w:p>
    <w:p w:rsidR="002B7051" w:rsidRDefault="003C4F94">
      <w:pPr>
        <w:ind w:firstLine="504"/>
        <w:jc w:val="both"/>
        <w:rPr>
          <w:rFonts w:cs="Times New Roman"/>
          <w:color w:val="000000"/>
          <w:sz w:val="20"/>
          <w:szCs w:val="20"/>
        </w:rPr>
      </w:pPr>
      <w:r>
        <w:rPr>
          <w:rFonts w:cs="Times New Roman"/>
          <w:color w:val="000000"/>
          <w:sz w:val="20"/>
          <w:szCs w:val="20"/>
        </w:rPr>
        <w:t xml:space="preserve">In pursuance of this </w:t>
      </w:r>
      <w:proofErr w:type="spellStart"/>
      <w:r>
        <w:rPr>
          <w:rFonts w:cs="Times New Roman"/>
          <w:color w:val="000000"/>
          <w:sz w:val="20"/>
          <w:szCs w:val="20"/>
        </w:rPr>
        <w:t>programme</w:t>
      </w:r>
      <w:proofErr w:type="spellEnd"/>
      <w:r>
        <w:rPr>
          <w:rFonts w:cs="Times New Roman"/>
          <w:color w:val="000000"/>
          <w:sz w:val="20"/>
          <w:szCs w:val="20"/>
        </w:rPr>
        <w:t xml:space="preserve">, the Chairperson and officers of (AMC visited </w:t>
      </w:r>
      <w:proofErr w:type="spellStart"/>
      <w:r>
        <w:rPr>
          <w:rFonts w:cs="Times New Roman"/>
          <w:color w:val="000000"/>
          <w:sz w:val="20"/>
          <w:szCs w:val="20"/>
        </w:rPr>
        <w:t>Chamba</w:t>
      </w:r>
      <w:proofErr w:type="spellEnd"/>
      <w:r>
        <w:rPr>
          <w:rFonts w:cs="Times New Roman"/>
          <w:color w:val="000000"/>
          <w:sz w:val="20"/>
          <w:szCs w:val="20"/>
        </w:rPr>
        <w:t xml:space="preserve"> District in Himachal Pradesh from 1</w:t>
      </w:r>
      <w:r>
        <w:rPr>
          <w:rFonts w:cs="Times New Roman"/>
          <w:color w:val="000000"/>
          <w:sz w:val="20"/>
          <w:szCs w:val="20"/>
          <w:vertAlign w:val="superscript"/>
        </w:rPr>
        <w:t>st</w:t>
      </w:r>
      <w:r>
        <w:rPr>
          <w:rFonts w:cs="Times New Roman"/>
          <w:color w:val="000000"/>
          <w:sz w:val="20"/>
          <w:szCs w:val="20"/>
        </w:rPr>
        <w:t xml:space="preserve"> to 5</w:t>
      </w:r>
      <w:r>
        <w:rPr>
          <w:rFonts w:cs="Times New Roman"/>
          <w:color w:val="000000"/>
          <w:sz w:val="20"/>
          <w:szCs w:val="20"/>
          <w:vertAlign w:val="superscript"/>
        </w:rPr>
        <w:t>th</w:t>
      </w:r>
      <w:r>
        <w:rPr>
          <w:rFonts w:cs="Times New Roman"/>
          <w:color w:val="000000"/>
          <w:sz w:val="20"/>
          <w:szCs w:val="20"/>
        </w:rPr>
        <w:t xml:space="preserve"> July, 2008 and had detailed discussions with district level functionaries, elected representatives in local bodies and NGOs.</w:t>
      </w:r>
    </w:p>
    <w:p w:rsidR="002B7051" w:rsidRDefault="003C4F94">
      <w:pPr>
        <w:rPr>
          <w:rFonts w:cs="Times New Roman"/>
          <w:b/>
          <w:color w:val="000000"/>
          <w:sz w:val="20"/>
          <w:szCs w:val="20"/>
        </w:rPr>
      </w:pPr>
      <w:r>
        <w:rPr>
          <w:rFonts w:cs="Times New Roman"/>
          <w:b/>
          <w:color w:val="000000"/>
          <w:sz w:val="20"/>
          <w:szCs w:val="20"/>
        </w:rPr>
        <w:t>Right to Health</w:t>
      </w:r>
    </w:p>
    <w:p w:rsidR="002B7051" w:rsidRDefault="003C4F94">
      <w:pPr>
        <w:ind w:firstLine="504"/>
        <w:jc w:val="both"/>
        <w:rPr>
          <w:rFonts w:cs="Times New Roman"/>
          <w:color w:val="000000"/>
          <w:sz w:val="20"/>
          <w:szCs w:val="20"/>
        </w:rPr>
      </w:pPr>
      <w:r>
        <w:rPr>
          <w:rFonts w:cs="Times New Roman"/>
          <w:color w:val="000000"/>
          <w:sz w:val="20"/>
          <w:szCs w:val="20"/>
        </w:rPr>
        <w:t xml:space="preserve">The Commission has been stressing that health and education are two basic human rights and are part of our </w:t>
      </w:r>
      <w:r>
        <w:rPr>
          <w:rFonts w:cs="Times New Roman"/>
          <w:color w:val="000000"/>
          <w:sz w:val="20"/>
          <w:szCs w:val="20"/>
        </w:rPr>
        <w:t>fundamental rights. Keeping in view the rights approach, the Commission has been impressing upon the. State functionaries that they are duty hound to do their best to realize these rights.</w:t>
      </w:r>
    </w:p>
    <w:p w:rsidR="002B7051" w:rsidRDefault="003C4F94">
      <w:pPr>
        <w:ind w:firstLine="504"/>
        <w:jc w:val="both"/>
        <w:rPr>
          <w:rFonts w:cs="Times New Roman"/>
          <w:color w:val="000000"/>
          <w:sz w:val="20"/>
          <w:szCs w:val="20"/>
        </w:rPr>
      </w:pPr>
      <w:r>
        <w:rPr>
          <w:rFonts w:cs="Times New Roman"/>
          <w:color w:val="000000"/>
          <w:sz w:val="20"/>
          <w:szCs w:val="20"/>
        </w:rPr>
        <w:t>With a view to discuss the availability of trained manpower in remo</w:t>
      </w:r>
      <w:r>
        <w:rPr>
          <w:rFonts w:cs="Times New Roman"/>
          <w:color w:val="000000"/>
          <w:sz w:val="20"/>
          <w:szCs w:val="20"/>
        </w:rPr>
        <w:t xml:space="preserve">te parts of the country, a meeting with the Medical Council of India, Indian Nursing Council and Ministry of Health </w:t>
      </w:r>
      <w:r>
        <w:rPr>
          <w:rFonts w:cs="Times New Roman"/>
          <w:i/>
          <w:color w:val="000000"/>
          <w:sz w:val="20"/>
          <w:szCs w:val="20"/>
        </w:rPr>
        <w:t>&amp;</w:t>
      </w:r>
      <w:r>
        <w:rPr>
          <w:rFonts w:cs="Times New Roman"/>
          <w:color w:val="000000"/>
          <w:sz w:val="20"/>
          <w:szCs w:val="20"/>
        </w:rPr>
        <w:t xml:space="preserve">Family Welfare, Govt. of India was </w:t>
      </w:r>
      <w:proofErr w:type="spellStart"/>
      <w:r>
        <w:rPr>
          <w:rFonts w:cs="Times New Roman"/>
          <w:color w:val="000000"/>
          <w:sz w:val="20"/>
          <w:szCs w:val="20"/>
        </w:rPr>
        <w:t>heldOn</w:t>
      </w:r>
      <w:proofErr w:type="spellEnd"/>
      <w:r>
        <w:rPr>
          <w:rFonts w:cs="Times New Roman"/>
          <w:color w:val="000000"/>
          <w:sz w:val="20"/>
          <w:szCs w:val="20"/>
        </w:rPr>
        <w:t xml:space="preserve"> 30 August, 2007 in the. Commission. After extensive deliberations, the Commission recommended to </w:t>
      </w:r>
      <w:r>
        <w:rPr>
          <w:rFonts w:cs="Times New Roman"/>
          <w:color w:val="000000"/>
          <w:sz w:val="20"/>
          <w:szCs w:val="20"/>
        </w:rPr>
        <w:t xml:space="preserve">the. Government to make necessary changes in the Indian Medical Council Act to have </w:t>
      </w:r>
      <w:proofErr w:type="gramStart"/>
      <w:r>
        <w:rPr>
          <w:rFonts w:cs="Times New Roman"/>
          <w:color w:val="000000"/>
          <w:sz w:val="20"/>
          <w:szCs w:val="20"/>
        </w:rPr>
        <w:t>one year</w:t>
      </w:r>
      <w:proofErr w:type="gramEnd"/>
      <w:r>
        <w:rPr>
          <w:rFonts w:cs="Times New Roman"/>
          <w:color w:val="000000"/>
          <w:sz w:val="20"/>
          <w:szCs w:val="20"/>
        </w:rPr>
        <w:t xml:space="preserve"> compulsory rural attachment of the MBBS students before their registration. To increase intake of students for Psychiatry courses, the Commission has recommended t</w:t>
      </w:r>
      <w:r>
        <w:rPr>
          <w:rFonts w:cs="Times New Roman"/>
          <w:color w:val="000000"/>
          <w:sz w:val="20"/>
          <w:szCs w:val="20"/>
        </w:rPr>
        <w:t>o the Medical Council of India to relax its norms. With a view to improve the emergency medical service in the country, the Medical Council of India approved a course in M.D. (emergency medicine) on the recommendation of the Commission.</w:t>
      </w:r>
    </w:p>
    <w:p w:rsidR="002B7051" w:rsidRDefault="003C4F94">
      <w:pPr>
        <w:ind w:firstLine="504"/>
        <w:jc w:val="both"/>
        <w:rPr>
          <w:rFonts w:cs="Times New Roman"/>
          <w:color w:val="000000"/>
          <w:sz w:val="20"/>
          <w:szCs w:val="20"/>
        </w:rPr>
      </w:pPr>
      <w:r>
        <w:rPr>
          <w:rFonts w:cs="Times New Roman"/>
          <w:color w:val="000000"/>
          <w:sz w:val="20"/>
          <w:szCs w:val="20"/>
        </w:rPr>
        <w:t xml:space="preserve">The Indian Nursing </w:t>
      </w:r>
      <w:r>
        <w:rPr>
          <w:rFonts w:cs="Times New Roman"/>
          <w:color w:val="000000"/>
          <w:sz w:val="20"/>
          <w:szCs w:val="20"/>
        </w:rPr>
        <w:t>Council, on the recommendation of the Commission, approved the syllabus of Nursing, Midwifery to ensure effective service to the population. The Commission has also taken up among others, the issues of unsafe drugs and medical devices, silicosis and availa</w:t>
      </w:r>
      <w:r>
        <w:rPr>
          <w:rFonts w:cs="Times New Roman"/>
          <w:color w:val="000000"/>
          <w:sz w:val="20"/>
          <w:szCs w:val="20"/>
        </w:rPr>
        <w:t>bility of anti-rabies vaccines.</w:t>
      </w:r>
    </w:p>
    <w:p w:rsidR="002B7051" w:rsidRDefault="003C4F94">
      <w:pPr>
        <w:ind w:firstLine="504"/>
        <w:jc w:val="both"/>
        <w:rPr>
          <w:rFonts w:cs="Times New Roman"/>
          <w:color w:val="000000"/>
          <w:sz w:val="20"/>
          <w:szCs w:val="20"/>
        </w:rPr>
      </w:pPr>
      <w:r>
        <w:rPr>
          <w:rFonts w:cs="Times New Roman"/>
          <w:color w:val="000000"/>
          <w:sz w:val="20"/>
          <w:szCs w:val="20"/>
        </w:rPr>
        <w:t>The representatives of the Commission have been visiting Mental Hospitals across the country to monitor the implementation of its recommendations on 'Quality Assurance in Mental Health'. To review and update the Manual on Qu</w:t>
      </w:r>
      <w:r>
        <w:rPr>
          <w:rFonts w:cs="Times New Roman"/>
          <w:color w:val="000000"/>
          <w:sz w:val="20"/>
          <w:szCs w:val="20"/>
        </w:rPr>
        <w:t xml:space="preserve">ality Assurance in Mental Health, the Commission organized a conference of all Health </w:t>
      </w:r>
      <w:proofErr w:type="spellStart"/>
      <w:r>
        <w:rPr>
          <w:rFonts w:cs="Times New Roman"/>
          <w:color w:val="000000"/>
          <w:sz w:val="20"/>
          <w:szCs w:val="20"/>
        </w:rPr>
        <w:t>Secretariesand</w:t>
      </w:r>
      <w:proofErr w:type="spellEnd"/>
      <w:r>
        <w:rPr>
          <w:rFonts w:cs="Times New Roman"/>
          <w:color w:val="000000"/>
          <w:sz w:val="20"/>
          <w:szCs w:val="20"/>
        </w:rPr>
        <w:t xml:space="preserve"> State Mental Health Authorities at Bangalore in May, 2008 in collaboration with the National Institute of Mental Health and Neurosciences, Bangalore (NIMHA</w:t>
      </w:r>
      <w:r>
        <w:rPr>
          <w:rFonts w:cs="Times New Roman"/>
          <w:color w:val="000000"/>
          <w:sz w:val="20"/>
          <w:szCs w:val="20"/>
        </w:rPr>
        <w:t>NS).</w:t>
      </w:r>
    </w:p>
    <w:p w:rsidR="002B7051" w:rsidRDefault="003C4F94">
      <w:pPr>
        <w:rPr>
          <w:rFonts w:cs="Times New Roman"/>
          <w:b/>
          <w:color w:val="000000"/>
          <w:sz w:val="20"/>
          <w:szCs w:val="20"/>
        </w:rPr>
      </w:pPr>
      <w:r>
        <w:rPr>
          <w:rFonts w:cs="Times New Roman"/>
          <w:b/>
          <w:color w:val="000000"/>
          <w:sz w:val="20"/>
          <w:szCs w:val="20"/>
        </w:rPr>
        <w:t>HIV/AIDS and Human Rights</w:t>
      </w:r>
    </w:p>
    <w:p w:rsidR="002B7051" w:rsidRDefault="003C4F94">
      <w:pPr>
        <w:ind w:firstLine="576"/>
        <w:jc w:val="both"/>
        <w:rPr>
          <w:rFonts w:cs="Times New Roman"/>
          <w:color w:val="000000"/>
          <w:sz w:val="20"/>
          <w:szCs w:val="20"/>
        </w:rPr>
      </w:pPr>
      <w:r>
        <w:rPr>
          <w:rFonts w:cs="Times New Roman"/>
          <w:color w:val="000000"/>
          <w:sz w:val="20"/>
          <w:szCs w:val="20"/>
        </w:rPr>
        <w:t>In order to spread human rights awareness among people, the Commission has taken the initiative of producing a series of short films on selected human rights issues. One such film and a video spot are on the rights of persons</w:t>
      </w:r>
      <w:r>
        <w:rPr>
          <w:rFonts w:cs="Times New Roman"/>
          <w:color w:val="000000"/>
          <w:sz w:val="20"/>
          <w:szCs w:val="20"/>
        </w:rPr>
        <w:t xml:space="preserve"> infected/affected by HIV/AIDS. This film and video spot were telecast by </w:t>
      </w:r>
      <w:proofErr w:type="spellStart"/>
      <w:r>
        <w:rPr>
          <w:rFonts w:cs="Times New Roman"/>
          <w:color w:val="000000"/>
          <w:sz w:val="20"/>
          <w:szCs w:val="20"/>
        </w:rPr>
        <w:t>Doordarshan</w:t>
      </w:r>
      <w:proofErr w:type="spellEnd"/>
      <w:r>
        <w:rPr>
          <w:rFonts w:cs="Times New Roman"/>
          <w:color w:val="000000"/>
          <w:sz w:val="20"/>
          <w:szCs w:val="20"/>
        </w:rPr>
        <w:t xml:space="preserve"> (National Channel) and ocher private channels. This is also shown in various awareness </w:t>
      </w:r>
      <w:proofErr w:type="spellStart"/>
      <w:r>
        <w:rPr>
          <w:rFonts w:cs="Times New Roman"/>
          <w:color w:val="000000"/>
          <w:sz w:val="20"/>
          <w:szCs w:val="20"/>
        </w:rPr>
        <w:t>programmes</w:t>
      </w:r>
      <w:proofErr w:type="spellEnd"/>
      <w:r>
        <w:rPr>
          <w:rFonts w:cs="Times New Roman"/>
          <w:color w:val="000000"/>
          <w:sz w:val="20"/>
          <w:szCs w:val="20"/>
        </w:rPr>
        <w:t>.</w:t>
      </w:r>
    </w:p>
    <w:p w:rsidR="002B7051" w:rsidRDefault="003C4F94">
      <w:pPr>
        <w:rPr>
          <w:rFonts w:cs="Times New Roman"/>
          <w:b/>
          <w:color w:val="000000"/>
          <w:sz w:val="20"/>
          <w:szCs w:val="20"/>
        </w:rPr>
      </w:pPr>
      <w:r>
        <w:rPr>
          <w:rFonts w:cs="Times New Roman"/>
          <w:b/>
          <w:color w:val="000000"/>
          <w:sz w:val="20"/>
          <w:szCs w:val="20"/>
        </w:rPr>
        <w:t xml:space="preserve"> Persons with Disabilities</w:t>
      </w:r>
    </w:p>
    <w:p w:rsidR="002B7051" w:rsidRDefault="003C4F94">
      <w:pPr>
        <w:ind w:firstLine="504"/>
        <w:jc w:val="both"/>
        <w:rPr>
          <w:rFonts w:cs="Times New Roman"/>
          <w:color w:val="000000"/>
          <w:sz w:val="20"/>
          <w:szCs w:val="20"/>
        </w:rPr>
      </w:pPr>
      <w:r>
        <w:rPr>
          <w:rFonts w:cs="Times New Roman"/>
          <w:color w:val="000000"/>
          <w:sz w:val="20"/>
          <w:szCs w:val="20"/>
        </w:rPr>
        <w:lastRenderedPageBreak/>
        <w:t>The National Human Rights Commission of Indi</w:t>
      </w:r>
      <w:r>
        <w:rPr>
          <w:rFonts w:cs="Times New Roman"/>
          <w:color w:val="000000"/>
          <w:sz w:val="20"/>
          <w:szCs w:val="20"/>
        </w:rPr>
        <w:t xml:space="preserve">a played a major role in the drafting of the UN Convention on Rights of Persons with Disabilities and advocated for inserting Art.33 relating to national implementation and monitoring mechanisms. Therefore, it advocated for its early ratification with the </w:t>
      </w:r>
      <w:r>
        <w:rPr>
          <w:rFonts w:cs="Times New Roman"/>
          <w:color w:val="000000"/>
          <w:sz w:val="20"/>
          <w:szCs w:val="20"/>
        </w:rPr>
        <w:t>Government of India, which has since been done in the year 2007. As a follow up action, the Commission appointed a Special Rapporteur on Women, Children and Disability related issues and constituted a Core Advisory Group on Disability to advise the Commiss</w:t>
      </w:r>
      <w:r>
        <w:rPr>
          <w:rFonts w:cs="Times New Roman"/>
          <w:color w:val="000000"/>
          <w:sz w:val="20"/>
          <w:szCs w:val="20"/>
        </w:rPr>
        <w:t>ion</w:t>
      </w:r>
    </w:p>
    <w:p w:rsidR="002B7051" w:rsidRDefault="003C4F94">
      <w:pPr>
        <w:ind w:firstLine="504"/>
        <w:jc w:val="both"/>
        <w:rPr>
          <w:rFonts w:cs="Times New Roman"/>
          <w:color w:val="000000"/>
          <w:sz w:val="20"/>
          <w:szCs w:val="20"/>
          <w:lang w:eastAsia="zh-CN"/>
        </w:rPr>
      </w:pPr>
      <w:r>
        <w:rPr>
          <w:rFonts w:cs="Times New Roman"/>
          <w:color w:val="000000"/>
          <w:sz w:val="20"/>
          <w:szCs w:val="20"/>
        </w:rPr>
        <w:t xml:space="preserve">On matters connected with and incidental to the promotion, </w:t>
      </w:r>
    </w:p>
    <w:p w:rsidR="002B7051" w:rsidRDefault="003C4F94">
      <w:pPr>
        <w:ind w:firstLine="504"/>
        <w:jc w:val="both"/>
        <w:rPr>
          <w:rFonts w:cs="Times New Roman"/>
          <w:color w:val="000000"/>
          <w:sz w:val="20"/>
          <w:szCs w:val="20"/>
        </w:rPr>
      </w:pPr>
      <w:r>
        <w:rPr>
          <w:rFonts w:cs="Times New Roman"/>
          <w:color w:val="000000"/>
          <w:sz w:val="20"/>
          <w:szCs w:val="20"/>
        </w:rPr>
        <w:t xml:space="preserve">protection and monitoring of rights mentioned in the Indian Constitution and laws for persons with disabilities and also envisaged in Art.33 (2) of the UN Convention on the Rights of Persons </w:t>
      </w:r>
      <w:r>
        <w:rPr>
          <w:rFonts w:cs="Times New Roman"/>
          <w:color w:val="000000"/>
          <w:sz w:val="20"/>
          <w:szCs w:val="20"/>
        </w:rPr>
        <w:t>with Disabilities.</w:t>
      </w:r>
    </w:p>
    <w:p w:rsidR="002B7051" w:rsidRDefault="003C4F94">
      <w:pPr>
        <w:spacing w:before="216"/>
        <w:ind w:firstLine="504"/>
        <w:jc w:val="both"/>
        <w:rPr>
          <w:rFonts w:cs="Times New Roman"/>
          <w:color w:val="000000"/>
          <w:sz w:val="20"/>
          <w:szCs w:val="20"/>
        </w:rPr>
      </w:pPr>
      <w:r>
        <w:rPr>
          <w:rFonts w:cs="Times New Roman"/>
          <w:color w:val="000000"/>
          <w:sz w:val="20"/>
          <w:szCs w:val="20"/>
        </w:rPr>
        <w:t xml:space="preserve">In the light of its role as envisaged in Art.33 of CRPD, the MIRC, India is </w:t>
      </w:r>
      <w:proofErr w:type="spellStart"/>
      <w:r>
        <w:rPr>
          <w:rFonts w:cs="Times New Roman"/>
          <w:color w:val="000000"/>
          <w:sz w:val="20"/>
          <w:szCs w:val="20"/>
        </w:rPr>
        <w:t>en</w:t>
      </w:r>
      <w:proofErr w:type="spellEnd"/>
      <w:r>
        <w:rPr>
          <w:rFonts w:cs="Times New Roman"/>
          <w:color w:val="000000"/>
          <w:sz w:val="20"/>
          <w:szCs w:val="20"/>
          <w:vertAlign w:val="superscript"/>
        </w:rPr>
        <w:t>-</w:t>
      </w:r>
      <w:r>
        <w:rPr>
          <w:rFonts w:cs="Times New Roman"/>
          <w:color w:val="000000"/>
          <w:sz w:val="20"/>
          <w:szCs w:val="20"/>
        </w:rPr>
        <w:t>gm.</w:t>
      </w:r>
      <w:r>
        <w:rPr>
          <w:rFonts w:cs="Times New Roman"/>
          <w:color w:val="000000"/>
          <w:sz w:val="20"/>
          <w:szCs w:val="20"/>
          <w:vertAlign w:val="superscript"/>
        </w:rPr>
        <w:t>-</w:t>
      </w:r>
      <w:r>
        <w:rPr>
          <w:rFonts w:cs="Times New Roman"/>
          <w:color w:val="000000"/>
          <w:sz w:val="20"/>
          <w:szCs w:val="20"/>
        </w:rPr>
        <w:t>dying regional workshops during the year in different parts of the country to assess the enforcement of rights of the persons with disabilities with parti</w:t>
      </w:r>
      <w:r>
        <w:rPr>
          <w:rFonts w:cs="Times New Roman"/>
          <w:color w:val="000000"/>
          <w:sz w:val="20"/>
          <w:szCs w:val="20"/>
        </w:rPr>
        <w:t>cular reference to their education, employment</w:t>
      </w:r>
      <w:r>
        <w:rPr>
          <w:rFonts w:cs="Times New Roman"/>
          <w:color w:val="000000"/>
          <w:sz w:val="20"/>
          <w:szCs w:val="20"/>
          <w:vertAlign w:val="subscript"/>
        </w:rPr>
        <w:t>;</w:t>
      </w:r>
      <w:r>
        <w:rPr>
          <w:rFonts w:cs="Times New Roman"/>
          <w:color w:val="000000"/>
          <w:sz w:val="20"/>
          <w:szCs w:val="20"/>
        </w:rPr>
        <w:t xml:space="preserve"> access and services. The Commission has evolved a format to collect detailed information with regard to right to education, employment, access and services being provided to persons with disabilities.</w:t>
      </w:r>
    </w:p>
    <w:p w:rsidR="002B7051" w:rsidRDefault="003C4F94">
      <w:pPr>
        <w:ind w:firstLine="504"/>
        <w:jc w:val="both"/>
        <w:rPr>
          <w:rFonts w:cs="Times New Roman"/>
          <w:color w:val="000000"/>
          <w:sz w:val="20"/>
          <w:szCs w:val="20"/>
        </w:rPr>
      </w:pPr>
      <w:r>
        <w:rPr>
          <w:rFonts w:cs="Times New Roman"/>
          <w:color w:val="000000"/>
          <w:sz w:val="20"/>
          <w:szCs w:val="20"/>
        </w:rPr>
        <w:t>The Com</w:t>
      </w:r>
      <w:r>
        <w:rPr>
          <w:rFonts w:cs="Times New Roman"/>
          <w:color w:val="000000"/>
          <w:sz w:val="20"/>
          <w:szCs w:val="20"/>
        </w:rPr>
        <w:t xml:space="preserve">mission, deeply concerned about the education of deaf children, identified the lack of training in sign language as the major constraint. In order to standardize the sign language for deaf persons which can be introduced in teachers </w:t>
      </w:r>
      <w:proofErr w:type="spellStart"/>
      <w:proofErr w:type="gramStart"/>
      <w:r>
        <w:rPr>
          <w:rFonts w:cs="Times New Roman"/>
          <w:color w:val="000000"/>
          <w:sz w:val="20"/>
          <w:szCs w:val="20"/>
        </w:rPr>
        <w:t>training?The</w:t>
      </w:r>
      <w:proofErr w:type="spellEnd"/>
      <w:proofErr w:type="gramEnd"/>
      <w:r>
        <w:rPr>
          <w:rFonts w:cs="Times New Roman"/>
          <w:color w:val="000000"/>
          <w:sz w:val="20"/>
          <w:szCs w:val="20"/>
        </w:rPr>
        <w:t xml:space="preserve"> Commission</w:t>
      </w:r>
      <w:r>
        <w:rPr>
          <w:rFonts w:cs="Times New Roman"/>
          <w:color w:val="000000"/>
          <w:sz w:val="20"/>
          <w:szCs w:val="20"/>
        </w:rPr>
        <w:t xml:space="preserve"> played a catalytic role to evolve a project entitled "Indian Sign Language for Deaf Persons" through the National Institute of Hearing Impaired, Mumbai.</w:t>
      </w:r>
    </w:p>
    <w:p w:rsidR="002B7051" w:rsidRDefault="003C4F94">
      <w:pPr>
        <w:ind w:firstLine="90"/>
        <w:jc w:val="both"/>
        <w:rPr>
          <w:rFonts w:cs="Times New Roman"/>
          <w:color w:val="000000"/>
          <w:sz w:val="20"/>
          <w:szCs w:val="20"/>
        </w:rPr>
      </w:pPr>
      <w:r>
        <w:rPr>
          <w:rFonts w:cs="Times New Roman"/>
          <w:b/>
          <w:color w:val="000000"/>
          <w:sz w:val="20"/>
          <w:szCs w:val="20"/>
        </w:rPr>
        <w:t>Rights of the Internally Displaced Persons</w:t>
      </w:r>
    </w:p>
    <w:p w:rsidR="002B7051" w:rsidRDefault="003C4F94">
      <w:pPr>
        <w:ind w:firstLine="576"/>
        <w:jc w:val="both"/>
        <w:rPr>
          <w:rFonts w:cs="Times New Roman"/>
          <w:color w:val="595959"/>
          <w:sz w:val="20"/>
          <w:szCs w:val="20"/>
        </w:rPr>
      </w:pPr>
      <w:r>
        <w:rPr>
          <w:rFonts w:cs="Times New Roman"/>
          <w:color w:val="595959"/>
          <w:sz w:val="20"/>
          <w:szCs w:val="20"/>
        </w:rPr>
        <w:t>To</w:t>
      </w:r>
      <w:r>
        <w:rPr>
          <w:rFonts w:cs="Times New Roman"/>
          <w:color w:val="000000"/>
          <w:sz w:val="20"/>
          <w:szCs w:val="20"/>
        </w:rPr>
        <w:t xml:space="preserve"> discuss the human rights implications of displacement fo</w:t>
      </w:r>
      <w:r>
        <w:rPr>
          <w:rFonts w:cs="Times New Roman"/>
          <w:color w:val="000000"/>
          <w:sz w:val="20"/>
          <w:szCs w:val="20"/>
        </w:rPr>
        <w:t>llowing conflict, development projects, and natural and manmade disasters, the Commission organized the National Conference on "Relief and Rehabilitation of Displaced Persons" on March 24-25, 2008 at New Delhi. All key stakeholders, including Chairperson/M</w:t>
      </w:r>
      <w:r>
        <w:rPr>
          <w:rFonts w:cs="Times New Roman"/>
          <w:color w:val="000000"/>
          <w:sz w:val="20"/>
          <w:szCs w:val="20"/>
        </w:rPr>
        <w:t>embers of State Human Rights Commissions, government officials of both the Central and State governments, officials of the National Disaster Management Authority, UN agencies and Milts participated in this conference. 'The participants deliberated on vario</w:t>
      </w:r>
      <w:r>
        <w:rPr>
          <w:rFonts w:cs="Times New Roman"/>
          <w:color w:val="000000"/>
          <w:sz w:val="20"/>
          <w:szCs w:val="20"/>
        </w:rPr>
        <w:t xml:space="preserve">us human rights issues related to displacement and </w:t>
      </w:r>
      <w:r>
        <w:rPr>
          <w:rFonts w:cs="Times New Roman"/>
          <w:b/>
          <w:color w:val="000000"/>
          <w:sz w:val="20"/>
          <w:szCs w:val="20"/>
        </w:rPr>
        <w:t xml:space="preserve">Made </w:t>
      </w:r>
      <w:r>
        <w:rPr>
          <w:rFonts w:cs="Times New Roman"/>
          <w:color w:val="000000"/>
          <w:sz w:val="20"/>
          <w:szCs w:val="20"/>
        </w:rPr>
        <w:t xml:space="preserve">several recommendations un land acquisition and relief and rehabilitation of displaced persons from human rights perspective, The Commission is currently finalizing the recommendations which will be </w:t>
      </w:r>
      <w:r>
        <w:rPr>
          <w:rFonts w:cs="Times New Roman"/>
          <w:color w:val="000000"/>
          <w:sz w:val="20"/>
          <w:szCs w:val="20"/>
        </w:rPr>
        <w:t>sent to all concerned agencies.</w:t>
      </w:r>
    </w:p>
    <w:p w:rsidR="002B7051" w:rsidRDefault="003C4F94">
      <w:pPr>
        <w:rPr>
          <w:rFonts w:cs="Times New Roman"/>
          <w:b/>
          <w:color w:val="000000"/>
          <w:sz w:val="20"/>
          <w:szCs w:val="20"/>
        </w:rPr>
      </w:pPr>
      <w:r>
        <w:rPr>
          <w:rFonts w:cs="Times New Roman"/>
          <w:b/>
          <w:color w:val="000000"/>
          <w:sz w:val="20"/>
          <w:szCs w:val="20"/>
        </w:rPr>
        <w:t>Trafficking</w:t>
      </w:r>
    </w:p>
    <w:p w:rsidR="002B7051" w:rsidRDefault="003C4F94">
      <w:pPr>
        <w:ind w:firstLine="504"/>
        <w:jc w:val="both"/>
        <w:rPr>
          <w:rFonts w:cs="Times New Roman"/>
          <w:color w:val="000000"/>
          <w:sz w:val="20"/>
          <w:szCs w:val="20"/>
        </w:rPr>
      </w:pPr>
      <w:r>
        <w:rPr>
          <w:rFonts w:cs="Times New Roman"/>
          <w:color w:val="000000"/>
          <w:sz w:val="20"/>
          <w:szCs w:val="20"/>
        </w:rPr>
        <w:lastRenderedPageBreak/>
        <w:t>The National Human Rights Commission of India is working relentlessly to help in prevention and combating</w:t>
      </w:r>
      <w:r>
        <w:rPr>
          <w:rFonts w:cs="Times New Roman"/>
          <w:color w:val="595959"/>
          <w:sz w:val="20"/>
          <w:szCs w:val="20"/>
        </w:rPr>
        <w:t xml:space="preserve"> of </w:t>
      </w:r>
      <w:r>
        <w:rPr>
          <w:rFonts w:cs="Times New Roman"/>
          <w:color w:val="000000"/>
          <w:sz w:val="20"/>
          <w:szCs w:val="20"/>
        </w:rPr>
        <w:t xml:space="preserve">human trafficking. Special attention is being given, to the plight of women and children being exposed </w:t>
      </w:r>
      <w:r>
        <w:rPr>
          <w:rFonts w:cs="Times New Roman"/>
          <w:color w:val="000000"/>
          <w:sz w:val="20"/>
          <w:szCs w:val="20"/>
        </w:rPr>
        <w:t>to such a heinous crime. At the request</w:t>
      </w:r>
      <w:r>
        <w:rPr>
          <w:rFonts w:cs="Times New Roman"/>
          <w:color w:val="595959"/>
          <w:sz w:val="20"/>
          <w:szCs w:val="20"/>
        </w:rPr>
        <w:t xml:space="preserve"> of</w:t>
      </w:r>
      <w:r>
        <w:rPr>
          <w:rFonts w:cs="Times New Roman"/>
          <w:color w:val="000000"/>
          <w:sz w:val="20"/>
          <w:szCs w:val="20"/>
        </w:rPr>
        <w:t xml:space="preserve"> the UNHCHR as well </w:t>
      </w:r>
      <w:proofErr w:type="spellStart"/>
      <w:r>
        <w:rPr>
          <w:rFonts w:cs="Times New Roman"/>
          <w:color w:val="000000"/>
          <w:sz w:val="20"/>
          <w:szCs w:val="20"/>
        </w:rPr>
        <w:t>asRecommendation</w:t>
      </w:r>
      <w:proofErr w:type="spellEnd"/>
      <w:r>
        <w:rPr>
          <w:rFonts w:cs="Times New Roman"/>
          <w:color w:val="000000"/>
          <w:sz w:val="20"/>
          <w:szCs w:val="20"/>
        </w:rPr>
        <w:t xml:space="preserve"> of f he APF of NHRIs, the NHRC, India nominated one of its members as a focal point on Human Rights of women, including human trafficking. The Commission in collaboration with t</w:t>
      </w:r>
      <w:r>
        <w:rPr>
          <w:rFonts w:cs="Times New Roman"/>
          <w:color w:val="000000"/>
          <w:sz w:val="20"/>
          <w:szCs w:val="20"/>
        </w:rPr>
        <w:t>he National Commission for Women has assisted the Ministry of Women and Child Development in the Government of India in formulating a Plan of Action to Prevent and Combat Trafficking with special focus on women and children.</w:t>
      </w:r>
    </w:p>
    <w:p w:rsidR="002B7051" w:rsidRDefault="003C4F94">
      <w:pPr>
        <w:rPr>
          <w:rFonts w:cs="Times New Roman"/>
          <w:b/>
          <w:color w:val="000000"/>
          <w:sz w:val="20"/>
          <w:szCs w:val="20"/>
        </w:rPr>
      </w:pPr>
      <w:r>
        <w:rPr>
          <w:rFonts w:cs="Times New Roman"/>
          <w:b/>
          <w:color w:val="000000"/>
          <w:sz w:val="20"/>
          <w:szCs w:val="20"/>
        </w:rPr>
        <w:t>Food Security</w:t>
      </w:r>
    </w:p>
    <w:p w:rsidR="002B7051" w:rsidRDefault="003C4F94">
      <w:pPr>
        <w:ind w:firstLine="576"/>
        <w:jc w:val="both"/>
        <w:rPr>
          <w:rFonts w:cs="Times New Roman"/>
          <w:color w:val="000000"/>
          <w:sz w:val="20"/>
          <w:szCs w:val="20"/>
        </w:rPr>
      </w:pPr>
      <w:r>
        <w:rPr>
          <w:rFonts w:cs="Times New Roman"/>
          <w:color w:val="000000"/>
          <w:sz w:val="20"/>
          <w:szCs w:val="20"/>
        </w:rPr>
        <w:t>The National Huma</w:t>
      </w:r>
      <w:r>
        <w:rPr>
          <w:rFonts w:cs="Times New Roman"/>
          <w:color w:val="000000"/>
          <w:sz w:val="20"/>
          <w:szCs w:val="20"/>
        </w:rPr>
        <w:t>n Rights Commission has consistently maintained that the Right to rood is inherent to living a life with dignity. The Commission has expressed the view that the Right to Food includes nutrition at an appropriate level. It also implies that the quantum of r</w:t>
      </w:r>
      <w:r>
        <w:rPr>
          <w:rFonts w:cs="Times New Roman"/>
          <w:color w:val="000000"/>
          <w:sz w:val="20"/>
          <w:szCs w:val="20"/>
        </w:rPr>
        <w:t>elief to those in distress must meet those levels in order to ensure that the Right in Food is actually secured and does not remain a theoretical concept. The Commission is of the view that mortality alone should not he considered as the effect of starvati</w:t>
      </w:r>
      <w:r>
        <w:rPr>
          <w:rFonts w:cs="Times New Roman"/>
          <w:color w:val="000000"/>
          <w:sz w:val="20"/>
          <w:szCs w:val="20"/>
        </w:rPr>
        <w:t xml:space="preserve">on but destitution and the continuum of distress should be viewed as indicators demonstrating the prevalence of starvation. There is thus an accompanying need for a paradigm shift in public policies and relief codes in this </w:t>
      </w:r>
      <w:proofErr w:type="spellStart"/>
      <w:proofErr w:type="gramStart"/>
      <w:r>
        <w:rPr>
          <w:rFonts w:cs="Times New Roman"/>
          <w:color w:val="000000"/>
          <w:sz w:val="20"/>
          <w:szCs w:val="20"/>
        </w:rPr>
        <w:t>respect.The</w:t>
      </w:r>
      <w:proofErr w:type="spellEnd"/>
      <w:proofErr w:type="gramEnd"/>
      <w:r>
        <w:rPr>
          <w:rFonts w:cs="Times New Roman"/>
          <w:color w:val="000000"/>
          <w:sz w:val="20"/>
          <w:szCs w:val="20"/>
        </w:rPr>
        <w:t xml:space="preserve"> Commission has const</w:t>
      </w:r>
      <w:r>
        <w:rPr>
          <w:rFonts w:cs="Times New Roman"/>
          <w:color w:val="000000"/>
          <w:sz w:val="20"/>
          <w:szCs w:val="20"/>
        </w:rPr>
        <w:t>ituted a Core Group on Right to Food with experts in the field. In last meeting of the Core Group, it was observed that Panchayats, being burdened with so many other responsibilities may not be in a position to pay focused attention to this aspect in all t</w:t>
      </w:r>
      <w:r>
        <w:rPr>
          <w:rFonts w:cs="Times New Roman"/>
          <w:color w:val="000000"/>
          <w:sz w:val="20"/>
          <w:szCs w:val="20"/>
        </w:rPr>
        <w:t>he areas as their jurisdiction. Hence a need for the constitution of watch committees at various levels in Slates was felt. The purpose of these independent committees is to see implementation of the related schemes, availability of food grains and their p</w:t>
      </w:r>
      <w:r>
        <w:rPr>
          <w:rFonts w:cs="Times New Roman"/>
          <w:color w:val="000000"/>
          <w:sz w:val="20"/>
          <w:szCs w:val="20"/>
        </w:rPr>
        <w:t>roper distribution and report to the concerned authorities in the State or to the SHRC/NHRC directly in some select cases</w:t>
      </w:r>
      <w:r>
        <w:rPr>
          <w:rFonts w:cs="Times New Roman"/>
          <w:color w:val="000000"/>
          <w:sz w:val="20"/>
          <w:szCs w:val="20"/>
          <w:vertAlign w:val="subscript"/>
        </w:rPr>
        <w:t>;</w:t>
      </w:r>
      <w:r>
        <w:rPr>
          <w:rFonts w:cs="Times New Roman"/>
          <w:color w:val="000000"/>
          <w:sz w:val="20"/>
          <w:szCs w:val="20"/>
        </w:rPr>
        <w:t xml:space="preserve"> as the ease may be.</w:t>
      </w:r>
    </w:p>
    <w:p w:rsidR="002B7051" w:rsidRDefault="003C4F94">
      <w:pPr>
        <w:rPr>
          <w:rFonts w:cs="Times New Roman"/>
          <w:b/>
          <w:color w:val="000000"/>
          <w:sz w:val="20"/>
          <w:szCs w:val="20"/>
        </w:rPr>
      </w:pPr>
      <w:r>
        <w:rPr>
          <w:rFonts w:cs="Times New Roman"/>
          <w:b/>
          <w:color w:val="000000"/>
          <w:sz w:val="20"/>
          <w:szCs w:val="20"/>
        </w:rPr>
        <w:t>CIVIL &amp; POLITICAL RIGHTS</w:t>
      </w:r>
    </w:p>
    <w:p w:rsidR="002B7051" w:rsidRDefault="003C4F94" w:rsidP="00B95D38">
      <w:pPr>
        <w:ind w:right="72" w:firstLine="576"/>
        <w:jc w:val="both"/>
        <w:rPr>
          <w:rFonts w:cs="Times New Roman"/>
          <w:color w:val="000000"/>
          <w:sz w:val="20"/>
          <w:szCs w:val="20"/>
        </w:rPr>
      </w:pPr>
      <w:r>
        <w:rPr>
          <w:rFonts w:cs="Times New Roman"/>
          <w:color w:val="000000"/>
          <w:sz w:val="20"/>
          <w:szCs w:val="20"/>
        </w:rPr>
        <w:t>Besides evolving stringent reporting system and Guidelines, Commission continued to moni</w:t>
      </w:r>
      <w:r>
        <w:rPr>
          <w:rFonts w:cs="Times New Roman"/>
          <w:color w:val="000000"/>
          <w:sz w:val="20"/>
          <w:szCs w:val="20"/>
        </w:rPr>
        <w:t xml:space="preserve">tor custodial deaths. Rapes, deaths in alleged fake encounters etc. Besides redressing individual complaints, the Commission also stressed the need for systemic reforms in the Police and Prisons. The. Commission continued to monitor conditions in prisons. </w:t>
      </w:r>
      <w:r>
        <w:rPr>
          <w:rFonts w:cs="Times New Roman"/>
          <w:color w:val="000000"/>
          <w:sz w:val="20"/>
          <w:szCs w:val="20"/>
        </w:rPr>
        <w:t>The Commission took up, among others, overcrowding in prisons, medical treatment of prisoners, and sensitization of prison staff. In October, 2007, the Chairperson</w:t>
      </w:r>
      <w:r>
        <w:rPr>
          <w:rFonts w:cs="Times New Roman"/>
          <w:color w:val="000000"/>
          <w:sz w:val="20"/>
          <w:szCs w:val="20"/>
          <w:vertAlign w:val="subscript"/>
        </w:rPr>
        <w:t>,</w:t>
      </w:r>
      <w:r>
        <w:rPr>
          <w:rFonts w:cs="Times New Roman"/>
          <w:color w:val="000000"/>
          <w:sz w:val="20"/>
          <w:szCs w:val="20"/>
        </w:rPr>
        <w:t xml:space="preserve"> NHRC, India addressed a letter to Chief</w:t>
      </w:r>
      <w:r w:rsidR="00B95D38">
        <w:rPr>
          <w:rFonts w:cs="Times New Roman"/>
          <w:color w:val="000000"/>
          <w:sz w:val="20"/>
          <w:szCs w:val="20"/>
        </w:rPr>
        <w:t xml:space="preserve"> </w:t>
      </w:r>
      <w:r>
        <w:rPr>
          <w:rFonts w:cs="Times New Roman"/>
          <w:color w:val="000000"/>
          <w:sz w:val="20"/>
          <w:szCs w:val="20"/>
        </w:rPr>
        <w:t>Ministers of all Stales and Union Territories highl</w:t>
      </w:r>
      <w:r>
        <w:rPr>
          <w:rFonts w:cs="Times New Roman"/>
          <w:color w:val="000000"/>
          <w:sz w:val="20"/>
          <w:szCs w:val="20"/>
        </w:rPr>
        <w:t xml:space="preserve">ighting the need for modernization of jails and </w:t>
      </w:r>
      <w:r>
        <w:rPr>
          <w:rFonts w:cs="Times New Roman"/>
          <w:color w:val="000000"/>
          <w:sz w:val="20"/>
          <w:szCs w:val="20"/>
        </w:rPr>
        <w:lastRenderedPageBreak/>
        <w:t>also the Chief Justices of all High Courts requesting them to take steps for speedy trial and we are receiving the response for the same.</w:t>
      </w:r>
    </w:p>
    <w:p w:rsidR="002B7051" w:rsidRDefault="003C4F94">
      <w:pPr>
        <w:ind w:firstLine="504"/>
        <w:jc w:val="both"/>
        <w:rPr>
          <w:rFonts w:cs="Times New Roman"/>
          <w:color w:val="000000"/>
          <w:sz w:val="20"/>
          <w:szCs w:val="20"/>
        </w:rPr>
      </w:pPr>
      <w:r>
        <w:rPr>
          <w:rFonts w:cs="Times New Roman"/>
          <w:color w:val="000000"/>
          <w:sz w:val="20"/>
          <w:szCs w:val="20"/>
        </w:rPr>
        <w:t xml:space="preserve">There are 15021 deaths in judicial custody and 2222 in police custody </w:t>
      </w:r>
      <w:r>
        <w:rPr>
          <w:rFonts w:cs="Times New Roman"/>
          <w:color w:val="000000"/>
          <w:sz w:val="20"/>
          <w:szCs w:val="20"/>
        </w:rPr>
        <w:t>since 1.9 1993. These deaths am reported within 24 Hours to NHRC and analyzed by NHRC. Out of the above. 10658 deaths in judicial custody and 1485 deaths in police custody are due to natural causes but in 153 deaths in judicial custody and 158 deaths in po</w:t>
      </w:r>
      <w:r>
        <w:rPr>
          <w:rFonts w:cs="Times New Roman"/>
          <w:color w:val="000000"/>
          <w:sz w:val="20"/>
          <w:szCs w:val="20"/>
        </w:rPr>
        <w:t>lice custody, the NHRC has recommended interim relief, prosecution and departmental action against defaulting personnel.</w:t>
      </w:r>
    </w:p>
    <w:p w:rsidR="002B7051" w:rsidRDefault="003C4F94">
      <w:pPr>
        <w:rPr>
          <w:rFonts w:eastAsia="Times New Roman" w:cs="Times New Roman"/>
          <w:b/>
          <w:color w:val="000000"/>
          <w:sz w:val="20"/>
          <w:szCs w:val="20"/>
        </w:rPr>
      </w:pPr>
      <w:r>
        <w:rPr>
          <w:rFonts w:eastAsia="Times New Roman" w:cs="Times New Roman"/>
          <w:b/>
          <w:color w:val="000000"/>
          <w:sz w:val="20"/>
          <w:szCs w:val="20"/>
        </w:rPr>
        <w:t>Functions and Powers of the Commission</w:t>
      </w:r>
    </w:p>
    <w:p w:rsidR="002B7051" w:rsidRDefault="003C4F94" w:rsidP="00B95D38">
      <w:pPr>
        <w:spacing w:before="180"/>
        <w:jc w:val="both"/>
        <w:rPr>
          <w:rFonts w:eastAsia="Times New Roman" w:cs="Times New Roman"/>
          <w:color w:val="000000"/>
          <w:sz w:val="20"/>
          <w:szCs w:val="20"/>
        </w:rPr>
      </w:pPr>
      <w:r>
        <w:rPr>
          <w:rFonts w:eastAsia="Times New Roman" w:cs="Times New Roman"/>
          <w:color w:val="000000"/>
          <w:sz w:val="20"/>
          <w:szCs w:val="20"/>
        </w:rPr>
        <w:t>Wick powers and function have been given to the Commission under section 12 of the Act. The para</w:t>
      </w:r>
      <w:r>
        <w:rPr>
          <w:rFonts w:eastAsia="Times New Roman" w:cs="Times New Roman"/>
          <w:color w:val="000000"/>
          <w:sz w:val="20"/>
          <w:szCs w:val="20"/>
        </w:rPr>
        <w:t xml:space="preserve">graph </w:t>
      </w:r>
      <w:r>
        <w:rPr>
          <w:rFonts w:eastAsia="Times New Roman" w:cs="Times New Roman"/>
          <w:i/>
          <w:color w:val="000000"/>
          <w:sz w:val="20"/>
          <w:szCs w:val="20"/>
        </w:rPr>
        <w:t xml:space="preserve">(a) </w:t>
      </w:r>
      <w:r>
        <w:rPr>
          <w:rFonts w:eastAsia="Times New Roman" w:cs="Times New Roman"/>
          <w:color w:val="000000"/>
          <w:sz w:val="20"/>
          <w:szCs w:val="20"/>
        </w:rPr>
        <w:t xml:space="preserve">of section 12 provides, that the Commission can enquire </w:t>
      </w:r>
      <w:proofErr w:type="spellStart"/>
      <w:r>
        <w:rPr>
          <w:rFonts w:eastAsia="Times New Roman" w:cs="Times New Roman"/>
          <w:i/>
          <w:color w:val="000000"/>
          <w:sz w:val="20"/>
          <w:szCs w:val="20"/>
        </w:rPr>
        <w:t>suo</w:t>
      </w:r>
      <w:proofErr w:type="spellEnd"/>
      <w:r>
        <w:rPr>
          <w:rFonts w:eastAsia="Times New Roman" w:cs="Times New Roman"/>
          <w:i/>
          <w:color w:val="000000"/>
          <w:sz w:val="20"/>
          <w:szCs w:val="20"/>
        </w:rPr>
        <w:t xml:space="preserve"> </w:t>
      </w:r>
      <w:proofErr w:type="spellStart"/>
      <w:r>
        <w:rPr>
          <w:rFonts w:eastAsia="Times New Roman" w:cs="Times New Roman"/>
          <w:color w:val="000000"/>
          <w:sz w:val="20"/>
          <w:szCs w:val="20"/>
        </w:rPr>
        <w:t>motu</w:t>
      </w:r>
      <w:proofErr w:type="spellEnd"/>
      <w:r>
        <w:rPr>
          <w:rFonts w:eastAsia="Times New Roman" w:cs="Times New Roman"/>
          <w:color w:val="000000"/>
          <w:sz w:val="20"/>
          <w:szCs w:val="20"/>
        </w:rPr>
        <w:t xml:space="preserve"> action against any public servant against whom a complaint has been registered for violation of human rights. Section 12(b) provides that the Commission can intervene in any proceed</w:t>
      </w:r>
      <w:r>
        <w:rPr>
          <w:rFonts w:eastAsia="Times New Roman" w:cs="Times New Roman"/>
          <w:color w:val="000000"/>
          <w:sz w:val="20"/>
          <w:szCs w:val="20"/>
        </w:rPr>
        <w:t>ing involving any allegation of a violation of human rights pending before a Court with the approval of Such courts.</w:t>
      </w:r>
      <w:r>
        <w:rPr>
          <w:rFonts w:eastAsia="Times New Roman" w:cs="Times New Roman"/>
          <w:color w:val="000000"/>
          <w:sz w:val="20"/>
          <w:szCs w:val="20"/>
          <w:vertAlign w:val="superscript"/>
        </w:rPr>
        <w:t>18</w:t>
      </w:r>
      <w:r>
        <w:rPr>
          <w:rFonts w:eastAsia="Times New Roman" w:cs="Times New Roman"/>
          <w:color w:val="000000"/>
          <w:sz w:val="20"/>
          <w:szCs w:val="20"/>
        </w:rPr>
        <w:t xml:space="preserve"> Section 12(c) empowers the commission to visit any jail or other institution prior intimation to the State Government, for the purposes of mainly monitoring prison or custodial jurisprudence. Thy Commission can make recommendations to SUM: Governments on </w:t>
      </w:r>
      <w:r>
        <w:rPr>
          <w:rFonts w:eastAsia="Times New Roman" w:cs="Times New Roman"/>
          <w:color w:val="000000"/>
          <w:sz w:val="20"/>
          <w:szCs w:val="20"/>
        </w:rPr>
        <w:t xml:space="preserve">the basis </w:t>
      </w:r>
      <w:proofErr w:type="gramStart"/>
      <w:r>
        <w:rPr>
          <w:rFonts w:eastAsia="Times New Roman" w:cs="Times New Roman"/>
          <w:color w:val="000000"/>
          <w:sz w:val="20"/>
          <w:szCs w:val="20"/>
        </w:rPr>
        <w:t>Of</w:t>
      </w:r>
      <w:proofErr w:type="gramEnd"/>
      <w:r>
        <w:rPr>
          <w:rFonts w:eastAsia="Times New Roman" w:cs="Times New Roman"/>
          <w:color w:val="000000"/>
          <w:sz w:val="20"/>
          <w:szCs w:val="20"/>
        </w:rPr>
        <w:t xml:space="preserve"> such visits. The Commission found after visiting many jail that pathetic conditions prevailed in jails in which prisoners are famed to live. In its view this is not due to </w:t>
      </w:r>
      <w:proofErr w:type="gramStart"/>
      <w:r>
        <w:rPr>
          <w:rFonts w:eastAsia="Times New Roman" w:cs="Times New Roman"/>
          <w:color w:val="000000"/>
          <w:sz w:val="20"/>
          <w:szCs w:val="20"/>
        </w:rPr>
        <w:t>a lark M</w:t>
      </w:r>
      <w:r>
        <w:rPr>
          <w:rFonts w:eastAsia="Times New Roman" w:cs="Times New Roman"/>
          <w:color w:val="000000"/>
          <w:sz w:val="20"/>
          <w:szCs w:val="20"/>
          <w:vertAlign w:val="superscript"/>
        </w:rPr>
        <w:t>.</w:t>
      </w:r>
      <w:r>
        <w:rPr>
          <w:rFonts w:eastAsia="Times New Roman" w:cs="Times New Roman"/>
          <w:color w:val="000000"/>
          <w:sz w:val="20"/>
          <w:szCs w:val="20"/>
        </w:rPr>
        <w:t xml:space="preserve"> ideas</w:t>
      </w:r>
      <w:proofErr w:type="gramEnd"/>
      <w:r>
        <w:rPr>
          <w:rFonts w:eastAsia="Times New Roman" w:cs="Times New Roman"/>
          <w:color w:val="000000"/>
          <w:sz w:val="20"/>
          <w:szCs w:val="20"/>
        </w:rPr>
        <w:t xml:space="preserve"> but due to apathy and lack of priority accorded to pris</w:t>
      </w:r>
      <w:r>
        <w:rPr>
          <w:rFonts w:eastAsia="Times New Roman" w:cs="Times New Roman"/>
          <w:color w:val="000000"/>
          <w:sz w:val="20"/>
          <w:szCs w:val="20"/>
        </w:rPr>
        <w:t xml:space="preserve">on conditions and the rights of prisoners and under trials. The Commission has already initiated action to improve prison conditions in India, and started studying all prevailing reports related with prisons. The Commission has recommended the preparation </w:t>
      </w:r>
      <w:r>
        <w:rPr>
          <w:rFonts w:eastAsia="Times New Roman" w:cs="Times New Roman"/>
          <w:color w:val="000000"/>
          <w:sz w:val="20"/>
          <w:szCs w:val="20"/>
        </w:rPr>
        <w:t xml:space="preserve">or a new All India Jail Manual and also suggested the revision of the old Indian Prison Act or 1894. </w:t>
      </w:r>
      <w:proofErr w:type="spellStart"/>
      <w:r>
        <w:rPr>
          <w:rFonts w:eastAsia="Times New Roman" w:cs="Times New Roman"/>
          <w:color w:val="000000"/>
          <w:sz w:val="20"/>
          <w:szCs w:val="20"/>
        </w:rPr>
        <w:t>TheCommission</w:t>
      </w:r>
      <w:proofErr w:type="spellEnd"/>
      <w:r>
        <w:rPr>
          <w:rFonts w:eastAsia="Times New Roman" w:cs="Times New Roman"/>
          <w:color w:val="000000"/>
          <w:sz w:val="20"/>
          <w:szCs w:val="20"/>
        </w:rPr>
        <w:t xml:space="preserve"> sought help from all who believe thin human dignity must not be left when </w:t>
      </w:r>
      <w:proofErr w:type="gramStart"/>
      <w:r>
        <w:rPr>
          <w:rFonts w:eastAsia="Times New Roman" w:cs="Times New Roman"/>
          <w:color w:val="000000"/>
          <w:sz w:val="20"/>
          <w:szCs w:val="20"/>
        </w:rPr>
        <w:t>a</w:t>
      </w:r>
      <w:proofErr w:type="gramEnd"/>
      <w:r w:rsidR="00B95D38">
        <w:rPr>
          <w:rFonts w:eastAsia="Times New Roman" w:cs="Times New Roman"/>
          <w:color w:val="000000"/>
          <w:sz w:val="20"/>
          <w:szCs w:val="20"/>
        </w:rPr>
        <w:t xml:space="preserve"> </w:t>
      </w:r>
      <w:r>
        <w:rPr>
          <w:rFonts w:eastAsia="Times New Roman" w:cs="Times New Roman"/>
          <w:color w:val="000000"/>
          <w:sz w:val="20"/>
          <w:szCs w:val="20"/>
        </w:rPr>
        <w:t xml:space="preserve">18. The commission has decided to intervene in the pending court </w:t>
      </w:r>
      <w:r>
        <w:rPr>
          <w:rFonts w:eastAsia="Times New Roman" w:cs="Times New Roman"/>
          <w:color w:val="000000"/>
          <w:sz w:val="20"/>
          <w:szCs w:val="20"/>
        </w:rPr>
        <w:t xml:space="preserve">proceeding in the Punjab &amp; high court relating to the disappearance of </w:t>
      </w:r>
      <w:proofErr w:type="spellStart"/>
      <w:r>
        <w:rPr>
          <w:rFonts w:eastAsia="Times New Roman" w:cs="Times New Roman"/>
          <w:color w:val="000000"/>
          <w:sz w:val="20"/>
          <w:szCs w:val="20"/>
        </w:rPr>
        <w:t>Harjit</w:t>
      </w:r>
      <w:proofErr w:type="spellEnd"/>
      <w:r>
        <w:rPr>
          <w:rFonts w:eastAsia="Times New Roman" w:cs="Times New Roman"/>
          <w:color w:val="000000"/>
          <w:sz w:val="20"/>
          <w:szCs w:val="20"/>
        </w:rPr>
        <w:t xml:space="preserve"> Singh. Human rights newsletter, vol.2 n.7 (1995), p.1</w:t>
      </w:r>
    </w:p>
    <w:p w:rsidR="002B7051" w:rsidRDefault="003C4F94">
      <w:pPr>
        <w:tabs>
          <w:tab w:val="right" w:pos="6150"/>
        </w:tabs>
        <w:jc w:val="both"/>
        <w:rPr>
          <w:rFonts w:eastAsia="Times New Roman" w:cs="Times New Roman"/>
          <w:color w:val="000000"/>
          <w:sz w:val="20"/>
          <w:szCs w:val="20"/>
        </w:rPr>
      </w:pPr>
      <w:r>
        <w:rPr>
          <w:rFonts w:eastAsia="Times New Roman" w:cs="Times New Roman"/>
          <w:color w:val="000000"/>
          <w:sz w:val="20"/>
          <w:szCs w:val="20"/>
        </w:rPr>
        <w:t>Report of the all India jail Manual committee of 1957-59; the Report of the all- India committee on jail Reforms 1980-83 cha</w:t>
      </w:r>
      <w:r>
        <w:rPr>
          <w:rFonts w:eastAsia="Times New Roman" w:cs="Times New Roman"/>
          <w:color w:val="000000"/>
          <w:sz w:val="20"/>
          <w:szCs w:val="20"/>
        </w:rPr>
        <w:t xml:space="preserve">ired by the justice A.N. </w:t>
      </w:r>
      <w:proofErr w:type="spellStart"/>
      <w:r>
        <w:rPr>
          <w:rFonts w:eastAsia="Times New Roman" w:cs="Times New Roman"/>
          <w:color w:val="000000"/>
          <w:sz w:val="20"/>
          <w:szCs w:val="20"/>
        </w:rPr>
        <w:t>Mulla</w:t>
      </w:r>
      <w:proofErr w:type="spellEnd"/>
      <w:r>
        <w:rPr>
          <w:rFonts w:eastAsia="Times New Roman" w:cs="Times New Roman"/>
          <w:color w:val="000000"/>
          <w:sz w:val="20"/>
          <w:szCs w:val="20"/>
        </w:rPr>
        <w:t xml:space="preserve"> (popularity known as </w:t>
      </w:r>
      <w:proofErr w:type="spellStart"/>
      <w:r>
        <w:rPr>
          <w:rFonts w:eastAsia="Times New Roman" w:cs="Times New Roman"/>
          <w:color w:val="000000"/>
          <w:sz w:val="20"/>
          <w:szCs w:val="20"/>
        </w:rPr>
        <w:t>Mulla</w:t>
      </w:r>
      <w:proofErr w:type="spellEnd"/>
      <w:r>
        <w:rPr>
          <w:rFonts w:eastAsia="Times New Roman" w:cs="Times New Roman"/>
          <w:color w:val="000000"/>
          <w:sz w:val="20"/>
          <w:szCs w:val="20"/>
        </w:rPr>
        <w:t xml:space="preserve"> committee Report); The Report of the National Experts Committee on Women prisoners of 1987 Chaired by justice V.R. Krishna </w:t>
      </w:r>
      <w:proofErr w:type="spellStart"/>
      <w:r>
        <w:rPr>
          <w:rFonts w:eastAsia="Times New Roman" w:cs="Times New Roman"/>
          <w:color w:val="000000"/>
          <w:sz w:val="20"/>
          <w:szCs w:val="20"/>
        </w:rPr>
        <w:t>lyer</w:t>
      </w:r>
      <w:proofErr w:type="spellEnd"/>
      <w:r>
        <w:rPr>
          <w:rFonts w:eastAsia="Times New Roman" w:cs="Times New Roman"/>
          <w:color w:val="000000"/>
          <w:sz w:val="20"/>
          <w:szCs w:val="20"/>
        </w:rPr>
        <w:t xml:space="preserve">; The Report of the Group of officers on prison Administration Chaired </w:t>
      </w:r>
      <w:r>
        <w:rPr>
          <w:rFonts w:eastAsia="Times New Roman" w:cs="Times New Roman"/>
          <w:color w:val="000000"/>
          <w:sz w:val="20"/>
          <w:szCs w:val="20"/>
        </w:rPr>
        <w:t xml:space="preserve">by Sri R.K </w:t>
      </w:r>
      <w:proofErr w:type="spellStart"/>
      <w:r>
        <w:rPr>
          <w:rFonts w:eastAsia="Times New Roman" w:cs="Times New Roman"/>
          <w:color w:val="000000"/>
          <w:sz w:val="20"/>
          <w:szCs w:val="20"/>
        </w:rPr>
        <w:t>Kapur</w:t>
      </w:r>
      <w:proofErr w:type="spellEnd"/>
      <w:r>
        <w:rPr>
          <w:rFonts w:eastAsia="Times New Roman" w:cs="Times New Roman"/>
          <w:color w:val="000000"/>
          <w:sz w:val="20"/>
          <w:szCs w:val="20"/>
        </w:rPr>
        <w:t xml:space="preserve"> in 1987.In addition to this the commission remains mindful the </w:t>
      </w:r>
      <w:r>
        <w:rPr>
          <w:rFonts w:eastAsia="Times New Roman" w:cs="Times New Roman"/>
          <w:color w:val="000000"/>
          <w:sz w:val="20"/>
          <w:szCs w:val="20"/>
        </w:rPr>
        <w:lastRenderedPageBreak/>
        <w:t>need for the country to abide by the United nations Standard Minimum Rules for the Treatments of Prisoners of 1957.</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noProof/>
          <w:sz w:val="20"/>
          <w:szCs w:val="20"/>
          <w:lang w:eastAsia="zh-CN" w:bidi="ar-SA"/>
        </w:rPr>
        <mc:AlternateContent>
          <mc:Choice Requires="wps">
            <w:drawing>
              <wp:anchor distT="0" distB="0" distL="0" distR="0" simplePos="0" relativeHeight="251659264" behindDoc="1" locked="0" layoutInCell="1" allowOverlap="1">
                <wp:simplePos x="0" y="0"/>
                <wp:positionH relativeFrom="column">
                  <wp:posOffset>0</wp:posOffset>
                </wp:positionH>
                <wp:positionV relativeFrom="paragraph">
                  <wp:posOffset>7071360</wp:posOffset>
                </wp:positionV>
                <wp:extent cx="4127500" cy="2400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40030"/>
                        </a:xfrm>
                        <a:prstGeom prst="rect">
                          <a:avLst/>
                        </a:prstGeom>
                        <a:noFill/>
                        <a:ln>
                          <a:noFill/>
                        </a:ln>
                      </wps:spPr>
                      <wps:txbx>
                        <w:txbxContent>
                          <w:p w:rsidR="002B7051" w:rsidRDefault="002B7051"/>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4" o:spid="_x0000_s1026" o:spt="202" type="#_x0000_t202" style="position:absolute;left:0pt;margin-left:0pt;margin-top:556.8pt;height:18.9pt;width:325pt;mso-wrap-distance-bottom:0pt;mso-wrap-distance-left:0pt;mso-wrap-distance-right:0pt;mso-wrap-distance-top:0pt;z-index:-251657216;mso-width-relative:page;mso-height-relative:page;" filled="f" stroked="f" coordsize="21600,21600" o:gfxdata="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e7PXAAAACgEAAA8AAAAAAAAAAQAgAAAAIgAAAGRycy9kb3ducmV2&#10;LnhtbFBLAQIUABQAAAAIAIdO4kAut9NO/QEAAAQEAAAOAAAAAAAAAAEAIAAAACYBAABkcnMvZTJv&#10;RG9jLnhtbFBLBQYAAAAABgAGAFkBAACVBQAAAAA=&#10;">
                <v:fill on="f" focussize="0,0"/>
                <v:stroke on="f"/>
                <v:imagedata o:title=""/>
                <o:lock v:ext="edit" aspectratio="f"/>
                <v:textbox inset="0mm,0mm,0mm,0mm">
                  <w:txbxContent>
                    <w:p/>
                  </w:txbxContent>
                </v:textbox>
                <w10:wrap type="square"/>
              </v:shape>
            </w:pict>
          </mc:Fallback>
        </mc:AlternateContent>
      </w:r>
      <w:r>
        <w:rPr>
          <w:rFonts w:eastAsia="Times New Roman" w:cs="Times New Roman"/>
          <w:color w:val="000000"/>
          <w:sz w:val="20"/>
          <w:szCs w:val="20"/>
        </w:rPr>
        <w:t>Person enters the gates of a prison.</w:t>
      </w:r>
      <w:r>
        <w:rPr>
          <w:rFonts w:eastAsia="Times New Roman" w:cs="Times New Roman"/>
          <w:color w:val="000000"/>
          <w:sz w:val="20"/>
          <w:szCs w:val="20"/>
          <w:vertAlign w:val="superscript"/>
        </w:rPr>
        <w:t>20</w:t>
      </w:r>
      <w:r>
        <w:rPr>
          <w:rFonts w:eastAsia="Times New Roman" w:cs="Times New Roman"/>
          <w:color w:val="000000"/>
          <w:sz w:val="20"/>
          <w:szCs w:val="20"/>
        </w:rPr>
        <w:t xml:space="preserve"> Section 12(d) empowers the Commission to review the safeguards provides under the Constitution or any Law for the Lime being in force for the protection of human rights and also to recommend measures for then' effective implementation under Section! 2(e) </w:t>
      </w:r>
      <w:r>
        <w:rPr>
          <w:rFonts w:eastAsia="Times New Roman" w:cs="Times New Roman"/>
          <w:color w:val="000000"/>
          <w:sz w:val="20"/>
          <w:szCs w:val="20"/>
        </w:rPr>
        <w:t>there is a separate provision to review the causes of terrorism, which inhibits the enjoyment of human rights. And to recommend appropriate remedial measures. Section 12(f) provides for the study of all treaties related with international human rights inst</w:t>
      </w:r>
      <w:r>
        <w:rPr>
          <w:rFonts w:eastAsia="Times New Roman" w:cs="Times New Roman"/>
          <w:color w:val="000000"/>
          <w:sz w:val="20"/>
          <w:szCs w:val="20"/>
        </w:rPr>
        <w:t>ruments and the making of recommendations for their effective implementation. Section 12 (g) provides fur promotion of research in the field of human rights. Section 12(h) empowers the Commission to spread human rights literacy among various sections of so</w:t>
      </w:r>
      <w:r>
        <w:rPr>
          <w:rFonts w:eastAsia="Times New Roman" w:cs="Times New Roman"/>
          <w:color w:val="000000"/>
          <w:sz w:val="20"/>
          <w:szCs w:val="20"/>
        </w:rPr>
        <w:t>ciety and promote awareness of the safeguards available for the protection of these rights through publication, the media, seminars and other available: means. Section 12(</w:t>
      </w:r>
      <w:proofErr w:type="spellStart"/>
      <w:r>
        <w:rPr>
          <w:rFonts w:eastAsia="Times New Roman" w:cs="Times New Roman"/>
          <w:color w:val="000000"/>
          <w:sz w:val="20"/>
          <w:szCs w:val="20"/>
        </w:rPr>
        <w:t>i</w:t>
      </w:r>
      <w:proofErr w:type="spellEnd"/>
      <w:r>
        <w:rPr>
          <w:rFonts w:eastAsia="Times New Roman" w:cs="Times New Roman"/>
          <w:color w:val="000000"/>
          <w:sz w:val="20"/>
          <w:szCs w:val="20"/>
        </w:rPr>
        <w:t>) empowers the Commission to encourage the efforts of Non-governmental organizations</w:t>
      </w:r>
      <w:r>
        <w:rPr>
          <w:rFonts w:eastAsia="Times New Roman" w:cs="Times New Roman"/>
          <w:color w:val="000000"/>
          <w:sz w:val="20"/>
          <w:szCs w:val="20"/>
        </w:rPr>
        <w:t xml:space="preserve"> (NGOs) working in the field of human rights. Lastly, Section 12(j) provides, such other functions as it may consider necessary for the promotion of human rights.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 xml:space="preserve">NHRC takes </w:t>
      </w:r>
      <w:proofErr w:type="spellStart"/>
      <w:r>
        <w:rPr>
          <w:rFonts w:eastAsia="Times New Roman" w:cs="Times New Roman"/>
          <w:b/>
          <w:bCs/>
          <w:i/>
          <w:iCs/>
          <w:sz w:val="20"/>
          <w:szCs w:val="20"/>
        </w:rPr>
        <w:t>suo</w:t>
      </w:r>
      <w:proofErr w:type="spellEnd"/>
      <w:r>
        <w:rPr>
          <w:rFonts w:eastAsia="Times New Roman" w:cs="Times New Roman"/>
          <w:b/>
          <w:bCs/>
          <w:i/>
          <w:iCs/>
          <w:sz w:val="20"/>
          <w:szCs w:val="20"/>
        </w:rPr>
        <w:t xml:space="preserve"> </w:t>
      </w:r>
      <w:proofErr w:type="spellStart"/>
      <w:r>
        <w:rPr>
          <w:rFonts w:eastAsia="Times New Roman" w:cs="Times New Roman"/>
          <w:b/>
          <w:bCs/>
          <w:i/>
          <w:iCs/>
          <w:sz w:val="20"/>
          <w:szCs w:val="20"/>
        </w:rPr>
        <w:t>motu</w:t>
      </w:r>
      <w:proofErr w:type="spellEnd"/>
      <w:r>
        <w:rPr>
          <w:rFonts w:eastAsia="Times New Roman" w:cs="Times New Roman"/>
          <w:b/>
          <w:bCs/>
          <w:sz w:val="20"/>
          <w:szCs w:val="20"/>
        </w:rPr>
        <w:t xml:space="preserve"> cognizance of attack on Swami </w:t>
      </w:r>
      <w:proofErr w:type="spellStart"/>
      <w:r>
        <w:rPr>
          <w:rFonts w:eastAsia="Times New Roman" w:cs="Times New Roman"/>
          <w:b/>
          <w:bCs/>
          <w:sz w:val="20"/>
          <w:szCs w:val="20"/>
        </w:rPr>
        <w:t>Agnivesh</w:t>
      </w:r>
      <w:proofErr w:type="spellEnd"/>
      <w:r>
        <w:rPr>
          <w:rFonts w:eastAsia="Times New Roman" w:cs="Times New Roman"/>
          <w:b/>
          <w:bCs/>
          <w:sz w:val="20"/>
          <w:szCs w:val="20"/>
        </w:rPr>
        <w:t xml:space="preserve"> and journalists by police and </w:t>
      </w:r>
      <w:proofErr w:type="spellStart"/>
      <w:r>
        <w:rPr>
          <w:rFonts w:eastAsia="Times New Roman" w:cs="Times New Roman"/>
          <w:b/>
          <w:bCs/>
          <w:sz w:val="20"/>
          <w:szCs w:val="20"/>
        </w:rPr>
        <w:t>Saiw</w:t>
      </w:r>
      <w:r>
        <w:rPr>
          <w:rFonts w:eastAsia="Times New Roman" w:cs="Times New Roman"/>
          <w:b/>
          <w:bCs/>
          <w:sz w:val="20"/>
          <w:szCs w:val="20"/>
        </w:rPr>
        <w:t>a</w:t>
      </w:r>
      <w:proofErr w:type="spellEnd"/>
      <w:r>
        <w:rPr>
          <w:rFonts w:eastAsia="Times New Roman" w:cs="Times New Roman"/>
          <w:b/>
          <w:bCs/>
          <w:sz w:val="20"/>
          <w:szCs w:val="20"/>
        </w:rPr>
        <w:t xml:space="preserve"> </w:t>
      </w:r>
      <w:proofErr w:type="spellStart"/>
      <w:r>
        <w:rPr>
          <w:rFonts w:eastAsia="Times New Roman" w:cs="Times New Roman"/>
          <w:b/>
          <w:bCs/>
          <w:sz w:val="20"/>
          <w:szCs w:val="20"/>
        </w:rPr>
        <w:t>Judum</w:t>
      </w:r>
      <w:proofErr w:type="spellEnd"/>
      <w:r>
        <w:rPr>
          <w:rFonts w:eastAsia="Times New Roman" w:cs="Times New Roman"/>
          <w:b/>
          <w:bCs/>
          <w:sz w:val="20"/>
          <w:szCs w:val="20"/>
        </w:rPr>
        <w:t xml:space="preserve"> activists in Chhattisgarh</w:t>
      </w:r>
      <w:r>
        <w:rPr>
          <w:rFonts w:eastAsia="Times New Roman" w:cs="Times New Roman"/>
          <w:b/>
          <w:bCs/>
          <w:sz w:val="20"/>
          <w:szCs w:val="20"/>
          <w:vertAlign w:val="superscript"/>
        </w:rPr>
        <w:footnoteReference w:id="1"/>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National Human Rights Commission, NHRC, has taken </w:t>
      </w:r>
      <w:proofErr w:type="spellStart"/>
      <w:r>
        <w:rPr>
          <w:rFonts w:eastAsia="Times New Roman" w:cs="Times New Roman"/>
          <w:i/>
          <w:iCs/>
          <w:sz w:val="20"/>
          <w:szCs w:val="20"/>
        </w:rPr>
        <w:t>suo</w:t>
      </w:r>
      <w:proofErr w:type="spellEnd"/>
      <w:r>
        <w:rPr>
          <w:rFonts w:eastAsia="Times New Roman" w:cs="Times New Roman"/>
          <w:i/>
          <w:iCs/>
          <w:sz w:val="20"/>
          <w:szCs w:val="20"/>
        </w:rPr>
        <w:t xml:space="preserve"> </w:t>
      </w:r>
      <w:proofErr w:type="spellStart"/>
      <w:r>
        <w:rPr>
          <w:rFonts w:eastAsia="Times New Roman" w:cs="Times New Roman"/>
          <w:i/>
          <w:iCs/>
          <w:sz w:val="20"/>
          <w:szCs w:val="20"/>
        </w:rPr>
        <w:t>motu</w:t>
      </w:r>
      <w:proofErr w:type="spellEnd"/>
      <w:r>
        <w:rPr>
          <w:rFonts w:eastAsia="Times New Roman" w:cs="Times New Roman"/>
          <w:sz w:val="20"/>
          <w:szCs w:val="20"/>
        </w:rPr>
        <w:t xml:space="preserve"> cognizance of a media report alleging that a large group comprising special police officer of Chhattisgarh police and members of the </w:t>
      </w:r>
      <w:proofErr w:type="spellStart"/>
      <w:r>
        <w:rPr>
          <w:rFonts w:eastAsia="Times New Roman" w:cs="Times New Roman"/>
          <w:sz w:val="20"/>
          <w:szCs w:val="20"/>
        </w:rPr>
        <w:t>Saiwa</w:t>
      </w:r>
      <w:proofErr w:type="spellEnd"/>
      <w:r>
        <w:rPr>
          <w:rFonts w:eastAsia="Times New Roman" w:cs="Times New Roman"/>
          <w:sz w:val="20"/>
          <w:szCs w:val="20"/>
        </w:rPr>
        <w:t xml:space="preserve"> </w:t>
      </w:r>
      <w:proofErr w:type="spellStart"/>
      <w:r>
        <w:rPr>
          <w:rFonts w:eastAsia="Times New Roman" w:cs="Times New Roman"/>
          <w:sz w:val="20"/>
          <w:szCs w:val="20"/>
        </w:rPr>
        <w:t>Judum</w:t>
      </w:r>
      <w:proofErr w:type="spellEnd"/>
      <w:r>
        <w:rPr>
          <w:rFonts w:eastAsia="Times New Roman" w:cs="Times New Roman"/>
          <w:sz w:val="20"/>
          <w:szCs w:val="20"/>
        </w:rPr>
        <w:t xml:space="preserve"> attacked Soci</w:t>
      </w:r>
      <w:r>
        <w:rPr>
          <w:rFonts w:eastAsia="Times New Roman" w:cs="Times New Roman"/>
          <w:sz w:val="20"/>
          <w:szCs w:val="20"/>
        </w:rPr>
        <w:t xml:space="preserve">al Activists, Swami </w:t>
      </w:r>
      <w:proofErr w:type="spellStart"/>
      <w:r>
        <w:rPr>
          <w:rFonts w:eastAsia="Times New Roman" w:cs="Times New Roman"/>
          <w:sz w:val="20"/>
          <w:szCs w:val="20"/>
        </w:rPr>
        <w:t>Agnivesh</w:t>
      </w:r>
      <w:proofErr w:type="spellEnd"/>
      <w:r>
        <w:rPr>
          <w:rFonts w:eastAsia="Times New Roman" w:cs="Times New Roman"/>
          <w:sz w:val="20"/>
          <w:szCs w:val="20"/>
        </w:rPr>
        <w:t xml:space="preserve"> on the 26th March, 2011 as he attempted to deliver relief to a village reportedly torched by the security forces in </w:t>
      </w:r>
      <w:proofErr w:type="spellStart"/>
      <w:r>
        <w:rPr>
          <w:rFonts w:eastAsia="Times New Roman" w:cs="Times New Roman"/>
          <w:sz w:val="20"/>
          <w:szCs w:val="20"/>
        </w:rPr>
        <w:t>Dantewada</w:t>
      </w:r>
      <w:proofErr w:type="spellEnd"/>
      <w:r>
        <w:rPr>
          <w:rFonts w:eastAsia="Times New Roman" w:cs="Times New Roman"/>
          <w:sz w:val="20"/>
          <w:szCs w:val="20"/>
        </w:rPr>
        <w:t xml:space="preserve"> district. </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Considering the issues raised in the report, the Commission today on the 30th March, 2011 </w:t>
      </w:r>
      <w:r>
        <w:rPr>
          <w:rFonts w:eastAsia="Times New Roman" w:cs="Times New Roman"/>
          <w:sz w:val="20"/>
          <w:szCs w:val="20"/>
        </w:rPr>
        <w:t>observed that the entire incident is a matter of great concern, and issued notices to the Chief Secretary and Director General of Police, Chhattisgarh calling for their factual reports within four weeks in the matter.</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report carried on the 27th March, </w:t>
      </w:r>
      <w:r>
        <w:rPr>
          <w:rFonts w:eastAsia="Times New Roman" w:cs="Times New Roman"/>
          <w:sz w:val="20"/>
          <w:szCs w:val="20"/>
        </w:rPr>
        <w:t xml:space="preserve">2011 referred to the aftermath of an incident in which three men were killed; three women were sexually assaulted and about 300 homes, granaries and woodsheds were torched by the security forces during a five day anti-Maoist operation in the villages of </w:t>
      </w:r>
      <w:proofErr w:type="spellStart"/>
      <w:r>
        <w:rPr>
          <w:rFonts w:eastAsia="Times New Roman" w:cs="Times New Roman"/>
          <w:sz w:val="20"/>
          <w:szCs w:val="20"/>
        </w:rPr>
        <w:t>Ta</w:t>
      </w:r>
      <w:r>
        <w:rPr>
          <w:rFonts w:eastAsia="Times New Roman" w:cs="Times New Roman"/>
          <w:sz w:val="20"/>
          <w:szCs w:val="20"/>
        </w:rPr>
        <w:t>rmetla</w:t>
      </w:r>
      <w:proofErr w:type="spellEnd"/>
      <w:r>
        <w:rPr>
          <w:rFonts w:eastAsia="Times New Roman" w:cs="Times New Roman"/>
          <w:sz w:val="20"/>
          <w:szCs w:val="20"/>
        </w:rPr>
        <w:t xml:space="preserve">, </w:t>
      </w:r>
      <w:proofErr w:type="spellStart"/>
      <w:r>
        <w:rPr>
          <w:rFonts w:eastAsia="Times New Roman" w:cs="Times New Roman"/>
          <w:sz w:val="20"/>
          <w:szCs w:val="20"/>
        </w:rPr>
        <w:t>Timapuram</w:t>
      </w:r>
      <w:proofErr w:type="spellEnd"/>
      <w:r>
        <w:rPr>
          <w:rFonts w:eastAsia="Times New Roman" w:cs="Times New Roman"/>
          <w:sz w:val="20"/>
          <w:szCs w:val="20"/>
        </w:rPr>
        <w:t xml:space="preserve"> and </w:t>
      </w:r>
      <w:proofErr w:type="spellStart"/>
      <w:r>
        <w:rPr>
          <w:rFonts w:eastAsia="Times New Roman" w:cs="Times New Roman"/>
          <w:sz w:val="20"/>
          <w:szCs w:val="20"/>
        </w:rPr>
        <w:t>Morpalli</w:t>
      </w:r>
      <w:proofErr w:type="spellEnd"/>
      <w:r>
        <w:rPr>
          <w:rFonts w:eastAsia="Times New Roman" w:cs="Times New Roman"/>
          <w:sz w:val="20"/>
          <w:szCs w:val="20"/>
        </w:rPr>
        <w:t>.</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lastRenderedPageBreak/>
        <w:t xml:space="preserve">Swami </w:t>
      </w:r>
      <w:proofErr w:type="spellStart"/>
      <w:r>
        <w:rPr>
          <w:rFonts w:eastAsia="Times New Roman" w:cs="Times New Roman"/>
          <w:sz w:val="20"/>
          <w:szCs w:val="20"/>
        </w:rPr>
        <w:t>Agnivesh</w:t>
      </w:r>
      <w:proofErr w:type="spellEnd"/>
      <w:r>
        <w:rPr>
          <w:rFonts w:eastAsia="Times New Roman" w:cs="Times New Roman"/>
          <w:sz w:val="20"/>
          <w:szCs w:val="20"/>
        </w:rPr>
        <w:t xml:space="preserve"> had gone there to deliver clothes, blankets and other relief materials to the affected villagers, when he was attacked twice in six hours by a mob at a </w:t>
      </w:r>
      <w:proofErr w:type="spellStart"/>
      <w:r>
        <w:rPr>
          <w:rFonts w:eastAsia="Times New Roman" w:cs="Times New Roman"/>
          <w:sz w:val="20"/>
          <w:szCs w:val="20"/>
        </w:rPr>
        <w:t>Saiwa</w:t>
      </w:r>
      <w:proofErr w:type="spellEnd"/>
      <w:r>
        <w:rPr>
          <w:rFonts w:eastAsia="Times New Roman" w:cs="Times New Roman"/>
          <w:sz w:val="20"/>
          <w:szCs w:val="20"/>
        </w:rPr>
        <w:t xml:space="preserve"> </w:t>
      </w:r>
      <w:proofErr w:type="spellStart"/>
      <w:r>
        <w:rPr>
          <w:rFonts w:eastAsia="Times New Roman" w:cs="Times New Roman"/>
          <w:sz w:val="20"/>
          <w:szCs w:val="20"/>
        </w:rPr>
        <w:t>Judum</w:t>
      </w:r>
      <w:proofErr w:type="spellEnd"/>
      <w:r>
        <w:rPr>
          <w:rFonts w:eastAsia="Times New Roman" w:cs="Times New Roman"/>
          <w:sz w:val="20"/>
          <w:szCs w:val="20"/>
        </w:rPr>
        <w:t xml:space="preserve"> camp at </w:t>
      </w:r>
      <w:proofErr w:type="spellStart"/>
      <w:r>
        <w:rPr>
          <w:rFonts w:eastAsia="Times New Roman" w:cs="Times New Roman"/>
          <w:sz w:val="20"/>
          <w:szCs w:val="20"/>
        </w:rPr>
        <w:t>Dornapal</w:t>
      </w:r>
      <w:proofErr w:type="spellEnd"/>
      <w:r>
        <w:rPr>
          <w:rFonts w:eastAsia="Times New Roman" w:cs="Times New Roman"/>
          <w:sz w:val="20"/>
          <w:szCs w:val="20"/>
        </w:rPr>
        <w:t xml:space="preserve">. Quoting Swami </w:t>
      </w:r>
      <w:proofErr w:type="spellStart"/>
      <w:r>
        <w:rPr>
          <w:rFonts w:eastAsia="Times New Roman" w:cs="Times New Roman"/>
          <w:sz w:val="20"/>
          <w:szCs w:val="20"/>
        </w:rPr>
        <w:t>Agnivesh</w:t>
      </w:r>
      <w:proofErr w:type="spellEnd"/>
      <w:r>
        <w:rPr>
          <w:rFonts w:eastAsia="Times New Roman" w:cs="Times New Roman"/>
          <w:sz w:val="20"/>
          <w:szCs w:val="20"/>
        </w:rPr>
        <w:t xml:space="preserve"> it w</w:t>
      </w:r>
      <w:r>
        <w:rPr>
          <w:rFonts w:eastAsia="Times New Roman" w:cs="Times New Roman"/>
          <w:sz w:val="20"/>
          <w:szCs w:val="20"/>
        </w:rPr>
        <w:t>as reported that the mob surrounded him and pelted raw eggs on him. His turban was knocked down and he was pushed around. The reporters at the spot were also manhandled by the mob. Allegedly, the security provided to him proved futile forcing his return fr</w:t>
      </w:r>
      <w:r>
        <w:rPr>
          <w:rFonts w:eastAsia="Times New Roman" w:cs="Times New Roman"/>
          <w:sz w:val="20"/>
          <w:szCs w:val="20"/>
        </w:rPr>
        <w:t>om the place.</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Subsequent to the incident the SSP and Collector, </w:t>
      </w:r>
      <w:proofErr w:type="spellStart"/>
      <w:r>
        <w:rPr>
          <w:rFonts w:eastAsia="Times New Roman" w:cs="Times New Roman"/>
          <w:sz w:val="20"/>
          <w:szCs w:val="20"/>
        </w:rPr>
        <w:t>Dantewada</w:t>
      </w:r>
      <w:proofErr w:type="spellEnd"/>
      <w:r>
        <w:rPr>
          <w:rFonts w:eastAsia="Times New Roman" w:cs="Times New Roman"/>
          <w:sz w:val="20"/>
          <w:szCs w:val="20"/>
        </w:rPr>
        <w:t xml:space="preserve"> were reported to have been transferred.</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Earlier, the Commission on the 28th March, 2011 had sought the reports from the Chief Secretary and Director General of Police, Government of </w:t>
      </w:r>
      <w:r>
        <w:rPr>
          <w:rFonts w:eastAsia="Times New Roman" w:cs="Times New Roman"/>
          <w:sz w:val="20"/>
          <w:szCs w:val="20"/>
        </w:rPr>
        <w:t xml:space="preserve">Chhattisgarh as well as Secretary, Ministry of Home, Government of India, New Delhi while taking </w:t>
      </w:r>
      <w:proofErr w:type="spellStart"/>
      <w:r>
        <w:rPr>
          <w:rFonts w:eastAsia="Times New Roman" w:cs="Times New Roman"/>
          <w:i/>
          <w:iCs/>
          <w:sz w:val="20"/>
          <w:szCs w:val="20"/>
        </w:rPr>
        <w:t>suo</w:t>
      </w:r>
      <w:proofErr w:type="spellEnd"/>
      <w:r>
        <w:rPr>
          <w:rFonts w:eastAsia="Times New Roman" w:cs="Times New Roman"/>
          <w:i/>
          <w:iCs/>
          <w:sz w:val="20"/>
          <w:szCs w:val="20"/>
        </w:rPr>
        <w:t xml:space="preserve"> </w:t>
      </w:r>
      <w:proofErr w:type="spellStart"/>
      <w:r>
        <w:rPr>
          <w:rFonts w:eastAsia="Times New Roman" w:cs="Times New Roman"/>
          <w:i/>
          <w:iCs/>
          <w:sz w:val="20"/>
          <w:szCs w:val="20"/>
        </w:rPr>
        <w:t>motu</w:t>
      </w:r>
      <w:proofErr w:type="spellEnd"/>
      <w:r>
        <w:rPr>
          <w:rFonts w:eastAsia="Times New Roman" w:cs="Times New Roman"/>
          <w:sz w:val="20"/>
          <w:szCs w:val="20"/>
        </w:rPr>
        <w:t xml:space="preserve"> cognizance of a media report alleging wide destruction </w:t>
      </w:r>
      <w:proofErr w:type="gramStart"/>
      <w:r>
        <w:rPr>
          <w:rFonts w:eastAsia="Times New Roman" w:cs="Times New Roman"/>
          <w:sz w:val="20"/>
          <w:szCs w:val="20"/>
        </w:rPr>
        <w:t>Of</w:t>
      </w:r>
      <w:proofErr w:type="gramEnd"/>
      <w:r>
        <w:rPr>
          <w:rFonts w:eastAsia="Times New Roman" w:cs="Times New Roman"/>
          <w:sz w:val="20"/>
          <w:szCs w:val="20"/>
        </w:rPr>
        <w:t xml:space="preserve"> </w:t>
      </w:r>
      <w:proofErr w:type="spellStart"/>
      <w:r>
        <w:rPr>
          <w:rFonts w:eastAsia="Times New Roman" w:cs="Times New Roman"/>
          <w:sz w:val="20"/>
          <w:szCs w:val="20"/>
        </w:rPr>
        <w:t>tribals</w:t>
      </w:r>
      <w:proofErr w:type="spellEnd"/>
      <w:r>
        <w:rPr>
          <w:rFonts w:eastAsia="Times New Roman" w:cs="Times New Roman"/>
          <w:sz w:val="20"/>
          <w:szCs w:val="20"/>
        </w:rPr>
        <w:t xml:space="preserve">' property in violation of their right to life by the </w:t>
      </w:r>
      <w:proofErr w:type="spellStart"/>
      <w:r>
        <w:rPr>
          <w:rFonts w:eastAsia="Times New Roman" w:cs="Times New Roman"/>
          <w:sz w:val="20"/>
          <w:szCs w:val="20"/>
        </w:rPr>
        <w:t>Koya</w:t>
      </w:r>
      <w:proofErr w:type="spellEnd"/>
      <w:r>
        <w:rPr>
          <w:rFonts w:eastAsia="Times New Roman" w:cs="Times New Roman"/>
          <w:sz w:val="20"/>
          <w:szCs w:val="20"/>
        </w:rPr>
        <w:t xml:space="preserve"> Commandos of Chhattisgarh </w:t>
      </w:r>
      <w:r>
        <w:rPr>
          <w:rFonts w:eastAsia="Times New Roman" w:cs="Times New Roman"/>
          <w:sz w:val="20"/>
          <w:szCs w:val="20"/>
        </w:rPr>
        <w:t>police and COBRA battalion of CRPF.</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 xml:space="preserve">NHRC takes </w:t>
      </w:r>
      <w:proofErr w:type="spellStart"/>
      <w:r>
        <w:rPr>
          <w:rFonts w:eastAsia="Times New Roman" w:cs="Times New Roman"/>
          <w:b/>
          <w:bCs/>
          <w:sz w:val="20"/>
          <w:szCs w:val="20"/>
        </w:rPr>
        <w:t>suo</w:t>
      </w:r>
      <w:proofErr w:type="spellEnd"/>
      <w:r>
        <w:rPr>
          <w:rFonts w:eastAsia="Times New Roman" w:cs="Times New Roman"/>
          <w:b/>
          <w:bCs/>
          <w:sz w:val="20"/>
          <w:szCs w:val="20"/>
        </w:rPr>
        <w:t xml:space="preserve"> </w:t>
      </w:r>
      <w:proofErr w:type="spellStart"/>
      <w:r>
        <w:rPr>
          <w:rFonts w:eastAsia="Times New Roman" w:cs="Times New Roman"/>
          <w:b/>
          <w:bCs/>
          <w:sz w:val="20"/>
          <w:szCs w:val="20"/>
        </w:rPr>
        <w:t>motu</w:t>
      </w:r>
      <w:proofErr w:type="spellEnd"/>
      <w:r>
        <w:rPr>
          <w:rFonts w:eastAsia="Times New Roman" w:cs="Times New Roman"/>
          <w:b/>
          <w:bCs/>
          <w:sz w:val="20"/>
          <w:szCs w:val="20"/>
        </w:rPr>
        <w:t xml:space="preserve"> cognizance of a media report on a police encounter in Faridabad</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National Human Rights Commission, NHRC, has taken </w:t>
      </w:r>
      <w:proofErr w:type="spellStart"/>
      <w:r>
        <w:rPr>
          <w:rFonts w:eastAsia="Times New Roman" w:cs="Times New Roman"/>
          <w:i/>
          <w:iCs/>
          <w:sz w:val="20"/>
          <w:szCs w:val="20"/>
        </w:rPr>
        <w:t>suo</w:t>
      </w:r>
      <w:proofErr w:type="spellEnd"/>
      <w:r>
        <w:rPr>
          <w:rFonts w:eastAsia="Times New Roman" w:cs="Times New Roman"/>
          <w:i/>
          <w:iCs/>
          <w:sz w:val="20"/>
          <w:szCs w:val="20"/>
        </w:rPr>
        <w:t xml:space="preserve"> </w:t>
      </w:r>
      <w:proofErr w:type="spellStart"/>
      <w:r>
        <w:rPr>
          <w:rFonts w:eastAsia="Times New Roman" w:cs="Times New Roman"/>
          <w:i/>
          <w:iCs/>
          <w:sz w:val="20"/>
          <w:szCs w:val="20"/>
        </w:rPr>
        <w:t>motu</w:t>
      </w:r>
      <w:proofErr w:type="spellEnd"/>
      <w:r>
        <w:rPr>
          <w:rFonts w:eastAsia="Times New Roman" w:cs="Times New Roman"/>
          <w:sz w:val="20"/>
          <w:szCs w:val="20"/>
        </w:rPr>
        <w:t xml:space="preserve"> cognizance of a media report alleging that two criminals were killed in a</w:t>
      </w:r>
      <w:r>
        <w:rPr>
          <w:rFonts w:eastAsia="Times New Roman" w:cs="Times New Roman"/>
          <w:sz w:val="20"/>
          <w:szCs w:val="20"/>
        </w:rPr>
        <w:t>n encounter with the police personnel of Crime Branch in Faridabad district of Haryana.</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Having received no intimation about the encounter within 48 hours as per NHRC guidelines, the Commission issued notices to the Director General of Police, Haryana, Dist</w:t>
      </w:r>
      <w:r>
        <w:rPr>
          <w:rFonts w:eastAsia="Times New Roman" w:cs="Times New Roman"/>
          <w:sz w:val="20"/>
          <w:szCs w:val="20"/>
        </w:rPr>
        <w:t>rict Magistrate, Faridabad, and Commissioner of Police, Faridabad to take appropriate action with regard to the investigation of the case as per the guidelines laid down by the Commission in the letter dated 12th May, 2010 written</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By the Chairperson, NHRC </w:t>
      </w:r>
      <w:r>
        <w:rPr>
          <w:rFonts w:eastAsia="Times New Roman" w:cs="Times New Roman"/>
          <w:sz w:val="20"/>
          <w:szCs w:val="20"/>
        </w:rPr>
        <w:t>to the Chief Secretaries of all states.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It has sought magisterial enquiry report, inquest report, post-mortem report along with report of independent investigation and explanation for not sending the intimation to the Commission about the encounter.</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w:t>
      </w:r>
      <w:r>
        <w:rPr>
          <w:rFonts w:eastAsia="Times New Roman" w:cs="Times New Roman"/>
          <w:sz w:val="20"/>
          <w:szCs w:val="20"/>
        </w:rPr>
        <w:t xml:space="preserve">report carried on the 28th March, 2011 quoted Superintendent of Police; Mr. Anil </w:t>
      </w:r>
      <w:proofErr w:type="spellStart"/>
      <w:r>
        <w:rPr>
          <w:rFonts w:eastAsia="Times New Roman" w:cs="Times New Roman"/>
          <w:sz w:val="20"/>
          <w:szCs w:val="20"/>
        </w:rPr>
        <w:t>Dhawan</w:t>
      </w:r>
      <w:proofErr w:type="spellEnd"/>
      <w:r>
        <w:rPr>
          <w:rFonts w:eastAsia="Times New Roman" w:cs="Times New Roman"/>
          <w:sz w:val="20"/>
          <w:szCs w:val="20"/>
        </w:rPr>
        <w:t xml:space="preserve"> that Nitin Sharma, a resident of village </w:t>
      </w:r>
      <w:proofErr w:type="spellStart"/>
      <w:r>
        <w:rPr>
          <w:rFonts w:eastAsia="Times New Roman" w:cs="Times New Roman"/>
          <w:sz w:val="20"/>
          <w:szCs w:val="20"/>
        </w:rPr>
        <w:t>Baheen</w:t>
      </w:r>
      <w:proofErr w:type="spellEnd"/>
      <w:r>
        <w:rPr>
          <w:rFonts w:eastAsia="Times New Roman" w:cs="Times New Roman"/>
          <w:sz w:val="20"/>
          <w:szCs w:val="20"/>
        </w:rPr>
        <w:t xml:space="preserve"> along with his two accomplices </w:t>
      </w:r>
      <w:proofErr w:type="spellStart"/>
      <w:r>
        <w:rPr>
          <w:rFonts w:eastAsia="Times New Roman" w:cs="Times New Roman"/>
          <w:sz w:val="20"/>
          <w:szCs w:val="20"/>
        </w:rPr>
        <w:t>Jagdeep</w:t>
      </w:r>
      <w:proofErr w:type="spellEnd"/>
      <w:r>
        <w:rPr>
          <w:rFonts w:eastAsia="Times New Roman" w:cs="Times New Roman"/>
          <w:sz w:val="20"/>
          <w:szCs w:val="20"/>
        </w:rPr>
        <w:t xml:space="preserve"> (</w:t>
      </w:r>
      <w:proofErr w:type="spellStart"/>
      <w:r>
        <w:rPr>
          <w:rFonts w:eastAsia="Times New Roman" w:cs="Times New Roman"/>
          <w:sz w:val="20"/>
          <w:szCs w:val="20"/>
        </w:rPr>
        <w:t>Kosi</w:t>
      </w:r>
      <w:proofErr w:type="spellEnd"/>
      <w:r>
        <w:rPr>
          <w:rFonts w:eastAsia="Times New Roman" w:cs="Times New Roman"/>
          <w:sz w:val="20"/>
          <w:szCs w:val="20"/>
        </w:rPr>
        <w:t xml:space="preserve">) and </w:t>
      </w:r>
      <w:proofErr w:type="spellStart"/>
      <w:r>
        <w:rPr>
          <w:rFonts w:eastAsia="Times New Roman" w:cs="Times New Roman"/>
          <w:sz w:val="20"/>
          <w:szCs w:val="20"/>
        </w:rPr>
        <w:t>Randhir</w:t>
      </w:r>
      <w:proofErr w:type="spellEnd"/>
      <w:r>
        <w:rPr>
          <w:rFonts w:eastAsia="Times New Roman" w:cs="Times New Roman"/>
          <w:sz w:val="20"/>
          <w:szCs w:val="20"/>
        </w:rPr>
        <w:t xml:space="preserve"> (</w:t>
      </w:r>
      <w:proofErr w:type="spellStart"/>
      <w:r>
        <w:rPr>
          <w:rFonts w:eastAsia="Times New Roman" w:cs="Times New Roman"/>
          <w:sz w:val="20"/>
          <w:szCs w:val="20"/>
        </w:rPr>
        <w:t>Kharrot</w:t>
      </w:r>
      <w:proofErr w:type="spellEnd"/>
      <w:r>
        <w:rPr>
          <w:rFonts w:eastAsia="Times New Roman" w:cs="Times New Roman"/>
          <w:sz w:val="20"/>
          <w:szCs w:val="20"/>
        </w:rPr>
        <w:t xml:space="preserve">) was going on the motorcycle towards </w:t>
      </w:r>
      <w:proofErr w:type="spellStart"/>
      <w:r>
        <w:rPr>
          <w:rFonts w:eastAsia="Times New Roman" w:cs="Times New Roman"/>
          <w:sz w:val="20"/>
          <w:szCs w:val="20"/>
        </w:rPr>
        <w:t>Palwal</w:t>
      </w:r>
      <w:proofErr w:type="spellEnd"/>
      <w:r>
        <w:rPr>
          <w:rFonts w:eastAsia="Times New Roman" w:cs="Times New Roman"/>
          <w:sz w:val="20"/>
          <w:szCs w:val="20"/>
        </w:rPr>
        <w:t xml:space="preserve"> from </w:t>
      </w:r>
      <w:proofErr w:type="spellStart"/>
      <w:r>
        <w:rPr>
          <w:rFonts w:eastAsia="Times New Roman" w:cs="Times New Roman"/>
          <w:sz w:val="20"/>
          <w:szCs w:val="20"/>
        </w:rPr>
        <w:t>Bhar</w:t>
      </w:r>
      <w:r>
        <w:rPr>
          <w:rFonts w:eastAsia="Times New Roman" w:cs="Times New Roman"/>
          <w:sz w:val="20"/>
          <w:szCs w:val="20"/>
        </w:rPr>
        <w:t>atpur</w:t>
      </w:r>
      <w:proofErr w:type="spellEnd"/>
      <w:r>
        <w:rPr>
          <w:rFonts w:eastAsia="Times New Roman" w:cs="Times New Roman"/>
          <w:sz w:val="20"/>
          <w:szCs w:val="20"/>
        </w:rPr>
        <w:t xml:space="preserve">, Rajasthan to collect extortion money of rupees twenty lakhs from a </w:t>
      </w:r>
      <w:proofErr w:type="spellStart"/>
      <w:r>
        <w:rPr>
          <w:rFonts w:eastAsia="Times New Roman" w:cs="Times New Roman"/>
          <w:sz w:val="20"/>
          <w:szCs w:val="20"/>
        </w:rPr>
        <w:t>jeweller</w:t>
      </w:r>
      <w:proofErr w:type="spellEnd"/>
      <w:r>
        <w:rPr>
          <w:rFonts w:eastAsia="Times New Roman" w:cs="Times New Roman"/>
          <w:sz w:val="20"/>
          <w:szCs w:val="20"/>
        </w:rPr>
        <w:t>.</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On receiving information, police officials of crime branch </w:t>
      </w:r>
      <w:proofErr w:type="spellStart"/>
      <w:r>
        <w:rPr>
          <w:rFonts w:eastAsia="Times New Roman" w:cs="Times New Roman"/>
          <w:sz w:val="20"/>
          <w:szCs w:val="20"/>
        </w:rPr>
        <w:t>Palwal</w:t>
      </w:r>
      <w:proofErr w:type="spellEnd"/>
      <w:r>
        <w:rPr>
          <w:rFonts w:eastAsia="Times New Roman" w:cs="Times New Roman"/>
          <w:sz w:val="20"/>
          <w:szCs w:val="20"/>
        </w:rPr>
        <w:t xml:space="preserve"> started checking near Karman Border. While doing so they saw three persons on a bike and tried to stop the</w:t>
      </w:r>
      <w:r>
        <w:rPr>
          <w:rFonts w:eastAsia="Times New Roman" w:cs="Times New Roman"/>
          <w:sz w:val="20"/>
          <w:szCs w:val="20"/>
        </w:rPr>
        <w:t xml:space="preserve">m, but they reportedly opened fire and tried to run away. Police opened fire in retaliation, resulting in the death of Nitin and </w:t>
      </w:r>
      <w:proofErr w:type="spellStart"/>
      <w:r>
        <w:rPr>
          <w:rFonts w:eastAsia="Times New Roman" w:cs="Times New Roman"/>
          <w:sz w:val="20"/>
          <w:szCs w:val="20"/>
        </w:rPr>
        <w:t>Jagdeep</w:t>
      </w:r>
      <w:proofErr w:type="spellEnd"/>
      <w:r>
        <w:rPr>
          <w:rFonts w:eastAsia="Times New Roman" w:cs="Times New Roman"/>
          <w:sz w:val="20"/>
          <w:szCs w:val="20"/>
        </w:rPr>
        <w:t xml:space="preserve"> on the spot while </w:t>
      </w:r>
      <w:proofErr w:type="spellStart"/>
      <w:r>
        <w:rPr>
          <w:rFonts w:eastAsia="Times New Roman" w:cs="Times New Roman"/>
          <w:sz w:val="20"/>
          <w:szCs w:val="20"/>
        </w:rPr>
        <w:t>Randhir</w:t>
      </w:r>
      <w:proofErr w:type="spellEnd"/>
      <w:r>
        <w:rPr>
          <w:rFonts w:eastAsia="Times New Roman" w:cs="Times New Roman"/>
          <w:sz w:val="20"/>
          <w:szCs w:val="20"/>
        </w:rPr>
        <w:t xml:space="preserve"> managed to escape from the spot. Allegedly, </w:t>
      </w:r>
      <w:proofErr w:type="spellStart"/>
      <w:r>
        <w:rPr>
          <w:rFonts w:eastAsia="Times New Roman" w:cs="Times New Roman"/>
          <w:sz w:val="20"/>
          <w:szCs w:val="20"/>
        </w:rPr>
        <w:t>Randhir</w:t>
      </w:r>
      <w:proofErr w:type="spellEnd"/>
      <w:r>
        <w:rPr>
          <w:rFonts w:eastAsia="Times New Roman" w:cs="Times New Roman"/>
          <w:sz w:val="20"/>
          <w:szCs w:val="20"/>
        </w:rPr>
        <w:t xml:space="preserve"> is the younger brother of notorious </w:t>
      </w:r>
      <w:r>
        <w:rPr>
          <w:rFonts w:eastAsia="Times New Roman" w:cs="Times New Roman"/>
          <w:sz w:val="20"/>
          <w:szCs w:val="20"/>
        </w:rPr>
        <w:lastRenderedPageBreak/>
        <w:t>crimi</w:t>
      </w:r>
      <w:r>
        <w:rPr>
          <w:rFonts w:eastAsia="Times New Roman" w:cs="Times New Roman"/>
          <w:sz w:val="20"/>
          <w:szCs w:val="20"/>
        </w:rPr>
        <w:t xml:space="preserve">nal </w:t>
      </w:r>
      <w:proofErr w:type="spellStart"/>
      <w:r>
        <w:rPr>
          <w:rFonts w:eastAsia="Times New Roman" w:cs="Times New Roman"/>
          <w:sz w:val="20"/>
          <w:szCs w:val="20"/>
        </w:rPr>
        <w:t>Bacchu</w:t>
      </w:r>
      <w:proofErr w:type="spellEnd"/>
      <w:r>
        <w:rPr>
          <w:rFonts w:eastAsia="Times New Roman" w:cs="Times New Roman"/>
          <w:sz w:val="20"/>
          <w:szCs w:val="20"/>
        </w:rPr>
        <w:t xml:space="preserve"> Sigh and he is also involved in the murder of a Sub-Inspector. </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 xml:space="preserve">NHRC takes </w:t>
      </w:r>
      <w:proofErr w:type="spellStart"/>
      <w:r>
        <w:rPr>
          <w:rFonts w:eastAsia="Times New Roman" w:cs="Times New Roman"/>
          <w:b/>
          <w:bCs/>
          <w:sz w:val="20"/>
          <w:szCs w:val="20"/>
        </w:rPr>
        <w:t>suo</w:t>
      </w:r>
      <w:proofErr w:type="spellEnd"/>
      <w:r>
        <w:rPr>
          <w:rFonts w:eastAsia="Times New Roman" w:cs="Times New Roman"/>
          <w:b/>
          <w:bCs/>
          <w:sz w:val="20"/>
          <w:szCs w:val="20"/>
        </w:rPr>
        <w:t xml:space="preserve"> </w:t>
      </w:r>
      <w:proofErr w:type="spellStart"/>
      <w:r>
        <w:rPr>
          <w:rFonts w:eastAsia="Times New Roman" w:cs="Times New Roman"/>
          <w:b/>
          <w:bCs/>
          <w:sz w:val="20"/>
          <w:szCs w:val="20"/>
        </w:rPr>
        <w:t>motu</w:t>
      </w:r>
      <w:proofErr w:type="spellEnd"/>
      <w:r>
        <w:rPr>
          <w:rFonts w:eastAsia="Times New Roman" w:cs="Times New Roman"/>
          <w:b/>
          <w:bCs/>
          <w:sz w:val="20"/>
          <w:szCs w:val="20"/>
        </w:rPr>
        <w:t xml:space="preserve"> cognizance of a media report alleging killing of Tribal &amp; and destruction of their property by Chhattisgarh police and CRPF</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The National Human Rights Commission,</w:t>
      </w:r>
      <w:r>
        <w:rPr>
          <w:rFonts w:eastAsia="Times New Roman" w:cs="Times New Roman"/>
          <w:sz w:val="20"/>
          <w:szCs w:val="20"/>
        </w:rPr>
        <w:t xml:space="preserve"> NHRC, has taken </w:t>
      </w:r>
      <w:proofErr w:type="spellStart"/>
      <w:r>
        <w:rPr>
          <w:rFonts w:eastAsia="Times New Roman" w:cs="Times New Roman"/>
          <w:i/>
          <w:iCs/>
          <w:sz w:val="20"/>
          <w:szCs w:val="20"/>
        </w:rPr>
        <w:t>suo</w:t>
      </w:r>
      <w:proofErr w:type="spellEnd"/>
      <w:r>
        <w:rPr>
          <w:rFonts w:eastAsia="Times New Roman" w:cs="Times New Roman"/>
          <w:i/>
          <w:iCs/>
          <w:sz w:val="20"/>
          <w:szCs w:val="20"/>
        </w:rPr>
        <w:t xml:space="preserve"> </w:t>
      </w:r>
      <w:proofErr w:type="spellStart"/>
      <w:r>
        <w:rPr>
          <w:rFonts w:eastAsia="Times New Roman" w:cs="Times New Roman"/>
          <w:i/>
          <w:iCs/>
          <w:sz w:val="20"/>
          <w:szCs w:val="20"/>
        </w:rPr>
        <w:t>motu</w:t>
      </w:r>
      <w:proofErr w:type="spellEnd"/>
      <w:r>
        <w:rPr>
          <w:rFonts w:eastAsia="Times New Roman" w:cs="Times New Roman"/>
          <w:sz w:val="20"/>
          <w:szCs w:val="20"/>
        </w:rPr>
        <w:t xml:space="preserve"> cognizance of a media report alleging that in the first week of March 2011, the </w:t>
      </w:r>
      <w:proofErr w:type="spellStart"/>
      <w:r>
        <w:rPr>
          <w:rFonts w:eastAsia="Times New Roman" w:cs="Times New Roman"/>
          <w:sz w:val="20"/>
          <w:szCs w:val="20"/>
        </w:rPr>
        <w:t>Koya</w:t>
      </w:r>
      <w:proofErr w:type="spellEnd"/>
      <w:r>
        <w:rPr>
          <w:rFonts w:eastAsia="Times New Roman" w:cs="Times New Roman"/>
          <w:sz w:val="20"/>
          <w:szCs w:val="20"/>
        </w:rPr>
        <w:t xml:space="preserve"> commandos of Chhattisgarh police and COBRA battalion of CRPF, while conducting an operation to destroy an arms factory reportedly being run by Ma</w:t>
      </w:r>
      <w:r>
        <w:rPr>
          <w:rFonts w:eastAsia="Times New Roman" w:cs="Times New Roman"/>
          <w:sz w:val="20"/>
          <w:szCs w:val="20"/>
        </w:rPr>
        <w:t xml:space="preserve">oists at </w:t>
      </w:r>
      <w:proofErr w:type="spellStart"/>
      <w:r>
        <w:rPr>
          <w:rFonts w:eastAsia="Times New Roman" w:cs="Times New Roman"/>
          <w:sz w:val="20"/>
          <w:szCs w:val="20"/>
        </w:rPr>
        <w:t>Morpalli</w:t>
      </w:r>
      <w:proofErr w:type="spellEnd"/>
      <w:r>
        <w:rPr>
          <w:rFonts w:eastAsia="Times New Roman" w:cs="Times New Roman"/>
          <w:sz w:val="20"/>
          <w:szCs w:val="20"/>
        </w:rPr>
        <w:t xml:space="preserve"> in </w:t>
      </w:r>
      <w:proofErr w:type="spellStart"/>
      <w:r>
        <w:rPr>
          <w:rFonts w:eastAsia="Times New Roman" w:cs="Times New Roman"/>
          <w:sz w:val="20"/>
          <w:szCs w:val="20"/>
        </w:rPr>
        <w:t>Dantewada</w:t>
      </w:r>
      <w:proofErr w:type="spellEnd"/>
      <w:r>
        <w:rPr>
          <w:rFonts w:eastAsia="Times New Roman" w:cs="Times New Roman"/>
          <w:sz w:val="20"/>
          <w:szCs w:val="20"/>
        </w:rPr>
        <w:t xml:space="preserve"> district of Chhattisgarh, torched 37 houses, sexually assaulted several women and killed three persons.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report carried on the 23rd March, 2011 also alleged that the </w:t>
      </w:r>
      <w:proofErr w:type="spellStart"/>
      <w:r>
        <w:rPr>
          <w:rFonts w:eastAsia="Times New Roman" w:cs="Times New Roman"/>
          <w:sz w:val="20"/>
          <w:szCs w:val="20"/>
        </w:rPr>
        <w:t>Koyas</w:t>
      </w:r>
      <w:proofErr w:type="spellEnd"/>
      <w:r>
        <w:rPr>
          <w:rFonts w:eastAsia="Times New Roman" w:cs="Times New Roman"/>
          <w:sz w:val="20"/>
          <w:szCs w:val="20"/>
        </w:rPr>
        <w:t xml:space="preserve"> also burnt about 50 buildings, including homes and</w:t>
      </w:r>
      <w:r>
        <w:rPr>
          <w:rFonts w:eastAsia="Times New Roman" w:cs="Times New Roman"/>
          <w:sz w:val="20"/>
          <w:szCs w:val="20"/>
        </w:rPr>
        <w:t xml:space="preserve"> granaries in </w:t>
      </w:r>
      <w:proofErr w:type="spellStart"/>
      <w:r>
        <w:rPr>
          <w:rFonts w:eastAsia="Times New Roman" w:cs="Times New Roman"/>
          <w:sz w:val="20"/>
          <w:szCs w:val="20"/>
        </w:rPr>
        <w:t>Chintalnar</w:t>
      </w:r>
      <w:proofErr w:type="spellEnd"/>
      <w:r>
        <w:rPr>
          <w:rFonts w:eastAsia="Times New Roman" w:cs="Times New Roman"/>
          <w:sz w:val="20"/>
          <w:szCs w:val="20"/>
        </w:rPr>
        <w:t xml:space="preserve">. Quoting some villagers, it was also reported that the </w:t>
      </w:r>
      <w:proofErr w:type="spellStart"/>
      <w:r>
        <w:rPr>
          <w:rFonts w:eastAsia="Times New Roman" w:cs="Times New Roman"/>
          <w:sz w:val="20"/>
          <w:szCs w:val="20"/>
        </w:rPr>
        <w:t>Koyas</w:t>
      </w:r>
      <w:proofErr w:type="spellEnd"/>
      <w:r>
        <w:rPr>
          <w:rFonts w:eastAsia="Times New Roman" w:cs="Times New Roman"/>
          <w:sz w:val="20"/>
          <w:szCs w:val="20"/>
        </w:rPr>
        <w:t xml:space="preserve"> went to another village </w:t>
      </w:r>
      <w:proofErr w:type="spellStart"/>
      <w:r>
        <w:rPr>
          <w:rFonts w:eastAsia="Times New Roman" w:cs="Times New Roman"/>
          <w:sz w:val="20"/>
          <w:szCs w:val="20"/>
        </w:rPr>
        <w:t>Tarmetla</w:t>
      </w:r>
      <w:proofErr w:type="spellEnd"/>
      <w:r>
        <w:rPr>
          <w:rFonts w:eastAsia="Times New Roman" w:cs="Times New Roman"/>
          <w:sz w:val="20"/>
          <w:szCs w:val="20"/>
        </w:rPr>
        <w:t xml:space="preserve"> and burnt about 200 structures, including homes, granaries and woodsheds. </w:t>
      </w:r>
      <w:proofErr w:type="spellStart"/>
      <w:r>
        <w:rPr>
          <w:rFonts w:eastAsia="Times New Roman" w:cs="Times New Roman"/>
          <w:sz w:val="20"/>
          <w:szCs w:val="20"/>
        </w:rPr>
        <w:t>Koya</w:t>
      </w:r>
      <w:proofErr w:type="spellEnd"/>
      <w:r>
        <w:rPr>
          <w:rFonts w:eastAsia="Times New Roman" w:cs="Times New Roman"/>
          <w:sz w:val="20"/>
          <w:szCs w:val="20"/>
        </w:rPr>
        <w:t xml:space="preserve"> is a tribal corps of surrendered Maoists and local youth.</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Considering the matter today on the 28th March, 2011, the Commission observed that the contents of the press report, if true, raise serious issues of violation of human right to life of the tribal communities in Chhattisgarh and</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Ordered that notices be iss</w:t>
      </w:r>
      <w:r>
        <w:rPr>
          <w:rFonts w:eastAsia="Times New Roman" w:cs="Times New Roman"/>
          <w:sz w:val="20"/>
          <w:szCs w:val="20"/>
        </w:rPr>
        <w:t>ued to the Chief Secretary and Director General of Police, Government of Chhattisgarh as well as Secretary, Ministry of Home, Government of India, New Delhi calling for their reports in the matter within two weeks.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Commission has also directed them to </w:t>
      </w:r>
      <w:r>
        <w:rPr>
          <w:rFonts w:eastAsia="Times New Roman" w:cs="Times New Roman"/>
          <w:sz w:val="20"/>
          <w:szCs w:val="20"/>
        </w:rPr>
        <w:t>inform on the following points as well:</w:t>
      </w:r>
    </w:p>
    <w:p w:rsidR="002B7051" w:rsidRDefault="003C4F94">
      <w:pPr>
        <w:pBdr>
          <w:bottom w:val="single" w:sz="4" w:space="1" w:color="auto"/>
        </w:pBdr>
        <w:ind w:right="36"/>
        <w:jc w:val="both"/>
        <w:rPr>
          <w:rFonts w:eastAsia="Times New Roman" w:cs="Times New Roman"/>
          <w:color w:val="000000"/>
          <w:sz w:val="20"/>
          <w:szCs w:val="20"/>
        </w:rPr>
      </w:pPr>
      <w:proofErr w:type="spellStart"/>
      <w:r>
        <w:rPr>
          <w:rFonts w:eastAsia="Times New Roman" w:cs="Times New Roman"/>
          <w:sz w:val="20"/>
          <w:szCs w:val="20"/>
        </w:rPr>
        <w:t>i</w:t>
      </w:r>
      <w:proofErr w:type="spellEnd"/>
      <w:r>
        <w:rPr>
          <w:rFonts w:eastAsia="Times New Roman" w:cs="Times New Roman"/>
          <w:sz w:val="20"/>
          <w:szCs w:val="20"/>
        </w:rPr>
        <w:t>)</w:t>
      </w:r>
      <w:r>
        <w:rPr>
          <w:rFonts w:eastAsia="Times New Roman" w:cs="Times New Roman"/>
          <w:sz w:val="20"/>
          <w:szCs w:val="20"/>
        </w:rPr>
        <w:tab/>
        <w:t>What steps have been taken for rehabilitation of those families whose houses have been burnt?</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ii)</w:t>
      </w:r>
      <w:r>
        <w:rPr>
          <w:rFonts w:eastAsia="Times New Roman" w:cs="Times New Roman"/>
          <w:sz w:val="20"/>
          <w:szCs w:val="20"/>
        </w:rPr>
        <w:tab/>
        <w:t>Whether any monetary relief is being considered for the victims whose human rights have been violated.</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 xml:space="preserve">NHRC takes </w:t>
      </w:r>
      <w:proofErr w:type="spellStart"/>
      <w:r>
        <w:rPr>
          <w:rFonts w:eastAsia="Times New Roman" w:cs="Times New Roman"/>
          <w:b/>
          <w:bCs/>
          <w:sz w:val="20"/>
          <w:szCs w:val="20"/>
        </w:rPr>
        <w:t>s</w:t>
      </w:r>
      <w:r>
        <w:rPr>
          <w:rFonts w:eastAsia="Times New Roman" w:cs="Times New Roman"/>
          <w:b/>
          <w:bCs/>
          <w:sz w:val="20"/>
          <w:szCs w:val="20"/>
        </w:rPr>
        <w:t>uo</w:t>
      </w:r>
      <w:proofErr w:type="spellEnd"/>
      <w:r>
        <w:rPr>
          <w:rFonts w:eastAsia="Times New Roman" w:cs="Times New Roman"/>
          <w:b/>
          <w:bCs/>
          <w:sz w:val="20"/>
          <w:szCs w:val="20"/>
        </w:rPr>
        <w:t xml:space="preserve"> </w:t>
      </w:r>
      <w:proofErr w:type="spellStart"/>
      <w:r>
        <w:rPr>
          <w:rFonts w:eastAsia="Times New Roman" w:cs="Times New Roman"/>
          <w:b/>
          <w:bCs/>
          <w:sz w:val="20"/>
          <w:szCs w:val="20"/>
        </w:rPr>
        <w:t>motu</w:t>
      </w:r>
      <w:proofErr w:type="spellEnd"/>
      <w:r>
        <w:rPr>
          <w:rFonts w:eastAsia="Times New Roman" w:cs="Times New Roman"/>
          <w:b/>
          <w:bCs/>
          <w:sz w:val="20"/>
          <w:szCs w:val="20"/>
        </w:rPr>
        <w:t xml:space="preserve"> cognizance of a media report alleging abducted small girls being pushed into sex trade by administering hormones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National Human Rights Commission, NHRC, has taken </w:t>
      </w:r>
      <w:proofErr w:type="spellStart"/>
      <w:r>
        <w:rPr>
          <w:rFonts w:eastAsia="Times New Roman" w:cs="Times New Roman"/>
          <w:sz w:val="20"/>
          <w:szCs w:val="20"/>
        </w:rPr>
        <w:t>suo</w:t>
      </w:r>
      <w:proofErr w:type="spellEnd"/>
      <w:r>
        <w:rPr>
          <w:rFonts w:eastAsia="Times New Roman" w:cs="Times New Roman"/>
          <w:sz w:val="20"/>
          <w:szCs w:val="20"/>
        </w:rPr>
        <w:t xml:space="preserve"> </w:t>
      </w:r>
      <w:proofErr w:type="spellStart"/>
      <w:r>
        <w:rPr>
          <w:rFonts w:eastAsia="Times New Roman" w:cs="Times New Roman"/>
          <w:sz w:val="20"/>
          <w:szCs w:val="20"/>
        </w:rPr>
        <w:t>motu</w:t>
      </w:r>
      <w:proofErr w:type="spellEnd"/>
      <w:r>
        <w:rPr>
          <w:rFonts w:eastAsia="Times New Roman" w:cs="Times New Roman"/>
          <w:sz w:val="20"/>
          <w:szCs w:val="20"/>
        </w:rPr>
        <w:t xml:space="preserve"> cognizance of a media report alleging that members of </w:t>
      </w:r>
      <w:proofErr w:type="spellStart"/>
      <w:r>
        <w:rPr>
          <w:rFonts w:eastAsia="Times New Roman" w:cs="Times New Roman"/>
          <w:sz w:val="20"/>
          <w:szCs w:val="20"/>
        </w:rPr>
        <w:t>Banchra</w:t>
      </w:r>
      <w:proofErr w:type="spellEnd"/>
      <w:r>
        <w:rPr>
          <w:rFonts w:eastAsia="Times New Roman" w:cs="Times New Roman"/>
          <w:sz w:val="20"/>
          <w:szCs w:val="20"/>
        </w:rPr>
        <w:t xml:space="preserve"> tribes in </w:t>
      </w:r>
      <w:proofErr w:type="spellStart"/>
      <w:r>
        <w:rPr>
          <w:rFonts w:eastAsia="Times New Roman" w:cs="Times New Roman"/>
          <w:sz w:val="20"/>
          <w:szCs w:val="20"/>
        </w:rPr>
        <w:t>Mandsaur</w:t>
      </w:r>
      <w:proofErr w:type="spellEnd"/>
      <w:r>
        <w:rPr>
          <w:rFonts w:eastAsia="Times New Roman" w:cs="Times New Roman"/>
          <w:sz w:val="20"/>
          <w:szCs w:val="20"/>
        </w:rPr>
        <w:t xml:space="preserve"> district, Madhya Pradesh are abducting young girls; pumping them with hormones and steroids to hasten their phys</w:t>
      </w:r>
      <w:r>
        <w:rPr>
          <w:rFonts w:eastAsia="Times New Roman" w:cs="Times New Roman"/>
          <w:sz w:val="20"/>
          <w:szCs w:val="20"/>
        </w:rPr>
        <w:t xml:space="preserve">ical growth; and selling them into the flesh trade. </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According to the report carried today on the 24th March, 2011, the police had recently rescued 21 abducted girls, aged between one and eight, from brothels in a series of raids, </w:t>
      </w:r>
      <w:proofErr w:type="gramStart"/>
      <w:r>
        <w:rPr>
          <w:rFonts w:eastAsia="Times New Roman" w:cs="Times New Roman"/>
          <w:sz w:val="20"/>
          <w:szCs w:val="20"/>
        </w:rPr>
        <w:t>Some</w:t>
      </w:r>
      <w:proofErr w:type="gramEnd"/>
      <w:r>
        <w:rPr>
          <w:rFonts w:eastAsia="Times New Roman" w:cs="Times New Roman"/>
          <w:sz w:val="20"/>
          <w:szCs w:val="20"/>
        </w:rPr>
        <w:t xml:space="preserve"> of the persons arres</w:t>
      </w:r>
      <w:r>
        <w:rPr>
          <w:rFonts w:eastAsia="Times New Roman" w:cs="Times New Roman"/>
          <w:sz w:val="20"/>
          <w:szCs w:val="20"/>
        </w:rPr>
        <w:t xml:space="preserve">ted in the raids have admitted to giving Estrogen (a hormone) and steroids such as </w:t>
      </w:r>
      <w:proofErr w:type="spellStart"/>
      <w:r>
        <w:rPr>
          <w:rFonts w:eastAsia="Times New Roman" w:cs="Times New Roman"/>
          <w:sz w:val="20"/>
          <w:szCs w:val="20"/>
        </w:rPr>
        <w:t>Pednisolone</w:t>
      </w:r>
      <w:proofErr w:type="spellEnd"/>
      <w:r>
        <w:rPr>
          <w:rFonts w:eastAsia="Times New Roman" w:cs="Times New Roman"/>
          <w:sz w:val="20"/>
          <w:szCs w:val="20"/>
        </w:rPr>
        <w:t xml:space="preserve"> </w:t>
      </w:r>
      <w:proofErr w:type="spellStart"/>
      <w:r>
        <w:rPr>
          <w:rFonts w:eastAsia="Times New Roman" w:cs="Times New Roman"/>
          <w:sz w:val="20"/>
          <w:szCs w:val="20"/>
        </w:rPr>
        <w:t>Dexona</w:t>
      </w:r>
      <w:proofErr w:type="spellEnd"/>
      <w:r>
        <w:rPr>
          <w:rFonts w:eastAsia="Times New Roman" w:cs="Times New Roman"/>
          <w:sz w:val="20"/>
          <w:szCs w:val="20"/>
        </w:rPr>
        <w:t xml:space="preserve"> and </w:t>
      </w:r>
      <w:proofErr w:type="spellStart"/>
      <w:r>
        <w:rPr>
          <w:rFonts w:eastAsia="Times New Roman" w:cs="Times New Roman"/>
          <w:sz w:val="20"/>
          <w:szCs w:val="20"/>
        </w:rPr>
        <w:t>Kenacort</w:t>
      </w:r>
      <w:proofErr w:type="spellEnd"/>
      <w:r>
        <w:rPr>
          <w:rFonts w:eastAsia="Times New Roman" w:cs="Times New Roman"/>
          <w:sz w:val="20"/>
          <w:szCs w:val="20"/>
        </w:rPr>
        <w:t xml:space="preserve"> </w:t>
      </w:r>
      <w:proofErr w:type="spellStart"/>
      <w:r>
        <w:rPr>
          <w:rFonts w:eastAsia="Times New Roman" w:cs="Times New Roman"/>
          <w:sz w:val="20"/>
          <w:szCs w:val="20"/>
        </w:rPr>
        <w:t>Dexona</w:t>
      </w:r>
      <w:proofErr w:type="spellEnd"/>
      <w:r>
        <w:rPr>
          <w:rFonts w:eastAsia="Times New Roman" w:cs="Times New Roman"/>
          <w:sz w:val="20"/>
          <w:szCs w:val="20"/>
        </w:rPr>
        <w:t xml:space="preserve"> to their victims at frequent intervals.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The impact of the drugs can be devastating on the young ones, the report adds. Quoting a senio</w:t>
      </w:r>
      <w:r>
        <w:rPr>
          <w:rFonts w:eastAsia="Times New Roman" w:cs="Times New Roman"/>
          <w:sz w:val="20"/>
          <w:szCs w:val="20"/>
        </w:rPr>
        <w:t xml:space="preserve">r endocrinologist </w:t>
      </w:r>
      <w:r>
        <w:rPr>
          <w:rFonts w:eastAsia="Times New Roman" w:cs="Times New Roman"/>
          <w:sz w:val="20"/>
          <w:szCs w:val="20"/>
        </w:rPr>
        <w:lastRenderedPageBreak/>
        <w:t>at the All India Institute of Medical Sciences, AIIMS, New Delhi, the report says that administering of such drugs would have harmful effects such as abnormal hair growth in the form of a beard or moustache, and a lot of unnecessary weigh</w:t>
      </w:r>
      <w:r>
        <w:rPr>
          <w:rFonts w:eastAsia="Times New Roman" w:cs="Times New Roman"/>
          <w:sz w:val="20"/>
          <w:szCs w:val="20"/>
        </w:rPr>
        <w:t>t in girls as young as one year of age.</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The Commission in its proceedings today on the 24th March, 2011 observed that the contents of the media report, if true, raise serious issue of violation of human rights of young girls and issued notices to the Chief</w:t>
      </w:r>
      <w:r>
        <w:rPr>
          <w:rFonts w:eastAsia="Times New Roman" w:cs="Times New Roman"/>
          <w:sz w:val="20"/>
          <w:szCs w:val="20"/>
        </w:rPr>
        <w:t xml:space="preserve"> Secretary and Director General of Police, Madhya Pradesh calling for detailed reports in the matter within four weeks.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NHRC files a PIL in Allahabad High Court against Uttar Pradesh Government's notification denying benefit of revised wages to four catego</w:t>
      </w:r>
      <w:r>
        <w:rPr>
          <w:rFonts w:eastAsia="Times New Roman" w:cs="Times New Roman"/>
          <w:b/>
          <w:bCs/>
          <w:sz w:val="20"/>
          <w:szCs w:val="20"/>
        </w:rPr>
        <w:t xml:space="preserve">ries of brick kiln </w:t>
      </w:r>
      <w:proofErr w:type="spellStart"/>
      <w:r>
        <w:rPr>
          <w:rFonts w:eastAsia="Times New Roman" w:cs="Times New Roman"/>
          <w:b/>
          <w:bCs/>
          <w:sz w:val="20"/>
          <w:szCs w:val="20"/>
        </w:rPr>
        <w:t>labourers</w:t>
      </w:r>
      <w:proofErr w:type="spellEnd"/>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The National Human Rights Commission, NHRC, has filed a Public Interest Litigation (PIL) in the Allahabad High Court, Uttar Pradesh seeking directions to the Uttar Pradesh Government for quashing its communication dated 16th Ju</w:t>
      </w:r>
      <w:r>
        <w:rPr>
          <w:rFonts w:eastAsia="Times New Roman" w:cs="Times New Roman"/>
          <w:sz w:val="20"/>
          <w:szCs w:val="20"/>
        </w:rPr>
        <w:t xml:space="preserve">ne, 2006, under which four categories of brick kiln </w:t>
      </w:r>
      <w:proofErr w:type="spellStart"/>
      <w:r>
        <w:rPr>
          <w:rFonts w:eastAsia="Times New Roman" w:cs="Times New Roman"/>
          <w:sz w:val="20"/>
          <w:szCs w:val="20"/>
        </w:rPr>
        <w:t>labourers</w:t>
      </w:r>
      <w:proofErr w:type="spellEnd"/>
      <w:r>
        <w:rPr>
          <w:rFonts w:eastAsia="Times New Roman" w:cs="Times New Roman"/>
          <w:sz w:val="20"/>
          <w:szCs w:val="20"/>
        </w:rPr>
        <w:t xml:space="preserve"> including </w:t>
      </w:r>
      <w:proofErr w:type="spellStart"/>
      <w:r>
        <w:rPr>
          <w:rFonts w:eastAsia="Times New Roman" w:cs="Times New Roman"/>
          <w:sz w:val="20"/>
          <w:szCs w:val="20"/>
        </w:rPr>
        <w:t>nikasiwala</w:t>
      </w:r>
      <w:proofErr w:type="spellEnd"/>
      <w:r>
        <w:rPr>
          <w:rFonts w:eastAsia="Times New Roman" w:cs="Times New Roman"/>
          <w:sz w:val="20"/>
          <w:szCs w:val="20"/>
        </w:rPr>
        <w:t xml:space="preserve">, </w:t>
      </w:r>
      <w:proofErr w:type="spellStart"/>
      <w:r>
        <w:rPr>
          <w:rFonts w:eastAsia="Times New Roman" w:cs="Times New Roman"/>
          <w:sz w:val="20"/>
          <w:szCs w:val="20"/>
        </w:rPr>
        <w:t>pathera</w:t>
      </w:r>
      <w:proofErr w:type="spellEnd"/>
      <w:r>
        <w:rPr>
          <w:rFonts w:eastAsia="Times New Roman" w:cs="Times New Roman"/>
          <w:sz w:val="20"/>
          <w:szCs w:val="20"/>
        </w:rPr>
        <w:t xml:space="preserve">, </w:t>
      </w:r>
      <w:proofErr w:type="spellStart"/>
      <w:r>
        <w:rPr>
          <w:rFonts w:eastAsia="Times New Roman" w:cs="Times New Roman"/>
          <w:sz w:val="20"/>
          <w:szCs w:val="20"/>
        </w:rPr>
        <w:t>bharaiwala</w:t>
      </w:r>
      <w:proofErr w:type="spellEnd"/>
      <w:r>
        <w:rPr>
          <w:rFonts w:eastAsia="Times New Roman" w:cs="Times New Roman"/>
          <w:sz w:val="20"/>
          <w:szCs w:val="20"/>
        </w:rPr>
        <w:t xml:space="preserve"> and </w:t>
      </w:r>
      <w:proofErr w:type="spellStart"/>
      <w:r>
        <w:rPr>
          <w:rFonts w:eastAsia="Times New Roman" w:cs="Times New Roman"/>
          <w:sz w:val="20"/>
          <w:szCs w:val="20"/>
        </w:rPr>
        <w:t>chunaiwala</w:t>
      </w:r>
      <w:proofErr w:type="spellEnd"/>
      <w:r>
        <w:rPr>
          <w:rFonts w:eastAsia="Times New Roman" w:cs="Times New Roman"/>
          <w:sz w:val="20"/>
          <w:szCs w:val="20"/>
        </w:rPr>
        <w:t xml:space="preserve"> were denied the befit revised wages.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While enquiring into a complaint of bonded </w:t>
      </w:r>
      <w:proofErr w:type="spellStart"/>
      <w:r>
        <w:rPr>
          <w:rFonts w:eastAsia="Times New Roman" w:cs="Times New Roman"/>
          <w:sz w:val="20"/>
          <w:szCs w:val="20"/>
        </w:rPr>
        <w:t>labour</w:t>
      </w:r>
      <w:proofErr w:type="spellEnd"/>
      <w:r>
        <w:rPr>
          <w:rFonts w:eastAsia="Times New Roman" w:cs="Times New Roman"/>
          <w:sz w:val="20"/>
          <w:szCs w:val="20"/>
        </w:rPr>
        <w:t>, it was noticed by the Commission that the wages o</w:t>
      </w:r>
      <w:r>
        <w:rPr>
          <w:rFonts w:eastAsia="Times New Roman" w:cs="Times New Roman"/>
          <w:sz w:val="20"/>
          <w:szCs w:val="20"/>
        </w:rPr>
        <w:t xml:space="preserve">f the above mentioned four categories of brick kiln workers had not been revised by the Government of Uttar Pradesh since the 8th August, 1990. The State Government did issue a notification on the 24th February, 2006 revising the wages of the brick kiln </w:t>
      </w:r>
      <w:proofErr w:type="spellStart"/>
      <w:r>
        <w:rPr>
          <w:rFonts w:eastAsia="Times New Roman" w:cs="Times New Roman"/>
          <w:sz w:val="20"/>
          <w:szCs w:val="20"/>
        </w:rPr>
        <w:t>la</w:t>
      </w:r>
      <w:r>
        <w:rPr>
          <w:rFonts w:eastAsia="Times New Roman" w:cs="Times New Roman"/>
          <w:sz w:val="20"/>
          <w:szCs w:val="20"/>
        </w:rPr>
        <w:t>bourers</w:t>
      </w:r>
      <w:proofErr w:type="spellEnd"/>
      <w:r>
        <w:rPr>
          <w:rFonts w:eastAsia="Times New Roman" w:cs="Times New Roman"/>
          <w:sz w:val="20"/>
          <w:szCs w:val="20"/>
        </w:rPr>
        <w:t xml:space="preserve">, but the notification was subsequently withdrawn on the 16th June, 2006 with the result that the poor </w:t>
      </w:r>
      <w:proofErr w:type="spellStart"/>
      <w:r>
        <w:rPr>
          <w:rFonts w:eastAsia="Times New Roman" w:cs="Times New Roman"/>
          <w:sz w:val="20"/>
          <w:szCs w:val="20"/>
        </w:rPr>
        <w:t>labourers</w:t>
      </w:r>
      <w:proofErr w:type="spellEnd"/>
      <w:r>
        <w:rPr>
          <w:rFonts w:eastAsia="Times New Roman" w:cs="Times New Roman"/>
          <w:sz w:val="20"/>
          <w:szCs w:val="20"/>
        </w:rPr>
        <w:t xml:space="preserve"> working in brick kilns were doomed to a state of penury and reduced to the status of bonded </w:t>
      </w:r>
      <w:proofErr w:type="spellStart"/>
      <w:r>
        <w:rPr>
          <w:rFonts w:eastAsia="Times New Roman" w:cs="Times New Roman"/>
          <w:sz w:val="20"/>
          <w:szCs w:val="20"/>
        </w:rPr>
        <w:t>labourers</w:t>
      </w:r>
      <w:proofErr w:type="spellEnd"/>
      <w:r>
        <w:rPr>
          <w:rFonts w:eastAsia="Times New Roman" w:cs="Times New Roman"/>
          <w:sz w:val="20"/>
          <w:szCs w:val="20"/>
        </w:rPr>
        <w:t>. To compel the State Government to</w:t>
      </w:r>
      <w:r>
        <w:rPr>
          <w:rFonts w:eastAsia="Times New Roman" w:cs="Times New Roman"/>
          <w:sz w:val="20"/>
          <w:szCs w:val="20"/>
        </w:rPr>
        <w:t xml:space="preserve"> </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Perform its statutory duty under the Minimum Wages Act; the NHRC filed the writ petition in the High Court.</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Considering the issue raised by the NHRC on the 9th March, 2011 the Court observed that under the provisions of Minimum Wages Act, revision of wag</w:t>
      </w:r>
      <w:r>
        <w:rPr>
          <w:rFonts w:eastAsia="Times New Roman" w:cs="Times New Roman"/>
          <w:sz w:val="20"/>
          <w:szCs w:val="20"/>
        </w:rPr>
        <w:t xml:space="preserve">es has to take place under Section 3(1) (b) of the Act at intervals not exceeding five years. It also observed that it has come across a large number of writ petitions, wherein the bonded </w:t>
      </w:r>
      <w:proofErr w:type="spellStart"/>
      <w:r>
        <w:rPr>
          <w:rFonts w:eastAsia="Times New Roman" w:cs="Times New Roman"/>
          <w:sz w:val="20"/>
          <w:szCs w:val="20"/>
        </w:rPr>
        <w:t>labour</w:t>
      </w:r>
      <w:proofErr w:type="spellEnd"/>
      <w:r>
        <w:rPr>
          <w:rFonts w:eastAsia="Times New Roman" w:cs="Times New Roman"/>
          <w:sz w:val="20"/>
          <w:szCs w:val="20"/>
        </w:rPr>
        <w:t xml:space="preserve"> is engaged and that it had issued directions from time to tim</w:t>
      </w:r>
      <w:r>
        <w:rPr>
          <w:rFonts w:eastAsia="Times New Roman" w:cs="Times New Roman"/>
          <w:sz w:val="20"/>
          <w:szCs w:val="20"/>
        </w:rPr>
        <w:t>e and the State Government has also been called upon to give its response in the matters.</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sz w:val="20"/>
          <w:szCs w:val="20"/>
        </w:rPr>
        <w:t xml:space="preserve">The Court ordered that the State Government is directed to file counter affidavit explaining as to why the four categories of </w:t>
      </w:r>
      <w:proofErr w:type="spellStart"/>
      <w:r>
        <w:rPr>
          <w:rFonts w:eastAsia="Times New Roman" w:cs="Times New Roman"/>
          <w:sz w:val="20"/>
          <w:szCs w:val="20"/>
        </w:rPr>
        <w:t>labourers</w:t>
      </w:r>
      <w:proofErr w:type="spellEnd"/>
      <w:r>
        <w:rPr>
          <w:rFonts w:eastAsia="Times New Roman" w:cs="Times New Roman"/>
          <w:sz w:val="20"/>
          <w:szCs w:val="20"/>
        </w:rPr>
        <w:t xml:space="preserve"> were excluded from the notific</w:t>
      </w:r>
      <w:r>
        <w:rPr>
          <w:rFonts w:eastAsia="Times New Roman" w:cs="Times New Roman"/>
          <w:sz w:val="20"/>
          <w:szCs w:val="20"/>
        </w:rPr>
        <w:t>ation for revised wages and the steps taken to revise the wages in terms of the Minimum Wages Act. The next date of hearing is fixed on the 30th March, 2011.</w:t>
      </w:r>
    </w:p>
    <w:p w:rsidR="002B7051" w:rsidRDefault="003C4F94">
      <w:pPr>
        <w:pBdr>
          <w:bottom w:val="single" w:sz="4" w:space="1" w:color="auto"/>
        </w:pBdr>
        <w:ind w:right="36"/>
        <w:jc w:val="both"/>
        <w:rPr>
          <w:rFonts w:eastAsia="Times New Roman" w:cs="Times New Roman"/>
          <w:color w:val="000000"/>
          <w:sz w:val="20"/>
          <w:szCs w:val="20"/>
        </w:rPr>
      </w:pPr>
      <w:r>
        <w:rPr>
          <w:rFonts w:eastAsia="Times New Roman" w:cs="Times New Roman"/>
          <w:b/>
          <w:bCs/>
          <w:sz w:val="20"/>
          <w:szCs w:val="20"/>
        </w:rPr>
        <w:t xml:space="preserve">The National Human Rights Commission Is an </w:t>
      </w:r>
      <w:r>
        <w:rPr>
          <w:rFonts w:eastAsia="Times New Roman" w:cs="Times New Roman"/>
          <w:b/>
          <w:bCs/>
          <w:sz w:val="20"/>
          <w:szCs w:val="20"/>
        </w:rPr>
        <w:lastRenderedPageBreak/>
        <w:t>expression of India's concern for the protection and pr</w:t>
      </w:r>
      <w:r>
        <w:rPr>
          <w:rFonts w:eastAsia="Times New Roman" w:cs="Times New Roman"/>
          <w:b/>
          <w:bCs/>
          <w:sz w:val="20"/>
          <w:szCs w:val="20"/>
        </w:rPr>
        <w:t>omo human rights. It came into being in October, 1993</w:t>
      </w:r>
    </w:p>
    <w:p w:rsidR="002B7051" w:rsidRDefault="003C4F94">
      <w:pPr>
        <w:ind w:left="720"/>
        <w:contextualSpacing/>
        <w:jc w:val="both"/>
        <w:rPr>
          <w:rFonts w:eastAsia="Times New Roman" w:cs="Times New Roman"/>
          <w:sz w:val="20"/>
          <w:szCs w:val="20"/>
        </w:rPr>
      </w:pPr>
      <w:proofErr w:type="spellStart"/>
      <w:r>
        <w:rPr>
          <w:rFonts w:eastAsia="Times New Roman" w:cs="Times New Roman"/>
          <w:sz w:val="20"/>
          <w:szCs w:val="20"/>
        </w:rPr>
        <w:t>sHow</w:t>
      </w:r>
      <w:proofErr w:type="spellEnd"/>
      <w:r>
        <w:rPr>
          <w:rFonts w:eastAsia="Times New Roman" w:cs="Times New Roman"/>
          <w:sz w:val="20"/>
          <w:szCs w:val="20"/>
        </w:rPr>
        <w:t xml:space="preserve"> are human rights defined in the Protection of Human Rights Act, 1993? What functions have been assigned to the Commission under the Act?</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powers have been vested with the Commission relating to</w:t>
      </w:r>
      <w:r>
        <w:rPr>
          <w:rFonts w:eastAsia="Times New Roman" w:cs="Times New Roman"/>
          <w:sz w:val="20"/>
          <w:szCs w:val="20"/>
        </w:rPr>
        <w:t xml:space="preserve"> inquiries? Does the Commission have its own investigation team?</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Is the Commission Autonomous?</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How does the Commission inquire into complaints?</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steps are open to the Commission after inquiry?</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 xml:space="preserve">What procedure is prescribed under the Act with respect to </w:t>
      </w:r>
      <w:r>
        <w:rPr>
          <w:rFonts w:eastAsia="Times New Roman" w:cs="Times New Roman"/>
          <w:sz w:val="20"/>
          <w:szCs w:val="20"/>
        </w:rPr>
        <w:t>armed forces?</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Can the complaint be in any language?</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kind of complaints is not entertained by the Commission?</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is the responsibility of the authority/ State/Central Governments to which reports / recommend have been send' by the Commission?</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ar</w:t>
      </w:r>
      <w:r>
        <w:rPr>
          <w:rFonts w:eastAsia="Times New Roman" w:cs="Times New Roman"/>
          <w:sz w:val="20"/>
          <w:szCs w:val="20"/>
        </w:rPr>
        <w:t>e the kinds of issues on which complaints have been received?</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has been focus of the Commission's Working?</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are its major initiatives?</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What is the composition of the Commission?</w:t>
      </w:r>
    </w:p>
    <w:p w:rsidR="002B7051" w:rsidRDefault="003C4F94">
      <w:pPr>
        <w:numPr>
          <w:ilvl w:val="0"/>
          <w:numId w:val="4"/>
        </w:numPr>
        <w:contextualSpacing/>
        <w:jc w:val="both"/>
        <w:rPr>
          <w:rFonts w:eastAsia="Times New Roman" w:cs="Times New Roman"/>
          <w:sz w:val="20"/>
          <w:szCs w:val="20"/>
        </w:rPr>
      </w:pPr>
      <w:r>
        <w:rPr>
          <w:rFonts w:eastAsia="Times New Roman" w:cs="Times New Roman"/>
          <w:sz w:val="20"/>
          <w:szCs w:val="20"/>
        </w:rPr>
        <w:t xml:space="preserve">Where the Commission located and what are </w:t>
      </w:r>
      <w:proofErr w:type="spellStart"/>
      <w:r>
        <w:rPr>
          <w:rFonts w:eastAsia="Times New Roman" w:cs="Times New Roman"/>
          <w:sz w:val="20"/>
          <w:szCs w:val="20"/>
        </w:rPr>
        <w:t>are</w:t>
      </w:r>
      <w:proofErr w:type="spellEnd"/>
      <w:r>
        <w:rPr>
          <w:rFonts w:eastAsia="Times New Roman" w:cs="Times New Roman"/>
          <w:sz w:val="20"/>
          <w:szCs w:val="20"/>
        </w:rPr>
        <w:t xml:space="preserve"> its contact numbers?</w:t>
      </w:r>
    </w:p>
    <w:p w:rsidR="002B7051" w:rsidRDefault="003C4F94">
      <w:pPr>
        <w:jc w:val="both"/>
        <w:rPr>
          <w:rFonts w:eastAsia="Times New Roman" w:cs="Times New Roman"/>
          <w:b/>
          <w:bCs/>
          <w:sz w:val="20"/>
          <w:szCs w:val="20"/>
        </w:rPr>
      </w:pPr>
      <w:r>
        <w:rPr>
          <w:rFonts w:eastAsia="Times New Roman" w:cs="Times New Roman"/>
          <w:b/>
          <w:bCs/>
          <w:sz w:val="20"/>
          <w:szCs w:val="20"/>
        </w:rPr>
        <w:t>Responsibility of the authority/ State/ Central Governments to which reports / recommendation been send by the Commission?</w:t>
      </w:r>
    </w:p>
    <w:p w:rsidR="002B7051" w:rsidRDefault="003C4F94">
      <w:pPr>
        <w:jc w:val="both"/>
        <w:rPr>
          <w:rFonts w:eastAsia="Times New Roman" w:cs="Times New Roman"/>
          <w:sz w:val="20"/>
          <w:szCs w:val="20"/>
        </w:rPr>
      </w:pPr>
      <w:r>
        <w:rPr>
          <w:rFonts w:eastAsia="Times New Roman" w:cs="Times New Roman"/>
          <w:sz w:val="20"/>
          <w:szCs w:val="20"/>
        </w:rPr>
        <w:t>The authority/ State Government/ Central Government has to indicate its comments/action taken on the report/record---------of the Com</w:t>
      </w:r>
      <w:r>
        <w:rPr>
          <w:rFonts w:eastAsia="Times New Roman" w:cs="Times New Roman"/>
          <w:sz w:val="20"/>
          <w:szCs w:val="20"/>
        </w:rPr>
        <w:t xml:space="preserve">mission within a period of one month in respect of general complaints and within three months </w:t>
      </w:r>
      <w:proofErr w:type="spellStart"/>
      <w:r>
        <w:rPr>
          <w:rFonts w:eastAsia="Times New Roman" w:cs="Times New Roman"/>
          <w:sz w:val="20"/>
          <w:szCs w:val="20"/>
        </w:rPr>
        <w:t>i</w:t>
      </w:r>
      <w:proofErr w:type="spellEnd"/>
      <w:r>
        <w:rPr>
          <w:rFonts w:eastAsia="Times New Roman" w:cs="Times New Roman"/>
          <w:sz w:val="20"/>
          <w:szCs w:val="20"/>
        </w:rPr>
        <w:t>-------complaints relating to armed forces.</w:t>
      </w:r>
    </w:p>
    <w:p w:rsidR="002B7051" w:rsidRDefault="003C4F94">
      <w:pPr>
        <w:jc w:val="both"/>
        <w:rPr>
          <w:rFonts w:eastAsia="Times New Roman" w:cs="Times New Roman"/>
          <w:b/>
          <w:bCs/>
          <w:sz w:val="20"/>
          <w:szCs w:val="20"/>
        </w:rPr>
      </w:pPr>
      <w:r>
        <w:rPr>
          <w:rFonts w:eastAsia="Times New Roman" w:cs="Times New Roman"/>
          <w:b/>
          <w:bCs/>
          <w:sz w:val="20"/>
          <w:szCs w:val="20"/>
        </w:rPr>
        <w:t>What are the kinds of issues on which complaints have been received?</w:t>
      </w:r>
    </w:p>
    <w:p w:rsidR="002B7051" w:rsidRDefault="003C4F94">
      <w:pPr>
        <w:jc w:val="both"/>
        <w:rPr>
          <w:rFonts w:eastAsia="Times New Roman" w:cs="Times New Roman"/>
          <w:sz w:val="20"/>
          <w:szCs w:val="20"/>
        </w:rPr>
      </w:pPr>
      <w:r>
        <w:rPr>
          <w:rFonts w:eastAsia="Times New Roman" w:cs="Times New Roman"/>
          <w:sz w:val="20"/>
          <w:szCs w:val="20"/>
        </w:rPr>
        <w:t xml:space="preserve">Since its inception, the Commission has handled </w:t>
      </w:r>
      <w:r>
        <w:rPr>
          <w:rFonts w:eastAsia="Times New Roman" w:cs="Times New Roman"/>
          <w:sz w:val="20"/>
          <w:szCs w:val="20"/>
        </w:rPr>
        <w:t>a variety of types of complaints. In the latest period, the major type complaints have been; In respect of police administration; Failure in taking action; Unlawful detention; False implication; Custodial violence; Illegal arrest; Other police excesses; Cu</w:t>
      </w:r>
      <w:r>
        <w:rPr>
          <w:rFonts w:eastAsia="Times New Roman" w:cs="Times New Roman"/>
          <w:sz w:val="20"/>
          <w:szCs w:val="20"/>
        </w:rPr>
        <w:t xml:space="preserve">stodial deaths; Encounter deaths; Harassment of prisoners; jail conditions; Atrocities on SCs and STs; Bonded </w:t>
      </w:r>
      <w:proofErr w:type="spellStart"/>
      <w:r>
        <w:rPr>
          <w:rFonts w:eastAsia="Times New Roman" w:cs="Times New Roman"/>
          <w:sz w:val="20"/>
          <w:szCs w:val="20"/>
        </w:rPr>
        <w:t>labour</w:t>
      </w:r>
      <w:proofErr w:type="spellEnd"/>
      <w:r>
        <w:rPr>
          <w:rFonts w:eastAsia="Times New Roman" w:cs="Times New Roman"/>
          <w:sz w:val="20"/>
          <w:szCs w:val="20"/>
        </w:rPr>
        <w:t xml:space="preserve">, child </w:t>
      </w:r>
      <w:proofErr w:type="spellStart"/>
      <w:r>
        <w:rPr>
          <w:rFonts w:eastAsia="Times New Roman" w:cs="Times New Roman"/>
          <w:sz w:val="20"/>
          <w:szCs w:val="20"/>
        </w:rPr>
        <w:t>labour</w:t>
      </w:r>
      <w:proofErr w:type="spellEnd"/>
      <w:r>
        <w:rPr>
          <w:rFonts w:eastAsia="Times New Roman" w:cs="Times New Roman"/>
          <w:sz w:val="20"/>
          <w:szCs w:val="20"/>
        </w:rPr>
        <w:t>; Child marriage; Communal violence; Dowry death or its attempt; dowry demand; Abduction rape and murder; Sexual harassment an</w:t>
      </w:r>
      <w:r>
        <w:rPr>
          <w:rFonts w:eastAsia="Times New Roman" w:cs="Times New Roman"/>
          <w:sz w:val="20"/>
          <w:szCs w:val="20"/>
        </w:rPr>
        <w:t xml:space="preserve">d indignity to women, exploitation of women; Numerous other complaints which cannot be categorized, have also been </w:t>
      </w:r>
      <w:r>
        <w:rPr>
          <w:rFonts w:eastAsia="Times New Roman" w:cs="Times New Roman"/>
          <w:sz w:val="20"/>
          <w:szCs w:val="20"/>
        </w:rPr>
        <w:lastRenderedPageBreak/>
        <w:t>taken up.</w:t>
      </w:r>
    </w:p>
    <w:p w:rsidR="002B7051" w:rsidRDefault="003C4F94">
      <w:pPr>
        <w:jc w:val="both"/>
        <w:rPr>
          <w:rFonts w:eastAsia="Times New Roman" w:cs="Times New Roman"/>
          <w:b/>
          <w:bCs/>
          <w:sz w:val="20"/>
          <w:szCs w:val="20"/>
        </w:rPr>
      </w:pPr>
      <w:r>
        <w:rPr>
          <w:rFonts w:eastAsia="Times New Roman" w:cs="Times New Roman"/>
          <w:b/>
          <w:bCs/>
          <w:sz w:val="20"/>
          <w:szCs w:val="20"/>
        </w:rPr>
        <w:t>What has been focus of the Commission's Working?</w:t>
      </w:r>
    </w:p>
    <w:p w:rsidR="002B7051" w:rsidRDefault="003C4F94">
      <w:pPr>
        <w:jc w:val="both"/>
        <w:rPr>
          <w:rFonts w:eastAsia="Times New Roman" w:cs="Times New Roman"/>
          <w:sz w:val="20"/>
          <w:szCs w:val="20"/>
        </w:rPr>
      </w:pPr>
      <w:r>
        <w:rPr>
          <w:rFonts w:eastAsia="Times New Roman" w:cs="Times New Roman"/>
          <w:sz w:val="20"/>
          <w:szCs w:val="20"/>
        </w:rPr>
        <w:t>Inquiring into complaints is one of the major activities of the Commission. In sev</w:t>
      </w:r>
      <w:r>
        <w:rPr>
          <w:rFonts w:eastAsia="Times New Roman" w:cs="Times New Roman"/>
          <w:sz w:val="20"/>
          <w:szCs w:val="20"/>
        </w:rPr>
        <w:t xml:space="preserve">eral instances individual </w:t>
      </w:r>
      <w:proofErr w:type="gramStart"/>
      <w:r>
        <w:rPr>
          <w:rFonts w:eastAsia="Times New Roman" w:cs="Times New Roman"/>
          <w:sz w:val="20"/>
          <w:szCs w:val="20"/>
        </w:rPr>
        <w:t>complain</w:t>
      </w:r>
      <w:proofErr w:type="gramEnd"/>
      <w:r>
        <w:rPr>
          <w:rFonts w:eastAsia="Times New Roman" w:cs="Times New Roman"/>
          <w:sz w:val="20"/>
          <w:szCs w:val="20"/>
        </w:rPr>
        <w:t xml:space="preserve"> the Commission to the generic issues involved in violation of rights, and enabled it to move the concerned a-----systemic improvements.</w:t>
      </w:r>
    </w:p>
    <w:p w:rsidR="002B7051" w:rsidRDefault="003C4F94">
      <w:pPr>
        <w:jc w:val="both"/>
        <w:rPr>
          <w:rFonts w:eastAsia="Times New Roman" w:cs="Times New Roman"/>
          <w:sz w:val="20"/>
          <w:szCs w:val="20"/>
        </w:rPr>
      </w:pPr>
      <w:r>
        <w:rPr>
          <w:rFonts w:eastAsia="Times New Roman" w:cs="Times New Roman"/>
          <w:sz w:val="20"/>
          <w:szCs w:val="20"/>
        </w:rPr>
        <w:t>However, the Commission also actively seeks out issues in human rights which are of s</w:t>
      </w:r>
      <w:r>
        <w:rPr>
          <w:rFonts w:eastAsia="Times New Roman" w:cs="Times New Roman"/>
          <w:sz w:val="20"/>
          <w:szCs w:val="20"/>
        </w:rPr>
        <w:t xml:space="preserve">ignificance, either </w:t>
      </w:r>
      <w:proofErr w:type="spellStart"/>
      <w:r>
        <w:rPr>
          <w:rFonts w:eastAsia="Times New Roman" w:cs="Times New Roman"/>
          <w:i/>
          <w:iCs/>
          <w:sz w:val="20"/>
          <w:szCs w:val="20"/>
        </w:rPr>
        <w:t>suo</w:t>
      </w:r>
      <w:proofErr w:type="spellEnd"/>
      <w:r>
        <w:rPr>
          <w:rFonts w:eastAsia="Times New Roman" w:cs="Times New Roman"/>
          <w:i/>
          <w:iCs/>
          <w:sz w:val="20"/>
          <w:szCs w:val="20"/>
        </w:rPr>
        <w:t xml:space="preserve"> </w:t>
      </w:r>
      <w:proofErr w:type="spellStart"/>
      <w:r>
        <w:rPr>
          <w:rFonts w:eastAsia="Times New Roman" w:cs="Times New Roman"/>
          <w:i/>
          <w:iCs/>
          <w:sz w:val="20"/>
          <w:szCs w:val="20"/>
        </w:rPr>
        <w:t>motu</w:t>
      </w:r>
      <w:proofErr w:type="spellEnd"/>
      <w:r>
        <w:rPr>
          <w:rFonts w:eastAsia="Times New Roman" w:cs="Times New Roman"/>
          <w:sz w:val="20"/>
          <w:szCs w:val="20"/>
        </w:rPr>
        <w:t xml:space="preserve"> brought to its notice by the civil society, the media, concerned citizens, or expert advisers. Its focus is to stir----extension of human rights to all sections of society, in particular, the vulnerable groups.</w:t>
      </w:r>
    </w:p>
    <w:p w:rsidR="002B7051" w:rsidRDefault="003C4F94">
      <w:pPr>
        <w:jc w:val="both"/>
        <w:rPr>
          <w:rFonts w:eastAsia="Times New Roman" w:cs="Times New Roman"/>
          <w:sz w:val="20"/>
          <w:szCs w:val="20"/>
        </w:rPr>
      </w:pPr>
      <w:r>
        <w:rPr>
          <w:rFonts w:eastAsia="Times New Roman" w:cs="Times New Roman"/>
          <w:sz w:val="20"/>
          <w:szCs w:val="20"/>
        </w:rPr>
        <w:t>The Commission's</w:t>
      </w:r>
      <w:r>
        <w:rPr>
          <w:rFonts w:eastAsia="Times New Roman" w:cs="Times New Roman"/>
          <w:sz w:val="20"/>
          <w:szCs w:val="20"/>
        </w:rPr>
        <w:t xml:space="preserve"> purview covers the entire range of civil and political, as well as economic, social and cultural facing terrorism and insurgency, custodial death, rape and torture, reform of the police, prisons, and other institution juvenile homes, mental hospitals and </w:t>
      </w:r>
      <w:r>
        <w:rPr>
          <w:rFonts w:eastAsia="Times New Roman" w:cs="Times New Roman"/>
          <w:sz w:val="20"/>
          <w:szCs w:val="20"/>
        </w:rPr>
        <w:t>shelters for women have been given special attention. The Commission h provision of primary health facilities to ensure maternal and child welfare essential to a life with dignity, basic n potable drinking water, food and nutrition, and highlighted fundame</w:t>
      </w:r>
      <w:r>
        <w:rPr>
          <w:rFonts w:eastAsia="Times New Roman" w:cs="Times New Roman"/>
          <w:sz w:val="20"/>
          <w:szCs w:val="20"/>
        </w:rPr>
        <w:t xml:space="preserve">ntal questions of equity and justice to the le namely the Scheduled Castes and Scheduled Tribes and the prevention of atrocities perpetrated against them. I disabled, access to public services, displacement of populations and especially of </w:t>
      </w:r>
      <w:proofErr w:type="spellStart"/>
      <w:r>
        <w:rPr>
          <w:rFonts w:eastAsia="Times New Roman" w:cs="Times New Roman"/>
          <w:sz w:val="20"/>
          <w:szCs w:val="20"/>
        </w:rPr>
        <w:t>tribals</w:t>
      </w:r>
      <w:proofErr w:type="spellEnd"/>
      <w:r>
        <w:rPr>
          <w:rFonts w:eastAsia="Times New Roman" w:cs="Times New Roman"/>
          <w:sz w:val="20"/>
          <w:szCs w:val="20"/>
        </w:rPr>
        <w:t xml:space="preserve"> by mega </w:t>
      </w:r>
      <w:r>
        <w:rPr>
          <w:rFonts w:eastAsia="Times New Roman" w:cs="Times New Roman"/>
          <w:sz w:val="20"/>
          <w:szCs w:val="20"/>
        </w:rPr>
        <w:t>projects, food allegation of death by starvation, rights of the child, rights of women subjected to violence, sexual hand--------discrimination, and rights of minorities, have been the focus of the Commission's action on numerous occasions.</w:t>
      </w:r>
    </w:p>
    <w:p w:rsidR="009E39C6" w:rsidRDefault="009E39C6">
      <w:pPr>
        <w:jc w:val="both"/>
        <w:rPr>
          <w:rFonts w:eastAsia="Times New Roman" w:cs="Times New Roman"/>
          <w:b/>
          <w:bCs/>
          <w:sz w:val="20"/>
          <w:szCs w:val="20"/>
        </w:rPr>
      </w:pPr>
    </w:p>
    <w:p w:rsidR="002B7051" w:rsidRDefault="003C4F94">
      <w:pPr>
        <w:jc w:val="both"/>
        <w:rPr>
          <w:rFonts w:eastAsia="Times New Roman" w:cs="Times New Roman"/>
          <w:b/>
          <w:bCs/>
          <w:sz w:val="20"/>
          <w:szCs w:val="20"/>
        </w:rPr>
      </w:pPr>
      <w:r>
        <w:rPr>
          <w:rFonts w:eastAsia="Times New Roman" w:cs="Times New Roman"/>
          <w:b/>
          <w:bCs/>
          <w:sz w:val="20"/>
          <w:szCs w:val="20"/>
        </w:rPr>
        <w:t>Functions of Na</w:t>
      </w:r>
      <w:r>
        <w:rPr>
          <w:rFonts w:eastAsia="Times New Roman" w:cs="Times New Roman"/>
          <w:b/>
          <w:bCs/>
          <w:sz w:val="20"/>
          <w:szCs w:val="20"/>
        </w:rPr>
        <w:t xml:space="preserve">tional Human Rights Commission of India </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 xml:space="preserve">Proactively or reactively inquire into violations </w:t>
      </w:r>
      <w:proofErr w:type="spellStart"/>
      <w:r>
        <w:rPr>
          <w:rFonts w:eastAsia="Times New Roman" w:cs="Times New Roman"/>
          <w:sz w:val="20"/>
          <w:szCs w:val="20"/>
        </w:rPr>
        <w:t>ofHuman</w:t>
      </w:r>
      <w:proofErr w:type="spellEnd"/>
      <w:r>
        <w:rPr>
          <w:rFonts w:eastAsia="Times New Roman" w:cs="Times New Roman"/>
          <w:sz w:val="20"/>
          <w:szCs w:val="20"/>
        </w:rPr>
        <w:t xml:space="preserve"> rights or negligence in the prevention of such violation by a public servant</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Visit any jail or other institution under the control of the State Government, w</w:t>
      </w:r>
      <w:r>
        <w:rPr>
          <w:rFonts w:eastAsia="Times New Roman" w:cs="Times New Roman"/>
          <w:sz w:val="20"/>
          <w:szCs w:val="20"/>
        </w:rPr>
        <w:t>here persons are detained or lodged for purposes of treatment, reformation or protection, for the study of the living conditions of the inmates and make recommendations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Review the safeguards provided by or under the Constitution or any law for the time bei</w:t>
      </w:r>
      <w:r>
        <w:rPr>
          <w:rFonts w:eastAsia="Times New Roman" w:cs="Times New Roman"/>
          <w:sz w:val="20"/>
          <w:szCs w:val="20"/>
        </w:rPr>
        <w:t>ng in force for the protection of human rights and recommend measures for their effective implementation</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Review the factors, including acts of terrorism that inhibit the enjoyment of human rights and recommend appropriate remedial measures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Study treaties a</w:t>
      </w:r>
      <w:r>
        <w:rPr>
          <w:rFonts w:eastAsia="Times New Roman" w:cs="Times New Roman"/>
          <w:sz w:val="20"/>
          <w:szCs w:val="20"/>
        </w:rPr>
        <w:t>nd other international instruments on human rights and make recommendations for their effective implementation</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lastRenderedPageBreak/>
        <w:t>Undertake and promote research in the field of human rights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Spread literacy among various sections of society and promote awareness of the safegu</w:t>
      </w:r>
      <w:r>
        <w:rPr>
          <w:rFonts w:eastAsia="Times New Roman" w:cs="Times New Roman"/>
          <w:sz w:val="20"/>
          <w:szCs w:val="20"/>
        </w:rPr>
        <w:t>ards available for the protection of these rights through publications, the media, seminars and other available means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 xml:space="preserve">Encourage the efforts of NGOs and institutions working </w:t>
      </w:r>
      <w:r>
        <w:rPr>
          <w:rFonts w:eastAsia="Times New Roman" w:cs="Times New Roman"/>
          <w:sz w:val="20"/>
          <w:szCs w:val="20"/>
        </w:rPr>
        <w:tab/>
        <w:t>in the field of human rights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Such other function as it may consider it necessary f</w:t>
      </w:r>
      <w:r>
        <w:rPr>
          <w:rFonts w:eastAsia="Times New Roman" w:cs="Times New Roman"/>
          <w:sz w:val="20"/>
          <w:szCs w:val="20"/>
        </w:rPr>
        <w:t>or the protection of human rights.</w:t>
      </w:r>
    </w:p>
    <w:p w:rsidR="002B7051" w:rsidRDefault="003C4F94">
      <w:pPr>
        <w:pStyle w:val="ListParagraph"/>
        <w:numPr>
          <w:ilvl w:val="0"/>
          <w:numId w:val="5"/>
        </w:numPr>
        <w:spacing w:after="200"/>
        <w:jc w:val="both"/>
        <w:rPr>
          <w:rFonts w:eastAsia="Times New Roman" w:cs="Times New Roman"/>
          <w:sz w:val="20"/>
          <w:szCs w:val="20"/>
        </w:rPr>
      </w:pPr>
      <w:r>
        <w:rPr>
          <w:rFonts w:eastAsia="Times New Roman" w:cs="Times New Roman"/>
          <w:sz w:val="20"/>
          <w:szCs w:val="20"/>
        </w:rPr>
        <w:t xml:space="preserve"> Take </w:t>
      </w:r>
      <w:proofErr w:type="spellStart"/>
      <w:r>
        <w:rPr>
          <w:rFonts w:eastAsia="Times New Roman" w:cs="Times New Roman"/>
          <w:sz w:val="20"/>
          <w:szCs w:val="20"/>
        </w:rPr>
        <w:t>suo</w:t>
      </w:r>
      <w:proofErr w:type="spellEnd"/>
      <w:r>
        <w:rPr>
          <w:rFonts w:eastAsia="Times New Roman" w:cs="Times New Roman"/>
          <w:sz w:val="20"/>
          <w:szCs w:val="20"/>
        </w:rPr>
        <w:t xml:space="preserve"> </w:t>
      </w:r>
      <w:proofErr w:type="spellStart"/>
      <w:r>
        <w:rPr>
          <w:rFonts w:eastAsia="Times New Roman" w:cs="Times New Roman"/>
          <w:sz w:val="20"/>
          <w:szCs w:val="20"/>
        </w:rPr>
        <w:t>motu</w:t>
      </w:r>
      <w:proofErr w:type="spellEnd"/>
      <w:r>
        <w:rPr>
          <w:rFonts w:eastAsia="Times New Roman" w:cs="Times New Roman"/>
          <w:sz w:val="20"/>
          <w:szCs w:val="20"/>
        </w:rPr>
        <w:t xml:space="preserve"> action, if required in a case if the victim is not in a position to access a court.</w:t>
      </w:r>
    </w:p>
    <w:p w:rsidR="002B7051" w:rsidRDefault="003C4F94">
      <w:pPr>
        <w:pStyle w:val="NormalWeb"/>
        <w:shd w:val="clear" w:color="auto" w:fill="FFFFFF"/>
        <w:spacing w:before="0" w:beforeAutospacing="0" w:after="0" w:afterAutospacing="0"/>
        <w:jc w:val="both"/>
        <w:textAlignment w:val="baseline"/>
        <w:rPr>
          <w:color w:val="000000"/>
          <w:sz w:val="20"/>
          <w:szCs w:val="20"/>
        </w:rPr>
      </w:pPr>
      <w:r>
        <w:rPr>
          <w:rStyle w:val="Strong"/>
          <w:rFonts w:eastAsiaTheme="minorEastAsia"/>
          <w:color w:val="000000"/>
          <w:sz w:val="20"/>
          <w:szCs w:val="20"/>
        </w:rPr>
        <w:t>Powers of the Commission</w:t>
      </w:r>
    </w:p>
    <w:p w:rsidR="002B7051" w:rsidRDefault="003C4F94">
      <w:pPr>
        <w:pStyle w:val="NormalWeb"/>
        <w:shd w:val="clear" w:color="auto" w:fill="FFFFFF"/>
        <w:spacing w:before="0" w:beforeAutospacing="0" w:after="0" w:afterAutospacing="0"/>
        <w:jc w:val="both"/>
        <w:textAlignment w:val="baseline"/>
        <w:rPr>
          <w:color w:val="000000"/>
          <w:sz w:val="20"/>
          <w:szCs w:val="20"/>
        </w:rPr>
      </w:pPr>
      <w:r>
        <w:rPr>
          <w:color w:val="000000"/>
          <w:sz w:val="20"/>
          <w:szCs w:val="20"/>
        </w:rPr>
        <w:t>The Commission exercises the following powers while inquiring into the violation of human rights</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The Commission while inquiring in the violations of the human rights exercises the same powers of a Civil Court trying a suit under the Civil Procedure Code, 1908. They are especially in respect to:</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Summoning and enforcing the attendance and examining them</w:t>
      </w:r>
      <w:r>
        <w:rPr>
          <w:rFonts w:cs="Times New Roman"/>
          <w:color w:val="000000"/>
          <w:sz w:val="20"/>
          <w:szCs w:val="20"/>
        </w:rPr>
        <w:t xml:space="preserve"> on oath;</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Discovery and production of any document</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Receiving evidence on affidavits</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Requisitioning any public record or copy thereof from any court or office</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Issuing commissions for the examination of witnesses or documents;</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 xml:space="preserve">Any other matter which may be </w:t>
      </w:r>
      <w:r>
        <w:rPr>
          <w:rFonts w:cs="Times New Roman"/>
          <w:color w:val="000000"/>
          <w:sz w:val="20"/>
          <w:szCs w:val="20"/>
        </w:rPr>
        <w:t>prescribed</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The Commission if in its opinion arrives at a conclusion that any information may be useful for or relevant on any such aspects or matters under its consideration it can direct any person to submit such information required to it. Any such perso</w:t>
      </w:r>
      <w:r>
        <w:rPr>
          <w:rFonts w:cs="Times New Roman"/>
          <w:color w:val="000000"/>
          <w:sz w:val="20"/>
          <w:szCs w:val="20"/>
        </w:rPr>
        <w:t>n directed by it, in whatever capacity he may be, is legally bound to furnish such information as directed by it within the meaning of Sections 176 and 177 of the Indian Penal Code.</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 xml:space="preserve">The Commission or any other officer </w:t>
      </w:r>
      <w:proofErr w:type="spellStart"/>
      <w:r>
        <w:rPr>
          <w:rFonts w:cs="Times New Roman"/>
          <w:color w:val="000000"/>
          <w:sz w:val="20"/>
          <w:szCs w:val="20"/>
        </w:rPr>
        <w:t>authorised</w:t>
      </w:r>
      <w:proofErr w:type="spellEnd"/>
      <w:r>
        <w:rPr>
          <w:rFonts w:cs="Times New Roman"/>
          <w:color w:val="000000"/>
          <w:sz w:val="20"/>
          <w:szCs w:val="20"/>
        </w:rPr>
        <w:t xml:space="preserve"> by it can enter into any bu</w:t>
      </w:r>
      <w:r>
        <w:rPr>
          <w:rFonts w:cs="Times New Roman"/>
          <w:color w:val="000000"/>
          <w:sz w:val="20"/>
          <w:szCs w:val="20"/>
        </w:rPr>
        <w:t xml:space="preserve">ilding or place, wherein, if in the opinion of the Commission that any document relating to the subject matter of inquiry may be found and to seize such a document or to take extracts of copies therefrom subject to the provisions of Section 100 of </w:t>
      </w:r>
      <w:proofErr w:type="spellStart"/>
      <w:r>
        <w:rPr>
          <w:rFonts w:cs="Times New Roman"/>
          <w:color w:val="000000"/>
          <w:sz w:val="20"/>
          <w:szCs w:val="20"/>
        </w:rPr>
        <w:t>CrPC</w:t>
      </w:r>
      <w:proofErr w:type="spellEnd"/>
      <w:r>
        <w:rPr>
          <w:rFonts w:cs="Times New Roman"/>
          <w:color w:val="000000"/>
          <w:sz w:val="20"/>
          <w:szCs w:val="20"/>
        </w:rPr>
        <w:t xml:space="preserve"> to </w:t>
      </w:r>
      <w:r>
        <w:rPr>
          <w:rFonts w:cs="Times New Roman"/>
          <w:color w:val="000000"/>
          <w:sz w:val="20"/>
          <w:szCs w:val="20"/>
        </w:rPr>
        <w:t>the extent it may be applicable.</w:t>
      </w:r>
    </w:p>
    <w:p w:rsidR="002B7051" w:rsidRDefault="003C4F94">
      <w:pPr>
        <w:widowControl/>
        <w:numPr>
          <w:ilvl w:val="0"/>
          <w:numId w:val="6"/>
        </w:numPr>
        <w:shd w:val="clear" w:color="auto" w:fill="FFFFFF"/>
        <w:kinsoku/>
        <w:ind w:left="335"/>
        <w:jc w:val="both"/>
        <w:textAlignment w:val="baseline"/>
        <w:rPr>
          <w:rFonts w:cs="Times New Roman"/>
          <w:color w:val="000000"/>
          <w:sz w:val="20"/>
          <w:szCs w:val="20"/>
        </w:rPr>
      </w:pPr>
      <w:r>
        <w:rPr>
          <w:rFonts w:cs="Times New Roman"/>
          <w:color w:val="000000"/>
          <w:sz w:val="20"/>
          <w:szCs w:val="20"/>
        </w:rPr>
        <w:t>The Commission is though empowered to exercise the powers of a civil court only during the course of inquiring into the complaints, it can also record the facts constituting the offence and the statement of an accused perso</w:t>
      </w:r>
      <w:r>
        <w:rPr>
          <w:rFonts w:cs="Times New Roman"/>
          <w:color w:val="000000"/>
          <w:sz w:val="20"/>
          <w:szCs w:val="20"/>
        </w:rPr>
        <w:t xml:space="preserve">n as is described in Sections 175, 178, 179, 180 or 228 of the IPC. The Commission after recording the facts constituting the offence and the statement of the accused as specified in </w:t>
      </w:r>
      <w:proofErr w:type="spellStart"/>
      <w:r>
        <w:rPr>
          <w:rFonts w:cs="Times New Roman"/>
          <w:color w:val="000000"/>
          <w:sz w:val="20"/>
          <w:szCs w:val="20"/>
        </w:rPr>
        <w:t>CrPC</w:t>
      </w:r>
      <w:proofErr w:type="spellEnd"/>
      <w:r>
        <w:rPr>
          <w:rFonts w:cs="Times New Roman"/>
          <w:color w:val="000000"/>
          <w:sz w:val="20"/>
          <w:szCs w:val="20"/>
        </w:rPr>
        <w:t xml:space="preserve"> has to transmit the case to a Magistrate having </w:t>
      </w:r>
      <w:r>
        <w:rPr>
          <w:rFonts w:cs="Times New Roman"/>
          <w:color w:val="000000"/>
          <w:sz w:val="20"/>
          <w:szCs w:val="20"/>
        </w:rPr>
        <w:lastRenderedPageBreak/>
        <w:t>jurisdiction to cond</w:t>
      </w:r>
      <w:r>
        <w:rPr>
          <w:rFonts w:cs="Times New Roman"/>
          <w:color w:val="000000"/>
          <w:sz w:val="20"/>
          <w:szCs w:val="20"/>
        </w:rPr>
        <w:t>uct the trial. Since all the proceedings before the Commission are considered as judicial proceedings, the Magistrate to whom the case is referred bound to conduct the trial.</w:t>
      </w:r>
    </w:p>
    <w:p w:rsidR="009E39C6" w:rsidRDefault="009E39C6">
      <w:pPr>
        <w:widowControl/>
        <w:shd w:val="clear" w:color="auto" w:fill="FFFFFF"/>
        <w:kinsoku/>
        <w:jc w:val="both"/>
        <w:textAlignment w:val="baseline"/>
        <w:rPr>
          <w:rFonts w:eastAsia="Times New Roman" w:cs="Times New Roman"/>
          <w:b/>
          <w:bCs/>
          <w:color w:val="000000"/>
          <w:sz w:val="20"/>
          <w:szCs w:val="20"/>
          <w:lang w:bidi="ar-SA"/>
        </w:rPr>
      </w:pPr>
    </w:p>
    <w:p w:rsidR="002B7051" w:rsidRDefault="003C4F94">
      <w:pPr>
        <w:widowControl/>
        <w:shd w:val="clear" w:color="auto" w:fill="FFFFFF"/>
        <w:kinsoku/>
        <w:jc w:val="both"/>
        <w:textAlignment w:val="baseline"/>
        <w:rPr>
          <w:rFonts w:eastAsia="Times New Roman" w:cs="Times New Roman"/>
          <w:color w:val="000000"/>
          <w:sz w:val="20"/>
          <w:szCs w:val="20"/>
          <w:lang w:bidi="ar-SA"/>
        </w:rPr>
      </w:pPr>
      <w:r>
        <w:rPr>
          <w:rFonts w:eastAsia="Times New Roman" w:cs="Times New Roman"/>
          <w:b/>
          <w:bCs/>
          <w:color w:val="000000"/>
          <w:sz w:val="20"/>
          <w:szCs w:val="20"/>
          <w:lang w:bidi="ar-SA"/>
        </w:rPr>
        <w:t>Shortcomings of National Human Rights Commission</w:t>
      </w:r>
    </w:p>
    <w:p w:rsidR="002B7051" w:rsidRDefault="003C4F94">
      <w:pPr>
        <w:widowControl/>
        <w:shd w:val="clear" w:color="auto" w:fill="FFFFFF"/>
        <w:kinsoku/>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 xml:space="preserve">Though the NHRC is in existence </w:t>
      </w:r>
      <w:r>
        <w:rPr>
          <w:rFonts w:eastAsia="Times New Roman" w:cs="Times New Roman"/>
          <w:color w:val="000000"/>
          <w:sz w:val="20"/>
          <w:szCs w:val="20"/>
          <w:lang w:bidi="ar-SA"/>
        </w:rPr>
        <w:t xml:space="preserve">since 1993, millions of people suffer from violations of human rights </w:t>
      </w:r>
      <w:proofErr w:type="spellStart"/>
      <w:r>
        <w:rPr>
          <w:rFonts w:eastAsia="Times New Roman" w:cs="Times New Roman"/>
          <w:color w:val="000000"/>
          <w:sz w:val="20"/>
          <w:szCs w:val="20"/>
          <w:lang w:bidi="ar-SA"/>
        </w:rPr>
        <w:t>everyday</w:t>
      </w:r>
      <w:proofErr w:type="spellEnd"/>
      <w:r>
        <w:rPr>
          <w:rFonts w:eastAsia="Times New Roman" w:cs="Times New Roman"/>
          <w:color w:val="000000"/>
          <w:sz w:val="20"/>
          <w:szCs w:val="20"/>
          <w:lang w:bidi="ar-SA"/>
        </w:rPr>
        <w:t>. Due to some glaring defects and lacunae in the Protection of Human Rights Act, 1993, role and functioning of NHRC in protecting and promoting human rights is seriously affected</w:t>
      </w:r>
      <w:r>
        <w:rPr>
          <w:rFonts w:eastAsia="Times New Roman" w:cs="Times New Roman"/>
          <w:color w:val="000000"/>
          <w:sz w:val="20"/>
          <w:szCs w:val="20"/>
          <w:lang w:bidi="ar-SA"/>
        </w:rPr>
        <w:t>. There is a dire need for certain radical modifications in the 1993 Act in order to make it more effective and so as to achieve the desired objectives in true manner.</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 xml:space="preserve">The method of selection of the members of the Commission needs attention. The selection </w:t>
      </w:r>
      <w:r>
        <w:rPr>
          <w:rFonts w:eastAsia="Times New Roman" w:cs="Times New Roman"/>
          <w:color w:val="000000"/>
          <w:sz w:val="20"/>
          <w:szCs w:val="20"/>
          <w:lang w:bidi="ar-SA"/>
        </w:rPr>
        <w:t xml:space="preserve">of the members is wholly weighed towards the ruling party and the principal opposition, both at the </w:t>
      </w:r>
      <w:proofErr w:type="spellStart"/>
      <w:r>
        <w:rPr>
          <w:rFonts w:eastAsia="Times New Roman" w:cs="Times New Roman"/>
          <w:color w:val="000000"/>
          <w:sz w:val="20"/>
          <w:szCs w:val="20"/>
          <w:lang w:bidi="ar-SA"/>
        </w:rPr>
        <w:t>centre</w:t>
      </w:r>
      <w:proofErr w:type="spellEnd"/>
      <w:r>
        <w:rPr>
          <w:rFonts w:eastAsia="Times New Roman" w:cs="Times New Roman"/>
          <w:color w:val="000000"/>
          <w:sz w:val="20"/>
          <w:szCs w:val="20"/>
          <w:lang w:bidi="ar-SA"/>
        </w:rPr>
        <w:t xml:space="preserve"> and state level. The NHRC does not have power to appoint its own staff.</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The composition of NHRC is least balanced as three out of five members must b</w:t>
      </w:r>
      <w:r>
        <w:rPr>
          <w:rFonts w:eastAsia="Times New Roman" w:cs="Times New Roman"/>
          <w:color w:val="000000"/>
          <w:sz w:val="20"/>
          <w:szCs w:val="20"/>
          <w:lang w:bidi="ar-SA"/>
        </w:rPr>
        <w:t>e judges both, in the National as well as the State Commission and all would have to be political appointees. So, at least two members are required to be appointed from among the person having knowledge of, or practical experience in the matters related to</w:t>
      </w:r>
      <w:r>
        <w:rPr>
          <w:rFonts w:eastAsia="Times New Roman" w:cs="Times New Roman"/>
          <w:color w:val="000000"/>
          <w:sz w:val="20"/>
          <w:szCs w:val="20"/>
          <w:lang w:bidi="ar-SA"/>
        </w:rPr>
        <w:t xml:space="preserve"> human rights. Representations should be given to the NGO and human rights activists to </w:t>
      </w:r>
      <w:proofErr w:type="spellStart"/>
      <w:r>
        <w:rPr>
          <w:rFonts w:eastAsia="Times New Roman" w:cs="Times New Roman"/>
          <w:color w:val="000000"/>
          <w:sz w:val="20"/>
          <w:szCs w:val="20"/>
          <w:lang w:bidi="ar-SA"/>
        </w:rPr>
        <w:t>instil</w:t>
      </w:r>
      <w:proofErr w:type="spellEnd"/>
      <w:r>
        <w:rPr>
          <w:rFonts w:eastAsia="Times New Roman" w:cs="Times New Roman"/>
          <w:color w:val="000000"/>
          <w:sz w:val="20"/>
          <w:szCs w:val="20"/>
          <w:lang w:bidi="ar-SA"/>
        </w:rPr>
        <w:t xml:space="preserve"> confidence in the minds of people.</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The relation between NHRC and the State Commissions should be made amply clear because sometimes questions arise over jurisdic</w:t>
      </w:r>
      <w:r>
        <w:rPr>
          <w:rFonts w:eastAsia="Times New Roman" w:cs="Times New Roman"/>
          <w:color w:val="000000"/>
          <w:sz w:val="20"/>
          <w:szCs w:val="20"/>
          <w:lang w:bidi="ar-SA"/>
        </w:rPr>
        <w:t xml:space="preserve">tion and control. The </w:t>
      </w:r>
      <w:proofErr w:type="spellStart"/>
      <w:r>
        <w:rPr>
          <w:rFonts w:eastAsia="Times New Roman" w:cs="Times New Roman"/>
          <w:color w:val="000000"/>
          <w:sz w:val="20"/>
          <w:szCs w:val="20"/>
          <w:lang w:bidi="ar-SA"/>
        </w:rPr>
        <w:t>revisional</w:t>
      </w:r>
      <w:proofErr w:type="spellEnd"/>
      <w:r>
        <w:rPr>
          <w:rFonts w:eastAsia="Times New Roman" w:cs="Times New Roman"/>
          <w:color w:val="000000"/>
          <w:sz w:val="20"/>
          <w:szCs w:val="20"/>
          <w:lang w:bidi="ar-SA"/>
        </w:rPr>
        <w:t xml:space="preserve"> powers over the State Commission should be enumerated as of the powers of NHRC. The essence of the </w:t>
      </w:r>
      <w:proofErr w:type="spellStart"/>
      <w:r>
        <w:rPr>
          <w:rFonts w:eastAsia="Times New Roman" w:cs="Times New Roman"/>
          <w:color w:val="000000"/>
          <w:sz w:val="20"/>
          <w:szCs w:val="20"/>
          <w:lang w:bidi="ar-SA"/>
        </w:rPr>
        <w:t>revisional</w:t>
      </w:r>
      <w:proofErr w:type="spellEnd"/>
      <w:r>
        <w:rPr>
          <w:rFonts w:eastAsia="Times New Roman" w:cs="Times New Roman"/>
          <w:color w:val="000000"/>
          <w:sz w:val="20"/>
          <w:szCs w:val="20"/>
          <w:lang w:bidi="ar-SA"/>
        </w:rPr>
        <w:t xml:space="preserve"> power is to have control by way of supervision, especially the power to call for records. The need is to make spe</w:t>
      </w:r>
      <w:r>
        <w:rPr>
          <w:rFonts w:eastAsia="Times New Roman" w:cs="Times New Roman"/>
          <w:color w:val="000000"/>
          <w:sz w:val="20"/>
          <w:szCs w:val="20"/>
          <w:lang w:bidi="ar-SA"/>
        </w:rPr>
        <w:t>cial provision to make clear cut demarcation in the areas of their functioning and their administrative relation with each other.</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Another major drawback is the lack of independent budget of the NHRC. The present scenario is that the purse of NHRC is totall</w:t>
      </w:r>
      <w:r>
        <w:rPr>
          <w:rFonts w:eastAsia="Times New Roman" w:cs="Times New Roman"/>
          <w:color w:val="000000"/>
          <w:sz w:val="20"/>
          <w:szCs w:val="20"/>
          <w:lang w:bidi="ar-SA"/>
        </w:rPr>
        <w:t>y dependent on the government to meet the expenses of investigation and research apart from the allowance and salaries. Actually there should be provision for drawing the salaries directly from the consolidated funds so as to ensure greater autonomy and tr</w:t>
      </w:r>
      <w:r>
        <w:rPr>
          <w:rFonts w:eastAsia="Times New Roman" w:cs="Times New Roman"/>
          <w:color w:val="000000"/>
          <w:sz w:val="20"/>
          <w:szCs w:val="20"/>
          <w:lang w:bidi="ar-SA"/>
        </w:rPr>
        <w:t>ansparency. The financial independence will make the NHRC independent in the true sense of the term. It will ensure smooth and effective performance of NHRC.</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There is inherent drawback in Section 12(c) of the Act. The necessity of intimation severely inhib</w:t>
      </w:r>
      <w:r>
        <w:rPr>
          <w:rFonts w:eastAsia="Times New Roman" w:cs="Times New Roman"/>
          <w:color w:val="000000"/>
          <w:sz w:val="20"/>
          <w:szCs w:val="20"/>
          <w:lang w:bidi="ar-SA"/>
        </w:rPr>
        <w:t xml:space="preserve">its </w:t>
      </w:r>
      <w:r>
        <w:rPr>
          <w:rFonts w:eastAsia="Times New Roman" w:cs="Times New Roman"/>
          <w:color w:val="000000"/>
          <w:sz w:val="20"/>
          <w:szCs w:val="20"/>
          <w:lang w:bidi="ar-SA"/>
        </w:rPr>
        <w:lastRenderedPageBreak/>
        <w:t>and defeats the investigation of the Commission. It is such a loophole that makes the whole exercise eyewash. It is therefore recommended that the requirement of informing the State government about the Commission’s visit to such place should be waived</w:t>
      </w:r>
      <w:r>
        <w:rPr>
          <w:rFonts w:eastAsia="Times New Roman" w:cs="Times New Roman"/>
          <w:color w:val="000000"/>
          <w:sz w:val="20"/>
          <w:szCs w:val="20"/>
          <w:lang w:bidi="ar-SA"/>
        </w:rPr>
        <w:t xml:space="preserve"> off. This shall certainly help the Commission to make spot inquiries and present the true picture of human rights violation.</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Further Section 13 of the Act deals with powers of NHRC relating to inquiries. There is nothing in this section regarding the tran</w:t>
      </w:r>
      <w:r>
        <w:rPr>
          <w:rFonts w:eastAsia="Times New Roman" w:cs="Times New Roman"/>
          <w:color w:val="000000"/>
          <w:sz w:val="20"/>
          <w:szCs w:val="20"/>
          <w:lang w:bidi="ar-SA"/>
        </w:rPr>
        <w:t>sfer of cases, it is suggested that NHRC may be given the power to transfer any of the complaints filed or pending before it to the State Commission of the State from where the complaint arises, whenever it considers expedient.</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 xml:space="preserve">The Commission suffers from </w:t>
      </w:r>
      <w:r>
        <w:rPr>
          <w:rFonts w:eastAsia="Times New Roman" w:cs="Times New Roman"/>
          <w:color w:val="000000"/>
          <w:sz w:val="20"/>
          <w:szCs w:val="20"/>
          <w:lang w:bidi="ar-SA"/>
        </w:rPr>
        <w:t>the limitation on its own function. It can intervene in any proceedings pending before a court regarding violation of human rights as and when any matter is reported to it but it has to seek prior approval of concerned authority. This hinders its functioni</w:t>
      </w:r>
      <w:r>
        <w:rPr>
          <w:rFonts w:eastAsia="Times New Roman" w:cs="Times New Roman"/>
          <w:color w:val="000000"/>
          <w:sz w:val="20"/>
          <w:szCs w:val="20"/>
          <w:lang w:bidi="ar-SA"/>
        </w:rPr>
        <w:t xml:space="preserve">ng as the concerned authority may linger it unnecessarily to avoid the commission. </w:t>
      </w:r>
      <w:proofErr w:type="gramStart"/>
      <w:r>
        <w:rPr>
          <w:rFonts w:eastAsia="Times New Roman" w:cs="Times New Roman"/>
          <w:color w:val="000000"/>
          <w:sz w:val="20"/>
          <w:szCs w:val="20"/>
          <w:lang w:bidi="ar-SA"/>
        </w:rPr>
        <w:t>Therefore</w:t>
      </w:r>
      <w:proofErr w:type="gramEnd"/>
      <w:r>
        <w:rPr>
          <w:rFonts w:eastAsia="Times New Roman" w:cs="Times New Roman"/>
          <w:color w:val="000000"/>
          <w:sz w:val="20"/>
          <w:szCs w:val="20"/>
          <w:lang w:bidi="ar-SA"/>
        </w:rPr>
        <w:t xml:space="preserve"> in the interest of discouraging the human rights violations, an amendment should be made in the Act to the effect that the prior approval should be time bound or t</w:t>
      </w:r>
      <w:r>
        <w:rPr>
          <w:rFonts w:eastAsia="Times New Roman" w:cs="Times New Roman"/>
          <w:color w:val="000000"/>
          <w:sz w:val="20"/>
          <w:szCs w:val="20"/>
          <w:lang w:bidi="ar-SA"/>
        </w:rPr>
        <w:t>he requirement of approval should be completely waived off.</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Section 36(1) of the Act provides that the NHRC shall not inquire into any matter which is pending before a State Commission or any other Commission duly constituted under any law for the time bei</w:t>
      </w:r>
      <w:r>
        <w:rPr>
          <w:rFonts w:eastAsia="Times New Roman" w:cs="Times New Roman"/>
          <w:color w:val="000000"/>
          <w:sz w:val="20"/>
          <w:szCs w:val="20"/>
          <w:lang w:bidi="ar-SA"/>
        </w:rPr>
        <w:t>ng in force. This obstacle should be removed by the amendment in 1993 Act, because many a time government deliberately hands over the case to another Commission for side-lining the Commission. For any reason whatsoever, if the government intends to deprive</w:t>
      </w:r>
      <w:r>
        <w:rPr>
          <w:rFonts w:eastAsia="Times New Roman" w:cs="Times New Roman"/>
          <w:color w:val="000000"/>
          <w:sz w:val="20"/>
          <w:szCs w:val="20"/>
          <w:lang w:bidi="ar-SA"/>
        </w:rPr>
        <w:t xml:space="preserve"> the Commission of the jurisdiction to inquire into any violation of human rights, it can do so by constituting a separate Commission under any law in force. Another major impediment in the working of NHRC is imposed by Section 36(2) of the Act.</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t>The Commis</w:t>
      </w:r>
      <w:r>
        <w:rPr>
          <w:rFonts w:eastAsia="Times New Roman" w:cs="Times New Roman"/>
          <w:color w:val="000000"/>
          <w:sz w:val="20"/>
          <w:szCs w:val="20"/>
          <w:lang w:bidi="ar-SA"/>
        </w:rPr>
        <w:t>sion under the 1993 Act is not empowered to take any punitive action against the violator. It is also not bestowed with any contempt power for defying its order by the government officials. It can only make recommendations for the action to be taken by the</w:t>
      </w:r>
      <w:r>
        <w:rPr>
          <w:rFonts w:eastAsia="Times New Roman" w:cs="Times New Roman"/>
          <w:color w:val="000000"/>
          <w:sz w:val="20"/>
          <w:szCs w:val="20"/>
          <w:lang w:bidi="ar-SA"/>
        </w:rPr>
        <w:t xml:space="preserve"> concerned authority. For getting better results from the working of NHRC, it should be given wider powers to call for the explanation, initiate the proceedings for prosecution against the violator and take appropriate action including the awarding of comp</w:t>
      </w:r>
      <w:r>
        <w:rPr>
          <w:rFonts w:eastAsia="Times New Roman" w:cs="Times New Roman"/>
          <w:color w:val="000000"/>
          <w:sz w:val="20"/>
          <w:szCs w:val="20"/>
          <w:lang w:bidi="ar-SA"/>
        </w:rPr>
        <w:t>ensation to the victim.</w:t>
      </w:r>
    </w:p>
    <w:p w:rsidR="002B7051" w:rsidRDefault="003C4F94">
      <w:pPr>
        <w:widowControl/>
        <w:numPr>
          <w:ilvl w:val="0"/>
          <w:numId w:val="7"/>
        </w:numPr>
        <w:shd w:val="clear" w:color="auto" w:fill="FFFFFF"/>
        <w:kinsoku/>
        <w:ind w:left="335"/>
        <w:jc w:val="both"/>
        <w:textAlignment w:val="baseline"/>
        <w:rPr>
          <w:rFonts w:eastAsia="Times New Roman" w:cs="Times New Roman"/>
          <w:color w:val="000000"/>
          <w:sz w:val="20"/>
          <w:szCs w:val="20"/>
          <w:lang w:bidi="ar-SA"/>
        </w:rPr>
      </w:pPr>
      <w:r>
        <w:rPr>
          <w:rFonts w:eastAsia="Times New Roman" w:cs="Times New Roman"/>
          <w:color w:val="000000"/>
          <w:sz w:val="20"/>
          <w:szCs w:val="20"/>
          <w:lang w:bidi="ar-SA"/>
        </w:rPr>
        <w:lastRenderedPageBreak/>
        <w:t>Another provision that needs attention is that the Commission under the 1993 Act merely acts as an instrumentality between the victim and the government for lawful solution to the violation of human rights, and make its own recommen</w:t>
      </w:r>
      <w:r>
        <w:rPr>
          <w:rFonts w:eastAsia="Times New Roman" w:cs="Times New Roman"/>
          <w:color w:val="000000"/>
          <w:sz w:val="20"/>
          <w:szCs w:val="20"/>
          <w:lang w:bidi="ar-SA"/>
        </w:rPr>
        <w:t xml:space="preserve">dations, leaving the results to the government or the courts. The Commission does not have any authority to award compensation or extend any other relief immediately required by victim especially in terms of monetary assistance. The government is also not </w:t>
      </w:r>
      <w:r>
        <w:rPr>
          <w:rFonts w:eastAsia="Times New Roman" w:cs="Times New Roman"/>
          <w:color w:val="000000"/>
          <w:sz w:val="20"/>
          <w:szCs w:val="20"/>
          <w:lang w:bidi="ar-SA"/>
        </w:rPr>
        <w:t>being obliged to accede to the recommendations made by the Commission. Thus due to lack of effective mechanism recommendations of the Commission are not being taken seriously. This is one of the most glaring drawbacks in the 1993 Act which makes the Commis</w:t>
      </w:r>
      <w:r>
        <w:rPr>
          <w:rFonts w:eastAsia="Times New Roman" w:cs="Times New Roman"/>
          <w:color w:val="000000"/>
          <w:sz w:val="20"/>
          <w:szCs w:val="20"/>
          <w:lang w:bidi="ar-SA"/>
        </w:rPr>
        <w:t>sion toothless and non-effective. If the working of the Commission is to be made good and effective, an amendment should be made in the 1993 Act so that the Commission’s recommendations must be totally accepted by the Government and implemented accordingly</w:t>
      </w:r>
      <w:r>
        <w:rPr>
          <w:rFonts w:eastAsia="Times New Roman" w:cs="Times New Roman"/>
          <w:color w:val="000000"/>
          <w:sz w:val="20"/>
          <w:szCs w:val="20"/>
          <w:lang w:bidi="ar-SA"/>
        </w:rPr>
        <w:t>.</w:t>
      </w:r>
    </w:p>
    <w:p w:rsidR="002B7051" w:rsidRDefault="002B7051">
      <w:pPr>
        <w:pStyle w:val="NormalWeb"/>
        <w:shd w:val="clear" w:color="auto" w:fill="FFFFFF"/>
        <w:spacing w:before="0" w:beforeAutospacing="0" w:after="0" w:afterAutospacing="0"/>
        <w:ind w:left="90"/>
        <w:jc w:val="both"/>
        <w:textAlignment w:val="baseline"/>
        <w:rPr>
          <w:rStyle w:val="Strong"/>
          <w:rFonts w:eastAsiaTheme="minorEastAsia"/>
          <w:color w:val="000000"/>
          <w:sz w:val="20"/>
          <w:szCs w:val="20"/>
        </w:rPr>
      </w:pPr>
    </w:p>
    <w:p w:rsidR="002B7051" w:rsidRDefault="003C4F94">
      <w:pPr>
        <w:pStyle w:val="NormalWeb"/>
        <w:shd w:val="clear" w:color="auto" w:fill="FFFFFF"/>
        <w:spacing w:before="0" w:beforeAutospacing="0" w:after="0" w:afterAutospacing="0"/>
        <w:ind w:left="90"/>
        <w:jc w:val="both"/>
        <w:textAlignment w:val="baseline"/>
        <w:rPr>
          <w:color w:val="000000"/>
          <w:sz w:val="20"/>
          <w:szCs w:val="20"/>
        </w:rPr>
      </w:pPr>
      <w:r>
        <w:rPr>
          <w:rStyle w:val="Strong"/>
          <w:rFonts w:eastAsiaTheme="minorEastAsia"/>
          <w:color w:val="000000"/>
          <w:sz w:val="20"/>
          <w:szCs w:val="20"/>
        </w:rPr>
        <w:t>Conclusion</w:t>
      </w:r>
    </w:p>
    <w:p w:rsidR="002B7051" w:rsidRDefault="003C4F94">
      <w:pPr>
        <w:pStyle w:val="NormalWeb"/>
        <w:shd w:val="clear" w:color="auto" w:fill="FFFFFF"/>
        <w:spacing w:before="0" w:beforeAutospacing="0" w:after="0" w:afterAutospacing="0"/>
        <w:ind w:left="90"/>
        <w:jc w:val="both"/>
        <w:textAlignment w:val="baseline"/>
        <w:rPr>
          <w:color w:val="000000"/>
          <w:sz w:val="20"/>
          <w:szCs w:val="20"/>
        </w:rPr>
      </w:pPr>
      <w:proofErr w:type="spellStart"/>
      <w:r>
        <w:rPr>
          <w:color w:val="000000"/>
          <w:sz w:val="20"/>
          <w:szCs w:val="20"/>
        </w:rPr>
        <w:t>Inspite</w:t>
      </w:r>
      <w:proofErr w:type="spellEnd"/>
      <w:r>
        <w:rPr>
          <w:color w:val="000000"/>
          <w:sz w:val="20"/>
          <w:szCs w:val="20"/>
        </w:rPr>
        <w:t xml:space="preserve"> of its glaring defects in the Act, NHRC has made significant contributions to bring a human rights approach to legislation, policy and programs in our country. It would not be out of place to mention that NHRC as a watchdog had done </w:t>
      </w:r>
      <w:r>
        <w:rPr>
          <w:color w:val="000000"/>
          <w:sz w:val="20"/>
          <w:szCs w:val="20"/>
        </w:rPr>
        <w:t xml:space="preserve">reasonable work in propelling and protection of human rights. Its contributions in India have gone beyond the expected role of investigating alleged violations, conducting public inquiries, exercising advisory jurisdiction, providing advice and assistance </w:t>
      </w:r>
      <w:r>
        <w:rPr>
          <w:color w:val="000000"/>
          <w:sz w:val="20"/>
          <w:szCs w:val="20"/>
        </w:rPr>
        <w:t>to governments, creating awareness, promoting interaction, exchange, and better coordination among other state and international human rights institutions and publishing annual reports. It has been pertinent towards strengthening the Human Rights Jurisprud</w:t>
      </w:r>
      <w:r>
        <w:rPr>
          <w:color w:val="000000"/>
          <w:sz w:val="20"/>
          <w:szCs w:val="20"/>
        </w:rPr>
        <w:t>ence in our country. NHRC has set the agenda towards a rights based approach at an international level as well</w:t>
      </w:r>
      <w:bookmarkStart w:id="0" w:name="_ftnref19"/>
      <w:bookmarkStart w:id="1" w:name="_ftnref15"/>
      <w:bookmarkEnd w:id="0"/>
      <w:bookmarkEnd w:id="1"/>
      <w:r>
        <w:rPr>
          <w:color w:val="000000"/>
          <w:sz w:val="20"/>
          <w:szCs w:val="20"/>
        </w:rPr>
        <w:t xml:space="preserve">. In the era of </w:t>
      </w:r>
      <w:proofErr w:type="gramStart"/>
      <w:r>
        <w:rPr>
          <w:color w:val="000000"/>
          <w:sz w:val="20"/>
          <w:szCs w:val="20"/>
        </w:rPr>
        <w:t>globalization</w:t>
      </w:r>
      <w:proofErr w:type="gramEnd"/>
      <w:r>
        <w:rPr>
          <w:color w:val="000000"/>
          <w:sz w:val="20"/>
          <w:szCs w:val="20"/>
        </w:rPr>
        <w:t xml:space="preserve"> the NHRC has a key role to play in ensuring that the all sections of society can productively engage with the expans</w:t>
      </w:r>
      <w:r>
        <w:rPr>
          <w:color w:val="000000"/>
          <w:sz w:val="20"/>
          <w:szCs w:val="20"/>
        </w:rPr>
        <w:t>ion of opportunities. By ensuring equal opportunities and protecting citizens against discrimination and inaction, the NHRC can provide a level playing field to all our citizens and help in shaping our country protecting citizens against discrimination and</w:t>
      </w:r>
      <w:r>
        <w:rPr>
          <w:color w:val="000000"/>
          <w:sz w:val="20"/>
          <w:szCs w:val="20"/>
        </w:rPr>
        <w:t xml:space="preserve"> inaction. The objective assessment of the Commission’s </w:t>
      </w:r>
      <w:proofErr w:type="spellStart"/>
      <w:r>
        <w:rPr>
          <w:color w:val="000000"/>
          <w:sz w:val="20"/>
          <w:szCs w:val="20"/>
        </w:rPr>
        <w:t>endeavours</w:t>
      </w:r>
      <w:proofErr w:type="spellEnd"/>
      <w:r>
        <w:rPr>
          <w:color w:val="000000"/>
          <w:sz w:val="20"/>
          <w:szCs w:val="20"/>
        </w:rPr>
        <w:t xml:space="preserve"> must come from the people of India, whom it seeks to serve in all of their rich diversity and varying circumstances</w:t>
      </w:r>
      <w:bookmarkStart w:id="2" w:name="_ftnref21"/>
      <w:bookmarkEnd w:id="2"/>
      <w:r>
        <w:rPr>
          <w:color w:val="000000"/>
          <w:sz w:val="20"/>
          <w:szCs w:val="20"/>
        </w:rPr>
        <w:t>. The performance of a national institution has to be assessed in terms of</w:t>
      </w:r>
      <w:r>
        <w:rPr>
          <w:color w:val="000000"/>
          <w:sz w:val="20"/>
          <w:szCs w:val="20"/>
        </w:rPr>
        <w:t xml:space="preserve"> not only its successes in achieving its stated objectives, but also the constraints within which it has worked.</w:t>
      </w:r>
    </w:p>
    <w:p w:rsidR="002B7051" w:rsidRDefault="002B7051">
      <w:pPr>
        <w:pStyle w:val="NormalWeb"/>
        <w:shd w:val="clear" w:color="auto" w:fill="FFFFFF"/>
        <w:spacing w:before="0" w:beforeAutospacing="0" w:after="0" w:afterAutospacing="0"/>
        <w:ind w:left="90"/>
        <w:jc w:val="both"/>
        <w:textAlignment w:val="baseline"/>
        <w:rPr>
          <w:b/>
          <w:bCs/>
          <w:color w:val="000000"/>
          <w:sz w:val="20"/>
          <w:szCs w:val="20"/>
        </w:rPr>
      </w:pPr>
    </w:p>
    <w:p w:rsidR="002B7051" w:rsidRDefault="003C4F94">
      <w:pPr>
        <w:pStyle w:val="NormalWeb"/>
        <w:shd w:val="clear" w:color="auto" w:fill="FFFFFF"/>
        <w:spacing w:before="0" w:beforeAutospacing="0" w:after="0" w:afterAutospacing="0"/>
        <w:ind w:left="90"/>
        <w:jc w:val="both"/>
        <w:textAlignment w:val="baseline"/>
        <w:rPr>
          <w:b/>
          <w:bCs/>
          <w:color w:val="000000"/>
          <w:sz w:val="20"/>
          <w:szCs w:val="20"/>
        </w:rPr>
      </w:pPr>
      <w:r>
        <w:rPr>
          <w:b/>
          <w:bCs/>
          <w:color w:val="000000"/>
          <w:sz w:val="20"/>
          <w:szCs w:val="20"/>
        </w:rPr>
        <w:lastRenderedPageBreak/>
        <w:t>Bibliography</w:t>
      </w:r>
    </w:p>
    <w:p w:rsidR="002B7051" w:rsidRDefault="003C4F94">
      <w:pPr>
        <w:pStyle w:val="NormalWeb"/>
        <w:shd w:val="clear" w:color="auto" w:fill="FFFFFF"/>
        <w:spacing w:before="0" w:beforeAutospacing="0" w:after="0" w:afterAutospacing="0"/>
        <w:ind w:left="90"/>
        <w:jc w:val="both"/>
        <w:textAlignment w:val="baseline"/>
        <w:rPr>
          <w:b/>
          <w:bCs/>
          <w:color w:val="000000"/>
          <w:sz w:val="20"/>
          <w:szCs w:val="20"/>
        </w:rPr>
      </w:pPr>
      <w:r>
        <w:rPr>
          <w:b/>
          <w:bCs/>
          <w:sz w:val="20"/>
          <w:szCs w:val="20"/>
        </w:rPr>
        <w:tab/>
        <w:t>BOOKS</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The Protection of Human Rights Act, 1993.</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Cardenas Sonia, Human Rights Jurisprudence in India.</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 xml:space="preserve">Kaur </w:t>
      </w:r>
      <w:proofErr w:type="spellStart"/>
      <w:r>
        <w:rPr>
          <w:rFonts w:cs="Times New Roman"/>
          <w:sz w:val="20"/>
          <w:szCs w:val="20"/>
        </w:rPr>
        <w:t>Jaskaran</w:t>
      </w:r>
      <w:proofErr w:type="spellEnd"/>
      <w:r>
        <w:rPr>
          <w:rFonts w:cs="Times New Roman"/>
          <w:sz w:val="20"/>
          <w:szCs w:val="20"/>
        </w:rPr>
        <w:t xml:space="preserve">, Judicial </w:t>
      </w:r>
      <w:r>
        <w:rPr>
          <w:rFonts w:cs="Times New Roman"/>
          <w:sz w:val="20"/>
          <w:szCs w:val="20"/>
        </w:rPr>
        <w:t>Impunity for Disappearances in Punjab</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 xml:space="preserve">S.N., Mishra, </w:t>
      </w:r>
      <w:proofErr w:type="spellStart"/>
      <w:r>
        <w:rPr>
          <w:rFonts w:cs="Times New Roman"/>
          <w:sz w:val="20"/>
          <w:szCs w:val="20"/>
        </w:rPr>
        <w:t>Labour</w:t>
      </w:r>
      <w:proofErr w:type="spellEnd"/>
      <w:r>
        <w:rPr>
          <w:rFonts w:cs="Times New Roman"/>
          <w:sz w:val="20"/>
          <w:szCs w:val="20"/>
        </w:rPr>
        <w:t xml:space="preserve"> law and Industrial Laws.</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S.K. Kapoor, International Law.</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 xml:space="preserve">S.K. Singh, Bonded </w:t>
      </w:r>
      <w:proofErr w:type="spellStart"/>
      <w:r>
        <w:rPr>
          <w:rFonts w:cs="Times New Roman"/>
          <w:sz w:val="20"/>
          <w:szCs w:val="20"/>
        </w:rPr>
        <w:t>labour</w:t>
      </w:r>
      <w:proofErr w:type="spellEnd"/>
      <w:r>
        <w:rPr>
          <w:rFonts w:cs="Times New Roman"/>
          <w:sz w:val="20"/>
          <w:szCs w:val="20"/>
        </w:rPr>
        <w:t xml:space="preserve"> and law.</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Dr. J.N. Pandey, Constitutional Law of India.</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Kumar, Women's and Crime.</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Equality and Discrimination under</w:t>
      </w:r>
    </w:p>
    <w:p w:rsidR="002B7051" w:rsidRDefault="003C4F94">
      <w:pPr>
        <w:pStyle w:val="ListParagraph"/>
        <w:numPr>
          <w:ilvl w:val="0"/>
          <w:numId w:val="8"/>
        </w:numPr>
        <w:ind w:left="363" w:hanging="363"/>
        <w:jc w:val="both"/>
        <w:rPr>
          <w:rFonts w:cs="Times New Roman"/>
          <w:sz w:val="20"/>
          <w:szCs w:val="20"/>
        </w:rPr>
      </w:pPr>
      <w:r>
        <w:rPr>
          <w:rFonts w:cs="Times New Roman"/>
          <w:sz w:val="20"/>
          <w:szCs w:val="20"/>
        </w:rPr>
        <w:t>Warwick M.C. Kean, International Law.</w:t>
      </w:r>
    </w:p>
    <w:p w:rsidR="002B7051" w:rsidRDefault="003C4F94">
      <w:pPr>
        <w:jc w:val="both"/>
        <w:rPr>
          <w:rFonts w:cs="Times New Roman"/>
          <w:b/>
          <w:bCs/>
          <w:sz w:val="20"/>
          <w:szCs w:val="20"/>
        </w:rPr>
      </w:pPr>
      <w:r>
        <w:rPr>
          <w:rFonts w:cs="Times New Roman"/>
          <w:b/>
          <w:bCs/>
          <w:sz w:val="20"/>
          <w:szCs w:val="20"/>
        </w:rPr>
        <w:tab/>
        <w:t>ARTICLES</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Commission on Human Rights Resolution 1992/54 of 3 March 1992</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General Assembly Resolution 48/134 of 20 December 1993.</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Action Research Study on the Institutional Development of Human Rights in Bangladesh (IDH</w:t>
      </w:r>
      <w:r>
        <w:rPr>
          <w:rFonts w:cs="Times New Roman"/>
          <w:sz w:val="20"/>
          <w:szCs w:val="20"/>
        </w:rPr>
        <w:t>RB).</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General Assembly Resolution 48/134 of 20 Dec., 1993.</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 xml:space="preserve">The protection of Human Right </w:t>
      </w:r>
      <w:bookmarkStart w:id="3" w:name="_GoBack"/>
      <w:bookmarkEnd w:id="3"/>
      <w:r>
        <w:rPr>
          <w:rFonts w:cs="Times New Roman"/>
          <w:sz w:val="20"/>
          <w:szCs w:val="20"/>
        </w:rPr>
        <w:t xml:space="preserve">Act, 1993 </w:t>
      </w:r>
      <w:proofErr w:type="spellStart"/>
      <w:r>
        <w:rPr>
          <w:rFonts w:cs="Times New Roman"/>
          <w:sz w:val="20"/>
          <w:szCs w:val="20"/>
        </w:rPr>
        <w:t>withprocedural</w:t>
      </w:r>
      <w:proofErr w:type="spellEnd"/>
      <w:r>
        <w:rPr>
          <w:rFonts w:cs="Times New Roman"/>
          <w:sz w:val="20"/>
          <w:szCs w:val="20"/>
        </w:rPr>
        <w:t xml:space="preserve"> Regulations.</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Philadelphia: University of Pennsylvania Press, 1992.</w:t>
      </w:r>
    </w:p>
    <w:p w:rsidR="002B7051" w:rsidRDefault="003C4F94">
      <w:pPr>
        <w:pStyle w:val="ListParagraph"/>
        <w:numPr>
          <w:ilvl w:val="0"/>
          <w:numId w:val="9"/>
        </w:numPr>
        <w:ind w:left="363" w:hanging="363"/>
        <w:jc w:val="both"/>
        <w:rPr>
          <w:rFonts w:cs="Times New Roman"/>
          <w:sz w:val="20"/>
          <w:szCs w:val="20"/>
        </w:rPr>
      </w:pPr>
      <w:r>
        <w:rPr>
          <w:rFonts w:cs="Times New Roman"/>
          <w:sz w:val="20"/>
          <w:szCs w:val="20"/>
        </w:rPr>
        <w:t>Ahmadi Committee Report, "Protection of Human Rights</w:t>
      </w:r>
    </w:p>
    <w:p w:rsidR="002B7051" w:rsidRDefault="003C4F94">
      <w:pPr>
        <w:pStyle w:val="ListParagraph"/>
        <w:numPr>
          <w:ilvl w:val="0"/>
          <w:numId w:val="9"/>
        </w:numPr>
        <w:shd w:val="clear" w:color="auto" w:fill="FFFFFF"/>
        <w:snapToGrid w:val="0"/>
        <w:ind w:left="363" w:hanging="363"/>
        <w:jc w:val="both"/>
        <w:textAlignment w:val="baseline"/>
        <w:rPr>
          <w:rFonts w:cs="Times New Roman"/>
          <w:color w:val="000000"/>
          <w:sz w:val="20"/>
          <w:szCs w:val="20"/>
        </w:rPr>
      </w:pPr>
      <w:r>
        <w:rPr>
          <w:rFonts w:cs="Times New Roman"/>
          <w:sz w:val="20"/>
          <w:szCs w:val="20"/>
        </w:rPr>
        <w:t xml:space="preserve">NHRC, Human Rights </w:t>
      </w:r>
      <w:r>
        <w:rPr>
          <w:rFonts w:cs="Times New Roman"/>
          <w:sz w:val="20"/>
          <w:szCs w:val="20"/>
        </w:rPr>
        <w:t>Newsletter (New Delhi, April, 2002)</w:t>
      </w:r>
      <w:r w:rsidR="00CF2606">
        <w:rPr>
          <w:rFonts w:cs="Times New Roman"/>
          <w:sz w:val="20"/>
          <w:szCs w:val="20"/>
        </w:rPr>
        <w:t>.</w:t>
      </w:r>
    </w:p>
    <w:p w:rsidR="002B7051" w:rsidRDefault="002B7051">
      <w:pPr>
        <w:shd w:val="clear" w:color="auto" w:fill="FFFFFF"/>
        <w:spacing w:before="144" w:after="864"/>
        <w:jc w:val="both"/>
        <w:textAlignment w:val="baseline"/>
        <w:rPr>
          <w:rFonts w:cs="Times New Roman"/>
          <w:color w:val="000000"/>
          <w:sz w:val="20"/>
          <w:szCs w:val="20"/>
        </w:rPr>
      </w:pPr>
    </w:p>
    <w:p w:rsidR="002B7051" w:rsidRDefault="003C4F94">
      <w:pPr>
        <w:shd w:val="clear" w:color="auto" w:fill="FFFFFF"/>
        <w:spacing w:before="144" w:after="864"/>
        <w:jc w:val="right"/>
        <w:textAlignment w:val="baseline"/>
        <w:rPr>
          <w:rFonts w:cs="Times New Roman"/>
          <w:color w:val="000000"/>
          <w:sz w:val="20"/>
          <w:szCs w:val="20"/>
        </w:rPr>
      </w:pPr>
      <w:r>
        <w:rPr>
          <w:sz w:val="20"/>
          <w:szCs w:val="20"/>
        </w:rPr>
        <w:t>12/12/2023</w:t>
      </w:r>
    </w:p>
    <w:sectPr w:rsidR="002B7051">
      <w:footnotePr>
        <w:numStart w:val="37"/>
      </w:footnotePr>
      <w:type w:val="continuous"/>
      <w:pgSz w:w="12240" w:h="15840"/>
      <w:pgMar w:top="1440" w:right="1440" w:bottom="1440" w:left="1440" w:header="720" w:footer="720" w:gutter="0"/>
      <w:cols w:num="2" w:space="720" w:equalWidth="0">
        <w:col w:w="4467" w:space="425"/>
        <w:col w:w="4467"/>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94" w:rsidRDefault="003C4F94">
      <w:r>
        <w:separator/>
      </w:r>
    </w:p>
  </w:endnote>
  <w:endnote w:type="continuationSeparator" w:id="0">
    <w:p w:rsidR="003C4F94" w:rsidRDefault="003C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Bookman Old Style">
    <w:altName w:val="Segoe Prin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29224511"/>
      <w:docPartObj>
        <w:docPartGallery w:val="AutoText"/>
      </w:docPartObj>
    </w:sdtPr>
    <w:sdtEndPr/>
    <w:sdtContent>
      <w:p w:rsidR="002B7051" w:rsidRDefault="003C4F94">
        <w:pPr>
          <w:widowControl/>
          <w:kinsoku/>
          <w:snapToGrid w:val="0"/>
          <w:jc w:val="center"/>
          <w:rPr>
            <w:rFonts w:cs="Times New Roman"/>
            <w:bCs/>
            <w:sz w:val="20"/>
          </w:rPr>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posOffset>2984500</wp:posOffset>
                  </wp:positionH>
                  <wp:positionV relativeFrom="paragraph">
                    <wp:posOffset>69850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7051" w:rsidRDefault="003C4F94">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sidR="00CF2606">
                                <w:rPr>
                                  <w:noProof/>
                                  <w:sz w:val="20"/>
                                  <w:szCs w:val="20"/>
                                </w:rPr>
                                <w:t>16</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235pt;margin-top:5.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" filled="f" fillcolor="white [3201]" stroked="f" strokeweight=".5pt">
                  <v:textbox style="mso-fit-shape-to-text:t" inset="0,0,0,0">
                    <w:txbxContent>
                      <w:p w:rsidR="002B7051" w:rsidRDefault="003C4F94">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sidR="00CF2606">
                          <w:rPr>
                            <w:noProof/>
                            <w:sz w:val="20"/>
                            <w:szCs w:val="20"/>
                          </w:rPr>
                          <w:t>16</w:t>
                        </w:r>
                        <w:r>
                          <w:rPr>
                            <w:sz w:val="20"/>
                            <w:szCs w:val="20"/>
                          </w:rPr>
                          <w:fldChar w:fldCharType="end"/>
                        </w:r>
                      </w:p>
                    </w:txbxContent>
                  </v:textbox>
                  <w10:wrap anchorx="margin"/>
                </v:shape>
              </w:pict>
            </mc:Fallback>
          </mc:AlternateContent>
        </w:r>
        <w:hyperlink r:id="rId1" w:history="1">
          <w:r>
            <w:rPr>
              <w:rStyle w:val="Hyperlink"/>
              <w:rFonts w:cs="Times New Roman"/>
              <w:sz w:val="20"/>
              <w:szCs w:val="20"/>
            </w:rPr>
            <w:t>http://www.sciencepub.net/newyork</w:t>
          </w:r>
        </w:hyperlink>
        <w:r>
          <w:rPr>
            <w:rFonts w:cs="Times New Roman"/>
            <w:bCs/>
            <w:sz w:val="20"/>
          </w:rPr>
          <w:t xml:space="preserve">        </w:t>
        </w:r>
        <w:r>
          <w:rPr>
            <w:rFonts w:cs="Times New Roman" w:hint="eastAsia"/>
            <w:bCs/>
            <w:sz w:val="20"/>
            <w:lang w:eastAsia="zh-CN"/>
          </w:rPr>
          <w:t xml:space="preserve">       </w:t>
        </w:r>
        <w:r>
          <w:rPr>
            <w:rFonts w:cs="Times New Roman"/>
            <w:bCs/>
            <w:sz w:val="20"/>
          </w:rPr>
          <w:t xml:space="preserve">  </w:t>
        </w:r>
        <w:r>
          <w:rPr>
            <w:rFonts w:cs="Times New Roman" w:hint="eastAsia"/>
            <w:bCs/>
            <w:sz w:val="20"/>
            <w:lang w:eastAsia="zh-CN"/>
          </w:rPr>
          <w:t xml:space="preserve">                   </w:t>
        </w:r>
        <w:r>
          <w:rPr>
            <w:rFonts w:cs="Times New Roman"/>
            <w:bCs/>
            <w:sz w:val="20"/>
          </w:rPr>
          <w:t xml:space="preserve">                        </w:t>
        </w:r>
        <w:hyperlink r:id="rId2" w:history="1">
          <w:r>
            <w:rPr>
              <w:rStyle w:val="Hyperlink"/>
              <w:rFonts w:cs="Times New Roman"/>
              <w:bCs/>
              <w:sz w:val="20"/>
            </w:rPr>
            <w:t>newyorksci@gmail.com</w:t>
          </w:r>
        </w:hyperlink>
      </w:p>
      <w:p w:rsidR="002B7051" w:rsidRDefault="003C4F94">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1" w:rsidRDefault="003C4F94">
    <w:pPr>
      <w:widowControl/>
      <w:kinsoku/>
      <w:snapToGrid w:val="0"/>
      <w:jc w:val="center"/>
      <w:rPr>
        <w:rFonts w:cs="Times New Roman"/>
        <w:bCs/>
        <w:sz w:val="20"/>
      </w:rPr>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7051" w:rsidRDefault="003C4F94">
                          <w:pPr>
                            <w:pStyle w:val="Footer"/>
                          </w:pPr>
                          <w:r>
                            <w:rPr>
                              <w:sz w:val="20"/>
                              <w:szCs w:val="20"/>
                            </w:rPr>
                            <w:fldChar w:fldCharType="begin"/>
                          </w:r>
                          <w:r>
                            <w:rPr>
                              <w:sz w:val="20"/>
                              <w:szCs w:val="20"/>
                            </w:rPr>
                            <w:instrText xml:space="preserve"> PAGE  \* MERGEFORMAT </w:instrText>
                          </w:r>
                          <w:r>
                            <w:rPr>
                              <w:sz w:val="20"/>
                              <w:szCs w:val="20"/>
                            </w:rPr>
                            <w:fldChar w:fldCharType="separate"/>
                          </w:r>
                          <w:r w:rsidR="00CF2606">
                            <w:rPr>
                              <w:noProof/>
                              <w:sz w:val="20"/>
                              <w:szCs w:val="20"/>
                            </w:rPr>
                            <w:t>7</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2B7051" w:rsidRDefault="003C4F94">
                    <w:pPr>
                      <w:pStyle w:val="Footer"/>
                    </w:pPr>
                    <w:r>
                      <w:rPr>
                        <w:sz w:val="20"/>
                        <w:szCs w:val="20"/>
                      </w:rPr>
                      <w:fldChar w:fldCharType="begin"/>
                    </w:r>
                    <w:r>
                      <w:rPr>
                        <w:sz w:val="20"/>
                        <w:szCs w:val="20"/>
                      </w:rPr>
                      <w:instrText xml:space="preserve"> PAGE  \* MERGEFORMAT </w:instrText>
                    </w:r>
                    <w:r>
                      <w:rPr>
                        <w:sz w:val="20"/>
                        <w:szCs w:val="20"/>
                      </w:rPr>
                      <w:fldChar w:fldCharType="separate"/>
                    </w:r>
                    <w:r w:rsidR="00CF2606">
                      <w:rPr>
                        <w:noProof/>
                        <w:sz w:val="20"/>
                        <w:szCs w:val="20"/>
                      </w:rPr>
                      <w:t>7</w:t>
                    </w:r>
                    <w:r>
                      <w:rPr>
                        <w:sz w:val="20"/>
                        <w:szCs w:val="20"/>
                      </w:rPr>
                      <w:fldChar w:fldCharType="end"/>
                    </w:r>
                  </w:p>
                </w:txbxContent>
              </v:textbox>
              <w10:wrap anchorx="margin"/>
            </v:shape>
          </w:pict>
        </mc:Fallback>
      </mc:AlternateContent>
    </w:r>
    <w:hyperlink r:id="rId1" w:history="1">
      <w:r>
        <w:rPr>
          <w:rStyle w:val="Hyperlink"/>
          <w:rFonts w:cs="Times New Roman"/>
          <w:sz w:val="20"/>
          <w:szCs w:val="20"/>
        </w:rPr>
        <w:t>http://www.sciencepub.net/newyork</w:t>
      </w:r>
    </w:hyperlink>
    <w:r>
      <w:rPr>
        <w:rFonts w:cs="Times New Roman"/>
        <w:bCs/>
        <w:sz w:val="20"/>
      </w:rPr>
      <w:t xml:space="preserve">          </w:t>
    </w:r>
    <w:r>
      <w:rPr>
        <w:rFonts w:cs="Times New Roman" w:hint="eastAsia"/>
        <w:bCs/>
        <w:sz w:val="20"/>
        <w:lang w:eastAsia="zh-CN"/>
      </w:rPr>
      <w:t xml:space="preserve">                   </w:t>
    </w:r>
    <w:r>
      <w:rPr>
        <w:rFonts w:cs="Times New Roman"/>
        <w:bCs/>
        <w:sz w:val="20"/>
      </w:rPr>
      <w:t xml:space="preserve">                        </w:t>
    </w:r>
    <w:hyperlink r:id="rId2" w:history="1">
      <w:r>
        <w:rPr>
          <w:rStyle w:val="Hyperlink"/>
          <w:rFonts w:cs="Times New Roman"/>
          <w:bCs/>
          <w:sz w:val="20"/>
        </w:rPr>
        <w:t>newyorksci@gmail.com</w:t>
      </w:r>
    </w:hyperlink>
  </w:p>
  <w:p w:rsidR="002B7051" w:rsidRDefault="002B70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94" w:rsidRDefault="003C4F94">
      <w:r>
        <w:separator/>
      </w:r>
    </w:p>
  </w:footnote>
  <w:footnote w:type="continuationSeparator" w:id="0">
    <w:p w:rsidR="003C4F94" w:rsidRDefault="003C4F94">
      <w:r>
        <w:continuationSeparator/>
      </w:r>
    </w:p>
  </w:footnote>
  <w:footnote w:id="1">
    <w:p w:rsidR="002B7051" w:rsidRDefault="002B7051">
      <w:pPr>
        <w:pStyle w:val="FootnoteText1"/>
        <w:rPr>
          <w:rFonts w:ascii="Bookman Old Style" w:hAnsi="Bookman Old Style"/>
          <w:sz w:val="24"/>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1" w:rsidRDefault="003C4F94">
    <w:pPr>
      <w:pBdr>
        <w:bottom w:val="thinThickMediumGap" w:sz="12" w:space="1" w:color="auto"/>
      </w:pBdr>
      <w:tabs>
        <w:tab w:val="left" w:pos="851"/>
        <w:tab w:val="right" w:pos="8364"/>
      </w:tabs>
      <w:adjustRightInd w:val="0"/>
      <w:snapToGrid w:val="0"/>
      <w:ind w:firstLineChars="300" w:firstLine="600"/>
      <w:jc w:val="both"/>
      <w:rPr>
        <w:rFonts w:eastAsia="Calibri" w:cs="Times New Roman"/>
        <w:iCs/>
        <w:sz w:val="20"/>
        <w:szCs w:val="20"/>
      </w:rPr>
    </w:pPr>
    <w:r>
      <w:rPr>
        <w:rFonts w:eastAsia="Calibri" w:cs="Times New Roman"/>
        <w:sz w:val="20"/>
        <w:szCs w:val="20"/>
      </w:rPr>
      <w:t xml:space="preserve">New York Science Journal </w:t>
    </w:r>
    <w:r>
      <w:rPr>
        <w:rFonts w:eastAsia="Calibri" w:cs="Times New Roman"/>
        <w:sz w:val="20"/>
        <w:szCs w:val="20"/>
      </w:rPr>
      <w:t>202</w:t>
    </w:r>
    <w:r>
      <w:rPr>
        <w:rFonts w:eastAsia="SimSun" w:cs="Times New Roman" w:hint="eastAsia"/>
        <w:sz w:val="20"/>
        <w:szCs w:val="20"/>
        <w:lang w:eastAsia="zh-CN"/>
      </w:rPr>
      <w:t>3</w:t>
    </w:r>
    <w:r>
      <w:rPr>
        <w:rFonts w:eastAsia="Calibri" w:cs="Times New Roman"/>
        <w:sz w:val="20"/>
        <w:szCs w:val="20"/>
      </w:rPr>
      <w:t>;1</w:t>
    </w:r>
    <w:r>
      <w:rPr>
        <w:rFonts w:eastAsia="SimSun" w:cs="Times New Roman" w:hint="eastAsia"/>
        <w:sz w:val="20"/>
        <w:szCs w:val="20"/>
        <w:lang w:eastAsia="zh-CN"/>
      </w:rPr>
      <w:t>6</w:t>
    </w:r>
    <w:r>
      <w:rPr>
        <w:rFonts w:eastAsia="Calibri" w:cs="Times New Roman"/>
        <w:sz w:val="20"/>
        <w:szCs w:val="20"/>
      </w:rPr>
      <w:t>(</w:t>
    </w:r>
    <w:r>
      <w:rPr>
        <w:rFonts w:eastAsia="SimSun" w:cs="Times New Roman" w:hint="eastAsia"/>
        <w:sz w:val="20"/>
        <w:szCs w:val="20"/>
        <w:lang w:eastAsia="zh-CN"/>
      </w:rPr>
      <w:t>1</w:t>
    </w:r>
    <w:r>
      <w:rPr>
        <w:rFonts w:cs="Times New Roman" w:hint="eastAsia"/>
        <w:sz w:val="20"/>
        <w:szCs w:val="20"/>
        <w:lang w:eastAsia="zh-CN"/>
      </w:rPr>
      <w:t>2</w:t>
    </w:r>
    <w:r>
      <w:rPr>
        <w:rFonts w:eastAsia="Calibri" w:cs="Times New Roman"/>
        <w:sz w:val="20"/>
        <w:szCs w:val="20"/>
      </w:rPr>
      <w:t>)</w:t>
    </w:r>
    <w:r>
      <w:rPr>
        <w:rFonts w:eastAsia="Calibri" w:cs="Times New Roman"/>
        <w:iCs/>
        <w:sz w:val="20"/>
        <w:szCs w:val="20"/>
      </w:rPr>
      <w:t xml:space="preserve"> </w:t>
    </w:r>
    <w:r>
      <w:rPr>
        <w:rFonts w:eastAsia="Calibri" w:cs="Times New Roman"/>
        <w:iCs/>
        <w:sz w:val="20"/>
        <w:szCs w:val="20"/>
      </w:rPr>
      <w:tab/>
      <w:t xml:space="preserve"> </w:t>
    </w:r>
    <w:r>
      <w:rPr>
        <w:rFonts w:cs="Times New Roman" w:hint="eastAsia"/>
        <w:iCs/>
        <w:sz w:val="20"/>
        <w:szCs w:val="20"/>
        <w:lang w:eastAsia="zh-CN"/>
      </w:rPr>
      <w:t xml:space="preserve">      </w:t>
    </w:r>
    <w:r>
      <w:rPr>
        <w:rFonts w:eastAsia="Calibri" w:cs="Times New Roman"/>
        <w:iCs/>
        <w:sz w:val="20"/>
        <w:szCs w:val="20"/>
      </w:rPr>
      <w:t xml:space="preserve"> </w:t>
    </w:r>
    <w:r>
      <w:rPr>
        <w:rFonts w:eastAsia="SimSun" w:cs="Times New Roman" w:hint="eastAsia"/>
        <w:iCs/>
        <w:sz w:val="20"/>
        <w:szCs w:val="20"/>
        <w:lang w:eastAsia="zh-CN"/>
      </w:rPr>
      <w:t xml:space="preserve">                     </w:t>
    </w:r>
    <w:hyperlink r:id="rId1" w:history="1">
      <w:r>
        <w:rPr>
          <w:rFonts w:eastAsia="Calibri" w:cs="Times New Roman"/>
          <w:color w:val="0563C1"/>
          <w:sz w:val="20"/>
          <w:szCs w:val="20"/>
          <w:u w:val="single"/>
        </w:rPr>
        <w:t>http://www.sciencepub.net/newyork</w:t>
      </w:r>
    </w:hyperlink>
    <w:r>
      <w:rPr>
        <w:rFonts w:eastAsia="Calibri" w:cs="Times New Roman"/>
        <w:b/>
        <w:i/>
        <w:color w:val="FF0000"/>
        <w:sz w:val="20"/>
        <w:szCs w:val="20"/>
        <w:bdr w:val="single" w:sz="4" w:space="0" w:color="FF0000"/>
      </w:rPr>
      <w:t>NYJ</w:t>
    </w:r>
  </w:p>
  <w:p w:rsidR="002B7051" w:rsidRDefault="002B70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1" w:rsidRDefault="003C4F94">
    <w:pPr>
      <w:pStyle w:val="Header"/>
    </w:pPr>
    <w:r>
      <w:rPr>
        <w:rFonts w:eastAsia="Calibri"/>
        <w:noProof/>
        <w:sz w:val="20"/>
        <w:lang w:eastAsia="zh-CN" w:bidi="ar-SA"/>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9DD"/>
    <w:multiLevelType w:val="multilevel"/>
    <w:tmpl w:val="115949D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C51E82"/>
    <w:multiLevelType w:val="multilevel"/>
    <w:tmpl w:val="22C51E82"/>
    <w:lvl w:ilvl="0">
      <w:start w:val="1"/>
      <w:numFmt w:val="lowerLetter"/>
      <w:lvlText w:val="%1)"/>
      <w:lvlJc w:val="left"/>
      <w:pPr>
        <w:tabs>
          <w:tab w:val="decimal" w:pos="576"/>
        </w:tabs>
        <w:ind w:left="720"/>
      </w:pPr>
      <w:rPr>
        <w:rFonts w:ascii="Tahoma" w:hAnsi="Tahoma"/>
        <w:strike w:val="0"/>
        <w:color w:val="000000"/>
        <w:spacing w:val="3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445EC"/>
    <w:multiLevelType w:val="multilevel"/>
    <w:tmpl w:val="23C445E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AD60D7A"/>
    <w:multiLevelType w:val="multilevel"/>
    <w:tmpl w:val="2AD60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3235D7"/>
    <w:multiLevelType w:val="multilevel"/>
    <w:tmpl w:val="2C3235D7"/>
    <w:lvl w:ilvl="0">
      <w:start w:val="2"/>
      <w:numFmt w:val="decimal"/>
      <w:lvlText w:val="%1."/>
      <w:lvlJc w:val="left"/>
      <w:pPr>
        <w:tabs>
          <w:tab w:val="decimal" w:pos="576"/>
        </w:tabs>
        <w:ind w:left="720"/>
      </w:pPr>
      <w:rPr>
        <w:rFonts w:ascii="Times New Roman" w:hAnsi="Times New Roman"/>
        <w:strike w:val="0"/>
        <w:color w:val="0C0C0C"/>
        <w:spacing w:val="3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5D0485"/>
    <w:multiLevelType w:val="multilevel"/>
    <w:tmpl w:val="565D048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70BC1C3B"/>
    <w:multiLevelType w:val="multilevel"/>
    <w:tmpl w:val="70BC1C3B"/>
    <w:lvl w:ilvl="0">
      <w:start w:val="1"/>
      <w:numFmt w:val="lowerRoman"/>
      <w:lvlText w:val="(%1)"/>
      <w:lvlJc w:val="left"/>
      <w:pPr>
        <w:tabs>
          <w:tab w:val="decimal" w:pos="576"/>
        </w:tabs>
        <w:ind w:left="720"/>
      </w:pPr>
      <w:rPr>
        <w:rFonts w:ascii="Tahoma" w:hAnsi="Tahoma"/>
        <w:strike w:val="0"/>
        <w:color w:val="000000"/>
        <w:spacing w:val="1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F3673D"/>
    <w:multiLevelType w:val="multilevel"/>
    <w:tmpl w:val="70F3673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A446808"/>
    <w:multiLevelType w:val="multilevel"/>
    <w:tmpl w:val="7A44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381"/>
  <w:displayHorizontalDrawingGridEvery w:val="2"/>
  <w:characterSpacingControl w:val="doNotCompress"/>
  <w:footnotePr>
    <w:numStart w:val="3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439A3"/>
    <w:rsid w:val="00002C25"/>
    <w:rsid w:val="00050EE0"/>
    <w:rsid w:val="000827B4"/>
    <w:rsid w:val="0008496E"/>
    <w:rsid w:val="0009351C"/>
    <w:rsid w:val="000B11FB"/>
    <w:rsid w:val="000C3CBE"/>
    <w:rsid w:val="000C444A"/>
    <w:rsid w:val="000D145F"/>
    <w:rsid w:val="000D404C"/>
    <w:rsid w:val="000D4B76"/>
    <w:rsid w:val="000E3760"/>
    <w:rsid w:val="000E72A5"/>
    <w:rsid w:val="000F73EC"/>
    <w:rsid w:val="00110310"/>
    <w:rsid w:val="001236E1"/>
    <w:rsid w:val="00124A3F"/>
    <w:rsid w:val="00130755"/>
    <w:rsid w:val="00133421"/>
    <w:rsid w:val="001360BE"/>
    <w:rsid w:val="00142853"/>
    <w:rsid w:val="00144A3A"/>
    <w:rsid w:val="00147DBA"/>
    <w:rsid w:val="00165C25"/>
    <w:rsid w:val="00166059"/>
    <w:rsid w:val="00171543"/>
    <w:rsid w:val="001729C4"/>
    <w:rsid w:val="0018158C"/>
    <w:rsid w:val="001840A7"/>
    <w:rsid w:val="00184F27"/>
    <w:rsid w:val="00187746"/>
    <w:rsid w:val="001942CB"/>
    <w:rsid w:val="00194CF7"/>
    <w:rsid w:val="001A08F2"/>
    <w:rsid w:val="001B170D"/>
    <w:rsid w:val="001C021C"/>
    <w:rsid w:val="001C0D51"/>
    <w:rsid w:val="00200D7E"/>
    <w:rsid w:val="002174BE"/>
    <w:rsid w:val="002279FA"/>
    <w:rsid w:val="00234522"/>
    <w:rsid w:val="00252DF2"/>
    <w:rsid w:val="00253BB0"/>
    <w:rsid w:val="00254FEF"/>
    <w:rsid w:val="002622CA"/>
    <w:rsid w:val="00262584"/>
    <w:rsid w:val="0026345C"/>
    <w:rsid w:val="00274CF0"/>
    <w:rsid w:val="00277EB6"/>
    <w:rsid w:val="0028311D"/>
    <w:rsid w:val="002968A5"/>
    <w:rsid w:val="002B7051"/>
    <w:rsid w:val="002C61E4"/>
    <w:rsid w:val="002D0D1A"/>
    <w:rsid w:val="002D2761"/>
    <w:rsid w:val="002D3135"/>
    <w:rsid w:val="002E2E5B"/>
    <w:rsid w:val="00312F59"/>
    <w:rsid w:val="003153C2"/>
    <w:rsid w:val="00321D7B"/>
    <w:rsid w:val="003278A2"/>
    <w:rsid w:val="00331D82"/>
    <w:rsid w:val="003379A3"/>
    <w:rsid w:val="00344AF1"/>
    <w:rsid w:val="00354BDA"/>
    <w:rsid w:val="003950C6"/>
    <w:rsid w:val="003B1753"/>
    <w:rsid w:val="003B405C"/>
    <w:rsid w:val="003C4F94"/>
    <w:rsid w:val="004043AB"/>
    <w:rsid w:val="0042490B"/>
    <w:rsid w:val="0043103C"/>
    <w:rsid w:val="00433E9D"/>
    <w:rsid w:val="004455B6"/>
    <w:rsid w:val="00462539"/>
    <w:rsid w:val="00477F07"/>
    <w:rsid w:val="00483607"/>
    <w:rsid w:val="0048360C"/>
    <w:rsid w:val="004958CD"/>
    <w:rsid w:val="004A4EA0"/>
    <w:rsid w:val="004B404C"/>
    <w:rsid w:val="004E53F8"/>
    <w:rsid w:val="004E7631"/>
    <w:rsid w:val="004F59A5"/>
    <w:rsid w:val="004F71BB"/>
    <w:rsid w:val="00510706"/>
    <w:rsid w:val="00511D3D"/>
    <w:rsid w:val="005214C9"/>
    <w:rsid w:val="00531CA4"/>
    <w:rsid w:val="00535FF6"/>
    <w:rsid w:val="005379D3"/>
    <w:rsid w:val="0055113A"/>
    <w:rsid w:val="00555B82"/>
    <w:rsid w:val="00576F56"/>
    <w:rsid w:val="00581713"/>
    <w:rsid w:val="005A648E"/>
    <w:rsid w:val="005A71E0"/>
    <w:rsid w:val="005C6264"/>
    <w:rsid w:val="005C7B61"/>
    <w:rsid w:val="00600AC0"/>
    <w:rsid w:val="00604E71"/>
    <w:rsid w:val="00605705"/>
    <w:rsid w:val="006069BB"/>
    <w:rsid w:val="0062061F"/>
    <w:rsid w:val="00621797"/>
    <w:rsid w:val="0062522A"/>
    <w:rsid w:val="00627440"/>
    <w:rsid w:val="00632B06"/>
    <w:rsid w:val="00641634"/>
    <w:rsid w:val="0067473C"/>
    <w:rsid w:val="0068686A"/>
    <w:rsid w:val="006928A6"/>
    <w:rsid w:val="006A6835"/>
    <w:rsid w:val="006C5372"/>
    <w:rsid w:val="006D56E5"/>
    <w:rsid w:val="006F65BE"/>
    <w:rsid w:val="0072690F"/>
    <w:rsid w:val="00727867"/>
    <w:rsid w:val="00732E6F"/>
    <w:rsid w:val="007344CB"/>
    <w:rsid w:val="00734FD5"/>
    <w:rsid w:val="00750CA3"/>
    <w:rsid w:val="00761510"/>
    <w:rsid w:val="00763E00"/>
    <w:rsid w:val="007660E5"/>
    <w:rsid w:val="00773373"/>
    <w:rsid w:val="007747F4"/>
    <w:rsid w:val="00780D07"/>
    <w:rsid w:val="007814ED"/>
    <w:rsid w:val="0078244E"/>
    <w:rsid w:val="00795216"/>
    <w:rsid w:val="007A026B"/>
    <w:rsid w:val="007A6E8C"/>
    <w:rsid w:val="007B4048"/>
    <w:rsid w:val="007B4793"/>
    <w:rsid w:val="007B7B04"/>
    <w:rsid w:val="007C5C0B"/>
    <w:rsid w:val="00806F3F"/>
    <w:rsid w:val="008600CD"/>
    <w:rsid w:val="00863FC8"/>
    <w:rsid w:val="00872337"/>
    <w:rsid w:val="00884E0A"/>
    <w:rsid w:val="008A0581"/>
    <w:rsid w:val="008B469B"/>
    <w:rsid w:val="008C3EFD"/>
    <w:rsid w:val="008C56BC"/>
    <w:rsid w:val="008E636C"/>
    <w:rsid w:val="008F3DE3"/>
    <w:rsid w:val="009009EC"/>
    <w:rsid w:val="00912245"/>
    <w:rsid w:val="00914F52"/>
    <w:rsid w:val="009209B6"/>
    <w:rsid w:val="00925502"/>
    <w:rsid w:val="00926C5C"/>
    <w:rsid w:val="00927FAB"/>
    <w:rsid w:val="00931875"/>
    <w:rsid w:val="00933780"/>
    <w:rsid w:val="00936762"/>
    <w:rsid w:val="009439A3"/>
    <w:rsid w:val="009579A5"/>
    <w:rsid w:val="00973B8F"/>
    <w:rsid w:val="00994595"/>
    <w:rsid w:val="009964E7"/>
    <w:rsid w:val="009B1BF0"/>
    <w:rsid w:val="009C6CFD"/>
    <w:rsid w:val="009D4B72"/>
    <w:rsid w:val="009E39C6"/>
    <w:rsid w:val="009E5F72"/>
    <w:rsid w:val="00A00754"/>
    <w:rsid w:val="00A04BB0"/>
    <w:rsid w:val="00A10DC0"/>
    <w:rsid w:val="00A156D2"/>
    <w:rsid w:val="00A2256C"/>
    <w:rsid w:val="00A2259B"/>
    <w:rsid w:val="00A26A57"/>
    <w:rsid w:val="00A346D4"/>
    <w:rsid w:val="00A5191F"/>
    <w:rsid w:val="00A52872"/>
    <w:rsid w:val="00A66335"/>
    <w:rsid w:val="00A727D7"/>
    <w:rsid w:val="00A950A5"/>
    <w:rsid w:val="00AA4D51"/>
    <w:rsid w:val="00AB28EE"/>
    <w:rsid w:val="00AC13B0"/>
    <w:rsid w:val="00AD3C4C"/>
    <w:rsid w:val="00AD542D"/>
    <w:rsid w:val="00AE176D"/>
    <w:rsid w:val="00AF0701"/>
    <w:rsid w:val="00AF1D3B"/>
    <w:rsid w:val="00B0432E"/>
    <w:rsid w:val="00B2166D"/>
    <w:rsid w:val="00B229D0"/>
    <w:rsid w:val="00B30FC8"/>
    <w:rsid w:val="00B32F54"/>
    <w:rsid w:val="00B4406F"/>
    <w:rsid w:val="00B52E94"/>
    <w:rsid w:val="00B6147C"/>
    <w:rsid w:val="00B63DC5"/>
    <w:rsid w:val="00B70358"/>
    <w:rsid w:val="00B72BBE"/>
    <w:rsid w:val="00B94ADC"/>
    <w:rsid w:val="00B95D38"/>
    <w:rsid w:val="00BA668E"/>
    <w:rsid w:val="00BB105D"/>
    <w:rsid w:val="00BC55BB"/>
    <w:rsid w:val="00BE6BD5"/>
    <w:rsid w:val="00C20FA9"/>
    <w:rsid w:val="00C25203"/>
    <w:rsid w:val="00C370EF"/>
    <w:rsid w:val="00C529A8"/>
    <w:rsid w:val="00C66EF3"/>
    <w:rsid w:val="00C876CC"/>
    <w:rsid w:val="00C94055"/>
    <w:rsid w:val="00CA6EDC"/>
    <w:rsid w:val="00CB16BC"/>
    <w:rsid w:val="00CB5CAE"/>
    <w:rsid w:val="00CB7438"/>
    <w:rsid w:val="00CC5BB4"/>
    <w:rsid w:val="00CD03B9"/>
    <w:rsid w:val="00CD1334"/>
    <w:rsid w:val="00CE7E7F"/>
    <w:rsid w:val="00CF1CB3"/>
    <w:rsid w:val="00CF2606"/>
    <w:rsid w:val="00CF6618"/>
    <w:rsid w:val="00D0593A"/>
    <w:rsid w:val="00D176C5"/>
    <w:rsid w:val="00D300E5"/>
    <w:rsid w:val="00D36967"/>
    <w:rsid w:val="00D36EC1"/>
    <w:rsid w:val="00D47914"/>
    <w:rsid w:val="00D67D7B"/>
    <w:rsid w:val="00D804FC"/>
    <w:rsid w:val="00D930B1"/>
    <w:rsid w:val="00D93897"/>
    <w:rsid w:val="00DB38F7"/>
    <w:rsid w:val="00DB422B"/>
    <w:rsid w:val="00DC68FF"/>
    <w:rsid w:val="00DD62A3"/>
    <w:rsid w:val="00E006BF"/>
    <w:rsid w:val="00E07426"/>
    <w:rsid w:val="00E15C1C"/>
    <w:rsid w:val="00E17362"/>
    <w:rsid w:val="00E51709"/>
    <w:rsid w:val="00E76668"/>
    <w:rsid w:val="00E809D2"/>
    <w:rsid w:val="00E91A99"/>
    <w:rsid w:val="00EA1424"/>
    <w:rsid w:val="00ED7DA9"/>
    <w:rsid w:val="00EF4997"/>
    <w:rsid w:val="00EF49F9"/>
    <w:rsid w:val="00EF6536"/>
    <w:rsid w:val="00F018D9"/>
    <w:rsid w:val="00F05FAD"/>
    <w:rsid w:val="00F11F35"/>
    <w:rsid w:val="00F1593E"/>
    <w:rsid w:val="00F34A97"/>
    <w:rsid w:val="00F418F7"/>
    <w:rsid w:val="00F51ACB"/>
    <w:rsid w:val="00F541AB"/>
    <w:rsid w:val="00F55060"/>
    <w:rsid w:val="00F64778"/>
    <w:rsid w:val="00F915DF"/>
    <w:rsid w:val="00FA5173"/>
    <w:rsid w:val="00FD3039"/>
    <w:rsid w:val="00FE5D93"/>
    <w:rsid w:val="73E8032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AB454F"/>
  <w15:docId w15:val="{D33C2506-0136-4780-9E1D-98DCC60B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eastAsiaTheme="minorEastAsia" w:hAnsi="Times New Roman" w:cs="Mangal"/>
      <w:sz w:val="24"/>
      <w:szCs w:val="24"/>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rPr>
      <w:szCs w:val="21"/>
    </w:rPr>
  </w:style>
  <w:style w:type="paragraph" w:styleId="Header">
    <w:name w:val="header"/>
    <w:basedOn w:val="Normal"/>
    <w:link w:val="HeaderChar"/>
    <w:uiPriority w:val="99"/>
    <w:semiHidden/>
    <w:unhideWhenUsed/>
    <w:pPr>
      <w:tabs>
        <w:tab w:val="center" w:pos="4680"/>
        <w:tab w:val="right" w:pos="9360"/>
      </w:tabs>
    </w:pPr>
    <w:rPr>
      <w:szCs w:val="21"/>
    </w:rPr>
  </w:style>
  <w:style w:type="paragraph" w:styleId="FootnoteText">
    <w:name w:val="footnote text"/>
    <w:basedOn w:val="Normal"/>
    <w:link w:val="FootnoteTextChar"/>
    <w:uiPriority w:val="99"/>
    <w:semiHidden/>
    <w:unhideWhenUsed/>
    <w:rPr>
      <w:sz w:val="20"/>
      <w:szCs w:val="18"/>
    </w:rPr>
  </w:style>
  <w:style w:type="paragraph" w:styleId="NormalWeb">
    <w:name w:val="Normal (Web)"/>
    <w:basedOn w:val="Normal"/>
    <w:autoRedefine/>
    <w:uiPriority w:val="99"/>
    <w:unhideWhenUsed/>
    <w:pPr>
      <w:widowControl/>
      <w:kinsoku/>
      <w:spacing w:before="100" w:beforeAutospacing="1" w:after="100" w:afterAutospacing="1"/>
    </w:pPr>
    <w:rPr>
      <w:rFonts w:eastAsia="Times New Roman" w:cs="Times New Roman"/>
      <w:lang w:bidi="ar-SA"/>
    </w:rPr>
  </w:style>
  <w:style w:type="character" w:styleId="Strong">
    <w:name w:val="Strong"/>
    <w:basedOn w:val="DefaultParagraphFont"/>
    <w:autoRedefine/>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Times New Roman" w:eastAsiaTheme="minorEastAsia" w:hAnsi="Times New Roman" w:cs="Mangal"/>
      <w:sz w:val="20"/>
      <w:szCs w:val="18"/>
    </w:rPr>
  </w:style>
  <w:style w:type="paragraph" w:styleId="ListParagraph">
    <w:name w:val="List Paragraph"/>
    <w:basedOn w:val="Normal"/>
    <w:autoRedefine/>
    <w:uiPriority w:val="34"/>
    <w:qFormat/>
    <w:pPr>
      <w:ind w:left="720"/>
      <w:contextualSpacing/>
    </w:pPr>
    <w:rPr>
      <w:szCs w:val="21"/>
    </w:rPr>
  </w:style>
  <w:style w:type="paragraph" w:styleId="NoSpacing">
    <w:name w:val="No Spacing"/>
    <w:uiPriority w:val="1"/>
    <w:qFormat/>
    <w:pPr>
      <w:widowControl w:val="0"/>
      <w:kinsoku w:val="0"/>
    </w:pPr>
    <w:rPr>
      <w:rFonts w:ascii="Times New Roman" w:eastAsiaTheme="minorEastAsia" w:hAnsi="Times New Roman" w:cs="Mangal"/>
      <w:sz w:val="24"/>
      <w:szCs w:val="21"/>
      <w:lang w:eastAsia="en-US" w:bidi="hi-IN"/>
    </w:rPr>
  </w:style>
  <w:style w:type="character" w:customStyle="1" w:styleId="HeaderChar">
    <w:name w:val="Header Char"/>
    <w:basedOn w:val="DefaultParagraphFont"/>
    <w:link w:val="Header"/>
    <w:autoRedefine/>
    <w:uiPriority w:val="99"/>
    <w:semiHidden/>
    <w:qFormat/>
    <w:rPr>
      <w:rFonts w:ascii="Times New Roman" w:eastAsiaTheme="minorEastAsia" w:hAnsi="Times New Roman" w:cs="Mangal"/>
      <w:sz w:val="24"/>
      <w:szCs w:val="21"/>
    </w:rPr>
  </w:style>
  <w:style w:type="character" w:customStyle="1" w:styleId="FooterChar">
    <w:name w:val="Footer Char"/>
    <w:basedOn w:val="DefaultParagraphFont"/>
    <w:link w:val="Footer"/>
    <w:autoRedefine/>
    <w:uiPriority w:val="99"/>
    <w:rPr>
      <w:rFonts w:ascii="Times New Roman" w:eastAsiaTheme="minorEastAsia" w:hAnsi="Times New Roman" w:cs="Mangal"/>
      <w:sz w:val="24"/>
      <w:szCs w:val="21"/>
    </w:rPr>
  </w:style>
  <w:style w:type="paragraph" w:customStyle="1" w:styleId="FootnoteText1">
    <w:name w:val="Footnote Text1"/>
    <w:basedOn w:val="Normal"/>
    <w:next w:val="FootnoteText"/>
    <w:autoRedefine/>
    <w:uiPriority w:val="99"/>
    <w:semiHidden/>
    <w:unhideWhenUsed/>
    <w:qFormat/>
    <w:rPr>
      <w:rFonts w:eastAsia="Times New Roman"/>
      <w:sz w:val="20"/>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61223.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poojasaharan0509@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6C8A3-D77F-4BE2-BC0E-9ED4874A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8139</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admin</cp:lastModifiedBy>
  <cp:revision>7</cp:revision>
  <cp:lastPrinted>2024-02-23T03:16:00Z</cp:lastPrinted>
  <dcterms:created xsi:type="dcterms:W3CDTF">2022-11-13T00:45:00Z</dcterms:created>
  <dcterms:modified xsi:type="dcterms:W3CDTF">2024-02-23T03:16:00Z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27F121B2305445868DCF41A639068B73_12</vt:lpwstr>
  </property>
</Properties>
</file>