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F36" w:rsidRPr="00085B53" w:rsidRDefault="00E52F36" w:rsidP="00E52F36">
      <w:pPr>
        <w:autoSpaceDE w:val="0"/>
        <w:autoSpaceDN w:val="0"/>
        <w:adjustRightInd w:val="0"/>
        <w:snapToGrid w:val="0"/>
        <w:spacing w:after="0" w:line="240" w:lineRule="auto"/>
        <w:jc w:val="center"/>
        <w:rPr>
          <w:rFonts w:ascii="Times New Roman" w:hAnsi="Times New Roman" w:cs="Times New Roman"/>
          <w:b/>
          <w:bCs/>
          <w:sz w:val="20"/>
          <w:szCs w:val="20"/>
          <w:lang w:eastAsia="zh-CN" w:bidi="ar-EG"/>
        </w:rPr>
      </w:pPr>
    </w:p>
    <w:p w:rsidR="00551402" w:rsidRPr="00085B53" w:rsidRDefault="00C35ECF" w:rsidP="00E52F36">
      <w:pPr>
        <w:autoSpaceDE w:val="0"/>
        <w:autoSpaceDN w:val="0"/>
        <w:adjustRightInd w:val="0"/>
        <w:snapToGrid w:val="0"/>
        <w:spacing w:after="0" w:line="240" w:lineRule="auto"/>
        <w:jc w:val="center"/>
        <w:rPr>
          <w:rFonts w:ascii="Times New Roman" w:hAnsi="Times New Roman" w:cs="Times New Roman"/>
          <w:b/>
          <w:bCs/>
          <w:color w:val="231F20"/>
          <w:sz w:val="20"/>
          <w:szCs w:val="20"/>
        </w:rPr>
      </w:pPr>
      <w:r w:rsidRPr="00085B53">
        <w:rPr>
          <w:rFonts w:ascii="Times New Roman" w:hAnsi="Times New Roman" w:cs="Times New Roman"/>
          <w:b/>
          <w:bCs/>
          <w:sz w:val="20"/>
          <w:szCs w:val="20"/>
          <w:lang w:bidi="ar-EG"/>
        </w:rPr>
        <w:t>Role of multi–slice CT in</w:t>
      </w:r>
      <w:r w:rsidR="003213FA" w:rsidRPr="00085B53">
        <w:rPr>
          <w:rFonts w:ascii="Times New Roman" w:hAnsi="Times New Roman" w:cs="Times New Roman" w:hint="eastAsia"/>
          <w:b/>
          <w:bCs/>
          <w:sz w:val="20"/>
          <w:szCs w:val="20"/>
          <w:lang w:eastAsia="zh-CN" w:bidi="ar-EG"/>
        </w:rPr>
        <w:t xml:space="preserve"> </w:t>
      </w:r>
      <w:r w:rsidRPr="00085B53">
        <w:rPr>
          <w:rFonts w:ascii="Times New Roman" w:hAnsi="Times New Roman" w:cs="Times New Roman"/>
          <w:b/>
          <w:bCs/>
          <w:color w:val="231F20"/>
          <w:sz w:val="20"/>
          <w:szCs w:val="20"/>
        </w:rPr>
        <w:t>evaluation of cystic lung diseases</w:t>
      </w:r>
    </w:p>
    <w:p w:rsidR="00551402" w:rsidRPr="00085B53" w:rsidRDefault="00551402" w:rsidP="00E52F36">
      <w:pPr>
        <w:autoSpaceDE w:val="0"/>
        <w:autoSpaceDN w:val="0"/>
        <w:adjustRightInd w:val="0"/>
        <w:snapToGrid w:val="0"/>
        <w:spacing w:after="0" w:line="240" w:lineRule="auto"/>
        <w:jc w:val="center"/>
        <w:rPr>
          <w:rFonts w:ascii="Times New Roman" w:hAnsi="Times New Roman" w:cs="Times New Roman"/>
          <w:b/>
          <w:bCs/>
          <w:color w:val="231F20"/>
          <w:sz w:val="20"/>
          <w:szCs w:val="20"/>
        </w:rPr>
      </w:pPr>
    </w:p>
    <w:p w:rsidR="00551402" w:rsidRPr="00085B53" w:rsidRDefault="00C35ECF" w:rsidP="00E52F36">
      <w:pPr>
        <w:autoSpaceDE w:val="0"/>
        <w:autoSpaceDN w:val="0"/>
        <w:adjustRightInd w:val="0"/>
        <w:snapToGrid w:val="0"/>
        <w:spacing w:after="0" w:line="240" w:lineRule="auto"/>
        <w:jc w:val="center"/>
        <w:rPr>
          <w:rFonts w:ascii="Times New Roman" w:hAnsi="Times New Roman" w:cs="Times New Roman"/>
          <w:sz w:val="20"/>
          <w:szCs w:val="20"/>
          <w:vertAlign w:val="superscript"/>
          <w:lang w:eastAsia="zh-CN"/>
        </w:rPr>
      </w:pPr>
      <w:r w:rsidRPr="00085B53">
        <w:rPr>
          <w:rFonts w:ascii="Times New Roman" w:hAnsi="Times New Roman" w:cs="Times New Roman"/>
          <w:sz w:val="20"/>
          <w:szCs w:val="20"/>
          <w:lang w:bidi="ar-EG"/>
        </w:rPr>
        <w:t xml:space="preserve">Dr. </w:t>
      </w:r>
      <w:r w:rsidRPr="00085B53">
        <w:rPr>
          <w:rFonts w:ascii="Times New Roman" w:hAnsi="Times New Roman" w:cs="Times New Roman"/>
          <w:sz w:val="20"/>
          <w:szCs w:val="20"/>
        </w:rPr>
        <w:t>Zozo</w:t>
      </w:r>
      <w:r w:rsidR="003D407E" w:rsidRPr="00085B53">
        <w:rPr>
          <w:rFonts w:ascii="Times New Roman" w:hAnsi="Times New Roman" w:cs="Times New Roman"/>
          <w:sz w:val="20"/>
          <w:szCs w:val="20"/>
        </w:rPr>
        <w:t xml:space="preserve"> </w:t>
      </w:r>
      <w:r w:rsidRPr="00085B53">
        <w:rPr>
          <w:rFonts w:ascii="Times New Roman" w:hAnsi="Times New Roman" w:cs="Times New Roman"/>
          <w:sz w:val="20"/>
          <w:szCs w:val="20"/>
        </w:rPr>
        <w:t>Sabry Mohammed Elsaeed</w:t>
      </w:r>
      <w:r w:rsidR="00D23A71" w:rsidRPr="00085B53">
        <w:rPr>
          <w:rFonts w:ascii="Times New Roman" w:hAnsi="Times New Roman" w:cs="Times New Roman"/>
          <w:sz w:val="20"/>
          <w:szCs w:val="20"/>
          <w:vertAlign w:val="superscript"/>
        </w:rPr>
        <w:t>1</w:t>
      </w:r>
      <w:r w:rsidR="00D23A71" w:rsidRPr="00085B53">
        <w:rPr>
          <w:rFonts w:ascii="Times New Roman" w:hAnsi="Times New Roman" w:cs="Times New Roman"/>
          <w:sz w:val="20"/>
          <w:szCs w:val="20"/>
        </w:rPr>
        <w:t xml:space="preserve">, </w:t>
      </w:r>
      <w:r w:rsidR="00D23A71" w:rsidRPr="00085B53">
        <w:rPr>
          <w:rFonts w:ascii="Times New Roman" w:hAnsi="Times New Roman" w:cs="Times New Roman"/>
          <w:sz w:val="20"/>
          <w:szCs w:val="20"/>
          <w:lang w:bidi="ar-EG"/>
        </w:rPr>
        <w:t>Prof</w:t>
      </w:r>
      <w:r w:rsidRPr="00085B53">
        <w:rPr>
          <w:rFonts w:ascii="Times New Roman" w:hAnsi="Times New Roman" w:cs="Times New Roman"/>
          <w:sz w:val="20"/>
          <w:szCs w:val="20"/>
          <w:lang w:bidi="ar-EG"/>
        </w:rPr>
        <w:t>. Dr.</w:t>
      </w:r>
      <w:r w:rsidRPr="00085B53">
        <w:rPr>
          <w:rFonts w:ascii="Times New Roman" w:hAnsi="Times New Roman" w:cs="Times New Roman"/>
          <w:sz w:val="20"/>
          <w:szCs w:val="20"/>
        </w:rPr>
        <w:t xml:space="preserve"> Nadia Abd El Sate</w:t>
      </w:r>
      <w:r w:rsidR="00BB30F6" w:rsidRPr="00085B53">
        <w:rPr>
          <w:rFonts w:ascii="Times New Roman" w:hAnsi="Times New Roman" w:cs="Times New Roman"/>
          <w:sz w:val="20"/>
          <w:szCs w:val="20"/>
        </w:rPr>
        <w:t>r M</w:t>
      </w:r>
      <w:r w:rsidRPr="00085B53">
        <w:rPr>
          <w:rFonts w:ascii="Times New Roman" w:hAnsi="Times New Roman" w:cs="Times New Roman"/>
          <w:sz w:val="20"/>
          <w:szCs w:val="20"/>
        </w:rPr>
        <w:t>etwally</w:t>
      </w:r>
      <w:r w:rsidR="00D23A71" w:rsidRPr="00085B53">
        <w:rPr>
          <w:rFonts w:ascii="Times New Roman" w:hAnsi="Times New Roman" w:cs="Times New Roman"/>
          <w:sz w:val="20"/>
          <w:szCs w:val="20"/>
          <w:vertAlign w:val="superscript"/>
          <w:lang w:bidi="ar-EG"/>
        </w:rPr>
        <w:t>2</w:t>
      </w:r>
      <w:r w:rsidRPr="00085B53">
        <w:rPr>
          <w:rFonts w:ascii="Times New Roman" w:hAnsi="Times New Roman" w:cs="Times New Roman"/>
          <w:sz w:val="20"/>
          <w:szCs w:val="20"/>
          <w:lang w:bidi="ar-EG"/>
        </w:rPr>
        <w:t>,</w:t>
      </w:r>
      <w:r w:rsidRPr="00085B53">
        <w:rPr>
          <w:rFonts w:ascii="Times New Roman" w:hAnsi="Times New Roman" w:cs="Times New Roman"/>
          <w:sz w:val="20"/>
          <w:szCs w:val="20"/>
        </w:rPr>
        <w:t xml:space="preserve"> </w:t>
      </w:r>
      <w:r w:rsidR="00D23A71" w:rsidRPr="00085B53">
        <w:rPr>
          <w:rFonts w:ascii="Times New Roman" w:hAnsi="Times New Roman" w:cs="Times New Roman"/>
          <w:sz w:val="20"/>
          <w:szCs w:val="20"/>
          <w:lang w:bidi="ar-EG"/>
        </w:rPr>
        <w:t xml:space="preserve">Assist. Prof. Dr. Gihan Hasan </w:t>
      </w:r>
      <w:r w:rsidRPr="00085B53">
        <w:rPr>
          <w:rFonts w:ascii="Times New Roman" w:hAnsi="Times New Roman" w:cs="Times New Roman"/>
          <w:sz w:val="20"/>
          <w:szCs w:val="20"/>
          <w:lang w:bidi="ar-EG"/>
        </w:rPr>
        <w:t>Gamal</w:t>
      </w:r>
      <w:r w:rsidR="00D23A71" w:rsidRPr="00085B53">
        <w:rPr>
          <w:rFonts w:ascii="Times New Roman" w:hAnsi="Times New Roman" w:cs="Times New Roman"/>
          <w:sz w:val="20"/>
          <w:szCs w:val="20"/>
          <w:vertAlign w:val="superscript"/>
        </w:rPr>
        <w:t>3</w:t>
      </w:r>
    </w:p>
    <w:p w:rsidR="00551402" w:rsidRPr="00085B53" w:rsidRDefault="00551402" w:rsidP="00E52F36">
      <w:pPr>
        <w:autoSpaceDE w:val="0"/>
        <w:autoSpaceDN w:val="0"/>
        <w:adjustRightInd w:val="0"/>
        <w:snapToGrid w:val="0"/>
        <w:spacing w:after="0" w:line="240" w:lineRule="auto"/>
        <w:jc w:val="center"/>
        <w:rPr>
          <w:rFonts w:ascii="Times New Roman" w:hAnsi="Times New Roman" w:cs="Times New Roman"/>
          <w:sz w:val="20"/>
          <w:szCs w:val="20"/>
          <w:vertAlign w:val="superscript"/>
          <w:lang w:eastAsia="zh-CN"/>
        </w:rPr>
      </w:pPr>
    </w:p>
    <w:p w:rsidR="00C35ECF" w:rsidRPr="00085B53" w:rsidRDefault="00D23A71" w:rsidP="00E52F36">
      <w:pPr>
        <w:snapToGrid w:val="0"/>
        <w:spacing w:after="0" w:line="240" w:lineRule="auto"/>
        <w:jc w:val="center"/>
        <w:rPr>
          <w:rFonts w:ascii="Times New Roman" w:hAnsi="Times New Roman" w:cs="Times New Roman"/>
          <w:sz w:val="20"/>
          <w:szCs w:val="20"/>
        </w:rPr>
      </w:pPr>
      <w:r w:rsidRPr="00085B53">
        <w:rPr>
          <w:rFonts w:ascii="Times New Roman" w:hAnsi="Times New Roman" w:cs="Times New Roman"/>
          <w:sz w:val="20"/>
          <w:szCs w:val="20"/>
          <w:vertAlign w:val="superscript"/>
          <w:lang w:bidi="ar-EG"/>
        </w:rPr>
        <w:t>1</w:t>
      </w:r>
      <w:r w:rsidR="00C35ECF" w:rsidRPr="00085B53">
        <w:rPr>
          <w:rFonts w:ascii="Times New Roman" w:hAnsi="Times New Roman" w:cs="Times New Roman"/>
          <w:sz w:val="20"/>
          <w:szCs w:val="20"/>
          <w:lang w:bidi="ar-EG"/>
        </w:rPr>
        <w:t>M.B.B.CH Faculty of Medicine for Girls Al-Azhar University</w:t>
      </w:r>
      <w:r w:rsidRPr="00085B53">
        <w:rPr>
          <w:rFonts w:ascii="Times New Roman" w:hAnsi="Times New Roman" w:cs="Times New Roman"/>
          <w:sz w:val="20"/>
          <w:szCs w:val="20"/>
        </w:rPr>
        <w:t xml:space="preserve">, </w:t>
      </w:r>
      <w:r w:rsidRPr="00085B53">
        <w:rPr>
          <w:rFonts w:ascii="Times New Roman" w:hAnsi="Times New Roman" w:cs="Times New Roman"/>
          <w:sz w:val="20"/>
          <w:szCs w:val="20"/>
          <w:lang w:bidi="ar-EG"/>
        </w:rPr>
        <w:t>Cairo</w:t>
      </w:r>
      <w:r w:rsidRPr="00085B53">
        <w:rPr>
          <w:rFonts w:ascii="Times New Roman" w:hAnsi="Times New Roman" w:cs="Times New Roman"/>
          <w:sz w:val="20"/>
          <w:szCs w:val="20"/>
        </w:rPr>
        <w:t xml:space="preserve"> Egypt</w:t>
      </w:r>
    </w:p>
    <w:p w:rsidR="00C35ECF" w:rsidRPr="00085B53" w:rsidRDefault="00D23A71" w:rsidP="00E52F36">
      <w:pPr>
        <w:snapToGrid w:val="0"/>
        <w:spacing w:after="0" w:line="240" w:lineRule="auto"/>
        <w:jc w:val="center"/>
        <w:rPr>
          <w:rFonts w:ascii="Times New Roman" w:hAnsi="Times New Roman" w:cs="Times New Roman"/>
          <w:sz w:val="20"/>
          <w:szCs w:val="20"/>
          <w:lang w:bidi="ar-EG"/>
        </w:rPr>
      </w:pPr>
      <w:r w:rsidRPr="00085B53">
        <w:rPr>
          <w:rFonts w:ascii="Times New Roman" w:hAnsi="Times New Roman" w:cs="Times New Roman"/>
          <w:b/>
          <w:bCs/>
          <w:sz w:val="20"/>
          <w:szCs w:val="20"/>
          <w:vertAlign w:val="superscript"/>
          <w:lang w:bidi="ar-EG"/>
        </w:rPr>
        <w:t>2</w:t>
      </w:r>
      <w:r w:rsidR="00C35ECF" w:rsidRPr="00085B53">
        <w:rPr>
          <w:rFonts w:ascii="Times New Roman" w:hAnsi="Times New Roman" w:cs="Times New Roman"/>
          <w:b/>
          <w:bCs/>
          <w:sz w:val="20"/>
          <w:szCs w:val="20"/>
          <w:lang w:bidi="ar-EG"/>
        </w:rPr>
        <w:t xml:space="preserve"> </w:t>
      </w:r>
      <w:r w:rsidR="00C35ECF" w:rsidRPr="00085B53">
        <w:rPr>
          <w:rFonts w:ascii="Times New Roman" w:hAnsi="Times New Roman" w:cs="Times New Roman"/>
          <w:sz w:val="20"/>
          <w:szCs w:val="20"/>
          <w:lang w:bidi="ar-EG"/>
        </w:rPr>
        <w:t>Professor of Radiodiagnosis, Faculty of Medicine (for girls), Al-Azhar University, Cairo</w:t>
      </w:r>
      <w:r w:rsidRPr="00085B53">
        <w:rPr>
          <w:rFonts w:ascii="Times New Roman" w:hAnsi="Times New Roman" w:cs="Times New Roman"/>
          <w:sz w:val="20"/>
          <w:szCs w:val="20"/>
          <w:lang w:bidi="ar-EG"/>
        </w:rPr>
        <w:t>, Egypt</w:t>
      </w:r>
    </w:p>
    <w:p w:rsidR="00C35ECF" w:rsidRPr="00085B53" w:rsidRDefault="00D23A71" w:rsidP="00E52F36">
      <w:pPr>
        <w:tabs>
          <w:tab w:val="left" w:pos="3080"/>
        </w:tabs>
        <w:snapToGrid w:val="0"/>
        <w:spacing w:after="0" w:line="240" w:lineRule="auto"/>
        <w:jc w:val="center"/>
        <w:rPr>
          <w:rFonts w:ascii="Times New Roman" w:eastAsia="Times New Roman" w:hAnsi="Times New Roman" w:cs="Times New Roman"/>
          <w:sz w:val="20"/>
          <w:szCs w:val="20"/>
        </w:rPr>
      </w:pPr>
      <w:r w:rsidRPr="00085B53">
        <w:rPr>
          <w:rFonts w:ascii="Times New Roman" w:hAnsi="Times New Roman" w:cs="Times New Roman"/>
          <w:b/>
          <w:bCs/>
          <w:sz w:val="20"/>
          <w:szCs w:val="20"/>
          <w:vertAlign w:val="superscript"/>
        </w:rPr>
        <w:t>3</w:t>
      </w:r>
      <w:r w:rsidR="00C35ECF" w:rsidRPr="00085B53">
        <w:rPr>
          <w:rFonts w:ascii="Times New Roman" w:hAnsi="Times New Roman" w:cs="Times New Roman"/>
          <w:b/>
          <w:bCs/>
          <w:sz w:val="20"/>
          <w:szCs w:val="20"/>
        </w:rPr>
        <w:t xml:space="preserve"> </w:t>
      </w:r>
      <w:r w:rsidR="00C35ECF" w:rsidRPr="00085B53">
        <w:rPr>
          <w:rFonts w:ascii="Times New Roman" w:eastAsia="Times New Roman" w:hAnsi="Times New Roman" w:cs="Times New Roman"/>
          <w:sz w:val="20"/>
          <w:szCs w:val="20"/>
        </w:rPr>
        <w:t>Assistance Professor of Radiodiagnosis, Faculty of Medicine</w:t>
      </w:r>
      <w:r w:rsidR="00C35ECF" w:rsidRPr="00085B53">
        <w:rPr>
          <w:rFonts w:ascii="Times New Roman" w:eastAsia="Times New Roman" w:hAnsi="Times New Roman" w:cs="Times New Roman" w:hint="cs"/>
          <w:sz w:val="20"/>
          <w:szCs w:val="20"/>
        </w:rPr>
        <w:t>,</w:t>
      </w:r>
      <w:r w:rsidR="00C35ECF" w:rsidRPr="00085B53">
        <w:rPr>
          <w:rFonts w:ascii="Times New Roman" w:eastAsia="Times New Roman" w:hAnsi="Times New Roman" w:cs="Times New Roman"/>
          <w:sz w:val="20"/>
          <w:szCs w:val="20"/>
        </w:rPr>
        <w:t xml:space="preserve"> 6</w:t>
      </w:r>
      <w:r w:rsidR="00C35ECF" w:rsidRPr="00085B53">
        <w:rPr>
          <w:rFonts w:ascii="Times New Roman" w:eastAsia="Times New Roman" w:hAnsi="Times New Roman" w:cs="Times New Roman"/>
          <w:sz w:val="20"/>
          <w:szCs w:val="20"/>
          <w:vertAlign w:val="superscript"/>
        </w:rPr>
        <w:t>th</w:t>
      </w:r>
      <w:r w:rsidR="00C35ECF" w:rsidRPr="00085B53">
        <w:rPr>
          <w:rFonts w:ascii="Times New Roman" w:eastAsia="Times New Roman" w:hAnsi="Times New Roman" w:cs="Times New Roman"/>
          <w:sz w:val="20"/>
          <w:szCs w:val="20"/>
        </w:rPr>
        <w:t xml:space="preserve"> October University</w:t>
      </w:r>
      <w:r w:rsidRPr="00085B53">
        <w:rPr>
          <w:rFonts w:ascii="Times New Roman" w:eastAsia="Times New Roman" w:hAnsi="Times New Roman" w:cs="Times New Roman"/>
          <w:sz w:val="20"/>
          <w:szCs w:val="20"/>
        </w:rPr>
        <w:t>, Egypt</w:t>
      </w:r>
    </w:p>
    <w:p w:rsidR="00551402" w:rsidRPr="00085B53" w:rsidRDefault="00EA314D" w:rsidP="00E52F36">
      <w:pPr>
        <w:tabs>
          <w:tab w:val="left" w:pos="3080"/>
        </w:tabs>
        <w:snapToGrid w:val="0"/>
        <w:spacing w:after="0" w:line="240" w:lineRule="auto"/>
        <w:jc w:val="center"/>
        <w:rPr>
          <w:rFonts w:ascii="Times New Roman" w:eastAsia="Times New Roman" w:hAnsi="Times New Roman" w:cs="Times New Roman"/>
          <w:sz w:val="20"/>
          <w:szCs w:val="20"/>
        </w:rPr>
      </w:pPr>
      <w:hyperlink r:id="rId7" w:history="1">
        <w:r w:rsidR="00D23A71" w:rsidRPr="00085B53">
          <w:rPr>
            <w:rStyle w:val="Hyperlink"/>
            <w:rFonts w:ascii="Times New Roman" w:eastAsia="Times New Roman" w:hAnsi="Times New Roman" w:cs="Times New Roman"/>
            <w:sz w:val="20"/>
            <w:szCs w:val="20"/>
            <w:u w:val="none"/>
          </w:rPr>
          <w:t>shehada_lover@hotmail.com</w:t>
        </w:r>
      </w:hyperlink>
    </w:p>
    <w:p w:rsidR="00551402" w:rsidRPr="00085B53" w:rsidRDefault="00551402" w:rsidP="00E52F36">
      <w:pPr>
        <w:tabs>
          <w:tab w:val="left" w:pos="3080"/>
        </w:tabs>
        <w:snapToGrid w:val="0"/>
        <w:spacing w:after="0" w:line="240" w:lineRule="auto"/>
        <w:jc w:val="center"/>
        <w:rPr>
          <w:rFonts w:ascii="Times New Roman" w:eastAsia="Times New Roman" w:hAnsi="Times New Roman" w:cs="Times New Roman"/>
          <w:sz w:val="20"/>
          <w:szCs w:val="20"/>
        </w:rPr>
      </w:pPr>
    </w:p>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b/>
          <w:bCs/>
          <w:sz w:val="20"/>
          <w:szCs w:val="20"/>
        </w:rPr>
        <w:t>Abstract</w:t>
      </w:r>
      <w:r w:rsidR="00D23A71" w:rsidRPr="00085B53">
        <w:rPr>
          <w:rFonts w:ascii="Times New Roman" w:hAnsi="Times New Roman" w:cs="Times New Roman"/>
          <w:b/>
          <w:bCs/>
          <w:sz w:val="20"/>
          <w:szCs w:val="20"/>
        </w:rPr>
        <w:t>:</w:t>
      </w:r>
      <w:r w:rsidR="00D23A71" w:rsidRPr="00085B53">
        <w:rPr>
          <w:rFonts w:ascii="Times New Roman" w:hAnsi="Times New Roman" w:cs="Times New Roman"/>
          <w:b/>
          <w:bCs/>
          <w:sz w:val="20"/>
          <w:szCs w:val="20"/>
          <w:lang w:bidi="ar-EG"/>
        </w:rPr>
        <w:t xml:space="preserve"> </w:t>
      </w:r>
      <w:r w:rsidRPr="00085B53">
        <w:rPr>
          <w:rFonts w:ascii="Times New Roman" w:hAnsi="Times New Roman" w:cs="Times New Roman"/>
          <w:b/>
          <w:bCs/>
          <w:sz w:val="20"/>
          <w:szCs w:val="20"/>
          <w:lang w:bidi="ar-EG"/>
        </w:rPr>
        <w:t>Objective</w:t>
      </w:r>
      <w:r w:rsidR="00D23A71" w:rsidRPr="00085B53">
        <w:rPr>
          <w:rFonts w:ascii="Times New Roman" w:hAnsi="Times New Roman" w:cs="Times New Roman"/>
          <w:b/>
          <w:bCs/>
          <w:sz w:val="20"/>
          <w:szCs w:val="20"/>
          <w:lang w:bidi="ar-EG"/>
        </w:rPr>
        <w:t>:</w:t>
      </w:r>
      <w:r w:rsidR="00D23A71" w:rsidRPr="00085B53">
        <w:rPr>
          <w:rFonts w:ascii="Times New Roman" w:hAnsi="Times New Roman" w:cs="Times New Roman"/>
          <w:sz w:val="20"/>
          <w:szCs w:val="20"/>
          <w:lang w:bidi="ar-EG"/>
        </w:rPr>
        <w:t xml:space="preserve"> This</w:t>
      </w:r>
      <w:r w:rsidRPr="00085B53">
        <w:rPr>
          <w:rFonts w:ascii="Times New Roman" w:hAnsi="Times New Roman" w:cs="Times New Roman"/>
          <w:sz w:val="20"/>
          <w:szCs w:val="20"/>
          <w:lang w:bidi="ar-EG"/>
        </w:rPr>
        <w:t xml:space="preserve"> study aims to evaluate role of MDCT in</w:t>
      </w:r>
      <w:r w:rsidR="003213FA" w:rsidRPr="00085B53">
        <w:rPr>
          <w:rFonts w:ascii="Times New Roman" w:hAnsi="Times New Roman" w:cs="Times New Roman" w:hint="eastAsia"/>
          <w:sz w:val="20"/>
          <w:szCs w:val="20"/>
          <w:lang w:eastAsia="zh-CN" w:bidi="ar-EG"/>
        </w:rPr>
        <w:t xml:space="preserve"> </w:t>
      </w:r>
      <w:r w:rsidRPr="00085B53">
        <w:rPr>
          <w:rFonts w:ascii="Times New Roman" w:hAnsi="Times New Roman" w:cs="Times New Roman"/>
          <w:sz w:val="20"/>
          <w:szCs w:val="20"/>
          <w:lang w:bidi="ar-EG"/>
        </w:rPr>
        <w:t>evaluation of cystic lung diseases.</w:t>
      </w:r>
      <w:r w:rsidR="00D23A71" w:rsidRPr="00085B53">
        <w:rPr>
          <w:rFonts w:ascii="Times New Roman" w:hAnsi="Times New Roman" w:cs="Times New Roman"/>
          <w:b/>
          <w:bCs/>
          <w:sz w:val="20"/>
          <w:szCs w:val="20"/>
        </w:rPr>
        <w:t xml:space="preserve"> </w:t>
      </w:r>
      <w:r w:rsidRPr="00085B53">
        <w:rPr>
          <w:rFonts w:ascii="Times New Roman" w:hAnsi="Times New Roman" w:cs="Times New Roman"/>
          <w:b/>
          <w:bCs/>
          <w:sz w:val="20"/>
          <w:szCs w:val="20"/>
        </w:rPr>
        <w:t xml:space="preserve">Patients and Methods: </w:t>
      </w:r>
      <w:r w:rsidRPr="00085B53">
        <w:rPr>
          <w:rFonts w:ascii="Times New Roman" w:hAnsi="Times New Roman" w:cs="Times New Roman"/>
          <w:sz w:val="20"/>
          <w:szCs w:val="20"/>
        </w:rPr>
        <w:t>This Prospective study involved 20 patients which presented by different chest manifestations as cough, expectoration, chest pain and dyspnea with pulmonary cysts and some of patients were accidentally discovered pulmonary cysts.</w:t>
      </w:r>
      <w:r w:rsidR="003213FA" w:rsidRPr="00085B53">
        <w:rPr>
          <w:rFonts w:ascii="Times New Roman" w:hAnsi="Times New Roman" w:cs="Times New Roman" w:hint="eastAsia"/>
          <w:sz w:val="20"/>
          <w:szCs w:val="20"/>
          <w:lang w:eastAsia="zh-CN"/>
        </w:rPr>
        <w:t xml:space="preserve"> </w:t>
      </w:r>
      <w:r w:rsidRPr="00085B53">
        <w:rPr>
          <w:rFonts w:ascii="Times New Roman" w:hAnsi="Times New Roman" w:cs="Times New Roman"/>
          <w:sz w:val="20"/>
          <w:szCs w:val="20"/>
        </w:rPr>
        <w:t>The patients were referred to MDCT in the radiology department in Al Zahra university hospital from the chest department and clinics.</w:t>
      </w:r>
      <w:r w:rsidR="003213FA" w:rsidRPr="00085B53">
        <w:rPr>
          <w:rFonts w:ascii="Times New Roman" w:hAnsi="Times New Roman" w:cs="Times New Roman" w:hint="eastAsia"/>
          <w:sz w:val="20"/>
          <w:szCs w:val="20"/>
          <w:lang w:eastAsia="zh-CN"/>
        </w:rPr>
        <w:t xml:space="preserve"> </w:t>
      </w:r>
      <w:r w:rsidRPr="00085B53">
        <w:rPr>
          <w:rFonts w:ascii="Times New Roman" w:hAnsi="Times New Roman" w:cs="Times New Roman"/>
          <w:sz w:val="20"/>
          <w:szCs w:val="20"/>
        </w:rPr>
        <w:t>The study will be conducted for a period of one year from August 2018 to October 2019 after getting approval from the ethical committee of the institute. Informed consent from all patients was taken before inclusion in the study.</w:t>
      </w:r>
      <w:r w:rsidR="00551402" w:rsidRPr="00085B53">
        <w:rPr>
          <w:rFonts w:ascii="Times New Roman" w:hAnsi="Times New Roman" w:cs="Times New Roman"/>
          <w:sz w:val="20"/>
          <w:szCs w:val="20"/>
        </w:rPr>
        <w:t xml:space="preserve"> </w:t>
      </w:r>
      <w:r w:rsidRPr="00085B53">
        <w:rPr>
          <w:rFonts w:ascii="Times New Roman" w:hAnsi="Times New Roman" w:cs="Times New Roman"/>
          <w:b/>
          <w:bCs/>
          <w:sz w:val="20"/>
          <w:szCs w:val="20"/>
        </w:rPr>
        <w:t xml:space="preserve">Results: </w:t>
      </w:r>
      <w:r w:rsidRPr="00085B53">
        <w:rPr>
          <w:rFonts w:ascii="Times New Roman" w:hAnsi="Times New Roman" w:cs="Times New Roman"/>
          <w:sz w:val="20"/>
          <w:szCs w:val="20"/>
        </w:rPr>
        <w:t>MDCT showed that 15 (75%) of cases have multiple cysts and 2 (10%) of cases have single cyst. 17 (85%) of cases showed</w:t>
      </w:r>
      <w:r w:rsidR="003213FA" w:rsidRPr="00085B53">
        <w:rPr>
          <w:rFonts w:ascii="Times New Roman" w:hAnsi="Times New Roman" w:cs="Times New Roman" w:hint="eastAsia"/>
          <w:sz w:val="20"/>
          <w:szCs w:val="20"/>
          <w:lang w:eastAsia="zh-CN"/>
        </w:rPr>
        <w:t xml:space="preserve"> </w:t>
      </w:r>
      <w:r w:rsidRPr="00085B53">
        <w:rPr>
          <w:rFonts w:ascii="Times New Roman" w:hAnsi="Times New Roman" w:cs="Times New Roman"/>
          <w:sz w:val="20"/>
          <w:szCs w:val="20"/>
        </w:rPr>
        <w:t>with air containing cysts and 3 (15%) of cases showed air and fluid containing cysts.</w:t>
      </w:r>
      <w:r w:rsidR="00D23A71" w:rsidRPr="00085B53">
        <w:rPr>
          <w:rFonts w:ascii="Times New Roman" w:hAnsi="Times New Roman" w:cs="Times New Roman"/>
          <w:b/>
          <w:bCs/>
          <w:sz w:val="20"/>
          <w:szCs w:val="20"/>
        </w:rPr>
        <w:t xml:space="preserve"> </w:t>
      </w:r>
      <w:r w:rsidRPr="00085B53">
        <w:rPr>
          <w:rFonts w:ascii="Times New Roman" w:hAnsi="Times New Roman" w:cs="Times New Roman"/>
          <w:b/>
          <w:bCs/>
          <w:sz w:val="20"/>
          <w:szCs w:val="20"/>
        </w:rPr>
        <w:t>Conclusion:</w:t>
      </w:r>
      <w:r w:rsidR="00551402" w:rsidRPr="00085B53">
        <w:rPr>
          <w:rFonts w:ascii="Times New Roman" w:hAnsi="Times New Roman" w:cs="Times New Roman"/>
          <w:b/>
          <w:bCs/>
          <w:sz w:val="20"/>
          <w:szCs w:val="20"/>
        </w:rPr>
        <w:t xml:space="preserve"> </w:t>
      </w:r>
      <w:r w:rsidRPr="00085B53">
        <w:rPr>
          <w:rFonts w:ascii="Times New Roman" w:hAnsi="Times New Roman" w:cs="Times New Roman"/>
          <w:sz w:val="20"/>
          <w:szCs w:val="20"/>
        </w:rPr>
        <w:t>MDCT is currently the imaging modality of choice in diagnosis of different cystic lung lesions, being superior to chest radiography in demonstrating the presence and extent of lung abnormalities.</w:t>
      </w:r>
    </w:p>
    <w:p w:rsidR="00E52F36" w:rsidRPr="00085B53" w:rsidRDefault="00D23A71" w:rsidP="00E52F36">
      <w:pPr>
        <w:autoSpaceDE w:val="0"/>
        <w:autoSpaceDN w:val="0"/>
        <w:adjustRightInd w:val="0"/>
        <w:snapToGrid w:val="0"/>
        <w:spacing w:after="0" w:line="240" w:lineRule="auto"/>
        <w:jc w:val="both"/>
        <w:rPr>
          <w:rFonts w:ascii="Times New Roman" w:hAnsi="Times New Roman" w:cs="Times New Roman"/>
          <w:b/>
          <w:bCs/>
          <w:color w:val="231F20"/>
          <w:sz w:val="20"/>
          <w:szCs w:val="20"/>
        </w:rPr>
      </w:pPr>
      <w:r w:rsidRPr="00085B53">
        <w:rPr>
          <w:rFonts w:ascii="Times New Roman" w:hAnsi="Times New Roman" w:cs="Times New Roman"/>
          <w:sz w:val="20"/>
          <w:szCs w:val="20"/>
        </w:rPr>
        <w:t>[Zozo Sabry Mohammed Elsaeed, Nadia Abd El Sate</w:t>
      </w:r>
      <w:r w:rsidR="00BB30F6" w:rsidRPr="00085B53">
        <w:rPr>
          <w:rFonts w:ascii="Times New Roman" w:hAnsi="Times New Roman" w:cs="Times New Roman"/>
          <w:sz w:val="20"/>
          <w:szCs w:val="20"/>
        </w:rPr>
        <w:t>r M</w:t>
      </w:r>
      <w:r w:rsidRPr="00085B53">
        <w:rPr>
          <w:rFonts w:ascii="Times New Roman" w:hAnsi="Times New Roman" w:cs="Times New Roman"/>
          <w:sz w:val="20"/>
          <w:szCs w:val="20"/>
        </w:rPr>
        <w:t>etwally</w:t>
      </w:r>
      <w:r w:rsidRPr="00085B53">
        <w:rPr>
          <w:rFonts w:ascii="Times New Roman" w:hAnsi="Times New Roman" w:cs="Times New Roman"/>
          <w:sz w:val="20"/>
          <w:szCs w:val="20"/>
          <w:lang w:bidi="ar-EG"/>
        </w:rPr>
        <w:t>,</w:t>
      </w:r>
      <w:r w:rsidRPr="00085B53">
        <w:rPr>
          <w:rFonts w:ascii="Times New Roman" w:hAnsi="Times New Roman" w:cs="Times New Roman"/>
          <w:sz w:val="20"/>
          <w:szCs w:val="20"/>
        </w:rPr>
        <w:t xml:space="preserve"> </w:t>
      </w:r>
      <w:r w:rsidRPr="00085B53">
        <w:rPr>
          <w:rFonts w:ascii="Times New Roman" w:hAnsi="Times New Roman" w:cs="Times New Roman"/>
          <w:sz w:val="20"/>
          <w:szCs w:val="20"/>
          <w:lang w:bidi="ar-EG"/>
        </w:rPr>
        <w:t>Assist. Gihan Hasan Gamal</w:t>
      </w:r>
      <w:r w:rsidR="00E52F36" w:rsidRPr="00085B53">
        <w:rPr>
          <w:rFonts w:ascii="Times New Roman" w:hAnsi="Times New Roman" w:cs="Times New Roman" w:hint="eastAsia"/>
          <w:color w:val="231F20"/>
          <w:sz w:val="20"/>
          <w:szCs w:val="20"/>
          <w:lang w:eastAsia="zh-CN"/>
        </w:rPr>
        <w:t xml:space="preserve">. </w:t>
      </w:r>
      <w:r w:rsidRPr="00085B53">
        <w:rPr>
          <w:rFonts w:ascii="Times New Roman" w:hAnsi="Times New Roman" w:cs="Times New Roman"/>
          <w:b/>
          <w:bCs/>
          <w:sz w:val="20"/>
          <w:szCs w:val="20"/>
          <w:lang w:bidi="ar-EG"/>
        </w:rPr>
        <w:t>Role of multi–slice CT in</w:t>
      </w:r>
      <w:r w:rsidR="00355367">
        <w:rPr>
          <w:rFonts w:ascii="Times New Roman" w:hAnsi="Times New Roman" w:cs="Times New Roman" w:hint="eastAsia"/>
          <w:b/>
          <w:bCs/>
          <w:sz w:val="20"/>
          <w:szCs w:val="20"/>
          <w:lang w:eastAsia="zh-CN" w:bidi="ar-EG"/>
        </w:rPr>
        <w:t xml:space="preserve"> </w:t>
      </w:r>
      <w:r w:rsidRPr="00085B53">
        <w:rPr>
          <w:rFonts w:ascii="Times New Roman" w:hAnsi="Times New Roman" w:cs="Times New Roman"/>
          <w:b/>
          <w:bCs/>
          <w:color w:val="231F20"/>
          <w:sz w:val="20"/>
          <w:szCs w:val="20"/>
        </w:rPr>
        <w:t>evaluation of cystic lung diseases</w:t>
      </w:r>
      <w:r w:rsidR="00E52F36" w:rsidRPr="00085B53">
        <w:rPr>
          <w:rFonts w:ascii="Times New Roman" w:eastAsia="Times New Roman" w:hAnsi="Times New Roman" w:cs="Times New Roman"/>
          <w:b/>
          <w:bCs/>
          <w:sz w:val="20"/>
          <w:szCs w:val="20"/>
          <w:lang w:bidi="fa-IR"/>
        </w:rPr>
        <w:t>.</w:t>
      </w:r>
      <w:r w:rsidR="00E52F36" w:rsidRPr="00085B53">
        <w:rPr>
          <w:rFonts w:ascii="Times New Roman" w:hAnsi="Times New Roman" w:cs="Times New Roman"/>
          <w:bCs/>
          <w:i/>
          <w:sz w:val="20"/>
          <w:szCs w:val="20"/>
        </w:rPr>
        <w:t xml:space="preserve"> N Y Sci J</w:t>
      </w:r>
      <w:r w:rsidR="00E52F36" w:rsidRPr="00085B53">
        <w:rPr>
          <w:rFonts w:ascii="Times New Roman" w:hAnsi="Times New Roman" w:cs="Times New Roman"/>
          <w:bCs/>
          <w:sz w:val="20"/>
          <w:szCs w:val="20"/>
        </w:rPr>
        <w:t xml:space="preserve"> </w:t>
      </w:r>
      <w:r w:rsidR="00E52F36" w:rsidRPr="00085B53">
        <w:rPr>
          <w:rFonts w:ascii="Times New Roman" w:hAnsi="Times New Roman" w:cs="Times New Roman"/>
          <w:sz w:val="20"/>
          <w:szCs w:val="20"/>
        </w:rPr>
        <w:t>201</w:t>
      </w:r>
      <w:r w:rsidR="00E52F36" w:rsidRPr="00085B53">
        <w:rPr>
          <w:rFonts w:ascii="Times New Roman" w:hAnsi="Times New Roman" w:cs="Times New Roman" w:hint="eastAsia"/>
          <w:sz w:val="20"/>
          <w:szCs w:val="20"/>
        </w:rPr>
        <w:t>9</w:t>
      </w:r>
      <w:r w:rsidR="00E52F36" w:rsidRPr="00085B53">
        <w:rPr>
          <w:rFonts w:ascii="Times New Roman" w:hAnsi="Times New Roman" w:cs="Times New Roman"/>
          <w:sz w:val="20"/>
          <w:szCs w:val="20"/>
        </w:rPr>
        <w:t>;</w:t>
      </w:r>
      <w:r w:rsidR="00E52F36" w:rsidRPr="00085B53">
        <w:rPr>
          <w:rFonts w:ascii="Times New Roman" w:hAnsi="Times New Roman" w:cs="Times New Roman" w:hint="eastAsia"/>
          <w:sz w:val="20"/>
          <w:szCs w:val="20"/>
        </w:rPr>
        <w:t>12</w:t>
      </w:r>
      <w:r w:rsidR="00E52F36" w:rsidRPr="00085B53">
        <w:rPr>
          <w:rFonts w:ascii="Times New Roman" w:hAnsi="Times New Roman" w:cs="Times New Roman"/>
          <w:sz w:val="20"/>
          <w:szCs w:val="20"/>
        </w:rPr>
        <w:t>(</w:t>
      </w:r>
      <w:r w:rsidR="00E52F36" w:rsidRPr="00085B53">
        <w:rPr>
          <w:rFonts w:ascii="Times New Roman" w:hAnsi="Times New Roman" w:cs="Times New Roman" w:hint="eastAsia"/>
          <w:sz w:val="20"/>
          <w:szCs w:val="20"/>
        </w:rPr>
        <w:t>11</w:t>
      </w:r>
      <w:r w:rsidR="00E52F36" w:rsidRPr="00085B53">
        <w:rPr>
          <w:rFonts w:ascii="Times New Roman" w:hAnsi="Times New Roman" w:cs="Times New Roman"/>
          <w:sz w:val="20"/>
          <w:szCs w:val="20"/>
        </w:rPr>
        <w:t>):</w:t>
      </w:r>
      <w:r w:rsidR="00442E4F" w:rsidRPr="00085B53">
        <w:rPr>
          <w:rFonts w:ascii="Times New Roman" w:hAnsi="Times New Roman" w:cs="Times New Roman"/>
          <w:noProof/>
          <w:color w:val="000000"/>
          <w:sz w:val="20"/>
          <w:szCs w:val="20"/>
        </w:rPr>
        <w:t>78-8</w:t>
      </w:r>
      <w:r w:rsidR="00071C05">
        <w:rPr>
          <w:rFonts w:ascii="Times New Roman" w:hAnsi="Times New Roman" w:cs="Times New Roman" w:hint="eastAsia"/>
          <w:noProof/>
          <w:color w:val="000000"/>
          <w:sz w:val="20"/>
          <w:szCs w:val="20"/>
          <w:lang w:eastAsia="zh-CN"/>
        </w:rPr>
        <w:t>5</w:t>
      </w:r>
      <w:r w:rsidR="00E52F36" w:rsidRPr="00085B53">
        <w:rPr>
          <w:rFonts w:ascii="Times New Roman" w:hAnsi="Times New Roman" w:cs="Times New Roman"/>
          <w:sz w:val="20"/>
          <w:szCs w:val="20"/>
        </w:rPr>
        <w:t xml:space="preserve">]. </w:t>
      </w:r>
      <w:r w:rsidR="00E52F36" w:rsidRPr="00085B53">
        <w:rPr>
          <w:rFonts w:ascii="Times New Roman" w:hAnsi="Times New Roman" w:cs="Times New Roman"/>
          <w:iCs/>
          <w:color w:val="000000"/>
          <w:sz w:val="20"/>
          <w:szCs w:val="20"/>
        </w:rPr>
        <w:t>ISSN 1554-0200 (print); ISSN 2375-723X (online)</w:t>
      </w:r>
      <w:r w:rsidR="00E52F36" w:rsidRPr="00085B53">
        <w:rPr>
          <w:rFonts w:ascii="Times New Roman" w:hAnsi="Times New Roman" w:cs="Times New Roman"/>
          <w:sz w:val="20"/>
          <w:szCs w:val="20"/>
        </w:rPr>
        <w:t xml:space="preserve">. </w:t>
      </w:r>
      <w:hyperlink r:id="rId8" w:history="1">
        <w:r w:rsidR="00E52F36" w:rsidRPr="00085B53">
          <w:rPr>
            <w:rStyle w:val="Hyperlink"/>
            <w:rFonts w:ascii="Times New Roman" w:hAnsi="Times New Roman" w:cs="Times New Roman"/>
            <w:color w:val="0000FF"/>
            <w:sz w:val="20"/>
            <w:szCs w:val="20"/>
          </w:rPr>
          <w:t>http://www.sciencepub.net/newyork</w:t>
        </w:r>
      </w:hyperlink>
      <w:r w:rsidR="00E52F36" w:rsidRPr="00085B53">
        <w:rPr>
          <w:rFonts w:ascii="Times New Roman" w:hAnsi="Times New Roman" w:cs="Times New Roman"/>
          <w:sz w:val="20"/>
          <w:szCs w:val="20"/>
        </w:rPr>
        <w:t xml:space="preserve">. </w:t>
      </w:r>
      <w:r w:rsidR="00E52F36" w:rsidRPr="00085B53">
        <w:rPr>
          <w:rFonts w:ascii="Times New Roman" w:hAnsi="Times New Roman" w:cs="Times New Roman" w:hint="eastAsia"/>
          <w:sz w:val="20"/>
          <w:szCs w:val="20"/>
          <w:lang w:eastAsia="zh-CN"/>
        </w:rPr>
        <w:t>11</w:t>
      </w:r>
      <w:r w:rsidR="00E52F36" w:rsidRPr="00085B53">
        <w:rPr>
          <w:rFonts w:ascii="Times New Roman" w:hAnsi="Times New Roman" w:cs="Times New Roman" w:hint="eastAsia"/>
          <w:sz w:val="20"/>
          <w:szCs w:val="20"/>
        </w:rPr>
        <w:t xml:space="preserve">. </w:t>
      </w:r>
      <w:r w:rsidR="00E52F36" w:rsidRPr="00085B53">
        <w:rPr>
          <w:rFonts w:ascii="Times New Roman" w:hAnsi="Times New Roman" w:cs="Times New Roman"/>
          <w:color w:val="000000"/>
          <w:sz w:val="20"/>
          <w:szCs w:val="20"/>
          <w:shd w:val="clear" w:color="auto" w:fill="FFFFFF"/>
        </w:rPr>
        <w:t>doi:</w:t>
      </w:r>
      <w:hyperlink r:id="rId9" w:history="1">
        <w:r w:rsidR="00E52F36" w:rsidRPr="00085B53">
          <w:rPr>
            <w:rStyle w:val="Hyperlink"/>
            <w:rFonts w:ascii="Times New Roman" w:hAnsi="Times New Roman" w:cs="Times New Roman"/>
            <w:color w:val="0000FF"/>
            <w:sz w:val="20"/>
            <w:szCs w:val="20"/>
            <w:shd w:val="clear" w:color="auto" w:fill="FFFFFF"/>
          </w:rPr>
          <w:t>10.7537/mars</w:t>
        </w:r>
        <w:r w:rsidR="00E52F36" w:rsidRPr="00085B53">
          <w:rPr>
            <w:rStyle w:val="Hyperlink"/>
            <w:rFonts w:ascii="Times New Roman" w:hAnsi="Times New Roman" w:cs="Times New Roman" w:hint="eastAsia"/>
            <w:color w:val="0000FF"/>
            <w:sz w:val="20"/>
            <w:szCs w:val="20"/>
            <w:shd w:val="clear" w:color="auto" w:fill="FFFFFF"/>
          </w:rPr>
          <w:t>nys121119.</w:t>
        </w:r>
        <w:r w:rsidR="00E52F36" w:rsidRPr="00085B53">
          <w:rPr>
            <w:rStyle w:val="Hyperlink"/>
            <w:rFonts w:ascii="Times New Roman" w:hAnsi="Times New Roman" w:cs="Times New Roman" w:hint="eastAsia"/>
            <w:color w:val="0000FF"/>
            <w:sz w:val="20"/>
            <w:szCs w:val="20"/>
            <w:shd w:val="clear" w:color="auto" w:fill="FFFFFF"/>
            <w:lang w:eastAsia="zh-CN"/>
          </w:rPr>
          <w:t>11</w:t>
        </w:r>
      </w:hyperlink>
      <w:r w:rsidR="00E52F36" w:rsidRPr="00085B53">
        <w:rPr>
          <w:rFonts w:ascii="Times New Roman" w:hAnsi="Times New Roman" w:cs="Times New Roman"/>
          <w:color w:val="000000"/>
          <w:sz w:val="20"/>
          <w:szCs w:val="20"/>
          <w:shd w:val="clear" w:color="auto" w:fill="FFFFFF"/>
        </w:rPr>
        <w:t>.</w:t>
      </w:r>
    </w:p>
    <w:p w:rsidR="00D23A71" w:rsidRPr="00085B53" w:rsidRDefault="00D23A71" w:rsidP="00E52F36">
      <w:pPr>
        <w:autoSpaceDE w:val="0"/>
        <w:autoSpaceDN w:val="0"/>
        <w:adjustRightInd w:val="0"/>
        <w:snapToGrid w:val="0"/>
        <w:spacing w:after="0" w:line="240" w:lineRule="auto"/>
        <w:jc w:val="both"/>
        <w:rPr>
          <w:rFonts w:ascii="Times New Roman" w:hAnsi="Times New Roman" w:cs="Times New Roman"/>
          <w:b/>
          <w:bCs/>
          <w:sz w:val="20"/>
          <w:szCs w:val="20"/>
        </w:rPr>
      </w:pPr>
    </w:p>
    <w:p w:rsidR="00C35ECF" w:rsidRPr="00085B53" w:rsidRDefault="00C35ECF" w:rsidP="00E52F36">
      <w:pPr>
        <w:autoSpaceDE w:val="0"/>
        <w:autoSpaceDN w:val="0"/>
        <w:adjustRightInd w:val="0"/>
        <w:snapToGrid w:val="0"/>
        <w:spacing w:after="0" w:line="240" w:lineRule="auto"/>
        <w:jc w:val="both"/>
        <w:rPr>
          <w:rFonts w:ascii="Times New Roman" w:hAnsi="Times New Roman" w:cs="Times New Roman"/>
          <w:sz w:val="20"/>
          <w:szCs w:val="20"/>
        </w:rPr>
      </w:pPr>
      <w:r w:rsidRPr="00085B53">
        <w:rPr>
          <w:rFonts w:ascii="Times New Roman" w:hAnsi="Times New Roman" w:cs="Times New Roman"/>
          <w:b/>
          <w:bCs/>
          <w:sz w:val="20"/>
          <w:szCs w:val="20"/>
        </w:rPr>
        <w:t>Keywords:</w:t>
      </w:r>
      <w:r w:rsidR="00D23A71" w:rsidRPr="00085B53">
        <w:rPr>
          <w:rFonts w:ascii="Times New Roman" w:hAnsi="Times New Roman" w:cs="Times New Roman"/>
          <w:sz w:val="20"/>
          <w:szCs w:val="20"/>
        </w:rPr>
        <w:t xml:space="preserve"> </w:t>
      </w:r>
      <w:r w:rsidRPr="00085B53">
        <w:rPr>
          <w:rFonts w:ascii="Times New Roman" w:hAnsi="Times New Roman" w:cs="Times New Roman"/>
          <w:sz w:val="20"/>
          <w:szCs w:val="20"/>
        </w:rPr>
        <w:t>Multi detector Computed Tomography (MDCT), Lung Cyst.</w:t>
      </w:r>
    </w:p>
    <w:p w:rsidR="00C35ECF" w:rsidRPr="00085B53" w:rsidRDefault="00C35ECF" w:rsidP="00E52F36">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E52F36" w:rsidRPr="00085B53" w:rsidRDefault="00E52F36" w:rsidP="00E52F36">
      <w:pPr>
        <w:autoSpaceDE w:val="0"/>
        <w:autoSpaceDN w:val="0"/>
        <w:adjustRightInd w:val="0"/>
        <w:snapToGrid w:val="0"/>
        <w:spacing w:after="0" w:line="240" w:lineRule="auto"/>
        <w:jc w:val="both"/>
        <w:rPr>
          <w:rFonts w:ascii="Times New Roman" w:hAnsi="Times New Roman" w:cs="Times New Roman"/>
          <w:b/>
          <w:bCs/>
          <w:sz w:val="20"/>
          <w:szCs w:val="20"/>
        </w:rPr>
        <w:sectPr w:rsidR="00E52F36" w:rsidRPr="00085B53" w:rsidSect="00442E4F">
          <w:headerReference w:type="default" r:id="rId10"/>
          <w:footerReference w:type="default" r:id="rId11"/>
          <w:type w:val="continuous"/>
          <w:pgSz w:w="12240" w:h="15840" w:code="9"/>
          <w:pgMar w:top="1440" w:right="1440" w:bottom="1440" w:left="1440" w:header="720" w:footer="720" w:gutter="0"/>
          <w:pgNumType w:start="78"/>
          <w:cols w:space="720"/>
          <w:docGrid w:linePitch="360"/>
        </w:sectPr>
      </w:pPr>
    </w:p>
    <w:p w:rsidR="00C35ECF" w:rsidRPr="00085B53" w:rsidRDefault="00D23A71" w:rsidP="00E52F36">
      <w:pPr>
        <w:autoSpaceDE w:val="0"/>
        <w:autoSpaceDN w:val="0"/>
        <w:adjustRightInd w:val="0"/>
        <w:snapToGrid w:val="0"/>
        <w:spacing w:after="0" w:line="240" w:lineRule="auto"/>
        <w:jc w:val="both"/>
        <w:rPr>
          <w:rFonts w:ascii="Times New Roman" w:hAnsi="Times New Roman" w:cs="Times New Roman"/>
          <w:sz w:val="20"/>
          <w:szCs w:val="20"/>
        </w:rPr>
      </w:pPr>
      <w:r w:rsidRPr="00085B53">
        <w:rPr>
          <w:rFonts w:ascii="Times New Roman" w:hAnsi="Times New Roman" w:cs="Times New Roman"/>
          <w:b/>
          <w:bCs/>
          <w:sz w:val="20"/>
          <w:szCs w:val="20"/>
        </w:rPr>
        <w:lastRenderedPageBreak/>
        <w:t xml:space="preserve">1. </w:t>
      </w:r>
      <w:r w:rsidR="00C35ECF" w:rsidRPr="00085B53">
        <w:rPr>
          <w:rFonts w:ascii="Times New Roman" w:hAnsi="Times New Roman" w:cs="Times New Roman"/>
          <w:b/>
          <w:bCs/>
          <w:sz w:val="20"/>
          <w:szCs w:val="20"/>
        </w:rPr>
        <w:t>Introduction:</w:t>
      </w:r>
    </w:p>
    <w:p w:rsidR="00C35ECF" w:rsidRPr="00085B53" w:rsidRDefault="00C35ECF" w:rsidP="00E52F36">
      <w:pPr>
        <w:autoSpaceDE w:val="0"/>
        <w:autoSpaceDN w:val="0"/>
        <w:adjustRightInd w:val="0"/>
        <w:snapToGrid w:val="0"/>
        <w:spacing w:after="0" w:line="240" w:lineRule="auto"/>
        <w:ind w:firstLine="425"/>
        <w:jc w:val="both"/>
        <w:outlineLvl w:val="0"/>
        <w:rPr>
          <w:rFonts w:ascii="Times New Roman" w:hAnsi="Times New Roman" w:cs="Times New Roman"/>
          <w:b/>
          <w:bCs/>
          <w:color w:val="222222"/>
          <w:sz w:val="20"/>
          <w:szCs w:val="20"/>
          <w:shd w:val="clear" w:color="auto" w:fill="FFFFFF"/>
        </w:rPr>
      </w:pPr>
      <w:r w:rsidRPr="00085B53">
        <w:rPr>
          <w:rFonts w:ascii="Times New Roman" w:hAnsi="Times New Roman" w:cs="Times New Roman"/>
          <w:sz w:val="20"/>
          <w:szCs w:val="20"/>
        </w:rPr>
        <w:t xml:space="preserve">The cyst is defined as any round circumscribed space that is surrounded by an epithelial or fibrous wall of variable a thickness. On computed tomography (CT) the lung </w:t>
      </w:r>
      <w:r w:rsidR="00355367" w:rsidRPr="00085B53">
        <w:rPr>
          <w:rFonts w:ascii="Times New Roman" w:hAnsi="Times New Roman" w:cs="Times New Roman"/>
          <w:sz w:val="20"/>
          <w:szCs w:val="20"/>
        </w:rPr>
        <w:t>cyst appears</w:t>
      </w:r>
      <w:r w:rsidRPr="00085B53">
        <w:rPr>
          <w:rFonts w:ascii="Times New Roman" w:hAnsi="Times New Roman" w:cs="Times New Roman"/>
          <w:sz w:val="20"/>
          <w:szCs w:val="20"/>
        </w:rPr>
        <w:t xml:space="preserve"> as a round parenchymal latency or low-attenuating area that has a well-defined interface with the normal lung. Cysts in the lung usually contain air, but occasionally contain fluid or solid material. They can have a variable wall thickness, but are usually thin walled (&lt;2 mm)</w:t>
      </w:r>
      <w:r w:rsidR="00551402" w:rsidRPr="00085B53">
        <w:rPr>
          <w:rFonts w:ascii="Times New Roman" w:hAnsi="Times New Roman" w:cs="Times New Roman"/>
          <w:sz w:val="20"/>
          <w:szCs w:val="20"/>
        </w:rPr>
        <w:t xml:space="preserve">, </w:t>
      </w:r>
      <w:r w:rsidR="00551402" w:rsidRPr="00085B53">
        <w:rPr>
          <w:rFonts w:ascii="Times New Roman" w:hAnsi="Times New Roman" w:cs="Times New Roman"/>
          <w:b/>
          <w:bCs/>
          <w:color w:val="221E1F"/>
          <w:sz w:val="20"/>
          <w:szCs w:val="20"/>
        </w:rPr>
        <w:t>(</w:t>
      </w:r>
      <w:r w:rsidRPr="00085B53">
        <w:rPr>
          <w:rFonts w:ascii="Times New Roman" w:hAnsi="Times New Roman" w:cs="Times New Roman"/>
          <w:b/>
          <w:bCs/>
          <w:color w:val="222222"/>
          <w:sz w:val="20"/>
          <w:szCs w:val="20"/>
          <w:shd w:val="clear" w:color="auto" w:fill="FFFFFF"/>
        </w:rPr>
        <w:t>Francisco et al., 2015)</w:t>
      </w:r>
      <w:r w:rsidRPr="00085B53">
        <w:rPr>
          <w:rFonts w:ascii="Times New Roman" w:hAnsi="Times New Roman" w:cs="Times New Roman"/>
          <w:color w:val="222222"/>
          <w:sz w:val="20"/>
          <w:szCs w:val="20"/>
          <w:shd w:val="clear" w:color="auto" w:fill="FFFFFF"/>
        </w:rPr>
        <w:t>.</w:t>
      </w:r>
    </w:p>
    <w:p w:rsidR="00C35ECF" w:rsidRPr="00085B53" w:rsidRDefault="00C35ECF" w:rsidP="00E52F36">
      <w:pPr>
        <w:autoSpaceDE w:val="0"/>
        <w:autoSpaceDN w:val="0"/>
        <w:adjustRightInd w:val="0"/>
        <w:snapToGrid w:val="0"/>
        <w:spacing w:after="0" w:line="240" w:lineRule="auto"/>
        <w:ind w:firstLine="425"/>
        <w:jc w:val="both"/>
        <w:outlineLvl w:val="0"/>
        <w:rPr>
          <w:rFonts w:ascii="Times New Roman" w:hAnsi="Times New Roman" w:cs="Times New Roman"/>
          <w:sz w:val="20"/>
          <w:szCs w:val="20"/>
        </w:rPr>
      </w:pPr>
      <w:r w:rsidRPr="00085B53">
        <w:rPr>
          <w:rFonts w:ascii="Times New Roman" w:hAnsi="Times New Roman" w:cs="Times New Roman"/>
          <w:sz w:val="20"/>
          <w:szCs w:val="20"/>
        </w:rPr>
        <w:t xml:space="preserve">Lung cysts are known to occur with increasing frequency with advancing age, and are not normally expected </w:t>
      </w:r>
      <w:r w:rsidR="00355367" w:rsidRPr="00085B53">
        <w:rPr>
          <w:rFonts w:ascii="Times New Roman" w:hAnsi="Times New Roman" w:cs="Times New Roman"/>
          <w:sz w:val="20"/>
          <w:szCs w:val="20"/>
        </w:rPr>
        <w:t>in healthy</w:t>
      </w:r>
      <w:r w:rsidRPr="00085B53">
        <w:rPr>
          <w:rFonts w:ascii="Times New Roman" w:hAnsi="Times New Roman" w:cs="Times New Roman"/>
          <w:sz w:val="20"/>
          <w:szCs w:val="20"/>
        </w:rPr>
        <w:t xml:space="preserve"> individuals aged &lt;50 years. The peak incidence varies among the diseases, but typically falls in </w:t>
      </w:r>
      <w:r w:rsidR="00355367" w:rsidRPr="00085B53">
        <w:rPr>
          <w:rFonts w:ascii="Times New Roman" w:hAnsi="Times New Roman" w:cs="Times New Roman"/>
          <w:sz w:val="20"/>
          <w:szCs w:val="20"/>
        </w:rPr>
        <w:t>the third</w:t>
      </w:r>
      <w:r w:rsidRPr="00085B53">
        <w:rPr>
          <w:rFonts w:ascii="Times New Roman" w:hAnsi="Times New Roman" w:cs="Times New Roman"/>
          <w:sz w:val="20"/>
          <w:szCs w:val="20"/>
        </w:rPr>
        <w:t xml:space="preserve"> or fourth decade of life</w:t>
      </w:r>
      <w:r w:rsidRPr="00085B53">
        <w:rPr>
          <w:rFonts w:ascii="Times New Roman" w:eastAsia="Times New Roman" w:hAnsi="Times New Roman" w:cs="Times New Roman"/>
          <w:color w:val="000000"/>
          <w:sz w:val="20"/>
          <w:szCs w:val="20"/>
          <w:bdr w:val="none" w:sz="0" w:space="0" w:color="auto" w:frame="1"/>
        </w:rPr>
        <w:t>.</w:t>
      </w:r>
      <w:r w:rsidRPr="00085B53">
        <w:rPr>
          <w:rFonts w:ascii="Times New Roman" w:hAnsi="Times New Roman" w:cs="Times New Roman"/>
          <w:sz w:val="20"/>
          <w:szCs w:val="20"/>
        </w:rPr>
        <w:t xml:space="preserve"> Sex-based predilection varies among cystic diseases,</w:t>
      </w:r>
      <w:r w:rsidRPr="00085B53">
        <w:rPr>
          <w:rFonts w:ascii="Times New Roman" w:hAnsi="Times New Roman" w:cs="Times New Roman"/>
          <w:b/>
          <w:bCs/>
          <w:sz w:val="20"/>
          <w:szCs w:val="20"/>
        </w:rPr>
        <w:t xml:space="preserve"> (sheard et al., 2018</w:t>
      </w:r>
      <w:r w:rsidRPr="00085B53">
        <w:rPr>
          <w:rFonts w:ascii="Times New Roman" w:hAnsi="Times New Roman" w:cs="Times New Roman"/>
          <w:b/>
          <w:bCs/>
          <w:color w:val="222222"/>
          <w:sz w:val="20"/>
          <w:szCs w:val="20"/>
          <w:shd w:val="clear" w:color="auto" w:fill="FFFFFF"/>
        </w:rPr>
        <w:t>)</w:t>
      </w:r>
      <w:r w:rsidRPr="00085B53">
        <w:rPr>
          <w:rFonts w:ascii="Times New Roman" w:hAnsi="Times New Roman" w:cs="Times New Roman"/>
          <w:color w:val="222222"/>
          <w:sz w:val="20"/>
          <w:szCs w:val="20"/>
          <w:shd w:val="clear" w:color="auto" w:fill="FFFFFF"/>
        </w:rPr>
        <w:t>.</w:t>
      </w:r>
    </w:p>
    <w:p w:rsidR="00C35ECF" w:rsidRPr="00085B53" w:rsidRDefault="00C35ECF" w:rsidP="00E52F36">
      <w:pPr>
        <w:autoSpaceDE w:val="0"/>
        <w:autoSpaceDN w:val="0"/>
        <w:adjustRightInd w:val="0"/>
        <w:snapToGrid w:val="0"/>
        <w:spacing w:after="0" w:line="240" w:lineRule="auto"/>
        <w:ind w:firstLine="425"/>
        <w:jc w:val="both"/>
        <w:rPr>
          <w:rFonts w:ascii="Times New Roman" w:hAnsi="Times New Roman" w:cs="Times New Roman"/>
          <w:b/>
          <w:bCs/>
          <w:sz w:val="20"/>
          <w:szCs w:val="20"/>
        </w:rPr>
      </w:pPr>
      <w:r w:rsidRPr="00085B53">
        <w:rPr>
          <w:rFonts w:ascii="Times New Roman" w:hAnsi="Times New Roman" w:cs="Times New Roman"/>
          <w:sz w:val="20"/>
          <w:szCs w:val="20"/>
        </w:rPr>
        <w:t xml:space="preserve">Patients </w:t>
      </w:r>
      <w:r w:rsidR="00355367" w:rsidRPr="00085B53">
        <w:rPr>
          <w:rFonts w:ascii="Times New Roman" w:hAnsi="Times New Roman" w:cs="Times New Roman"/>
          <w:sz w:val="20"/>
          <w:szCs w:val="20"/>
        </w:rPr>
        <w:t>with different</w:t>
      </w:r>
      <w:r w:rsidRPr="00085B53">
        <w:rPr>
          <w:rFonts w:ascii="Times New Roman" w:hAnsi="Times New Roman" w:cs="Times New Roman"/>
          <w:sz w:val="20"/>
          <w:szCs w:val="20"/>
        </w:rPr>
        <w:t xml:space="preserve"> types of cystic lung disease often have similar nonspecific symptoms, such as chronic cough </w:t>
      </w:r>
      <w:r w:rsidR="00355367" w:rsidRPr="00085B53">
        <w:rPr>
          <w:rFonts w:ascii="Times New Roman" w:hAnsi="Times New Roman" w:cs="Times New Roman"/>
          <w:sz w:val="20"/>
          <w:szCs w:val="20"/>
        </w:rPr>
        <w:t>and shortness</w:t>
      </w:r>
      <w:r w:rsidRPr="00085B53">
        <w:rPr>
          <w:rFonts w:ascii="Times New Roman" w:hAnsi="Times New Roman" w:cs="Times New Roman"/>
          <w:sz w:val="20"/>
          <w:szCs w:val="20"/>
        </w:rPr>
        <w:t xml:space="preserve"> of breath. Pneumothorax is the most common acute presentation of cystic lung disease</w:t>
      </w:r>
      <w:r w:rsidR="00E52F36" w:rsidRPr="00085B53">
        <w:rPr>
          <w:rFonts w:ascii="Times New Roman" w:hAnsi="Times New Roman" w:cs="Times New Roman"/>
          <w:sz w:val="20"/>
          <w:szCs w:val="20"/>
        </w:rPr>
        <w:t>. S</w:t>
      </w:r>
      <w:r w:rsidRPr="00085B53">
        <w:rPr>
          <w:rFonts w:ascii="Times New Roman" w:hAnsi="Times New Roman" w:cs="Times New Roman"/>
          <w:sz w:val="20"/>
          <w:szCs w:val="20"/>
        </w:rPr>
        <w:t>pontaneous pneumothorax can be a sentinel event leading to the diagnosis of diffuse cystic lung disease</w:t>
      </w:r>
      <w:r w:rsidR="00551402" w:rsidRPr="00085B53">
        <w:rPr>
          <w:rFonts w:ascii="Times New Roman" w:hAnsi="Times New Roman" w:cs="Times New Roman"/>
          <w:sz w:val="20"/>
          <w:szCs w:val="20"/>
        </w:rPr>
        <w:t xml:space="preserve">, </w:t>
      </w:r>
      <w:r w:rsidR="00551402" w:rsidRPr="00085B53">
        <w:rPr>
          <w:rFonts w:ascii="Times New Roman" w:hAnsi="Times New Roman" w:cs="Times New Roman"/>
          <w:b/>
          <w:bCs/>
          <w:sz w:val="20"/>
          <w:szCs w:val="20"/>
        </w:rPr>
        <w:t>(</w:t>
      </w:r>
      <w:r w:rsidRPr="00085B53">
        <w:rPr>
          <w:rFonts w:ascii="Times New Roman" w:hAnsi="Times New Roman" w:cs="Times New Roman"/>
          <w:b/>
          <w:bCs/>
          <w:sz w:val="20"/>
          <w:szCs w:val="20"/>
        </w:rPr>
        <w:t>Trotman-Dickenson, 2014)</w:t>
      </w:r>
      <w:r w:rsidRPr="00085B53">
        <w:rPr>
          <w:rFonts w:ascii="Times New Roman" w:hAnsi="Times New Roman" w:cs="Times New Roman"/>
          <w:color w:val="222222"/>
          <w:sz w:val="20"/>
          <w:szCs w:val="20"/>
          <w:shd w:val="clear" w:color="auto" w:fill="FFFFFF"/>
        </w:rPr>
        <w:t>.</w:t>
      </w:r>
    </w:p>
    <w:p w:rsidR="00C35ECF" w:rsidRPr="00085B53" w:rsidRDefault="00C35ECF" w:rsidP="00E52F36">
      <w:pPr>
        <w:autoSpaceDE w:val="0"/>
        <w:autoSpaceDN w:val="0"/>
        <w:adjustRightInd w:val="0"/>
        <w:snapToGrid w:val="0"/>
        <w:spacing w:after="0" w:line="240" w:lineRule="auto"/>
        <w:ind w:firstLine="425"/>
        <w:jc w:val="both"/>
        <w:outlineLvl w:val="0"/>
        <w:rPr>
          <w:rFonts w:ascii="Times New Roman" w:hAnsi="Times New Roman" w:cs="Times New Roman"/>
          <w:color w:val="222222"/>
          <w:sz w:val="20"/>
          <w:szCs w:val="20"/>
          <w:shd w:val="clear" w:color="auto" w:fill="FFFFFF"/>
        </w:rPr>
      </w:pPr>
      <w:r w:rsidRPr="00085B53">
        <w:rPr>
          <w:rFonts w:ascii="Times New Roman" w:hAnsi="Times New Roman" w:cs="Times New Roman"/>
          <w:color w:val="221E1F"/>
          <w:sz w:val="20"/>
          <w:szCs w:val="20"/>
        </w:rPr>
        <w:lastRenderedPageBreak/>
        <w:t>Lung cysts can originate from various mechanisms, such as airway obstruction with distal airspace dilatation, necrosis of the airway walls, and lung parenchymal destruction,</w:t>
      </w:r>
      <w:r w:rsidRPr="00085B53">
        <w:rPr>
          <w:rFonts w:ascii="Times New Roman" w:hAnsi="Times New Roman" w:cs="Times New Roman"/>
          <w:b/>
          <w:bCs/>
          <w:color w:val="221E1F"/>
          <w:sz w:val="20"/>
          <w:szCs w:val="20"/>
        </w:rPr>
        <w:t xml:space="preserve"> (</w:t>
      </w:r>
      <w:r w:rsidRPr="00085B53">
        <w:rPr>
          <w:rFonts w:ascii="Times New Roman" w:hAnsi="Times New Roman" w:cs="Times New Roman"/>
          <w:b/>
          <w:bCs/>
          <w:color w:val="222222"/>
          <w:sz w:val="20"/>
          <w:szCs w:val="20"/>
          <w:shd w:val="clear" w:color="auto" w:fill="FFFFFF"/>
        </w:rPr>
        <w:t>Ha</w:t>
      </w:r>
      <w:r w:rsidRPr="00085B53">
        <w:rPr>
          <w:rFonts w:ascii="Times New Roman" w:hAnsi="Times New Roman" w:cs="Times New Roman"/>
          <w:b/>
          <w:bCs/>
          <w:sz w:val="20"/>
          <w:szCs w:val="20"/>
          <w:shd w:val="clear" w:color="auto" w:fill="FFFFFF"/>
        </w:rPr>
        <w:t>, D</w:t>
      </w:r>
      <w:r w:rsidRPr="00085B53">
        <w:rPr>
          <w:rFonts w:ascii="Times New Roman" w:hAnsi="Times New Roman" w:cs="Times New Roman"/>
          <w:b/>
          <w:bCs/>
          <w:color w:val="222222"/>
          <w:sz w:val="20"/>
          <w:szCs w:val="20"/>
          <w:shd w:val="clear" w:color="auto" w:fill="FFFFFF"/>
        </w:rPr>
        <w:t xml:space="preserve"> et al., 2015)</w:t>
      </w:r>
      <w:r w:rsidRPr="00085B53">
        <w:rPr>
          <w:rFonts w:ascii="Times New Roman" w:hAnsi="Times New Roman" w:cs="Times New Roman"/>
          <w:color w:val="222222"/>
          <w:sz w:val="20"/>
          <w:szCs w:val="20"/>
          <w:shd w:val="clear" w:color="auto" w:fill="FFFFFF"/>
        </w:rPr>
        <w:t>.</w:t>
      </w:r>
    </w:p>
    <w:p w:rsidR="00C35ECF" w:rsidRPr="00085B53" w:rsidRDefault="00C35ECF" w:rsidP="00E52F36">
      <w:pPr>
        <w:autoSpaceDE w:val="0"/>
        <w:autoSpaceDN w:val="0"/>
        <w:adjustRightInd w:val="0"/>
        <w:snapToGrid w:val="0"/>
        <w:spacing w:after="0" w:line="240" w:lineRule="auto"/>
        <w:ind w:firstLine="425"/>
        <w:jc w:val="both"/>
        <w:rPr>
          <w:rFonts w:ascii="Times New Roman" w:hAnsi="Times New Roman" w:cs="Times New Roman"/>
          <w:b/>
          <w:bCs/>
          <w:sz w:val="20"/>
          <w:szCs w:val="20"/>
        </w:rPr>
      </w:pPr>
      <w:r w:rsidRPr="00085B53">
        <w:rPr>
          <w:rFonts w:ascii="Times New Roman" w:hAnsi="Times New Roman" w:cs="Times New Roman"/>
          <w:sz w:val="20"/>
          <w:szCs w:val="20"/>
        </w:rPr>
        <w:t>Multi detector</w:t>
      </w:r>
      <w:r w:rsidR="00D23A71" w:rsidRPr="00085B53">
        <w:rPr>
          <w:rFonts w:ascii="Times New Roman" w:hAnsi="Times New Roman" w:cs="Times New Roman"/>
          <w:sz w:val="20"/>
          <w:szCs w:val="20"/>
        </w:rPr>
        <w:t xml:space="preserve"> </w:t>
      </w:r>
      <w:r w:rsidRPr="00085B53">
        <w:rPr>
          <w:rFonts w:ascii="Times New Roman" w:hAnsi="Times New Roman" w:cs="Times New Roman"/>
          <w:sz w:val="20"/>
          <w:szCs w:val="20"/>
        </w:rPr>
        <w:t>CT (MDCT) is</w:t>
      </w:r>
      <w:r w:rsidR="00D23A71" w:rsidRPr="00085B53">
        <w:rPr>
          <w:rFonts w:ascii="Times New Roman" w:hAnsi="Times New Roman" w:cs="Times New Roman"/>
          <w:sz w:val="20"/>
          <w:szCs w:val="20"/>
        </w:rPr>
        <w:t xml:space="preserve"> </w:t>
      </w:r>
      <w:r w:rsidRPr="00085B53">
        <w:rPr>
          <w:rFonts w:ascii="Times New Roman" w:hAnsi="Times New Roman" w:cs="Times New Roman"/>
          <w:sz w:val="20"/>
          <w:szCs w:val="20"/>
        </w:rPr>
        <w:t xml:space="preserve">the main diagnostic imaging for pulmonary cystic lesions that </w:t>
      </w:r>
      <w:r w:rsidR="00355367" w:rsidRPr="00085B53">
        <w:rPr>
          <w:rFonts w:ascii="Times New Roman" w:hAnsi="Times New Roman" w:cs="Times New Roman"/>
          <w:sz w:val="20"/>
          <w:szCs w:val="20"/>
        </w:rPr>
        <w:t>provide good</w:t>
      </w:r>
      <w:r w:rsidRPr="00085B53">
        <w:rPr>
          <w:rFonts w:ascii="Times New Roman" w:hAnsi="Times New Roman" w:cs="Times New Roman"/>
          <w:sz w:val="20"/>
          <w:szCs w:val="20"/>
        </w:rPr>
        <w:t xml:space="preserve"> spatial resolution. It enables imaging of a large </w:t>
      </w:r>
      <w:r w:rsidR="00355367" w:rsidRPr="00085B53">
        <w:rPr>
          <w:rFonts w:ascii="Times New Roman" w:hAnsi="Times New Roman" w:cs="Times New Roman"/>
          <w:sz w:val="20"/>
          <w:szCs w:val="20"/>
        </w:rPr>
        <w:t>tissue volume</w:t>
      </w:r>
      <w:r w:rsidRPr="00085B53">
        <w:rPr>
          <w:rFonts w:ascii="Times New Roman" w:hAnsi="Times New Roman" w:cs="Times New Roman"/>
          <w:sz w:val="20"/>
          <w:szCs w:val="20"/>
        </w:rPr>
        <w:t xml:space="preserve"> in a short acquisition time, reducing the effect </w:t>
      </w:r>
      <w:r w:rsidR="00355367" w:rsidRPr="00085B53">
        <w:rPr>
          <w:rFonts w:ascii="Times New Roman" w:hAnsi="Times New Roman" w:cs="Times New Roman"/>
          <w:sz w:val="20"/>
          <w:szCs w:val="20"/>
        </w:rPr>
        <w:t>of respiratory</w:t>
      </w:r>
      <w:r w:rsidRPr="00085B53">
        <w:rPr>
          <w:rFonts w:ascii="Times New Roman" w:hAnsi="Times New Roman" w:cs="Times New Roman"/>
          <w:sz w:val="20"/>
          <w:szCs w:val="20"/>
        </w:rPr>
        <w:t xml:space="preserve"> motion in the thorax, and it helps to </w:t>
      </w:r>
      <w:r w:rsidR="00355367" w:rsidRPr="00085B53">
        <w:rPr>
          <w:rFonts w:ascii="Times New Roman" w:hAnsi="Times New Roman" w:cs="Times New Roman"/>
          <w:sz w:val="20"/>
          <w:szCs w:val="20"/>
        </w:rPr>
        <w:t>define the</w:t>
      </w:r>
      <w:r w:rsidRPr="00085B53">
        <w:rPr>
          <w:rFonts w:ascii="Times New Roman" w:hAnsi="Times New Roman" w:cs="Times New Roman"/>
          <w:sz w:val="20"/>
          <w:szCs w:val="20"/>
        </w:rPr>
        <w:t xml:space="preserve"> morphological aspects and distribution of lung cysts,</w:t>
      </w:r>
      <w:r w:rsidR="00D23A71" w:rsidRPr="00085B53">
        <w:rPr>
          <w:rFonts w:ascii="Times New Roman" w:hAnsi="Times New Roman" w:cs="Times New Roman"/>
          <w:sz w:val="20"/>
          <w:szCs w:val="20"/>
        </w:rPr>
        <w:t xml:space="preserve"> </w:t>
      </w:r>
      <w:r w:rsidRPr="00085B53">
        <w:rPr>
          <w:rFonts w:ascii="Times New Roman" w:hAnsi="Times New Roman" w:cs="Times New Roman"/>
          <w:sz w:val="20"/>
          <w:szCs w:val="20"/>
        </w:rPr>
        <w:t>as well as associated findings,</w:t>
      </w:r>
      <w:r w:rsidRPr="00085B53">
        <w:rPr>
          <w:rFonts w:ascii="Times New Roman" w:hAnsi="Times New Roman" w:cs="Times New Roman"/>
          <w:b/>
          <w:bCs/>
          <w:sz w:val="20"/>
          <w:szCs w:val="20"/>
        </w:rPr>
        <w:t xml:space="preserve"> (</w:t>
      </w:r>
      <w:r w:rsidRPr="00085B53">
        <w:rPr>
          <w:rFonts w:ascii="Times New Roman" w:hAnsi="Times New Roman" w:cs="Times New Roman"/>
          <w:b/>
          <w:bCs/>
          <w:color w:val="222222"/>
          <w:sz w:val="20"/>
          <w:szCs w:val="20"/>
          <w:shd w:val="clear" w:color="auto" w:fill="FFFFFF"/>
        </w:rPr>
        <w:t>Ley-Zaporozhan and van Beek, 2017</w:t>
      </w:r>
      <w:r w:rsidRPr="00085B53">
        <w:rPr>
          <w:rFonts w:ascii="Times New Roman" w:hAnsi="Times New Roman" w:cs="Times New Roman"/>
          <w:b/>
          <w:bCs/>
          <w:sz w:val="20"/>
          <w:szCs w:val="20"/>
        </w:rPr>
        <w:t>)</w:t>
      </w:r>
      <w:r w:rsidRPr="00085B53">
        <w:rPr>
          <w:rFonts w:ascii="Times New Roman" w:hAnsi="Times New Roman" w:cs="Times New Roman"/>
          <w:sz w:val="20"/>
          <w:szCs w:val="20"/>
        </w:rPr>
        <w:t>.</w:t>
      </w:r>
    </w:p>
    <w:p w:rsidR="00C35ECF" w:rsidRPr="00085B53" w:rsidRDefault="00C35ECF" w:rsidP="00E52F36">
      <w:pPr>
        <w:autoSpaceDE w:val="0"/>
        <w:autoSpaceDN w:val="0"/>
        <w:adjustRightInd w:val="0"/>
        <w:snapToGrid w:val="0"/>
        <w:spacing w:after="0" w:line="240" w:lineRule="auto"/>
        <w:ind w:firstLine="425"/>
        <w:jc w:val="both"/>
        <w:rPr>
          <w:rFonts w:ascii="Times New Roman" w:hAnsi="Times New Roman" w:cs="Times New Roman"/>
          <w:b/>
          <w:bCs/>
          <w:i/>
          <w:iCs/>
          <w:sz w:val="20"/>
          <w:szCs w:val="20"/>
        </w:rPr>
      </w:pPr>
      <w:r w:rsidRPr="00085B53">
        <w:rPr>
          <w:rFonts w:ascii="Times New Roman" w:hAnsi="Times New Roman" w:cs="Times New Roman"/>
          <w:color w:val="000000" w:themeColor="text1"/>
          <w:sz w:val="20"/>
          <w:szCs w:val="20"/>
        </w:rPr>
        <w:t>Air-filled lucencies</w:t>
      </w:r>
      <w:r w:rsidR="00355367">
        <w:rPr>
          <w:rFonts w:ascii="Times New Roman" w:hAnsi="Times New Roman" w:cs="Times New Roman" w:hint="eastAsia"/>
          <w:color w:val="000000" w:themeColor="text1"/>
          <w:sz w:val="20"/>
          <w:szCs w:val="20"/>
          <w:lang w:eastAsia="zh-CN"/>
        </w:rPr>
        <w:t xml:space="preserve"> </w:t>
      </w:r>
      <w:r w:rsidRPr="00085B53">
        <w:rPr>
          <w:rFonts w:ascii="Times New Roman" w:hAnsi="Times New Roman" w:cs="Times New Roman"/>
          <w:sz w:val="20"/>
          <w:szCs w:val="20"/>
        </w:rPr>
        <w:t>within the lung parenchyma are frequently detected on routine chest CT. These lucent areas may represent pulmonary cysts, but other causes include cavities and honeycombing. These entities can mimic a lung cyst on both chest radiograph and chest CT (Table.1). Additional imaging findings, clinical data, and laboratory data help narrow the differential diagnosis</w:t>
      </w:r>
      <w:r w:rsidR="00D23A71" w:rsidRPr="00085B53">
        <w:rPr>
          <w:rFonts w:ascii="Times New Roman" w:hAnsi="Times New Roman" w:cs="Times New Roman"/>
          <w:b/>
          <w:bCs/>
          <w:i/>
          <w:iCs/>
          <w:sz w:val="20"/>
          <w:szCs w:val="20"/>
        </w:rPr>
        <w:t xml:space="preserve"> (</w:t>
      </w:r>
      <w:r w:rsidRPr="00085B53">
        <w:rPr>
          <w:rFonts w:ascii="Times New Roman" w:hAnsi="Times New Roman" w:cs="Times New Roman"/>
          <w:b/>
          <w:bCs/>
          <w:i/>
          <w:iCs/>
          <w:sz w:val="20"/>
          <w:szCs w:val="20"/>
        </w:rPr>
        <w:t>Oliva et al., 2012).</w:t>
      </w:r>
    </w:p>
    <w:p w:rsidR="00442E4F" w:rsidRPr="00085B53" w:rsidRDefault="00B51734" w:rsidP="00E52F36">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085B53">
        <w:rPr>
          <w:rFonts w:ascii="Times New Roman" w:eastAsiaTheme="majorEastAsia" w:hAnsi="Times New Roman" w:cs="Times New Roman"/>
          <w:sz w:val="20"/>
          <w:szCs w:val="20"/>
        </w:rPr>
        <w:t>Focal disease is defined as more than one cyst in one lobe of the lung, while multifocal disease involves more than one lobe but does not involve all the lobes. Diffuse is defined as involving all five lobes of the lung</w:t>
      </w:r>
      <w:r w:rsidR="00551402" w:rsidRPr="00085B53">
        <w:rPr>
          <w:rFonts w:ascii="Times New Roman" w:eastAsiaTheme="majorEastAsia" w:hAnsi="Times New Roman" w:cs="Times New Roman"/>
          <w:sz w:val="20"/>
          <w:szCs w:val="20"/>
        </w:rPr>
        <w:t xml:space="preserve">, </w:t>
      </w:r>
      <w:r w:rsidR="00551402" w:rsidRPr="00085B53">
        <w:rPr>
          <w:rFonts w:ascii="Times New Roman" w:eastAsiaTheme="majorEastAsia" w:hAnsi="Times New Roman" w:cs="Times New Roman"/>
          <w:b/>
          <w:bCs/>
          <w:i/>
          <w:iCs/>
          <w:sz w:val="20"/>
          <w:szCs w:val="20"/>
        </w:rPr>
        <w:t>(</w:t>
      </w:r>
      <w:r w:rsidRPr="00085B53">
        <w:rPr>
          <w:rFonts w:ascii="Times New Roman" w:hAnsi="Times New Roman" w:cs="Times New Roman"/>
          <w:b/>
          <w:bCs/>
          <w:i/>
          <w:iCs/>
          <w:color w:val="222222"/>
          <w:sz w:val="20"/>
          <w:szCs w:val="20"/>
          <w:shd w:val="clear" w:color="auto" w:fill="FFFFFF"/>
        </w:rPr>
        <w:t>Raoof et al., 2016)</w:t>
      </w:r>
      <w:r w:rsidR="00551402" w:rsidRPr="00085B53">
        <w:rPr>
          <w:rFonts w:ascii="Times New Roman" w:hAnsi="Times New Roman" w:cs="Times New Roman"/>
          <w:b/>
          <w:bCs/>
          <w:i/>
          <w:iCs/>
          <w:color w:val="222222"/>
          <w:sz w:val="20"/>
          <w:szCs w:val="20"/>
          <w:shd w:val="clear" w:color="auto" w:fill="FFFFFF"/>
        </w:rPr>
        <w:t xml:space="preserve">. </w:t>
      </w:r>
      <w:r w:rsidR="00551402" w:rsidRPr="00085B53">
        <w:rPr>
          <w:rFonts w:ascii="Times New Roman" w:hAnsi="Times New Roman" w:cs="Times New Roman"/>
          <w:sz w:val="20"/>
          <w:szCs w:val="20"/>
        </w:rPr>
        <w:t>(</w:t>
      </w:r>
      <w:r w:rsidRPr="00085B53">
        <w:rPr>
          <w:rFonts w:ascii="Times New Roman" w:hAnsi="Times New Roman" w:cs="Times New Roman"/>
          <w:sz w:val="20"/>
          <w:szCs w:val="20"/>
        </w:rPr>
        <w:t>Table 2)</w:t>
      </w:r>
    </w:p>
    <w:p w:rsidR="00442E4F" w:rsidRPr="00085B53" w:rsidRDefault="00442E4F" w:rsidP="00E52F36">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sectPr w:rsidR="00442E4F" w:rsidRPr="00085B53" w:rsidSect="00E52F36">
          <w:type w:val="continuous"/>
          <w:pgSz w:w="12240" w:h="15840" w:code="9"/>
          <w:pgMar w:top="1440" w:right="1440" w:bottom="1440" w:left="1440" w:header="720" w:footer="720" w:gutter="0"/>
          <w:cols w:num="2" w:space="550"/>
          <w:docGrid w:linePitch="360"/>
        </w:sectPr>
      </w:pPr>
    </w:p>
    <w:p w:rsidR="00B51734" w:rsidRPr="00085B53" w:rsidRDefault="00B51734" w:rsidP="00E52F36">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085B53">
        <w:rPr>
          <w:rFonts w:ascii="Times New Roman" w:eastAsiaTheme="majorEastAsia" w:hAnsi="Times New Roman" w:cs="Times New Roman"/>
          <w:color w:val="000000" w:themeColor="text1"/>
          <w:sz w:val="20"/>
          <w:szCs w:val="20"/>
        </w:rPr>
        <w:lastRenderedPageBreak/>
        <w:t>Diffuse cystic lung disease (DCLD</w:t>
      </w:r>
      <w:r w:rsidRPr="00085B53">
        <w:rPr>
          <w:rFonts w:ascii="Times New Roman" w:eastAsiaTheme="majorEastAsia" w:hAnsi="Times New Roman" w:cs="Times New Roman"/>
          <w:b/>
          <w:bCs/>
          <w:color w:val="000000" w:themeColor="text1"/>
          <w:sz w:val="20"/>
          <w:szCs w:val="20"/>
        </w:rPr>
        <w:t xml:space="preserve">) </w:t>
      </w:r>
      <w:r w:rsidRPr="00085B53">
        <w:rPr>
          <w:rFonts w:ascii="Times New Roman" w:eastAsiaTheme="majorEastAsia" w:hAnsi="Times New Roman" w:cs="Times New Roman"/>
          <w:sz w:val="20"/>
          <w:szCs w:val="20"/>
        </w:rPr>
        <w:t xml:space="preserve">is classically associated with 2 uncommon lung diseases, lymphangioleiomyomatosis (LAM) and </w:t>
      </w:r>
      <w:r w:rsidRPr="00085B53">
        <w:rPr>
          <w:rFonts w:ascii="Times New Roman" w:hAnsi="Times New Roman" w:cs="Times New Roman"/>
          <w:sz w:val="20"/>
          <w:szCs w:val="20"/>
        </w:rPr>
        <w:t>Pulmonary Langerhans cell hystiocytosis (PLCH</w:t>
      </w:r>
      <w:r w:rsidR="00551402" w:rsidRPr="00085B53">
        <w:rPr>
          <w:rFonts w:ascii="Times New Roman" w:hAnsi="Times New Roman" w:cs="Times New Roman"/>
          <w:sz w:val="20"/>
          <w:szCs w:val="20"/>
        </w:rPr>
        <w:t xml:space="preserve">) </w:t>
      </w:r>
      <w:r w:rsidR="00551402" w:rsidRPr="00085B53">
        <w:rPr>
          <w:rFonts w:ascii="Times New Roman" w:eastAsiaTheme="majorEastAsia" w:hAnsi="Times New Roman" w:cs="Times New Roman"/>
          <w:b/>
          <w:bCs/>
          <w:i/>
          <w:iCs/>
          <w:sz w:val="20"/>
          <w:szCs w:val="20"/>
        </w:rPr>
        <w:t>(</w:t>
      </w:r>
      <w:r w:rsidRPr="00085B53">
        <w:rPr>
          <w:rFonts w:ascii="Times New Roman" w:hAnsi="Times New Roman" w:cs="Times New Roman"/>
          <w:b/>
          <w:bCs/>
          <w:i/>
          <w:iCs/>
          <w:color w:val="222222"/>
          <w:sz w:val="20"/>
          <w:szCs w:val="20"/>
          <w:shd w:val="clear" w:color="auto" w:fill="FFFFFF"/>
        </w:rPr>
        <w:t>Webb et al., 2014)</w:t>
      </w:r>
      <w:r w:rsidR="00551402" w:rsidRPr="00085B53">
        <w:rPr>
          <w:rFonts w:ascii="Times New Roman" w:hAnsi="Times New Roman" w:cs="Times New Roman"/>
          <w:b/>
          <w:bCs/>
          <w:i/>
          <w:iCs/>
          <w:color w:val="222222"/>
          <w:sz w:val="20"/>
          <w:szCs w:val="20"/>
          <w:shd w:val="clear" w:color="auto" w:fill="FFFFFF"/>
        </w:rPr>
        <w:t xml:space="preserve">. </w:t>
      </w:r>
      <w:r w:rsidR="00551402" w:rsidRPr="00085B53">
        <w:rPr>
          <w:rFonts w:ascii="Times New Roman" w:hAnsi="Times New Roman" w:cs="Times New Roman"/>
          <w:sz w:val="20"/>
          <w:szCs w:val="20"/>
        </w:rPr>
        <w:t>(</w:t>
      </w:r>
      <w:r w:rsidRPr="00085B53">
        <w:rPr>
          <w:rFonts w:ascii="Times New Roman" w:hAnsi="Times New Roman" w:cs="Times New Roman"/>
          <w:sz w:val="20"/>
          <w:szCs w:val="20"/>
        </w:rPr>
        <w:t>Table 3)</w:t>
      </w:r>
    </w:p>
    <w:p w:rsidR="00E52F36" w:rsidRPr="00085B53" w:rsidRDefault="00E52F36" w:rsidP="00E52F36">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B51734" w:rsidRPr="00085B53" w:rsidRDefault="00B51734"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2. Patients and Methods</w:t>
      </w:r>
    </w:p>
    <w:p w:rsidR="00B51734" w:rsidRPr="00085B53" w:rsidRDefault="00B51734"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sz w:val="20"/>
          <w:szCs w:val="20"/>
        </w:rPr>
        <w:lastRenderedPageBreak/>
        <w:t xml:space="preserve">This prospective study involved 20 patients 13males (65.0%) and 7 females (35.0%). The patients were referred to the Radiology Department in Al Zahraa University hospital from the chest department and clinics. The study will be conducted for a period of one year from </w:t>
      </w:r>
      <w:r w:rsidR="00355367" w:rsidRPr="00085B53">
        <w:rPr>
          <w:rFonts w:ascii="Times New Roman" w:hAnsi="Times New Roman" w:cs="Times New Roman"/>
          <w:sz w:val="20"/>
          <w:szCs w:val="20"/>
        </w:rPr>
        <w:t>August</w:t>
      </w:r>
      <w:r w:rsidRPr="00085B53">
        <w:rPr>
          <w:rFonts w:ascii="Times New Roman" w:hAnsi="Times New Roman" w:cs="Times New Roman"/>
          <w:sz w:val="20"/>
          <w:szCs w:val="20"/>
        </w:rPr>
        <w:t xml:space="preserve"> 2018 to October 2019 after getting approval from the ethical committee of the institute.</w:t>
      </w:r>
    </w:p>
    <w:p w:rsidR="00E52F36" w:rsidRPr="00085B53" w:rsidRDefault="00E52F36" w:rsidP="00E52F36">
      <w:pPr>
        <w:autoSpaceDE w:val="0"/>
        <w:autoSpaceDN w:val="0"/>
        <w:adjustRightInd w:val="0"/>
        <w:snapToGrid w:val="0"/>
        <w:spacing w:after="0" w:line="240" w:lineRule="auto"/>
        <w:jc w:val="both"/>
        <w:rPr>
          <w:rFonts w:ascii="Times New Roman" w:hAnsi="Times New Roman" w:cs="Times New Roman"/>
          <w:b/>
          <w:bCs/>
          <w:i/>
          <w:iCs/>
          <w:sz w:val="20"/>
          <w:szCs w:val="20"/>
        </w:rPr>
        <w:sectPr w:rsidR="00E52F36" w:rsidRPr="00085B53" w:rsidSect="00442E4F">
          <w:headerReference w:type="default" r:id="rId12"/>
          <w:pgSz w:w="12240" w:h="15840" w:code="9"/>
          <w:pgMar w:top="1440" w:right="1440" w:bottom="1440" w:left="1440" w:header="720" w:footer="720" w:gutter="0"/>
          <w:cols w:num="2" w:space="550"/>
          <w:docGrid w:linePitch="360"/>
        </w:sectPr>
      </w:pPr>
    </w:p>
    <w:p w:rsidR="00B51734" w:rsidRPr="00085B53" w:rsidRDefault="00B51734" w:rsidP="00E52F36">
      <w:pPr>
        <w:autoSpaceDE w:val="0"/>
        <w:autoSpaceDN w:val="0"/>
        <w:adjustRightInd w:val="0"/>
        <w:snapToGrid w:val="0"/>
        <w:spacing w:after="0" w:line="240" w:lineRule="auto"/>
        <w:jc w:val="both"/>
        <w:rPr>
          <w:rFonts w:ascii="Times New Roman" w:hAnsi="Times New Roman" w:cs="Times New Roman"/>
          <w:b/>
          <w:bCs/>
          <w:i/>
          <w:iCs/>
          <w:sz w:val="20"/>
          <w:szCs w:val="20"/>
        </w:rPr>
      </w:pPr>
    </w:p>
    <w:p w:rsidR="00C35ECF" w:rsidRPr="00085B53" w:rsidRDefault="00551402" w:rsidP="00E52F36">
      <w:pPr>
        <w:autoSpaceDE w:val="0"/>
        <w:autoSpaceDN w:val="0"/>
        <w:adjustRightInd w:val="0"/>
        <w:snapToGrid w:val="0"/>
        <w:spacing w:after="0" w:line="240" w:lineRule="auto"/>
        <w:jc w:val="center"/>
        <w:rPr>
          <w:rFonts w:ascii="Times New Roman" w:hAnsi="Times New Roman" w:cs="Times New Roman"/>
          <w:b/>
          <w:bCs/>
          <w:i/>
          <w:iCs/>
          <w:sz w:val="20"/>
          <w:szCs w:val="20"/>
        </w:rPr>
      </w:pPr>
      <w:r w:rsidRPr="00085B53">
        <w:rPr>
          <w:rFonts w:ascii="Times New Roman" w:hAnsi="Times New Roman" w:cs="Times New Roman"/>
          <w:b/>
          <w:bCs/>
          <w:sz w:val="20"/>
          <w:szCs w:val="20"/>
        </w:rPr>
        <w:t>T</w:t>
      </w:r>
      <w:r w:rsidR="00C35ECF" w:rsidRPr="00085B53">
        <w:rPr>
          <w:rFonts w:ascii="Times New Roman" w:hAnsi="Times New Roman" w:cs="Times New Roman"/>
          <w:b/>
          <w:bCs/>
          <w:sz w:val="20"/>
          <w:szCs w:val="20"/>
        </w:rPr>
        <w:t xml:space="preserve">able </w:t>
      </w:r>
      <w:r w:rsidR="00B51734" w:rsidRPr="00085B53">
        <w:rPr>
          <w:rFonts w:ascii="Times New Roman" w:hAnsi="Times New Roman" w:cs="Times New Roman"/>
          <w:b/>
          <w:bCs/>
          <w:sz w:val="20"/>
          <w:szCs w:val="20"/>
        </w:rPr>
        <w:t>(</w:t>
      </w:r>
      <w:r w:rsidR="00C35ECF" w:rsidRPr="00085B53">
        <w:rPr>
          <w:rFonts w:ascii="Times New Roman" w:hAnsi="Times New Roman" w:cs="Times New Roman"/>
          <w:b/>
          <w:bCs/>
          <w:sz w:val="20"/>
          <w:szCs w:val="20"/>
        </w:rPr>
        <w:t>1): Imaging Clues to Help Differentiate Pulmonary Cysts and Their Mimics</w:t>
      </w:r>
      <w:r w:rsidRPr="00085B53">
        <w:rPr>
          <w:rFonts w:ascii="Times New Roman" w:hAnsi="Times New Roman" w:cs="Times New Roman"/>
          <w:b/>
          <w:bCs/>
          <w:sz w:val="20"/>
          <w:szCs w:val="20"/>
        </w:rPr>
        <w:t xml:space="preserve">, </w:t>
      </w:r>
      <w:r w:rsidRPr="00085B53">
        <w:rPr>
          <w:rFonts w:ascii="Times New Roman" w:hAnsi="Times New Roman" w:cs="Times New Roman"/>
          <w:b/>
          <w:bCs/>
          <w:i/>
          <w:iCs/>
          <w:sz w:val="20"/>
          <w:szCs w:val="20"/>
        </w:rPr>
        <w:t>(</w:t>
      </w:r>
      <w:r w:rsidR="00C35ECF" w:rsidRPr="00085B53">
        <w:rPr>
          <w:rFonts w:ascii="Times New Roman" w:hAnsi="Times New Roman" w:cs="Times New Roman"/>
          <w:b/>
          <w:bCs/>
          <w:i/>
          <w:iCs/>
          <w:sz w:val="20"/>
          <w:szCs w:val="20"/>
        </w:rPr>
        <w:t>Oliva et al., 2012).</w:t>
      </w:r>
    </w:p>
    <w:tbl>
      <w:tblPr>
        <w:tblStyle w:val="TableGrid"/>
        <w:tblW w:w="5000" w:type="pct"/>
        <w:jc w:val="center"/>
        <w:tblCellMar>
          <w:left w:w="57" w:type="dxa"/>
          <w:right w:w="57" w:type="dxa"/>
        </w:tblCellMar>
        <w:tblLook w:val="04A0"/>
      </w:tblPr>
      <w:tblGrid>
        <w:gridCol w:w="1692"/>
        <w:gridCol w:w="7782"/>
      </w:tblGrid>
      <w:tr w:rsidR="00C35ECF" w:rsidRPr="00085B53" w:rsidTr="00551402">
        <w:trPr>
          <w:jc w:val="center"/>
        </w:trPr>
        <w:tc>
          <w:tcPr>
            <w:tcW w:w="893" w:type="pct"/>
            <w:vAlign w:val="center"/>
            <w:hideMark/>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Entity</w:t>
            </w:r>
          </w:p>
        </w:tc>
        <w:tc>
          <w:tcPr>
            <w:tcW w:w="4107" w:type="pct"/>
            <w:vAlign w:val="center"/>
            <w:hideMark/>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Imaging Characteristics</w:t>
            </w:r>
          </w:p>
        </w:tc>
      </w:tr>
      <w:tr w:rsidR="00C35ECF" w:rsidRPr="00085B53" w:rsidTr="00551402">
        <w:trPr>
          <w:jc w:val="center"/>
        </w:trPr>
        <w:tc>
          <w:tcPr>
            <w:tcW w:w="893" w:type="pct"/>
            <w:vAlign w:val="center"/>
            <w:hideMark/>
          </w:tcPr>
          <w:p w:rsidR="00C35ECF" w:rsidRPr="00085B53" w:rsidRDefault="00C35ECF" w:rsidP="00E52F36">
            <w:pPr>
              <w:autoSpaceDE w:val="0"/>
              <w:autoSpaceDN w:val="0"/>
              <w:adjustRightInd w:val="0"/>
              <w:snapToGrid w:val="0"/>
              <w:spacing w:after="0"/>
              <w:jc w:val="both"/>
              <w:rPr>
                <w:rFonts w:ascii="Times New Roman" w:hAnsi="Times New Roman" w:cs="Times New Roman"/>
                <w:b/>
                <w:bCs/>
                <w:color w:val="000000" w:themeColor="text1"/>
                <w:sz w:val="20"/>
                <w:szCs w:val="20"/>
              </w:rPr>
            </w:pPr>
            <w:r w:rsidRPr="00085B53">
              <w:rPr>
                <w:rFonts w:ascii="Times New Roman" w:hAnsi="Times New Roman" w:cs="Times New Roman"/>
                <w:b/>
                <w:bCs/>
                <w:sz w:val="20"/>
                <w:szCs w:val="20"/>
              </w:rPr>
              <w:t>True pulmonary cyst:</w:t>
            </w:r>
          </w:p>
        </w:tc>
        <w:tc>
          <w:tcPr>
            <w:tcW w:w="4107" w:type="pct"/>
            <w:vAlign w:val="center"/>
            <w:hideMark/>
          </w:tcPr>
          <w:p w:rsidR="00C35ECF" w:rsidRPr="00085B53" w:rsidRDefault="00C35ECF" w:rsidP="00E52F36">
            <w:pPr>
              <w:snapToGrid w:val="0"/>
              <w:spacing w:after="0"/>
              <w:jc w:val="both"/>
              <w:rPr>
                <w:rFonts w:ascii="Times New Roman" w:hAnsi="Times New Roman" w:cs="Times New Roman"/>
                <w:color w:val="000000" w:themeColor="text1"/>
                <w:sz w:val="20"/>
                <w:szCs w:val="20"/>
              </w:rPr>
            </w:pPr>
            <w:r w:rsidRPr="00085B53">
              <w:rPr>
                <w:rFonts w:ascii="Times New Roman" w:hAnsi="Times New Roman" w:cs="Times New Roman"/>
                <w:color w:val="000000" w:themeColor="text1"/>
                <w:sz w:val="20"/>
                <w:szCs w:val="20"/>
              </w:rPr>
              <w:t xml:space="preserve">Well-circumscribed, rounded, thin-walled (≤3mm) air-filled structure within the lung parenchyma. </w:t>
            </w:r>
          </w:p>
        </w:tc>
      </w:tr>
      <w:tr w:rsidR="00C35ECF" w:rsidRPr="00085B53" w:rsidTr="00551402">
        <w:trPr>
          <w:jc w:val="center"/>
        </w:trPr>
        <w:tc>
          <w:tcPr>
            <w:tcW w:w="893" w:type="pct"/>
            <w:vAlign w:val="center"/>
          </w:tcPr>
          <w:p w:rsidR="00C35ECF" w:rsidRPr="00085B53" w:rsidRDefault="00C35ECF" w:rsidP="00E52F36">
            <w:pPr>
              <w:snapToGrid w:val="0"/>
              <w:spacing w:after="0"/>
              <w:jc w:val="both"/>
              <w:rPr>
                <w:rFonts w:ascii="Times New Roman" w:hAnsi="Times New Roman" w:cs="Times New Roman"/>
                <w:b/>
                <w:bCs/>
                <w:sz w:val="20"/>
                <w:szCs w:val="20"/>
              </w:rPr>
            </w:pPr>
            <w:r w:rsidRPr="00085B53">
              <w:rPr>
                <w:rFonts w:ascii="Times New Roman" w:hAnsi="Times New Roman" w:cs="Times New Roman"/>
                <w:b/>
                <w:bCs/>
                <w:sz w:val="20"/>
                <w:szCs w:val="20"/>
              </w:rPr>
              <w:t>Bullae:</w:t>
            </w:r>
          </w:p>
        </w:tc>
        <w:tc>
          <w:tcPr>
            <w:tcW w:w="4107" w:type="pct"/>
            <w:vAlign w:val="center"/>
          </w:tcPr>
          <w:p w:rsidR="00C35ECF" w:rsidRPr="00085B53" w:rsidRDefault="00C35ECF" w:rsidP="00E52F36">
            <w:pPr>
              <w:snapToGrid w:val="0"/>
              <w:spacing w:after="0"/>
              <w:jc w:val="both"/>
              <w:rPr>
                <w:rFonts w:ascii="Times New Roman" w:hAnsi="Times New Roman" w:cs="Times New Roman"/>
                <w:color w:val="000000" w:themeColor="text1"/>
                <w:sz w:val="20"/>
                <w:szCs w:val="20"/>
              </w:rPr>
            </w:pPr>
            <w:r w:rsidRPr="00085B53">
              <w:rPr>
                <w:rFonts w:ascii="Times New Roman" w:hAnsi="Times New Roman" w:cs="Times New Roman"/>
                <w:color w:val="000000" w:themeColor="text1"/>
                <w:sz w:val="20"/>
                <w:szCs w:val="20"/>
              </w:rPr>
              <w:t xml:space="preserve">Are larger than 1 cm in diameter, sharply demarcated by a thin wall, and usually accompanied by emphysematous changes in the adjacent lung. </w:t>
            </w:r>
          </w:p>
        </w:tc>
      </w:tr>
      <w:tr w:rsidR="00C35ECF" w:rsidRPr="00085B53" w:rsidTr="00551402">
        <w:trPr>
          <w:jc w:val="center"/>
        </w:trPr>
        <w:tc>
          <w:tcPr>
            <w:tcW w:w="893" w:type="pct"/>
            <w:vAlign w:val="center"/>
          </w:tcPr>
          <w:p w:rsidR="00C35ECF" w:rsidRPr="00085B53" w:rsidRDefault="00C35ECF" w:rsidP="00E52F36">
            <w:pPr>
              <w:snapToGrid w:val="0"/>
              <w:spacing w:after="0"/>
              <w:jc w:val="both"/>
              <w:rPr>
                <w:rFonts w:ascii="Times New Roman" w:hAnsi="Times New Roman" w:cs="Times New Roman"/>
                <w:b/>
                <w:bCs/>
                <w:sz w:val="20"/>
                <w:szCs w:val="20"/>
              </w:rPr>
            </w:pPr>
            <w:r w:rsidRPr="00085B53">
              <w:rPr>
                <w:rFonts w:ascii="Times New Roman" w:hAnsi="Times New Roman" w:cs="Times New Roman"/>
                <w:b/>
                <w:bCs/>
                <w:sz w:val="20"/>
                <w:szCs w:val="20"/>
              </w:rPr>
              <w:t>Blebs:</w:t>
            </w:r>
          </w:p>
        </w:tc>
        <w:tc>
          <w:tcPr>
            <w:tcW w:w="4107" w:type="pct"/>
            <w:vAlign w:val="center"/>
          </w:tcPr>
          <w:p w:rsidR="00C35ECF" w:rsidRPr="00085B53" w:rsidRDefault="00C35ECF" w:rsidP="00E52F36">
            <w:pPr>
              <w:snapToGrid w:val="0"/>
              <w:spacing w:after="0"/>
              <w:jc w:val="both"/>
              <w:rPr>
                <w:rFonts w:ascii="Times New Roman" w:hAnsi="Times New Roman" w:cs="Times New Roman"/>
                <w:color w:val="000000" w:themeColor="text1"/>
                <w:sz w:val="20"/>
                <w:szCs w:val="20"/>
              </w:rPr>
            </w:pPr>
            <w:r w:rsidRPr="00085B53">
              <w:rPr>
                <w:rFonts w:ascii="Times New Roman" w:hAnsi="Times New Roman" w:cs="Times New Roman"/>
                <w:color w:val="000000" w:themeColor="text1"/>
                <w:sz w:val="20"/>
                <w:szCs w:val="20"/>
              </w:rPr>
              <w:t xml:space="preserve">≤1 cm in diameter, located within the visceral pleura or the sub pleural space, and appears as thin-walled air spaces that contiguous with the pleura. </w:t>
            </w:r>
          </w:p>
        </w:tc>
      </w:tr>
      <w:tr w:rsidR="00C35ECF" w:rsidRPr="00085B53" w:rsidTr="00551402">
        <w:trPr>
          <w:jc w:val="center"/>
        </w:trPr>
        <w:tc>
          <w:tcPr>
            <w:tcW w:w="893" w:type="pct"/>
            <w:vAlign w:val="center"/>
            <w:hideMark/>
          </w:tcPr>
          <w:p w:rsidR="00C35ECF" w:rsidRPr="00085B53" w:rsidRDefault="00C35ECF" w:rsidP="00E52F36">
            <w:pPr>
              <w:snapToGrid w:val="0"/>
              <w:spacing w:after="0"/>
              <w:jc w:val="both"/>
              <w:rPr>
                <w:rFonts w:ascii="Times New Roman" w:hAnsi="Times New Roman" w:cs="Times New Roman"/>
                <w:b/>
                <w:bCs/>
                <w:sz w:val="20"/>
                <w:szCs w:val="20"/>
              </w:rPr>
            </w:pPr>
            <w:r w:rsidRPr="00085B53">
              <w:rPr>
                <w:rFonts w:ascii="Times New Roman" w:hAnsi="Times New Roman" w:cs="Times New Roman"/>
                <w:b/>
                <w:bCs/>
                <w:sz w:val="20"/>
                <w:szCs w:val="20"/>
              </w:rPr>
              <w:t>Cavity</w:t>
            </w:r>
          </w:p>
        </w:tc>
        <w:tc>
          <w:tcPr>
            <w:tcW w:w="4107" w:type="pct"/>
            <w:vAlign w:val="center"/>
            <w:hideMark/>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 xml:space="preserve">Air-filled space with thick wall (&gt;4 mm) which develop in an area of consolidation, mass or nodule as a </w:t>
            </w:r>
            <w:r w:rsidRPr="00085B53">
              <w:rPr>
                <w:rFonts w:ascii="Times New Roman" w:hAnsi="Times New Roman" w:cs="Times New Roman"/>
                <w:color w:val="000000" w:themeColor="text1"/>
                <w:sz w:val="20"/>
                <w:szCs w:val="20"/>
              </w:rPr>
              <w:t>result of internal necrosis.</w:t>
            </w:r>
          </w:p>
        </w:tc>
      </w:tr>
      <w:tr w:rsidR="00C35ECF" w:rsidRPr="00085B53" w:rsidTr="00551402">
        <w:trPr>
          <w:jc w:val="center"/>
        </w:trPr>
        <w:tc>
          <w:tcPr>
            <w:tcW w:w="893" w:type="pct"/>
            <w:vAlign w:val="center"/>
            <w:hideMark/>
          </w:tcPr>
          <w:p w:rsidR="00C35ECF" w:rsidRPr="00085B53" w:rsidRDefault="00C35ECF" w:rsidP="00E52F36">
            <w:pPr>
              <w:snapToGrid w:val="0"/>
              <w:spacing w:after="0"/>
              <w:jc w:val="both"/>
              <w:rPr>
                <w:rFonts w:ascii="Times New Roman" w:hAnsi="Times New Roman" w:cs="Times New Roman"/>
                <w:b/>
                <w:bCs/>
                <w:sz w:val="20"/>
                <w:szCs w:val="20"/>
              </w:rPr>
            </w:pPr>
            <w:r w:rsidRPr="00085B53">
              <w:rPr>
                <w:rFonts w:ascii="Times New Roman" w:hAnsi="Times New Roman" w:cs="Times New Roman"/>
                <w:b/>
                <w:bCs/>
                <w:sz w:val="20"/>
                <w:szCs w:val="20"/>
              </w:rPr>
              <w:t>Honeycombing</w:t>
            </w:r>
          </w:p>
        </w:tc>
        <w:tc>
          <w:tcPr>
            <w:tcW w:w="4107" w:type="pct"/>
            <w:vAlign w:val="center"/>
            <w:hideMark/>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Clustered sub pleural airspaces with variable size and wall thickness. Other signs of pulmonary fibrosis: architectural distortion, traction bronchiectasis, and reticular opacities.</w:t>
            </w:r>
          </w:p>
        </w:tc>
      </w:tr>
    </w:tbl>
    <w:p w:rsidR="00D65F54" w:rsidRPr="00085B53" w:rsidRDefault="00D65F54" w:rsidP="00E52F36">
      <w:pPr>
        <w:autoSpaceDE w:val="0"/>
        <w:autoSpaceDN w:val="0"/>
        <w:adjustRightInd w:val="0"/>
        <w:snapToGrid w:val="0"/>
        <w:spacing w:after="0" w:line="240" w:lineRule="auto"/>
        <w:jc w:val="both"/>
        <w:rPr>
          <w:rFonts w:ascii="Times New Roman" w:eastAsiaTheme="majorEastAsia" w:hAnsi="Times New Roman" w:cs="Times New Roman"/>
          <w:b/>
          <w:bCs/>
          <w:i/>
          <w:iCs/>
          <w:sz w:val="20"/>
          <w:szCs w:val="20"/>
        </w:rPr>
      </w:pPr>
    </w:p>
    <w:p w:rsidR="00E52F36" w:rsidRPr="00085B53" w:rsidRDefault="00E52F36" w:rsidP="00E52F36">
      <w:pPr>
        <w:autoSpaceDE w:val="0"/>
        <w:autoSpaceDN w:val="0"/>
        <w:adjustRightInd w:val="0"/>
        <w:snapToGrid w:val="0"/>
        <w:spacing w:after="0" w:line="240" w:lineRule="auto"/>
        <w:jc w:val="center"/>
        <w:rPr>
          <w:rFonts w:ascii="Times New Roman" w:eastAsiaTheme="majorEastAsia" w:hAnsi="Times New Roman" w:cs="Times New Roman"/>
          <w:b/>
          <w:bCs/>
          <w:i/>
          <w:iCs/>
          <w:sz w:val="20"/>
          <w:szCs w:val="20"/>
        </w:rPr>
        <w:sectPr w:rsidR="00E52F36" w:rsidRPr="00085B53" w:rsidSect="00551402">
          <w:type w:val="continuous"/>
          <w:pgSz w:w="12240" w:h="15840" w:code="9"/>
          <w:pgMar w:top="1440" w:right="1440" w:bottom="1440" w:left="1440" w:header="720" w:footer="720" w:gutter="0"/>
          <w:cols w:space="720"/>
          <w:docGrid w:linePitch="360"/>
        </w:sectPr>
      </w:pPr>
    </w:p>
    <w:p w:rsidR="00D65F54" w:rsidRPr="00085B53" w:rsidRDefault="00B51734" w:rsidP="00E52F36">
      <w:pPr>
        <w:autoSpaceDE w:val="0"/>
        <w:autoSpaceDN w:val="0"/>
        <w:adjustRightInd w:val="0"/>
        <w:snapToGrid w:val="0"/>
        <w:spacing w:after="0" w:line="240" w:lineRule="auto"/>
        <w:jc w:val="center"/>
        <w:rPr>
          <w:rFonts w:ascii="Times New Roman" w:eastAsiaTheme="majorEastAsia" w:hAnsi="Times New Roman" w:cs="Times New Roman"/>
          <w:b/>
          <w:bCs/>
          <w:i/>
          <w:iCs/>
          <w:sz w:val="20"/>
          <w:szCs w:val="20"/>
        </w:rPr>
      </w:pPr>
      <w:r w:rsidRPr="00085B53">
        <w:rPr>
          <w:rFonts w:ascii="Times New Roman" w:eastAsiaTheme="majorEastAsia" w:hAnsi="Times New Roman" w:cs="Times New Roman"/>
          <w:b/>
          <w:bCs/>
          <w:i/>
          <w:iCs/>
          <w:noProof/>
          <w:sz w:val="20"/>
          <w:szCs w:val="20"/>
          <w:lang w:eastAsia="zh-CN"/>
        </w:rPr>
        <w:lastRenderedPageBreak/>
        <w:drawing>
          <wp:inline distT="0" distB="0" distL="0" distR="0">
            <wp:extent cx="2418416" cy="1875587"/>
            <wp:effectExtent l="19050" t="19050" r="19984" b="10363"/>
            <wp:docPr id="3" name="صورة 1" descr="http://posterng.netkey.at/esr/viewing/index.php?module=viewimage&amp;task=&amp;mediafile_id=599871&amp;201501020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terng.netkey.at/esr/viewing/index.php?module=viewimage&amp;task=&amp;mediafile_id=599871&amp;201501020118.gif"/>
                    <pic:cNvPicPr>
                      <a:picLocks noChangeAspect="1" noChangeArrowheads="1"/>
                    </pic:cNvPicPr>
                  </pic:nvPicPr>
                  <pic:blipFill rotWithShape="1">
                    <a:blip r:embed="rId13"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10" t="7027" b="4325"/>
                    <a:stretch/>
                  </pic:blipFill>
                  <pic:spPr bwMode="auto">
                    <a:xfrm>
                      <a:off x="0" y="0"/>
                      <a:ext cx="2420754" cy="18774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5F54" w:rsidRPr="00085B53" w:rsidRDefault="00D65F54" w:rsidP="00E52F36">
      <w:pPr>
        <w:snapToGrid w:val="0"/>
        <w:spacing w:after="0" w:line="240" w:lineRule="auto"/>
        <w:jc w:val="both"/>
        <w:rPr>
          <w:rFonts w:ascii="Times New Roman" w:hAnsi="Times New Roman" w:cs="Times New Roman"/>
          <w:b/>
          <w:bCs/>
          <w:i/>
          <w:iCs/>
          <w:sz w:val="20"/>
          <w:szCs w:val="20"/>
          <w:lang w:eastAsia="zh-CN"/>
        </w:rPr>
      </w:pPr>
      <w:r w:rsidRPr="00085B53">
        <w:rPr>
          <w:rFonts w:ascii="Times New Roman" w:hAnsi="Times New Roman" w:cs="Times New Roman"/>
          <w:b/>
          <w:bCs/>
          <w:sz w:val="20"/>
          <w:szCs w:val="20"/>
        </w:rPr>
        <w:t>Figure</w:t>
      </w:r>
      <w:r w:rsidR="003E426F" w:rsidRPr="00085B53">
        <w:rPr>
          <w:rFonts w:ascii="Times New Roman" w:hAnsi="Times New Roman" w:cs="Times New Roman"/>
          <w:b/>
          <w:bCs/>
          <w:sz w:val="20"/>
          <w:szCs w:val="20"/>
        </w:rPr>
        <w:t xml:space="preserve"> </w:t>
      </w:r>
      <w:r w:rsidR="00D23A71" w:rsidRPr="00085B53">
        <w:rPr>
          <w:rFonts w:ascii="Times New Roman" w:hAnsi="Times New Roman" w:cs="Times New Roman"/>
          <w:b/>
          <w:bCs/>
          <w:sz w:val="20"/>
          <w:szCs w:val="20"/>
        </w:rPr>
        <w:t>(</w:t>
      </w:r>
      <w:r w:rsidR="003E426F" w:rsidRPr="00085B53">
        <w:rPr>
          <w:rFonts w:ascii="Times New Roman" w:hAnsi="Times New Roman" w:cs="Times New Roman"/>
          <w:b/>
          <w:bCs/>
          <w:sz w:val="20"/>
          <w:szCs w:val="20"/>
        </w:rPr>
        <w:t>1</w:t>
      </w:r>
      <w:r w:rsidRPr="00085B53">
        <w:rPr>
          <w:rFonts w:ascii="Times New Roman" w:hAnsi="Times New Roman" w:cs="Times New Roman"/>
          <w:b/>
          <w:bCs/>
          <w:sz w:val="20"/>
          <w:szCs w:val="20"/>
        </w:rPr>
        <w:t>):</w:t>
      </w:r>
      <w:r w:rsidR="00551402" w:rsidRPr="00085B53">
        <w:rPr>
          <w:rFonts w:ascii="Times New Roman" w:hAnsi="Times New Roman" w:cs="Times New Roman"/>
          <w:sz w:val="20"/>
          <w:szCs w:val="20"/>
        </w:rPr>
        <w:t xml:space="preserve"> </w:t>
      </w:r>
      <w:r w:rsidRPr="00085B53">
        <w:rPr>
          <w:rFonts w:ascii="Times New Roman" w:hAnsi="Times New Roman" w:cs="Times New Roman"/>
          <w:sz w:val="20"/>
          <w:szCs w:val="20"/>
        </w:rPr>
        <w:t>true pulmonary cyst</w:t>
      </w:r>
      <w:r w:rsidR="00E52F36" w:rsidRPr="00085B53">
        <w:rPr>
          <w:rFonts w:ascii="Times New Roman" w:hAnsi="Times New Roman" w:cs="Times New Roman"/>
          <w:sz w:val="20"/>
          <w:szCs w:val="20"/>
        </w:rPr>
        <w:t>. C</w:t>
      </w:r>
      <w:r w:rsidRPr="00085B53">
        <w:rPr>
          <w:rFonts w:ascii="Times New Roman" w:hAnsi="Times New Roman" w:cs="Times New Roman"/>
          <w:sz w:val="20"/>
          <w:szCs w:val="20"/>
        </w:rPr>
        <w:t xml:space="preserve">T shows multiple air filled well-circumscribed lesions with thin walls, </w:t>
      </w:r>
      <w:r w:rsidRPr="00085B53">
        <w:rPr>
          <w:rFonts w:ascii="Times New Roman" w:hAnsi="Times New Roman" w:cs="Times New Roman"/>
          <w:b/>
          <w:bCs/>
          <w:i/>
          <w:iCs/>
          <w:sz w:val="20"/>
          <w:szCs w:val="20"/>
        </w:rPr>
        <w:t>(Quoted from Sato et al., 2015).</w:t>
      </w:r>
    </w:p>
    <w:p w:rsidR="00E52F36" w:rsidRPr="00085B53" w:rsidRDefault="00E52F36" w:rsidP="00E52F36">
      <w:pPr>
        <w:snapToGrid w:val="0"/>
        <w:spacing w:after="0" w:line="240" w:lineRule="auto"/>
        <w:ind w:firstLine="425"/>
        <w:jc w:val="both"/>
        <w:rPr>
          <w:rFonts w:ascii="Times New Roman" w:hAnsi="Times New Roman" w:cs="Times New Roman"/>
          <w:b/>
          <w:bCs/>
          <w:i/>
          <w:iCs/>
          <w:sz w:val="20"/>
          <w:szCs w:val="20"/>
          <w:lang w:eastAsia="zh-CN"/>
        </w:rPr>
      </w:pPr>
    </w:p>
    <w:p w:rsidR="00D65F54" w:rsidRPr="00085B53" w:rsidRDefault="00171BDF" w:rsidP="00E52F36">
      <w:pPr>
        <w:autoSpaceDE w:val="0"/>
        <w:autoSpaceDN w:val="0"/>
        <w:adjustRightInd w:val="0"/>
        <w:snapToGrid w:val="0"/>
        <w:spacing w:after="0" w:line="240" w:lineRule="auto"/>
        <w:jc w:val="center"/>
        <w:rPr>
          <w:rFonts w:ascii="Times New Roman" w:eastAsiaTheme="majorEastAsia" w:hAnsi="Times New Roman" w:cs="Times New Roman"/>
          <w:sz w:val="20"/>
          <w:szCs w:val="20"/>
        </w:rPr>
      </w:pPr>
      <w:r w:rsidRPr="00085B53">
        <w:rPr>
          <w:rFonts w:ascii="Times New Roman" w:eastAsiaTheme="majorEastAsia" w:hAnsi="Times New Roman" w:cs="Times New Roman"/>
          <w:noProof/>
          <w:sz w:val="20"/>
          <w:szCs w:val="20"/>
          <w:lang w:eastAsia="zh-CN"/>
        </w:rPr>
        <w:drawing>
          <wp:inline distT="0" distB="0" distL="0" distR="0">
            <wp:extent cx="2367653" cy="1746250"/>
            <wp:effectExtent l="19050" t="19050" r="13597"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653" cy="1746250"/>
                    </a:xfrm>
                    <a:prstGeom prst="rect">
                      <a:avLst/>
                    </a:prstGeom>
                    <a:noFill/>
                    <a:ln>
                      <a:solidFill>
                        <a:schemeClr val="tx1"/>
                      </a:solidFill>
                    </a:ln>
                  </pic:spPr>
                </pic:pic>
              </a:graphicData>
            </a:graphic>
          </wp:inline>
        </w:drawing>
      </w:r>
    </w:p>
    <w:p w:rsidR="00D65F54" w:rsidRPr="00085B53" w:rsidRDefault="00D65F54" w:rsidP="00E52F36">
      <w:pPr>
        <w:snapToGrid w:val="0"/>
        <w:spacing w:after="0" w:line="240" w:lineRule="auto"/>
        <w:jc w:val="both"/>
        <w:rPr>
          <w:rFonts w:ascii="Times New Roman" w:eastAsiaTheme="majorEastAsia" w:hAnsi="Times New Roman" w:cs="Times New Roman"/>
          <w:b/>
          <w:bCs/>
          <w:sz w:val="20"/>
          <w:szCs w:val="20"/>
        </w:rPr>
      </w:pPr>
      <w:r w:rsidRPr="00085B53">
        <w:rPr>
          <w:rFonts w:ascii="Times New Roman" w:eastAsiaTheme="majorEastAsia" w:hAnsi="Times New Roman" w:cs="Times New Roman"/>
          <w:b/>
          <w:bCs/>
          <w:sz w:val="20"/>
          <w:szCs w:val="20"/>
        </w:rPr>
        <w:t xml:space="preserve">Figure </w:t>
      </w:r>
      <w:r w:rsidR="00B51734" w:rsidRPr="00085B53">
        <w:rPr>
          <w:rFonts w:ascii="Times New Roman" w:eastAsiaTheme="majorEastAsia" w:hAnsi="Times New Roman" w:cs="Times New Roman"/>
          <w:b/>
          <w:bCs/>
          <w:sz w:val="20"/>
          <w:szCs w:val="20"/>
        </w:rPr>
        <w:t>(</w:t>
      </w:r>
      <w:r w:rsidR="003E426F" w:rsidRPr="00085B53">
        <w:rPr>
          <w:rFonts w:ascii="Times New Roman" w:eastAsiaTheme="majorEastAsia" w:hAnsi="Times New Roman" w:cs="Times New Roman"/>
          <w:b/>
          <w:bCs/>
          <w:sz w:val="20"/>
          <w:szCs w:val="20"/>
        </w:rPr>
        <w:t>2</w:t>
      </w:r>
      <w:r w:rsidRPr="00085B53">
        <w:rPr>
          <w:rFonts w:ascii="Times New Roman" w:eastAsiaTheme="majorEastAsia" w:hAnsi="Times New Roman" w:cs="Times New Roman"/>
          <w:b/>
          <w:bCs/>
          <w:sz w:val="20"/>
          <w:szCs w:val="20"/>
        </w:rPr>
        <w:t>)</w:t>
      </w:r>
      <w:r w:rsidRPr="00085B53">
        <w:rPr>
          <w:rFonts w:ascii="Times New Roman" w:eastAsiaTheme="majorEastAsia" w:hAnsi="Times New Roman" w:cs="Times New Roman"/>
          <w:sz w:val="20"/>
          <w:szCs w:val="20"/>
        </w:rPr>
        <w:t xml:space="preserve">: Cavity. High-resolution CT shows a thick-walled cavity with air-fluid level in the right lower lobe, confirmed on culture to be coccidioidomycosis, </w:t>
      </w:r>
      <w:r w:rsidRPr="00085B53">
        <w:rPr>
          <w:rFonts w:ascii="Times New Roman" w:eastAsiaTheme="majorEastAsia" w:hAnsi="Times New Roman" w:cs="Times New Roman"/>
          <w:b/>
          <w:bCs/>
          <w:i/>
          <w:iCs/>
          <w:sz w:val="20"/>
          <w:szCs w:val="20"/>
        </w:rPr>
        <w:t>(</w:t>
      </w:r>
      <w:r w:rsidRPr="00085B53">
        <w:rPr>
          <w:rFonts w:ascii="Times New Roman" w:hAnsi="Times New Roman" w:cs="Times New Roman"/>
          <w:b/>
          <w:bCs/>
          <w:i/>
          <w:iCs/>
          <w:sz w:val="20"/>
          <w:szCs w:val="20"/>
        </w:rPr>
        <w:t>Quoted from Sato et al., 2015).</w:t>
      </w:r>
    </w:p>
    <w:p w:rsidR="00171BDF" w:rsidRPr="00085B53" w:rsidRDefault="00171BDF" w:rsidP="00E52F36">
      <w:pPr>
        <w:snapToGrid w:val="0"/>
        <w:spacing w:after="0" w:line="240" w:lineRule="auto"/>
        <w:jc w:val="center"/>
        <w:rPr>
          <w:rFonts w:ascii="Times New Roman" w:eastAsiaTheme="majorEastAsia" w:hAnsi="Times New Roman" w:cs="Times New Roman"/>
          <w:b/>
          <w:bCs/>
          <w:sz w:val="20"/>
          <w:szCs w:val="20"/>
        </w:rPr>
      </w:pPr>
      <w:r w:rsidRPr="00085B53">
        <w:rPr>
          <w:rFonts w:ascii="Times New Roman" w:eastAsiaTheme="majorEastAsia" w:hAnsi="Times New Roman" w:cs="Times New Roman"/>
          <w:b/>
          <w:bCs/>
          <w:noProof/>
          <w:sz w:val="20"/>
          <w:szCs w:val="20"/>
          <w:lang w:eastAsia="zh-CN"/>
        </w:rPr>
        <w:lastRenderedPageBreak/>
        <w:drawing>
          <wp:inline distT="0" distB="0" distL="0" distR="0">
            <wp:extent cx="2380336" cy="1935734"/>
            <wp:effectExtent l="19050" t="19050" r="19964" b="26416"/>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5104" r="2564"/>
                    <a:stretch/>
                  </pic:blipFill>
                  <pic:spPr bwMode="auto">
                    <a:xfrm>
                      <a:off x="0" y="0"/>
                      <a:ext cx="2383832" cy="1938577"/>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5F54" w:rsidRPr="00085B53" w:rsidRDefault="003E426F" w:rsidP="00E52F36">
      <w:pPr>
        <w:snapToGrid w:val="0"/>
        <w:spacing w:after="0" w:line="240" w:lineRule="auto"/>
        <w:jc w:val="both"/>
        <w:rPr>
          <w:rFonts w:ascii="Times New Roman" w:eastAsiaTheme="majorEastAsia" w:hAnsi="Times New Roman" w:cs="Times New Roman"/>
          <w:b/>
          <w:bCs/>
          <w:i/>
          <w:iCs/>
          <w:sz w:val="20"/>
          <w:szCs w:val="20"/>
        </w:rPr>
      </w:pPr>
      <w:r w:rsidRPr="00085B53">
        <w:rPr>
          <w:rFonts w:ascii="Times New Roman" w:eastAsiaTheme="majorEastAsia" w:hAnsi="Times New Roman" w:cs="Times New Roman"/>
          <w:b/>
          <w:bCs/>
          <w:sz w:val="20"/>
          <w:szCs w:val="20"/>
        </w:rPr>
        <w:t xml:space="preserve">Figure </w:t>
      </w:r>
      <w:r w:rsidR="00D23A71" w:rsidRPr="00085B53">
        <w:rPr>
          <w:rFonts w:ascii="Times New Roman" w:eastAsiaTheme="majorEastAsia" w:hAnsi="Times New Roman" w:cs="Times New Roman"/>
          <w:b/>
          <w:bCs/>
          <w:sz w:val="20"/>
          <w:szCs w:val="20"/>
        </w:rPr>
        <w:t>(</w:t>
      </w:r>
      <w:r w:rsidRPr="00085B53">
        <w:rPr>
          <w:rFonts w:ascii="Times New Roman" w:eastAsiaTheme="majorEastAsia" w:hAnsi="Times New Roman" w:cs="Times New Roman"/>
          <w:b/>
          <w:bCs/>
          <w:sz w:val="20"/>
          <w:szCs w:val="20"/>
        </w:rPr>
        <w:t>3</w:t>
      </w:r>
      <w:r w:rsidR="00D65F54" w:rsidRPr="00085B53">
        <w:rPr>
          <w:rFonts w:ascii="Times New Roman" w:eastAsiaTheme="majorEastAsia" w:hAnsi="Times New Roman" w:cs="Times New Roman"/>
          <w:b/>
          <w:bCs/>
          <w:sz w:val="20"/>
          <w:szCs w:val="20"/>
        </w:rPr>
        <w:t xml:space="preserve">): </w:t>
      </w:r>
      <w:r w:rsidR="00D65F54" w:rsidRPr="00085B53">
        <w:rPr>
          <w:rFonts w:ascii="Times New Roman" w:eastAsiaTheme="majorEastAsia" w:hAnsi="Times New Roman" w:cs="Times New Roman"/>
          <w:sz w:val="20"/>
          <w:szCs w:val="20"/>
        </w:rPr>
        <w:t xml:space="preserve">Honeycombing: A cluster or row of closely approximated cysts in the subpleural distribution of the lower lobes. The finding is consistent with end-stage lung disease, </w:t>
      </w:r>
      <w:r w:rsidR="00D65F54" w:rsidRPr="00085B53">
        <w:rPr>
          <w:rFonts w:ascii="Times New Roman" w:eastAsiaTheme="majorEastAsia" w:hAnsi="Times New Roman" w:cs="Times New Roman"/>
          <w:b/>
          <w:bCs/>
          <w:i/>
          <w:iCs/>
          <w:sz w:val="20"/>
          <w:szCs w:val="20"/>
        </w:rPr>
        <w:t>(</w:t>
      </w:r>
      <w:r w:rsidR="00D65F54" w:rsidRPr="00085B53">
        <w:rPr>
          <w:rFonts w:ascii="Times New Roman" w:hAnsi="Times New Roman" w:cs="Times New Roman"/>
          <w:b/>
          <w:bCs/>
          <w:i/>
          <w:iCs/>
          <w:sz w:val="20"/>
          <w:szCs w:val="20"/>
        </w:rPr>
        <w:t xml:space="preserve">Quoted from </w:t>
      </w:r>
      <w:r w:rsidR="00D65F54" w:rsidRPr="00085B53">
        <w:rPr>
          <w:rFonts w:ascii="Times New Roman" w:eastAsiaTheme="majorEastAsia" w:hAnsi="Times New Roman" w:cs="Times New Roman"/>
          <w:b/>
          <w:bCs/>
          <w:i/>
          <w:iCs/>
          <w:sz w:val="20"/>
          <w:szCs w:val="20"/>
        </w:rPr>
        <w:t>Sato et al., 2015).</w:t>
      </w:r>
    </w:p>
    <w:p w:rsidR="00D23A71" w:rsidRPr="00085B53" w:rsidRDefault="00D23A71" w:rsidP="00E52F36">
      <w:pPr>
        <w:autoSpaceDE w:val="0"/>
        <w:autoSpaceDN w:val="0"/>
        <w:adjustRightInd w:val="0"/>
        <w:snapToGrid w:val="0"/>
        <w:spacing w:after="0" w:line="240" w:lineRule="auto"/>
        <w:ind w:firstLine="425"/>
        <w:jc w:val="both"/>
        <w:rPr>
          <w:rFonts w:ascii="Times New Roman" w:eastAsiaTheme="majorEastAsia" w:hAnsi="Times New Roman" w:cs="Times New Roman"/>
          <w:sz w:val="20"/>
          <w:szCs w:val="20"/>
        </w:rPr>
      </w:pPr>
    </w:p>
    <w:tbl>
      <w:tblPr>
        <w:tblStyle w:val="TableGrid"/>
        <w:tblW w:w="5000" w:type="pct"/>
        <w:jc w:val="center"/>
        <w:tblCellMar>
          <w:left w:w="57" w:type="dxa"/>
          <w:right w:w="57" w:type="dxa"/>
        </w:tblCellMar>
        <w:tblLook w:val="04A0"/>
      </w:tblPr>
      <w:tblGrid>
        <w:gridCol w:w="4519"/>
      </w:tblGrid>
      <w:tr w:rsidR="00C35ECF" w:rsidRPr="00085B53" w:rsidTr="00551402">
        <w:trPr>
          <w:jc w:val="center"/>
        </w:trPr>
        <w:tc>
          <w:tcPr>
            <w:tcW w:w="5000" w:type="pct"/>
            <w:tcBorders>
              <w:top w:val="nil"/>
              <w:left w:val="nil"/>
              <w:bottom w:val="single" w:sz="4" w:space="0" w:color="auto"/>
              <w:right w:val="nil"/>
            </w:tcBorders>
            <w:vAlign w:val="center"/>
          </w:tcPr>
          <w:p w:rsidR="00C35ECF" w:rsidRPr="00085B53" w:rsidRDefault="00B51734" w:rsidP="00355367">
            <w:pPr>
              <w:autoSpaceDE w:val="0"/>
              <w:autoSpaceDN w:val="0"/>
              <w:adjustRightInd w:val="0"/>
              <w:snapToGrid w:val="0"/>
              <w:spacing w:after="0"/>
              <w:jc w:val="both"/>
              <w:rPr>
                <w:rFonts w:ascii="Times New Roman" w:hAnsi="Times New Roman" w:cs="Times New Roman"/>
                <w:b/>
                <w:bCs/>
                <w:color w:val="000000" w:themeColor="text1"/>
                <w:sz w:val="20"/>
                <w:szCs w:val="20"/>
              </w:rPr>
            </w:pPr>
            <w:r w:rsidRPr="00085B53">
              <w:rPr>
                <w:rFonts w:ascii="Times New Roman" w:hAnsi="Times New Roman" w:cs="Times New Roman"/>
                <w:b/>
                <w:bCs/>
                <w:sz w:val="20"/>
                <w:szCs w:val="20"/>
              </w:rPr>
              <w:t xml:space="preserve"> </w:t>
            </w:r>
            <w:r w:rsidR="00C35ECF" w:rsidRPr="00085B53">
              <w:rPr>
                <w:rFonts w:ascii="Times New Roman" w:hAnsi="Times New Roman" w:cs="Times New Roman"/>
                <w:b/>
                <w:bCs/>
                <w:sz w:val="20"/>
                <w:szCs w:val="20"/>
              </w:rPr>
              <w:t xml:space="preserve">(Table 2): </w:t>
            </w:r>
            <w:r w:rsidR="00C35ECF" w:rsidRPr="00085B53">
              <w:rPr>
                <w:rFonts w:ascii="Times New Roman" w:hAnsi="Times New Roman" w:cs="Times New Roman"/>
                <w:b/>
                <w:bCs/>
                <w:color w:val="000000" w:themeColor="text1"/>
                <w:sz w:val="20"/>
                <w:szCs w:val="20"/>
              </w:rPr>
              <w:t xml:space="preserve">Causes of focal or multifocal cystic lung disease, Quated from </w:t>
            </w:r>
            <w:r w:rsidR="00C35ECF" w:rsidRPr="00085B53">
              <w:rPr>
                <w:rFonts w:ascii="Times New Roman" w:eastAsiaTheme="majorEastAsia" w:hAnsi="Times New Roman" w:cs="Times New Roman"/>
                <w:b/>
                <w:bCs/>
                <w:i/>
                <w:iCs/>
                <w:sz w:val="20"/>
                <w:szCs w:val="20"/>
              </w:rPr>
              <w:t>(Webb et al., 2014).</w:t>
            </w:r>
          </w:p>
        </w:tc>
      </w:tr>
      <w:tr w:rsidR="00C35ECF" w:rsidRPr="00085B53" w:rsidTr="00551402">
        <w:trPr>
          <w:jc w:val="center"/>
        </w:trPr>
        <w:tc>
          <w:tcPr>
            <w:tcW w:w="5000" w:type="pct"/>
            <w:tcBorders>
              <w:top w:val="single" w:sz="4" w:space="0" w:color="auto"/>
            </w:tcBorders>
            <w:shd w:val="clear" w:color="auto" w:fill="FFFFFF" w:themeFill="background1"/>
            <w:vAlign w:val="center"/>
          </w:tcPr>
          <w:p w:rsidR="00C35ECF" w:rsidRPr="00085B53" w:rsidRDefault="00C35ECF" w:rsidP="00E52F36">
            <w:pPr>
              <w:pStyle w:val="inlinep"/>
              <w:shd w:val="clear" w:color="auto" w:fill="FFFFFF" w:themeFill="background1"/>
              <w:snapToGrid w:val="0"/>
              <w:spacing w:before="0" w:beforeAutospacing="0" w:after="0" w:afterAutospacing="0"/>
              <w:jc w:val="both"/>
              <w:rPr>
                <w:rFonts w:eastAsiaTheme="majorEastAsia"/>
                <w:b/>
                <w:bCs/>
                <w:sz w:val="20"/>
                <w:szCs w:val="20"/>
              </w:rPr>
            </w:pPr>
            <w:r w:rsidRPr="00085B53">
              <w:rPr>
                <w:rFonts w:eastAsiaTheme="majorEastAsia"/>
                <w:b/>
                <w:bCs/>
                <w:sz w:val="20"/>
                <w:szCs w:val="20"/>
              </w:rPr>
              <w:t>Cystic (wall thickness ≤4 mm)</w:t>
            </w:r>
          </w:p>
          <w:p w:rsidR="00C35ECF" w:rsidRPr="00085B53" w:rsidRDefault="00C35ECF" w:rsidP="00E52F36">
            <w:pPr>
              <w:pStyle w:val="inlinep"/>
              <w:numPr>
                <w:ilvl w:val="0"/>
                <w:numId w:val="2"/>
              </w:numPr>
              <w:shd w:val="clear" w:color="auto" w:fill="FFFFFF" w:themeFill="background1"/>
              <w:snapToGrid w:val="0"/>
              <w:spacing w:before="0" w:beforeAutospacing="0" w:after="0" w:afterAutospacing="0"/>
              <w:ind w:left="0" w:firstLine="0"/>
              <w:jc w:val="both"/>
              <w:rPr>
                <w:rFonts w:eastAsiaTheme="majorEastAsia"/>
                <w:b/>
                <w:bCs/>
                <w:sz w:val="20"/>
                <w:szCs w:val="20"/>
              </w:rPr>
            </w:pPr>
            <w:r w:rsidRPr="00085B53">
              <w:rPr>
                <w:rFonts w:eastAsiaTheme="majorEastAsia"/>
                <w:b/>
                <w:bCs/>
                <w:sz w:val="20"/>
                <w:szCs w:val="20"/>
              </w:rPr>
              <w:t>Traumatic cysts</w:t>
            </w:r>
          </w:p>
          <w:p w:rsidR="00C35ECF" w:rsidRPr="00085B53" w:rsidRDefault="00C35ECF" w:rsidP="00E52F36">
            <w:pPr>
              <w:pStyle w:val="ListParagraph"/>
              <w:widowControl/>
              <w:numPr>
                <w:ilvl w:val="0"/>
                <w:numId w:val="2"/>
              </w:numPr>
              <w:autoSpaceDE w:val="0"/>
              <w:autoSpaceDN w:val="0"/>
              <w:adjustRightInd w:val="0"/>
              <w:snapToGrid w:val="0"/>
              <w:ind w:left="0" w:firstLine="0"/>
              <w:rPr>
                <w:rFonts w:eastAsiaTheme="majorEastAsia"/>
                <w:b/>
                <w:bCs/>
                <w:snapToGrid/>
                <w:sz w:val="20"/>
                <w:szCs w:val="20"/>
                <w:lang w:bidi="ar-SA"/>
              </w:rPr>
            </w:pPr>
            <w:r w:rsidRPr="00085B53">
              <w:rPr>
                <w:rFonts w:eastAsiaTheme="majorEastAsia"/>
                <w:b/>
                <w:bCs/>
                <w:snapToGrid/>
                <w:sz w:val="20"/>
                <w:szCs w:val="20"/>
                <w:lang w:bidi="ar-SA"/>
              </w:rPr>
              <w:t>Incidental Cysts</w:t>
            </w:r>
          </w:p>
          <w:p w:rsidR="00C35ECF" w:rsidRPr="00085B53" w:rsidRDefault="00C35ECF" w:rsidP="00E52F36">
            <w:pPr>
              <w:pStyle w:val="inlinep"/>
              <w:numPr>
                <w:ilvl w:val="0"/>
                <w:numId w:val="2"/>
              </w:numPr>
              <w:shd w:val="clear" w:color="auto" w:fill="FFFFFF" w:themeFill="background1"/>
              <w:snapToGrid w:val="0"/>
              <w:spacing w:before="0" w:beforeAutospacing="0" w:after="0" w:afterAutospacing="0"/>
              <w:ind w:left="0" w:firstLine="0"/>
              <w:jc w:val="both"/>
              <w:rPr>
                <w:rFonts w:eastAsiaTheme="majorEastAsia"/>
                <w:b/>
                <w:bCs/>
                <w:sz w:val="20"/>
                <w:szCs w:val="20"/>
              </w:rPr>
            </w:pPr>
            <w:r w:rsidRPr="00085B53">
              <w:rPr>
                <w:rFonts w:eastAsiaTheme="majorEastAsia"/>
                <w:b/>
                <w:bCs/>
                <w:sz w:val="20"/>
                <w:szCs w:val="20"/>
              </w:rPr>
              <w:t>Pneumatoceles</w:t>
            </w:r>
          </w:p>
          <w:p w:rsidR="00C35ECF" w:rsidRPr="00085B53" w:rsidRDefault="00C35ECF" w:rsidP="00E52F36">
            <w:pPr>
              <w:pStyle w:val="inlinep"/>
              <w:numPr>
                <w:ilvl w:val="0"/>
                <w:numId w:val="2"/>
              </w:numPr>
              <w:shd w:val="clear" w:color="auto" w:fill="FFFFFF" w:themeFill="background1"/>
              <w:snapToGrid w:val="0"/>
              <w:spacing w:before="0" w:beforeAutospacing="0" w:after="0" w:afterAutospacing="0"/>
              <w:ind w:left="0" w:firstLine="0"/>
              <w:jc w:val="both"/>
              <w:rPr>
                <w:rFonts w:eastAsiaTheme="majorEastAsia"/>
                <w:b/>
                <w:bCs/>
                <w:sz w:val="20"/>
                <w:szCs w:val="20"/>
              </w:rPr>
            </w:pPr>
            <w:r w:rsidRPr="00085B53">
              <w:rPr>
                <w:rFonts w:eastAsiaTheme="majorEastAsia"/>
                <w:b/>
                <w:bCs/>
                <w:sz w:val="20"/>
                <w:szCs w:val="20"/>
              </w:rPr>
              <w:t>Congenital cystic lesions:</w:t>
            </w:r>
          </w:p>
          <w:p w:rsidR="00C35ECF" w:rsidRPr="00085B53" w:rsidRDefault="00C35ECF" w:rsidP="00E52F36">
            <w:pPr>
              <w:pStyle w:val="inlinep"/>
              <w:numPr>
                <w:ilvl w:val="0"/>
                <w:numId w:val="8"/>
              </w:numPr>
              <w:shd w:val="clear" w:color="auto" w:fill="FFFFFF" w:themeFill="background1"/>
              <w:snapToGrid w:val="0"/>
              <w:spacing w:before="0" w:beforeAutospacing="0" w:after="0" w:afterAutospacing="0"/>
              <w:ind w:left="0" w:firstLine="0"/>
              <w:jc w:val="both"/>
              <w:rPr>
                <w:rFonts w:eastAsiaTheme="majorEastAsia"/>
                <w:sz w:val="20"/>
                <w:szCs w:val="20"/>
              </w:rPr>
            </w:pPr>
            <w:r w:rsidRPr="00085B53">
              <w:rPr>
                <w:rFonts w:eastAsiaTheme="majorEastAsia"/>
                <w:sz w:val="20"/>
                <w:szCs w:val="20"/>
              </w:rPr>
              <w:t>Bronchogenic cyst</w:t>
            </w:r>
          </w:p>
          <w:p w:rsidR="00C35ECF" w:rsidRPr="00085B53" w:rsidRDefault="00C35ECF" w:rsidP="00E52F36">
            <w:pPr>
              <w:pStyle w:val="ListParagraph"/>
              <w:numPr>
                <w:ilvl w:val="0"/>
                <w:numId w:val="8"/>
              </w:numPr>
              <w:autoSpaceDE w:val="0"/>
              <w:autoSpaceDN w:val="0"/>
              <w:adjustRightInd w:val="0"/>
              <w:snapToGrid w:val="0"/>
              <w:ind w:left="0" w:firstLine="0"/>
              <w:rPr>
                <w:rFonts w:eastAsiaTheme="majorEastAsia"/>
                <w:snapToGrid/>
                <w:sz w:val="20"/>
                <w:szCs w:val="20"/>
                <w:lang w:bidi="ar-SA"/>
              </w:rPr>
            </w:pPr>
            <w:r w:rsidRPr="00085B53">
              <w:rPr>
                <w:rFonts w:eastAsiaTheme="majorEastAsia"/>
                <w:snapToGrid/>
                <w:sz w:val="20"/>
                <w:szCs w:val="20"/>
                <w:lang w:bidi="ar-SA"/>
              </w:rPr>
              <w:t>Pulmonary sequestration</w:t>
            </w:r>
          </w:p>
          <w:p w:rsidR="00C35ECF" w:rsidRPr="00085B53" w:rsidRDefault="00C35ECF" w:rsidP="00E52F36">
            <w:pPr>
              <w:pStyle w:val="inlinep"/>
              <w:numPr>
                <w:ilvl w:val="0"/>
                <w:numId w:val="8"/>
              </w:numPr>
              <w:shd w:val="clear" w:color="auto" w:fill="FFFFFF" w:themeFill="background1"/>
              <w:snapToGrid w:val="0"/>
              <w:spacing w:before="0" w:beforeAutospacing="0" w:after="0" w:afterAutospacing="0"/>
              <w:ind w:left="0" w:firstLine="0"/>
              <w:jc w:val="both"/>
              <w:rPr>
                <w:rFonts w:eastAsiaTheme="majorEastAsia"/>
                <w:sz w:val="20"/>
                <w:szCs w:val="20"/>
              </w:rPr>
            </w:pPr>
            <w:r w:rsidRPr="00085B53">
              <w:rPr>
                <w:rFonts w:eastAsiaTheme="majorEastAsia"/>
                <w:sz w:val="20"/>
                <w:szCs w:val="20"/>
              </w:rPr>
              <w:t>Congenital adenomatoid malformation</w:t>
            </w:r>
          </w:p>
          <w:p w:rsidR="00C35ECF" w:rsidRPr="00085B53" w:rsidRDefault="00C35ECF" w:rsidP="00E52F36">
            <w:pPr>
              <w:pStyle w:val="inlinep"/>
              <w:numPr>
                <w:ilvl w:val="0"/>
                <w:numId w:val="2"/>
              </w:numPr>
              <w:shd w:val="clear" w:color="auto" w:fill="FFFFFF" w:themeFill="background1"/>
              <w:snapToGrid w:val="0"/>
              <w:spacing w:before="0" w:beforeAutospacing="0" w:after="0" w:afterAutospacing="0"/>
              <w:ind w:left="0" w:firstLine="0"/>
              <w:jc w:val="both"/>
              <w:rPr>
                <w:rFonts w:eastAsiaTheme="majorEastAsia"/>
                <w:b/>
                <w:bCs/>
                <w:sz w:val="20"/>
                <w:szCs w:val="20"/>
              </w:rPr>
            </w:pPr>
            <w:r w:rsidRPr="00085B53">
              <w:rPr>
                <w:rFonts w:eastAsiaTheme="majorEastAsia"/>
                <w:b/>
                <w:bCs/>
                <w:sz w:val="20"/>
                <w:szCs w:val="20"/>
              </w:rPr>
              <w:t>Infections:</w:t>
            </w:r>
          </w:p>
          <w:p w:rsidR="00C35ECF" w:rsidRPr="00085B53" w:rsidRDefault="00C35ECF" w:rsidP="00E52F36">
            <w:pPr>
              <w:pStyle w:val="ListParagraph"/>
              <w:numPr>
                <w:ilvl w:val="0"/>
                <w:numId w:val="9"/>
              </w:numPr>
              <w:autoSpaceDE w:val="0"/>
              <w:autoSpaceDN w:val="0"/>
              <w:adjustRightInd w:val="0"/>
              <w:snapToGrid w:val="0"/>
              <w:ind w:left="0" w:firstLine="0"/>
              <w:rPr>
                <w:rFonts w:eastAsiaTheme="majorEastAsia"/>
                <w:snapToGrid/>
                <w:sz w:val="20"/>
                <w:szCs w:val="20"/>
              </w:rPr>
            </w:pPr>
            <w:r w:rsidRPr="00085B53">
              <w:rPr>
                <w:rFonts w:eastAsiaTheme="majorEastAsia"/>
                <w:snapToGrid/>
                <w:sz w:val="20"/>
                <w:szCs w:val="20"/>
              </w:rPr>
              <w:t>Hydatid cyst</w:t>
            </w:r>
          </w:p>
          <w:p w:rsidR="00C35ECF" w:rsidRPr="00085B53" w:rsidRDefault="00C35ECF" w:rsidP="00E52F36">
            <w:pPr>
              <w:pStyle w:val="ListParagraph"/>
              <w:numPr>
                <w:ilvl w:val="0"/>
                <w:numId w:val="2"/>
              </w:numPr>
              <w:autoSpaceDE w:val="0"/>
              <w:autoSpaceDN w:val="0"/>
              <w:adjustRightInd w:val="0"/>
              <w:snapToGrid w:val="0"/>
              <w:ind w:left="0" w:firstLine="0"/>
              <w:rPr>
                <w:b/>
                <w:bCs/>
                <w:color w:val="333333"/>
                <w:sz w:val="20"/>
                <w:szCs w:val="20"/>
                <w:shd w:val="clear" w:color="auto" w:fill="FFFFF3"/>
              </w:rPr>
            </w:pPr>
            <w:r w:rsidRPr="00085B53">
              <w:rPr>
                <w:rFonts w:eastAsiaTheme="majorEastAsia"/>
                <w:b/>
                <w:bCs/>
                <w:sz w:val="20"/>
                <w:szCs w:val="20"/>
              </w:rPr>
              <w:t>Bronchiectasis, localized</w:t>
            </w:r>
          </w:p>
        </w:tc>
      </w:tr>
    </w:tbl>
    <w:p w:rsidR="00D23A71" w:rsidRPr="00085B53" w:rsidRDefault="00D23A71" w:rsidP="00E52F36">
      <w:pPr>
        <w:autoSpaceDE w:val="0"/>
        <w:autoSpaceDN w:val="0"/>
        <w:adjustRightInd w:val="0"/>
        <w:snapToGrid w:val="0"/>
        <w:spacing w:after="0" w:line="240" w:lineRule="auto"/>
        <w:jc w:val="both"/>
        <w:rPr>
          <w:rFonts w:ascii="Times New Roman" w:eastAsiaTheme="majorEastAsia" w:hAnsi="Times New Roman" w:cs="Times New Roman"/>
          <w:b/>
          <w:bCs/>
          <w:color w:val="000000" w:themeColor="text1"/>
          <w:sz w:val="20"/>
          <w:szCs w:val="20"/>
        </w:rPr>
      </w:pPr>
    </w:p>
    <w:tbl>
      <w:tblPr>
        <w:tblStyle w:val="TableGrid"/>
        <w:tblW w:w="5000" w:type="pct"/>
        <w:jc w:val="center"/>
        <w:tblCellMar>
          <w:left w:w="57" w:type="dxa"/>
          <w:right w:w="57" w:type="dxa"/>
        </w:tblCellMar>
        <w:tblLook w:val="04A0"/>
      </w:tblPr>
      <w:tblGrid>
        <w:gridCol w:w="4519"/>
      </w:tblGrid>
      <w:tr w:rsidR="00C35ECF" w:rsidRPr="00085B53" w:rsidTr="00551402">
        <w:trPr>
          <w:jc w:val="center"/>
        </w:trPr>
        <w:tc>
          <w:tcPr>
            <w:tcW w:w="5000" w:type="pct"/>
            <w:tcBorders>
              <w:top w:val="nil"/>
              <w:left w:val="nil"/>
              <w:bottom w:val="single" w:sz="4" w:space="0" w:color="auto"/>
              <w:right w:val="nil"/>
            </w:tcBorders>
            <w:vAlign w:val="center"/>
          </w:tcPr>
          <w:p w:rsidR="00C35ECF" w:rsidRPr="00085B53" w:rsidRDefault="00C35ECF" w:rsidP="00355367">
            <w:pPr>
              <w:autoSpaceDE w:val="0"/>
              <w:autoSpaceDN w:val="0"/>
              <w:adjustRightInd w:val="0"/>
              <w:snapToGrid w:val="0"/>
              <w:spacing w:after="0"/>
              <w:jc w:val="both"/>
              <w:rPr>
                <w:rFonts w:ascii="Times New Roman" w:hAnsi="Times New Roman" w:cs="Times New Roman"/>
                <w:b/>
                <w:bCs/>
                <w:color w:val="000000" w:themeColor="text1"/>
                <w:sz w:val="20"/>
                <w:szCs w:val="20"/>
              </w:rPr>
            </w:pPr>
            <w:r w:rsidRPr="00085B53">
              <w:rPr>
                <w:rFonts w:ascii="Times New Roman" w:hAnsi="Times New Roman" w:cs="Times New Roman"/>
                <w:b/>
                <w:bCs/>
                <w:sz w:val="20"/>
                <w:szCs w:val="20"/>
              </w:rPr>
              <w:lastRenderedPageBreak/>
              <w:t xml:space="preserve">(Table 3): </w:t>
            </w:r>
            <w:r w:rsidRPr="00085B53">
              <w:rPr>
                <w:rFonts w:ascii="Times New Roman" w:hAnsi="Times New Roman" w:cs="Times New Roman"/>
                <w:b/>
                <w:bCs/>
                <w:color w:val="000000" w:themeColor="text1"/>
                <w:sz w:val="20"/>
                <w:szCs w:val="20"/>
              </w:rPr>
              <w:t xml:space="preserve">Causes of DCLD, Quated from </w:t>
            </w:r>
            <w:r w:rsidRPr="00085B53">
              <w:rPr>
                <w:rFonts w:ascii="Times New Roman" w:eastAsiaTheme="majorEastAsia" w:hAnsi="Times New Roman" w:cs="Times New Roman"/>
                <w:b/>
                <w:bCs/>
                <w:i/>
                <w:iCs/>
                <w:sz w:val="20"/>
                <w:szCs w:val="20"/>
              </w:rPr>
              <w:t>(Webb et al., 2014).</w:t>
            </w:r>
          </w:p>
        </w:tc>
      </w:tr>
      <w:tr w:rsidR="00C35ECF" w:rsidRPr="00085B53" w:rsidTr="00551402">
        <w:trPr>
          <w:jc w:val="center"/>
        </w:trPr>
        <w:tc>
          <w:tcPr>
            <w:tcW w:w="5000" w:type="pct"/>
            <w:tcBorders>
              <w:top w:val="single" w:sz="4" w:space="0" w:color="auto"/>
            </w:tcBorders>
            <w:vAlign w:val="center"/>
          </w:tcPr>
          <w:p w:rsidR="00C35ECF" w:rsidRPr="00085B53" w:rsidRDefault="00C35ECF" w:rsidP="00E52F36">
            <w:pPr>
              <w:pStyle w:val="inlinep"/>
              <w:numPr>
                <w:ilvl w:val="0"/>
                <w:numId w:val="1"/>
              </w:numPr>
              <w:shd w:val="clear" w:color="auto" w:fill="FFFFFF" w:themeFill="background1"/>
              <w:snapToGrid w:val="0"/>
              <w:spacing w:before="0" w:beforeAutospacing="0" w:after="0" w:afterAutospacing="0"/>
              <w:ind w:left="0" w:firstLine="0"/>
              <w:jc w:val="both"/>
              <w:rPr>
                <w:rFonts w:eastAsiaTheme="majorEastAsia"/>
                <w:b/>
                <w:bCs/>
                <w:sz w:val="20"/>
                <w:szCs w:val="20"/>
              </w:rPr>
            </w:pPr>
            <w:r w:rsidRPr="00085B53">
              <w:rPr>
                <w:rFonts w:eastAsiaTheme="majorEastAsia"/>
                <w:b/>
                <w:bCs/>
                <w:sz w:val="20"/>
                <w:szCs w:val="20"/>
              </w:rPr>
              <w:t>Neoplastic as:</w:t>
            </w:r>
          </w:p>
          <w:p w:rsidR="00C35ECF" w:rsidRPr="00085B53" w:rsidRDefault="00C35ECF" w:rsidP="00E52F36">
            <w:pPr>
              <w:pStyle w:val="inlinep"/>
              <w:numPr>
                <w:ilvl w:val="0"/>
                <w:numId w:val="3"/>
              </w:numPr>
              <w:shd w:val="clear" w:color="auto" w:fill="FFFFFF" w:themeFill="background1"/>
              <w:snapToGrid w:val="0"/>
              <w:spacing w:before="0" w:beforeAutospacing="0" w:after="0" w:afterAutospacing="0"/>
              <w:ind w:left="0" w:firstLine="0"/>
              <w:jc w:val="both"/>
              <w:rPr>
                <w:rFonts w:eastAsiaTheme="majorEastAsia"/>
                <w:sz w:val="20"/>
                <w:szCs w:val="20"/>
              </w:rPr>
            </w:pPr>
            <w:r w:rsidRPr="00085B53">
              <w:rPr>
                <w:rFonts w:eastAsiaTheme="majorEastAsia"/>
                <w:sz w:val="20"/>
                <w:szCs w:val="20"/>
              </w:rPr>
              <w:t>LAM / tuberous sclerosis (TS)</w:t>
            </w:r>
            <w:r w:rsidRPr="00085B53">
              <w:rPr>
                <w:color w:val="333333"/>
                <w:sz w:val="20"/>
                <w:szCs w:val="20"/>
              </w:rPr>
              <w:t>.</w:t>
            </w:r>
          </w:p>
          <w:p w:rsidR="00C35ECF" w:rsidRPr="00085B53" w:rsidRDefault="00C35ECF" w:rsidP="00E52F36">
            <w:pPr>
              <w:pStyle w:val="inlinep"/>
              <w:numPr>
                <w:ilvl w:val="0"/>
                <w:numId w:val="3"/>
              </w:numPr>
              <w:shd w:val="clear" w:color="auto" w:fill="FFFFFF" w:themeFill="background1"/>
              <w:snapToGrid w:val="0"/>
              <w:spacing w:before="0" w:beforeAutospacing="0" w:after="0" w:afterAutospacing="0"/>
              <w:ind w:left="0" w:firstLine="0"/>
              <w:jc w:val="both"/>
              <w:rPr>
                <w:rFonts w:eastAsiaTheme="majorEastAsia"/>
                <w:sz w:val="20"/>
                <w:szCs w:val="20"/>
              </w:rPr>
            </w:pPr>
            <w:r w:rsidRPr="00085B53">
              <w:rPr>
                <w:sz w:val="20"/>
                <w:szCs w:val="20"/>
              </w:rPr>
              <w:t>PLCH.</w:t>
            </w:r>
          </w:p>
          <w:p w:rsidR="00C35ECF" w:rsidRPr="00085B53" w:rsidRDefault="00C35ECF" w:rsidP="00E52F36">
            <w:pPr>
              <w:pStyle w:val="inlinep"/>
              <w:numPr>
                <w:ilvl w:val="0"/>
                <w:numId w:val="1"/>
              </w:numPr>
              <w:shd w:val="clear" w:color="auto" w:fill="FFFFFF" w:themeFill="background1"/>
              <w:snapToGrid w:val="0"/>
              <w:spacing w:before="0" w:beforeAutospacing="0" w:after="0" w:afterAutospacing="0"/>
              <w:ind w:left="0" w:firstLine="0"/>
              <w:jc w:val="both"/>
              <w:rPr>
                <w:rFonts w:eastAsiaTheme="majorEastAsia"/>
                <w:b/>
                <w:bCs/>
                <w:sz w:val="20"/>
                <w:szCs w:val="20"/>
              </w:rPr>
            </w:pPr>
            <w:r w:rsidRPr="00085B53">
              <w:rPr>
                <w:rFonts w:eastAsiaTheme="majorEastAsia"/>
                <w:b/>
                <w:bCs/>
                <w:sz w:val="20"/>
                <w:szCs w:val="20"/>
              </w:rPr>
              <w:t xml:space="preserve">Pulmonaryemphysema </w:t>
            </w:r>
          </w:p>
          <w:p w:rsidR="00C35ECF" w:rsidRPr="00085B53" w:rsidRDefault="00C35ECF" w:rsidP="00E52F36">
            <w:pPr>
              <w:pStyle w:val="inlinep"/>
              <w:numPr>
                <w:ilvl w:val="0"/>
                <w:numId w:val="1"/>
              </w:numPr>
              <w:shd w:val="clear" w:color="auto" w:fill="FFFFFF" w:themeFill="background1"/>
              <w:snapToGrid w:val="0"/>
              <w:spacing w:before="0" w:beforeAutospacing="0" w:after="0" w:afterAutospacing="0"/>
              <w:ind w:left="0" w:firstLine="0"/>
              <w:jc w:val="both"/>
              <w:rPr>
                <w:rFonts w:eastAsiaTheme="majorEastAsia"/>
                <w:b/>
                <w:bCs/>
                <w:sz w:val="20"/>
                <w:szCs w:val="20"/>
              </w:rPr>
            </w:pPr>
            <w:r w:rsidRPr="00085B53">
              <w:rPr>
                <w:rFonts w:eastAsiaTheme="majorEastAsia"/>
                <w:b/>
                <w:bCs/>
                <w:sz w:val="20"/>
                <w:szCs w:val="20"/>
              </w:rPr>
              <w:t>Cysti</w:t>
            </w:r>
            <w:r w:rsidR="00BB30F6" w:rsidRPr="00085B53">
              <w:rPr>
                <w:rFonts w:eastAsiaTheme="majorEastAsia"/>
                <w:b/>
                <w:bCs/>
                <w:sz w:val="20"/>
                <w:szCs w:val="20"/>
              </w:rPr>
              <w:t>c B</w:t>
            </w:r>
            <w:r w:rsidRPr="00085B53">
              <w:rPr>
                <w:rFonts w:eastAsiaTheme="majorEastAsia"/>
                <w:b/>
                <w:bCs/>
                <w:sz w:val="20"/>
                <w:szCs w:val="20"/>
              </w:rPr>
              <w:t>ronchiectasis, diffuse.</w:t>
            </w:r>
          </w:p>
          <w:p w:rsidR="00C35ECF" w:rsidRPr="00085B53" w:rsidRDefault="00C35ECF" w:rsidP="00E52F36">
            <w:pPr>
              <w:pStyle w:val="ListParagraph"/>
              <w:numPr>
                <w:ilvl w:val="0"/>
                <w:numId w:val="1"/>
              </w:numPr>
              <w:autoSpaceDE w:val="0"/>
              <w:autoSpaceDN w:val="0"/>
              <w:adjustRightInd w:val="0"/>
              <w:snapToGrid w:val="0"/>
              <w:ind w:left="0" w:firstLine="0"/>
              <w:rPr>
                <w:rFonts w:eastAsiaTheme="majorEastAsia"/>
                <w:b/>
                <w:bCs/>
                <w:sz w:val="20"/>
                <w:szCs w:val="20"/>
              </w:rPr>
            </w:pPr>
            <w:r w:rsidRPr="00085B53">
              <w:rPr>
                <w:b/>
                <w:bCs/>
                <w:sz w:val="20"/>
                <w:szCs w:val="20"/>
              </w:rPr>
              <w:t>genetic, developmental, or congenital, such as:</w:t>
            </w:r>
          </w:p>
          <w:p w:rsidR="00C35ECF" w:rsidRPr="00085B53" w:rsidRDefault="00C35ECF" w:rsidP="00E52F36">
            <w:pPr>
              <w:pStyle w:val="ListParagraph"/>
              <w:numPr>
                <w:ilvl w:val="0"/>
                <w:numId w:val="4"/>
              </w:numPr>
              <w:autoSpaceDE w:val="0"/>
              <w:autoSpaceDN w:val="0"/>
              <w:adjustRightInd w:val="0"/>
              <w:snapToGrid w:val="0"/>
              <w:ind w:left="0" w:firstLine="0"/>
              <w:rPr>
                <w:sz w:val="20"/>
                <w:szCs w:val="20"/>
              </w:rPr>
            </w:pPr>
            <w:r w:rsidRPr="00085B53">
              <w:rPr>
                <w:sz w:val="20"/>
                <w:szCs w:val="20"/>
              </w:rPr>
              <w:t xml:space="preserve">Birt-Hogg-Dubé syndrome (BHD). </w:t>
            </w:r>
          </w:p>
          <w:p w:rsidR="00C35ECF" w:rsidRPr="00085B53" w:rsidRDefault="00C35ECF" w:rsidP="00E52F36">
            <w:pPr>
              <w:pStyle w:val="ListParagraph"/>
              <w:numPr>
                <w:ilvl w:val="0"/>
                <w:numId w:val="1"/>
              </w:numPr>
              <w:autoSpaceDE w:val="0"/>
              <w:autoSpaceDN w:val="0"/>
              <w:adjustRightInd w:val="0"/>
              <w:snapToGrid w:val="0"/>
              <w:ind w:left="0" w:firstLine="0"/>
              <w:rPr>
                <w:b/>
                <w:bCs/>
                <w:sz w:val="20"/>
                <w:szCs w:val="20"/>
              </w:rPr>
            </w:pPr>
            <w:r w:rsidRPr="00085B53">
              <w:rPr>
                <w:b/>
                <w:bCs/>
                <w:sz w:val="20"/>
                <w:szCs w:val="20"/>
              </w:rPr>
              <w:t xml:space="preserve">associated with lymphoproliferative disorders as: </w:t>
            </w:r>
          </w:p>
          <w:p w:rsidR="00C35ECF" w:rsidRPr="00085B53" w:rsidRDefault="00C35ECF" w:rsidP="00E52F36">
            <w:pPr>
              <w:pStyle w:val="ListParagraph"/>
              <w:numPr>
                <w:ilvl w:val="0"/>
                <w:numId w:val="5"/>
              </w:numPr>
              <w:autoSpaceDE w:val="0"/>
              <w:autoSpaceDN w:val="0"/>
              <w:adjustRightInd w:val="0"/>
              <w:snapToGrid w:val="0"/>
              <w:ind w:left="0" w:firstLine="0"/>
              <w:rPr>
                <w:sz w:val="20"/>
                <w:szCs w:val="20"/>
              </w:rPr>
            </w:pPr>
            <w:r w:rsidRPr="00085B53">
              <w:rPr>
                <w:sz w:val="20"/>
                <w:szCs w:val="20"/>
              </w:rPr>
              <w:t>Lymphocytic interstitial pneumonia (LIP).</w:t>
            </w:r>
          </w:p>
          <w:p w:rsidR="00C35ECF" w:rsidRPr="00085B53" w:rsidRDefault="00C35ECF" w:rsidP="00E52F36">
            <w:pPr>
              <w:pStyle w:val="ListParagraph"/>
              <w:numPr>
                <w:ilvl w:val="0"/>
                <w:numId w:val="5"/>
              </w:numPr>
              <w:autoSpaceDE w:val="0"/>
              <w:autoSpaceDN w:val="0"/>
              <w:adjustRightInd w:val="0"/>
              <w:snapToGrid w:val="0"/>
              <w:ind w:left="0" w:firstLine="0"/>
              <w:rPr>
                <w:rFonts w:eastAsiaTheme="minorHAnsi"/>
                <w:color w:val="000000"/>
                <w:sz w:val="20"/>
                <w:szCs w:val="20"/>
              </w:rPr>
            </w:pPr>
            <w:r w:rsidRPr="00085B53">
              <w:rPr>
                <w:rFonts w:eastAsiaTheme="minorHAnsi"/>
                <w:color w:val="000000"/>
                <w:sz w:val="20"/>
                <w:szCs w:val="20"/>
              </w:rPr>
              <w:t>Follicular bronchiolitis.</w:t>
            </w:r>
          </w:p>
          <w:p w:rsidR="00C35ECF" w:rsidRPr="00085B53" w:rsidRDefault="00C35ECF" w:rsidP="00E52F36">
            <w:pPr>
              <w:pStyle w:val="ListParagraph"/>
              <w:numPr>
                <w:ilvl w:val="0"/>
                <w:numId w:val="5"/>
              </w:numPr>
              <w:autoSpaceDE w:val="0"/>
              <w:autoSpaceDN w:val="0"/>
              <w:adjustRightInd w:val="0"/>
              <w:snapToGrid w:val="0"/>
              <w:ind w:left="0" w:firstLine="0"/>
              <w:rPr>
                <w:sz w:val="20"/>
                <w:szCs w:val="20"/>
              </w:rPr>
            </w:pPr>
            <w:r w:rsidRPr="00085B53">
              <w:rPr>
                <w:rFonts w:eastAsiaTheme="majorEastAsia"/>
                <w:sz w:val="20"/>
                <w:szCs w:val="20"/>
              </w:rPr>
              <w:t>Amyloidosis and light-chain deposition disease (LCDD</w:t>
            </w:r>
            <w:r w:rsidRPr="00085B53">
              <w:rPr>
                <w:sz w:val="20"/>
                <w:szCs w:val="20"/>
              </w:rPr>
              <w:t>).</w:t>
            </w:r>
          </w:p>
          <w:p w:rsidR="00C35ECF" w:rsidRPr="00085B53" w:rsidRDefault="00C35ECF" w:rsidP="00E52F36">
            <w:pPr>
              <w:pStyle w:val="ListParagraph"/>
              <w:numPr>
                <w:ilvl w:val="0"/>
                <w:numId w:val="1"/>
              </w:numPr>
              <w:autoSpaceDE w:val="0"/>
              <w:autoSpaceDN w:val="0"/>
              <w:adjustRightInd w:val="0"/>
              <w:snapToGrid w:val="0"/>
              <w:ind w:left="0" w:firstLine="0"/>
              <w:rPr>
                <w:rFonts w:eastAsiaTheme="majorEastAsia"/>
                <w:b/>
                <w:bCs/>
                <w:sz w:val="20"/>
                <w:szCs w:val="20"/>
              </w:rPr>
            </w:pPr>
            <w:r w:rsidRPr="00085B53">
              <w:rPr>
                <w:rFonts w:eastAsiaTheme="majorEastAsia"/>
                <w:b/>
                <w:bCs/>
                <w:sz w:val="20"/>
                <w:szCs w:val="20"/>
              </w:rPr>
              <w:t>inflammatory as</w:t>
            </w:r>
            <w:r w:rsidR="00551402" w:rsidRPr="00085B53">
              <w:rPr>
                <w:rFonts w:eastAsiaTheme="majorEastAsia"/>
                <w:b/>
                <w:bCs/>
                <w:sz w:val="20"/>
                <w:szCs w:val="20"/>
              </w:rPr>
              <w:t>:</w:t>
            </w:r>
          </w:p>
          <w:p w:rsidR="00C35ECF" w:rsidRPr="00085B53" w:rsidRDefault="00C35ECF" w:rsidP="00E52F36">
            <w:pPr>
              <w:pStyle w:val="ListParagraph"/>
              <w:numPr>
                <w:ilvl w:val="0"/>
                <w:numId w:val="6"/>
              </w:numPr>
              <w:autoSpaceDE w:val="0"/>
              <w:autoSpaceDN w:val="0"/>
              <w:adjustRightInd w:val="0"/>
              <w:snapToGrid w:val="0"/>
              <w:ind w:left="0" w:firstLine="0"/>
              <w:rPr>
                <w:rFonts w:eastAsiaTheme="majorEastAsia"/>
                <w:color w:val="000000" w:themeColor="text1"/>
                <w:sz w:val="20"/>
                <w:szCs w:val="20"/>
              </w:rPr>
            </w:pPr>
            <w:r w:rsidRPr="00085B53">
              <w:rPr>
                <w:rFonts w:eastAsiaTheme="majorEastAsia"/>
                <w:sz w:val="20"/>
                <w:szCs w:val="20"/>
              </w:rPr>
              <w:t>Desquamative interstitial pneumonia (DIP).</w:t>
            </w:r>
          </w:p>
          <w:p w:rsidR="00C35ECF" w:rsidRPr="00085B53" w:rsidRDefault="00C35ECF" w:rsidP="00E52F36">
            <w:pPr>
              <w:pStyle w:val="ListParagraph"/>
              <w:numPr>
                <w:ilvl w:val="0"/>
                <w:numId w:val="1"/>
              </w:numPr>
              <w:autoSpaceDE w:val="0"/>
              <w:autoSpaceDN w:val="0"/>
              <w:adjustRightInd w:val="0"/>
              <w:snapToGrid w:val="0"/>
              <w:ind w:left="0" w:firstLine="0"/>
              <w:rPr>
                <w:rFonts w:eastAsiaTheme="majorEastAsia"/>
                <w:b/>
                <w:bCs/>
                <w:sz w:val="20"/>
                <w:szCs w:val="20"/>
              </w:rPr>
            </w:pPr>
            <w:r w:rsidRPr="00085B53">
              <w:rPr>
                <w:rFonts w:eastAsiaTheme="majorEastAsia"/>
                <w:b/>
                <w:bCs/>
                <w:sz w:val="20"/>
                <w:szCs w:val="20"/>
              </w:rPr>
              <w:t>Infections</w:t>
            </w:r>
          </w:p>
          <w:p w:rsidR="00C35ECF" w:rsidRPr="00085B53" w:rsidRDefault="00C35ECF" w:rsidP="00E52F36">
            <w:pPr>
              <w:pStyle w:val="inlinep"/>
              <w:numPr>
                <w:ilvl w:val="1"/>
                <w:numId w:val="7"/>
              </w:numPr>
              <w:shd w:val="clear" w:color="auto" w:fill="FFFFFF" w:themeFill="background1"/>
              <w:snapToGrid w:val="0"/>
              <w:spacing w:before="0" w:beforeAutospacing="0" w:after="0" w:afterAutospacing="0"/>
              <w:ind w:left="0" w:firstLine="0"/>
              <w:jc w:val="both"/>
              <w:rPr>
                <w:rFonts w:eastAsiaTheme="majorEastAsia"/>
                <w:sz w:val="20"/>
                <w:szCs w:val="20"/>
              </w:rPr>
            </w:pPr>
            <w:r w:rsidRPr="00085B53">
              <w:rPr>
                <w:rFonts w:eastAsiaTheme="majorEastAsia"/>
                <w:sz w:val="20"/>
                <w:szCs w:val="20"/>
                <w:shd w:val="clear" w:color="auto" w:fill="FFFFFF" w:themeFill="background1"/>
              </w:rPr>
              <w:t>Pneumocystis jirovecii p</w:t>
            </w:r>
            <w:r w:rsidRPr="00085B53">
              <w:rPr>
                <w:rFonts w:eastAsiaTheme="majorEastAsia"/>
                <w:sz w:val="20"/>
                <w:szCs w:val="20"/>
              </w:rPr>
              <w:t>neumonia [PJP]</w:t>
            </w:r>
          </w:p>
          <w:p w:rsidR="00C35ECF" w:rsidRPr="00085B53" w:rsidRDefault="00C35ECF" w:rsidP="00E52F36">
            <w:pPr>
              <w:pStyle w:val="ListParagraph"/>
              <w:numPr>
                <w:ilvl w:val="0"/>
                <w:numId w:val="1"/>
              </w:numPr>
              <w:autoSpaceDE w:val="0"/>
              <w:autoSpaceDN w:val="0"/>
              <w:adjustRightInd w:val="0"/>
              <w:snapToGrid w:val="0"/>
              <w:ind w:left="0" w:firstLine="0"/>
              <w:rPr>
                <w:rFonts w:eastAsiaTheme="majorEastAsia"/>
                <w:b/>
                <w:bCs/>
                <w:sz w:val="20"/>
                <w:szCs w:val="20"/>
              </w:rPr>
            </w:pPr>
            <w:r w:rsidRPr="00085B53">
              <w:rPr>
                <w:rFonts w:eastAsiaTheme="majorEastAsia"/>
                <w:b/>
                <w:bCs/>
                <w:sz w:val="20"/>
                <w:szCs w:val="20"/>
              </w:rPr>
              <w:t>Cystic pulmonary metastatic disease.</w:t>
            </w:r>
          </w:p>
        </w:tc>
      </w:tr>
    </w:tbl>
    <w:p w:rsidR="00B51734" w:rsidRPr="00085B53" w:rsidRDefault="00B51734" w:rsidP="00E52F36">
      <w:pPr>
        <w:snapToGrid w:val="0"/>
        <w:spacing w:after="0" w:line="240" w:lineRule="auto"/>
        <w:jc w:val="both"/>
        <w:rPr>
          <w:rFonts w:ascii="Times New Roman" w:hAnsi="Times New Roman" w:cs="Times New Roman"/>
          <w:b/>
          <w:bCs/>
          <w:sz w:val="20"/>
          <w:szCs w:val="20"/>
        </w:rPr>
      </w:pPr>
    </w:p>
    <w:p w:rsidR="00B51734" w:rsidRPr="00085B53" w:rsidRDefault="00B51734"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*CT of chest:</w:t>
      </w:r>
    </w:p>
    <w:p w:rsidR="00B51734" w:rsidRPr="00085B53" w:rsidRDefault="00B51734" w:rsidP="00E52F36">
      <w:pPr>
        <w:snapToGrid w:val="0"/>
        <w:spacing w:after="0" w:line="240" w:lineRule="auto"/>
        <w:ind w:firstLine="425"/>
        <w:jc w:val="both"/>
        <w:rPr>
          <w:rFonts w:ascii="Times New Roman" w:hAnsi="Times New Roman" w:cs="Times New Roman"/>
          <w:b/>
          <w:bCs/>
          <w:sz w:val="20"/>
          <w:szCs w:val="20"/>
        </w:rPr>
      </w:pPr>
      <w:r w:rsidRPr="00085B53">
        <w:rPr>
          <w:rFonts w:ascii="Times New Roman" w:hAnsi="Times New Roman" w:cs="Times New Roman"/>
          <w:sz w:val="20"/>
          <w:szCs w:val="20"/>
        </w:rPr>
        <w:t>All patients underwent thin-section CT with (Toshiba aquillion 164 slice, Tokyo, Japan).</w:t>
      </w:r>
    </w:p>
    <w:p w:rsidR="00B51734" w:rsidRPr="00085B53" w:rsidRDefault="00B51734"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bCs/>
          <w:sz w:val="20"/>
          <w:szCs w:val="20"/>
        </w:rPr>
        <w:t>1-Scannogram</w:t>
      </w:r>
      <w:r w:rsidRPr="00085B53">
        <w:rPr>
          <w:rFonts w:ascii="Times New Roman" w:hAnsi="Times New Roman" w:cs="Times New Roman"/>
          <w:sz w:val="20"/>
          <w:szCs w:val="20"/>
        </w:rPr>
        <w:t>: Covering the area from lower neck to upper abdomen.</w:t>
      </w:r>
    </w:p>
    <w:p w:rsidR="00B51734" w:rsidRPr="00085B53" w:rsidRDefault="00B51734"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bCs/>
          <w:sz w:val="20"/>
          <w:szCs w:val="20"/>
        </w:rPr>
        <w:t>2-Pre contrast scan</w:t>
      </w:r>
      <w:r w:rsidRPr="00085B53">
        <w:rPr>
          <w:rFonts w:ascii="Times New Roman" w:hAnsi="Times New Roman" w:cs="Times New Roman"/>
          <w:sz w:val="20"/>
          <w:szCs w:val="20"/>
        </w:rPr>
        <w:t xml:space="preserve"> of the chest in craniocaudal direction during breath hold to screen for lung cysts.</w:t>
      </w:r>
    </w:p>
    <w:p w:rsidR="00B51734" w:rsidRPr="00085B53" w:rsidRDefault="00B51734"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bCs/>
          <w:sz w:val="20"/>
          <w:szCs w:val="20"/>
        </w:rPr>
        <w:t>3-Reconstructed interval</w:t>
      </w:r>
      <w:r w:rsidR="00551402" w:rsidRPr="00085B53">
        <w:rPr>
          <w:rFonts w:ascii="Times New Roman" w:hAnsi="Times New Roman" w:cs="Times New Roman"/>
          <w:sz w:val="20"/>
          <w:szCs w:val="20"/>
        </w:rPr>
        <w:t>:</w:t>
      </w:r>
      <w:r w:rsidRPr="00085B53">
        <w:rPr>
          <w:rFonts w:ascii="Times New Roman" w:hAnsi="Times New Roman" w:cs="Times New Roman"/>
          <w:sz w:val="20"/>
          <w:szCs w:val="20"/>
        </w:rPr>
        <w:t>0.5 mm Slice thickness:5mm with</w:t>
      </w:r>
      <w:r w:rsidR="00E52F36" w:rsidRPr="00085B53">
        <w:rPr>
          <w:rFonts w:ascii="Times New Roman" w:hAnsi="Times New Roman" w:cs="Times New Roman"/>
          <w:sz w:val="20"/>
          <w:szCs w:val="20"/>
        </w:rPr>
        <w:t>, K</w:t>
      </w:r>
      <w:r w:rsidRPr="00085B53">
        <w:rPr>
          <w:rFonts w:ascii="Times New Roman" w:hAnsi="Times New Roman" w:cs="Times New Roman"/>
          <w:sz w:val="20"/>
          <w:szCs w:val="20"/>
        </w:rPr>
        <w:t xml:space="preserve"> V: 140</w:t>
      </w:r>
      <w:r w:rsidR="00E52F36" w:rsidRPr="00085B53">
        <w:rPr>
          <w:rFonts w:ascii="Times New Roman" w:hAnsi="Times New Roman" w:cs="Times New Roman"/>
          <w:sz w:val="20"/>
          <w:szCs w:val="20"/>
        </w:rPr>
        <w:t>, m</w:t>
      </w:r>
      <w:r w:rsidRPr="00085B53">
        <w:rPr>
          <w:rFonts w:ascii="Times New Roman" w:hAnsi="Times New Roman" w:cs="Times New Roman"/>
          <w:sz w:val="20"/>
          <w:szCs w:val="20"/>
        </w:rPr>
        <w:t xml:space="preserve"> As: 200</w:t>
      </w:r>
      <w:r w:rsidR="00E52F36" w:rsidRPr="00085B53">
        <w:rPr>
          <w:rFonts w:ascii="Times New Roman" w:hAnsi="Times New Roman" w:cs="Times New Roman"/>
          <w:sz w:val="20"/>
          <w:szCs w:val="20"/>
        </w:rPr>
        <w:t>, P</w:t>
      </w:r>
      <w:r w:rsidRPr="00085B53">
        <w:rPr>
          <w:rFonts w:ascii="Times New Roman" w:hAnsi="Times New Roman" w:cs="Times New Roman"/>
          <w:sz w:val="20"/>
          <w:szCs w:val="20"/>
        </w:rPr>
        <w:t>itch</w:t>
      </w:r>
      <w:r w:rsidR="00551402" w:rsidRPr="00085B53">
        <w:rPr>
          <w:rFonts w:ascii="Times New Roman" w:hAnsi="Times New Roman" w:cs="Times New Roman"/>
          <w:sz w:val="20"/>
          <w:szCs w:val="20"/>
        </w:rPr>
        <w:t>:</w:t>
      </w:r>
      <w:r w:rsidRPr="00085B53">
        <w:rPr>
          <w:rFonts w:ascii="Times New Roman" w:hAnsi="Times New Roman" w:cs="Times New Roman"/>
          <w:sz w:val="20"/>
          <w:szCs w:val="20"/>
        </w:rPr>
        <w:t>1.5</w:t>
      </w:r>
      <w:r w:rsidR="00E52F36" w:rsidRPr="00085B53">
        <w:rPr>
          <w:rFonts w:ascii="Times New Roman" w:hAnsi="Times New Roman" w:cs="Times New Roman"/>
          <w:sz w:val="20"/>
          <w:szCs w:val="20"/>
        </w:rPr>
        <w:t>, a</w:t>
      </w:r>
      <w:r w:rsidRPr="00085B53">
        <w:rPr>
          <w:rFonts w:ascii="Times New Roman" w:hAnsi="Times New Roman" w:cs="Times New Roman"/>
          <w:sz w:val="20"/>
          <w:szCs w:val="20"/>
        </w:rPr>
        <w:t>nd Scan time</w:t>
      </w:r>
      <w:r w:rsidR="00551402" w:rsidRPr="00085B53">
        <w:rPr>
          <w:rFonts w:ascii="Times New Roman" w:hAnsi="Times New Roman" w:cs="Times New Roman"/>
          <w:sz w:val="20"/>
          <w:szCs w:val="20"/>
        </w:rPr>
        <w:t>:</w:t>
      </w:r>
      <w:r w:rsidRPr="00085B53">
        <w:rPr>
          <w:rFonts w:ascii="Times New Roman" w:hAnsi="Times New Roman" w:cs="Times New Roman"/>
          <w:sz w:val="20"/>
          <w:szCs w:val="20"/>
        </w:rPr>
        <w:t>10-20 second.</w:t>
      </w:r>
    </w:p>
    <w:p w:rsidR="00B51734" w:rsidRPr="00085B53" w:rsidRDefault="00B51734"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bCs/>
          <w:sz w:val="20"/>
          <w:szCs w:val="20"/>
        </w:rPr>
        <w:t>4-IV contrast material injection</w:t>
      </w:r>
      <w:r w:rsidRPr="00085B53">
        <w:rPr>
          <w:rFonts w:ascii="Times New Roman" w:hAnsi="Times New Roman" w:cs="Times New Roman"/>
          <w:sz w:val="20"/>
          <w:szCs w:val="20"/>
        </w:rPr>
        <w:t xml:space="preserve"> is nonionic iodinated contrast media in a dose 1-2 ml /Kg BW. The contrast media is was injected at a flow rate of 4ml/sec in a total volume of 80-120 ml with automatic injector.</w:t>
      </w:r>
    </w:p>
    <w:p w:rsidR="00B51734" w:rsidRPr="00085B53" w:rsidRDefault="00B51734"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sz w:val="20"/>
          <w:szCs w:val="20"/>
        </w:rPr>
        <w:t>5-All patients were subjected to Clinical, history taking, laboratory data and pulmonary function test if needed, together with MDCT evaluation, regarding cysts as: Site</w:t>
      </w:r>
      <w:r w:rsidRPr="00085B53">
        <w:rPr>
          <w:rFonts w:ascii="Times New Roman" w:hAnsi="Times New Roman" w:cs="Times New Roman"/>
          <w:snapToGrid w:val="0"/>
          <w:sz w:val="20"/>
          <w:szCs w:val="20"/>
        </w:rPr>
        <w:t xml:space="preserve">, </w:t>
      </w:r>
      <w:r w:rsidRPr="00085B53">
        <w:rPr>
          <w:rFonts w:ascii="Times New Roman" w:hAnsi="Times New Roman" w:cs="Times New Roman"/>
          <w:sz w:val="20"/>
          <w:szCs w:val="20"/>
        </w:rPr>
        <w:t>Size</w:t>
      </w:r>
      <w:r w:rsidRPr="00085B53">
        <w:rPr>
          <w:rFonts w:ascii="Times New Roman" w:hAnsi="Times New Roman" w:cs="Times New Roman"/>
          <w:snapToGrid w:val="0"/>
          <w:sz w:val="20"/>
          <w:szCs w:val="20"/>
        </w:rPr>
        <w:t xml:space="preserve">, </w:t>
      </w:r>
      <w:r w:rsidRPr="00085B53">
        <w:rPr>
          <w:rFonts w:ascii="Times New Roman" w:hAnsi="Times New Roman" w:cs="Times New Roman"/>
          <w:sz w:val="20"/>
          <w:szCs w:val="20"/>
        </w:rPr>
        <w:t>Shape</w:t>
      </w:r>
      <w:r w:rsidRPr="00085B53">
        <w:rPr>
          <w:rFonts w:ascii="Times New Roman" w:hAnsi="Times New Roman" w:cs="Times New Roman"/>
          <w:snapToGrid w:val="0"/>
          <w:sz w:val="20"/>
          <w:szCs w:val="20"/>
        </w:rPr>
        <w:t xml:space="preserve">, </w:t>
      </w:r>
      <w:r w:rsidRPr="00085B53">
        <w:rPr>
          <w:rFonts w:ascii="Times New Roman" w:hAnsi="Times New Roman" w:cs="Times New Roman"/>
          <w:sz w:val="20"/>
          <w:szCs w:val="20"/>
        </w:rPr>
        <w:t>Number</w:t>
      </w:r>
      <w:r w:rsidRPr="00085B53">
        <w:rPr>
          <w:rFonts w:ascii="Times New Roman" w:hAnsi="Times New Roman" w:cs="Times New Roman"/>
          <w:snapToGrid w:val="0"/>
          <w:sz w:val="20"/>
          <w:szCs w:val="20"/>
        </w:rPr>
        <w:t xml:space="preserve">, </w:t>
      </w:r>
      <w:r w:rsidRPr="00085B53">
        <w:rPr>
          <w:rFonts w:ascii="Times New Roman" w:hAnsi="Times New Roman" w:cs="Times New Roman"/>
          <w:sz w:val="20"/>
          <w:szCs w:val="20"/>
        </w:rPr>
        <w:t>Content</w:t>
      </w:r>
      <w:r w:rsidRPr="00085B53">
        <w:rPr>
          <w:rFonts w:ascii="Times New Roman" w:hAnsi="Times New Roman" w:cs="Times New Roman"/>
          <w:snapToGrid w:val="0"/>
          <w:sz w:val="20"/>
          <w:szCs w:val="20"/>
        </w:rPr>
        <w:t xml:space="preserve">, </w:t>
      </w:r>
      <w:r w:rsidRPr="00085B53">
        <w:rPr>
          <w:rFonts w:ascii="Times New Roman" w:hAnsi="Times New Roman" w:cs="Times New Roman"/>
          <w:sz w:val="20"/>
          <w:szCs w:val="20"/>
        </w:rPr>
        <w:t>Wall</w:t>
      </w:r>
      <w:r w:rsidR="00551402" w:rsidRPr="00085B53">
        <w:rPr>
          <w:rFonts w:ascii="Times New Roman" w:hAnsi="Times New Roman" w:cs="Times New Roman"/>
          <w:sz w:val="20"/>
          <w:szCs w:val="20"/>
        </w:rPr>
        <w:t xml:space="preserve"> </w:t>
      </w:r>
      <w:r w:rsidRPr="00085B53">
        <w:rPr>
          <w:rFonts w:ascii="Times New Roman" w:hAnsi="Times New Roman" w:cs="Times New Roman"/>
          <w:sz w:val="20"/>
          <w:szCs w:val="20"/>
        </w:rPr>
        <w:t>appearance</w:t>
      </w:r>
      <w:r w:rsidRPr="00085B53">
        <w:rPr>
          <w:rFonts w:ascii="Times New Roman" w:hAnsi="Times New Roman" w:cs="Times New Roman"/>
          <w:snapToGrid w:val="0"/>
          <w:sz w:val="20"/>
          <w:szCs w:val="20"/>
        </w:rPr>
        <w:t xml:space="preserve">, </w:t>
      </w:r>
      <w:r w:rsidRPr="00085B53">
        <w:rPr>
          <w:rFonts w:ascii="Times New Roman" w:hAnsi="Times New Roman" w:cs="Times New Roman"/>
          <w:sz w:val="20"/>
          <w:szCs w:val="20"/>
        </w:rPr>
        <w:t>Extent</w:t>
      </w:r>
      <w:r w:rsidRPr="00085B53">
        <w:rPr>
          <w:rFonts w:ascii="Times New Roman" w:hAnsi="Times New Roman" w:cs="Times New Roman"/>
          <w:snapToGrid w:val="0"/>
          <w:sz w:val="20"/>
          <w:szCs w:val="20"/>
        </w:rPr>
        <w:t xml:space="preserve">, </w:t>
      </w:r>
      <w:r w:rsidRPr="00085B53">
        <w:rPr>
          <w:rFonts w:ascii="Times New Roman" w:hAnsi="Times New Roman" w:cs="Times New Roman"/>
          <w:sz w:val="20"/>
          <w:szCs w:val="20"/>
        </w:rPr>
        <w:t>Parenchyma</w:t>
      </w:r>
      <w:r w:rsidR="00551402" w:rsidRPr="00085B53">
        <w:rPr>
          <w:rFonts w:ascii="Times New Roman" w:hAnsi="Times New Roman" w:cs="Times New Roman"/>
          <w:sz w:val="20"/>
          <w:szCs w:val="20"/>
        </w:rPr>
        <w:t xml:space="preserve"> </w:t>
      </w:r>
      <w:r w:rsidRPr="00085B53">
        <w:rPr>
          <w:rFonts w:ascii="Times New Roman" w:hAnsi="Times New Roman" w:cs="Times New Roman"/>
          <w:sz w:val="20"/>
          <w:szCs w:val="20"/>
        </w:rPr>
        <w:t>around cyst</w:t>
      </w:r>
      <w:r w:rsidRPr="00085B53">
        <w:rPr>
          <w:rFonts w:ascii="Times New Roman" w:hAnsi="Times New Roman" w:cs="Times New Roman"/>
          <w:snapToGrid w:val="0"/>
          <w:sz w:val="20"/>
          <w:szCs w:val="20"/>
        </w:rPr>
        <w:t xml:space="preserve">, </w:t>
      </w:r>
      <w:r w:rsidRPr="00085B53">
        <w:rPr>
          <w:rFonts w:ascii="Times New Roman" w:hAnsi="Times New Roman" w:cs="Times New Roman"/>
          <w:sz w:val="20"/>
          <w:szCs w:val="20"/>
        </w:rPr>
        <w:t>The CT appearance of the cyst was considered and evaluated considering available clinical data and previous investigation.</w:t>
      </w:r>
    </w:p>
    <w:p w:rsidR="00B51734" w:rsidRPr="00085B53" w:rsidRDefault="00B51734" w:rsidP="00E52F36">
      <w:pPr>
        <w:snapToGrid w:val="0"/>
        <w:spacing w:after="0" w:line="240" w:lineRule="auto"/>
        <w:jc w:val="both"/>
        <w:rPr>
          <w:rFonts w:ascii="Times New Roman" w:hAnsi="Times New Roman" w:cs="Times New Roman"/>
          <w:b/>
          <w:bCs/>
          <w:sz w:val="20"/>
          <w:szCs w:val="20"/>
        </w:rPr>
      </w:pPr>
    </w:p>
    <w:p w:rsidR="00C35ECF" w:rsidRPr="00085B53" w:rsidRDefault="00B51734"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 xml:space="preserve">3. </w:t>
      </w:r>
      <w:r w:rsidR="00C35ECF" w:rsidRPr="00085B53">
        <w:rPr>
          <w:rFonts w:ascii="Times New Roman" w:hAnsi="Times New Roman" w:cs="Times New Roman"/>
          <w:b/>
          <w:bCs/>
          <w:sz w:val="20"/>
          <w:szCs w:val="20"/>
        </w:rPr>
        <w:t>Results</w:t>
      </w:r>
    </w:p>
    <w:p w:rsidR="00C35ECF" w:rsidRPr="00085B53" w:rsidRDefault="00C35ECF"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sz w:val="20"/>
          <w:szCs w:val="20"/>
        </w:rPr>
        <w:t xml:space="preserve">This prospective study included 20 patients with pulmonary cysts. Cystic lesions were incidentally discovered in one patient. The rest of the patients were recommended for CT evaluation after being examined by a chest X-ray to assess a cystic lesion. They were </w:t>
      </w:r>
      <w:r w:rsidRPr="00085B53">
        <w:rPr>
          <w:rFonts w:ascii="Times New Roman" w:hAnsi="Times New Roman" w:cs="Times New Roman"/>
          <w:sz w:val="20"/>
          <w:szCs w:val="20"/>
        </w:rPr>
        <w:lastRenderedPageBreak/>
        <w:t>13males (65.0%) and 7 females (35.0%). their age ranged between 22 and 85 years (average of 45±16years). (Table</w:t>
      </w:r>
      <w:r w:rsidR="00355367">
        <w:rPr>
          <w:rFonts w:ascii="Times New Roman" w:hAnsi="Times New Roman" w:cs="Times New Roman" w:hint="eastAsia"/>
          <w:sz w:val="20"/>
          <w:szCs w:val="20"/>
          <w:lang w:eastAsia="zh-CN"/>
        </w:rPr>
        <w:t>s</w:t>
      </w:r>
      <w:r w:rsidRPr="00085B53">
        <w:rPr>
          <w:rFonts w:ascii="Times New Roman" w:hAnsi="Times New Roman" w:cs="Times New Roman"/>
          <w:sz w:val="20"/>
          <w:szCs w:val="20"/>
        </w:rPr>
        <w:t xml:space="preserve"> 4, 5)</w:t>
      </w:r>
    </w:p>
    <w:p w:rsidR="00B51734" w:rsidRPr="00085B53" w:rsidRDefault="00B51734" w:rsidP="00E52F36">
      <w:pPr>
        <w:snapToGrid w:val="0"/>
        <w:spacing w:after="0" w:line="240" w:lineRule="auto"/>
        <w:jc w:val="center"/>
        <w:rPr>
          <w:rFonts w:ascii="Times New Roman" w:hAnsi="Times New Roman" w:cs="Times New Roman"/>
          <w:b/>
          <w:sz w:val="20"/>
          <w:szCs w:val="20"/>
        </w:rPr>
      </w:pPr>
    </w:p>
    <w:p w:rsidR="00C35ECF" w:rsidRPr="00085B53" w:rsidRDefault="00C35ECF" w:rsidP="00E52F36">
      <w:pPr>
        <w:snapToGrid w:val="0"/>
        <w:spacing w:after="0" w:line="240" w:lineRule="auto"/>
        <w:jc w:val="center"/>
        <w:rPr>
          <w:rFonts w:ascii="Times New Roman" w:hAnsi="Times New Roman" w:cs="Times New Roman"/>
          <w:sz w:val="20"/>
          <w:szCs w:val="20"/>
        </w:rPr>
      </w:pPr>
      <w:r w:rsidRPr="00085B53">
        <w:rPr>
          <w:rFonts w:ascii="Times New Roman" w:hAnsi="Times New Roman" w:cs="Times New Roman"/>
          <w:b/>
          <w:sz w:val="20"/>
          <w:szCs w:val="20"/>
        </w:rPr>
        <w:t xml:space="preserve">Table </w:t>
      </w:r>
      <w:r w:rsidR="00B51734" w:rsidRPr="00085B53">
        <w:rPr>
          <w:rFonts w:ascii="Times New Roman" w:hAnsi="Times New Roman" w:cs="Times New Roman"/>
          <w:b/>
          <w:sz w:val="20"/>
          <w:szCs w:val="20"/>
        </w:rPr>
        <w:t>(</w:t>
      </w:r>
      <w:r w:rsidRPr="00085B53">
        <w:rPr>
          <w:rFonts w:ascii="Times New Roman" w:hAnsi="Times New Roman" w:cs="Times New Roman"/>
          <w:b/>
          <w:sz w:val="20"/>
          <w:szCs w:val="20"/>
        </w:rPr>
        <w:t>4): Distribution of patients according to sex</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7" w:type="dxa"/>
          <w:right w:w="57" w:type="dxa"/>
        </w:tblCellMar>
        <w:tblLook w:val="0000"/>
      </w:tblPr>
      <w:tblGrid>
        <w:gridCol w:w="1107"/>
        <w:gridCol w:w="2563"/>
        <w:gridCol w:w="849"/>
      </w:tblGrid>
      <w:tr w:rsidR="00C35ECF" w:rsidRPr="00085B53" w:rsidTr="00551402">
        <w:trPr>
          <w:cantSplit/>
          <w:jc w:val="center"/>
        </w:trPr>
        <w:tc>
          <w:tcPr>
            <w:tcW w:w="1225" w:type="pct"/>
            <w:tcBorders>
              <w:top w:val="single" w:sz="16" w:space="0" w:color="000000"/>
              <w:left w:val="single" w:sz="16" w:space="0" w:color="000000"/>
              <w:bottom w:val="single" w:sz="4" w:space="0" w:color="auto"/>
            </w:tcBorders>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i/>
                <w:iCs/>
                <w:sz w:val="20"/>
                <w:szCs w:val="20"/>
              </w:rPr>
            </w:pPr>
            <w:r w:rsidRPr="00085B53">
              <w:rPr>
                <w:rFonts w:ascii="Times New Roman" w:hAnsi="Times New Roman" w:cs="Times New Roman"/>
                <w:b/>
                <w:i/>
                <w:iCs/>
                <w:sz w:val="20"/>
                <w:szCs w:val="20"/>
              </w:rPr>
              <w:t>Sex</w:t>
            </w:r>
          </w:p>
        </w:tc>
        <w:tc>
          <w:tcPr>
            <w:tcW w:w="2835" w:type="pct"/>
            <w:tcBorders>
              <w:top w:val="single" w:sz="16" w:space="0" w:color="000000"/>
              <w:bottom w:val="single" w:sz="4" w:space="0" w:color="auto"/>
            </w:tcBorders>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i/>
                <w:iCs/>
                <w:sz w:val="20"/>
                <w:szCs w:val="20"/>
              </w:rPr>
              <w:t>Number of patients</w:t>
            </w:r>
          </w:p>
        </w:tc>
        <w:tc>
          <w:tcPr>
            <w:tcW w:w="939" w:type="pct"/>
            <w:tcBorders>
              <w:top w:val="single" w:sz="16" w:space="0" w:color="000000"/>
              <w:bottom w:val="single" w:sz="4" w:space="0" w:color="auto"/>
              <w:right w:val="single" w:sz="16" w:space="0" w:color="000000"/>
            </w:tcBorders>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i/>
                <w:iCs/>
                <w:sz w:val="20"/>
                <w:szCs w:val="20"/>
              </w:rPr>
            </w:pPr>
            <w:r w:rsidRPr="00085B53">
              <w:rPr>
                <w:rFonts w:ascii="Times New Roman" w:hAnsi="Times New Roman" w:cs="Times New Roman"/>
                <w:b/>
                <w:bCs/>
                <w:i/>
                <w:iCs/>
                <w:sz w:val="20"/>
                <w:szCs w:val="20"/>
              </w:rPr>
              <w:t xml:space="preserve"> %</w:t>
            </w:r>
          </w:p>
        </w:tc>
      </w:tr>
      <w:tr w:rsidR="00C35ECF" w:rsidRPr="00085B53" w:rsidTr="00551402">
        <w:trPr>
          <w:cantSplit/>
          <w:jc w:val="center"/>
        </w:trPr>
        <w:tc>
          <w:tcPr>
            <w:tcW w:w="1225" w:type="pct"/>
            <w:tcBorders>
              <w:top w:val="nil"/>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Female</w:t>
            </w:r>
          </w:p>
        </w:tc>
        <w:tc>
          <w:tcPr>
            <w:tcW w:w="2835" w:type="pct"/>
            <w:tcBorders>
              <w:top w:val="nil"/>
              <w:bottom w:val="single" w:sz="4" w:space="0" w:color="auto"/>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7</w:t>
            </w:r>
          </w:p>
        </w:tc>
        <w:tc>
          <w:tcPr>
            <w:tcW w:w="939" w:type="pct"/>
            <w:tcBorders>
              <w:top w:val="nil"/>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35.0</w:t>
            </w:r>
          </w:p>
        </w:tc>
      </w:tr>
      <w:tr w:rsidR="00C35ECF" w:rsidRPr="00085B53" w:rsidTr="00551402">
        <w:trPr>
          <w:cantSplit/>
          <w:jc w:val="center"/>
        </w:trPr>
        <w:tc>
          <w:tcPr>
            <w:tcW w:w="1225" w:type="pct"/>
            <w:tcBorders>
              <w:top w:val="nil"/>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Male</w:t>
            </w:r>
          </w:p>
        </w:tc>
        <w:tc>
          <w:tcPr>
            <w:tcW w:w="2835" w:type="pct"/>
            <w:tcBorders>
              <w:top w:val="nil"/>
              <w:bottom w:val="single" w:sz="4" w:space="0" w:color="auto"/>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13</w:t>
            </w:r>
          </w:p>
        </w:tc>
        <w:tc>
          <w:tcPr>
            <w:tcW w:w="939" w:type="pct"/>
            <w:tcBorders>
              <w:top w:val="nil"/>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65.0</w:t>
            </w:r>
          </w:p>
        </w:tc>
      </w:tr>
      <w:tr w:rsidR="00C35ECF" w:rsidRPr="00085B53" w:rsidTr="00551402">
        <w:trPr>
          <w:cantSplit/>
          <w:jc w:val="center"/>
        </w:trPr>
        <w:tc>
          <w:tcPr>
            <w:tcW w:w="1225" w:type="pct"/>
            <w:tcBorders>
              <w:top w:val="single" w:sz="4" w:space="0" w:color="auto"/>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Total</w:t>
            </w:r>
          </w:p>
        </w:tc>
        <w:tc>
          <w:tcPr>
            <w:tcW w:w="2835" w:type="pct"/>
            <w:tcBorders>
              <w:top w:val="single" w:sz="4" w:space="0" w:color="auto"/>
              <w:bottom w:val="single" w:sz="4" w:space="0" w:color="auto"/>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20</w:t>
            </w:r>
          </w:p>
        </w:tc>
        <w:tc>
          <w:tcPr>
            <w:tcW w:w="939" w:type="pct"/>
            <w:tcBorders>
              <w:top w:val="single" w:sz="4" w:space="0" w:color="auto"/>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100.0</w:t>
            </w:r>
          </w:p>
        </w:tc>
      </w:tr>
    </w:tbl>
    <w:p w:rsidR="00B51734" w:rsidRPr="00085B53" w:rsidRDefault="00B51734" w:rsidP="00E52F36">
      <w:pPr>
        <w:snapToGrid w:val="0"/>
        <w:spacing w:after="0" w:line="240" w:lineRule="auto"/>
        <w:jc w:val="center"/>
        <w:rPr>
          <w:rFonts w:ascii="Times New Roman" w:hAnsi="Times New Roman" w:cs="Times New Roman"/>
          <w:b/>
          <w:sz w:val="20"/>
          <w:szCs w:val="20"/>
        </w:rPr>
      </w:pPr>
    </w:p>
    <w:p w:rsidR="00C35ECF" w:rsidRPr="00085B53" w:rsidRDefault="00C35ECF" w:rsidP="00E52F36">
      <w:pPr>
        <w:snapToGrid w:val="0"/>
        <w:spacing w:after="0" w:line="240" w:lineRule="auto"/>
        <w:jc w:val="center"/>
        <w:rPr>
          <w:rFonts w:ascii="Times New Roman" w:hAnsi="Times New Roman" w:cs="Times New Roman"/>
          <w:sz w:val="20"/>
          <w:szCs w:val="20"/>
        </w:rPr>
      </w:pPr>
      <w:r w:rsidRPr="00085B53">
        <w:rPr>
          <w:rFonts w:ascii="Times New Roman" w:hAnsi="Times New Roman" w:cs="Times New Roman"/>
          <w:b/>
          <w:sz w:val="20"/>
          <w:szCs w:val="20"/>
        </w:rPr>
        <w:t xml:space="preserve">Table </w:t>
      </w:r>
      <w:r w:rsidR="00B51734" w:rsidRPr="00085B53">
        <w:rPr>
          <w:rFonts w:ascii="Times New Roman" w:hAnsi="Times New Roman" w:cs="Times New Roman"/>
          <w:b/>
          <w:sz w:val="20"/>
          <w:szCs w:val="20"/>
        </w:rPr>
        <w:t>(</w:t>
      </w:r>
      <w:r w:rsidRPr="00085B53">
        <w:rPr>
          <w:rFonts w:ascii="Times New Roman" w:hAnsi="Times New Roman" w:cs="Times New Roman"/>
          <w:b/>
          <w:sz w:val="20"/>
          <w:szCs w:val="20"/>
        </w:rPr>
        <w:t>5): Distribution of patients according to age</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7" w:type="dxa"/>
          <w:right w:w="57" w:type="dxa"/>
        </w:tblCellMar>
        <w:tblLook w:val="0000"/>
      </w:tblPr>
      <w:tblGrid>
        <w:gridCol w:w="2181"/>
        <w:gridCol w:w="1974"/>
        <w:gridCol w:w="364"/>
      </w:tblGrid>
      <w:tr w:rsidR="00C35ECF" w:rsidRPr="00085B53" w:rsidTr="00551402">
        <w:trPr>
          <w:cantSplit/>
          <w:jc w:val="center"/>
        </w:trPr>
        <w:tc>
          <w:tcPr>
            <w:tcW w:w="2413" w:type="pct"/>
            <w:tcBorders>
              <w:top w:val="single" w:sz="16" w:space="0" w:color="000000"/>
              <w:left w:val="single" w:sz="16" w:space="0" w:color="000000"/>
              <w:bottom w:val="single" w:sz="16" w:space="0" w:color="000000"/>
            </w:tcBorders>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i/>
                <w:iCs/>
                <w:sz w:val="20"/>
                <w:szCs w:val="20"/>
              </w:rPr>
            </w:pPr>
            <w:r w:rsidRPr="00085B53">
              <w:rPr>
                <w:rFonts w:ascii="Times New Roman" w:hAnsi="Times New Roman" w:cs="Times New Roman"/>
                <w:b/>
                <w:bCs/>
                <w:i/>
                <w:iCs/>
                <w:sz w:val="20"/>
                <w:szCs w:val="20"/>
              </w:rPr>
              <w:t>Age in years</w:t>
            </w:r>
          </w:p>
        </w:tc>
        <w:tc>
          <w:tcPr>
            <w:tcW w:w="2184" w:type="pct"/>
            <w:tcBorders>
              <w:top w:val="single" w:sz="16" w:space="0" w:color="000000"/>
              <w:bottom w:val="single" w:sz="16" w:space="0" w:color="000000"/>
            </w:tcBorders>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i/>
                <w:iCs/>
                <w:sz w:val="20"/>
                <w:szCs w:val="20"/>
              </w:rPr>
            </w:pPr>
            <w:r w:rsidRPr="00085B53">
              <w:rPr>
                <w:rFonts w:ascii="Times New Roman" w:hAnsi="Times New Roman" w:cs="Times New Roman"/>
                <w:b/>
                <w:bCs/>
                <w:i/>
                <w:iCs/>
                <w:sz w:val="20"/>
                <w:szCs w:val="20"/>
              </w:rPr>
              <w:t>Number of patients</w:t>
            </w:r>
          </w:p>
        </w:tc>
        <w:tc>
          <w:tcPr>
            <w:tcW w:w="403" w:type="pct"/>
            <w:tcBorders>
              <w:top w:val="single" w:sz="16" w:space="0" w:color="000000"/>
              <w:bottom w:val="single" w:sz="16" w:space="0" w:color="000000"/>
              <w:right w:val="single" w:sz="16" w:space="0" w:color="000000"/>
            </w:tcBorders>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i/>
                <w:iCs/>
                <w:sz w:val="20"/>
                <w:szCs w:val="20"/>
              </w:rPr>
            </w:pPr>
            <w:r w:rsidRPr="00085B53">
              <w:rPr>
                <w:rFonts w:ascii="Times New Roman" w:hAnsi="Times New Roman" w:cs="Times New Roman"/>
                <w:b/>
                <w:bCs/>
                <w:i/>
                <w:iCs/>
                <w:sz w:val="20"/>
                <w:szCs w:val="20"/>
              </w:rPr>
              <w:t>%</w:t>
            </w:r>
          </w:p>
        </w:tc>
      </w:tr>
      <w:tr w:rsidR="00C35ECF" w:rsidRPr="00085B53" w:rsidTr="00551402">
        <w:trPr>
          <w:cantSplit/>
          <w:jc w:val="center"/>
        </w:trPr>
        <w:tc>
          <w:tcPr>
            <w:tcW w:w="2413" w:type="pct"/>
            <w:tcBorders>
              <w:top w:val="nil"/>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≥50 years old</w:t>
            </w:r>
          </w:p>
        </w:tc>
        <w:tc>
          <w:tcPr>
            <w:tcW w:w="2184" w:type="pct"/>
            <w:tcBorders>
              <w:top w:val="nil"/>
              <w:bottom w:val="single" w:sz="4" w:space="0" w:color="auto"/>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9</w:t>
            </w:r>
          </w:p>
        </w:tc>
        <w:tc>
          <w:tcPr>
            <w:tcW w:w="403" w:type="pct"/>
            <w:tcBorders>
              <w:top w:val="nil"/>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45</w:t>
            </w:r>
          </w:p>
        </w:tc>
      </w:tr>
      <w:tr w:rsidR="00C35ECF" w:rsidRPr="00085B53" w:rsidTr="00551402">
        <w:trPr>
          <w:cantSplit/>
          <w:jc w:val="center"/>
        </w:trPr>
        <w:tc>
          <w:tcPr>
            <w:tcW w:w="2413" w:type="pct"/>
            <w:tcBorders>
              <w:top w:val="single" w:sz="4" w:space="0" w:color="auto"/>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&lt;50 years old</w:t>
            </w:r>
          </w:p>
        </w:tc>
        <w:tc>
          <w:tcPr>
            <w:tcW w:w="2184" w:type="pct"/>
            <w:tcBorders>
              <w:top w:val="single" w:sz="4" w:space="0" w:color="auto"/>
              <w:bottom w:val="single" w:sz="4" w:space="0" w:color="auto"/>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11</w:t>
            </w:r>
          </w:p>
        </w:tc>
        <w:tc>
          <w:tcPr>
            <w:tcW w:w="403" w:type="pct"/>
            <w:tcBorders>
              <w:top w:val="single" w:sz="4" w:space="0" w:color="auto"/>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55</w:t>
            </w:r>
          </w:p>
        </w:tc>
      </w:tr>
      <w:tr w:rsidR="00C35ECF" w:rsidRPr="00085B53" w:rsidTr="00551402">
        <w:trPr>
          <w:cantSplit/>
          <w:jc w:val="center"/>
        </w:trPr>
        <w:tc>
          <w:tcPr>
            <w:tcW w:w="2413" w:type="pct"/>
            <w:tcBorders>
              <w:top w:val="nil"/>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Mean ± SD</w:t>
            </w:r>
          </w:p>
        </w:tc>
        <w:tc>
          <w:tcPr>
            <w:tcW w:w="2587" w:type="pct"/>
            <w:gridSpan w:val="2"/>
            <w:tcBorders>
              <w:top w:val="nil"/>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45±16</w:t>
            </w:r>
          </w:p>
        </w:tc>
      </w:tr>
      <w:tr w:rsidR="00C35ECF" w:rsidRPr="00085B53" w:rsidTr="00551402">
        <w:trPr>
          <w:cantSplit/>
          <w:jc w:val="center"/>
        </w:trPr>
        <w:tc>
          <w:tcPr>
            <w:tcW w:w="2413" w:type="pct"/>
            <w:tcBorders>
              <w:top w:val="single" w:sz="4" w:space="0" w:color="auto"/>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minimum-maximum</w:t>
            </w:r>
          </w:p>
        </w:tc>
        <w:tc>
          <w:tcPr>
            <w:tcW w:w="2587" w:type="pct"/>
            <w:gridSpan w:val="2"/>
            <w:tcBorders>
              <w:top w:val="single" w:sz="4" w:space="0" w:color="auto"/>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22-85</w:t>
            </w:r>
          </w:p>
        </w:tc>
      </w:tr>
    </w:tbl>
    <w:p w:rsidR="00B51734" w:rsidRPr="00085B53" w:rsidRDefault="00B51734" w:rsidP="00E52F36">
      <w:pPr>
        <w:snapToGrid w:val="0"/>
        <w:spacing w:after="0" w:line="240" w:lineRule="auto"/>
        <w:ind w:firstLine="425"/>
        <w:jc w:val="both"/>
        <w:rPr>
          <w:rFonts w:ascii="Times New Roman" w:hAnsi="Times New Roman" w:cs="Times New Roman"/>
          <w:sz w:val="20"/>
          <w:szCs w:val="20"/>
        </w:rPr>
      </w:pPr>
    </w:p>
    <w:p w:rsidR="00C35ECF" w:rsidRPr="00085B53" w:rsidRDefault="00C35ECF"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sz w:val="20"/>
          <w:szCs w:val="20"/>
        </w:rPr>
        <w:t>*In this study there were 10 patients with Idiopathic lesions (50%) which is the commonest followed by 6 patients with infective lesions (30%) and 2 patients with traumatic lesions (10%). (Table 6)</w:t>
      </w:r>
    </w:p>
    <w:p w:rsidR="000841E3" w:rsidRPr="00085B53" w:rsidRDefault="000841E3" w:rsidP="00E52F36">
      <w:pPr>
        <w:snapToGrid w:val="0"/>
        <w:spacing w:after="0" w:line="240" w:lineRule="auto"/>
        <w:jc w:val="center"/>
        <w:rPr>
          <w:rFonts w:ascii="Times New Roman" w:hAnsi="Times New Roman" w:cs="Times New Roman"/>
          <w:b/>
          <w:bCs/>
          <w:sz w:val="20"/>
          <w:szCs w:val="20"/>
        </w:rPr>
      </w:pPr>
    </w:p>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Table. 6): Distribution of patients according to final diagnosis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764"/>
        <w:gridCol w:w="2233"/>
        <w:gridCol w:w="522"/>
      </w:tblGrid>
      <w:tr w:rsidR="00C35ECF" w:rsidRPr="00085B53" w:rsidTr="00551402">
        <w:trPr>
          <w:jc w:val="center"/>
        </w:trPr>
        <w:tc>
          <w:tcPr>
            <w:tcW w:w="1951" w:type="pct"/>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Final diagnosis</w:t>
            </w:r>
          </w:p>
        </w:tc>
        <w:tc>
          <w:tcPr>
            <w:tcW w:w="2471" w:type="pct"/>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Number of patients</w:t>
            </w:r>
          </w:p>
        </w:tc>
        <w:tc>
          <w:tcPr>
            <w:tcW w:w="578" w:type="pct"/>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w:t>
            </w:r>
          </w:p>
        </w:tc>
      </w:tr>
      <w:tr w:rsidR="00C35ECF" w:rsidRPr="00085B53" w:rsidTr="00551402">
        <w:trPr>
          <w:jc w:val="center"/>
        </w:trPr>
        <w:tc>
          <w:tcPr>
            <w:tcW w:w="1951" w:type="pct"/>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Idiopathic</w:t>
            </w:r>
          </w:p>
        </w:tc>
        <w:tc>
          <w:tcPr>
            <w:tcW w:w="2471"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10</w:t>
            </w:r>
          </w:p>
        </w:tc>
        <w:tc>
          <w:tcPr>
            <w:tcW w:w="578"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50</w:t>
            </w:r>
          </w:p>
        </w:tc>
      </w:tr>
      <w:tr w:rsidR="00C35ECF" w:rsidRPr="00085B53" w:rsidTr="00551402">
        <w:trPr>
          <w:jc w:val="center"/>
        </w:trPr>
        <w:tc>
          <w:tcPr>
            <w:tcW w:w="1951" w:type="pct"/>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hint="eastAsia"/>
                <w:b/>
                <w:bCs/>
                <w:sz w:val="20"/>
                <w:szCs w:val="20"/>
                <w:lang w:eastAsia="zh-CN"/>
              </w:rPr>
            </w:pPr>
            <w:r w:rsidRPr="00085B53">
              <w:rPr>
                <w:rFonts w:ascii="Times New Roman" w:hAnsi="Times New Roman" w:cs="Times New Roman"/>
                <w:b/>
                <w:bCs/>
                <w:sz w:val="20"/>
                <w:szCs w:val="20"/>
              </w:rPr>
              <w:t>Infective</w:t>
            </w:r>
          </w:p>
        </w:tc>
        <w:tc>
          <w:tcPr>
            <w:tcW w:w="2471"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6</w:t>
            </w:r>
          </w:p>
        </w:tc>
        <w:tc>
          <w:tcPr>
            <w:tcW w:w="578"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30</w:t>
            </w:r>
          </w:p>
        </w:tc>
      </w:tr>
      <w:tr w:rsidR="00C35ECF" w:rsidRPr="00085B53" w:rsidTr="00551402">
        <w:trPr>
          <w:jc w:val="center"/>
        </w:trPr>
        <w:tc>
          <w:tcPr>
            <w:tcW w:w="1951" w:type="pct"/>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hint="eastAsia"/>
                <w:b/>
                <w:bCs/>
                <w:sz w:val="20"/>
                <w:szCs w:val="20"/>
                <w:lang w:eastAsia="zh-CN"/>
              </w:rPr>
            </w:pPr>
            <w:r w:rsidRPr="00085B53">
              <w:rPr>
                <w:rFonts w:ascii="Times New Roman" w:hAnsi="Times New Roman" w:cs="Times New Roman"/>
                <w:b/>
                <w:bCs/>
                <w:sz w:val="20"/>
                <w:szCs w:val="20"/>
              </w:rPr>
              <w:t>Traumatic</w:t>
            </w:r>
          </w:p>
        </w:tc>
        <w:tc>
          <w:tcPr>
            <w:tcW w:w="2471"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578"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10</w:t>
            </w:r>
          </w:p>
        </w:tc>
      </w:tr>
      <w:tr w:rsidR="00C35ECF" w:rsidRPr="00085B53" w:rsidTr="00551402">
        <w:trPr>
          <w:jc w:val="center"/>
        </w:trPr>
        <w:tc>
          <w:tcPr>
            <w:tcW w:w="1951" w:type="pct"/>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hint="eastAsia"/>
                <w:b/>
                <w:bCs/>
                <w:sz w:val="20"/>
                <w:szCs w:val="20"/>
                <w:lang w:eastAsia="zh-CN"/>
              </w:rPr>
            </w:pPr>
            <w:r w:rsidRPr="00085B53">
              <w:rPr>
                <w:rFonts w:ascii="Times New Roman" w:hAnsi="Times New Roman" w:cs="Times New Roman"/>
                <w:b/>
                <w:bCs/>
                <w:sz w:val="20"/>
                <w:szCs w:val="20"/>
              </w:rPr>
              <w:t>Autoimmune</w:t>
            </w:r>
          </w:p>
        </w:tc>
        <w:tc>
          <w:tcPr>
            <w:tcW w:w="2471"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w:t>
            </w:r>
          </w:p>
        </w:tc>
        <w:tc>
          <w:tcPr>
            <w:tcW w:w="578"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5</w:t>
            </w:r>
          </w:p>
        </w:tc>
      </w:tr>
      <w:tr w:rsidR="00C35ECF" w:rsidRPr="00085B53" w:rsidTr="00551402">
        <w:trPr>
          <w:jc w:val="center"/>
        </w:trPr>
        <w:tc>
          <w:tcPr>
            <w:tcW w:w="1951" w:type="pct"/>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hint="eastAsia"/>
                <w:b/>
                <w:bCs/>
                <w:sz w:val="20"/>
                <w:szCs w:val="20"/>
                <w:lang w:eastAsia="zh-CN"/>
              </w:rPr>
            </w:pPr>
            <w:r w:rsidRPr="00085B53">
              <w:rPr>
                <w:rFonts w:ascii="Times New Roman" w:hAnsi="Times New Roman" w:cs="Times New Roman"/>
                <w:b/>
                <w:bCs/>
                <w:sz w:val="20"/>
                <w:szCs w:val="20"/>
              </w:rPr>
              <w:t>Aging change</w:t>
            </w:r>
          </w:p>
        </w:tc>
        <w:tc>
          <w:tcPr>
            <w:tcW w:w="2471"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w:t>
            </w:r>
          </w:p>
        </w:tc>
        <w:tc>
          <w:tcPr>
            <w:tcW w:w="578"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5</w:t>
            </w:r>
          </w:p>
        </w:tc>
      </w:tr>
      <w:tr w:rsidR="00C35ECF" w:rsidRPr="00085B53" w:rsidTr="00551402">
        <w:trPr>
          <w:jc w:val="center"/>
        </w:trPr>
        <w:tc>
          <w:tcPr>
            <w:tcW w:w="1951" w:type="pct"/>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Total</w:t>
            </w:r>
          </w:p>
        </w:tc>
        <w:tc>
          <w:tcPr>
            <w:tcW w:w="2471"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i/>
                <w:iCs/>
                <w:sz w:val="20"/>
                <w:szCs w:val="20"/>
              </w:rPr>
            </w:pPr>
            <w:r w:rsidRPr="00085B53">
              <w:rPr>
                <w:rFonts w:ascii="Times New Roman" w:hAnsi="Times New Roman" w:cs="Times New Roman"/>
                <w:i/>
                <w:iCs/>
                <w:sz w:val="20"/>
                <w:szCs w:val="20"/>
              </w:rPr>
              <w:t>20</w:t>
            </w:r>
          </w:p>
        </w:tc>
        <w:tc>
          <w:tcPr>
            <w:tcW w:w="578" w:type="pct"/>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i/>
                <w:iCs/>
                <w:sz w:val="20"/>
                <w:szCs w:val="20"/>
              </w:rPr>
            </w:pPr>
            <w:r w:rsidRPr="00085B53">
              <w:rPr>
                <w:rFonts w:ascii="Times New Roman" w:hAnsi="Times New Roman" w:cs="Times New Roman"/>
                <w:i/>
                <w:iCs/>
                <w:sz w:val="20"/>
                <w:szCs w:val="20"/>
              </w:rPr>
              <w:t>100</w:t>
            </w:r>
          </w:p>
        </w:tc>
      </w:tr>
    </w:tbl>
    <w:p w:rsidR="00B51734" w:rsidRPr="00085B53" w:rsidRDefault="00B51734" w:rsidP="00E52F36">
      <w:pPr>
        <w:snapToGrid w:val="0"/>
        <w:spacing w:after="0" w:line="240" w:lineRule="auto"/>
        <w:ind w:firstLine="425"/>
        <w:jc w:val="both"/>
        <w:rPr>
          <w:rFonts w:ascii="Times New Roman" w:hAnsi="Times New Roman" w:cs="Times New Roman"/>
          <w:sz w:val="20"/>
          <w:szCs w:val="20"/>
        </w:rPr>
      </w:pPr>
    </w:p>
    <w:p w:rsidR="00C35ECF" w:rsidRPr="00085B53" w:rsidRDefault="00C35ECF" w:rsidP="00E52F36">
      <w:pPr>
        <w:snapToGrid w:val="0"/>
        <w:spacing w:after="0" w:line="240" w:lineRule="auto"/>
        <w:ind w:firstLine="425"/>
        <w:jc w:val="both"/>
        <w:rPr>
          <w:rFonts w:ascii="Times New Roman" w:hAnsi="Times New Roman" w:cs="Times New Roman" w:hint="eastAsia"/>
          <w:sz w:val="20"/>
          <w:szCs w:val="20"/>
          <w:lang w:eastAsia="zh-CN"/>
        </w:rPr>
      </w:pPr>
      <w:r w:rsidRPr="00085B53">
        <w:rPr>
          <w:rFonts w:ascii="Times New Roman" w:hAnsi="Times New Roman" w:cs="Times New Roman"/>
          <w:sz w:val="20"/>
          <w:szCs w:val="20"/>
        </w:rPr>
        <w:t>Classification of patients into separate categories according to the multiplicity of the lesions. Diffuse lung lesion affection was seen in 14 patients (70.0%) while Focal lung lesions were found in 2 patients (10.0%), 2 patients showed multifocal lesions (10.0%) and 2 patients showed segmental affection (10.0%). (Table 7)</w:t>
      </w:r>
      <w:r w:rsidR="00355367">
        <w:rPr>
          <w:rFonts w:ascii="Times New Roman" w:hAnsi="Times New Roman" w:cs="Times New Roman" w:hint="eastAsia"/>
          <w:sz w:val="20"/>
          <w:szCs w:val="20"/>
          <w:lang w:eastAsia="zh-CN"/>
        </w:rPr>
        <w:t>.</w:t>
      </w:r>
    </w:p>
    <w:p w:rsidR="00B51734" w:rsidRPr="00085B53" w:rsidRDefault="00B51734" w:rsidP="00E52F36">
      <w:pPr>
        <w:snapToGrid w:val="0"/>
        <w:spacing w:after="0" w:line="240" w:lineRule="auto"/>
        <w:jc w:val="center"/>
        <w:rPr>
          <w:rFonts w:ascii="Times New Roman" w:hAnsi="Times New Roman" w:cs="Times New Roman"/>
          <w:b/>
          <w:bCs/>
          <w:sz w:val="20"/>
          <w:szCs w:val="20"/>
        </w:rPr>
      </w:pPr>
    </w:p>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 xml:space="preserve">Table </w:t>
      </w:r>
      <w:r w:rsidR="00B51734" w:rsidRPr="00085B53">
        <w:rPr>
          <w:rFonts w:ascii="Times New Roman" w:hAnsi="Times New Roman" w:cs="Times New Roman"/>
          <w:b/>
          <w:bCs/>
          <w:sz w:val="20"/>
          <w:szCs w:val="20"/>
        </w:rPr>
        <w:t>(</w:t>
      </w:r>
      <w:r w:rsidRPr="00085B53">
        <w:rPr>
          <w:rFonts w:ascii="Times New Roman" w:hAnsi="Times New Roman" w:cs="Times New Roman"/>
          <w:b/>
          <w:bCs/>
          <w:sz w:val="20"/>
          <w:szCs w:val="20"/>
        </w:rPr>
        <w:t>7): Distribution of patients according to distribution of the lesions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7" w:type="dxa"/>
          <w:right w:w="57" w:type="dxa"/>
        </w:tblCellMar>
        <w:tblLook w:val="0000"/>
      </w:tblPr>
      <w:tblGrid>
        <w:gridCol w:w="2249"/>
        <w:gridCol w:w="1781"/>
        <w:gridCol w:w="489"/>
      </w:tblGrid>
      <w:tr w:rsidR="00C35ECF" w:rsidRPr="00085B53" w:rsidTr="00551402">
        <w:trPr>
          <w:cantSplit/>
          <w:jc w:val="center"/>
        </w:trPr>
        <w:tc>
          <w:tcPr>
            <w:tcW w:w="2488" w:type="pct"/>
            <w:tcBorders>
              <w:top w:val="single" w:sz="4" w:space="0" w:color="auto"/>
              <w:left w:val="single" w:sz="16" w:space="0" w:color="000000"/>
              <w:bottom w:val="single" w:sz="4" w:space="0" w:color="auto"/>
            </w:tcBorders>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Multiplicity of affection</w:t>
            </w:r>
          </w:p>
        </w:tc>
        <w:tc>
          <w:tcPr>
            <w:tcW w:w="1971" w:type="pct"/>
            <w:tcBorders>
              <w:top w:val="single" w:sz="4" w:space="0" w:color="auto"/>
              <w:bottom w:val="single" w:sz="4" w:space="0" w:color="auto"/>
            </w:tcBorders>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Number of patient</w:t>
            </w:r>
          </w:p>
        </w:tc>
        <w:tc>
          <w:tcPr>
            <w:tcW w:w="541" w:type="pct"/>
            <w:tcBorders>
              <w:top w:val="single" w:sz="4" w:space="0" w:color="auto"/>
              <w:bottom w:val="single" w:sz="4" w:space="0" w:color="auto"/>
              <w:right w:val="single" w:sz="16" w:space="0" w:color="000000"/>
            </w:tcBorders>
            <w:shd w:val="clear" w:color="auto" w:fill="8DB3E2" w:themeFill="text2" w:themeFillTint="66"/>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w:t>
            </w:r>
          </w:p>
        </w:tc>
      </w:tr>
      <w:tr w:rsidR="00C35ECF" w:rsidRPr="00085B53" w:rsidTr="00551402">
        <w:trPr>
          <w:cantSplit/>
          <w:jc w:val="center"/>
        </w:trPr>
        <w:tc>
          <w:tcPr>
            <w:tcW w:w="2488" w:type="pct"/>
            <w:tcBorders>
              <w:top w:val="single" w:sz="4" w:space="0" w:color="auto"/>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Diffuse</w:t>
            </w:r>
          </w:p>
        </w:tc>
        <w:tc>
          <w:tcPr>
            <w:tcW w:w="1971" w:type="pct"/>
            <w:tcBorders>
              <w:top w:val="single" w:sz="4" w:space="0" w:color="auto"/>
              <w:bottom w:val="single" w:sz="4" w:space="0" w:color="auto"/>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14</w:t>
            </w:r>
          </w:p>
        </w:tc>
        <w:tc>
          <w:tcPr>
            <w:tcW w:w="541" w:type="pct"/>
            <w:tcBorders>
              <w:top w:val="single" w:sz="4" w:space="0" w:color="auto"/>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70.0</w:t>
            </w:r>
          </w:p>
        </w:tc>
      </w:tr>
      <w:tr w:rsidR="00C35ECF" w:rsidRPr="00085B53" w:rsidTr="00551402">
        <w:trPr>
          <w:cantSplit/>
          <w:jc w:val="center"/>
        </w:trPr>
        <w:tc>
          <w:tcPr>
            <w:tcW w:w="2488" w:type="pct"/>
            <w:tcBorders>
              <w:top w:val="nil"/>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Focal</w:t>
            </w:r>
          </w:p>
        </w:tc>
        <w:tc>
          <w:tcPr>
            <w:tcW w:w="1971" w:type="pct"/>
            <w:tcBorders>
              <w:top w:val="nil"/>
              <w:bottom w:val="single" w:sz="4" w:space="0" w:color="auto"/>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541" w:type="pct"/>
            <w:tcBorders>
              <w:top w:val="nil"/>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10.0</w:t>
            </w:r>
          </w:p>
        </w:tc>
      </w:tr>
      <w:tr w:rsidR="00C35ECF" w:rsidRPr="00085B53" w:rsidTr="00551402">
        <w:trPr>
          <w:cantSplit/>
          <w:jc w:val="center"/>
        </w:trPr>
        <w:tc>
          <w:tcPr>
            <w:tcW w:w="2488" w:type="pct"/>
            <w:tcBorders>
              <w:top w:val="nil"/>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Multifocal</w:t>
            </w:r>
          </w:p>
        </w:tc>
        <w:tc>
          <w:tcPr>
            <w:tcW w:w="1971" w:type="pct"/>
            <w:tcBorders>
              <w:top w:val="nil"/>
              <w:bottom w:val="single" w:sz="4" w:space="0" w:color="auto"/>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541" w:type="pct"/>
            <w:tcBorders>
              <w:top w:val="nil"/>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10.0</w:t>
            </w:r>
          </w:p>
        </w:tc>
      </w:tr>
      <w:tr w:rsidR="00C35ECF" w:rsidRPr="00085B53" w:rsidTr="00551402">
        <w:trPr>
          <w:cantSplit/>
          <w:jc w:val="center"/>
        </w:trPr>
        <w:tc>
          <w:tcPr>
            <w:tcW w:w="2488" w:type="pct"/>
            <w:tcBorders>
              <w:top w:val="nil"/>
              <w:left w:val="single" w:sz="16" w:space="0" w:color="000000"/>
              <w:bottom w:val="single" w:sz="4" w:space="0" w:color="auto"/>
            </w:tcBorders>
            <w:shd w:val="clear" w:color="auto" w:fill="FFFFFF" w:themeFill="background1"/>
            <w:vAlign w:val="center"/>
          </w:tcPr>
          <w:p w:rsidR="00C35ECF" w:rsidRPr="00085B53" w:rsidRDefault="00C35ECF"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Segmental</w:t>
            </w:r>
          </w:p>
        </w:tc>
        <w:tc>
          <w:tcPr>
            <w:tcW w:w="1971" w:type="pct"/>
            <w:tcBorders>
              <w:top w:val="nil"/>
              <w:bottom w:val="single" w:sz="4" w:space="0" w:color="auto"/>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541" w:type="pct"/>
            <w:tcBorders>
              <w:top w:val="nil"/>
              <w:bottom w:val="single" w:sz="4" w:space="0" w:color="auto"/>
              <w:right w:val="single" w:sz="16" w:space="0" w:color="000000"/>
            </w:tcBorders>
            <w:shd w:val="clear" w:color="auto" w:fill="auto"/>
            <w:vAlign w:val="center"/>
          </w:tcPr>
          <w:p w:rsidR="00C35ECF" w:rsidRPr="00085B53" w:rsidRDefault="00C35ECF"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10.0</w:t>
            </w:r>
          </w:p>
        </w:tc>
      </w:tr>
    </w:tbl>
    <w:p w:rsidR="00E52F36" w:rsidRPr="00085B53" w:rsidRDefault="00E52F36" w:rsidP="00E52F36">
      <w:pPr>
        <w:snapToGrid w:val="0"/>
        <w:spacing w:after="0" w:line="240" w:lineRule="auto"/>
        <w:ind w:firstLine="425"/>
        <w:jc w:val="both"/>
        <w:rPr>
          <w:rFonts w:ascii="Times New Roman" w:hAnsi="Times New Roman" w:cs="Times New Roman"/>
          <w:sz w:val="20"/>
          <w:szCs w:val="20"/>
          <w:lang w:eastAsia="zh-CN"/>
        </w:rPr>
      </w:pPr>
    </w:p>
    <w:p w:rsidR="00C35ECF" w:rsidRPr="00085B53" w:rsidRDefault="00C35ECF" w:rsidP="00E52F36">
      <w:pPr>
        <w:snapToGrid w:val="0"/>
        <w:spacing w:after="0" w:line="240" w:lineRule="auto"/>
        <w:ind w:firstLine="425"/>
        <w:jc w:val="both"/>
        <w:rPr>
          <w:rFonts w:ascii="Times New Roman" w:hAnsi="Times New Roman" w:cs="Times New Roman" w:hint="eastAsia"/>
          <w:sz w:val="20"/>
          <w:szCs w:val="20"/>
          <w:lang w:eastAsia="zh-CN"/>
        </w:rPr>
      </w:pPr>
      <w:r w:rsidRPr="00085B53">
        <w:rPr>
          <w:rFonts w:ascii="Times New Roman" w:hAnsi="Times New Roman" w:cs="Times New Roman"/>
          <w:sz w:val="20"/>
          <w:szCs w:val="20"/>
        </w:rPr>
        <w:t>The most frequently encountered were diffuse cystic lesions - LAM in particular after which Cystic bronchiectasis and PLCH were the second commonest to be encountered (Table 8)</w:t>
      </w:r>
      <w:r w:rsidR="00355367">
        <w:rPr>
          <w:rFonts w:ascii="Times New Roman" w:hAnsi="Times New Roman" w:cs="Times New Roman" w:hint="eastAsia"/>
          <w:sz w:val="20"/>
          <w:szCs w:val="20"/>
          <w:lang w:eastAsia="zh-CN"/>
        </w:rPr>
        <w:t>.</w:t>
      </w:r>
    </w:p>
    <w:p w:rsidR="00E52F36" w:rsidRPr="00085B53" w:rsidRDefault="00E52F36" w:rsidP="00E52F36">
      <w:pPr>
        <w:snapToGrid w:val="0"/>
        <w:spacing w:after="0" w:line="240" w:lineRule="auto"/>
        <w:jc w:val="center"/>
        <w:rPr>
          <w:rFonts w:ascii="Times New Roman" w:hAnsi="Times New Roman" w:cs="Times New Roman"/>
          <w:b/>
          <w:bCs/>
          <w:sz w:val="20"/>
          <w:szCs w:val="20"/>
        </w:rPr>
        <w:sectPr w:rsidR="00E52F36" w:rsidRPr="00085B53" w:rsidSect="00E52F36">
          <w:type w:val="continuous"/>
          <w:pgSz w:w="12240" w:h="15840" w:code="9"/>
          <w:pgMar w:top="1440" w:right="1440" w:bottom="1440" w:left="1440" w:header="720" w:footer="720" w:gutter="0"/>
          <w:cols w:num="2" w:space="550"/>
          <w:docGrid w:linePitch="360"/>
        </w:sectPr>
      </w:pPr>
    </w:p>
    <w:p w:rsidR="00B51734" w:rsidRPr="00085B53" w:rsidRDefault="00B51734" w:rsidP="00E52F36">
      <w:pPr>
        <w:snapToGrid w:val="0"/>
        <w:spacing w:after="0" w:line="240" w:lineRule="auto"/>
        <w:jc w:val="center"/>
        <w:rPr>
          <w:rFonts w:ascii="Times New Roman" w:hAnsi="Times New Roman" w:cs="Times New Roman"/>
          <w:b/>
          <w:bCs/>
          <w:sz w:val="20"/>
          <w:szCs w:val="20"/>
        </w:rPr>
      </w:pPr>
    </w:p>
    <w:p w:rsidR="00355367" w:rsidRDefault="00355367" w:rsidP="00E52F36">
      <w:pPr>
        <w:snapToGrid w:val="0"/>
        <w:spacing w:after="0" w:line="240" w:lineRule="auto"/>
        <w:jc w:val="center"/>
        <w:rPr>
          <w:rFonts w:ascii="Times New Roman" w:hAnsi="Times New Roman" w:cs="Times New Roman" w:hint="eastAsia"/>
          <w:b/>
          <w:bCs/>
          <w:sz w:val="20"/>
          <w:szCs w:val="20"/>
          <w:lang w:eastAsia="zh-CN"/>
        </w:rPr>
      </w:pPr>
    </w:p>
    <w:p w:rsidR="00C35ECF" w:rsidRPr="00085B53" w:rsidRDefault="00C35ECF" w:rsidP="00E52F36">
      <w:pPr>
        <w:snapToGrid w:val="0"/>
        <w:spacing w:after="0" w:line="240" w:lineRule="auto"/>
        <w:jc w:val="center"/>
        <w:rPr>
          <w:rFonts w:ascii="Times New Roman" w:hAnsi="Times New Roman" w:cs="Times New Roman"/>
          <w:b/>
          <w:bCs/>
          <w:sz w:val="20"/>
          <w:szCs w:val="20"/>
        </w:rPr>
      </w:pPr>
      <w:r w:rsidRPr="00085B53">
        <w:rPr>
          <w:rFonts w:ascii="Times New Roman" w:hAnsi="Times New Roman" w:cs="Times New Roman"/>
          <w:b/>
          <w:bCs/>
          <w:sz w:val="20"/>
          <w:szCs w:val="20"/>
        </w:rPr>
        <w:lastRenderedPageBreak/>
        <w:t xml:space="preserve">Table </w:t>
      </w:r>
      <w:r w:rsidR="00B51734" w:rsidRPr="00085B53">
        <w:rPr>
          <w:rFonts w:ascii="Times New Roman" w:hAnsi="Times New Roman" w:cs="Times New Roman"/>
          <w:b/>
          <w:bCs/>
          <w:sz w:val="20"/>
          <w:szCs w:val="20"/>
        </w:rPr>
        <w:t>(</w:t>
      </w:r>
      <w:r w:rsidRPr="00085B53">
        <w:rPr>
          <w:rFonts w:ascii="Times New Roman" w:hAnsi="Times New Roman" w:cs="Times New Roman"/>
          <w:b/>
          <w:bCs/>
          <w:sz w:val="20"/>
          <w:szCs w:val="20"/>
        </w:rPr>
        <w:t>8): Distribution of cystic lesions according to distribution of lesions</w:t>
      </w:r>
    </w:p>
    <w:tbl>
      <w:tblPr>
        <w:tblStyle w:val="TableGrid"/>
        <w:tblW w:w="5000" w:type="pct"/>
        <w:jc w:val="center"/>
        <w:tblCellMar>
          <w:left w:w="57" w:type="dxa"/>
          <w:right w:w="57" w:type="dxa"/>
        </w:tblCellMar>
        <w:tblLook w:val="04A0"/>
      </w:tblPr>
      <w:tblGrid>
        <w:gridCol w:w="3136"/>
        <w:gridCol w:w="2992"/>
        <w:gridCol w:w="392"/>
        <w:gridCol w:w="705"/>
        <w:gridCol w:w="1520"/>
        <w:gridCol w:w="729"/>
      </w:tblGrid>
      <w:tr w:rsidR="007F6541" w:rsidRPr="00085B53" w:rsidTr="00551402">
        <w:trPr>
          <w:jc w:val="center"/>
        </w:trPr>
        <w:tc>
          <w:tcPr>
            <w:tcW w:w="1655" w:type="pct"/>
            <w:vMerge w:val="restart"/>
            <w:shd w:val="clear" w:color="auto" w:fill="8DB3E2" w:themeFill="text2" w:themeFillTint="66"/>
            <w:vAlign w:val="center"/>
          </w:tcPr>
          <w:p w:rsidR="00C35ECF" w:rsidRPr="00085B53" w:rsidRDefault="00C35ECF" w:rsidP="00E52F36">
            <w:pPr>
              <w:snapToGrid w:val="0"/>
              <w:spacing w:after="0"/>
              <w:jc w:val="both"/>
              <w:rPr>
                <w:rFonts w:ascii="Times New Roman" w:hAnsi="Times New Roman" w:cs="Times New Roman"/>
                <w:b/>
                <w:bCs/>
                <w:sz w:val="20"/>
                <w:szCs w:val="20"/>
              </w:rPr>
            </w:pPr>
            <w:r w:rsidRPr="00085B53">
              <w:rPr>
                <w:rFonts w:ascii="Times New Roman" w:hAnsi="Times New Roman" w:cs="Times New Roman"/>
                <w:b/>
                <w:bCs/>
                <w:i/>
                <w:iCs/>
                <w:sz w:val="20"/>
                <w:szCs w:val="20"/>
              </w:rPr>
              <w:t>Multiplicity of affection</w:t>
            </w:r>
          </w:p>
        </w:tc>
        <w:tc>
          <w:tcPr>
            <w:tcW w:w="2158" w:type="pct"/>
            <w:gridSpan w:val="3"/>
            <w:shd w:val="clear" w:color="auto" w:fill="8DB3E2" w:themeFill="text2" w:themeFillTint="66"/>
            <w:vAlign w:val="center"/>
          </w:tcPr>
          <w:p w:rsidR="00C35ECF" w:rsidRPr="00085B53" w:rsidRDefault="00C35ECF" w:rsidP="00E52F36">
            <w:pPr>
              <w:snapToGrid w:val="0"/>
              <w:spacing w:after="0"/>
              <w:jc w:val="both"/>
              <w:rPr>
                <w:rFonts w:ascii="Times New Roman" w:hAnsi="Times New Roman" w:cs="Times New Roman"/>
                <w:b/>
                <w:bCs/>
                <w:i/>
                <w:iCs/>
                <w:sz w:val="20"/>
                <w:szCs w:val="20"/>
              </w:rPr>
            </w:pPr>
            <w:r w:rsidRPr="00085B53">
              <w:rPr>
                <w:rFonts w:ascii="Times New Roman" w:hAnsi="Times New Roman" w:cs="Times New Roman"/>
                <w:b/>
                <w:bCs/>
                <w:i/>
                <w:iCs/>
                <w:sz w:val="20"/>
                <w:szCs w:val="20"/>
              </w:rPr>
              <w:t>Final diagnosis</w:t>
            </w:r>
          </w:p>
        </w:tc>
        <w:tc>
          <w:tcPr>
            <w:tcW w:w="802" w:type="pct"/>
            <w:vMerge w:val="restart"/>
            <w:shd w:val="clear" w:color="auto" w:fill="8DB3E2" w:themeFill="text2" w:themeFillTint="66"/>
            <w:vAlign w:val="center"/>
          </w:tcPr>
          <w:p w:rsidR="00C35ECF" w:rsidRPr="00085B53" w:rsidRDefault="00C35ECF" w:rsidP="00E52F36">
            <w:pPr>
              <w:snapToGrid w:val="0"/>
              <w:spacing w:after="0"/>
              <w:jc w:val="both"/>
              <w:rPr>
                <w:rFonts w:ascii="Times New Roman" w:hAnsi="Times New Roman" w:cs="Times New Roman"/>
                <w:b/>
                <w:bCs/>
                <w:i/>
                <w:iCs/>
                <w:sz w:val="20"/>
                <w:szCs w:val="20"/>
              </w:rPr>
            </w:pPr>
            <w:r w:rsidRPr="00085B53">
              <w:rPr>
                <w:rFonts w:ascii="Times New Roman" w:hAnsi="Times New Roman" w:cs="Times New Roman"/>
                <w:b/>
                <w:bCs/>
                <w:i/>
                <w:iCs/>
                <w:sz w:val="20"/>
                <w:szCs w:val="20"/>
              </w:rPr>
              <w:t>Frequency</w:t>
            </w:r>
          </w:p>
        </w:tc>
        <w:tc>
          <w:tcPr>
            <w:tcW w:w="385" w:type="pct"/>
            <w:vMerge w:val="restart"/>
            <w:shd w:val="clear" w:color="auto" w:fill="8DB3E2" w:themeFill="text2" w:themeFillTint="66"/>
            <w:vAlign w:val="center"/>
          </w:tcPr>
          <w:p w:rsidR="00C35ECF" w:rsidRPr="00085B53" w:rsidRDefault="00C35ECF" w:rsidP="00E52F36">
            <w:pPr>
              <w:snapToGrid w:val="0"/>
              <w:spacing w:after="0"/>
              <w:jc w:val="both"/>
              <w:rPr>
                <w:rFonts w:ascii="Times New Roman" w:hAnsi="Times New Roman" w:cs="Times New Roman"/>
                <w:b/>
                <w:bCs/>
                <w:sz w:val="20"/>
                <w:szCs w:val="20"/>
              </w:rPr>
            </w:pPr>
            <w:r w:rsidRPr="00085B53">
              <w:rPr>
                <w:rFonts w:ascii="Times New Roman" w:hAnsi="Times New Roman" w:cs="Times New Roman"/>
                <w:b/>
                <w:bCs/>
                <w:sz w:val="20"/>
                <w:szCs w:val="20"/>
              </w:rPr>
              <w:t>%</w:t>
            </w:r>
          </w:p>
        </w:tc>
      </w:tr>
      <w:tr w:rsidR="007F6541" w:rsidRPr="00085B53" w:rsidTr="00551402">
        <w:trPr>
          <w:jc w:val="center"/>
        </w:trPr>
        <w:tc>
          <w:tcPr>
            <w:tcW w:w="1655" w:type="pct"/>
            <w:vMerge/>
            <w:shd w:val="clear" w:color="auto" w:fill="8DB3E2" w:themeFill="text2" w:themeFillTint="66"/>
            <w:vAlign w:val="center"/>
          </w:tcPr>
          <w:p w:rsidR="00C35ECF" w:rsidRPr="00085B53" w:rsidRDefault="00C35ECF" w:rsidP="00E52F36">
            <w:pPr>
              <w:snapToGrid w:val="0"/>
              <w:spacing w:after="0"/>
              <w:jc w:val="both"/>
              <w:rPr>
                <w:rFonts w:ascii="Times New Roman" w:hAnsi="Times New Roman" w:cs="Times New Roman"/>
                <w:b/>
                <w:bCs/>
                <w:i/>
                <w:iCs/>
                <w:sz w:val="20"/>
                <w:szCs w:val="20"/>
              </w:rPr>
            </w:pPr>
          </w:p>
        </w:tc>
        <w:tc>
          <w:tcPr>
            <w:tcW w:w="1579" w:type="pct"/>
            <w:shd w:val="clear" w:color="auto" w:fill="8DB3E2" w:themeFill="text2" w:themeFillTint="66"/>
            <w:vAlign w:val="center"/>
          </w:tcPr>
          <w:p w:rsidR="00C35ECF" w:rsidRPr="00085B53" w:rsidRDefault="00C35ECF" w:rsidP="00E52F36">
            <w:pPr>
              <w:snapToGrid w:val="0"/>
              <w:spacing w:after="0"/>
              <w:jc w:val="both"/>
              <w:rPr>
                <w:rFonts w:ascii="Times New Roman" w:hAnsi="Times New Roman" w:cs="Times New Roman"/>
                <w:b/>
                <w:bCs/>
                <w:i/>
                <w:iCs/>
                <w:sz w:val="20"/>
                <w:szCs w:val="20"/>
              </w:rPr>
            </w:pPr>
          </w:p>
        </w:tc>
        <w:tc>
          <w:tcPr>
            <w:tcW w:w="207" w:type="pct"/>
            <w:shd w:val="clear" w:color="auto" w:fill="8DB3E2" w:themeFill="text2" w:themeFillTint="66"/>
            <w:vAlign w:val="center"/>
          </w:tcPr>
          <w:p w:rsidR="00C35ECF" w:rsidRPr="00085B53" w:rsidRDefault="00C35ECF" w:rsidP="00E52F36">
            <w:pPr>
              <w:snapToGrid w:val="0"/>
              <w:spacing w:after="0"/>
              <w:jc w:val="both"/>
              <w:rPr>
                <w:rFonts w:ascii="Times New Roman" w:hAnsi="Times New Roman" w:cs="Times New Roman"/>
                <w:b/>
                <w:bCs/>
                <w:i/>
                <w:iCs/>
                <w:sz w:val="20"/>
                <w:szCs w:val="20"/>
              </w:rPr>
            </w:pPr>
            <w:r w:rsidRPr="00085B53">
              <w:rPr>
                <w:rFonts w:ascii="Times New Roman" w:hAnsi="Times New Roman" w:cs="Times New Roman"/>
                <w:b/>
                <w:bCs/>
                <w:i/>
                <w:iCs/>
                <w:sz w:val="20"/>
                <w:szCs w:val="20"/>
              </w:rPr>
              <w:t>N</w:t>
            </w:r>
          </w:p>
        </w:tc>
        <w:tc>
          <w:tcPr>
            <w:tcW w:w="371" w:type="pct"/>
            <w:shd w:val="clear" w:color="auto" w:fill="8DB3E2" w:themeFill="text2" w:themeFillTint="66"/>
            <w:vAlign w:val="center"/>
          </w:tcPr>
          <w:p w:rsidR="00C35ECF" w:rsidRPr="00085B53" w:rsidRDefault="00C35ECF" w:rsidP="00E52F36">
            <w:pPr>
              <w:snapToGrid w:val="0"/>
              <w:spacing w:after="0"/>
              <w:jc w:val="both"/>
              <w:rPr>
                <w:rFonts w:ascii="Times New Roman" w:hAnsi="Times New Roman" w:cs="Times New Roman"/>
                <w:b/>
                <w:bCs/>
                <w:i/>
                <w:iCs/>
                <w:sz w:val="20"/>
                <w:szCs w:val="20"/>
              </w:rPr>
            </w:pPr>
            <w:r w:rsidRPr="00085B53">
              <w:rPr>
                <w:rFonts w:ascii="Times New Roman" w:hAnsi="Times New Roman" w:cs="Times New Roman"/>
                <w:b/>
                <w:bCs/>
                <w:i/>
                <w:iCs/>
                <w:sz w:val="20"/>
                <w:szCs w:val="20"/>
              </w:rPr>
              <w:t>%</w:t>
            </w:r>
          </w:p>
        </w:tc>
        <w:tc>
          <w:tcPr>
            <w:tcW w:w="802" w:type="pct"/>
            <w:vMerge/>
            <w:shd w:val="clear" w:color="auto" w:fill="8DB3E2" w:themeFill="text2" w:themeFillTint="66"/>
            <w:vAlign w:val="center"/>
          </w:tcPr>
          <w:p w:rsidR="00C35ECF" w:rsidRPr="00085B53" w:rsidRDefault="00C35ECF" w:rsidP="00E52F36">
            <w:pPr>
              <w:snapToGrid w:val="0"/>
              <w:spacing w:after="0"/>
              <w:jc w:val="both"/>
              <w:rPr>
                <w:rFonts w:ascii="Times New Roman" w:hAnsi="Times New Roman" w:cs="Times New Roman"/>
                <w:b/>
                <w:bCs/>
                <w:i/>
                <w:iCs/>
                <w:sz w:val="20"/>
                <w:szCs w:val="20"/>
              </w:rPr>
            </w:pPr>
          </w:p>
        </w:tc>
        <w:tc>
          <w:tcPr>
            <w:tcW w:w="385" w:type="pct"/>
            <w:vMerge/>
            <w:shd w:val="clear" w:color="auto" w:fill="8DB3E2" w:themeFill="text2" w:themeFillTint="66"/>
            <w:vAlign w:val="center"/>
          </w:tcPr>
          <w:p w:rsidR="00C35ECF" w:rsidRPr="00085B53" w:rsidRDefault="00C35ECF" w:rsidP="00E52F36">
            <w:pPr>
              <w:snapToGrid w:val="0"/>
              <w:spacing w:after="0"/>
              <w:jc w:val="both"/>
              <w:rPr>
                <w:rFonts w:ascii="Times New Roman" w:hAnsi="Times New Roman" w:cs="Times New Roman"/>
                <w:b/>
                <w:bCs/>
                <w:sz w:val="20"/>
                <w:szCs w:val="20"/>
              </w:rPr>
            </w:pPr>
          </w:p>
        </w:tc>
      </w:tr>
      <w:tr w:rsidR="007F6541" w:rsidRPr="00085B53" w:rsidTr="00551402">
        <w:trPr>
          <w:jc w:val="center"/>
        </w:trPr>
        <w:tc>
          <w:tcPr>
            <w:tcW w:w="1655" w:type="pct"/>
            <w:vMerge w:val="restart"/>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r w:rsidRPr="00085B53">
              <w:rPr>
                <w:rFonts w:ascii="Times New Roman" w:hAnsi="Times New Roman" w:cs="Times New Roman"/>
                <w:b/>
                <w:bCs/>
                <w:sz w:val="20"/>
                <w:szCs w:val="20"/>
              </w:rPr>
              <w:t>Diffuse</w:t>
            </w: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LAM</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5</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100</w:t>
            </w:r>
          </w:p>
        </w:tc>
        <w:tc>
          <w:tcPr>
            <w:tcW w:w="802" w:type="pct"/>
            <w:vMerge w:val="restar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14</w:t>
            </w:r>
          </w:p>
        </w:tc>
        <w:tc>
          <w:tcPr>
            <w:tcW w:w="385" w:type="pct"/>
            <w:vMerge w:val="restar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70%</w:t>
            </w:r>
          </w:p>
        </w:tc>
      </w:tr>
      <w:tr w:rsidR="007F6541" w:rsidRPr="00085B53" w:rsidTr="00551402">
        <w:trPr>
          <w:jc w:val="center"/>
        </w:trPr>
        <w:tc>
          <w:tcPr>
            <w:tcW w:w="1655" w:type="pct"/>
            <w:vMerge/>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Cystic bronchiectasis</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50.0</w:t>
            </w:r>
          </w:p>
        </w:tc>
        <w:tc>
          <w:tcPr>
            <w:tcW w:w="802"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c>
          <w:tcPr>
            <w:tcW w:w="385"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r>
      <w:tr w:rsidR="007F6541" w:rsidRPr="00085B53" w:rsidTr="00551402">
        <w:trPr>
          <w:jc w:val="center"/>
        </w:trPr>
        <w:tc>
          <w:tcPr>
            <w:tcW w:w="1655" w:type="pct"/>
            <w:vMerge/>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PLCH</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100</w:t>
            </w:r>
          </w:p>
        </w:tc>
        <w:tc>
          <w:tcPr>
            <w:tcW w:w="802"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c>
          <w:tcPr>
            <w:tcW w:w="385"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r>
      <w:tr w:rsidR="007F6541" w:rsidRPr="00085B53" w:rsidTr="00551402">
        <w:trPr>
          <w:jc w:val="center"/>
        </w:trPr>
        <w:tc>
          <w:tcPr>
            <w:tcW w:w="1655" w:type="pct"/>
            <w:vMerge/>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LIP</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100</w:t>
            </w:r>
          </w:p>
        </w:tc>
        <w:tc>
          <w:tcPr>
            <w:tcW w:w="802"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c>
          <w:tcPr>
            <w:tcW w:w="385"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r>
      <w:tr w:rsidR="007F6541" w:rsidRPr="00085B53" w:rsidTr="00551402">
        <w:trPr>
          <w:jc w:val="center"/>
        </w:trPr>
        <w:tc>
          <w:tcPr>
            <w:tcW w:w="1655" w:type="pct"/>
            <w:vMerge/>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UIP</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100</w:t>
            </w:r>
          </w:p>
        </w:tc>
        <w:tc>
          <w:tcPr>
            <w:tcW w:w="802"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c>
          <w:tcPr>
            <w:tcW w:w="385"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r>
      <w:tr w:rsidR="007F6541" w:rsidRPr="00085B53" w:rsidTr="00551402">
        <w:trPr>
          <w:jc w:val="center"/>
        </w:trPr>
        <w:tc>
          <w:tcPr>
            <w:tcW w:w="1655" w:type="pct"/>
            <w:vMerge/>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PJP</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100</w:t>
            </w:r>
          </w:p>
        </w:tc>
        <w:tc>
          <w:tcPr>
            <w:tcW w:w="802"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c>
          <w:tcPr>
            <w:tcW w:w="385"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r>
      <w:tr w:rsidR="007F6541" w:rsidRPr="00085B53" w:rsidTr="00551402">
        <w:trPr>
          <w:jc w:val="center"/>
        </w:trPr>
        <w:tc>
          <w:tcPr>
            <w:tcW w:w="1655" w:type="pct"/>
            <w:vMerge/>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Emphysematous bullae</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100</w:t>
            </w:r>
          </w:p>
        </w:tc>
        <w:tc>
          <w:tcPr>
            <w:tcW w:w="802"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c>
          <w:tcPr>
            <w:tcW w:w="385"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r>
      <w:tr w:rsidR="007F6541" w:rsidRPr="00085B53" w:rsidTr="00551402">
        <w:trPr>
          <w:jc w:val="center"/>
        </w:trPr>
        <w:tc>
          <w:tcPr>
            <w:tcW w:w="1655" w:type="pct"/>
            <w:vMerge w:val="restart"/>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r w:rsidRPr="00085B53">
              <w:rPr>
                <w:rFonts w:ascii="Times New Roman" w:hAnsi="Times New Roman" w:cs="Times New Roman"/>
                <w:b/>
                <w:bCs/>
                <w:sz w:val="20"/>
                <w:szCs w:val="20"/>
              </w:rPr>
              <w:t>Focal</w:t>
            </w: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Pneumatocele</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33.3</w:t>
            </w:r>
          </w:p>
        </w:tc>
        <w:tc>
          <w:tcPr>
            <w:tcW w:w="802" w:type="pct"/>
            <w:vMerge w:val="restar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385" w:type="pct"/>
            <w:vMerge w:val="restar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10%</w:t>
            </w:r>
          </w:p>
        </w:tc>
      </w:tr>
      <w:tr w:rsidR="007F6541" w:rsidRPr="00085B53" w:rsidTr="00551402">
        <w:trPr>
          <w:jc w:val="center"/>
        </w:trPr>
        <w:tc>
          <w:tcPr>
            <w:tcW w:w="1655" w:type="pct"/>
            <w:vMerge/>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hydatid cyst</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100</w:t>
            </w:r>
          </w:p>
        </w:tc>
        <w:tc>
          <w:tcPr>
            <w:tcW w:w="802" w:type="pct"/>
            <w:vMerge/>
            <w:vAlign w:val="center"/>
          </w:tcPr>
          <w:p w:rsidR="00C35ECF" w:rsidRPr="00085B53" w:rsidRDefault="00C35ECF" w:rsidP="00E52F36">
            <w:pPr>
              <w:snapToGrid w:val="0"/>
              <w:spacing w:after="0"/>
              <w:jc w:val="both"/>
              <w:rPr>
                <w:rFonts w:ascii="Times New Roman" w:hAnsi="Times New Roman" w:cs="Times New Roman"/>
                <w:sz w:val="20"/>
                <w:szCs w:val="20"/>
              </w:rPr>
            </w:pPr>
          </w:p>
        </w:tc>
        <w:tc>
          <w:tcPr>
            <w:tcW w:w="385" w:type="pct"/>
            <w:vMerge/>
            <w:vAlign w:val="center"/>
          </w:tcPr>
          <w:p w:rsidR="00C35ECF" w:rsidRPr="00085B53" w:rsidRDefault="00C35ECF" w:rsidP="00E52F36">
            <w:pPr>
              <w:snapToGrid w:val="0"/>
              <w:spacing w:after="0"/>
              <w:jc w:val="both"/>
              <w:rPr>
                <w:rFonts w:ascii="Times New Roman" w:hAnsi="Times New Roman" w:cs="Times New Roman"/>
                <w:sz w:val="20"/>
                <w:szCs w:val="20"/>
                <w:lang w:bidi="ar-EG"/>
              </w:rPr>
            </w:pPr>
          </w:p>
        </w:tc>
      </w:tr>
      <w:tr w:rsidR="007F6541" w:rsidRPr="00085B53" w:rsidTr="00551402">
        <w:trPr>
          <w:jc w:val="center"/>
        </w:trPr>
        <w:tc>
          <w:tcPr>
            <w:tcW w:w="1655" w:type="pct"/>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r w:rsidRPr="00085B53">
              <w:rPr>
                <w:rFonts w:ascii="Times New Roman" w:hAnsi="Times New Roman" w:cs="Times New Roman"/>
                <w:b/>
                <w:bCs/>
                <w:sz w:val="20"/>
                <w:szCs w:val="20"/>
              </w:rPr>
              <w:t>Multifocal</w:t>
            </w: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Pneumatocele</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66.7</w:t>
            </w:r>
          </w:p>
        </w:tc>
        <w:tc>
          <w:tcPr>
            <w:tcW w:w="802"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385"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10%</w:t>
            </w:r>
          </w:p>
        </w:tc>
      </w:tr>
      <w:tr w:rsidR="007F6541" w:rsidRPr="00085B53" w:rsidTr="00551402">
        <w:trPr>
          <w:jc w:val="center"/>
        </w:trPr>
        <w:tc>
          <w:tcPr>
            <w:tcW w:w="1655" w:type="pct"/>
            <w:shd w:val="clear" w:color="auto" w:fill="FFFFFF" w:themeFill="background1"/>
            <w:vAlign w:val="center"/>
          </w:tcPr>
          <w:p w:rsidR="00C35ECF" w:rsidRPr="00085B53" w:rsidRDefault="00C35ECF" w:rsidP="00E52F36">
            <w:pPr>
              <w:snapToGrid w:val="0"/>
              <w:spacing w:after="0"/>
              <w:jc w:val="both"/>
              <w:rPr>
                <w:rFonts w:ascii="Times New Roman" w:hAnsi="Times New Roman" w:cs="Times New Roman"/>
                <w:b/>
                <w:bCs/>
                <w:sz w:val="20"/>
                <w:szCs w:val="20"/>
              </w:rPr>
            </w:pPr>
            <w:r w:rsidRPr="00085B53">
              <w:rPr>
                <w:rFonts w:ascii="Times New Roman" w:hAnsi="Times New Roman" w:cs="Times New Roman"/>
                <w:b/>
                <w:bCs/>
                <w:sz w:val="20"/>
                <w:szCs w:val="20"/>
              </w:rPr>
              <w:t>Segmental</w:t>
            </w:r>
          </w:p>
        </w:tc>
        <w:tc>
          <w:tcPr>
            <w:tcW w:w="1579"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Cystic bronchiectasis</w:t>
            </w:r>
          </w:p>
        </w:tc>
        <w:tc>
          <w:tcPr>
            <w:tcW w:w="207"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371"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802"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2</w:t>
            </w:r>
          </w:p>
        </w:tc>
        <w:tc>
          <w:tcPr>
            <w:tcW w:w="385" w:type="pct"/>
            <w:vAlign w:val="center"/>
          </w:tcPr>
          <w:p w:rsidR="00C35ECF" w:rsidRPr="00085B53" w:rsidRDefault="00C35ECF" w:rsidP="00E52F36">
            <w:pPr>
              <w:snapToGrid w:val="0"/>
              <w:spacing w:after="0"/>
              <w:jc w:val="both"/>
              <w:rPr>
                <w:rFonts w:ascii="Times New Roman" w:hAnsi="Times New Roman" w:cs="Times New Roman"/>
                <w:sz w:val="20"/>
                <w:szCs w:val="20"/>
              </w:rPr>
            </w:pPr>
            <w:r w:rsidRPr="00085B53">
              <w:rPr>
                <w:rFonts w:ascii="Times New Roman" w:hAnsi="Times New Roman" w:cs="Times New Roman"/>
                <w:sz w:val="20"/>
                <w:szCs w:val="20"/>
              </w:rPr>
              <w:t>10%</w:t>
            </w:r>
          </w:p>
        </w:tc>
      </w:tr>
    </w:tbl>
    <w:p w:rsidR="00B51734" w:rsidRPr="00085B53" w:rsidRDefault="00B51734" w:rsidP="00E52F36">
      <w:pPr>
        <w:snapToGrid w:val="0"/>
        <w:spacing w:after="0" w:line="240" w:lineRule="auto"/>
        <w:jc w:val="both"/>
        <w:rPr>
          <w:rFonts w:ascii="Times New Roman" w:hAnsi="Times New Roman" w:cs="Times New Roman"/>
          <w:b/>
          <w:bCs/>
          <w:sz w:val="20"/>
          <w:szCs w:val="20"/>
        </w:rPr>
      </w:pPr>
    </w:p>
    <w:p w:rsidR="00EA6952" w:rsidRPr="00085B53" w:rsidRDefault="00D63FD8"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bCs/>
          <w:sz w:val="20"/>
          <w:szCs w:val="20"/>
        </w:rPr>
        <w:t>Case (1)</w:t>
      </w:r>
      <w:r w:rsidR="00E52F36" w:rsidRPr="00085B53">
        <w:rPr>
          <w:rFonts w:ascii="Times New Roman" w:hAnsi="Times New Roman" w:cs="Times New Roman"/>
          <w:b/>
          <w:bCs/>
          <w:sz w:val="20"/>
          <w:szCs w:val="20"/>
        </w:rPr>
        <w:t xml:space="preserve">: </w:t>
      </w:r>
      <w:r w:rsidR="00E52F36" w:rsidRPr="00085B53">
        <w:rPr>
          <w:rFonts w:ascii="Times New Roman" w:hAnsi="Times New Roman" w:cs="Times New Roman"/>
          <w:sz w:val="20"/>
          <w:szCs w:val="20"/>
        </w:rPr>
        <w:t>A</w:t>
      </w:r>
      <w:r w:rsidR="00B934A2" w:rsidRPr="00085B53">
        <w:rPr>
          <w:rFonts w:ascii="Times New Roman" w:hAnsi="Times New Roman" w:cs="Times New Roman"/>
          <w:sz w:val="20"/>
          <w:szCs w:val="20"/>
        </w:rPr>
        <w:t xml:space="preserve"> 45 years old male, former smoker, complain of cough, left side chest pain, sputum, fever and progressive dyspnea with past history exposure to sheep and dogs.</w:t>
      </w:r>
    </w:p>
    <w:p w:rsidR="00B51734" w:rsidRPr="00085B53" w:rsidRDefault="00B51734" w:rsidP="00E52F36">
      <w:pPr>
        <w:pStyle w:val="Default"/>
        <w:snapToGrid w:val="0"/>
        <w:jc w:val="both"/>
        <w:rPr>
          <w:b/>
          <w:bCs/>
          <w:sz w:val="20"/>
          <w:szCs w:val="20"/>
        </w:rPr>
      </w:pPr>
    </w:p>
    <w:p w:rsidR="00B934A2" w:rsidRPr="00085B53" w:rsidRDefault="00EA6952" w:rsidP="00E52F36">
      <w:pPr>
        <w:pStyle w:val="Default"/>
        <w:snapToGrid w:val="0"/>
        <w:ind w:firstLine="425"/>
        <w:jc w:val="both"/>
        <w:rPr>
          <w:sz w:val="20"/>
          <w:szCs w:val="20"/>
          <w:lang w:eastAsia="zh-CN"/>
        </w:rPr>
      </w:pPr>
      <w:r w:rsidRPr="00085B53">
        <w:rPr>
          <w:b/>
          <w:bCs/>
          <w:sz w:val="20"/>
          <w:szCs w:val="20"/>
        </w:rPr>
        <w:t>Imaging finding</w:t>
      </w:r>
      <w:r w:rsidR="00D63FD8" w:rsidRPr="00085B53">
        <w:rPr>
          <w:sz w:val="20"/>
          <w:szCs w:val="20"/>
        </w:rPr>
        <w:t>:</w:t>
      </w:r>
      <w:r w:rsidR="00B934A2" w:rsidRPr="00085B53">
        <w:rPr>
          <w:sz w:val="20"/>
          <w:szCs w:val="20"/>
        </w:rPr>
        <w:t xml:space="preserve"> Simple hydatid cyst</w:t>
      </w:r>
    </w:p>
    <w:p w:rsidR="00E52F36" w:rsidRPr="00085B53" w:rsidRDefault="00E52F36" w:rsidP="00E52F36">
      <w:pPr>
        <w:pStyle w:val="Default"/>
        <w:snapToGrid w:val="0"/>
        <w:ind w:firstLine="425"/>
        <w:jc w:val="both"/>
        <w:rPr>
          <w:sz w:val="20"/>
          <w:szCs w:val="20"/>
          <w:lang w:eastAsia="zh-CN"/>
        </w:rPr>
      </w:pPr>
    </w:p>
    <w:p w:rsidR="00B934A2" w:rsidRPr="00085B53" w:rsidRDefault="00326BBA" w:rsidP="00E52F36">
      <w:pPr>
        <w:pStyle w:val="Default"/>
        <w:snapToGrid w:val="0"/>
        <w:jc w:val="center"/>
        <w:rPr>
          <w:b/>
          <w:bCs/>
          <w:noProof/>
          <w:sz w:val="20"/>
          <w:szCs w:val="20"/>
        </w:rPr>
      </w:pPr>
      <w:r w:rsidRPr="00085B53">
        <w:rPr>
          <w:b/>
          <w:bCs/>
          <w:noProof/>
          <w:sz w:val="20"/>
          <w:szCs w:val="20"/>
          <w:lang w:eastAsia="zh-CN"/>
        </w:rPr>
        <w:drawing>
          <wp:inline distT="0" distB="0" distL="0" distR="0">
            <wp:extent cx="6051469" cy="1822450"/>
            <wp:effectExtent l="19050" t="0" r="643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051469" cy="1822450"/>
                    </a:xfrm>
                    <a:prstGeom prst="rect">
                      <a:avLst/>
                    </a:prstGeom>
                    <a:noFill/>
                    <a:ln w="9525">
                      <a:noFill/>
                      <a:miter lim="800000"/>
                      <a:headEnd/>
                      <a:tailEnd/>
                    </a:ln>
                  </pic:spPr>
                </pic:pic>
              </a:graphicData>
            </a:graphic>
          </wp:inline>
        </w:drawing>
      </w:r>
    </w:p>
    <w:p w:rsidR="00B934A2" w:rsidRPr="00085B53" w:rsidRDefault="001C1874" w:rsidP="00E52F36">
      <w:pPr>
        <w:pStyle w:val="Default"/>
        <w:snapToGrid w:val="0"/>
        <w:jc w:val="both"/>
        <w:rPr>
          <w:color w:val="auto"/>
          <w:sz w:val="20"/>
          <w:szCs w:val="20"/>
        </w:rPr>
      </w:pPr>
      <w:r w:rsidRPr="00085B53">
        <w:rPr>
          <w:sz w:val="20"/>
          <w:szCs w:val="20"/>
        </w:rPr>
        <w:t>u-</w:t>
      </w:r>
      <w:r w:rsidR="00B934A2" w:rsidRPr="00085B53">
        <w:rPr>
          <w:sz w:val="20"/>
          <w:szCs w:val="20"/>
        </w:rPr>
        <w:t>ructed images</w:t>
      </w:r>
      <w:r w:rsidR="00B934A2" w:rsidRPr="00085B53">
        <w:rPr>
          <w:color w:val="auto"/>
          <w:sz w:val="20"/>
          <w:szCs w:val="20"/>
        </w:rPr>
        <w:t xml:space="preserve"> (pulmonary window) of (CECT): </w:t>
      </w:r>
      <w:r w:rsidR="00B934A2" w:rsidRPr="00085B53">
        <w:rPr>
          <w:b/>
          <w:bCs/>
          <w:sz w:val="20"/>
          <w:szCs w:val="20"/>
        </w:rPr>
        <w:t>(A, B)</w:t>
      </w:r>
      <w:r w:rsidR="00B934A2" w:rsidRPr="00085B53">
        <w:rPr>
          <w:sz w:val="20"/>
          <w:szCs w:val="20"/>
        </w:rPr>
        <w:t>: there are solitary air</w:t>
      </w:r>
      <w:r w:rsidR="00B934A2" w:rsidRPr="00085B53">
        <w:rPr>
          <w:color w:val="auto"/>
          <w:sz w:val="20"/>
          <w:szCs w:val="20"/>
        </w:rPr>
        <w:t xml:space="preserve"> fluid level cysts with septation inside seen in left lower lung </w:t>
      </w:r>
      <w:r w:rsidR="00B934A2" w:rsidRPr="00085B53">
        <w:rPr>
          <w:sz w:val="20"/>
          <w:szCs w:val="20"/>
        </w:rPr>
        <w:t>lobe and</w:t>
      </w:r>
      <w:r w:rsidR="00B934A2" w:rsidRPr="00085B53">
        <w:rPr>
          <w:color w:val="auto"/>
          <w:sz w:val="20"/>
          <w:szCs w:val="20"/>
        </w:rPr>
        <w:t xml:space="preserve"> presence of mildly thickened wall with contrast enhancement (ring enhancement sign).</w:t>
      </w:r>
    </w:p>
    <w:p w:rsidR="00B51734" w:rsidRPr="00085B53" w:rsidRDefault="00B51734" w:rsidP="00E52F36">
      <w:pPr>
        <w:snapToGrid w:val="0"/>
        <w:spacing w:after="0" w:line="240" w:lineRule="auto"/>
        <w:jc w:val="both"/>
        <w:rPr>
          <w:rFonts w:ascii="Times New Roman" w:hAnsi="Times New Roman" w:cs="Times New Roman"/>
          <w:b/>
          <w:bCs/>
          <w:sz w:val="20"/>
          <w:szCs w:val="20"/>
        </w:rPr>
      </w:pPr>
    </w:p>
    <w:p w:rsidR="00E52F36" w:rsidRPr="00085B53" w:rsidRDefault="00E52F36" w:rsidP="00E52F36">
      <w:pPr>
        <w:snapToGrid w:val="0"/>
        <w:spacing w:after="0" w:line="240" w:lineRule="auto"/>
        <w:ind w:firstLine="425"/>
        <w:jc w:val="both"/>
        <w:rPr>
          <w:rFonts w:ascii="Times New Roman" w:hAnsi="Times New Roman" w:cs="Times New Roman"/>
          <w:b/>
          <w:bCs/>
          <w:sz w:val="20"/>
          <w:szCs w:val="20"/>
        </w:rPr>
        <w:sectPr w:rsidR="00E52F36" w:rsidRPr="00085B53" w:rsidSect="00551402">
          <w:type w:val="continuous"/>
          <w:pgSz w:w="12240" w:h="15840" w:code="9"/>
          <w:pgMar w:top="1440" w:right="1440" w:bottom="1440" w:left="1440" w:header="720" w:footer="720" w:gutter="0"/>
          <w:cols w:space="720"/>
          <w:docGrid w:linePitch="360"/>
        </w:sectPr>
      </w:pPr>
    </w:p>
    <w:p w:rsidR="000D6D89" w:rsidRPr="00085B53" w:rsidRDefault="00D63FD8"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bCs/>
          <w:sz w:val="20"/>
          <w:szCs w:val="20"/>
        </w:rPr>
        <w:lastRenderedPageBreak/>
        <w:t>Case (2)</w:t>
      </w:r>
      <w:r w:rsidR="00E52F36" w:rsidRPr="00085B53">
        <w:rPr>
          <w:rFonts w:ascii="Times New Roman" w:hAnsi="Times New Roman" w:cs="Times New Roman"/>
          <w:b/>
          <w:bCs/>
          <w:sz w:val="20"/>
          <w:szCs w:val="20"/>
        </w:rPr>
        <w:t xml:space="preserve">: </w:t>
      </w:r>
      <w:r w:rsidR="00E52F36" w:rsidRPr="00085B53">
        <w:rPr>
          <w:rFonts w:ascii="Times New Roman" w:hAnsi="Times New Roman" w:cs="Times New Roman"/>
          <w:sz w:val="20"/>
          <w:szCs w:val="20"/>
        </w:rPr>
        <w:t>A</w:t>
      </w:r>
      <w:r w:rsidR="000D6D89" w:rsidRPr="00085B53">
        <w:rPr>
          <w:rFonts w:ascii="Times New Roman" w:hAnsi="Times New Roman" w:cs="Times New Roman"/>
          <w:sz w:val="20"/>
          <w:szCs w:val="20"/>
        </w:rPr>
        <w:t xml:space="preserve"> 31 years old male, no smoking, complain of chest pain, dyspnea, </w:t>
      </w:r>
      <w:bookmarkStart w:id="0" w:name="_GoBack"/>
      <w:bookmarkEnd w:id="0"/>
      <w:r w:rsidR="000D6D89" w:rsidRPr="00085B53">
        <w:rPr>
          <w:rFonts w:ascii="Times New Roman" w:hAnsi="Times New Roman" w:cs="Times New Roman"/>
          <w:sz w:val="20"/>
          <w:szCs w:val="20"/>
        </w:rPr>
        <w:t>cough since 2days with history of chest trauma few weeks before by motor cycle.</w:t>
      </w:r>
    </w:p>
    <w:p w:rsidR="00326BBA" w:rsidRPr="00085B53" w:rsidRDefault="00326BBA" w:rsidP="00E52F36">
      <w:pPr>
        <w:snapToGrid w:val="0"/>
        <w:spacing w:after="0" w:line="240" w:lineRule="auto"/>
        <w:jc w:val="both"/>
        <w:rPr>
          <w:rFonts w:ascii="Times New Roman" w:hAnsi="Times New Roman" w:cs="Times New Roman"/>
          <w:b/>
          <w:bCs/>
          <w:sz w:val="20"/>
          <w:szCs w:val="20"/>
        </w:rPr>
      </w:pPr>
    </w:p>
    <w:p w:rsidR="000D6D89" w:rsidRPr="00085B53" w:rsidRDefault="000D6D89"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bCs/>
          <w:sz w:val="20"/>
          <w:szCs w:val="20"/>
        </w:rPr>
        <w:t>Imaging finding</w:t>
      </w:r>
      <w:r w:rsidR="00E52F36" w:rsidRPr="00085B53">
        <w:rPr>
          <w:rFonts w:ascii="Times New Roman" w:hAnsi="Times New Roman" w:cs="Times New Roman"/>
          <w:sz w:val="20"/>
          <w:szCs w:val="20"/>
        </w:rPr>
        <w:t>: p</w:t>
      </w:r>
      <w:r w:rsidRPr="00085B53">
        <w:rPr>
          <w:rFonts w:ascii="Times New Roman" w:hAnsi="Times New Roman" w:cs="Times New Roman"/>
          <w:sz w:val="20"/>
          <w:szCs w:val="20"/>
        </w:rPr>
        <w:t>neumatocele.</w:t>
      </w:r>
    </w:p>
    <w:p w:rsidR="00EA6952" w:rsidRPr="00085B53" w:rsidRDefault="000D6D89" w:rsidP="00E52F36">
      <w:pPr>
        <w:snapToGrid w:val="0"/>
        <w:spacing w:after="0" w:line="240" w:lineRule="auto"/>
        <w:jc w:val="center"/>
        <w:rPr>
          <w:rFonts w:ascii="Times New Roman" w:hAnsi="Times New Roman" w:cs="Times New Roman"/>
          <w:sz w:val="20"/>
          <w:szCs w:val="20"/>
        </w:rPr>
      </w:pPr>
      <w:r w:rsidRPr="00085B53">
        <w:rPr>
          <w:rFonts w:ascii="Times New Roman" w:hAnsi="Times New Roman" w:cs="Times New Roman"/>
          <w:b/>
          <w:bCs/>
          <w:noProof/>
          <w:sz w:val="20"/>
          <w:szCs w:val="20"/>
          <w:lang w:eastAsia="zh-CN"/>
        </w:rPr>
        <w:lastRenderedPageBreak/>
        <w:drawing>
          <wp:inline distT="0" distB="0" distL="0" distR="0">
            <wp:extent cx="2379876" cy="1945843"/>
            <wp:effectExtent l="19050" t="0" r="1374"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رساله\كتابه\رسالتى بدايه\3-case presentation\الحالات اللى بكتبها فى الرساله\4-pneumatocele\1- traumatic القصر\1-nagib ali\تعليق توضيحي 2019-07-11 11474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382334" cy="1947852"/>
                    </a:xfrm>
                    <a:prstGeom prst="rect">
                      <a:avLst/>
                    </a:prstGeom>
                    <a:noFill/>
                    <a:ln>
                      <a:noFill/>
                    </a:ln>
                  </pic:spPr>
                </pic:pic>
              </a:graphicData>
            </a:graphic>
          </wp:inline>
        </w:drawing>
      </w:r>
    </w:p>
    <w:p w:rsidR="00D63FD8" w:rsidRPr="00085B53" w:rsidRDefault="000D6D89" w:rsidP="00E52F36">
      <w:pPr>
        <w:pStyle w:val="Default"/>
        <w:snapToGrid w:val="0"/>
        <w:jc w:val="both"/>
        <w:rPr>
          <w:color w:val="auto"/>
          <w:sz w:val="20"/>
          <w:szCs w:val="20"/>
        </w:rPr>
      </w:pPr>
      <w:r w:rsidRPr="00085B53">
        <w:rPr>
          <w:color w:val="auto"/>
          <w:sz w:val="20"/>
          <w:szCs w:val="20"/>
        </w:rPr>
        <w:t xml:space="preserve">Chest CT scan, axial cut (pulmonary window) of (NCECT): </w:t>
      </w:r>
      <w:r w:rsidRPr="00085B53">
        <w:rPr>
          <w:sz w:val="20"/>
          <w:szCs w:val="20"/>
        </w:rPr>
        <w:t>there are bilateral pneumatoceles and associated ground glass opacities.</w:t>
      </w:r>
    </w:p>
    <w:p w:rsidR="00355367" w:rsidRDefault="00355367" w:rsidP="00E52F36">
      <w:pPr>
        <w:snapToGrid w:val="0"/>
        <w:spacing w:after="0" w:line="240" w:lineRule="auto"/>
        <w:ind w:firstLine="425"/>
        <w:jc w:val="both"/>
        <w:rPr>
          <w:rFonts w:ascii="Times New Roman" w:hAnsi="Times New Roman" w:cs="Times New Roman" w:hint="eastAsia"/>
          <w:b/>
          <w:bCs/>
          <w:sz w:val="20"/>
          <w:szCs w:val="20"/>
          <w:lang w:eastAsia="zh-CN"/>
        </w:rPr>
      </w:pPr>
    </w:p>
    <w:p w:rsidR="00355367" w:rsidRDefault="00355367" w:rsidP="00E52F36">
      <w:pPr>
        <w:snapToGrid w:val="0"/>
        <w:spacing w:after="0" w:line="240" w:lineRule="auto"/>
        <w:ind w:firstLine="425"/>
        <w:jc w:val="both"/>
        <w:rPr>
          <w:rFonts w:ascii="Times New Roman" w:hAnsi="Times New Roman" w:cs="Times New Roman" w:hint="eastAsia"/>
          <w:b/>
          <w:bCs/>
          <w:sz w:val="20"/>
          <w:szCs w:val="20"/>
          <w:lang w:eastAsia="zh-CN"/>
        </w:rPr>
      </w:pPr>
    </w:p>
    <w:p w:rsidR="000D6D89" w:rsidRPr="00085B53" w:rsidRDefault="00D63FD8"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bCs/>
          <w:sz w:val="20"/>
          <w:szCs w:val="20"/>
        </w:rPr>
        <w:lastRenderedPageBreak/>
        <w:t>Case (3):</w:t>
      </w:r>
      <w:r w:rsidR="000D6D89" w:rsidRPr="00085B53">
        <w:rPr>
          <w:rFonts w:ascii="Times New Roman" w:hAnsi="Times New Roman" w:cs="Times New Roman"/>
          <w:sz w:val="20"/>
          <w:szCs w:val="20"/>
        </w:rPr>
        <w:t xml:space="preserve"> A 40 years old female, no smoking, complain of dyspnea on exertion and dry cough.</w:t>
      </w:r>
    </w:p>
    <w:p w:rsidR="000D6D89" w:rsidRPr="00085B53" w:rsidRDefault="000D6D89"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bCs/>
          <w:sz w:val="20"/>
          <w:szCs w:val="20"/>
        </w:rPr>
        <w:lastRenderedPageBreak/>
        <w:t>Imaging finding</w:t>
      </w:r>
      <w:r w:rsidRPr="00085B53">
        <w:rPr>
          <w:rFonts w:ascii="Times New Roman" w:hAnsi="Times New Roman" w:cs="Times New Roman"/>
          <w:sz w:val="20"/>
          <w:szCs w:val="20"/>
        </w:rPr>
        <w:t>:</w:t>
      </w:r>
      <w:r w:rsidR="00B51734" w:rsidRPr="00085B53">
        <w:rPr>
          <w:rFonts w:ascii="Times New Roman" w:hAnsi="Times New Roman" w:cs="Times New Roman"/>
          <w:sz w:val="20"/>
          <w:szCs w:val="20"/>
        </w:rPr>
        <w:t xml:space="preserve"> </w:t>
      </w:r>
      <w:r w:rsidRPr="00085B53">
        <w:rPr>
          <w:rFonts w:ascii="Times New Roman" w:hAnsi="Times New Roman" w:cs="Times New Roman"/>
          <w:sz w:val="20"/>
          <w:szCs w:val="20"/>
        </w:rPr>
        <w:t>lymphangioleiomyomatosis.</w:t>
      </w:r>
    </w:p>
    <w:p w:rsidR="00E52F36" w:rsidRPr="00085B53" w:rsidRDefault="00E52F36" w:rsidP="00E52F36">
      <w:pPr>
        <w:snapToGrid w:val="0"/>
        <w:spacing w:after="0" w:line="240" w:lineRule="auto"/>
        <w:ind w:firstLine="425"/>
        <w:jc w:val="both"/>
        <w:rPr>
          <w:rFonts w:ascii="Times New Roman" w:hAnsi="Times New Roman" w:cs="Times New Roman"/>
          <w:sz w:val="20"/>
          <w:szCs w:val="20"/>
        </w:rPr>
        <w:sectPr w:rsidR="00E52F36" w:rsidRPr="00085B53" w:rsidSect="00E52F36">
          <w:type w:val="continuous"/>
          <w:pgSz w:w="12240" w:h="15840" w:code="9"/>
          <w:pgMar w:top="1440" w:right="1440" w:bottom="1440" w:left="1440" w:header="720" w:footer="720" w:gutter="0"/>
          <w:cols w:num="2" w:space="550"/>
          <w:docGrid w:linePitch="360"/>
        </w:sectPr>
      </w:pPr>
    </w:p>
    <w:p w:rsidR="00E52F36" w:rsidRPr="00085B53" w:rsidRDefault="00326BBA" w:rsidP="00E52F36">
      <w:pPr>
        <w:snapToGrid w:val="0"/>
        <w:spacing w:after="0" w:line="240" w:lineRule="auto"/>
        <w:jc w:val="center"/>
        <w:rPr>
          <w:rFonts w:ascii="Times New Roman" w:hAnsi="Times New Roman" w:cs="Times New Roman"/>
          <w:sz w:val="20"/>
          <w:szCs w:val="20"/>
          <w:lang w:eastAsia="zh-CN"/>
        </w:rPr>
      </w:pPr>
      <w:r w:rsidRPr="00085B53">
        <w:rPr>
          <w:rFonts w:ascii="Times New Roman" w:hAnsi="Times New Roman" w:cs="Times New Roman"/>
          <w:noProof/>
          <w:sz w:val="20"/>
          <w:szCs w:val="20"/>
          <w:lang w:eastAsia="zh-CN"/>
        </w:rPr>
        <w:lastRenderedPageBreak/>
        <w:drawing>
          <wp:inline distT="0" distB="0" distL="0" distR="0">
            <wp:extent cx="5922087" cy="1733550"/>
            <wp:effectExtent l="19050" t="0" r="2463"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927559" cy="1735152"/>
                    </a:xfrm>
                    <a:prstGeom prst="rect">
                      <a:avLst/>
                    </a:prstGeom>
                    <a:noFill/>
                    <a:ln w="9525">
                      <a:noFill/>
                      <a:miter lim="800000"/>
                      <a:headEnd/>
                      <a:tailEnd/>
                    </a:ln>
                  </pic:spPr>
                </pic:pic>
              </a:graphicData>
            </a:graphic>
          </wp:inline>
        </w:drawing>
      </w:r>
    </w:p>
    <w:p w:rsidR="00D63FD8" w:rsidRPr="00085B53" w:rsidRDefault="00F902D0"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sz w:val="20"/>
          <w:szCs w:val="20"/>
        </w:rPr>
        <w:t xml:space="preserve">Chest CT scan, axial and coronal reconstructed images (pulmonary window) of (NCECT): </w:t>
      </w:r>
      <w:r w:rsidRPr="00085B53">
        <w:rPr>
          <w:rFonts w:ascii="Times New Roman" w:hAnsi="Times New Roman" w:cs="Times New Roman"/>
          <w:b/>
          <w:bCs/>
          <w:sz w:val="20"/>
          <w:szCs w:val="20"/>
        </w:rPr>
        <w:t>(A, B, c)</w:t>
      </w:r>
      <w:r w:rsidR="00E52F36" w:rsidRPr="00085B53">
        <w:rPr>
          <w:rFonts w:ascii="Times New Roman" w:hAnsi="Times New Roman" w:cs="Times New Roman"/>
          <w:sz w:val="20"/>
          <w:szCs w:val="20"/>
        </w:rPr>
        <w:t>: t</w:t>
      </w:r>
      <w:r w:rsidRPr="00085B53">
        <w:rPr>
          <w:rFonts w:ascii="Times New Roman" w:hAnsi="Times New Roman" w:cs="Times New Roman"/>
          <w:sz w:val="20"/>
          <w:szCs w:val="20"/>
        </w:rPr>
        <w:t>here are showing numerous bilateral air-filled cysts evenly distributed in lung lobes together with thickened fissures. All cysts are less than 1.5 cm in diameter.</w:t>
      </w:r>
    </w:p>
    <w:p w:rsidR="00B51734" w:rsidRPr="00085B53" w:rsidRDefault="00B51734" w:rsidP="00E52F36">
      <w:pPr>
        <w:snapToGrid w:val="0"/>
        <w:spacing w:after="0" w:line="240" w:lineRule="auto"/>
        <w:jc w:val="both"/>
        <w:rPr>
          <w:rFonts w:ascii="Times New Roman" w:hAnsi="Times New Roman" w:cs="Times New Roman"/>
          <w:b/>
          <w:bCs/>
          <w:sz w:val="20"/>
          <w:szCs w:val="20"/>
        </w:rPr>
      </w:pPr>
    </w:p>
    <w:p w:rsidR="00F902D0" w:rsidRPr="00085B53" w:rsidRDefault="00D63FD8" w:rsidP="00E52F36">
      <w:pPr>
        <w:snapToGrid w:val="0"/>
        <w:spacing w:after="0" w:line="240" w:lineRule="auto"/>
        <w:ind w:firstLine="425"/>
        <w:jc w:val="both"/>
        <w:rPr>
          <w:rFonts w:ascii="Times New Roman" w:hAnsi="Times New Roman" w:cs="Times New Roman"/>
          <w:b/>
          <w:bCs/>
          <w:sz w:val="20"/>
          <w:szCs w:val="20"/>
        </w:rPr>
      </w:pPr>
      <w:r w:rsidRPr="00085B53">
        <w:rPr>
          <w:rFonts w:ascii="Times New Roman" w:hAnsi="Times New Roman" w:cs="Times New Roman"/>
          <w:b/>
          <w:bCs/>
          <w:sz w:val="20"/>
          <w:szCs w:val="20"/>
        </w:rPr>
        <w:t>Case (4)</w:t>
      </w:r>
      <w:r w:rsidR="00E52F36" w:rsidRPr="00085B53">
        <w:rPr>
          <w:rFonts w:ascii="Times New Roman" w:hAnsi="Times New Roman" w:cs="Times New Roman"/>
          <w:b/>
          <w:bCs/>
          <w:sz w:val="20"/>
          <w:szCs w:val="20"/>
        </w:rPr>
        <w:t xml:space="preserve">: </w:t>
      </w:r>
      <w:r w:rsidR="00E52F36" w:rsidRPr="00085B53">
        <w:rPr>
          <w:rFonts w:ascii="Times New Roman" w:hAnsi="Times New Roman" w:cs="Times New Roman"/>
          <w:sz w:val="20"/>
          <w:szCs w:val="20"/>
        </w:rPr>
        <w:t>A</w:t>
      </w:r>
      <w:r w:rsidR="00F902D0" w:rsidRPr="00085B53">
        <w:rPr>
          <w:rFonts w:ascii="Times New Roman" w:hAnsi="Times New Roman" w:cs="Times New Roman"/>
          <w:sz w:val="20"/>
          <w:szCs w:val="20"/>
        </w:rPr>
        <w:t>55</w:t>
      </w:r>
      <w:r w:rsidR="00355367">
        <w:rPr>
          <w:rFonts w:ascii="Times New Roman" w:hAnsi="Times New Roman" w:cs="Times New Roman" w:hint="eastAsia"/>
          <w:sz w:val="20"/>
          <w:szCs w:val="20"/>
          <w:lang w:eastAsia="zh-CN"/>
        </w:rPr>
        <w:t xml:space="preserve"> </w:t>
      </w:r>
      <w:r w:rsidR="00F902D0" w:rsidRPr="00085B53">
        <w:rPr>
          <w:rFonts w:ascii="Times New Roman" w:hAnsi="Times New Roman" w:cs="Times New Roman"/>
          <w:sz w:val="20"/>
          <w:szCs w:val="20"/>
        </w:rPr>
        <w:t>years old male, former smoker, complain of chest pain, fever, weight loss with past history of AIDS who have CD4 counts&lt;200 cells mm.</w:t>
      </w:r>
    </w:p>
    <w:p w:rsidR="00B51734" w:rsidRPr="00085B53" w:rsidRDefault="00B51734" w:rsidP="00E52F36">
      <w:pPr>
        <w:pStyle w:val="Heading1"/>
        <w:snapToGrid w:val="0"/>
        <w:spacing w:before="0" w:beforeAutospacing="0" w:after="0" w:afterAutospacing="0"/>
        <w:jc w:val="both"/>
        <w:rPr>
          <w:kern w:val="0"/>
          <w:sz w:val="20"/>
          <w:szCs w:val="20"/>
        </w:rPr>
      </w:pPr>
    </w:p>
    <w:p w:rsidR="00F902D0" w:rsidRPr="00085B53" w:rsidRDefault="00F902D0" w:rsidP="00E52F36">
      <w:pPr>
        <w:pStyle w:val="Heading1"/>
        <w:snapToGrid w:val="0"/>
        <w:spacing w:before="0" w:beforeAutospacing="0" w:after="0" w:afterAutospacing="0"/>
        <w:ind w:firstLine="425"/>
        <w:jc w:val="both"/>
        <w:rPr>
          <w:rFonts w:eastAsiaTheme="minorHAnsi"/>
          <w:b w:val="0"/>
          <w:bCs w:val="0"/>
          <w:kern w:val="0"/>
          <w:sz w:val="20"/>
          <w:szCs w:val="20"/>
        </w:rPr>
      </w:pPr>
      <w:r w:rsidRPr="00085B53">
        <w:rPr>
          <w:kern w:val="0"/>
          <w:sz w:val="20"/>
          <w:szCs w:val="20"/>
        </w:rPr>
        <w:t>Imaging finding:</w:t>
      </w:r>
      <w:r w:rsidR="00326BBA" w:rsidRPr="00085B53">
        <w:rPr>
          <w:kern w:val="0"/>
          <w:sz w:val="20"/>
          <w:szCs w:val="20"/>
        </w:rPr>
        <w:t xml:space="preserve"> </w:t>
      </w:r>
      <w:r w:rsidRPr="00085B53">
        <w:rPr>
          <w:rFonts w:eastAsiaTheme="minorHAnsi"/>
          <w:b w:val="0"/>
          <w:bCs w:val="0"/>
          <w:kern w:val="0"/>
          <w:sz w:val="20"/>
          <w:szCs w:val="20"/>
        </w:rPr>
        <w:t xml:space="preserve">Pneumocystis </w:t>
      </w:r>
      <w:r w:rsidRPr="00085B53">
        <w:rPr>
          <w:rFonts w:eastAsiaTheme="majorEastAsia"/>
          <w:b w:val="0"/>
          <w:bCs w:val="0"/>
          <w:kern w:val="0"/>
          <w:sz w:val="20"/>
          <w:szCs w:val="20"/>
        </w:rPr>
        <w:t>carinii</w:t>
      </w:r>
      <w:r w:rsidR="00326BBA" w:rsidRPr="00085B53">
        <w:rPr>
          <w:rFonts w:eastAsiaTheme="minorHAnsi"/>
          <w:b w:val="0"/>
          <w:bCs w:val="0"/>
          <w:kern w:val="0"/>
          <w:sz w:val="20"/>
          <w:szCs w:val="20"/>
        </w:rPr>
        <w:t xml:space="preserve"> </w:t>
      </w:r>
      <w:r w:rsidRPr="00085B53">
        <w:rPr>
          <w:rFonts w:eastAsiaTheme="minorHAnsi"/>
          <w:b w:val="0"/>
          <w:bCs w:val="0"/>
          <w:kern w:val="0"/>
          <w:sz w:val="20"/>
          <w:szCs w:val="20"/>
        </w:rPr>
        <w:t>Pneumonia (PCP)</w:t>
      </w:r>
    </w:p>
    <w:p w:rsidR="007F6541" w:rsidRPr="00085B53" w:rsidRDefault="00326BBA" w:rsidP="00E52F36">
      <w:pPr>
        <w:snapToGrid w:val="0"/>
        <w:spacing w:after="0" w:line="240" w:lineRule="auto"/>
        <w:jc w:val="center"/>
        <w:rPr>
          <w:rFonts w:ascii="Times New Roman" w:hAnsi="Times New Roman" w:cs="Times New Roman"/>
          <w:b/>
          <w:bCs/>
          <w:sz w:val="20"/>
          <w:szCs w:val="20"/>
        </w:rPr>
      </w:pPr>
      <w:r w:rsidRPr="00085B53">
        <w:rPr>
          <w:rFonts w:ascii="Times New Roman" w:hAnsi="Times New Roman" w:cs="Times New Roman"/>
          <w:noProof/>
          <w:sz w:val="20"/>
          <w:szCs w:val="20"/>
          <w:lang w:eastAsia="zh-CN"/>
        </w:rPr>
        <w:drawing>
          <wp:inline distT="0" distB="0" distL="0" distR="0">
            <wp:extent cx="5600700" cy="193924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600700" cy="1939248"/>
                    </a:xfrm>
                    <a:prstGeom prst="rect">
                      <a:avLst/>
                    </a:prstGeom>
                    <a:noFill/>
                    <a:ln w="9525">
                      <a:noFill/>
                      <a:miter lim="800000"/>
                      <a:headEnd/>
                      <a:tailEnd/>
                    </a:ln>
                  </pic:spPr>
                </pic:pic>
              </a:graphicData>
            </a:graphic>
          </wp:inline>
        </w:drawing>
      </w:r>
      <w:r w:rsidR="00EA314D" w:rsidRPr="00085B53">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Text Box 78" o:spid="_x0000_s1033" type="#_x0000_t202" style="position:absolute;left:0;text-align:left;margin-left:-417.75pt;margin-top:10.35pt;width:21.75pt;height:17.2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" filled="f" strokeweight=".5pt">
            <v:textbox style="mso-next-textbox:#Text Box 78">
              <w:txbxContent>
                <w:p w:rsidR="00E52F36" w:rsidRDefault="00E52F36" w:rsidP="000D6D89">
                  <w:r>
                    <w:t>A</w:t>
                  </w:r>
                </w:p>
              </w:txbxContent>
            </v:textbox>
          </v:shape>
        </w:pict>
      </w:r>
    </w:p>
    <w:p w:rsidR="00D63FD8" w:rsidRPr="00085B53" w:rsidRDefault="00D63FD8"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 xml:space="preserve">Chest CT scan, axial images (pulmonary window) of (NCECT): </w:t>
      </w:r>
      <w:r w:rsidRPr="00085B53">
        <w:rPr>
          <w:rFonts w:ascii="Times New Roman" w:hAnsi="Times New Roman" w:cs="Times New Roman"/>
          <w:b/>
          <w:bCs/>
          <w:sz w:val="20"/>
          <w:szCs w:val="20"/>
        </w:rPr>
        <w:t>(A, B,)</w:t>
      </w:r>
      <w:r w:rsidR="00E52F36" w:rsidRPr="00085B53">
        <w:rPr>
          <w:rFonts w:ascii="Times New Roman" w:hAnsi="Times New Roman" w:cs="Times New Roman"/>
          <w:sz w:val="20"/>
          <w:szCs w:val="20"/>
        </w:rPr>
        <w:t>: t</w:t>
      </w:r>
      <w:r w:rsidRPr="00085B53">
        <w:rPr>
          <w:rFonts w:ascii="Times New Roman" w:hAnsi="Times New Roman" w:cs="Times New Roman"/>
          <w:sz w:val="20"/>
          <w:szCs w:val="20"/>
        </w:rPr>
        <w:t xml:space="preserve">here </w:t>
      </w:r>
      <w:r w:rsidR="00355367" w:rsidRPr="00085B53">
        <w:rPr>
          <w:rFonts w:ascii="Times New Roman" w:hAnsi="Times New Roman" w:cs="Times New Roman"/>
          <w:sz w:val="20"/>
          <w:szCs w:val="20"/>
        </w:rPr>
        <w:t>are diffuse</w:t>
      </w:r>
      <w:r w:rsidRPr="00085B53">
        <w:rPr>
          <w:rFonts w:ascii="Times New Roman" w:hAnsi="Times New Roman" w:cs="Times New Roman"/>
          <w:sz w:val="20"/>
          <w:szCs w:val="20"/>
        </w:rPr>
        <w:t xml:space="preserve"> multiple small thin walled air containing cysts are seen Predominant affection of upper and middle lobes Subpleural sparing.</w:t>
      </w:r>
      <w:r w:rsidR="00551402" w:rsidRPr="00085B53">
        <w:rPr>
          <w:rFonts w:ascii="Times New Roman" w:hAnsi="Times New Roman" w:cs="Times New Roman"/>
          <w:sz w:val="20"/>
          <w:szCs w:val="20"/>
        </w:rPr>
        <w:t xml:space="preserve"> </w:t>
      </w:r>
      <w:r w:rsidRPr="00085B53">
        <w:rPr>
          <w:rFonts w:ascii="Times New Roman" w:hAnsi="Times New Roman" w:cs="Times New Roman"/>
          <w:sz w:val="20"/>
          <w:szCs w:val="20"/>
        </w:rPr>
        <w:t xml:space="preserve">Presence of bilateral perihilar ground glass obasities with Inter intra lobular smooth thickening. </w:t>
      </w:r>
    </w:p>
    <w:p w:rsidR="00326BBA" w:rsidRPr="00085B53" w:rsidRDefault="00326BBA" w:rsidP="00E52F36">
      <w:pPr>
        <w:snapToGrid w:val="0"/>
        <w:spacing w:after="0" w:line="240" w:lineRule="auto"/>
        <w:ind w:firstLine="425"/>
        <w:jc w:val="both"/>
        <w:rPr>
          <w:rFonts w:ascii="Times New Roman" w:hAnsi="Times New Roman" w:cs="Times New Roman"/>
          <w:sz w:val="20"/>
          <w:szCs w:val="20"/>
        </w:rPr>
      </w:pPr>
    </w:p>
    <w:p w:rsidR="00E52F36" w:rsidRPr="00085B53" w:rsidRDefault="00E52F36" w:rsidP="00E52F36">
      <w:pPr>
        <w:snapToGrid w:val="0"/>
        <w:spacing w:after="0" w:line="240" w:lineRule="auto"/>
        <w:jc w:val="both"/>
        <w:rPr>
          <w:rFonts w:ascii="Times New Roman" w:hAnsi="Times New Roman" w:cs="Times New Roman"/>
          <w:b/>
          <w:bCs/>
          <w:sz w:val="20"/>
          <w:szCs w:val="20"/>
        </w:rPr>
        <w:sectPr w:rsidR="00E52F36" w:rsidRPr="00085B53" w:rsidSect="00551402">
          <w:type w:val="continuous"/>
          <w:pgSz w:w="12240" w:h="15840" w:code="9"/>
          <w:pgMar w:top="1440" w:right="1440" w:bottom="1440" w:left="1440" w:header="720" w:footer="720" w:gutter="0"/>
          <w:cols w:space="720"/>
          <w:docGrid w:linePitch="360"/>
        </w:sectPr>
      </w:pPr>
    </w:p>
    <w:p w:rsidR="00326BBA" w:rsidRPr="00085B53" w:rsidRDefault="00326BBA"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lastRenderedPageBreak/>
        <w:t>4. Discussion</w:t>
      </w:r>
    </w:p>
    <w:p w:rsidR="00326BBA" w:rsidRPr="00085B53" w:rsidRDefault="00326BBA" w:rsidP="00E52F36">
      <w:pPr>
        <w:autoSpaceDE w:val="0"/>
        <w:autoSpaceDN w:val="0"/>
        <w:adjustRightInd w:val="0"/>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sz w:val="20"/>
          <w:szCs w:val="20"/>
        </w:rPr>
        <w:t>The aim of this study is to evaluate the role of MSCT examination in evaluation of cystic lung diseases.</w:t>
      </w:r>
    </w:p>
    <w:p w:rsidR="00326BBA" w:rsidRPr="00085B53" w:rsidRDefault="00326BBA"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sz w:val="20"/>
          <w:szCs w:val="20"/>
        </w:rPr>
        <w:t>In our study</w:t>
      </w:r>
      <w:r w:rsidR="00E52F36" w:rsidRPr="00085B53">
        <w:rPr>
          <w:rFonts w:ascii="Times New Roman" w:hAnsi="Times New Roman" w:cs="Times New Roman"/>
          <w:b/>
          <w:sz w:val="20"/>
          <w:szCs w:val="20"/>
        </w:rPr>
        <w:t xml:space="preserve">, </w:t>
      </w:r>
      <w:r w:rsidR="00E52F36" w:rsidRPr="00085B53">
        <w:rPr>
          <w:rFonts w:ascii="Times New Roman" w:hAnsi="Times New Roman" w:cs="Times New Roman"/>
          <w:sz w:val="20"/>
          <w:szCs w:val="20"/>
        </w:rPr>
        <w:t>p</w:t>
      </w:r>
      <w:r w:rsidRPr="00085B53">
        <w:rPr>
          <w:rFonts w:ascii="Times New Roman" w:hAnsi="Times New Roman" w:cs="Times New Roman"/>
          <w:sz w:val="20"/>
          <w:szCs w:val="20"/>
        </w:rPr>
        <w:t xml:space="preserve">atients ranged from 22 to 85 years, the </w:t>
      </w:r>
      <w:r w:rsidR="00355367" w:rsidRPr="00085B53">
        <w:rPr>
          <w:rFonts w:ascii="Times New Roman" w:hAnsi="Times New Roman" w:cs="Times New Roman"/>
          <w:sz w:val="20"/>
          <w:szCs w:val="20"/>
        </w:rPr>
        <w:t>age group</w:t>
      </w:r>
      <w:r w:rsidRPr="00085B53">
        <w:rPr>
          <w:rFonts w:ascii="Times New Roman" w:hAnsi="Times New Roman" w:cs="Times New Roman"/>
          <w:sz w:val="20"/>
          <w:szCs w:val="20"/>
        </w:rPr>
        <w:t xml:space="preserve"> of less than 50 years old was the most common age group (55% of cases) and this observation doesn’t match with (</w:t>
      </w:r>
      <w:r w:rsidRPr="00085B53">
        <w:rPr>
          <w:rFonts w:ascii="Times New Roman" w:hAnsi="Times New Roman" w:cs="Times New Roman"/>
          <w:b/>
          <w:bCs/>
          <w:sz w:val="20"/>
          <w:szCs w:val="20"/>
          <w:shd w:val="clear" w:color="auto" w:fill="FFFFFF"/>
        </w:rPr>
        <w:t>Araki et al., 2015)</w:t>
      </w:r>
      <w:r w:rsidRPr="00085B53">
        <w:rPr>
          <w:rFonts w:ascii="Times New Roman" w:hAnsi="Times New Roman" w:cs="Times New Roman"/>
          <w:sz w:val="20"/>
          <w:szCs w:val="20"/>
        </w:rPr>
        <w:t>. In regard to difference between males and females, included 13males (65.0%) and 7 females (35.0%) with cysts detected in their MSCT, agree with (</w:t>
      </w:r>
      <w:r w:rsidRPr="00085B53">
        <w:rPr>
          <w:rFonts w:ascii="Times New Roman" w:hAnsi="Times New Roman" w:cs="Times New Roman"/>
          <w:b/>
          <w:bCs/>
          <w:sz w:val="20"/>
          <w:szCs w:val="20"/>
          <w:shd w:val="clear" w:color="auto" w:fill="FFFFFF"/>
        </w:rPr>
        <w:t>Francisco et al., 2015).</w:t>
      </w:r>
    </w:p>
    <w:p w:rsidR="00326BBA" w:rsidRPr="00085B53" w:rsidRDefault="00326BBA"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sz w:val="20"/>
          <w:szCs w:val="20"/>
        </w:rPr>
        <w:t>In our study</w:t>
      </w:r>
      <w:r w:rsidRPr="00085B53">
        <w:rPr>
          <w:rFonts w:ascii="Times New Roman" w:hAnsi="Times New Roman" w:cs="Times New Roman"/>
          <w:sz w:val="20"/>
          <w:szCs w:val="20"/>
        </w:rPr>
        <w:t xml:space="preserve">, Overall 2 (10%) of patients had single cyst and 3 (15%) of patient had sporadic cyst while the remaining 15 (75%) of them had multiple cysts. Air filled cyst were found in 17 cases (85%) and </w:t>
      </w:r>
      <w:r w:rsidRPr="00085B53">
        <w:rPr>
          <w:rFonts w:ascii="Times New Roman" w:hAnsi="Times New Roman" w:cs="Times New Roman"/>
          <w:sz w:val="20"/>
          <w:szCs w:val="20"/>
        </w:rPr>
        <w:lastRenderedPageBreak/>
        <w:t>air-fluid filled cysts were encountered in 3 (15%) of 20 patients.</w:t>
      </w:r>
    </w:p>
    <w:p w:rsidR="00326BBA" w:rsidRPr="00085B53" w:rsidRDefault="00326BBA"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sz w:val="20"/>
          <w:szCs w:val="20"/>
        </w:rPr>
        <w:t>Concerning focal, multifocal lesion pneumatoceles</w:t>
      </w:r>
      <w:r w:rsidR="00355367">
        <w:rPr>
          <w:rFonts w:ascii="Times New Roman" w:hAnsi="Times New Roman" w:cs="Times New Roman" w:hint="eastAsia"/>
          <w:sz w:val="20"/>
          <w:szCs w:val="20"/>
          <w:lang w:eastAsia="zh-CN"/>
        </w:rPr>
        <w:t xml:space="preserve"> </w:t>
      </w:r>
      <w:r w:rsidRPr="00085B53">
        <w:rPr>
          <w:rFonts w:ascii="Times New Roman" w:hAnsi="Times New Roman" w:cs="Times New Roman"/>
          <w:sz w:val="20"/>
          <w:szCs w:val="20"/>
        </w:rPr>
        <w:t>were seen in 2 patients in this study and they were less than 50 year</w:t>
      </w:r>
      <w:r w:rsidR="00551402" w:rsidRPr="00085B53">
        <w:rPr>
          <w:rFonts w:ascii="Times New Roman" w:hAnsi="Times New Roman" w:cs="Times New Roman"/>
          <w:sz w:val="20"/>
          <w:szCs w:val="20"/>
        </w:rPr>
        <w:t>s (</w:t>
      </w:r>
      <w:r w:rsidRPr="00085B53">
        <w:rPr>
          <w:rFonts w:ascii="Times New Roman" w:hAnsi="Times New Roman" w:cs="Times New Roman"/>
          <w:sz w:val="20"/>
          <w:szCs w:val="20"/>
        </w:rPr>
        <w:t>10% of the sporadic lung cysts), and one was an old female &gt; 50 years (5% of the sporadic lung cysts). Previous chest trauma was confirmed from the clinical histories of the 2 patients who were less than 50 years. The lesions were small sized with thin walls present in upper lung zone, and minimal parenchymal reaction was noted adjacent to the cystic lesions. In the older female patient who runs on a long-term treatment of immune-suppressing medication</w:t>
      </w:r>
      <w:r w:rsidR="00E52F36" w:rsidRPr="00085B53">
        <w:rPr>
          <w:rFonts w:ascii="Times New Roman" w:hAnsi="Times New Roman" w:cs="Times New Roman"/>
          <w:sz w:val="20"/>
          <w:szCs w:val="20"/>
        </w:rPr>
        <w:t>, p</w:t>
      </w:r>
      <w:r w:rsidRPr="00085B53">
        <w:rPr>
          <w:rFonts w:ascii="Times New Roman" w:hAnsi="Times New Roman" w:cs="Times New Roman"/>
          <w:sz w:val="20"/>
          <w:szCs w:val="20"/>
        </w:rPr>
        <w:t>neumatocele</w:t>
      </w:r>
      <w:r w:rsidR="00355367">
        <w:rPr>
          <w:rFonts w:ascii="Times New Roman" w:hAnsi="Times New Roman" w:cs="Times New Roman" w:hint="eastAsia"/>
          <w:sz w:val="20"/>
          <w:szCs w:val="20"/>
          <w:lang w:eastAsia="zh-CN"/>
        </w:rPr>
        <w:t xml:space="preserve"> </w:t>
      </w:r>
      <w:r w:rsidRPr="00085B53">
        <w:rPr>
          <w:rFonts w:ascii="Times New Roman" w:hAnsi="Times New Roman" w:cs="Times New Roman"/>
          <w:sz w:val="20"/>
          <w:szCs w:val="20"/>
        </w:rPr>
        <w:t>was incidentally discovered on performing a routine CT scan of the chest. Pneumonic patches of ground glass opacity were seen on CT with small thin walled pneumatoceles.</w:t>
      </w:r>
    </w:p>
    <w:p w:rsidR="00E52F36" w:rsidRPr="00085B53" w:rsidRDefault="00E52F36" w:rsidP="00E52F36">
      <w:pPr>
        <w:snapToGrid w:val="0"/>
        <w:spacing w:after="0" w:line="240" w:lineRule="auto"/>
        <w:ind w:firstLine="425"/>
        <w:jc w:val="both"/>
        <w:rPr>
          <w:rFonts w:ascii="Times New Roman" w:hAnsi="Times New Roman" w:cs="Times New Roman"/>
          <w:sz w:val="20"/>
          <w:szCs w:val="20"/>
        </w:rPr>
        <w:sectPr w:rsidR="00E52F36" w:rsidRPr="00085B53" w:rsidSect="00E52F36">
          <w:type w:val="continuous"/>
          <w:pgSz w:w="12240" w:h="15840" w:code="9"/>
          <w:pgMar w:top="1440" w:right="1440" w:bottom="1440" w:left="1440" w:header="720" w:footer="720" w:gutter="0"/>
          <w:cols w:num="2" w:space="550"/>
          <w:docGrid w:linePitch="360"/>
        </w:sectPr>
      </w:pPr>
    </w:p>
    <w:p w:rsidR="00171BDF" w:rsidRPr="00085B53" w:rsidRDefault="00171BDF" w:rsidP="00E52F36">
      <w:pPr>
        <w:snapToGrid w:val="0"/>
        <w:spacing w:after="0" w:line="240" w:lineRule="auto"/>
        <w:jc w:val="both"/>
        <w:rPr>
          <w:rFonts w:ascii="Times New Roman" w:hAnsi="Times New Roman" w:cs="Times New Roman"/>
          <w:b/>
          <w:bCs/>
          <w:sz w:val="20"/>
          <w:szCs w:val="20"/>
        </w:rPr>
      </w:pPr>
    </w:p>
    <w:tbl>
      <w:tblPr>
        <w:tblStyle w:val="TableGrid"/>
        <w:tblW w:w="5000" w:type="pct"/>
        <w:jc w:val="center"/>
        <w:tblCellMar>
          <w:left w:w="57" w:type="dxa"/>
          <w:right w:w="57" w:type="dxa"/>
        </w:tblCellMar>
        <w:tblLook w:val="04A0"/>
      </w:tblPr>
      <w:tblGrid>
        <w:gridCol w:w="929"/>
        <w:gridCol w:w="1251"/>
        <w:gridCol w:w="464"/>
        <w:gridCol w:w="508"/>
        <w:gridCol w:w="964"/>
        <w:gridCol w:w="809"/>
        <w:gridCol w:w="1091"/>
        <w:gridCol w:w="1319"/>
        <w:gridCol w:w="1127"/>
        <w:gridCol w:w="1012"/>
      </w:tblGrid>
      <w:tr w:rsidR="00E52F36" w:rsidRPr="002372DE" w:rsidTr="002372DE">
        <w:trPr>
          <w:cantSplit/>
          <w:jc w:val="center"/>
        </w:trPr>
        <w:tc>
          <w:tcPr>
            <w:tcW w:w="490" w:type="pct"/>
            <w:vMerge w:val="restart"/>
            <w:shd w:val="clear" w:color="auto" w:fill="8DB3E2" w:themeFill="text2" w:themeFillTint="66"/>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sz w:val="16"/>
                <w:szCs w:val="16"/>
              </w:rPr>
              <w:t>(Table. 9): Types of cases with single lung cyst prevalence and approach used to reach diagnosis.</w:t>
            </w:r>
          </w:p>
        </w:tc>
        <w:tc>
          <w:tcPr>
            <w:tcW w:w="660"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Aging change</w:t>
            </w:r>
          </w:p>
        </w:tc>
        <w:tc>
          <w:tcPr>
            <w:tcW w:w="245"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1</w:t>
            </w:r>
          </w:p>
        </w:tc>
        <w:tc>
          <w:tcPr>
            <w:tcW w:w="268"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5%</w:t>
            </w:r>
          </w:p>
        </w:tc>
        <w:tc>
          <w:tcPr>
            <w:tcW w:w="509"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Long treatment with immune-suppressing medication</w:t>
            </w:r>
          </w:p>
        </w:tc>
        <w:tc>
          <w:tcPr>
            <w:tcW w:w="427" w:type="pct"/>
            <w:vAlign w:val="center"/>
          </w:tcPr>
          <w:p w:rsidR="00C35ECF" w:rsidRPr="002372DE" w:rsidRDefault="00C35ECF" w:rsidP="002372DE">
            <w:pPr>
              <w:snapToGrid w:val="0"/>
              <w:spacing w:after="0"/>
              <w:rPr>
                <w:rFonts w:ascii="Times New Roman" w:hAnsi="Times New Roman" w:cs="Times New Roman" w:hint="eastAsia"/>
                <w:sz w:val="16"/>
                <w:szCs w:val="16"/>
                <w:lang w:eastAsia="zh-CN"/>
              </w:rPr>
            </w:pPr>
            <w:r w:rsidRPr="002372DE">
              <w:rPr>
                <w:rFonts w:ascii="Times New Roman" w:hAnsi="Times New Roman" w:cs="Times New Roman"/>
                <w:sz w:val="16"/>
                <w:szCs w:val="16"/>
              </w:rPr>
              <w:t>(NECT)</w:t>
            </w:r>
          </w:p>
        </w:tc>
        <w:tc>
          <w:tcPr>
            <w:tcW w:w="576"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multifocal</w:t>
            </w:r>
          </w:p>
        </w:tc>
        <w:tc>
          <w:tcPr>
            <w:tcW w:w="696"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Well defined, homogenous, Air filled cyst</w:t>
            </w:r>
          </w:p>
        </w:tc>
        <w:tc>
          <w:tcPr>
            <w:tcW w:w="595"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Ground glass opacity</w:t>
            </w:r>
          </w:p>
        </w:tc>
        <w:tc>
          <w:tcPr>
            <w:tcW w:w="535"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Comparison with previous chest studies</w:t>
            </w:r>
          </w:p>
        </w:tc>
      </w:tr>
      <w:tr w:rsidR="00E52F36" w:rsidRPr="002372DE" w:rsidTr="002372DE">
        <w:trPr>
          <w:cantSplit/>
          <w:jc w:val="center"/>
        </w:trPr>
        <w:tc>
          <w:tcPr>
            <w:tcW w:w="490" w:type="pct"/>
            <w:vMerge/>
            <w:shd w:val="clear" w:color="auto" w:fill="8DB3E2" w:themeFill="text2" w:themeFillTint="66"/>
            <w:vAlign w:val="center"/>
          </w:tcPr>
          <w:p w:rsidR="00C35ECF" w:rsidRPr="002372DE" w:rsidRDefault="00C35ECF" w:rsidP="002372DE">
            <w:pPr>
              <w:snapToGrid w:val="0"/>
              <w:spacing w:after="0"/>
              <w:rPr>
                <w:rFonts w:ascii="Times New Roman" w:hAnsi="Times New Roman" w:cs="Times New Roman"/>
                <w:b/>
                <w:bCs/>
                <w:sz w:val="16"/>
                <w:szCs w:val="16"/>
              </w:rPr>
            </w:pPr>
          </w:p>
        </w:tc>
        <w:tc>
          <w:tcPr>
            <w:tcW w:w="660"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Traumatic lung cyst</w:t>
            </w:r>
          </w:p>
        </w:tc>
        <w:tc>
          <w:tcPr>
            <w:tcW w:w="245"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2</w:t>
            </w:r>
          </w:p>
        </w:tc>
        <w:tc>
          <w:tcPr>
            <w:tcW w:w="268"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10%</w:t>
            </w:r>
          </w:p>
        </w:tc>
        <w:tc>
          <w:tcPr>
            <w:tcW w:w="509"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Incidental chest trauma</w:t>
            </w:r>
          </w:p>
        </w:tc>
        <w:tc>
          <w:tcPr>
            <w:tcW w:w="427" w:type="pct"/>
            <w:vAlign w:val="center"/>
          </w:tcPr>
          <w:p w:rsidR="00C35ECF" w:rsidRPr="002372DE" w:rsidRDefault="00C35ECF" w:rsidP="002372DE">
            <w:pPr>
              <w:snapToGrid w:val="0"/>
              <w:spacing w:after="0"/>
              <w:rPr>
                <w:rFonts w:ascii="Times New Roman" w:hAnsi="Times New Roman" w:cs="Times New Roman" w:hint="eastAsia"/>
                <w:sz w:val="16"/>
                <w:szCs w:val="16"/>
                <w:lang w:eastAsia="zh-CN"/>
              </w:rPr>
            </w:pPr>
            <w:r w:rsidRPr="002372DE">
              <w:rPr>
                <w:rFonts w:ascii="Times New Roman" w:hAnsi="Times New Roman" w:cs="Times New Roman"/>
                <w:sz w:val="16"/>
                <w:szCs w:val="16"/>
              </w:rPr>
              <w:t>(NECT)</w:t>
            </w:r>
          </w:p>
        </w:tc>
        <w:tc>
          <w:tcPr>
            <w:tcW w:w="576"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Focal single or multiple</w:t>
            </w:r>
          </w:p>
        </w:tc>
        <w:tc>
          <w:tcPr>
            <w:tcW w:w="696"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Air o filled cyst, without air-fluid levels</w:t>
            </w:r>
          </w:p>
        </w:tc>
        <w:tc>
          <w:tcPr>
            <w:tcW w:w="595"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Associated surrounding</w:t>
            </w:r>
          </w:p>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pulmonary contusion</w:t>
            </w:r>
          </w:p>
        </w:tc>
        <w:tc>
          <w:tcPr>
            <w:tcW w:w="535"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Comparison with previous chest studies</w:t>
            </w:r>
          </w:p>
        </w:tc>
      </w:tr>
      <w:tr w:rsidR="00E52F36" w:rsidRPr="002372DE" w:rsidTr="002372DE">
        <w:trPr>
          <w:cantSplit/>
          <w:jc w:val="center"/>
        </w:trPr>
        <w:tc>
          <w:tcPr>
            <w:tcW w:w="490" w:type="pct"/>
            <w:vMerge/>
            <w:shd w:val="clear" w:color="auto" w:fill="8DB3E2" w:themeFill="text2" w:themeFillTint="66"/>
            <w:vAlign w:val="center"/>
          </w:tcPr>
          <w:p w:rsidR="00C35ECF" w:rsidRPr="002372DE" w:rsidRDefault="00C35ECF" w:rsidP="002372DE">
            <w:pPr>
              <w:snapToGrid w:val="0"/>
              <w:spacing w:after="0"/>
              <w:rPr>
                <w:rFonts w:ascii="Times New Roman" w:hAnsi="Times New Roman" w:cs="Times New Roman"/>
                <w:b/>
                <w:bCs/>
                <w:sz w:val="16"/>
                <w:szCs w:val="16"/>
              </w:rPr>
            </w:pPr>
          </w:p>
        </w:tc>
        <w:tc>
          <w:tcPr>
            <w:tcW w:w="660"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Hydatid lung cyst</w:t>
            </w:r>
          </w:p>
        </w:tc>
        <w:tc>
          <w:tcPr>
            <w:tcW w:w="245"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1</w:t>
            </w:r>
          </w:p>
        </w:tc>
        <w:tc>
          <w:tcPr>
            <w:tcW w:w="268"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5%</w:t>
            </w:r>
          </w:p>
        </w:tc>
        <w:tc>
          <w:tcPr>
            <w:tcW w:w="509"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Cough, incidental, travel history</w:t>
            </w:r>
          </w:p>
        </w:tc>
        <w:tc>
          <w:tcPr>
            <w:tcW w:w="427"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(CECT)</w:t>
            </w:r>
          </w:p>
        </w:tc>
        <w:tc>
          <w:tcPr>
            <w:tcW w:w="576"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Focal, Lower lobe</w:t>
            </w:r>
          </w:p>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Predominance</w:t>
            </w:r>
          </w:p>
        </w:tc>
        <w:tc>
          <w:tcPr>
            <w:tcW w:w="696"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mediu</w:t>
            </w:r>
            <w:r w:rsidR="00551402" w:rsidRPr="002372DE">
              <w:rPr>
                <w:rFonts w:ascii="Times New Roman" w:hAnsi="Times New Roman" w:cs="Times New Roman"/>
                <w:sz w:val="16"/>
                <w:szCs w:val="16"/>
              </w:rPr>
              <w:t>m (</w:t>
            </w:r>
            <w:r w:rsidRPr="002372DE">
              <w:rPr>
                <w:rFonts w:ascii="Times New Roman" w:hAnsi="Times New Roman" w:cs="Times New Roman"/>
                <w:sz w:val="16"/>
                <w:szCs w:val="16"/>
              </w:rPr>
              <w:t>(&gt;10mm)regular shapes;</w:t>
            </w:r>
            <w:r w:rsidR="00355367" w:rsidRPr="002372DE">
              <w:rPr>
                <w:rFonts w:ascii="Times New Roman" w:hAnsi="Times New Roman" w:cs="Times New Roman" w:hint="eastAsia"/>
                <w:sz w:val="16"/>
                <w:szCs w:val="16"/>
                <w:lang w:eastAsia="zh-CN"/>
              </w:rPr>
              <w:t xml:space="preserve"> </w:t>
            </w:r>
            <w:r w:rsidRPr="002372DE">
              <w:rPr>
                <w:rFonts w:ascii="Times New Roman" w:hAnsi="Times New Roman" w:cs="Times New Roman"/>
                <w:sz w:val="16"/>
                <w:szCs w:val="16"/>
              </w:rPr>
              <w:t>can be multiloculated; fluid hypodense contents</w:t>
            </w:r>
          </w:p>
        </w:tc>
        <w:tc>
          <w:tcPr>
            <w:tcW w:w="595"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hint="eastAsia"/>
                <w:sz w:val="16"/>
                <w:szCs w:val="16"/>
                <w:lang w:eastAsia="zh-CN"/>
              </w:rPr>
            </w:pPr>
            <w:r w:rsidRPr="002372DE">
              <w:rPr>
                <w:rFonts w:ascii="Times New Roman" w:hAnsi="Times New Roman" w:cs="Times New Roman"/>
                <w:sz w:val="16"/>
                <w:szCs w:val="16"/>
              </w:rPr>
              <w:t>Complicated cyst show air-fluid levels</w:t>
            </w:r>
          </w:p>
        </w:tc>
        <w:tc>
          <w:tcPr>
            <w:tcW w:w="535"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Hydatid serological tests</w:t>
            </w:r>
          </w:p>
        </w:tc>
      </w:tr>
      <w:tr w:rsidR="00E52F36" w:rsidRPr="002372DE" w:rsidTr="002372DE">
        <w:trPr>
          <w:cantSplit/>
          <w:jc w:val="center"/>
        </w:trPr>
        <w:tc>
          <w:tcPr>
            <w:tcW w:w="490" w:type="pct"/>
            <w:vMerge/>
            <w:shd w:val="clear" w:color="auto" w:fill="8DB3E2" w:themeFill="text2" w:themeFillTint="66"/>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p>
        </w:tc>
        <w:tc>
          <w:tcPr>
            <w:tcW w:w="660"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Focal cystic lung Disease</w:t>
            </w:r>
          </w:p>
        </w:tc>
        <w:tc>
          <w:tcPr>
            <w:tcW w:w="245"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No. cases</w:t>
            </w:r>
          </w:p>
        </w:tc>
        <w:tc>
          <w:tcPr>
            <w:tcW w:w="268"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 Case</w:t>
            </w:r>
          </w:p>
        </w:tc>
        <w:tc>
          <w:tcPr>
            <w:tcW w:w="509"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Clinical features</w:t>
            </w:r>
          </w:p>
        </w:tc>
        <w:tc>
          <w:tcPr>
            <w:tcW w:w="427"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CT technique</w:t>
            </w:r>
          </w:p>
        </w:tc>
        <w:tc>
          <w:tcPr>
            <w:tcW w:w="576"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Cyst distribution</w:t>
            </w:r>
          </w:p>
        </w:tc>
        <w:tc>
          <w:tcPr>
            <w:tcW w:w="696"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Cyst characteristic</w:t>
            </w:r>
          </w:p>
        </w:tc>
        <w:tc>
          <w:tcPr>
            <w:tcW w:w="595"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Other CT findings</w:t>
            </w:r>
          </w:p>
        </w:tc>
        <w:tc>
          <w:tcPr>
            <w:tcW w:w="535"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for other investigation</w:t>
            </w:r>
          </w:p>
        </w:tc>
      </w:tr>
      <w:tr w:rsidR="00E52F36" w:rsidRPr="002372DE" w:rsidTr="002372DE">
        <w:trPr>
          <w:cantSplit/>
          <w:jc w:val="center"/>
        </w:trPr>
        <w:tc>
          <w:tcPr>
            <w:tcW w:w="490" w:type="pct"/>
            <w:vMerge w:val="restart"/>
            <w:shd w:val="clear" w:color="auto" w:fill="8DB3E2" w:themeFill="text2" w:themeFillTint="66"/>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b/>
                <w:sz w:val="16"/>
                <w:szCs w:val="16"/>
              </w:rPr>
              <w:t xml:space="preserve"> (Table. 10): Types of cases with multiple lung cysts prevalence and approach used to reach diagnosis.</w:t>
            </w:r>
          </w:p>
        </w:tc>
        <w:tc>
          <w:tcPr>
            <w:tcW w:w="660"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sz w:val="16"/>
                <w:szCs w:val="16"/>
              </w:rPr>
              <w:t>Emphysematous bullae</w:t>
            </w:r>
          </w:p>
        </w:tc>
        <w:tc>
          <w:tcPr>
            <w:tcW w:w="245"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2</w:t>
            </w:r>
          </w:p>
        </w:tc>
        <w:tc>
          <w:tcPr>
            <w:tcW w:w="268"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10%</w:t>
            </w:r>
          </w:p>
        </w:tc>
        <w:tc>
          <w:tcPr>
            <w:tcW w:w="509"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progrresive exertional dysnea chronic cough, current smoker</w:t>
            </w:r>
          </w:p>
        </w:tc>
        <w:tc>
          <w:tcPr>
            <w:tcW w:w="427" w:type="pct"/>
            <w:vAlign w:val="center"/>
          </w:tcPr>
          <w:p w:rsidR="00C35ECF" w:rsidRPr="002372DE" w:rsidRDefault="00C35ECF" w:rsidP="002372DE">
            <w:pPr>
              <w:snapToGrid w:val="0"/>
              <w:spacing w:after="0"/>
              <w:rPr>
                <w:rFonts w:ascii="Times New Roman" w:hAnsi="Times New Roman" w:cs="Times New Roman" w:hint="eastAsia"/>
                <w:sz w:val="16"/>
                <w:szCs w:val="16"/>
                <w:lang w:eastAsia="zh-CN"/>
              </w:rPr>
            </w:pPr>
            <w:r w:rsidRPr="002372DE">
              <w:rPr>
                <w:rFonts w:ascii="Times New Roman" w:hAnsi="Times New Roman" w:cs="Times New Roman"/>
                <w:sz w:val="16"/>
                <w:szCs w:val="16"/>
              </w:rPr>
              <w:t>(NECT)</w:t>
            </w:r>
          </w:p>
        </w:tc>
        <w:tc>
          <w:tcPr>
            <w:tcW w:w="576"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multifocal</w:t>
            </w:r>
          </w:p>
        </w:tc>
        <w:tc>
          <w:tcPr>
            <w:tcW w:w="696" w:type="pct"/>
            <w:vAlign w:val="center"/>
          </w:tcPr>
          <w:p w:rsidR="00C35ECF" w:rsidRPr="002372DE" w:rsidRDefault="00C35ECF" w:rsidP="002372DE">
            <w:pPr>
              <w:snapToGrid w:val="0"/>
              <w:spacing w:after="0"/>
              <w:rPr>
                <w:rFonts w:ascii="Times New Roman" w:hAnsi="Times New Roman" w:cs="Times New Roman" w:hint="eastAsia"/>
                <w:sz w:val="16"/>
                <w:szCs w:val="16"/>
                <w:lang w:eastAsia="zh-CN"/>
              </w:rPr>
            </w:pPr>
            <w:r w:rsidRPr="002372DE">
              <w:rPr>
                <w:rFonts w:ascii="Times New Roman" w:hAnsi="Times New Roman" w:cs="Times New Roman"/>
                <w:sz w:val="16"/>
                <w:szCs w:val="16"/>
              </w:rPr>
              <w:t>variable sized thin walled</w:t>
            </w:r>
            <w:r w:rsidR="00E52F36" w:rsidRPr="002372DE">
              <w:rPr>
                <w:rFonts w:ascii="Times New Roman" w:hAnsi="Times New Roman" w:cs="Times New Roman"/>
                <w:sz w:val="16"/>
                <w:szCs w:val="16"/>
              </w:rPr>
              <w:t>. T</w:t>
            </w:r>
            <w:r w:rsidRPr="002372DE">
              <w:rPr>
                <w:rFonts w:ascii="Times New Roman" w:hAnsi="Times New Roman" w:cs="Times New Roman"/>
                <w:sz w:val="16"/>
                <w:szCs w:val="16"/>
              </w:rPr>
              <w:t>he cysts were distributed in a panacinar, paraseptal and centrilobular pattern.</w:t>
            </w:r>
          </w:p>
        </w:tc>
        <w:tc>
          <w:tcPr>
            <w:tcW w:w="595"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Apperant normal</w:t>
            </w:r>
          </w:p>
        </w:tc>
        <w:tc>
          <w:tcPr>
            <w:tcW w:w="535"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Comparison with previous chest studies</w:t>
            </w:r>
          </w:p>
        </w:tc>
      </w:tr>
      <w:tr w:rsidR="00E52F36" w:rsidRPr="002372DE" w:rsidTr="002372DE">
        <w:trPr>
          <w:cantSplit/>
          <w:jc w:val="center"/>
        </w:trPr>
        <w:tc>
          <w:tcPr>
            <w:tcW w:w="490" w:type="pct"/>
            <w:vMerge/>
            <w:shd w:val="clear" w:color="auto" w:fill="8DB3E2" w:themeFill="text2" w:themeFillTint="66"/>
            <w:vAlign w:val="center"/>
          </w:tcPr>
          <w:p w:rsidR="00C35ECF" w:rsidRPr="002372DE" w:rsidRDefault="00C35ECF" w:rsidP="002372DE">
            <w:pPr>
              <w:snapToGrid w:val="0"/>
              <w:spacing w:after="0"/>
              <w:rPr>
                <w:rFonts w:ascii="Times New Roman" w:hAnsi="Times New Roman" w:cs="Times New Roman"/>
                <w:b/>
                <w:bCs/>
                <w:sz w:val="16"/>
                <w:szCs w:val="16"/>
              </w:rPr>
            </w:pPr>
          </w:p>
        </w:tc>
        <w:tc>
          <w:tcPr>
            <w:tcW w:w="660"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Cystic Bronchiectasis</w:t>
            </w:r>
          </w:p>
        </w:tc>
        <w:tc>
          <w:tcPr>
            <w:tcW w:w="245"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4</w:t>
            </w:r>
          </w:p>
        </w:tc>
        <w:tc>
          <w:tcPr>
            <w:tcW w:w="268"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20%</w:t>
            </w:r>
          </w:p>
        </w:tc>
        <w:tc>
          <w:tcPr>
            <w:tcW w:w="509"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Productive cough, recurrent infection</w:t>
            </w:r>
          </w:p>
        </w:tc>
        <w:tc>
          <w:tcPr>
            <w:tcW w:w="427" w:type="pct"/>
            <w:vAlign w:val="center"/>
          </w:tcPr>
          <w:p w:rsidR="00C35ECF" w:rsidRPr="002372DE" w:rsidRDefault="00C35ECF" w:rsidP="002372DE">
            <w:pPr>
              <w:snapToGrid w:val="0"/>
              <w:spacing w:after="0"/>
              <w:rPr>
                <w:rFonts w:ascii="Times New Roman" w:hAnsi="Times New Roman" w:cs="Times New Roman" w:hint="eastAsia"/>
                <w:sz w:val="16"/>
                <w:szCs w:val="16"/>
                <w:lang w:eastAsia="zh-CN"/>
              </w:rPr>
            </w:pPr>
            <w:r w:rsidRPr="002372DE">
              <w:rPr>
                <w:rFonts w:ascii="Times New Roman" w:hAnsi="Times New Roman" w:cs="Times New Roman"/>
                <w:sz w:val="16"/>
                <w:szCs w:val="16"/>
              </w:rPr>
              <w:t>(NECT)</w:t>
            </w:r>
          </w:p>
        </w:tc>
        <w:tc>
          <w:tcPr>
            <w:tcW w:w="576"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Single lobe or multilobar, multiple</w:t>
            </w:r>
          </w:p>
        </w:tc>
        <w:tc>
          <w:tcPr>
            <w:tcW w:w="696"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Bronchial dilatations; thick wall cyst Air filled mucus plugging, air-fluid levels. Differentiated from cysts by continuity with airways</w:t>
            </w:r>
          </w:p>
        </w:tc>
        <w:tc>
          <w:tcPr>
            <w:tcW w:w="595"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Pulmonary oligaemia with mediastinal shift</w:t>
            </w:r>
          </w:p>
        </w:tc>
        <w:tc>
          <w:tcPr>
            <w:tcW w:w="535"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Comparison with previous chest studies</w:t>
            </w:r>
          </w:p>
        </w:tc>
      </w:tr>
      <w:tr w:rsidR="00E52F36" w:rsidRPr="002372DE" w:rsidTr="002372DE">
        <w:trPr>
          <w:cantSplit/>
          <w:jc w:val="center"/>
        </w:trPr>
        <w:tc>
          <w:tcPr>
            <w:tcW w:w="490" w:type="pct"/>
            <w:vMerge/>
            <w:shd w:val="clear" w:color="auto" w:fill="8DB3E2" w:themeFill="text2" w:themeFillTint="66"/>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p>
        </w:tc>
        <w:tc>
          <w:tcPr>
            <w:tcW w:w="660"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Diffuse infiltrative lung disease (ILD)including:</w:t>
            </w:r>
            <w:r w:rsidR="00551402" w:rsidRPr="002372DE">
              <w:rPr>
                <w:rFonts w:ascii="Times New Roman" w:hAnsi="Times New Roman" w:cs="Times New Roman"/>
                <w:b/>
                <w:bCs/>
                <w:sz w:val="16"/>
                <w:szCs w:val="16"/>
              </w:rPr>
              <w:t xml:space="preserve"> </w:t>
            </w:r>
            <w:r w:rsidRPr="002372DE">
              <w:rPr>
                <w:rFonts w:ascii="Times New Roman" w:hAnsi="Times New Roman" w:cs="Times New Roman"/>
                <w:b/>
                <w:bCs/>
                <w:sz w:val="16"/>
                <w:szCs w:val="16"/>
              </w:rPr>
              <w:t>UIP, LAM, PLCH, DIP, LIP</w:t>
            </w:r>
          </w:p>
        </w:tc>
        <w:tc>
          <w:tcPr>
            <w:tcW w:w="245"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9</w:t>
            </w:r>
          </w:p>
        </w:tc>
        <w:tc>
          <w:tcPr>
            <w:tcW w:w="268"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45%</w:t>
            </w:r>
          </w:p>
        </w:tc>
        <w:tc>
          <w:tcPr>
            <w:tcW w:w="509"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Long history of dry cough, dyspnea, chest pain. History of Smoking with PLCH</w:t>
            </w:r>
            <w:r w:rsidR="00551402" w:rsidRPr="002372DE">
              <w:rPr>
                <w:rFonts w:ascii="Times New Roman" w:hAnsi="Times New Roman" w:cs="Times New Roman"/>
                <w:sz w:val="16"/>
                <w:szCs w:val="16"/>
              </w:rPr>
              <w:t xml:space="preserve"> &amp; </w:t>
            </w:r>
            <w:r w:rsidRPr="002372DE">
              <w:rPr>
                <w:rFonts w:ascii="Times New Roman" w:hAnsi="Times New Roman" w:cs="Times New Roman"/>
                <w:sz w:val="16"/>
                <w:szCs w:val="16"/>
              </w:rPr>
              <w:t>DIP. Female in LAM. autoimme disease in LIP</w:t>
            </w:r>
          </w:p>
        </w:tc>
        <w:tc>
          <w:tcPr>
            <w:tcW w:w="427" w:type="pct"/>
            <w:vAlign w:val="center"/>
          </w:tcPr>
          <w:p w:rsidR="00C35ECF" w:rsidRPr="002372DE" w:rsidRDefault="00C35ECF" w:rsidP="002372DE">
            <w:pPr>
              <w:snapToGrid w:val="0"/>
              <w:spacing w:after="0"/>
              <w:rPr>
                <w:rFonts w:ascii="Times New Roman" w:hAnsi="Times New Roman" w:cs="Times New Roman"/>
                <w:sz w:val="16"/>
                <w:szCs w:val="16"/>
              </w:rPr>
            </w:pPr>
            <w:r w:rsidRPr="002372DE">
              <w:rPr>
                <w:rFonts w:ascii="Times New Roman" w:hAnsi="Times New Roman" w:cs="Times New Roman"/>
                <w:sz w:val="16"/>
                <w:szCs w:val="16"/>
              </w:rPr>
              <w:t>(NECT)</w:t>
            </w:r>
            <w:r w:rsidR="00551402" w:rsidRPr="002372DE">
              <w:rPr>
                <w:rFonts w:ascii="Times New Roman" w:hAnsi="Times New Roman" w:cs="Times New Roman"/>
                <w:sz w:val="16"/>
                <w:szCs w:val="16"/>
              </w:rPr>
              <w:t xml:space="preserve"> </w:t>
            </w:r>
            <w:r w:rsidRPr="002372DE">
              <w:rPr>
                <w:rFonts w:ascii="Times New Roman" w:hAnsi="Times New Roman" w:cs="Times New Roman"/>
                <w:sz w:val="16"/>
                <w:szCs w:val="16"/>
              </w:rPr>
              <w:t>HRCT</w:t>
            </w:r>
            <w:r w:rsidR="00551402" w:rsidRPr="002372DE">
              <w:rPr>
                <w:rFonts w:ascii="Times New Roman" w:hAnsi="Times New Roman" w:cs="Times New Roman"/>
                <w:sz w:val="16"/>
                <w:szCs w:val="16"/>
              </w:rPr>
              <w:t xml:space="preserve"> </w:t>
            </w:r>
            <w:r w:rsidRPr="002372DE">
              <w:rPr>
                <w:rFonts w:ascii="Times New Roman" w:hAnsi="Times New Roman" w:cs="Times New Roman"/>
                <w:sz w:val="16"/>
                <w:szCs w:val="16"/>
              </w:rPr>
              <w:t>except (CECT)</w:t>
            </w:r>
            <w:r w:rsidR="00551402" w:rsidRPr="002372DE">
              <w:rPr>
                <w:rFonts w:ascii="Times New Roman" w:hAnsi="Times New Roman" w:cs="Times New Roman"/>
                <w:sz w:val="16"/>
                <w:szCs w:val="16"/>
              </w:rPr>
              <w:t xml:space="preserve"> </w:t>
            </w:r>
            <w:r w:rsidRPr="002372DE">
              <w:rPr>
                <w:rFonts w:ascii="Times New Roman" w:hAnsi="Times New Roman" w:cs="Times New Roman"/>
                <w:sz w:val="16"/>
                <w:szCs w:val="16"/>
              </w:rPr>
              <w:t>For PLCH</w:t>
            </w:r>
            <w:r w:rsidR="00E52F36" w:rsidRPr="002372DE">
              <w:rPr>
                <w:rFonts w:ascii="Times New Roman" w:hAnsi="Times New Roman" w:cs="Times New Roman"/>
                <w:sz w:val="16"/>
                <w:szCs w:val="16"/>
              </w:rPr>
              <w:t>, L</w:t>
            </w:r>
            <w:r w:rsidRPr="002372DE">
              <w:rPr>
                <w:rFonts w:ascii="Times New Roman" w:hAnsi="Times New Roman" w:cs="Times New Roman"/>
                <w:sz w:val="16"/>
                <w:szCs w:val="16"/>
              </w:rPr>
              <w:t>IP</w:t>
            </w:r>
          </w:p>
        </w:tc>
        <w:tc>
          <w:tcPr>
            <w:tcW w:w="576"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Bilateral near symmetrical, UIP: lower lobes PLCH: upper lobes. LAM diffuse</w:t>
            </w:r>
            <w:r w:rsidR="00E52F36" w:rsidRPr="002372DE">
              <w:rPr>
                <w:rFonts w:ascii="Times New Roman" w:hAnsi="Times New Roman" w:cs="Times New Roman"/>
                <w:sz w:val="16"/>
                <w:szCs w:val="16"/>
              </w:rPr>
              <w:t>. p</w:t>
            </w:r>
            <w:r w:rsidRPr="002372DE">
              <w:rPr>
                <w:rFonts w:ascii="Times New Roman" w:hAnsi="Times New Roman" w:cs="Times New Roman"/>
                <w:sz w:val="16"/>
                <w:szCs w:val="16"/>
              </w:rPr>
              <w:t>erivascular</w:t>
            </w:r>
          </w:p>
        </w:tc>
        <w:tc>
          <w:tcPr>
            <w:tcW w:w="696"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UIP:</w:t>
            </w:r>
            <w:r w:rsidR="00355367" w:rsidRPr="002372DE">
              <w:rPr>
                <w:rFonts w:ascii="Times New Roman" w:hAnsi="Times New Roman" w:cs="Times New Roman" w:hint="eastAsia"/>
                <w:sz w:val="16"/>
                <w:szCs w:val="16"/>
                <w:lang w:eastAsia="zh-CN"/>
              </w:rPr>
              <w:t xml:space="preserve"> </w:t>
            </w:r>
            <w:r w:rsidRPr="002372DE">
              <w:rPr>
                <w:rFonts w:ascii="Times New Roman" w:hAnsi="Times New Roman" w:cs="Times New Roman"/>
                <w:sz w:val="16"/>
                <w:szCs w:val="16"/>
              </w:rPr>
              <w:t>honeycombing; cluster Of subpleuralcysts</w:t>
            </w:r>
            <w:r w:rsidR="00E52F36" w:rsidRPr="002372DE">
              <w:rPr>
                <w:rFonts w:ascii="Times New Roman" w:hAnsi="Times New Roman" w:cs="Times New Roman"/>
                <w:sz w:val="16"/>
                <w:szCs w:val="16"/>
              </w:rPr>
              <w:t>. L</w:t>
            </w:r>
            <w:r w:rsidRPr="002372DE">
              <w:rPr>
                <w:rFonts w:ascii="Times New Roman" w:hAnsi="Times New Roman" w:cs="Times New Roman"/>
                <w:sz w:val="16"/>
                <w:szCs w:val="16"/>
              </w:rPr>
              <w:t>AM: mainly rounded cysts</w:t>
            </w:r>
          </w:p>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PLCH: bizarr</w:t>
            </w:r>
            <w:r w:rsidR="00BB30F6" w:rsidRPr="002372DE">
              <w:rPr>
                <w:rFonts w:ascii="Times New Roman" w:hAnsi="Times New Roman" w:cs="Times New Roman"/>
                <w:sz w:val="16"/>
                <w:szCs w:val="16"/>
              </w:rPr>
              <w:t>t D</w:t>
            </w:r>
            <w:r w:rsidRPr="002372DE">
              <w:rPr>
                <w:rFonts w:ascii="Times New Roman" w:hAnsi="Times New Roman" w:cs="Times New Roman"/>
                <w:sz w:val="16"/>
                <w:szCs w:val="16"/>
              </w:rPr>
              <w:t>IP: small, few</w:t>
            </w:r>
            <w:r w:rsidR="00551402" w:rsidRPr="002372DE">
              <w:rPr>
                <w:rFonts w:ascii="Times New Roman" w:hAnsi="Times New Roman" w:cs="Times New Roman"/>
                <w:sz w:val="16"/>
                <w:szCs w:val="16"/>
              </w:rPr>
              <w:t xml:space="preserve"> &amp; </w:t>
            </w:r>
            <w:r w:rsidRPr="002372DE">
              <w:rPr>
                <w:rFonts w:ascii="Times New Roman" w:hAnsi="Times New Roman" w:cs="Times New Roman"/>
                <w:sz w:val="16"/>
                <w:szCs w:val="16"/>
              </w:rPr>
              <w:t>peripheral cysts</w:t>
            </w:r>
          </w:p>
        </w:tc>
        <w:tc>
          <w:tcPr>
            <w:tcW w:w="595"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UIP:</w:t>
            </w:r>
            <w:r w:rsidR="00551402" w:rsidRPr="002372DE">
              <w:rPr>
                <w:rFonts w:ascii="Times New Roman" w:hAnsi="Times New Roman" w:cs="Times New Roman"/>
                <w:sz w:val="16"/>
                <w:szCs w:val="16"/>
              </w:rPr>
              <w:t xml:space="preserve"> </w:t>
            </w:r>
            <w:r w:rsidRPr="002372DE">
              <w:rPr>
                <w:rFonts w:ascii="Times New Roman" w:hAnsi="Times New Roman" w:cs="Times New Roman"/>
                <w:sz w:val="16"/>
                <w:szCs w:val="16"/>
              </w:rPr>
              <w:t>fibrosis with reticulations</w:t>
            </w:r>
          </w:p>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LAM: normal intervening lung, May pneumothorax.</w:t>
            </w:r>
          </w:p>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PLCH: bizarre shape cysts and nodules</w:t>
            </w:r>
          </w:p>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LIP: may ground glass, interlobar septal thickening</w:t>
            </w:r>
            <w:r w:rsidR="00551402" w:rsidRPr="002372DE">
              <w:rPr>
                <w:rFonts w:ascii="Times New Roman" w:hAnsi="Times New Roman" w:cs="Times New Roman"/>
                <w:sz w:val="16"/>
                <w:szCs w:val="16"/>
              </w:rPr>
              <w:t xml:space="preserve"> &amp; </w:t>
            </w:r>
            <w:r w:rsidRPr="002372DE">
              <w:rPr>
                <w:rFonts w:ascii="Times New Roman" w:hAnsi="Times New Roman" w:cs="Times New Roman"/>
                <w:sz w:val="16"/>
                <w:szCs w:val="16"/>
              </w:rPr>
              <w:t>centrilobular nodules</w:t>
            </w:r>
          </w:p>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DIP: diffuse ground glass opacities</w:t>
            </w:r>
          </w:p>
        </w:tc>
        <w:tc>
          <w:tcPr>
            <w:tcW w:w="535" w:type="pct"/>
            <w:vAlign w:val="center"/>
          </w:tcPr>
          <w:p w:rsidR="00C35ECF" w:rsidRPr="002372DE" w:rsidRDefault="00C35ECF" w:rsidP="002372DE">
            <w:pPr>
              <w:autoSpaceDE w:val="0"/>
              <w:autoSpaceDN w:val="0"/>
              <w:adjustRightInd w:val="0"/>
              <w:snapToGrid w:val="0"/>
              <w:spacing w:after="0"/>
              <w:rPr>
                <w:rFonts w:ascii="Times New Roman" w:hAnsi="Times New Roman" w:cs="Times New Roman"/>
                <w:sz w:val="16"/>
                <w:szCs w:val="16"/>
              </w:rPr>
            </w:pPr>
            <w:r w:rsidRPr="002372DE">
              <w:rPr>
                <w:rFonts w:ascii="Times New Roman" w:hAnsi="Times New Roman" w:cs="Times New Roman"/>
                <w:sz w:val="16"/>
                <w:szCs w:val="16"/>
              </w:rPr>
              <w:t>PFT, pathological evaluation in equivocal cases</w:t>
            </w:r>
          </w:p>
        </w:tc>
      </w:tr>
      <w:tr w:rsidR="00E52F36" w:rsidRPr="002372DE" w:rsidTr="002372DE">
        <w:trPr>
          <w:cantSplit/>
          <w:jc w:val="center"/>
        </w:trPr>
        <w:tc>
          <w:tcPr>
            <w:tcW w:w="490" w:type="pct"/>
            <w:vMerge/>
            <w:shd w:val="clear" w:color="auto" w:fill="8DB3E2" w:themeFill="text2" w:themeFillTint="66"/>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p>
        </w:tc>
        <w:tc>
          <w:tcPr>
            <w:tcW w:w="660"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Multiple cystic lung</w:t>
            </w:r>
          </w:p>
        </w:tc>
        <w:tc>
          <w:tcPr>
            <w:tcW w:w="245"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No. cases</w:t>
            </w:r>
          </w:p>
        </w:tc>
        <w:tc>
          <w:tcPr>
            <w:tcW w:w="268"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 Cases</w:t>
            </w:r>
          </w:p>
        </w:tc>
        <w:tc>
          <w:tcPr>
            <w:tcW w:w="509"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Clinical features</w:t>
            </w:r>
          </w:p>
        </w:tc>
        <w:tc>
          <w:tcPr>
            <w:tcW w:w="427"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CT technique</w:t>
            </w:r>
          </w:p>
        </w:tc>
        <w:tc>
          <w:tcPr>
            <w:tcW w:w="576"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Cyst distribution</w:t>
            </w:r>
          </w:p>
        </w:tc>
        <w:tc>
          <w:tcPr>
            <w:tcW w:w="696"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Cyst characteristic</w:t>
            </w:r>
          </w:p>
        </w:tc>
        <w:tc>
          <w:tcPr>
            <w:tcW w:w="595" w:type="pct"/>
            <w:shd w:val="clear" w:color="auto" w:fill="C2D69B" w:themeFill="accent3" w:themeFillTint="99"/>
            <w:vAlign w:val="center"/>
          </w:tcPr>
          <w:p w:rsidR="00C35ECF" w:rsidRPr="002372DE" w:rsidRDefault="00C35ECF" w:rsidP="002372DE">
            <w:pPr>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Other CT findings</w:t>
            </w:r>
          </w:p>
        </w:tc>
        <w:tc>
          <w:tcPr>
            <w:tcW w:w="535" w:type="pct"/>
            <w:shd w:val="clear" w:color="auto" w:fill="C2D69B" w:themeFill="accent3" w:themeFillTint="99"/>
            <w:vAlign w:val="center"/>
          </w:tcPr>
          <w:p w:rsidR="00C35ECF" w:rsidRPr="002372DE" w:rsidRDefault="00C35ECF" w:rsidP="002372DE">
            <w:pPr>
              <w:autoSpaceDE w:val="0"/>
              <w:autoSpaceDN w:val="0"/>
              <w:adjustRightInd w:val="0"/>
              <w:snapToGrid w:val="0"/>
              <w:spacing w:after="0"/>
              <w:rPr>
                <w:rFonts w:ascii="Times New Roman" w:hAnsi="Times New Roman" w:cs="Times New Roman"/>
                <w:b/>
                <w:bCs/>
                <w:sz w:val="16"/>
                <w:szCs w:val="16"/>
              </w:rPr>
            </w:pPr>
            <w:r w:rsidRPr="002372DE">
              <w:rPr>
                <w:rFonts w:ascii="Times New Roman" w:hAnsi="Times New Roman" w:cs="Times New Roman"/>
                <w:b/>
                <w:bCs/>
                <w:sz w:val="16"/>
                <w:szCs w:val="16"/>
              </w:rPr>
              <w:t>for other investigation</w:t>
            </w:r>
          </w:p>
        </w:tc>
      </w:tr>
    </w:tbl>
    <w:p w:rsidR="00326BBA" w:rsidRDefault="00326BBA" w:rsidP="00E52F36">
      <w:pPr>
        <w:snapToGrid w:val="0"/>
        <w:spacing w:after="0" w:line="240" w:lineRule="auto"/>
        <w:jc w:val="both"/>
        <w:rPr>
          <w:rFonts w:ascii="Times New Roman" w:hAnsi="Times New Roman" w:cs="Times New Roman" w:hint="eastAsia"/>
          <w:b/>
          <w:bCs/>
          <w:sz w:val="20"/>
          <w:szCs w:val="20"/>
          <w:lang w:eastAsia="zh-CN"/>
        </w:rPr>
      </w:pPr>
    </w:p>
    <w:p w:rsidR="002372DE" w:rsidRPr="00085B53" w:rsidRDefault="002372DE" w:rsidP="00E52F36">
      <w:pPr>
        <w:snapToGrid w:val="0"/>
        <w:spacing w:after="0" w:line="240" w:lineRule="auto"/>
        <w:jc w:val="both"/>
        <w:rPr>
          <w:rFonts w:ascii="Times New Roman" w:hAnsi="Times New Roman" w:cs="Times New Roman" w:hint="eastAsia"/>
          <w:b/>
          <w:bCs/>
          <w:sz w:val="20"/>
          <w:szCs w:val="20"/>
          <w:lang w:eastAsia="zh-CN"/>
        </w:rPr>
      </w:pPr>
    </w:p>
    <w:p w:rsidR="00E52F36" w:rsidRPr="00085B53" w:rsidRDefault="00E52F36" w:rsidP="00E52F36">
      <w:pPr>
        <w:snapToGrid w:val="0"/>
        <w:spacing w:after="0" w:line="240" w:lineRule="auto"/>
        <w:ind w:firstLine="425"/>
        <w:jc w:val="both"/>
        <w:rPr>
          <w:rFonts w:ascii="Times New Roman" w:hAnsi="Times New Roman" w:cs="Times New Roman"/>
          <w:sz w:val="20"/>
          <w:szCs w:val="20"/>
        </w:rPr>
        <w:sectPr w:rsidR="00E52F36" w:rsidRPr="00085B53" w:rsidSect="00551402">
          <w:type w:val="continuous"/>
          <w:pgSz w:w="12240" w:h="15840" w:code="9"/>
          <w:pgMar w:top="1440" w:right="1440" w:bottom="1440" w:left="1440" w:header="720" w:footer="720" w:gutter="0"/>
          <w:cols w:space="720"/>
          <w:docGrid w:linePitch="360"/>
        </w:sectPr>
      </w:pPr>
    </w:p>
    <w:p w:rsidR="00326BBA" w:rsidRPr="00085B53" w:rsidRDefault="00326BBA" w:rsidP="00E52F36">
      <w:pPr>
        <w:snapToGrid w:val="0"/>
        <w:spacing w:after="0" w:line="240" w:lineRule="auto"/>
        <w:ind w:firstLine="425"/>
        <w:jc w:val="both"/>
        <w:rPr>
          <w:rFonts w:ascii="Times New Roman" w:hAnsi="Times New Roman" w:cs="Times New Roman"/>
          <w:color w:val="000000"/>
          <w:sz w:val="20"/>
          <w:szCs w:val="20"/>
          <w:shd w:val="clear" w:color="auto" w:fill="FFFFFF"/>
        </w:rPr>
      </w:pPr>
      <w:r w:rsidRPr="00085B53">
        <w:rPr>
          <w:rFonts w:ascii="Times New Roman" w:hAnsi="Times New Roman" w:cs="Times New Roman"/>
          <w:sz w:val="20"/>
          <w:szCs w:val="20"/>
        </w:rPr>
        <w:lastRenderedPageBreak/>
        <w:t xml:space="preserve">In a study by </w:t>
      </w:r>
      <w:r w:rsidRPr="00085B53">
        <w:rPr>
          <w:rFonts w:ascii="Times New Roman" w:hAnsi="Times New Roman" w:cs="Times New Roman"/>
          <w:b/>
          <w:bCs/>
          <w:sz w:val="20"/>
          <w:szCs w:val="20"/>
        </w:rPr>
        <w:t>(</w:t>
      </w:r>
      <w:r w:rsidRPr="00085B53">
        <w:rPr>
          <w:rFonts w:ascii="Times New Roman" w:eastAsia="Times New Roman" w:hAnsi="Times New Roman" w:cs="Times New Roman"/>
          <w:b/>
          <w:bCs/>
          <w:color w:val="012012"/>
          <w:sz w:val="20"/>
          <w:szCs w:val="20"/>
          <w:bdr w:val="none" w:sz="0" w:space="0" w:color="auto" w:frame="1"/>
        </w:rPr>
        <w:t>Marchiori</w:t>
      </w:r>
      <w:r w:rsidR="00085B53">
        <w:rPr>
          <w:rFonts w:ascii="Times New Roman" w:hAnsi="Times New Roman" w:cs="Times New Roman" w:hint="eastAsia"/>
          <w:b/>
          <w:bCs/>
          <w:color w:val="012012"/>
          <w:sz w:val="20"/>
          <w:szCs w:val="20"/>
          <w:bdr w:val="none" w:sz="0" w:space="0" w:color="auto" w:frame="1"/>
          <w:lang w:eastAsia="zh-CN"/>
        </w:rPr>
        <w:t xml:space="preserve"> </w:t>
      </w:r>
      <w:r w:rsidRPr="00085B53">
        <w:rPr>
          <w:rFonts w:ascii="Times New Roman" w:eastAsia="Times New Roman" w:hAnsi="Times New Roman" w:cs="Times New Roman"/>
          <w:b/>
          <w:bCs/>
          <w:color w:val="012012"/>
          <w:sz w:val="20"/>
          <w:szCs w:val="20"/>
          <w:bdr w:val="none" w:sz="0" w:space="0" w:color="auto" w:frame="1"/>
        </w:rPr>
        <w:t>et al., 2015</w:t>
      </w:r>
      <w:r w:rsidR="00E52F36" w:rsidRPr="00085B53">
        <w:rPr>
          <w:rFonts w:ascii="Times New Roman" w:eastAsia="Times New Roman" w:hAnsi="Times New Roman" w:cs="Times New Roman"/>
          <w:b/>
          <w:bCs/>
          <w:color w:val="012012"/>
          <w:sz w:val="20"/>
          <w:szCs w:val="20"/>
          <w:bdr w:val="none" w:sz="0" w:space="0" w:color="auto" w:frame="1"/>
        </w:rPr>
        <w:t xml:space="preserve">) </w:t>
      </w:r>
      <w:r w:rsidR="00E52F36" w:rsidRPr="00085B53">
        <w:rPr>
          <w:rFonts w:ascii="Times New Roman" w:eastAsia="Times New Roman" w:hAnsi="Times New Roman" w:cs="Times New Roman"/>
          <w:color w:val="012012"/>
          <w:sz w:val="20"/>
          <w:szCs w:val="20"/>
          <w:bdr w:val="none" w:sz="0" w:space="0" w:color="auto" w:frame="1"/>
        </w:rPr>
        <w:t>s</w:t>
      </w:r>
      <w:r w:rsidRPr="00085B53">
        <w:rPr>
          <w:rFonts w:ascii="Times New Roman" w:eastAsia="Times New Roman" w:hAnsi="Times New Roman" w:cs="Times New Roman"/>
          <w:color w:val="012012"/>
          <w:sz w:val="20"/>
          <w:szCs w:val="20"/>
          <w:bdr w:val="none" w:sz="0" w:space="0" w:color="auto" w:frame="1"/>
        </w:rPr>
        <w:t xml:space="preserve">tated that </w:t>
      </w:r>
      <w:r w:rsidRPr="00085B53">
        <w:rPr>
          <w:rFonts w:ascii="Times New Roman" w:hAnsi="Times New Roman" w:cs="Times New Roman"/>
          <w:color w:val="000000"/>
          <w:sz w:val="20"/>
          <w:szCs w:val="20"/>
          <w:shd w:val="clear" w:color="auto" w:fill="FFFFFF"/>
        </w:rPr>
        <w:t>Pneumatoceles manifest on CT as scattered, thin-walled, gas-filled cysts interspersed with normal lung in areas previously affected by pneumonia, especially that caused by </w:t>
      </w:r>
      <w:r w:rsidRPr="00085B53">
        <w:rPr>
          <w:rStyle w:val="Emphasis"/>
          <w:rFonts w:ascii="Times New Roman" w:hAnsi="Times New Roman" w:cs="Times New Roman"/>
          <w:color w:val="000000"/>
          <w:sz w:val="20"/>
          <w:szCs w:val="20"/>
          <w:bdr w:val="none" w:sz="0" w:space="0" w:color="auto" w:frame="1"/>
          <w:shd w:val="clear" w:color="auto" w:fill="FFFFFF"/>
        </w:rPr>
        <w:t>Staphylococcus aureus</w:t>
      </w:r>
      <w:r w:rsidR="00355367">
        <w:rPr>
          <w:rStyle w:val="Emphasis"/>
          <w:rFonts w:ascii="Times New Roman" w:hAnsi="Times New Roman" w:cs="Times New Roman" w:hint="eastAsia"/>
          <w:color w:val="000000"/>
          <w:sz w:val="20"/>
          <w:szCs w:val="20"/>
          <w:bdr w:val="none" w:sz="0" w:space="0" w:color="auto" w:frame="1"/>
          <w:shd w:val="clear" w:color="auto" w:fill="FFFFFF"/>
          <w:lang w:eastAsia="zh-CN"/>
        </w:rPr>
        <w:t xml:space="preserve"> </w:t>
      </w:r>
      <w:r w:rsidRPr="00085B53">
        <w:rPr>
          <w:rFonts w:ascii="Times New Roman" w:hAnsi="Times New Roman" w:cs="Times New Roman"/>
          <w:color w:val="000000"/>
          <w:sz w:val="20"/>
          <w:szCs w:val="20"/>
          <w:shd w:val="clear" w:color="auto" w:fill="FFFFFF"/>
        </w:rPr>
        <w:t>or trauma.</w:t>
      </w:r>
    </w:p>
    <w:p w:rsidR="00C35ECF" w:rsidRPr="00085B53" w:rsidRDefault="00C35ECF"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sz w:val="20"/>
          <w:szCs w:val="20"/>
        </w:rPr>
        <w:t>In our study</w:t>
      </w:r>
      <w:r w:rsidRPr="00085B53">
        <w:rPr>
          <w:rFonts w:ascii="Times New Roman" w:hAnsi="Times New Roman" w:cs="Times New Roman"/>
          <w:sz w:val="20"/>
          <w:szCs w:val="20"/>
        </w:rPr>
        <w:t xml:space="preserve">, hydatid cyst was diagnosed in one febrile patient with marked eosinophilia. Hydatid lung cysts account for 5% of single lung cysts and one </w:t>
      </w:r>
      <w:r w:rsidRPr="00085B53">
        <w:rPr>
          <w:rFonts w:ascii="Times New Roman" w:hAnsi="Times New Roman" w:cs="Times New Roman"/>
          <w:sz w:val="20"/>
          <w:szCs w:val="20"/>
        </w:rPr>
        <w:lastRenderedPageBreak/>
        <w:t>patient presented by cough</w:t>
      </w:r>
      <w:r w:rsidR="00E52F36" w:rsidRPr="00085B53">
        <w:rPr>
          <w:rFonts w:ascii="Times New Roman" w:hAnsi="Times New Roman" w:cs="Times New Roman"/>
          <w:sz w:val="20"/>
          <w:szCs w:val="20"/>
        </w:rPr>
        <w:t>. C</w:t>
      </w:r>
      <w:r w:rsidRPr="00085B53">
        <w:rPr>
          <w:rFonts w:ascii="Times New Roman" w:hAnsi="Times New Roman" w:cs="Times New Roman"/>
          <w:sz w:val="20"/>
          <w:szCs w:val="20"/>
        </w:rPr>
        <w:t xml:space="preserve">T findings of a non-calcified cystic single parenchymal air-fluid at left lower basal lung lobes. Diagnosis is made based on the characteristic radiologic findings supported by serological test for hydatid and confirmed by operative findings; agree with </w:t>
      </w:r>
      <w:r w:rsidRPr="00085B53">
        <w:rPr>
          <w:rFonts w:ascii="Times New Roman" w:hAnsi="Times New Roman" w:cs="Times New Roman"/>
          <w:b/>
          <w:bCs/>
          <w:sz w:val="20"/>
          <w:szCs w:val="20"/>
        </w:rPr>
        <w:t>(El Khattabi et al., 2012)</w:t>
      </w:r>
      <w:r w:rsidRPr="00085B53">
        <w:rPr>
          <w:rFonts w:ascii="Times New Roman" w:hAnsi="Times New Roman" w:cs="Times New Roman"/>
          <w:sz w:val="20"/>
          <w:szCs w:val="20"/>
        </w:rPr>
        <w:t>.</w:t>
      </w:r>
    </w:p>
    <w:p w:rsidR="00C35ECF" w:rsidRPr="00085B53" w:rsidRDefault="00C35ECF" w:rsidP="00E52F36">
      <w:pPr>
        <w:autoSpaceDE w:val="0"/>
        <w:autoSpaceDN w:val="0"/>
        <w:adjustRightInd w:val="0"/>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sz w:val="20"/>
          <w:szCs w:val="20"/>
        </w:rPr>
        <w:t>In our study</w:t>
      </w:r>
      <w:r w:rsidRPr="00085B53">
        <w:rPr>
          <w:rFonts w:ascii="Times New Roman" w:hAnsi="Times New Roman" w:cs="Times New Roman"/>
          <w:sz w:val="20"/>
          <w:szCs w:val="20"/>
        </w:rPr>
        <w:t xml:space="preserve">, concerning segmental lesion cystic bronchiectasis was seen in 4 patients. Cystic </w:t>
      </w:r>
      <w:r w:rsidRPr="00085B53">
        <w:rPr>
          <w:rFonts w:ascii="Times New Roman" w:hAnsi="Times New Roman" w:cs="Times New Roman"/>
          <w:sz w:val="20"/>
          <w:szCs w:val="20"/>
        </w:rPr>
        <w:lastRenderedPageBreak/>
        <w:t xml:space="preserve">bronchiectasis showed air filled cystic dilatation of the bronchioles associated with bronchial wall thickening. Superadded infection was also a feature confirmed by partial replacement of the air with fluid with characteristic air –fluid leveling. Ground glass opacity of the surrounding lung parenchyma was noted together with fine reticular bands stretching the proximally dilated bronchi. Many authors have researched cystic bronchiectasis and agreed with the findings of the present study. </w:t>
      </w:r>
      <w:r w:rsidRPr="00085B53">
        <w:rPr>
          <w:rFonts w:ascii="Times New Roman" w:hAnsi="Times New Roman" w:cs="Times New Roman"/>
          <w:b/>
          <w:bCs/>
          <w:sz w:val="20"/>
          <w:szCs w:val="20"/>
        </w:rPr>
        <w:t>(</w:t>
      </w:r>
      <w:r w:rsidRPr="00085B53">
        <w:rPr>
          <w:rFonts w:ascii="Times New Roman" w:hAnsi="Times New Roman" w:cs="Times New Roman"/>
          <w:b/>
          <w:bCs/>
          <w:color w:val="222222"/>
          <w:sz w:val="20"/>
          <w:szCs w:val="20"/>
          <w:shd w:val="clear" w:color="auto" w:fill="FFFFFF"/>
        </w:rPr>
        <w:t>Irwin and Cook, 2016)</w:t>
      </w:r>
      <w:r w:rsidR="00E52F36" w:rsidRPr="00085B53">
        <w:rPr>
          <w:rFonts w:ascii="Times New Roman" w:hAnsi="Times New Roman" w:cs="Times New Roman"/>
          <w:b/>
          <w:bCs/>
          <w:color w:val="222222"/>
          <w:sz w:val="20"/>
          <w:szCs w:val="20"/>
          <w:shd w:val="clear" w:color="auto" w:fill="FFFFFF"/>
        </w:rPr>
        <w:t xml:space="preserve">, </w:t>
      </w:r>
      <w:r w:rsidR="00E52F36" w:rsidRPr="00085B53">
        <w:rPr>
          <w:rFonts w:ascii="Times New Roman" w:hAnsi="Times New Roman" w:cs="Times New Roman"/>
          <w:sz w:val="20"/>
          <w:szCs w:val="20"/>
        </w:rPr>
        <w:t>a</w:t>
      </w:r>
      <w:r w:rsidRPr="00085B53">
        <w:rPr>
          <w:rFonts w:ascii="Times New Roman" w:hAnsi="Times New Roman" w:cs="Times New Roman"/>
          <w:sz w:val="20"/>
          <w:szCs w:val="20"/>
        </w:rPr>
        <w:t xml:space="preserve">greed that </w:t>
      </w:r>
      <w:r w:rsidRPr="00085B53">
        <w:rPr>
          <w:rFonts w:ascii="Times New Roman" w:hAnsi="Times New Roman" w:cs="Times New Roman"/>
          <w:color w:val="000000"/>
          <w:sz w:val="20"/>
          <w:szCs w:val="20"/>
        </w:rPr>
        <w:t>bronchiectasis can be focal, multifocal, unilateral, bilaterally asymmetrical, or bilaterally symmetrical. Bronchiectasis is central (affecting the lobar and proximal central bronchi in the inner two-thirds of the chest) or peripheral (affecting distal airways).</w:t>
      </w:r>
    </w:p>
    <w:p w:rsidR="00C35ECF" w:rsidRPr="00085B53" w:rsidRDefault="00C35ECF" w:rsidP="00E52F36">
      <w:pPr>
        <w:snapToGrid w:val="0"/>
        <w:spacing w:after="0" w:line="240" w:lineRule="auto"/>
        <w:ind w:firstLine="425"/>
        <w:jc w:val="both"/>
        <w:rPr>
          <w:rFonts w:ascii="Times New Roman" w:hAnsi="Times New Roman" w:cs="Times New Roman"/>
          <w:sz w:val="20"/>
          <w:szCs w:val="20"/>
        </w:rPr>
      </w:pPr>
      <w:r w:rsidRPr="00085B53">
        <w:rPr>
          <w:rFonts w:ascii="Times New Roman" w:hAnsi="Times New Roman" w:cs="Times New Roman"/>
          <w:b/>
          <w:sz w:val="20"/>
          <w:szCs w:val="20"/>
        </w:rPr>
        <w:t>In our study</w:t>
      </w:r>
      <w:r w:rsidR="00E52F36" w:rsidRPr="00085B53">
        <w:rPr>
          <w:rFonts w:ascii="Times New Roman" w:hAnsi="Times New Roman" w:cs="Times New Roman"/>
          <w:b/>
          <w:bCs/>
          <w:sz w:val="20"/>
          <w:szCs w:val="20"/>
        </w:rPr>
        <w:t xml:space="preserve">, </w:t>
      </w:r>
      <w:r w:rsidR="00E52F36" w:rsidRPr="00085B53">
        <w:rPr>
          <w:rFonts w:ascii="Times New Roman" w:hAnsi="Times New Roman" w:cs="Times New Roman"/>
          <w:sz w:val="20"/>
          <w:szCs w:val="20"/>
        </w:rPr>
        <w:t>d</w:t>
      </w:r>
      <w:r w:rsidRPr="00085B53">
        <w:rPr>
          <w:rFonts w:ascii="Times New Roman" w:hAnsi="Times New Roman" w:cs="Times New Roman"/>
          <w:sz w:val="20"/>
          <w:szCs w:val="20"/>
        </w:rPr>
        <w:t xml:space="preserve">iffuse cystic lung disease encountered in this study was seen in 2 patients. Emphysematous bullae showed features of variable sized thin walled air filled cystic spaces that shared their walls. Variability in size and innumerable lesions were common. The cysts were distributed in a panacinar, paraseptal and centrilobular pattern and </w:t>
      </w:r>
      <w:r w:rsidR="00355367" w:rsidRPr="00085B53">
        <w:rPr>
          <w:rFonts w:ascii="Times New Roman" w:hAnsi="Times New Roman" w:cs="Times New Roman"/>
          <w:sz w:val="20"/>
          <w:szCs w:val="20"/>
        </w:rPr>
        <w:t>this agree</w:t>
      </w:r>
      <w:r w:rsidRPr="00085B53">
        <w:rPr>
          <w:rFonts w:ascii="Times New Roman" w:hAnsi="Times New Roman" w:cs="Times New Roman"/>
          <w:sz w:val="20"/>
          <w:szCs w:val="20"/>
        </w:rPr>
        <w:t xml:space="preserve"> with,</w:t>
      </w:r>
      <w:r w:rsidRPr="00085B53">
        <w:rPr>
          <w:rFonts w:ascii="Times New Roman" w:hAnsi="Times New Roman" w:cs="Times New Roman"/>
          <w:b/>
          <w:bCs/>
          <w:sz w:val="20"/>
          <w:szCs w:val="20"/>
        </w:rPr>
        <w:t xml:space="preserve"> (Lynch et al., 2015). </w:t>
      </w:r>
    </w:p>
    <w:p w:rsidR="00C35ECF" w:rsidRPr="00085B53" w:rsidRDefault="00C35ECF" w:rsidP="00E52F36">
      <w:pPr>
        <w:autoSpaceDE w:val="0"/>
        <w:autoSpaceDN w:val="0"/>
        <w:adjustRightInd w:val="0"/>
        <w:snapToGrid w:val="0"/>
        <w:spacing w:after="0" w:line="240" w:lineRule="auto"/>
        <w:ind w:firstLine="425"/>
        <w:jc w:val="both"/>
        <w:rPr>
          <w:rFonts w:ascii="Times New Roman" w:hAnsi="Times New Roman" w:cs="Times New Roman"/>
          <w:color w:val="323232"/>
          <w:sz w:val="20"/>
          <w:szCs w:val="20"/>
        </w:rPr>
      </w:pPr>
      <w:r w:rsidRPr="00085B53">
        <w:rPr>
          <w:rFonts w:ascii="Times New Roman" w:hAnsi="Times New Roman" w:cs="Times New Roman"/>
          <w:b/>
          <w:bCs/>
          <w:color w:val="000000"/>
          <w:sz w:val="20"/>
          <w:szCs w:val="20"/>
        </w:rPr>
        <w:t>Diffuse infiltrative lung diseases in the current study</w:t>
      </w:r>
      <w:r w:rsidRPr="00085B53">
        <w:rPr>
          <w:rFonts w:ascii="Times New Roman" w:hAnsi="Times New Roman" w:cs="Times New Roman"/>
          <w:color w:val="000000"/>
          <w:sz w:val="20"/>
          <w:szCs w:val="20"/>
        </w:rPr>
        <w:t xml:space="preserve"> represent 70% of multiple lung cysts</w:t>
      </w:r>
      <w:r w:rsidR="00E52F36" w:rsidRPr="00085B53">
        <w:rPr>
          <w:rFonts w:ascii="Times New Roman" w:hAnsi="Times New Roman" w:cs="Times New Roman"/>
          <w:color w:val="000000"/>
          <w:sz w:val="20"/>
          <w:szCs w:val="20"/>
        </w:rPr>
        <w:t xml:space="preserve">. </w:t>
      </w:r>
      <w:r w:rsidR="00E52F36" w:rsidRPr="00085B53">
        <w:rPr>
          <w:rFonts w:ascii="Times New Roman" w:hAnsi="Times New Roman" w:cs="Times New Roman"/>
          <w:sz w:val="20"/>
          <w:szCs w:val="20"/>
        </w:rPr>
        <w:t>D</w:t>
      </w:r>
      <w:r w:rsidRPr="00085B53">
        <w:rPr>
          <w:rFonts w:ascii="Times New Roman" w:hAnsi="Times New Roman" w:cs="Times New Roman"/>
          <w:sz w:val="20"/>
          <w:szCs w:val="20"/>
        </w:rPr>
        <w:t xml:space="preserve">iffuse LAM was the prevailing </w:t>
      </w:r>
      <w:r w:rsidR="00355367" w:rsidRPr="00085B53">
        <w:rPr>
          <w:rFonts w:ascii="Times New Roman" w:hAnsi="Times New Roman" w:cs="Times New Roman"/>
          <w:sz w:val="20"/>
          <w:szCs w:val="20"/>
        </w:rPr>
        <w:t>diffuse cystic</w:t>
      </w:r>
      <w:r w:rsidRPr="00085B53">
        <w:rPr>
          <w:rFonts w:ascii="Times New Roman" w:hAnsi="Times New Roman" w:cs="Times New Roman"/>
          <w:sz w:val="20"/>
          <w:szCs w:val="20"/>
        </w:rPr>
        <w:t xml:space="preserve"> lung disease. All the patients of current study were females as the disease occurs almost exclusively in females, affecting almost exclusively young women in their reproductive age however some researchers reported LAM in men</w:t>
      </w:r>
      <w:r w:rsidR="00551402" w:rsidRPr="00085B53">
        <w:rPr>
          <w:rFonts w:ascii="Times New Roman" w:hAnsi="Times New Roman" w:cs="Times New Roman"/>
          <w:sz w:val="20"/>
          <w:szCs w:val="20"/>
        </w:rPr>
        <w:t xml:space="preserve">, </w:t>
      </w:r>
      <w:r w:rsidR="00551402" w:rsidRPr="00085B53">
        <w:rPr>
          <w:rFonts w:ascii="Times New Roman" w:hAnsi="Times New Roman" w:cs="Times New Roman"/>
          <w:b/>
          <w:bCs/>
          <w:i/>
          <w:iCs/>
          <w:sz w:val="20"/>
          <w:szCs w:val="20"/>
        </w:rPr>
        <w:t>(</w:t>
      </w:r>
      <w:r w:rsidRPr="00085B53">
        <w:rPr>
          <w:rFonts w:ascii="Times New Roman" w:hAnsi="Times New Roman" w:cs="Times New Roman"/>
          <w:b/>
          <w:bCs/>
          <w:i/>
          <w:iCs/>
          <w:color w:val="231F20"/>
          <w:sz w:val="20"/>
          <w:szCs w:val="20"/>
        </w:rPr>
        <w:t>Henske</w:t>
      </w:r>
      <w:r w:rsidRPr="00085B53">
        <w:rPr>
          <w:rFonts w:ascii="Times New Roman" w:hAnsi="Times New Roman" w:cs="Times New Roman"/>
          <w:b/>
          <w:bCs/>
          <w:i/>
          <w:iCs/>
          <w:sz w:val="20"/>
          <w:szCs w:val="20"/>
        </w:rPr>
        <w:t xml:space="preserve"> et al., 2012)</w:t>
      </w:r>
      <w:r w:rsidRPr="00085B53">
        <w:rPr>
          <w:rFonts w:ascii="Times New Roman" w:hAnsi="Times New Roman" w:cs="Times New Roman"/>
          <w:sz w:val="20"/>
          <w:szCs w:val="20"/>
        </w:rPr>
        <w:t>.</w:t>
      </w:r>
    </w:p>
    <w:p w:rsidR="00C35ECF" w:rsidRPr="00085B53" w:rsidRDefault="00C35ECF" w:rsidP="00E52F36">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085B53">
        <w:rPr>
          <w:rFonts w:ascii="Times New Roman" w:hAnsi="Times New Roman" w:cs="Times New Roman"/>
          <w:b/>
          <w:sz w:val="20"/>
          <w:szCs w:val="20"/>
        </w:rPr>
        <w:t>In consistent with our study,</w:t>
      </w:r>
      <w:r w:rsidRPr="00085B53">
        <w:rPr>
          <w:rFonts w:ascii="Times New Roman" w:hAnsi="Times New Roman" w:cs="Times New Roman"/>
          <w:color w:val="000000"/>
          <w:sz w:val="20"/>
          <w:szCs w:val="20"/>
        </w:rPr>
        <w:t xml:space="preserve"> (</w:t>
      </w:r>
      <w:r w:rsidRPr="00085B53">
        <w:rPr>
          <w:rFonts w:ascii="Times New Roman" w:eastAsia="Times New Roman" w:hAnsi="Times New Roman" w:cs="Times New Roman"/>
          <w:b/>
          <w:bCs/>
          <w:color w:val="323232"/>
          <w:sz w:val="20"/>
          <w:szCs w:val="20"/>
        </w:rPr>
        <w:t xml:space="preserve">Francisco, et al., 2015) and (Seaman, et al., 2011), </w:t>
      </w:r>
      <w:r w:rsidR="00355367" w:rsidRPr="00085B53">
        <w:rPr>
          <w:rFonts w:ascii="Times New Roman" w:eastAsia="Times New Roman" w:hAnsi="Times New Roman" w:cs="Times New Roman"/>
          <w:color w:val="323232"/>
          <w:sz w:val="20"/>
          <w:szCs w:val="20"/>
        </w:rPr>
        <w:t>stated</w:t>
      </w:r>
      <w:r w:rsidR="00355367" w:rsidRPr="00085B53">
        <w:rPr>
          <w:rFonts w:ascii="Times New Roman" w:hAnsi="Times New Roman" w:cs="Times New Roman"/>
          <w:color w:val="000000"/>
          <w:sz w:val="20"/>
          <w:szCs w:val="20"/>
        </w:rPr>
        <w:t xml:space="preserve"> that</w:t>
      </w:r>
      <w:r w:rsidRPr="00085B53">
        <w:rPr>
          <w:rFonts w:ascii="Times New Roman" w:hAnsi="Times New Roman" w:cs="Times New Roman"/>
          <w:color w:val="000000"/>
          <w:sz w:val="20"/>
          <w:szCs w:val="20"/>
        </w:rPr>
        <w:t xml:space="preserve"> the predominan</w:t>
      </w:r>
      <w:r w:rsidR="00BB30F6" w:rsidRPr="00085B53">
        <w:rPr>
          <w:rFonts w:ascii="Times New Roman" w:hAnsi="Times New Roman" w:cs="Times New Roman"/>
          <w:color w:val="000000"/>
          <w:sz w:val="20"/>
          <w:szCs w:val="20"/>
        </w:rPr>
        <w:t>t H</w:t>
      </w:r>
      <w:r w:rsidRPr="00085B53">
        <w:rPr>
          <w:rFonts w:ascii="Times New Roman" w:hAnsi="Times New Roman" w:cs="Times New Roman"/>
          <w:color w:val="000000"/>
          <w:sz w:val="20"/>
          <w:szCs w:val="20"/>
        </w:rPr>
        <w:t xml:space="preserve">RCT </w:t>
      </w:r>
      <w:r w:rsidR="00355367" w:rsidRPr="00085B53">
        <w:rPr>
          <w:rFonts w:ascii="Times New Roman" w:hAnsi="Times New Roman" w:cs="Times New Roman"/>
          <w:color w:val="000000"/>
          <w:sz w:val="20"/>
          <w:szCs w:val="20"/>
        </w:rPr>
        <w:t>findings in</w:t>
      </w:r>
      <w:r w:rsidRPr="00085B53">
        <w:rPr>
          <w:rFonts w:ascii="Times New Roman" w:hAnsi="Times New Roman" w:cs="Times New Roman"/>
          <w:color w:val="000000"/>
          <w:sz w:val="20"/>
          <w:szCs w:val="20"/>
        </w:rPr>
        <w:t xml:space="preserve"> patients with LAM were multiple variable sizes thin-walled </w:t>
      </w:r>
      <w:r w:rsidR="00355367" w:rsidRPr="00085B53">
        <w:rPr>
          <w:rFonts w:ascii="Times New Roman" w:hAnsi="Times New Roman" w:cs="Times New Roman"/>
          <w:color w:val="000000"/>
          <w:sz w:val="20"/>
          <w:szCs w:val="20"/>
        </w:rPr>
        <w:t>round cysts</w:t>
      </w:r>
      <w:r w:rsidRPr="00085B53">
        <w:rPr>
          <w:rFonts w:ascii="Times New Roman" w:hAnsi="Times New Roman" w:cs="Times New Roman"/>
          <w:color w:val="000000"/>
          <w:sz w:val="20"/>
          <w:szCs w:val="20"/>
        </w:rPr>
        <w:t xml:space="preserve"> distributed diffusely throughout the lungs with thickened fissures and interlobular septal thickening among the cysts.</w:t>
      </w:r>
    </w:p>
    <w:p w:rsidR="00C35ECF" w:rsidRPr="00085B53" w:rsidRDefault="00C35ECF" w:rsidP="00E52F36">
      <w:pPr>
        <w:autoSpaceDE w:val="0"/>
        <w:autoSpaceDN w:val="0"/>
        <w:adjustRightInd w:val="0"/>
        <w:snapToGrid w:val="0"/>
        <w:spacing w:after="0" w:line="240" w:lineRule="auto"/>
        <w:ind w:firstLine="425"/>
        <w:jc w:val="both"/>
        <w:rPr>
          <w:rFonts w:ascii="Times New Roman" w:hAnsi="Times New Roman" w:cs="Times New Roman"/>
          <w:b/>
          <w:bCs/>
          <w:color w:val="000000"/>
          <w:sz w:val="20"/>
          <w:szCs w:val="20"/>
        </w:rPr>
      </w:pPr>
      <w:r w:rsidRPr="00085B53">
        <w:rPr>
          <w:rFonts w:ascii="Times New Roman" w:hAnsi="Times New Roman" w:cs="Times New Roman"/>
          <w:b/>
          <w:sz w:val="20"/>
          <w:szCs w:val="20"/>
        </w:rPr>
        <w:t>In our study</w:t>
      </w:r>
      <w:r w:rsidR="00326BBA" w:rsidRPr="00085B53">
        <w:rPr>
          <w:rFonts w:ascii="Times New Roman" w:hAnsi="Times New Roman" w:cs="Times New Roman"/>
          <w:b/>
          <w:bCs/>
          <w:sz w:val="20"/>
          <w:szCs w:val="20"/>
        </w:rPr>
        <w:t>,</w:t>
      </w:r>
      <w:r w:rsidR="00326BBA" w:rsidRPr="00085B53">
        <w:rPr>
          <w:rFonts w:ascii="Times New Roman" w:hAnsi="Times New Roman" w:cs="Times New Roman"/>
          <w:sz w:val="20"/>
          <w:szCs w:val="20"/>
        </w:rPr>
        <w:t xml:space="preserve"> PLCH</w:t>
      </w:r>
      <w:r w:rsidRPr="00085B53">
        <w:rPr>
          <w:rFonts w:ascii="Times New Roman" w:hAnsi="Times New Roman" w:cs="Times New Roman"/>
          <w:sz w:val="20"/>
          <w:szCs w:val="20"/>
        </w:rPr>
        <w:t xml:space="preserve"> was seen in two patients with </w:t>
      </w:r>
      <w:r w:rsidRPr="00085B53">
        <w:rPr>
          <w:rFonts w:ascii="Times New Roman" w:hAnsi="Times New Roman" w:cs="Times New Roman"/>
          <w:color w:val="000000"/>
          <w:sz w:val="20"/>
          <w:szCs w:val="20"/>
        </w:rPr>
        <w:t>irregular (bizarre) cysts predominantly upper lobar</w:t>
      </w:r>
      <w:r w:rsidRPr="00085B53">
        <w:rPr>
          <w:rFonts w:ascii="Times New Roman" w:hAnsi="Times New Roman" w:cs="Times New Roman"/>
          <w:sz w:val="20"/>
          <w:szCs w:val="20"/>
        </w:rPr>
        <w:t xml:space="preserve"> small sized cystic lesions which were well defined and did not exceed 10mm diameter. The cysts had variable shapes with thin walls. Nodules were also noted in the two patients. The cysts although diffusely dispersed; spared the costophrenic angles. The striking association of LCH with a neoplastic mass lesion with speculated margins and cavitating core was seen in the two heavy smoking patients; agree with </w:t>
      </w:r>
      <w:r w:rsidRPr="00085B53">
        <w:rPr>
          <w:rFonts w:ascii="Times New Roman" w:hAnsi="Times New Roman" w:cs="Times New Roman"/>
          <w:b/>
          <w:bCs/>
          <w:sz w:val="20"/>
          <w:szCs w:val="20"/>
        </w:rPr>
        <w:t>(</w:t>
      </w:r>
      <w:r w:rsidRPr="00085B53">
        <w:rPr>
          <w:rFonts w:ascii="Times New Roman" w:eastAsia="Times New Roman" w:hAnsi="Times New Roman" w:cs="Times New Roman"/>
          <w:b/>
          <w:bCs/>
          <w:color w:val="323232"/>
          <w:sz w:val="20"/>
          <w:szCs w:val="20"/>
        </w:rPr>
        <w:t>Sabri et al., 2016).</w:t>
      </w:r>
    </w:p>
    <w:p w:rsidR="00C35ECF" w:rsidRPr="00085B53" w:rsidRDefault="00C35ECF" w:rsidP="00E52F36">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085B53">
        <w:rPr>
          <w:rFonts w:ascii="Times New Roman" w:hAnsi="Times New Roman" w:cs="Times New Roman"/>
          <w:b/>
          <w:sz w:val="20"/>
          <w:szCs w:val="20"/>
        </w:rPr>
        <w:t>In our study</w:t>
      </w:r>
      <w:r w:rsidR="00326BBA" w:rsidRPr="00085B53">
        <w:rPr>
          <w:rFonts w:ascii="Times New Roman" w:hAnsi="Times New Roman" w:cs="Times New Roman"/>
          <w:b/>
          <w:bCs/>
          <w:sz w:val="20"/>
          <w:szCs w:val="20"/>
        </w:rPr>
        <w:t>,</w:t>
      </w:r>
      <w:r w:rsidR="00326BBA" w:rsidRPr="00085B53">
        <w:rPr>
          <w:rFonts w:ascii="Times New Roman" w:hAnsi="Times New Roman" w:cs="Times New Roman"/>
          <w:color w:val="000000"/>
          <w:sz w:val="20"/>
          <w:szCs w:val="20"/>
        </w:rPr>
        <w:t xml:space="preserve"> The</w:t>
      </w:r>
      <w:r w:rsidRPr="00085B53">
        <w:rPr>
          <w:rFonts w:ascii="Times New Roman" w:hAnsi="Times New Roman" w:cs="Times New Roman"/>
          <w:color w:val="000000"/>
          <w:sz w:val="20"/>
          <w:szCs w:val="20"/>
        </w:rPr>
        <w:t xml:space="preserve"> HRCT findings in one patient with LIP were ground glass attenuation and poorly defined centrilobular nodules, and cystic changes were noted. Cysts were bilateral, and had a random distribution involving less than 10% of the lung parenchyma and this agree with</w:t>
      </w:r>
      <w:r w:rsidR="00551402" w:rsidRPr="00085B53">
        <w:rPr>
          <w:rFonts w:ascii="Times New Roman" w:hAnsi="Times New Roman" w:cs="Times New Roman"/>
          <w:color w:val="000000"/>
          <w:sz w:val="20"/>
          <w:szCs w:val="20"/>
        </w:rPr>
        <w:t xml:space="preserve">, </w:t>
      </w:r>
      <w:r w:rsidR="00551402" w:rsidRPr="00085B53">
        <w:rPr>
          <w:rFonts w:ascii="Times New Roman" w:hAnsi="Times New Roman" w:cs="Times New Roman"/>
          <w:b/>
          <w:bCs/>
          <w:color w:val="000000"/>
          <w:sz w:val="20"/>
          <w:szCs w:val="20"/>
        </w:rPr>
        <w:t>(</w:t>
      </w:r>
      <w:r w:rsidRPr="00085B53">
        <w:rPr>
          <w:rFonts w:ascii="Times New Roman" w:hAnsi="Times New Roman" w:cs="Times New Roman"/>
          <w:b/>
          <w:bCs/>
          <w:color w:val="222222"/>
          <w:sz w:val="20"/>
          <w:szCs w:val="20"/>
          <w:shd w:val="clear" w:color="auto" w:fill="FFFFFF"/>
        </w:rPr>
        <w:t>Chung</w:t>
      </w:r>
      <w:r w:rsidRPr="00085B53">
        <w:rPr>
          <w:rFonts w:ascii="Times New Roman" w:hAnsi="Times New Roman" w:cs="Times New Roman"/>
          <w:b/>
          <w:bCs/>
          <w:i/>
          <w:iCs/>
          <w:sz w:val="20"/>
          <w:szCs w:val="20"/>
        </w:rPr>
        <w:t xml:space="preserve"> et al, 2015)</w:t>
      </w:r>
      <w:r w:rsidRPr="00085B53">
        <w:rPr>
          <w:rFonts w:ascii="Times New Roman" w:hAnsi="Times New Roman" w:cs="Times New Roman"/>
          <w:color w:val="000000"/>
          <w:sz w:val="20"/>
          <w:szCs w:val="20"/>
        </w:rPr>
        <w:t>.</w:t>
      </w:r>
    </w:p>
    <w:p w:rsidR="00C35ECF" w:rsidRPr="00085B53" w:rsidRDefault="00C35ECF" w:rsidP="00E52F36">
      <w:pPr>
        <w:autoSpaceDE w:val="0"/>
        <w:autoSpaceDN w:val="0"/>
        <w:adjustRightInd w:val="0"/>
        <w:snapToGrid w:val="0"/>
        <w:spacing w:after="0" w:line="240" w:lineRule="auto"/>
        <w:ind w:firstLine="425"/>
        <w:jc w:val="both"/>
        <w:rPr>
          <w:rFonts w:ascii="Times New Roman" w:eastAsia="Times New Roman" w:hAnsi="Times New Roman" w:cs="Times New Roman"/>
          <w:b/>
          <w:bCs/>
          <w:color w:val="323232"/>
          <w:sz w:val="20"/>
          <w:szCs w:val="20"/>
        </w:rPr>
      </w:pPr>
      <w:r w:rsidRPr="00085B53">
        <w:rPr>
          <w:rFonts w:ascii="Times New Roman" w:hAnsi="Times New Roman" w:cs="Times New Roman"/>
          <w:b/>
          <w:sz w:val="20"/>
          <w:szCs w:val="20"/>
        </w:rPr>
        <w:lastRenderedPageBreak/>
        <w:t>In our study</w:t>
      </w:r>
      <w:r w:rsidR="00326BBA" w:rsidRPr="00085B53">
        <w:rPr>
          <w:rFonts w:ascii="Times New Roman" w:hAnsi="Times New Roman" w:cs="Times New Roman"/>
          <w:b/>
          <w:bCs/>
          <w:sz w:val="20"/>
          <w:szCs w:val="20"/>
        </w:rPr>
        <w:t>,</w:t>
      </w:r>
      <w:r w:rsidR="00326BBA" w:rsidRPr="00085B53">
        <w:rPr>
          <w:rFonts w:ascii="Times New Roman" w:hAnsi="Times New Roman" w:cs="Times New Roman"/>
          <w:color w:val="000000"/>
          <w:sz w:val="20"/>
          <w:szCs w:val="20"/>
        </w:rPr>
        <w:t xml:space="preserve"> Ground</w:t>
      </w:r>
      <w:r w:rsidRPr="00085B53">
        <w:rPr>
          <w:rFonts w:ascii="Times New Roman" w:hAnsi="Times New Roman" w:cs="Times New Roman"/>
          <w:color w:val="000000"/>
          <w:sz w:val="20"/>
          <w:szCs w:val="20"/>
        </w:rPr>
        <w:t xml:space="preserve"> glass attenuation was the most common radiographic abnormality in DIP and cystic changes have been reported. The cysts in DIP were typically lower lung zone predominant, involve less than 10% of the parenchyma and often appeared within areas of ground glass attenuation in smoker </w:t>
      </w:r>
      <w:r w:rsidR="00355367" w:rsidRPr="00085B53">
        <w:rPr>
          <w:rFonts w:ascii="Times New Roman" w:hAnsi="Times New Roman" w:cs="Times New Roman"/>
          <w:color w:val="000000"/>
          <w:sz w:val="20"/>
          <w:szCs w:val="20"/>
        </w:rPr>
        <w:t>patients and</w:t>
      </w:r>
      <w:r w:rsidRPr="00085B53">
        <w:rPr>
          <w:rFonts w:ascii="Times New Roman" w:hAnsi="Times New Roman" w:cs="Times New Roman"/>
          <w:color w:val="000000"/>
          <w:sz w:val="20"/>
          <w:szCs w:val="20"/>
        </w:rPr>
        <w:t xml:space="preserve"> this agree</w:t>
      </w:r>
      <w:r w:rsidRPr="00085B53">
        <w:rPr>
          <w:rFonts w:ascii="Times New Roman" w:hAnsi="Times New Roman" w:cs="Times New Roman"/>
          <w:sz w:val="20"/>
          <w:szCs w:val="20"/>
        </w:rPr>
        <w:t xml:space="preserve"> with</w:t>
      </w:r>
      <w:r w:rsidR="00551402" w:rsidRPr="00085B53">
        <w:rPr>
          <w:rFonts w:ascii="Times New Roman" w:hAnsi="Times New Roman" w:cs="Times New Roman"/>
          <w:sz w:val="20"/>
          <w:szCs w:val="20"/>
        </w:rPr>
        <w:t xml:space="preserve">, </w:t>
      </w:r>
      <w:r w:rsidR="00551402" w:rsidRPr="00085B53">
        <w:rPr>
          <w:rFonts w:ascii="Times New Roman" w:hAnsi="Times New Roman" w:cs="Times New Roman"/>
          <w:b/>
          <w:bCs/>
          <w:sz w:val="20"/>
          <w:szCs w:val="20"/>
        </w:rPr>
        <w:t>(</w:t>
      </w:r>
      <w:r w:rsidRPr="00085B53">
        <w:rPr>
          <w:rFonts w:ascii="Times New Roman" w:eastAsia="Times New Roman" w:hAnsi="Times New Roman" w:cs="Times New Roman"/>
          <w:b/>
          <w:bCs/>
          <w:color w:val="323232"/>
          <w:sz w:val="20"/>
          <w:szCs w:val="20"/>
        </w:rPr>
        <w:t>Gupta</w:t>
      </w:r>
      <w:r w:rsidR="002372DE">
        <w:rPr>
          <w:rFonts w:ascii="Times New Roman" w:hAnsi="Times New Roman" w:cs="Times New Roman" w:hint="eastAsia"/>
          <w:b/>
          <w:bCs/>
          <w:color w:val="323232"/>
          <w:sz w:val="20"/>
          <w:szCs w:val="20"/>
          <w:lang w:eastAsia="zh-CN"/>
        </w:rPr>
        <w:t xml:space="preserve"> </w:t>
      </w:r>
      <w:r w:rsidRPr="00085B53">
        <w:rPr>
          <w:rFonts w:ascii="Times New Roman" w:eastAsia="Times New Roman" w:hAnsi="Times New Roman" w:cs="Times New Roman"/>
          <w:b/>
          <w:bCs/>
          <w:color w:val="323232"/>
          <w:sz w:val="20"/>
          <w:szCs w:val="20"/>
        </w:rPr>
        <w:t>et al., 2015).</w:t>
      </w:r>
    </w:p>
    <w:p w:rsidR="00326BBA" w:rsidRPr="00085B53" w:rsidRDefault="00BB30F6" w:rsidP="00E52F36">
      <w:pPr>
        <w:snapToGrid w:val="0"/>
        <w:spacing w:after="0" w:line="240" w:lineRule="auto"/>
        <w:jc w:val="both"/>
        <w:rPr>
          <w:rFonts w:ascii="Times New Roman" w:hAnsi="Times New Roman" w:cs="Times New Roman"/>
          <w:b/>
          <w:bCs/>
          <w:sz w:val="20"/>
          <w:szCs w:val="20"/>
          <w:lang w:eastAsia="zh-CN"/>
        </w:rPr>
      </w:pPr>
      <w:r w:rsidRPr="00085B53">
        <w:rPr>
          <w:rFonts w:ascii="Times New Roman" w:hAnsi="Times New Roman" w:cs="Times New Roman" w:hint="eastAsia"/>
          <w:b/>
          <w:bCs/>
          <w:sz w:val="20"/>
          <w:szCs w:val="20"/>
          <w:lang w:eastAsia="zh-CN"/>
        </w:rPr>
        <w:t xml:space="preserve"> </w:t>
      </w:r>
    </w:p>
    <w:p w:rsidR="00C35ECF" w:rsidRPr="00085B53" w:rsidRDefault="00326BBA" w:rsidP="00E52F36">
      <w:pPr>
        <w:snapToGrid w:val="0"/>
        <w:spacing w:after="0" w:line="240" w:lineRule="auto"/>
        <w:jc w:val="both"/>
        <w:rPr>
          <w:rFonts w:ascii="Times New Roman" w:hAnsi="Times New Roman" w:cs="Times New Roman"/>
          <w:b/>
          <w:bCs/>
          <w:sz w:val="20"/>
          <w:szCs w:val="20"/>
        </w:rPr>
      </w:pPr>
      <w:r w:rsidRPr="00085B53">
        <w:rPr>
          <w:rFonts w:ascii="Times New Roman" w:hAnsi="Times New Roman" w:cs="Times New Roman"/>
          <w:b/>
          <w:bCs/>
          <w:sz w:val="20"/>
          <w:szCs w:val="20"/>
        </w:rPr>
        <w:t>References</w:t>
      </w:r>
    </w:p>
    <w:p w:rsidR="00C35ECF" w:rsidRPr="00085B53" w:rsidRDefault="00C35ECF" w:rsidP="00E52F36">
      <w:pPr>
        <w:pStyle w:val="ListParagraph"/>
        <w:widowControl/>
        <w:numPr>
          <w:ilvl w:val="0"/>
          <w:numId w:val="10"/>
        </w:numPr>
        <w:shd w:val="clear" w:color="auto" w:fill="FFFFFF" w:themeFill="background1"/>
        <w:snapToGrid w:val="0"/>
        <w:ind w:left="425" w:hanging="425"/>
        <w:rPr>
          <w:color w:val="000000" w:themeColor="text1"/>
          <w:sz w:val="20"/>
          <w:szCs w:val="20"/>
        </w:rPr>
      </w:pPr>
      <w:r w:rsidRPr="00085B53">
        <w:rPr>
          <w:bCs/>
          <w:color w:val="000000" w:themeColor="text1"/>
          <w:sz w:val="20"/>
          <w:szCs w:val="20"/>
        </w:rPr>
        <w:t>Araki,</w:t>
      </w:r>
      <w:r w:rsidR="00551402" w:rsidRPr="00085B53">
        <w:rPr>
          <w:bCs/>
          <w:color w:val="000000" w:themeColor="text1"/>
          <w:sz w:val="20"/>
          <w:szCs w:val="20"/>
        </w:rPr>
        <w:t xml:space="preserve"> </w:t>
      </w:r>
      <w:r w:rsidRPr="00085B53">
        <w:rPr>
          <w:bCs/>
          <w:color w:val="000000" w:themeColor="text1"/>
          <w:sz w:val="20"/>
          <w:szCs w:val="20"/>
        </w:rPr>
        <w:t>T.,</w:t>
      </w:r>
      <w:r w:rsidR="00551402" w:rsidRPr="00085B53">
        <w:rPr>
          <w:bCs/>
          <w:color w:val="000000" w:themeColor="text1"/>
          <w:sz w:val="20"/>
          <w:szCs w:val="20"/>
        </w:rPr>
        <w:t xml:space="preserve"> </w:t>
      </w:r>
      <w:r w:rsidRPr="00085B53">
        <w:rPr>
          <w:bCs/>
          <w:color w:val="000000" w:themeColor="text1"/>
          <w:sz w:val="20"/>
          <w:szCs w:val="20"/>
        </w:rPr>
        <w:t>Nishino,</w:t>
      </w:r>
      <w:r w:rsidR="00551402" w:rsidRPr="00085B53">
        <w:rPr>
          <w:bCs/>
          <w:color w:val="000000" w:themeColor="text1"/>
          <w:sz w:val="20"/>
          <w:szCs w:val="20"/>
        </w:rPr>
        <w:t xml:space="preserve"> </w:t>
      </w:r>
      <w:r w:rsidRPr="00085B53">
        <w:rPr>
          <w:bCs/>
          <w:color w:val="000000" w:themeColor="text1"/>
          <w:sz w:val="20"/>
          <w:szCs w:val="20"/>
        </w:rPr>
        <w:t>M.,</w:t>
      </w:r>
      <w:r w:rsidR="00551402" w:rsidRPr="00085B53">
        <w:rPr>
          <w:bCs/>
          <w:color w:val="000000" w:themeColor="text1"/>
          <w:sz w:val="20"/>
          <w:szCs w:val="20"/>
        </w:rPr>
        <w:t xml:space="preserve"> </w:t>
      </w:r>
      <w:r w:rsidRPr="00085B53">
        <w:rPr>
          <w:bCs/>
          <w:color w:val="000000" w:themeColor="text1"/>
          <w:sz w:val="20"/>
          <w:szCs w:val="20"/>
        </w:rPr>
        <w:t>GAO,</w:t>
      </w:r>
      <w:r w:rsidR="00551402" w:rsidRPr="00085B53">
        <w:rPr>
          <w:bCs/>
          <w:color w:val="000000" w:themeColor="text1"/>
          <w:sz w:val="20"/>
          <w:szCs w:val="20"/>
        </w:rPr>
        <w:t xml:space="preserve"> </w:t>
      </w:r>
      <w:r w:rsidRPr="00085B53">
        <w:rPr>
          <w:bCs/>
          <w:color w:val="000000" w:themeColor="text1"/>
          <w:sz w:val="20"/>
          <w:szCs w:val="20"/>
        </w:rPr>
        <w:t>W.,</w:t>
      </w:r>
      <w:r w:rsidR="00551402" w:rsidRPr="00085B53">
        <w:rPr>
          <w:bCs/>
          <w:color w:val="000000" w:themeColor="text1"/>
          <w:sz w:val="20"/>
          <w:szCs w:val="20"/>
        </w:rPr>
        <w:t xml:space="preserve"> </w:t>
      </w:r>
      <w:r w:rsidRPr="00085B53">
        <w:rPr>
          <w:bCs/>
          <w:color w:val="000000" w:themeColor="text1"/>
          <w:sz w:val="20"/>
          <w:szCs w:val="20"/>
        </w:rPr>
        <w:t>Dupuis,</w:t>
      </w:r>
      <w:r w:rsidR="00551402" w:rsidRPr="00085B53">
        <w:rPr>
          <w:bCs/>
          <w:color w:val="000000" w:themeColor="text1"/>
          <w:sz w:val="20"/>
          <w:szCs w:val="20"/>
        </w:rPr>
        <w:t xml:space="preserve"> </w:t>
      </w:r>
      <w:r w:rsidRPr="00085B53">
        <w:rPr>
          <w:bCs/>
          <w:color w:val="000000" w:themeColor="text1"/>
          <w:sz w:val="20"/>
          <w:szCs w:val="20"/>
        </w:rPr>
        <w:t>J.,</w:t>
      </w:r>
      <w:r w:rsidR="00551402" w:rsidRPr="00085B53">
        <w:rPr>
          <w:bCs/>
          <w:color w:val="000000" w:themeColor="text1"/>
          <w:sz w:val="20"/>
          <w:szCs w:val="20"/>
        </w:rPr>
        <w:t xml:space="preserve"> </w:t>
      </w:r>
      <w:r w:rsidRPr="00085B53">
        <w:rPr>
          <w:bCs/>
          <w:color w:val="000000" w:themeColor="text1"/>
          <w:sz w:val="20"/>
          <w:szCs w:val="20"/>
        </w:rPr>
        <w:t>Putman,</w:t>
      </w:r>
      <w:r w:rsidR="00551402" w:rsidRPr="00085B53">
        <w:rPr>
          <w:bCs/>
          <w:color w:val="000000" w:themeColor="text1"/>
          <w:sz w:val="20"/>
          <w:szCs w:val="20"/>
        </w:rPr>
        <w:t xml:space="preserve"> </w:t>
      </w:r>
      <w:r w:rsidRPr="00085B53">
        <w:rPr>
          <w:bCs/>
          <w:color w:val="000000" w:themeColor="text1"/>
          <w:sz w:val="20"/>
          <w:szCs w:val="20"/>
        </w:rPr>
        <w:t>R.</w:t>
      </w:r>
      <w:r w:rsidR="00551402" w:rsidRPr="00085B53">
        <w:rPr>
          <w:bCs/>
          <w:color w:val="000000" w:themeColor="text1"/>
          <w:sz w:val="20"/>
          <w:szCs w:val="20"/>
        </w:rPr>
        <w:t xml:space="preserve"> </w:t>
      </w:r>
      <w:r w:rsidRPr="00085B53">
        <w:rPr>
          <w:bCs/>
          <w:color w:val="000000" w:themeColor="text1"/>
          <w:sz w:val="20"/>
          <w:szCs w:val="20"/>
        </w:rPr>
        <w:t>K.,</w:t>
      </w:r>
      <w:r w:rsidR="00551402" w:rsidRPr="00085B53">
        <w:rPr>
          <w:bCs/>
          <w:color w:val="000000" w:themeColor="text1"/>
          <w:sz w:val="20"/>
          <w:szCs w:val="20"/>
        </w:rPr>
        <w:t xml:space="preserve"> </w:t>
      </w:r>
      <w:r w:rsidRPr="00085B53">
        <w:rPr>
          <w:bCs/>
          <w:color w:val="000000" w:themeColor="text1"/>
          <w:sz w:val="20"/>
          <w:szCs w:val="20"/>
        </w:rPr>
        <w:t>Washko,</w:t>
      </w:r>
      <w:r w:rsidR="00551402" w:rsidRPr="00085B53">
        <w:rPr>
          <w:bCs/>
          <w:color w:val="000000" w:themeColor="text1"/>
          <w:sz w:val="20"/>
          <w:szCs w:val="20"/>
        </w:rPr>
        <w:t xml:space="preserve"> </w:t>
      </w:r>
      <w:r w:rsidRPr="00085B53">
        <w:rPr>
          <w:bCs/>
          <w:color w:val="000000" w:themeColor="text1"/>
          <w:sz w:val="20"/>
          <w:szCs w:val="20"/>
        </w:rPr>
        <w:t>G.</w:t>
      </w:r>
      <w:r w:rsidR="00551402" w:rsidRPr="00085B53">
        <w:rPr>
          <w:bCs/>
          <w:color w:val="000000" w:themeColor="text1"/>
          <w:sz w:val="20"/>
          <w:szCs w:val="20"/>
        </w:rPr>
        <w:t xml:space="preserve"> </w:t>
      </w:r>
      <w:r w:rsidRPr="00085B53">
        <w:rPr>
          <w:bCs/>
          <w:color w:val="000000" w:themeColor="text1"/>
          <w:sz w:val="20"/>
          <w:szCs w:val="20"/>
        </w:rPr>
        <w:t>R.</w:t>
      </w:r>
      <w:r w:rsidR="00551402" w:rsidRPr="00085B53">
        <w:rPr>
          <w:bCs/>
          <w:color w:val="000000" w:themeColor="text1"/>
          <w:sz w:val="20"/>
          <w:szCs w:val="20"/>
        </w:rPr>
        <w:t xml:space="preserve"> &amp; </w:t>
      </w:r>
      <w:r w:rsidRPr="00085B53">
        <w:rPr>
          <w:bCs/>
          <w:color w:val="000000" w:themeColor="text1"/>
          <w:sz w:val="20"/>
          <w:szCs w:val="20"/>
        </w:rPr>
        <w:t>Hatabu,</w:t>
      </w:r>
      <w:r w:rsidR="00551402" w:rsidRPr="00085B53">
        <w:rPr>
          <w:bCs/>
          <w:color w:val="000000" w:themeColor="text1"/>
          <w:sz w:val="20"/>
          <w:szCs w:val="20"/>
        </w:rPr>
        <w:t xml:space="preserve"> </w:t>
      </w:r>
      <w:r w:rsidRPr="00085B53">
        <w:rPr>
          <w:bCs/>
          <w:color w:val="000000" w:themeColor="text1"/>
          <w:sz w:val="20"/>
          <w:szCs w:val="20"/>
        </w:rPr>
        <w:t>H.</w:t>
      </w:r>
      <w:r w:rsidR="00551402" w:rsidRPr="00085B53">
        <w:rPr>
          <w:bCs/>
          <w:color w:val="000000" w:themeColor="text1"/>
          <w:sz w:val="20"/>
          <w:szCs w:val="20"/>
        </w:rPr>
        <w:t xml:space="preserve"> </w:t>
      </w:r>
      <w:r w:rsidRPr="00085B53">
        <w:rPr>
          <w:bCs/>
          <w:color w:val="000000" w:themeColor="text1"/>
          <w:sz w:val="20"/>
          <w:szCs w:val="20"/>
        </w:rPr>
        <w:t>(2015).</w:t>
      </w:r>
      <w:r w:rsidR="00551402" w:rsidRPr="00085B53">
        <w:rPr>
          <w:color w:val="000000" w:themeColor="text1"/>
          <w:sz w:val="20"/>
          <w:szCs w:val="20"/>
        </w:rPr>
        <w:t xml:space="preserve"> </w:t>
      </w:r>
      <w:r w:rsidRPr="00085B53">
        <w:rPr>
          <w:color w:val="000000" w:themeColor="text1"/>
          <w:sz w:val="20"/>
          <w:szCs w:val="20"/>
        </w:rPr>
        <w:t>Pulmonary</w:t>
      </w:r>
      <w:r w:rsidR="00551402" w:rsidRPr="00085B53">
        <w:rPr>
          <w:color w:val="000000" w:themeColor="text1"/>
          <w:sz w:val="20"/>
          <w:szCs w:val="20"/>
        </w:rPr>
        <w:t xml:space="preserve"> </w:t>
      </w:r>
      <w:r w:rsidRPr="00085B53">
        <w:rPr>
          <w:color w:val="000000" w:themeColor="text1"/>
          <w:sz w:val="20"/>
          <w:szCs w:val="20"/>
        </w:rPr>
        <w:t>cysts</w:t>
      </w:r>
      <w:r w:rsidR="00551402" w:rsidRPr="00085B53">
        <w:rPr>
          <w:color w:val="000000" w:themeColor="text1"/>
          <w:sz w:val="20"/>
          <w:szCs w:val="20"/>
        </w:rPr>
        <w:t xml:space="preserve"> </w:t>
      </w:r>
      <w:r w:rsidRPr="00085B53">
        <w:rPr>
          <w:color w:val="000000" w:themeColor="text1"/>
          <w:sz w:val="20"/>
          <w:szCs w:val="20"/>
        </w:rPr>
        <w:t>identified</w:t>
      </w:r>
      <w:r w:rsidR="00551402" w:rsidRPr="00085B53">
        <w:rPr>
          <w:color w:val="000000" w:themeColor="text1"/>
          <w:sz w:val="20"/>
          <w:szCs w:val="20"/>
        </w:rPr>
        <w:t xml:space="preserve"> </w:t>
      </w:r>
      <w:r w:rsidRPr="00085B53">
        <w:rPr>
          <w:color w:val="000000" w:themeColor="text1"/>
          <w:sz w:val="20"/>
          <w:szCs w:val="20"/>
        </w:rPr>
        <w:t>on</w:t>
      </w:r>
      <w:r w:rsidR="00551402" w:rsidRPr="00085B53">
        <w:rPr>
          <w:color w:val="000000" w:themeColor="text1"/>
          <w:sz w:val="20"/>
          <w:szCs w:val="20"/>
        </w:rPr>
        <w:t xml:space="preserve"> </w:t>
      </w:r>
      <w:r w:rsidRPr="00085B53">
        <w:rPr>
          <w:color w:val="000000" w:themeColor="text1"/>
          <w:sz w:val="20"/>
          <w:szCs w:val="20"/>
        </w:rPr>
        <w:t>chest</w:t>
      </w:r>
      <w:r w:rsidR="00551402" w:rsidRPr="00085B53">
        <w:rPr>
          <w:color w:val="000000" w:themeColor="text1"/>
          <w:sz w:val="20"/>
          <w:szCs w:val="20"/>
        </w:rPr>
        <w:t xml:space="preserve"> </w:t>
      </w:r>
      <w:r w:rsidRPr="00085B53">
        <w:rPr>
          <w:color w:val="000000" w:themeColor="text1"/>
          <w:sz w:val="20"/>
          <w:szCs w:val="20"/>
        </w:rPr>
        <w:t>CT:</w:t>
      </w:r>
      <w:r w:rsidR="00551402" w:rsidRPr="00085B53">
        <w:rPr>
          <w:color w:val="000000" w:themeColor="text1"/>
          <w:sz w:val="20"/>
          <w:szCs w:val="20"/>
        </w:rPr>
        <w:t xml:space="preserve"> </w:t>
      </w:r>
      <w:r w:rsidRPr="00085B53">
        <w:rPr>
          <w:color w:val="000000" w:themeColor="text1"/>
          <w:sz w:val="20"/>
          <w:szCs w:val="20"/>
        </w:rPr>
        <w:t>are</w:t>
      </w:r>
      <w:r w:rsidR="00551402" w:rsidRPr="00085B53">
        <w:rPr>
          <w:color w:val="000000" w:themeColor="text1"/>
          <w:sz w:val="20"/>
          <w:szCs w:val="20"/>
        </w:rPr>
        <w:t xml:space="preserve"> </w:t>
      </w:r>
      <w:r w:rsidRPr="00085B53">
        <w:rPr>
          <w:color w:val="000000" w:themeColor="text1"/>
          <w:sz w:val="20"/>
          <w:szCs w:val="20"/>
        </w:rPr>
        <w:t>they</w:t>
      </w:r>
      <w:r w:rsidR="00551402" w:rsidRPr="00085B53">
        <w:rPr>
          <w:color w:val="000000" w:themeColor="text1"/>
          <w:sz w:val="20"/>
          <w:szCs w:val="20"/>
        </w:rPr>
        <w:t xml:space="preserve"> </w:t>
      </w:r>
      <w:r w:rsidRPr="00085B53">
        <w:rPr>
          <w:color w:val="000000" w:themeColor="text1"/>
          <w:sz w:val="20"/>
          <w:szCs w:val="20"/>
        </w:rPr>
        <w:t>part</w:t>
      </w:r>
      <w:r w:rsidR="00551402" w:rsidRPr="00085B53">
        <w:rPr>
          <w:color w:val="000000" w:themeColor="text1"/>
          <w:sz w:val="20"/>
          <w:szCs w:val="20"/>
        </w:rPr>
        <w:t xml:space="preserve"> </w:t>
      </w:r>
      <w:r w:rsidRPr="00085B53">
        <w:rPr>
          <w:color w:val="000000" w:themeColor="text1"/>
          <w:sz w:val="20"/>
          <w:szCs w:val="20"/>
        </w:rPr>
        <w:t>of</w:t>
      </w:r>
      <w:r w:rsidR="00551402" w:rsidRPr="00085B53">
        <w:rPr>
          <w:color w:val="000000" w:themeColor="text1"/>
          <w:sz w:val="20"/>
          <w:szCs w:val="20"/>
        </w:rPr>
        <w:t xml:space="preserve"> </w:t>
      </w:r>
      <w:r w:rsidRPr="00085B53">
        <w:rPr>
          <w:color w:val="000000" w:themeColor="text1"/>
          <w:sz w:val="20"/>
          <w:szCs w:val="20"/>
        </w:rPr>
        <w:t>aging</w:t>
      </w:r>
      <w:r w:rsidR="00551402" w:rsidRPr="00085B53">
        <w:rPr>
          <w:color w:val="000000" w:themeColor="text1"/>
          <w:sz w:val="20"/>
          <w:szCs w:val="20"/>
        </w:rPr>
        <w:t xml:space="preserve"> </w:t>
      </w:r>
      <w:r w:rsidRPr="00085B53">
        <w:rPr>
          <w:color w:val="000000" w:themeColor="text1"/>
          <w:sz w:val="20"/>
          <w:szCs w:val="20"/>
        </w:rPr>
        <w:t>change</w:t>
      </w:r>
      <w:r w:rsidR="00551402" w:rsidRPr="00085B53">
        <w:rPr>
          <w:color w:val="000000" w:themeColor="text1"/>
          <w:sz w:val="20"/>
          <w:szCs w:val="20"/>
        </w:rPr>
        <w:t xml:space="preserve"> </w:t>
      </w:r>
      <w:r w:rsidRPr="00085B53">
        <w:rPr>
          <w:color w:val="000000" w:themeColor="text1"/>
          <w:sz w:val="20"/>
          <w:szCs w:val="20"/>
        </w:rPr>
        <w:t>or</w:t>
      </w:r>
      <w:r w:rsidR="00551402" w:rsidRPr="00085B53">
        <w:rPr>
          <w:color w:val="000000" w:themeColor="text1"/>
          <w:sz w:val="20"/>
          <w:szCs w:val="20"/>
        </w:rPr>
        <w:t xml:space="preserve"> </w:t>
      </w:r>
      <w:r w:rsidRPr="00085B53">
        <w:rPr>
          <w:color w:val="000000" w:themeColor="text1"/>
          <w:sz w:val="20"/>
          <w:szCs w:val="20"/>
        </w:rPr>
        <w:t>of</w:t>
      </w:r>
      <w:r w:rsidR="00551402" w:rsidRPr="00085B53">
        <w:rPr>
          <w:color w:val="000000" w:themeColor="text1"/>
          <w:sz w:val="20"/>
          <w:szCs w:val="20"/>
        </w:rPr>
        <w:t xml:space="preserve"> </w:t>
      </w:r>
      <w:r w:rsidRPr="00085B53">
        <w:rPr>
          <w:color w:val="000000" w:themeColor="text1"/>
          <w:sz w:val="20"/>
          <w:szCs w:val="20"/>
        </w:rPr>
        <w:t>clinical</w:t>
      </w:r>
      <w:r w:rsidR="00551402" w:rsidRPr="00085B53">
        <w:rPr>
          <w:color w:val="000000" w:themeColor="text1"/>
          <w:sz w:val="20"/>
          <w:szCs w:val="20"/>
        </w:rPr>
        <w:t xml:space="preserve"> </w:t>
      </w:r>
      <w:r w:rsidRPr="00085B53">
        <w:rPr>
          <w:color w:val="000000" w:themeColor="text1"/>
          <w:sz w:val="20"/>
          <w:szCs w:val="20"/>
        </w:rPr>
        <w:t>significance?</w:t>
      </w:r>
      <w:r w:rsidR="00551402" w:rsidRPr="00085B53">
        <w:rPr>
          <w:color w:val="000000" w:themeColor="text1"/>
          <w:sz w:val="20"/>
          <w:szCs w:val="20"/>
        </w:rPr>
        <w:t xml:space="preserve"> </w:t>
      </w:r>
      <w:r w:rsidRPr="00085B53">
        <w:rPr>
          <w:color w:val="000000" w:themeColor="text1"/>
          <w:sz w:val="20"/>
          <w:szCs w:val="20"/>
        </w:rPr>
        <w:t>Thorax,</w:t>
      </w:r>
      <w:r w:rsidR="00551402" w:rsidRPr="00085B53">
        <w:rPr>
          <w:color w:val="000000" w:themeColor="text1"/>
          <w:sz w:val="20"/>
          <w:szCs w:val="20"/>
        </w:rPr>
        <w:t xml:space="preserve"> </w:t>
      </w:r>
      <w:r w:rsidRPr="00085B53">
        <w:rPr>
          <w:color w:val="000000" w:themeColor="text1"/>
          <w:sz w:val="20"/>
          <w:szCs w:val="20"/>
        </w:rPr>
        <w:t>70(12),</w:t>
      </w:r>
      <w:r w:rsidR="00551402" w:rsidRPr="00085B53">
        <w:rPr>
          <w:color w:val="000000" w:themeColor="text1"/>
          <w:sz w:val="20"/>
          <w:szCs w:val="20"/>
        </w:rPr>
        <w:t xml:space="preserve"> </w:t>
      </w:r>
      <w:r w:rsidRPr="00085B53">
        <w:rPr>
          <w:color w:val="000000" w:themeColor="text1"/>
          <w:sz w:val="20"/>
          <w:szCs w:val="20"/>
        </w:rPr>
        <w:t>1156-1162.</w:t>
      </w:r>
    </w:p>
    <w:p w:rsidR="00C35ECF" w:rsidRPr="00085B53" w:rsidRDefault="00C35ECF" w:rsidP="00E52F36">
      <w:pPr>
        <w:pStyle w:val="ListParagraph"/>
        <w:widowControl/>
        <w:numPr>
          <w:ilvl w:val="0"/>
          <w:numId w:val="10"/>
        </w:numPr>
        <w:tabs>
          <w:tab w:val="left" w:pos="0"/>
        </w:tabs>
        <w:autoSpaceDE w:val="0"/>
        <w:autoSpaceDN w:val="0"/>
        <w:adjustRightInd w:val="0"/>
        <w:snapToGrid w:val="0"/>
        <w:ind w:left="425" w:hanging="425"/>
        <w:rPr>
          <w:color w:val="000000" w:themeColor="text1"/>
          <w:sz w:val="20"/>
          <w:szCs w:val="20"/>
        </w:rPr>
      </w:pPr>
      <w:r w:rsidRPr="00085B53">
        <w:rPr>
          <w:bCs/>
          <w:color w:val="222222"/>
          <w:sz w:val="20"/>
          <w:szCs w:val="20"/>
          <w:shd w:val="clear" w:color="auto" w:fill="FFFFFF"/>
        </w:rPr>
        <w:t>Chung,</w:t>
      </w:r>
      <w:r w:rsidR="00551402" w:rsidRPr="00085B53">
        <w:rPr>
          <w:bCs/>
          <w:color w:val="222222"/>
          <w:sz w:val="20"/>
          <w:szCs w:val="20"/>
          <w:shd w:val="clear" w:color="auto" w:fill="FFFFFF"/>
        </w:rPr>
        <w:t xml:space="preserve"> </w:t>
      </w:r>
      <w:r w:rsidRPr="00085B53">
        <w:rPr>
          <w:bCs/>
          <w:color w:val="222222"/>
          <w:sz w:val="20"/>
          <w:szCs w:val="20"/>
          <w:shd w:val="clear" w:color="auto" w:fill="FFFFFF"/>
        </w:rPr>
        <w:t>J.</w:t>
      </w:r>
      <w:r w:rsidR="00551402" w:rsidRPr="00085B53">
        <w:rPr>
          <w:bCs/>
          <w:color w:val="222222"/>
          <w:sz w:val="20"/>
          <w:szCs w:val="20"/>
          <w:shd w:val="clear" w:color="auto" w:fill="FFFFFF"/>
        </w:rPr>
        <w:t xml:space="preserve"> </w:t>
      </w:r>
      <w:r w:rsidRPr="00085B53">
        <w:rPr>
          <w:bCs/>
          <w:color w:val="222222"/>
          <w:sz w:val="20"/>
          <w:szCs w:val="20"/>
          <w:shd w:val="clear" w:color="auto" w:fill="FFFFFF"/>
        </w:rPr>
        <w:t>H.,</w:t>
      </w:r>
      <w:r w:rsidR="00551402" w:rsidRPr="00085B53">
        <w:rPr>
          <w:bCs/>
          <w:color w:val="222222"/>
          <w:sz w:val="20"/>
          <w:szCs w:val="20"/>
          <w:shd w:val="clear" w:color="auto" w:fill="FFFFFF"/>
        </w:rPr>
        <w:t xml:space="preserve"> </w:t>
      </w:r>
      <w:r w:rsidRPr="00085B53">
        <w:rPr>
          <w:bCs/>
          <w:color w:val="222222"/>
          <w:sz w:val="20"/>
          <w:szCs w:val="20"/>
          <w:shd w:val="clear" w:color="auto" w:fill="FFFFFF"/>
        </w:rPr>
        <w:t>Chawla,</w:t>
      </w:r>
      <w:r w:rsidR="00551402" w:rsidRPr="00085B53">
        <w:rPr>
          <w:bCs/>
          <w:color w:val="222222"/>
          <w:sz w:val="20"/>
          <w:szCs w:val="20"/>
          <w:shd w:val="clear" w:color="auto" w:fill="FFFFFF"/>
        </w:rPr>
        <w:t xml:space="preserve"> </w:t>
      </w:r>
      <w:r w:rsidRPr="00085B53">
        <w:rPr>
          <w:bCs/>
          <w:color w:val="222222"/>
          <w:sz w:val="20"/>
          <w:szCs w:val="20"/>
          <w:shd w:val="clear" w:color="auto" w:fill="FFFFFF"/>
        </w:rPr>
        <w:t>A.,</w:t>
      </w:r>
      <w:r w:rsidR="00551402" w:rsidRPr="00085B53">
        <w:rPr>
          <w:bCs/>
          <w:color w:val="222222"/>
          <w:sz w:val="20"/>
          <w:szCs w:val="20"/>
          <w:shd w:val="clear" w:color="auto" w:fill="FFFFFF"/>
        </w:rPr>
        <w:t xml:space="preserve"> </w:t>
      </w:r>
      <w:r w:rsidRPr="00085B53">
        <w:rPr>
          <w:bCs/>
          <w:color w:val="222222"/>
          <w:sz w:val="20"/>
          <w:szCs w:val="20"/>
          <w:shd w:val="clear" w:color="auto" w:fill="FFFFFF"/>
        </w:rPr>
        <w:t>Peljto,</w:t>
      </w:r>
      <w:r w:rsidR="00551402" w:rsidRPr="00085B53">
        <w:rPr>
          <w:bCs/>
          <w:color w:val="222222"/>
          <w:sz w:val="20"/>
          <w:szCs w:val="20"/>
          <w:shd w:val="clear" w:color="auto" w:fill="FFFFFF"/>
        </w:rPr>
        <w:t xml:space="preserve"> </w:t>
      </w:r>
      <w:r w:rsidRPr="00085B53">
        <w:rPr>
          <w:bCs/>
          <w:color w:val="222222"/>
          <w:sz w:val="20"/>
          <w:szCs w:val="20"/>
          <w:shd w:val="clear" w:color="auto" w:fill="FFFFFF"/>
        </w:rPr>
        <w:t>A.</w:t>
      </w:r>
      <w:r w:rsidR="00551402" w:rsidRPr="00085B53">
        <w:rPr>
          <w:bCs/>
          <w:color w:val="222222"/>
          <w:sz w:val="20"/>
          <w:szCs w:val="20"/>
          <w:shd w:val="clear" w:color="auto" w:fill="FFFFFF"/>
        </w:rPr>
        <w:t xml:space="preserve"> </w:t>
      </w:r>
      <w:r w:rsidRPr="00085B53">
        <w:rPr>
          <w:bCs/>
          <w:color w:val="222222"/>
          <w:sz w:val="20"/>
          <w:szCs w:val="20"/>
          <w:shd w:val="clear" w:color="auto" w:fill="FFFFFF"/>
        </w:rPr>
        <w:t>L.,</w:t>
      </w:r>
      <w:r w:rsidR="00551402" w:rsidRPr="00085B53">
        <w:rPr>
          <w:bCs/>
          <w:color w:val="222222"/>
          <w:sz w:val="20"/>
          <w:szCs w:val="20"/>
          <w:shd w:val="clear" w:color="auto" w:fill="FFFFFF"/>
        </w:rPr>
        <w:t xml:space="preserve"> </w:t>
      </w:r>
      <w:r w:rsidRPr="00085B53">
        <w:rPr>
          <w:bCs/>
          <w:color w:val="222222"/>
          <w:sz w:val="20"/>
          <w:szCs w:val="20"/>
          <w:shd w:val="clear" w:color="auto" w:fill="FFFFFF"/>
        </w:rPr>
        <w:t>Cool,</w:t>
      </w:r>
      <w:r w:rsidR="00551402" w:rsidRPr="00085B53">
        <w:rPr>
          <w:bCs/>
          <w:color w:val="222222"/>
          <w:sz w:val="20"/>
          <w:szCs w:val="20"/>
          <w:shd w:val="clear" w:color="auto" w:fill="FFFFFF"/>
        </w:rPr>
        <w:t xml:space="preserve"> </w:t>
      </w:r>
      <w:r w:rsidRPr="00085B53">
        <w:rPr>
          <w:bCs/>
          <w:color w:val="222222"/>
          <w:sz w:val="20"/>
          <w:szCs w:val="20"/>
          <w:shd w:val="clear" w:color="auto" w:fill="FFFFFF"/>
        </w:rPr>
        <w:t>C.</w:t>
      </w:r>
      <w:r w:rsidR="00551402" w:rsidRPr="00085B53">
        <w:rPr>
          <w:bCs/>
          <w:color w:val="222222"/>
          <w:sz w:val="20"/>
          <w:szCs w:val="20"/>
          <w:shd w:val="clear" w:color="auto" w:fill="FFFFFF"/>
        </w:rPr>
        <w:t xml:space="preserve"> </w:t>
      </w:r>
      <w:r w:rsidRPr="00085B53">
        <w:rPr>
          <w:bCs/>
          <w:color w:val="222222"/>
          <w:sz w:val="20"/>
          <w:szCs w:val="20"/>
          <w:shd w:val="clear" w:color="auto" w:fill="FFFFFF"/>
        </w:rPr>
        <w:t>D.,</w:t>
      </w:r>
      <w:r w:rsidR="00551402" w:rsidRPr="00085B53">
        <w:rPr>
          <w:bCs/>
          <w:color w:val="222222"/>
          <w:sz w:val="20"/>
          <w:szCs w:val="20"/>
          <w:shd w:val="clear" w:color="auto" w:fill="FFFFFF"/>
        </w:rPr>
        <w:t xml:space="preserve"> </w:t>
      </w:r>
      <w:r w:rsidRPr="00085B53">
        <w:rPr>
          <w:bCs/>
          <w:color w:val="222222"/>
          <w:sz w:val="20"/>
          <w:szCs w:val="20"/>
          <w:shd w:val="clear" w:color="auto" w:fill="FFFFFF"/>
        </w:rPr>
        <w:t>Groshong,</w:t>
      </w:r>
      <w:r w:rsidR="00551402" w:rsidRPr="00085B53">
        <w:rPr>
          <w:bCs/>
          <w:color w:val="222222"/>
          <w:sz w:val="20"/>
          <w:szCs w:val="20"/>
          <w:shd w:val="clear" w:color="auto" w:fill="FFFFFF"/>
        </w:rPr>
        <w:t xml:space="preserve"> </w:t>
      </w:r>
      <w:r w:rsidRPr="00085B53">
        <w:rPr>
          <w:bCs/>
          <w:color w:val="222222"/>
          <w:sz w:val="20"/>
          <w:szCs w:val="20"/>
          <w:shd w:val="clear" w:color="auto" w:fill="FFFFFF"/>
        </w:rPr>
        <w:t>S.</w:t>
      </w:r>
      <w:r w:rsidR="00551402" w:rsidRPr="00085B53">
        <w:rPr>
          <w:bCs/>
          <w:color w:val="222222"/>
          <w:sz w:val="20"/>
          <w:szCs w:val="20"/>
          <w:shd w:val="clear" w:color="auto" w:fill="FFFFFF"/>
        </w:rPr>
        <w:t xml:space="preserve"> </w:t>
      </w:r>
      <w:r w:rsidRPr="00085B53">
        <w:rPr>
          <w:bCs/>
          <w:color w:val="222222"/>
          <w:sz w:val="20"/>
          <w:szCs w:val="20"/>
          <w:shd w:val="clear" w:color="auto" w:fill="FFFFFF"/>
        </w:rPr>
        <w:t>D.,</w:t>
      </w:r>
      <w:r w:rsidR="00551402" w:rsidRPr="00085B53">
        <w:rPr>
          <w:bCs/>
          <w:color w:val="222222"/>
          <w:sz w:val="20"/>
          <w:szCs w:val="20"/>
          <w:shd w:val="clear" w:color="auto" w:fill="FFFFFF"/>
        </w:rPr>
        <w:t xml:space="preserve"> </w:t>
      </w:r>
      <w:r w:rsidRPr="00085B53">
        <w:rPr>
          <w:bCs/>
          <w:color w:val="222222"/>
          <w:sz w:val="20"/>
          <w:szCs w:val="20"/>
          <w:shd w:val="clear" w:color="auto" w:fill="FFFFFF"/>
        </w:rPr>
        <w:t>Talbert,</w:t>
      </w:r>
      <w:r w:rsidR="00551402" w:rsidRPr="00085B53">
        <w:rPr>
          <w:bCs/>
          <w:color w:val="222222"/>
          <w:sz w:val="20"/>
          <w:szCs w:val="20"/>
          <w:shd w:val="clear" w:color="auto" w:fill="FFFFFF"/>
        </w:rPr>
        <w:t xml:space="preserve"> </w:t>
      </w:r>
      <w:r w:rsidRPr="00085B53">
        <w:rPr>
          <w:bCs/>
          <w:color w:val="222222"/>
          <w:sz w:val="20"/>
          <w:szCs w:val="20"/>
          <w:shd w:val="clear" w:color="auto" w:fill="FFFFFF"/>
        </w:rPr>
        <w:t>J.</w:t>
      </w:r>
      <w:r w:rsidR="00551402" w:rsidRPr="00085B53">
        <w:rPr>
          <w:bCs/>
          <w:color w:val="222222"/>
          <w:sz w:val="20"/>
          <w:szCs w:val="20"/>
          <w:shd w:val="clear" w:color="auto" w:fill="FFFFFF"/>
        </w:rPr>
        <w:t xml:space="preserve"> </w:t>
      </w:r>
      <w:r w:rsidRPr="00085B53">
        <w:rPr>
          <w:bCs/>
          <w:color w:val="222222"/>
          <w:sz w:val="20"/>
          <w:szCs w:val="20"/>
          <w:shd w:val="clear" w:color="auto" w:fill="FFFFFF"/>
        </w:rPr>
        <w:t>L.,</w:t>
      </w:r>
      <w:r w:rsidR="00551402" w:rsidRPr="00085B53">
        <w:rPr>
          <w:bCs/>
          <w:color w:val="222222"/>
          <w:sz w:val="20"/>
          <w:szCs w:val="20"/>
          <w:shd w:val="clear" w:color="auto" w:fill="FFFFFF"/>
        </w:rPr>
        <w:t>.</w:t>
      </w:r>
      <w:r w:rsidRPr="00085B53">
        <w:rPr>
          <w:bCs/>
          <w:color w:val="222222"/>
          <w:sz w:val="20"/>
          <w:szCs w:val="20"/>
          <w:shd w:val="clear" w:color="auto" w:fill="FFFFFF"/>
        </w:rPr>
        <w:t>..</w:t>
      </w:r>
      <w:r w:rsidR="00551402" w:rsidRPr="00085B53">
        <w:rPr>
          <w:bCs/>
          <w:color w:val="222222"/>
          <w:sz w:val="20"/>
          <w:szCs w:val="20"/>
          <w:shd w:val="clear" w:color="auto" w:fill="FFFFFF"/>
        </w:rPr>
        <w:t xml:space="preserve"> &amp; </w:t>
      </w:r>
      <w:r w:rsidRPr="00085B53">
        <w:rPr>
          <w:bCs/>
          <w:color w:val="222222"/>
          <w:sz w:val="20"/>
          <w:szCs w:val="20"/>
          <w:shd w:val="clear" w:color="auto" w:fill="FFFFFF"/>
        </w:rPr>
        <w:t>Schwartz,</w:t>
      </w:r>
      <w:r w:rsidR="00551402" w:rsidRPr="00085B53">
        <w:rPr>
          <w:bCs/>
          <w:color w:val="222222"/>
          <w:sz w:val="20"/>
          <w:szCs w:val="20"/>
          <w:shd w:val="clear" w:color="auto" w:fill="FFFFFF"/>
        </w:rPr>
        <w:t xml:space="preserve"> </w:t>
      </w:r>
      <w:r w:rsidRPr="00085B53">
        <w:rPr>
          <w:bCs/>
          <w:color w:val="222222"/>
          <w:sz w:val="20"/>
          <w:szCs w:val="20"/>
          <w:shd w:val="clear" w:color="auto" w:fill="FFFFFF"/>
        </w:rPr>
        <w:t>D.</w:t>
      </w:r>
      <w:r w:rsidR="00551402" w:rsidRPr="00085B53">
        <w:rPr>
          <w:bCs/>
          <w:color w:val="222222"/>
          <w:sz w:val="20"/>
          <w:szCs w:val="20"/>
          <w:shd w:val="clear" w:color="auto" w:fill="FFFFFF"/>
        </w:rPr>
        <w:t xml:space="preserve"> </w:t>
      </w:r>
      <w:r w:rsidRPr="00085B53">
        <w:rPr>
          <w:bCs/>
          <w:color w:val="222222"/>
          <w:sz w:val="20"/>
          <w:szCs w:val="20"/>
          <w:shd w:val="clear" w:color="auto" w:fill="FFFFFF"/>
        </w:rPr>
        <w:t>A.</w:t>
      </w:r>
      <w:r w:rsidR="00551402" w:rsidRPr="00085B53">
        <w:rPr>
          <w:bCs/>
          <w:color w:val="222222"/>
          <w:sz w:val="20"/>
          <w:szCs w:val="20"/>
          <w:shd w:val="clear" w:color="auto" w:fill="FFFFFF"/>
        </w:rPr>
        <w:t xml:space="preserve"> </w:t>
      </w:r>
      <w:r w:rsidRPr="00085B53">
        <w:rPr>
          <w:bCs/>
          <w:color w:val="222222"/>
          <w:sz w:val="20"/>
          <w:szCs w:val="20"/>
          <w:shd w:val="clear" w:color="auto" w:fill="FFFFFF"/>
        </w:rPr>
        <w:t>(2015)</w:t>
      </w:r>
      <w:r w:rsidR="00E52F36" w:rsidRPr="00085B53">
        <w:rPr>
          <w:bCs/>
          <w:color w:val="222222"/>
          <w:sz w:val="20"/>
          <w:szCs w:val="20"/>
          <w:shd w:val="clear" w:color="auto" w:fill="FFFFFF"/>
        </w:rPr>
        <w:t xml:space="preserve">. </w:t>
      </w:r>
      <w:r w:rsidR="00E52F36" w:rsidRPr="00085B53">
        <w:rPr>
          <w:color w:val="222222"/>
          <w:sz w:val="20"/>
          <w:szCs w:val="20"/>
          <w:shd w:val="clear" w:color="auto" w:fill="FFFFFF"/>
        </w:rPr>
        <w:t>C</w:t>
      </w:r>
      <w:r w:rsidRPr="00085B53">
        <w:rPr>
          <w:color w:val="222222"/>
          <w:sz w:val="20"/>
          <w:szCs w:val="20"/>
          <w:shd w:val="clear" w:color="auto" w:fill="FFFFFF"/>
        </w:rPr>
        <w:t>T</w:t>
      </w:r>
      <w:r w:rsidR="00551402" w:rsidRPr="00085B53">
        <w:rPr>
          <w:color w:val="222222"/>
          <w:sz w:val="20"/>
          <w:szCs w:val="20"/>
          <w:shd w:val="clear" w:color="auto" w:fill="FFFFFF"/>
        </w:rPr>
        <w:t xml:space="preserve"> </w:t>
      </w:r>
      <w:r w:rsidRPr="00085B53">
        <w:rPr>
          <w:color w:val="222222"/>
          <w:sz w:val="20"/>
          <w:szCs w:val="20"/>
          <w:shd w:val="clear" w:color="auto" w:fill="FFFFFF"/>
        </w:rPr>
        <w:t>scan</w:t>
      </w:r>
      <w:r w:rsidR="00551402" w:rsidRPr="00085B53">
        <w:rPr>
          <w:color w:val="222222"/>
          <w:sz w:val="20"/>
          <w:szCs w:val="20"/>
          <w:shd w:val="clear" w:color="auto" w:fill="FFFFFF"/>
        </w:rPr>
        <w:t xml:space="preserve"> </w:t>
      </w:r>
      <w:r w:rsidRPr="00085B53">
        <w:rPr>
          <w:color w:val="222222"/>
          <w:sz w:val="20"/>
          <w:szCs w:val="20"/>
          <w:shd w:val="clear" w:color="auto" w:fill="FFFFFF"/>
        </w:rPr>
        <w:t>findings</w:t>
      </w:r>
      <w:r w:rsidR="00551402" w:rsidRPr="00085B53">
        <w:rPr>
          <w:color w:val="222222"/>
          <w:sz w:val="20"/>
          <w:szCs w:val="20"/>
          <w:shd w:val="clear" w:color="auto" w:fill="FFFFFF"/>
        </w:rPr>
        <w:t xml:space="preserve"> </w:t>
      </w:r>
      <w:r w:rsidRPr="00085B53">
        <w:rPr>
          <w:color w:val="222222"/>
          <w:sz w:val="20"/>
          <w:szCs w:val="20"/>
          <w:shd w:val="clear" w:color="auto" w:fill="FFFFFF"/>
        </w:rPr>
        <w:t>of</w:t>
      </w:r>
      <w:r w:rsidR="00551402" w:rsidRPr="00085B53">
        <w:rPr>
          <w:color w:val="222222"/>
          <w:sz w:val="20"/>
          <w:szCs w:val="20"/>
          <w:shd w:val="clear" w:color="auto" w:fill="FFFFFF"/>
        </w:rPr>
        <w:t xml:space="preserve"> </w:t>
      </w:r>
      <w:r w:rsidRPr="00085B53">
        <w:rPr>
          <w:color w:val="222222"/>
          <w:sz w:val="20"/>
          <w:szCs w:val="20"/>
          <w:shd w:val="clear" w:color="auto" w:fill="FFFFFF"/>
        </w:rPr>
        <w:t>probable</w:t>
      </w:r>
      <w:r w:rsidR="00551402" w:rsidRPr="00085B53">
        <w:rPr>
          <w:color w:val="222222"/>
          <w:sz w:val="20"/>
          <w:szCs w:val="20"/>
          <w:shd w:val="clear" w:color="auto" w:fill="FFFFFF"/>
        </w:rPr>
        <w:t xml:space="preserve"> </w:t>
      </w:r>
      <w:r w:rsidRPr="00085B53">
        <w:rPr>
          <w:color w:val="222222"/>
          <w:sz w:val="20"/>
          <w:szCs w:val="20"/>
          <w:shd w:val="clear" w:color="auto" w:fill="FFFFFF"/>
        </w:rPr>
        <w:t>usual</w:t>
      </w:r>
      <w:r w:rsidR="00551402" w:rsidRPr="00085B53">
        <w:rPr>
          <w:color w:val="222222"/>
          <w:sz w:val="20"/>
          <w:szCs w:val="20"/>
          <w:shd w:val="clear" w:color="auto" w:fill="FFFFFF"/>
        </w:rPr>
        <w:t xml:space="preserve"> </w:t>
      </w:r>
      <w:r w:rsidRPr="00085B53">
        <w:rPr>
          <w:color w:val="222222"/>
          <w:sz w:val="20"/>
          <w:szCs w:val="20"/>
          <w:shd w:val="clear" w:color="auto" w:fill="FFFFFF"/>
        </w:rPr>
        <w:t>interstitial</w:t>
      </w:r>
      <w:r w:rsidR="00551402" w:rsidRPr="00085B53">
        <w:rPr>
          <w:color w:val="222222"/>
          <w:sz w:val="20"/>
          <w:szCs w:val="20"/>
          <w:shd w:val="clear" w:color="auto" w:fill="FFFFFF"/>
        </w:rPr>
        <w:t xml:space="preserve"> </w:t>
      </w:r>
      <w:r w:rsidRPr="00085B53">
        <w:rPr>
          <w:color w:val="222222"/>
          <w:sz w:val="20"/>
          <w:szCs w:val="20"/>
          <w:shd w:val="clear" w:color="auto" w:fill="FFFFFF"/>
        </w:rPr>
        <w:t>pneumonitis</w:t>
      </w:r>
      <w:r w:rsidR="00551402" w:rsidRPr="00085B53">
        <w:rPr>
          <w:color w:val="222222"/>
          <w:sz w:val="20"/>
          <w:szCs w:val="20"/>
          <w:shd w:val="clear" w:color="auto" w:fill="FFFFFF"/>
        </w:rPr>
        <w:t xml:space="preserve"> </w:t>
      </w:r>
      <w:r w:rsidRPr="00085B53">
        <w:rPr>
          <w:color w:val="222222"/>
          <w:sz w:val="20"/>
          <w:szCs w:val="20"/>
          <w:shd w:val="clear" w:color="auto" w:fill="FFFFFF"/>
        </w:rPr>
        <w:t>have</w:t>
      </w:r>
      <w:r w:rsidR="00551402" w:rsidRPr="00085B53">
        <w:rPr>
          <w:color w:val="222222"/>
          <w:sz w:val="20"/>
          <w:szCs w:val="20"/>
          <w:shd w:val="clear" w:color="auto" w:fill="FFFFFF"/>
        </w:rPr>
        <w:t xml:space="preserve"> </w:t>
      </w:r>
      <w:r w:rsidRPr="00085B53">
        <w:rPr>
          <w:color w:val="222222"/>
          <w:sz w:val="20"/>
          <w:szCs w:val="20"/>
          <w:shd w:val="clear" w:color="auto" w:fill="FFFFFF"/>
        </w:rPr>
        <w:t>a</w:t>
      </w:r>
      <w:r w:rsidR="00551402" w:rsidRPr="00085B53">
        <w:rPr>
          <w:color w:val="222222"/>
          <w:sz w:val="20"/>
          <w:szCs w:val="20"/>
          <w:shd w:val="clear" w:color="auto" w:fill="FFFFFF"/>
        </w:rPr>
        <w:t xml:space="preserve"> </w:t>
      </w:r>
      <w:r w:rsidRPr="00085B53">
        <w:rPr>
          <w:color w:val="222222"/>
          <w:sz w:val="20"/>
          <w:szCs w:val="20"/>
          <w:shd w:val="clear" w:color="auto" w:fill="FFFFFF"/>
        </w:rPr>
        <w:t>high</w:t>
      </w:r>
      <w:r w:rsidR="00551402" w:rsidRPr="00085B53">
        <w:rPr>
          <w:color w:val="222222"/>
          <w:sz w:val="20"/>
          <w:szCs w:val="20"/>
          <w:shd w:val="clear" w:color="auto" w:fill="FFFFFF"/>
        </w:rPr>
        <w:t xml:space="preserve"> </w:t>
      </w:r>
      <w:r w:rsidRPr="00085B53">
        <w:rPr>
          <w:color w:val="222222"/>
          <w:sz w:val="20"/>
          <w:szCs w:val="20"/>
          <w:shd w:val="clear" w:color="auto" w:fill="FFFFFF"/>
        </w:rPr>
        <w:t>predictive</w:t>
      </w:r>
      <w:r w:rsidR="00551402" w:rsidRPr="00085B53">
        <w:rPr>
          <w:color w:val="222222"/>
          <w:sz w:val="20"/>
          <w:szCs w:val="20"/>
          <w:shd w:val="clear" w:color="auto" w:fill="FFFFFF"/>
        </w:rPr>
        <w:t xml:space="preserve"> </w:t>
      </w:r>
      <w:r w:rsidRPr="00085B53">
        <w:rPr>
          <w:color w:val="222222"/>
          <w:sz w:val="20"/>
          <w:szCs w:val="20"/>
          <w:shd w:val="clear" w:color="auto" w:fill="FFFFFF"/>
        </w:rPr>
        <w:t>value</w:t>
      </w:r>
      <w:r w:rsidR="00551402" w:rsidRPr="00085B53">
        <w:rPr>
          <w:color w:val="222222"/>
          <w:sz w:val="20"/>
          <w:szCs w:val="20"/>
          <w:shd w:val="clear" w:color="auto" w:fill="FFFFFF"/>
        </w:rPr>
        <w:t xml:space="preserve"> </w:t>
      </w:r>
      <w:r w:rsidRPr="00085B53">
        <w:rPr>
          <w:color w:val="222222"/>
          <w:sz w:val="20"/>
          <w:szCs w:val="20"/>
          <w:shd w:val="clear" w:color="auto" w:fill="FFFFFF"/>
        </w:rPr>
        <w:t>for</w:t>
      </w:r>
      <w:r w:rsidR="00551402" w:rsidRPr="00085B53">
        <w:rPr>
          <w:color w:val="222222"/>
          <w:sz w:val="20"/>
          <w:szCs w:val="20"/>
          <w:shd w:val="clear" w:color="auto" w:fill="FFFFFF"/>
        </w:rPr>
        <w:t xml:space="preserve"> </w:t>
      </w:r>
      <w:r w:rsidRPr="00085B53">
        <w:rPr>
          <w:color w:val="222222"/>
          <w:sz w:val="20"/>
          <w:szCs w:val="20"/>
          <w:shd w:val="clear" w:color="auto" w:fill="FFFFFF"/>
        </w:rPr>
        <w:t>histologic</w:t>
      </w:r>
      <w:r w:rsidR="00551402" w:rsidRPr="00085B53">
        <w:rPr>
          <w:color w:val="222222"/>
          <w:sz w:val="20"/>
          <w:szCs w:val="20"/>
          <w:shd w:val="clear" w:color="auto" w:fill="FFFFFF"/>
        </w:rPr>
        <w:t xml:space="preserve"> </w:t>
      </w:r>
      <w:r w:rsidRPr="00085B53">
        <w:rPr>
          <w:color w:val="222222"/>
          <w:sz w:val="20"/>
          <w:szCs w:val="20"/>
          <w:shd w:val="clear" w:color="auto" w:fill="FFFFFF"/>
        </w:rPr>
        <w:t>usual</w:t>
      </w:r>
      <w:r w:rsidR="00551402" w:rsidRPr="00085B53">
        <w:rPr>
          <w:color w:val="222222"/>
          <w:sz w:val="20"/>
          <w:szCs w:val="20"/>
          <w:shd w:val="clear" w:color="auto" w:fill="FFFFFF"/>
        </w:rPr>
        <w:t xml:space="preserve"> </w:t>
      </w:r>
      <w:r w:rsidRPr="00085B53">
        <w:rPr>
          <w:color w:val="222222"/>
          <w:sz w:val="20"/>
          <w:szCs w:val="20"/>
          <w:shd w:val="clear" w:color="auto" w:fill="FFFFFF"/>
        </w:rPr>
        <w:t>interstitial</w:t>
      </w:r>
      <w:r w:rsidR="00551402" w:rsidRPr="00085B53">
        <w:rPr>
          <w:color w:val="222222"/>
          <w:sz w:val="20"/>
          <w:szCs w:val="20"/>
          <w:shd w:val="clear" w:color="auto" w:fill="FFFFFF"/>
        </w:rPr>
        <w:t xml:space="preserve"> </w:t>
      </w:r>
      <w:r w:rsidRPr="00085B53">
        <w:rPr>
          <w:color w:val="222222"/>
          <w:sz w:val="20"/>
          <w:szCs w:val="20"/>
          <w:shd w:val="clear" w:color="auto" w:fill="FFFFFF"/>
        </w:rPr>
        <w:t>pneumonitis.</w:t>
      </w:r>
      <w:r w:rsidR="00551402" w:rsidRPr="00085B53">
        <w:rPr>
          <w:color w:val="222222"/>
          <w:sz w:val="20"/>
          <w:szCs w:val="20"/>
          <w:shd w:val="clear" w:color="auto" w:fill="FFFFFF"/>
        </w:rPr>
        <w:t xml:space="preserve"> </w:t>
      </w:r>
      <w:r w:rsidRPr="00085B53">
        <w:rPr>
          <w:color w:val="222222"/>
          <w:sz w:val="20"/>
          <w:szCs w:val="20"/>
          <w:shd w:val="clear" w:color="auto" w:fill="FFFFFF"/>
        </w:rPr>
        <w:t>Chest,</w:t>
      </w:r>
      <w:r w:rsidR="00551402" w:rsidRPr="00085B53">
        <w:rPr>
          <w:color w:val="222222"/>
          <w:sz w:val="20"/>
          <w:szCs w:val="20"/>
          <w:shd w:val="clear" w:color="auto" w:fill="FFFFFF"/>
        </w:rPr>
        <w:t xml:space="preserve"> </w:t>
      </w:r>
      <w:r w:rsidRPr="00085B53">
        <w:rPr>
          <w:color w:val="222222"/>
          <w:sz w:val="20"/>
          <w:szCs w:val="20"/>
          <w:shd w:val="clear" w:color="auto" w:fill="FFFFFF"/>
        </w:rPr>
        <w:t>147(2),</w:t>
      </w:r>
      <w:r w:rsidR="00551402" w:rsidRPr="00085B53">
        <w:rPr>
          <w:color w:val="222222"/>
          <w:sz w:val="20"/>
          <w:szCs w:val="20"/>
          <w:shd w:val="clear" w:color="auto" w:fill="FFFFFF"/>
        </w:rPr>
        <w:t xml:space="preserve"> </w:t>
      </w:r>
      <w:r w:rsidRPr="00085B53">
        <w:rPr>
          <w:color w:val="222222"/>
          <w:sz w:val="20"/>
          <w:szCs w:val="20"/>
          <w:shd w:val="clear" w:color="auto" w:fill="FFFFFF"/>
        </w:rPr>
        <w:t>450-459.‏</w:t>
      </w:r>
    </w:p>
    <w:p w:rsidR="00C35ECF" w:rsidRPr="00085B53" w:rsidRDefault="00C35ECF" w:rsidP="00E52F36">
      <w:pPr>
        <w:pStyle w:val="ListParagraph"/>
        <w:widowControl/>
        <w:numPr>
          <w:ilvl w:val="0"/>
          <w:numId w:val="10"/>
        </w:numPr>
        <w:shd w:val="clear" w:color="auto" w:fill="FFFFFF" w:themeFill="background1"/>
        <w:snapToGrid w:val="0"/>
        <w:ind w:left="425" w:hanging="425"/>
        <w:rPr>
          <w:color w:val="000000" w:themeColor="text1"/>
          <w:sz w:val="20"/>
          <w:szCs w:val="20"/>
          <w:shd w:val="clear" w:color="auto" w:fill="FFFFFF"/>
        </w:rPr>
      </w:pPr>
      <w:r w:rsidRPr="00085B53">
        <w:rPr>
          <w:bCs/>
          <w:color w:val="000000" w:themeColor="text1"/>
          <w:sz w:val="20"/>
          <w:szCs w:val="20"/>
        </w:rPr>
        <w:t>E.P.</w:t>
      </w:r>
      <w:r w:rsidR="00551402" w:rsidRPr="00085B53">
        <w:rPr>
          <w:bCs/>
          <w:color w:val="000000" w:themeColor="text1"/>
          <w:sz w:val="20"/>
          <w:szCs w:val="20"/>
        </w:rPr>
        <w:t xml:space="preserve"> </w:t>
      </w:r>
      <w:r w:rsidRPr="00085B53">
        <w:rPr>
          <w:bCs/>
          <w:color w:val="000000" w:themeColor="text1"/>
          <w:sz w:val="20"/>
          <w:szCs w:val="20"/>
        </w:rPr>
        <w:t>Henske,</w:t>
      </w:r>
      <w:r w:rsidR="00551402" w:rsidRPr="00085B53">
        <w:rPr>
          <w:bCs/>
          <w:color w:val="000000" w:themeColor="text1"/>
          <w:sz w:val="20"/>
          <w:szCs w:val="20"/>
        </w:rPr>
        <w:t xml:space="preserve"> </w:t>
      </w:r>
      <w:r w:rsidRPr="00085B53">
        <w:rPr>
          <w:bCs/>
          <w:color w:val="000000" w:themeColor="text1"/>
          <w:sz w:val="20"/>
          <w:szCs w:val="20"/>
        </w:rPr>
        <w:t>F.X.</w:t>
      </w:r>
      <w:r w:rsidR="00551402" w:rsidRPr="00085B53">
        <w:rPr>
          <w:bCs/>
          <w:color w:val="000000" w:themeColor="text1"/>
          <w:sz w:val="20"/>
          <w:szCs w:val="20"/>
        </w:rPr>
        <w:t xml:space="preserve"> </w:t>
      </w:r>
      <w:r w:rsidRPr="00085B53">
        <w:rPr>
          <w:bCs/>
          <w:color w:val="000000" w:themeColor="text1"/>
          <w:sz w:val="20"/>
          <w:szCs w:val="20"/>
        </w:rPr>
        <w:t>McCormack</w:t>
      </w:r>
      <w:r w:rsidR="00551402" w:rsidRPr="00085B53">
        <w:rPr>
          <w:bCs/>
          <w:color w:val="000000" w:themeColor="text1"/>
          <w:sz w:val="20"/>
          <w:szCs w:val="20"/>
        </w:rPr>
        <w:t xml:space="preserve"> </w:t>
      </w:r>
      <w:r w:rsidRPr="00085B53">
        <w:rPr>
          <w:bCs/>
          <w:color w:val="000000" w:themeColor="text1"/>
          <w:sz w:val="20"/>
          <w:szCs w:val="20"/>
        </w:rPr>
        <w:t>(2012)</w:t>
      </w:r>
      <w:r w:rsidR="00E52F36" w:rsidRPr="00085B53">
        <w:rPr>
          <w:bCs/>
          <w:color w:val="000000" w:themeColor="text1"/>
          <w:sz w:val="20"/>
          <w:szCs w:val="20"/>
        </w:rPr>
        <w:t xml:space="preserve">. </w:t>
      </w:r>
      <w:r w:rsidR="00E52F36" w:rsidRPr="00085B53">
        <w:rPr>
          <w:color w:val="000000" w:themeColor="text1"/>
          <w:sz w:val="20"/>
          <w:szCs w:val="20"/>
        </w:rPr>
        <w:t>L</w:t>
      </w:r>
      <w:r w:rsidRPr="00085B53">
        <w:rPr>
          <w:color w:val="000000" w:themeColor="text1"/>
          <w:sz w:val="20"/>
          <w:szCs w:val="20"/>
        </w:rPr>
        <w:t>ymphangioleiomyomatosis.</w:t>
      </w:r>
      <w:r w:rsidR="00551402" w:rsidRPr="00085B53">
        <w:rPr>
          <w:color w:val="000000" w:themeColor="text1"/>
          <w:sz w:val="20"/>
          <w:szCs w:val="20"/>
        </w:rPr>
        <w:t xml:space="preserve"> </w:t>
      </w:r>
      <w:r w:rsidRPr="00085B53">
        <w:rPr>
          <w:color w:val="000000" w:themeColor="text1"/>
          <w:sz w:val="20"/>
          <w:szCs w:val="20"/>
        </w:rPr>
        <w:t>A</w:t>
      </w:r>
      <w:r w:rsidR="00551402" w:rsidRPr="00085B53">
        <w:rPr>
          <w:color w:val="000000" w:themeColor="text1"/>
          <w:sz w:val="20"/>
          <w:szCs w:val="20"/>
        </w:rPr>
        <w:t xml:space="preserve"> </w:t>
      </w:r>
      <w:r w:rsidRPr="00085B53">
        <w:rPr>
          <w:color w:val="000000" w:themeColor="text1"/>
          <w:sz w:val="20"/>
          <w:szCs w:val="20"/>
        </w:rPr>
        <w:t>wolf</w:t>
      </w:r>
      <w:r w:rsidR="00551402" w:rsidRPr="00085B53">
        <w:rPr>
          <w:color w:val="000000" w:themeColor="text1"/>
          <w:sz w:val="20"/>
          <w:szCs w:val="20"/>
        </w:rPr>
        <w:t xml:space="preserve"> </w:t>
      </w:r>
      <w:r w:rsidRPr="00085B53">
        <w:rPr>
          <w:color w:val="000000" w:themeColor="text1"/>
          <w:sz w:val="20"/>
          <w:szCs w:val="20"/>
        </w:rPr>
        <w:t>in</w:t>
      </w:r>
      <w:r w:rsidR="00551402" w:rsidRPr="00085B53">
        <w:rPr>
          <w:color w:val="000000" w:themeColor="text1"/>
          <w:sz w:val="20"/>
          <w:szCs w:val="20"/>
        </w:rPr>
        <w:t xml:space="preserve"> </w:t>
      </w:r>
      <w:r w:rsidRPr="00085B53">
        <w:rPr>
          <w:color w:val="000000" w:themeColor="text1"/>
          <w:sz w:val="20"/>
          <w:szCs w:val="20"/>
        </w:rPr>
        <w:t>sheep’s</w:t>
      </w:r>
      <w:r w:rsidR="00551402" w:rsidRPr="00085B53">
        <w:rPr>
          <w:color w:val="000000" w:themeColor="text1"/>
          <w:sz w:val="20"/>
          <w:szCs w:val="20"/>
        </w:rPr>
        <w:t xml:space="preserve"> </w:t>
      </w:r>
      <w:r w:rsidRPr="00085B53">
        <w:rPr>
          <w:color w:val="000000" w:themeColor="text1"/>
          <w:sz w:val="20"/>
          <w:szCs w:val="20"/>
        </w:rPr>
        <w:t>clothing</w:t>
      </w:r>
      <w:r w:rsidR="00551402" w:rsidRPr="00085B53">
        <w:rPr>
          <w:color w:val="000000" w:themeColor="text1"/>
          <w:sz w:val="20"/>
          <w:szCs w:val="20"/>
        </w:rPr>
        <w:t xml:space="preserve"> </w:t>
      </w:r>
      <w:r w:rsidRPr="00085B53">
        <w:rPr>
          <w:color w:val="000000" w:themeColor="text1"/>
          <w:sz w:val="20"/>
          <w:szCs w:val="20"/>
        </w:rPr>
        <w:t>J</w:t>
      </w:r>
      <w:r w:rsidR="00551402" w:rsidRPr="00085B53">
        <w:rPr>
          <w:color w:val="000000" w:themeColor="text1"/>
          <w:sz w:val="20"/>
          <w:szCs w:val="20"/>
        </w:rPr>
        <w:t xml:space="preserve"> </w:t>
      </w:r>
      <w:r w:rsidRPr="00085B53">
        <w:rPr>
          <w:color w:val="000000" w:themeColor="text1"/>
          <w:sz w:val="20"/>
          <w:szCs w:val="20"/>
        </w:rPr>
        <w:t>Clin</w:t>
      </w:r>
      <w:r w:rsidR="00551402" w:rsidRPr="00085B53">
        <w:rPr>
          <w:color w:val="000000" w:themeColor="text1"/>
          <w:sz w:val="20"/>
          <w:szCs w:val="20"/>
        </w:rPr>
        <w:t xml:space="preserve"> </w:t>
      </w:r>
      <w:r w:rsidRPr="00085B53">
        <w:rPr>
          <w:color w:val="000000" w:themeColor="text1"/>
          <w:sz w:val="20"/>
          <w:szCs w:val="20"/>
        </w:rPr>
        <w:t>Invest,</w:t>
      </w:r>
      <w:r w:rsidR="00551402" w:rsidRPr="00085B53">
        <w:rPr>
          <w:color w:val="000000" w:themeColor="text1"/>
          <w:sz w:val="20"/>
          <w:szCs w:val="20"/>
        </w:rPr>
        <w:t xml:space="preserve"> </w:t>
      </w:r>
      <w:r w:rsidRPr="00085B53">
        <w:rPr>
          <w:color w:val="000000" w:themeColor="text1"/>
          <w:sz w:val="20"/>
          <w:szCs w:val="20"/>
        </w:rPr>
        <w:t>122</w:t>
      </w:r>
      <w:r w:rsidR="00551402" w:rsidRPr="00085B53">
        <w:rPr>
          <w:color w:val="000000" w:themeColor="text1"/>
          <w:sz w:val="20"/>
          <w:szCs w:val="20"/>
        </w:rPr>
        <w:t xml:space="preserve"> </w:t>
      </w:r>
      <w:r w:rsidRPr="00085B53">
        <w:rPr>
          <w:color w:val="000000" w:themeColor="text1"/>
          <w:sz w:val="20"/>
          <w:szCs w:val="20"/>
        </w:rPr>
        <w:t>(11),</w:t>
      </w:r>
      <w:r w:rsidR="00551402" w:rsidRPr="00085B53">
        <w:rPr>
          <w:color w:val="000000" w:themeColor="text1"/>
          <w:sz w:val="20"/>
          <w:szCs w:val="20"/>
        </w:rPr>
        <w:t xml:space="preserve"> </w:t>
      </w:r>
      <w:r w:rsidRPr="00085B53">
        <w:rPr>
          <w:color w:val="000000" w:themeColor="text1"/>
          <w:sz w:val="20"/>
          <w:szCs w:val="20"/>
        </w:rPr>
        <w:t>pp.</w:t>
      </w:r>
      <w:r w:rsidR="00551402" w:rsidRPr="00085B53">
        <w:rPr>
          <w:color w:val="000000" w:themeColor="text1"/>
          <w:sz w:val="20"/>
          <w:szCs w:val="20"/>
        </w:rPr>
        <w:t xml:space="preserve"> </w:t>
      </w:r>
      <w:r w:rsidRPr="00085B53">
        <w:rPr>
          <w:color w:val="000000" w:themeColor="text1"/>
          <w:sz w:val="20"/>
          <w:szCs w:val="20"/>
        </w:rPr>
        <w:t>3807-3816.</w:t>
      </w:r>
    </w:p>
    <w:p w:rsidR="00C35ECF" w:rsidRPr="00085B53" w:rsidRDefault="00C35ECF" w:rsidP="00E52F36">
      <w:pPr>
        <w:pStyle w:val="ListParagraph"/>
        <w:widowControl/>
        <w:numPr>
          <w:ilvl w:val="0"/>
          <w:numId w:val="10"/>
        </w:numPr>
        <w:shd w:val="clear" w:color="auto" w:fill="FFFFFF" w:themeFill="background1"/>
        <w:autoSpaceDE w:val="0"/>
        <w:autoSpaceDN w:val="0"/>
        <w:adjustRightInd w:val="0"/>
        <w:snapToGrid w:val="0"/>
        <w:ind w:left="425" w:hanging="425"/>
        <w:rPr>
          <w:color w:val="000000" w:themeColor="text1"/>
          <w:sz w:val="20"/>
          <w:szCs w:val="20"/>
          <w:shd w:val="clear" w:color="auto" w:fill="FFFFFF"/>
        </w:rPr>
      </w:pPr>
      <w:r w:rsidRPr="00085B53">
        <w:rPr>
          <w:bCs/>
          <w:color w:val="000000" w:themeColor="text1"/>
          <w:sz w:val="20"/>
          <w:szCs w:val="20"/>
          <w:shd w:val="clear" w:color="auto" w:fill="FFFFFF"/>
        </w:rPr>
        <w:t>El</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Khattabi</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W,</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Aichane</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Riah</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Jabri</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H,</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Afif</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H,</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Bouayad</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Z.</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(2012).</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Analysis</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radioclinical</w:t>
      </w:r>
      <w:r w:rsidR="00355367">
        <w:rPr>
          <w:rFonts w:eastAsiaTheme="minorEastAsia" w:hint="eastAsia"/>
          <w:color w:val="000000" w:themeColor="text1"/>
          <w:sz w:val="20"/>
          <w:szCs w:val="20"/>
          <w:shd w:val="clear" w:color="auto" w:fill="FFFFFF"/>
          <w:lang w:eastAsia="zh-CN"/>
        </w:rPr>
        <w:t xml:space="preserve"> </w:t>
      </w:r>
      <w:r w:rsidRPr="00085B53">
        <w:rPr>
          <w:color w:val="000000" w:themeColor="text1"/>
          <w:sz w:val="20"/>
          <w:szCs w:val="20"/>
          <w:shd w:val="clear" w:color="auto" w:fill="FFFFFF"/>
        </w:rPr>
        <w:t>semeiology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hydatid</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cyst</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the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lung.</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Rev</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Pneumo</w:t>
      </w:r>
      <w:r w:rsidR="00BB30F6" w:rsidRPr="00085B53">
        <w:rPr>
          <w:color w:val="000000" w:themeColor="text1"/>
          <w:sz w:val="20"/>
          <w:szCs w:val="20"/>
          <w:shd w:val="clear" w:color="auto" w:fill="FFFFFF"/>
        </w:rPr>
        <w:t>l C</w:t>
      </w:r>
      <w:r w:rsidRPr="00085B53">
        <w:rPr>
          <w:color w:val="000000" w:themeColor="text1"/>
          <w:sz w:val="20"/>
          <w:szCs w:val="20"/>
          <w:shd w:val="clear" w:color="auto" w:fill="FFFFFF"/>
        </w:rPr>
        <w:t>lin;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68:329–37.</w:t>
      </w:r>
    </w:p>
    <w:p w:rsidR="00C35ECF" w:rsidRPr="00085B53" w:rsidRDefault="00C35ECF" w:rsidP="00E52F36">
      <w:pPr>
        <w:pStyle w:val="ListParagraph"/>
        <w:widowControl/>
        <w:numPr>
          <w:ilvl w:val="0"/>
          <w:numId w:val="10"/>
        </w:numPr>
        <w:tabs>
          <w:tab w:val="left" w:pos="0"/>
        </w:tabs>
        <w:autoSpaceDE w:val="0"/>
        <w:autoSpaceDN w:val="0"/>
        <w:adjustRightInd w:val="0"/>
        <w:snapToGrid w:val="0"/>
        <w:ind w:left="425" w:hanging="425"/>
        <w:rPr>
          <w:color w:val="000000" w:themeColor="text1"/>
          <w:sz w:val="20"/>
          <w:szCs w:val="20"/>
        </w:rPr>
      </w:pPr>
      <w:r w:rsidRPr="00085B53">
        <w:rPr>
          <w:bCs/>
          <w:color w:val="000000" w:themeColor="text1"/>
          <w:sz w:val="20"/>
          <w:szCs w:val="20"/>
          <w:shd w:val="clear" w:color="auto" w:fill="FFFFFF"/>
        </w:rPr>
        <w:t>Francisco,</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F.</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F.,</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Souza,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S.,</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Zanetti,</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G.,</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Marchiori,</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E.</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(2015)</w:t>
      </w:r>
      <w:r w:rsidR="00E52F36" w:rsidRPr="00085B53">
        <w:rPr>
          <w:bCs/>
          <w:color w:val="000000" w:themeColor="text1"/>
          <w:sz w:val="20"/>
          <w:szCs w:val="20"/>
          <w:shd w:val="clear" w:color="auto" w:fill="FFFFFF"/>
        </w:rPr>
        <w:t xml:space="preserve">. </w:t>
      </w:r>
      <w:r w:rsidR="00E52F36" w:rsidRPr="00085B53">
        <w:rPr>
          <w:color w:val="000000" w:themeColor="text1"/>
          <w:sz w:val="20"/>
          <w:szCs w:val="20"/>
          <w:shd w:val="clear" w:color="auto" w:fill="FFFFFF"/>
        </w:rPr>
        <w:t>M</w:t>
      </w:r>
      <w:r w:rsidRPr="00085B53">
        <w:rPr>
          <w:color w:val="000000" w:themeColor="text1"/>
          <w:sz w:val="20"/>
          <w:szCs w:val="20"/>
          <w:shd w:val="clear" w:color="auto" w:fill="FFFFFF"/>
        </w:rPr>
        <w:t>ultiple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cystic</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lung</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disease.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European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Respiratory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Review,</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24(138),</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552-564.‏</w:t>
      </w:r>
    </w:p>
    <w:p w:rsidR="00C35ECF" w:rsidRPr="00085B53" w:rsidRDefault="00C35ECF" w:rsidP="00E52F36">
      <w:pPr>
        <w:pStyle w:val="ListParagraph"/>
        <w:widowControl/>
        <w:numPr>
          <w:ilvl w:val="0"/>
          <w:numId w:val="10"/>
        </w:numPr>
        <w:tabs>
          <w:tab w:val="left" w:pos="0"/>
        </w:tabs>
        <w:autoSpaceDE w:val="0"/>
        <w:autoSpaceDN w:val="0"/>
        <w:adjustRightInd w:val="0"/>
        <w:snapToGrid w:val="0"/>
        <w:ind w:left="425" w:hanging="425"/>
        <w:rPr>
          <w:color w:val="000000" w:themeColor="text1"/>
          <w:sz w:val="20"/>
          <w:szCs w:val="20"/>
        </w:rPr>
      </w:pPr>
      <w:r w:rsidRPr="00085B53">
        <w:rPr>
          <w:bCs/>
          <w:color w:val="000000" w:themeColor="text1"/>
          <w:sz w:val="20"/>
          <w:szCs w:val="20"/>
          <w:shd w:val="clear" w:color="auto" w:fill="FFFFFF"/>
        </w:rPr>
        <w:t>Gupta,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Vassallo,</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R.,</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Wikenheiser-Brokamp,</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K.</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McCormack,</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F.</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X.</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(2015)</w:t>
      </w:r>
      <w:r w:rsidR="00E52F36" w:rsidRPr="00085B53">
        <w:rPr>
          <w:bCs/>
          <w:color w:val="000000" w:themeColor="text1"/>
          <w:sz w:val="20"/>
          <w:szCs w:val="20"/>
          <w:shd w:val="clear" w:color="auto" w:fill="FFFFFF"/>
        </w:rPr>
        <w:t xml:space="preserve">. </w:t>
      </w:r>
      <w:r w:rsidR="00E52F36" w:rsidRPr="00085B53">
        <w:rPr>
          <w:color w:val="000000" w:themeColor="text1"/>
          <w:sz w:val="20"/>
          <w:szCs w:val="20"/>
          <w:shd w:val="clear" w:color="auto" w:fill="FFFFFF"/>
        </w:rPr>
        <w:t>D</w:t>
      </w:r>
      <w:r w:rsidRPr="00085B53">
        <w:rPr>
          <w:color w:val="000000" w:themeColor="text1"/>
          <w:sz w:val="20"/>
          <w:szCs w:val="20"/>
          <w:shd w:val="clear" w:color="auto" w:fill="FFFFFF"/>
        </w:rPr>
        <w:t>iffuse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cystic</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lung</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disease.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Part</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II.</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American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journal</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respiratory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and</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critical</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care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medicine,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192(1),</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17-29.‏</w:t>
      </w:r>
    </w:p>
    <w:p w:rsidR="00C35ECF" w:rsidRPr="00085B53" w:rsidRDefault="00C35ECF" w:rsidP="00E52F36">
      <w:pPr>
        <w:pStyle w:val="ListParagraph"/>
        <w:widowControl/>
        <w:numPr>
          <w:ilvl w:val="0"/>
          <w:numId w:val="10"/>
        </w:numPr>
        <w:shd w:val="clear" w:color="auto" w:fill="FFFFFF" w:themeFill="background1"/>
        <w:tabs>
          <w:tab w:val="left" w:pos="0"/>
        </w:tabs>
        <w:autoSpaceDE w:val="0"/>
        <w:autoSpaceDN w:val="0"/>
        <w:adjustRightInd w:val="0"/>
        <w:snapToGrid w:val="0"/>
        <w:ind w:left="425" w:hanging="425"/>
        <w:rPr>
          <w:color w:val="000000" w:themeColor="text1"/>
          <w:sz w:val="20"/>
          <w:szCs w:val="20"/>
        </w:rPr>
      </w:pPr>
      <w:r w:rsidRPr="00085B53">
        <w:rPr>
          <w:bCs/>
          <w:color w:val="000000" w:themeColor="text1"/>
          <w:sz w:val="20"/>
          <w:szCs w:val="20"/>
          <w:shd w:val="clear" w:color="auto" w:fill="FFFFFF"/>
        </w:rPr>
        <w:t>Ha,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D.,</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Yadav,</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R.,</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Mazzone,</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P.</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J.</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(2015).</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Cystic</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lung</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disease: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systematic,</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stepwise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diagnosis.</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Cleve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Clin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J</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Med,</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82(2),</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115-127.‏</w:t>
      </w:r>
    </w:p>
    <w:p w:rsidR="00C35ECF" w:rsidRPr="00085B53" w:rsidRDefault="00C35ECF" w:rsidP="00E52F36">
      <w:pPr>
        <w:pStyle w:val="ListParagraph"/>
        <w:widowControl/>
        <w:numPr>
          <w:ilvl w:val="0"/>
          <w:numId w:val="10"/>
        </w:numPr>
        <w:tabs>
          <w:tab w:val="left" w:pos="0"/>
          <w:tab w:val="left" w:pos="540"/>
        </w:tabs>
        <w:autoSpaceDE w:val="0"/>
        <w:autoSpaceDN w:val="0"/>
        <w:adjustRightInd w:val="0"/>
        <w:snapToGrid w:val="0"/>
        <w:ind w:left="425" w:hanging="425"/>
        <w:rPr>
          <w:color w:val="000000" w:themeColor="text1"/>
          <w:sz w:val="20"/>
          <w:szCs w:val="20"/>
        </w:rPr>
      </w:pPr>
      <w:r w:rsidRPr="00085B53">
        <w:rPr>
          <w:bCs/>
          <w:color w:val="000000" w:themeColor="text1"/>
          <w:sz w:val="20"/>
          <w:szCs w:val="20"/>
          <w:shd w:val="clear" w:color="auto" w:fill="FFFFFF"/>
        </w:rPr>
        <w:t>Irwin,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Z.,</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Cook,</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J.</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O.</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(2016)</w:t>
      </w:r>
      <w:r w:rsidR="00E52F36" w:rsidRPr="00085B53">
        <w:rPr>
          <w:bCs/>
          <w:color w:val="000000" w:themeColor="text1"/>
          <w:sz w:val="20"/>
          <w:szCs w:val="20"/>
          <w:shd w:val="clear" w:color="auto" w:fill="FFFFFF"/>
        </w:rPr>
        <w:t xml:space="preserve">. </w:t>
      </w:r>
      <w:r w:rsidR="00E52F36" w:rsidRPr="00085B53">
        <w:rPr>
          <w:color w:val="000000" w:themeColor="text1"/>
          <w:sz w:val="20"/>
          <w:szCs w:val="20"/>
          <w:shd w:val="clear" w:color="auto" w:fill="FFFFFF"/>
        </w:rPr>
        <w:t>A</w:t>
      </w:r>
      <w:r w:rsidRPr="00085B53">
        <w:rPr>
          <w:color w:val="000000" w:themeColor="text1"/>
          <w:sz w:val="20"/>
          <w:szCs w:val="20"/>
          <w:shd w:val="clear" w:color="auto" w:fill="FFFFFF"/>
        </w:rPr>
        <w:t>dvances</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in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point-of-care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thoracic</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ultrasound.</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Emerg</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Med</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Clin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North</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Am,</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34(1),</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151-7.‏</w:t>
      </w:r>
    </w:p>
    <w:p w:rsidR="00C35ECF" w:rsidRPr="00085B53" w:rsidRDefault="00C35ECF" w:rsidP="00E52F36">
      <w:pPr>
        <w:pStyle w:val="ListParagraph"/>
        <w:widowControl/>
        <w:numPr>
          <w:ilvl w:val="0"/>
          <w:numId w:val="10"/>
        </w:numPr>
        <w:shd w:val="clear" w:color="auto" w:fill="FFFFFF" w:themeFill="background1"/>
        <w:tabs>
          <w:tab w:val="left" w:pos="0"/>
        </w:tabs>
        <w:autoSpaceDE w:val="0"/>
        <w:autoSpaceDN w:val="0"/>
        <w:adjustRightInd w:val="0"/>
        <w:snapToGrid w:val="0"/>
        <w:ind w:left="425" w:hanging="425"/>
        <w:rPr>
          <w:color w:val="000000" w:themeColor="text1"/>
          <w:sz w:val="20"/>
          <w:szCs w:val="20"/>
        </w:rPr>
      </w:pPr>
      <w:r w:rsidRPr="00085B53">
        <w:rPr>
          <w:bCs/>
          <w:color w:val="000000" w:themeColor="text1"/>
          <w:sz w:val="20"/>
          <w:szCs w:val="20"/>
          <w:shd w:val="clear" w:color="auto" w:fill="FFFFFF"/>
        </w:rPr>
        <w:t>Ley-Zaporozhan,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J.,</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van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Beek,</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E.</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J.</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(2017).</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MRI</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Chronic</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Obstructive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Pulmonary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Disease.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In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MRI</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the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Lung</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(pp.</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255-276).</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Springer,</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Cham.‏</w:t>
      </w:r>
    </w:p>
    <w:p w:rsidR="00C35ECF" w:rsidRPr="00085B53" w:rsidRDefault="00C35ECF" w:rsidP="00E52F36">
      <w:pPr>
        <w:pStyle w:val="ListParagraph"/>
        <w:widowControl/>
        <w:numPr>
          <w:ilvl w:val="0"/>
          <w:numId w:val="10"/>
        </w:numPr>
        <w:shd w:val="clear" w:color="auto" w:fill="FFFFFF" w:themeFill="background1"/>
        <w:tabs>
          <w:tab w:val="left" w:pos="0"/>
        </w:tabs>
        <w:autoSpaceDE w:val="0"/>
        <w:autoSpaceDN w:val="0"/>
        <w:adjustRightInd w:val="0"/>
        <w:snapToGrid w:val="0"/>
        <w:ind w:left="425" w:hanging="425"/>
        <w:rPr>
          <w:color w:val="000000" w:themeColor="text1"/>
          <w:sz w:val="20"/>
          <w:szCs w:val="20"/>
        </w:rPr>
      </w:pPr>
      <w:r w:rsidRPr="00085B53">
        <w:rPr>
          <w:bCs/>
          <w:color w:val="000000" w:themeColor="text1"/>
          <w:sz w:val="20"/>
          <w:szCs w:val="20"/>
          <w:shd w:val="clear" w:color="auto" w:fill="FFFFFF"/>
        </w:rPr>
        <w:t>Lynch,</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D.</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Austin,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J.</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H.,</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Hogg,</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J.</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C.,</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Grenier,</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P.</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Kauczor,</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H.</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U.,</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Bankier,</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Coxson,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H.</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O.</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(2015).</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CT-definable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subtypes</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chronic</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obstructive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pulmonary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disease: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statement</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the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Fleischner</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Society.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Radiology,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277(1),</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192-205.‏</w:t>
      </w:r>
    </w:p>
    <w:p w:rsidR="00C35ECF" w:rsidRPr="00085B53" w:rsidRDefault="00C35ECF" w:rsidP="00E52F36">
      <w:pPr>
        <w:numPr>
          <w:ilvl w:val="0"/>
          <w:numId w:val="10"/>
        </w:numPr>
        <w:shd w:val="clear" w:color="auto" w:fill="FFFFFF" w:themeFill="background1"/>
        <w:snapToGrid w:val="0"/>
        <w:spacing w:after="0" w:line="240" w:lineRule="auto"/>
        <w:ind w:left="425" w:hanging="425"/>
        <w:jc w:val="both"/>
        <w:textAlignment w:val="baseline"/>
        <w:rPr>
          <w:rFonts w:ascii="Times New Roman" w:eastAsia="Times New Roman" w:hAnsi="Times New Roman" w:cs="Times New Roman"/>
          <w:color w:val="000000" w:themeColor="text1"/>
          <w:sz w:val="20"/>
          <w:szCs w:val="20"/>
        </w:rPr>
      </w:pPr>
      <w:r w:rsidRPr="00085B53">
        <w:rPr>
          <w:rFonts w:ascii="Times New Roman" w:eastAsia="Times New Roman" w:hAnsi="Times New Roman" w:cs="Times New Roman"/>
          <w:bCs/>
          <w:color w:val="000000" w:themeColor="text1"/>
          <w:sz w:val="20"/>
          <w:szCs w:val="20"/>
          <w:bdr w:val="none" w:sz="0" w:space="0" w:color="auto" w:frame="1"/>
        </w:rPr>
        <w:t>Marchiori</w:t>
      </w:r>
      <w:r w:rsidR="00551402" w:rsidRPr="00085B53">
        <w:rPr>
          <w:rFonts w:ascii="Times New Roman" w:eastAsia="Times New Roman" w:hAnsi="Times New Roman" w:cs="Times New Roman"/>
          <w:bCs/>
          <w:color w:val="000000" w:themeColor="text1"/>
          <w:sz w:val="20"/>
          <w:szCs w:val="20"/>
          <w:bdr w:val="none" w:sz="0" w:space="0" w:color="auto" w:frame="1"/>
        </w:rPr>
        <w:t xml:space="preserve"> </w:t>
      </w:r>
      <w:r w:rsidRPr="00085B53">
        <w:rPr>
          <w:rFonts w:ascii="Times New Roman" w:eastAsia="Times New Roman" w:hAnsi="Times New Roman" w:cs="Times New Roman"/>
          <w:bCs/>
          <w:color w:val="000000" w:themeColor="text1"/>
          <w:sz w:val="20"/>
          <w:szCs w:val="20"/>
          <w:bdr w:val="none" w:sz="0" w:space="0" w:color="auto" w:frame="1"/>
        </w:rPr>
        <w:t>E</w:t>
      </w:r>
      <w:r w:rsidRPr="00085B53">
        <w:rPr>
          <w:rFonts w:ascii="Times New Roman" w:eastAsia="Times New Roman" w:hAnsi="Times New Roman" w:cs="Times New Roman"/>
          <w:bCs/>
          <w:color w:val="000000" w:themeColor="text1"/>
          <w:sz w:val="20"/>
          <w:szCs w:val="20"/>
        </w:rPr>
        <w:t>,</w:t>
      </w:r>
      <w:r w:rsidR="00551402" w:rsidRPr="00085B53">
        <w:rPr>
          <w:rFonts w:ascii="Times New Roman" w:eastAsia="Times New Roman" w:hAnsi="Times New Roman" w:cs="Times New Roman"/>
          <w:bCs/>
          <w:color w:val="000000" w:themeColor="text1"/>
          <w:sz w:val="20"/>
          <w:szCs w:val="20"/>
        </w:rPr>
        <w:t xml:space="preserve"> </w:t>
      </w:r>
      <w:r w:rsidRPr="00085B53">
        <w:rPr>
          <w:rFonts w:ascii="Times New Roman" w:eastAsia="Times New Roman" w:hAnsi="Times New Roman" w:cs="Times New Roman"/>
          <w:bCs/>
          <w:color w:val="000000" w:themeColor="text1"/>
          <w:sz w:val="20"/>
          <w:szCs w:val="20"/>
          <w:bdr w:val="none" w:sz="0" w:space="0" w:color="auto" w:frame="1"/>
        </w:rPr>
        <w:t>Canella</w:t>
      </w:r>
      <w:r w:rsidR="00551402" w:rsidRPr="00085B53">
        <w:rPr>
          <w:rFonts w:ascii="Times New Roman" w:eastAsia="Times New Roman" w:hAnsi="Times New Roman" w:cs="Times New Roman"/>
          <w:bCs/>
          <w:color w:val="000000" w:themeColor="text1"/>
          <w:sz w:val="20"/>
          <w:szCs w:val="20"/>
          <w:bdr w:val="none" w:sz="0" w:space="0" w:color="auto" w:frame="1"/>
        </w:rPr>
        <w:t xml:space="preserve"> </w:t>
      </w:r>
      <w:r w:rsidRPr="00085B53">
        <w:rPr>
          <w:rFonts w:ascii="Times New Roman" w:eastAsia="Times New Roman" w:hAnsi="Times New Roman" w:cs="Times New Roman"/>
          <w:bCs/>
          <w:color w:val="000000" w:themeColor="text1"/>
          <w:sz w:val="20"/>
          <w:szCs w:val="20"/>
          <w:bdr w:val="none" w:sz="0" w:space="0" w:color="auto" w:frame="1"/>
        </w:rPr>
        <w:t>C</w:t>
      </w:r>
      <w:r w:rsidRPr="00085B53">
        <w:rPr>
          <w:rFonts w:ascii="Times New Roman" w:eastAsia="Times New Roman" w:hAnsi="Times New Roman" w:cs="Times New Roman"/>
          <w:bCs/>
          <w:color w:val="000000" w:themeColor="text1"/>
          <w:sz w:val="20"/>
          <w:szCs w:val="20"/>
        </w:rPr>
        <w:t>,</w:t>
      </w:r>
      <w:r w:rsidR="00551402" w:rsidRPr="00085B53">
        <w:rPr>
          <w:rFonts w:ascii="Times New Roman" w:eastAsia="Times New Roman" w:hAnsi="Times New Roman" w:cs="Times New Roman"/>
          <w:bCs/>
          <w:color w:val="000000" w:themeColor="text1"/>
          <w:sz w:val="20"/>
          <w:szCs w:val="20"/>
        </w:rPr>
        <w:t xml:space="preserve"> </w:t>
      </w:r>
      <w:r w:rsidRPr="00085B53">
        <w:rPr>
          <w:rFonts w:ascii="Times New Roman" w:eastAsia="Times New Roman" w:hAnsi="Times New Roman" w:cs="Times New Roman"/>
          <w:bCs/>
          <w:color w:val="000000" w:themeColor="text1"/>
          <w:sz w:val="20"/>
          <w:szCs w:val="20"/>
          <w:bdr w:val="none" w:sz="0" w:space="0" w:color="auto" w:frame="1"/>
        </w:rPr>
        <w:t>Hochhegger</w:t>
      </w:r>
      <w:r w:rsidR="00551402" w:rsidRPr="00085B53">
        <w:rPr>
          <w:rFonts w:ascii="Times New Roman" w:eastAsia="Times New Roman" w:hAnsi="Times New Roman" w:cs="Times New Roman"/>
          <w:bCs/>
          <w:color w:val="000000" w:themeColor="text1"/>
          <w:sz w:val="20"/>
          <w:szCs w:val="20"/>
          <w:bdr w:val="none" w:sz="0" w:space="0" w:color="auto" w:frame="1"/>
        </w:rPr>
        <w:t xml:space="preserve"> </w:t>
      </w:r>
      <w:r w:rsidRPr="00085B53">
        <w:rPr>
          <w:rFonts w:ascii="Times New Roman" w:eastAsia="Times New Roman" w:hAnsi="Times New Roman" w:cs="Times New Roman"/>
          <w:bCs/>
          <w:color w:val="000000" w:themeColor="text1"/>
          <w:sz w:val="20"/>
          <w:szCs w:val="20"/>
          <w:bdr w:val="none" w:sz="0" w:space="0" w:color="auto" w:frame="1"/>
        </w:rPr>
        <w:t>B</w:t>
      </w:r>
      <w:r w:rsidRPr="00085B53">
        <w:rPr>
          <w:rFonts w:ascii="Times New Roman" w:eastAsia="Times New Roman" w:hAnsi="Times New Roman" w:cs="Times New Roman"/>
          <w:bCs/>
          <w:color w:val="000000" w:themeColor="text1"/>
          <w:sz w:val="20"/>
          <w:szCs w:val="20"/>
        </w:rPr>
        <w:t>,</w:t>
      </w:r>
      <w:r w:rsidR="00551402" w:rsidRPr="00085B53">
        <w:rPr>
          <w:rFonts w:ascii="Times New Roman" w:eastAsia="Times New Roman" w:hAnsi="Times New Roman" w:cs="Times New Roman"/>
          <w:bCs/>
          <w:color w:val="000000" w:themeColor="text1"/>
          <w:sz w:val="20"/>
          <w:szCs w:val="20"/>
        </w:rPr>
        <w:t xml:space="preserve"> </w:t>
      </w:r>
      <w:r w:rsidRPr="00085B53">
        <w:rPr>
          <w:rFonts w:ascii="Times New Roman" w:eastAsia="Times New Roman" w:hAnsi="Times New Roman" w:cs="Times New Roman"/>
          <w:bCs/>
          <w:color w:val="000000" w:themeColor="text1"/>
          <w:sz w:val="20"/>
          <w:szCs w:val="20"/>
          <w:bdr w:val="none" w:sz="0" w:space="0" w:color="auto" w:frame="1"/>
        </w:rPr>
        <w:t>et</w:t>
      </w:r>
      <w:r w:rsidR="00551402" w:rsidRPr="00085B53">
        <w:rPr>
          <w:rFonts w:ascii="Times New Roman" w:eastAsia="Times New Roman" w:hAnsi="Times New Roman" w:cs="Times New Roman"/>
          <w:bCs/>
          <w:color w:val="000000" w:themeColor="text1"/>
          <w:sz w:val="20"/>
          <w:szCs w:val="20"/>
          <w:bdr w:val="none" w:sz="0" w:space="0" w:color="auto" w:frame="1"/>
        </w:rPr>
        <w:t xml:space="preserve"> </w:t>
      </w:r>
      <w:r w:rsidRPr="00085B53">
        <w:rPr>
          <w:rFonts w:ascii="Times New Roman" w:eastAsia="Times New Roman" w:hAnsi="Times New Roman" w:cs="Times New Roman"/>
          <w:bCs/>
          <w:color w:val="000000" w:themeColor="text1"/>
          <w:sz w:val="20"/>
          <w:szCs w:val="20"/>
          <w:bdr w:val="none" w:sz="0" w:space="0" w:color="auto" w:frame="1"/>
        </w:rPr>
        <w:t>al.</w:t>
      </w:r>
      <w:r w:rsidR="00551402" w:rsidRPr="00085B53">
        <w:rPr>
          <w:rFonts w:ascii="Times New Roman" w:eastAsia="Times New Roman" w:hAnsi="Times New Roman" w:cs="Times New Roman"/>
          <w:bCs/>
          <w:color w:val="000000" w:themeColor="text1"/>
          <w:sz w:val="20"/>
          <w:szCs w:val="20"/>
          <w:bdr w:val="none" w:sz="0" w:space="0" w:color="auto" w:frame="1"/>
        </w:rPr>
        <w:t xml:space="preserve"> </w:t>
      </w:r>
      <w:r w:rsidRPr="00085B53">
        <w:rPr>
          <w:rFonts w:ascii="Times New Roman" w:eastAsia="Times New Roman" w:hAnsi="Times New Roman" w:cs="Times New Roman"/>
          <w:bCs/>
          <w:color w:val="000000" w:themeColor="text1"/>
          <w:sz w:val="20"/>
          <w:szCs w:val="20"/>
          <w:bdr w:val="none" w:sz="0" w:space="0" w:color="auto" w:frame="1"/>
        </w:rPr>
        <w:t>(2015).</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An</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uncommon</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complication</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of</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staphylococcal</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pneumonia:</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pneumopericardium</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with</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cardiac</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tamponade.</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Thorax;</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bCs/>
          <w:color w:val="000000" w:themeColor="text1"/>
          <w:sz w:val="20"/>
          <w:szCs w:val="20"/>
          <w:bdr w:val="none" w:sz="0" w:space="0" w:color="auto" w:frame="1"/>
        </w:rPr>
        <w:t>70</w:t>
      </w:r>
      <w:r w:rsidRPr="00085B53">
        <w:rPr>
          <w:rFonts w:ascii="Times New Roman" w:eastAsia="Times New Roman" w:hAnsi="Times New Roman" w:cs="Times New Roman"/>
          <w:color w:val="000000" w:themeColor="text1"/>
          <w:sz w:val="20"/>
          <w:szCs w:val="20"/>
          <w:bdr w:val="none" w:sz="0" w:space="0" w:color="auto" w:frame="1"/>
        </w:rPr>
        <w:t>:</w:t>
      </w:r>
      <w:r w:rsidR="00551402" w:rsidRPr="00085B53">
        <w:rPr>
          <w:rFonts w:ascii="Times New Roman" w:eastAsia="Times New Roman" w:hAnsi="Times New Roman" w:cs="Times New Roman"/>
          <w:color w:val="000000" w:themeColor="text1"/>
          <w:sz w:val="20"/>
          <w:szCs w:val="20"/>
          <w:bdr w:val="none" w:sz="0" w:space="0" w:color="auto" w:frame="1"/>
        </w:rPr>
        <w:t xml:space="preserve"> </w:t>
      </w:r>
      <w:r w:rsidRPr="00085B53">
        <w:rPr>
          <w:rFonts w:ascii="Times New Roman" w:eastAsia="Times New Roman" w:hAnsi="Times New Roman" w:cs="Times New Roman"/>
          <w:color w:val="000000" w:themeColor="text1"/>
          <w:sz w:val="20"/>
          <w:szCs w:val="20"/>
          <w:bdr w:val="none" w:sz="0" w:space="0" w:color="auto" w:frame="1"/>
        </w:rPr>
        <w:t>395.</w:t>
      </w:r>
    </w:p>
    <w:p w:rsidR="00C35ECF" w:rsidRPr="00085B53" w:rsidRDefault="00C35ECF" w:rsidP="00E52F36">
      <w:pPr>
        <w:pStyle w:val="ListParagraph"/>
        <w:widowControl/>
        <w:numPr>
          <w:ilvl w:val="0"/>
          <w:numId w:val="10"/>
        </w:numPr>
        <w:tabs>
          <w:tab w:val="left" w:pos="0"/>
        </w:tabs>
        <w:autoSpaceDE w:val="0"/>
        <w:autoSpaceDN w:val="0"/>
        <w:adjustRightInd w:val="0"/>
        <w:snapToGrid w:val="0"/>
        <w:ind w:left="425" w:hanging="425"/>
        <w:rPr>
          <w:color w:val="000000" w:themeColor="text1"/>
          <w:sz w:val="20"/>
          <w:szCs w:val="20"/>
        </w:rPr>
      </w:pPr>
      <w:r w:rsidRPr="00085B53">
        <w:rPr>
          <w:bCs/>
          <w:color w:val="000000" w:themeColor="text1"/>
          <w:sz w:val="20"/>
          <w:szCs w:val="20"/>
        </w:rPr>
        <w:lastRenderedPageBreak/>
        <w:t>Oliva</w:t>
      </w:r>
      <w:r w:rsidR="00551402" w:rsidRPr="00085B53">
        <w:rPr>
          <w:bCs/>
          <w:color w:val="000000" w:themeColor="text1"/>
          <w:sz w:val="20"/>
          <w:szCs w:val="20"/>
        </w:rPr>
        <w:t xml:space="preserve"> </w:t>
      </w:r>
      <w:r w:rsidRPr="00085B53">
        <w:rPr>
          <w:bCs/>
          <w:color w:val="000000" w:themeColor="text1"/>
          <w:sz w:val="20"/>
          <w:szCs w:val="20"/>
        </w:rPr>
        <w:t>I.B.,</w:t>
      </w:r>
      <w:r w:rsidR="00551402" w:rsidRPr="00085B53">
        <w:rPr>
          <w:bCs/>
          <w:color w:val="000000" w:themeColor="text1"/>
          <w:sz w:val="20"/>
          <w:szCs w:val="20"/>
        </w:rPr>
        <w:t xml:space="preserve"> </w:t>
      </w:r>
      <w:r w:rsidRPr="00085B53">
        <w:rPr>
          <w:bCs/>
          <w:color w:val="000000" w:themeColor="text1"/>
          <w:sz w:val="20"/>
          <w:szCs w:val="20"/>
        </w:rPr>
        <w:t>Antin-Ozerkis</w:t>
      </w:r>
      <w:r w:rsidR="00551402" w:rsidRPr="00085B53">
        <w:rPr>
          <w:bCs/>
          <w:color w:val="000000" w:themeColor="text1"/>
          <w:sz w:val="20"/>
          <w:szCs w:val="20"/>
        </w:rPr>
        <w:t xml:space="preserve"> </w:t>
      </w:r>
      <w:r w:rsidRPr="00085B53">
        <w:rPr>
          <w:bCs/>
          <w:color w:val="000000" w:themeColor="text1"/>
          <w:sz w:val="20"/>
          <w:szCs w:val="20"/>
        </w:rPr>
        <w:t>D.E</w:t>
      </w:r>
      <w:r w:rsidR="00551402" w:rsidRPr="00085B53">
        <w:rPr>
          <w:bCs/>
          <w:color w:val="000000" w:themeColor="text1"/>
          <w:sz w:val="20"/>
          <w:szCs w:val="20"/>
        </w:rPr>
        <w:t xml:space="preserve"> </w:t>
      </w:r>
      <w:r w:rsidRPr="00085B53">
        <w:rPr>
          <w:bCs/>
          <w:color w:val="000000" w:themeColor="text1"/>
          <w:sz w:val="20"/>
          <w:szCs w:val="20"/>
        </w:rPr>
        <w:t>and</w:t>
      </w:r>
      <w:r w:rsidR="00551402" w:rsidRPr="00085B53">
        <w:rPr>
          <w:bCs/>
          <w:color w:val="000000" w:themeColor="text1"/>
          <w:sz w:val="20"/>
          <w:szCs w:val="20"/>
        </w:rPr>
        <w:t xml:space="preserve"> </w:t>
      </w:r>
      <w:r w:rsidRPr="00085B53">
        <w:rPr>
          <w:bCs/>
          <w:color w:val="000000" w:themeColor="text1"/>
          <w:sz w:val="20"/>
          <w:szCs w:val="20"/>
        </w:rPr>
        <w:t>Rubinowitz</w:t>
      </w:r>
      <w:r w:rsidR="00551402" w:rsidRPr="00085B53">
        <w:rPr>
          <w:bCs/>
          <w:color w:val="000000" w:themeColor="text1"/>
          <w:sz w:val="20"/>
          <w:szCs w:val="20"/>
        </w:rPr>
        <w:t xml:space="preserve"> </w:t>
      </w:r>
      <w:r w:rsidRPr="00085B53">
        <w:rPr>
          <w:bCs/>
          <w:color w:val="000000" w:themeColor="text1"/>
          <w:sz w:val="20"/>
          <w:szCs w:val="20"/>
        </w:rPr>
        <w:t>A.</w:t>
      </w:r>
      <w:r w:rsidR="00551402" w:rsidRPr="00085B53">
        <w:rPr>
          <w:bCs/>
          <w:color w:val="000000" w:themeColor="text1"/>
          <w:sz w:val="20"/>
          <w:szCs w:val="20"/>
        </w:rPr>
        <w:t xml:space="preserve"> </w:t>
      </w:r>
      <w:r w:rsidRPr="00085B53">
        <w:rPr>
          <w:bCs/>
          <w:color w:val="000000" w:themeColor="text1"/>
          <w:sz w:val="20"/>
          <w:szCs w:val="20"/>
        </w:rPr>
        <w:t>N.</w:t>
      </w:r>
      <w:r w:rsidR="00551402" w:rsidRPr="00085B53">
        <w:rPr>
          <w:bCs/>
          <w:color w:val="000000" w:themeColor="text1"/>
          <w:sz w:val="20"/>
          <w:szCs w:val="20"/>
        </w:rPr>
        <w:t xml:space="preserve"> </w:t>
      </w:r>
      <w:r w:rsidRPr="00085B53">
        <w:rPr>
          <w:bCs/>
          <w:color w:val="000000" w:themeColor="text1"/>
          <w:sz w:val="20"/>
          <w:szCs w:val="20"/>
        </w:rPr>
        <w:t>(2012</w:t>
      </w:r>
      <w:r w:rsidRPr="00085B53">
        <w:rPr>
          <w:color w:val="000000" w:themeColor="text1"/>
          <w:sz w:val="20"/>
          <w:szCs w:val="20"/>
        </w:rPr>
        <w:t>).</w:t>
      </w:r>
      <w:r w:rsidR="00551402" w:rsidRPr="00085B53">
        <w:rPr>
          <w:color w:val="000000" w:themeColor="text1"/>
          <w:sz w:val="20"/>
          <w:szCs w:val="20"/>
        </w:rPr>
        <w:t xml:space="preserve"> </w:t>
      </w:r>
      <w:r w:rsidRPr="00085B53">
        <w:rPr>
          <w:color w:val="000000" w:themeColor="text1"/>
          <w:sz w:val="20"/>
          <w:szCs w:val="20"/>
        </w:rPr>
        <w:t>Imaging</w:t>
      </w:r>
      <w:r w:rsidR="00551402" w:rsidRPr="00085B53">
        <w:rPr>
          <w:color w:val="000000" w:themeColor="text1"/>
          <w:sz w:val="20"/>
          <w:szCs w:val="20"/>
        </w:rPr>
        <w:t xml:space="preserve"> </w:t>
      </w:r>
      <w:r w:rsidRPr="00085B53">
        <w:rPr>
          <w:color w:val="000000" w:themeColor="text1"/>
          <w:sz w:val="20"/>
          <w:szCs w:val="20"/>
        </w:rPr>
        <w:t>and</w:t>
      </w:r>
      <w:r w:rsidR="00551402" w:rsidRPr="00085B53">
        <w:rPr>
          <w:color w:val="000000" w:themeColor="text1"/>
          <w:sz w:val="20"/>
          <w:szCs w:val="20"/>
        </w:rPr>
        <w:t xml:space="preserve"> </w:t>
      </w:r>
      <w:r w:rsidRPr="00085B53">
        <w:rPr>
          <w:color w:val="000000" w:themeColor="text1"/>
          <w:sz w:val="20"/>
          <w:szCs w:val="20"/>
        </w:rPr>
        <w:t>Differential</w:t>
      </w:r>
      <w:r w:rsidR="00551402" w:rsidRPr="00085B53">
        <w:rPr>
          <w:color w:val="000000" w:themeColor="text1"/>
          <w:sz w:val="20"/>
          <w:szCs w:val="20"/>
        </w:rPr>
        <w:t xml:space="preserve"> </w:t>
      </w:r>
      <w:r w:rsidRPr="00085B53">
        <w:rPr>
          <w:color w:val="000000" w:themeColor="text1"/>
          <w:sz w:val="20"/>
          <w:szCs w:val="20"/>
        </w:rPr>
        <w:t>Diagnosis</w:t>
      </w:r>
      <w:r w:rsidR="00551402" w:rsidRPr="00085B53">
        <w:rPr>
          <w:color w:val="000000" w:themeColor="text1"/>
          <w:sz w:val="20"/>
          <w:szCs w:val="20"/>
        </w:rPr>
        <w:t xml:space="preserve"> </w:t>
      </w:r>
      <w:r w:rsidRPr="00085B53">
        <w:rPr>
          <w:color w:val="000000" w:themeColor="text1"/>
          <w:sz w:val="20"/>
          <w:szCs w:val="20"/>
        </w:rPr>
        <w:t>of</w:t>
      </w:r>
      <w:r w:rsidR="00551402" w:rsidRPr="00085B53">
        <w:rPr>
          <w:color w:val="000000" w:themeColor="text1"/>
          <w:sz w:val="20"/>
          <w:szCs w:val="20"/>
        </w:rPr>
        <w:t xml:space="preserve"> </w:t>
      </w:r>
      <w:r w:rsidRPr="00085B53">
        <w:rPr>
          <w:color w:val="000000" w:themeColor="text1"/>
          <w:sz w:val="20"/>
          <w:szCs w:val="20"/>
        </w:rPr>
        <w:t>Cystic</w:t>
      </w:r>
      <w:r w:rsidR="00551402" w:rsidRPr="00085B53">
        <w:rPr>
          <w:color w:val="000000" w:themeColor="text1"/>
          <w:sz w:val="20"/>
          <w:szCs w:val="20"/>
        </w:rPr>
        <w:t xml:space="preserve"> </w:t>
      </w:r>
      <w:r w:rsidRPr="00085B53">
        <w:rPr>
          <w:color w:val="000000" w:themeColor="text1"/>
          <w:sz w:val="20"/>
          <w:szCs w:val="20"/>
        </w:rPr>
        <w:t>Lung</w:t>
      </w:r>
      <w:r w:rsidR="00551402" w:rsidRPr="00085B53">
        <w:rPr>
          <w:color w:val="000000" w:themeColor="text1"/>
          <w:sz w:val="20"/>
          <w:szCs w:val="20"/>
        </w:rPr>
        <w:t xml:space="preserve"> </w:t>
      </w:r>
      <w:r w:rsidRPr="00085B53">
        <w:rPr>
          <w:color w:val="000000" w:themeColor="text1"/>
          <w:sz w:val="20"/>
          <w:szCs w:val="20"/>
        </w:rPr>
        <w:t>Disease.</w:t>
      </w:r>
      <w:r w:rsidR="00551402" w:rsidRPr="00085B53">
        <w:rPr>
          <w:color w:val="000000" w:themeColor="text1"/>
          <w:sz w:val="20"/>
          <w:szCs w:val="20"/>
        </w:rPr>
        <w:t xml:space="preserve"> </w:t>
      </w:r>
      <w:r w:rsidRPr="00085B53">
        <w:rPr>
          <w:color w:val="000000" w:themeColor="text1"/>
          <w:sz w:val="20"/>
          <w:szCs w:val="20"/>
        </w:rPr>
        <w:t>American</w:t>
      </w:r>
      <w:r w:rsidR="00551402" w:rsidRPr="00085B53">
        <w:rPr>
          <w:color w:val="000000" w:themeColor="text1"/>
          <w:sz w:val="20"/>
          <w:szCs w:val="20"/>
        </w:rPr>
        <w:t xml:space="preserve"> </w:t>
      </w:r>
      <w:r w:rsidRPr="00085B53">
        <w:rPr>
          <w:color w:val="000000" w:themeColor="text1"/>
          <w:sz w:val="20"/>
          <w:szCs w:val="20"/>
        </w:rPr>
        <w:t>college</w:t>
      </w:r>
      <w:r w:rsidR="00551402" w:rsidRPr="00085B53">
        <w:rPr>
          <w:color w:val="000000" w:themeColor="text1"/>
          <w:sz w:val="20"/>
          <w:szCs w:val="20"/>
        </w:rPr>
        <w:t xml:space="preserve"> </w:t>
      </w:r>
      <w:r w:rsidRPr="00085B53">
        <w:rPr>
          <w:color w:val="000000" w:themeColor="text1"/>
          <w:sz w:val="20"/>
          <w:szCs w:val="20"/>
        </w:rPr>
        <w:t>of</w:t>
      </w:r>
      <w:r w:rsidR="00551402" w:rsidRPr="00085B53">
        <w:rPr>
          <w:color w:val="000000" w:themeColor="text1"/>
          <w:sz w:val="20"/>
          <w:szCs w:val="20"/>
        </w:rPr>
        <w:t xml:space="preserve"> </w:t>
      </w:r>
      <w:r w:rsidRPr="00085B53">
        <w:rPr>
          <w:color w:val="000000" w:themeColor="text1"/>
          <w:sz w:val="20"/>
          <w:szCs w:val="20"/>
        </w:rPr>
        <w:t>chest</w:t>
      </w:r>
      <w:r w:rsidR="00551402" w:rsidRPr="00085B53">
        <w:rPr>
          <w:color w:val="000000" w:themeColor="text1"/>
          <w:sz w:val="20"/>
          <w:szCs w:val="20"/>
        </w:rPr>
        <w:t xml:space="preserve"> </w:t>
      </w:r>
      <w:r w:rsidRPr="00085B53">
        <w:rPr>
          <w:color w:val="000000" w:themeColor="text1"/>
          <w:sz w:val="20"/>
          <w:szCs w:val="20"/>
        </w:rPr>
        <w:t>physician.</w:t>
      </w:r>
      <w:r w:rsidR="00551402" w:rsidRPr="00085B53">
        <w:rPr>
          <w:color w:val="000000" w:themeColor="text1"/>
          <w:sz w:val="20"/>
          <w:szCs w:val="20"/>
        </w:rPr>
        <w:t xml:space="preserve"> </w:t>
      </w:r>
      <w:r w:rsidRPr="00085B53">
        <w:rPr>
          <w:color w:val="000000" w:themeColor="text1"/>
          <w:sz w:val="20"/>
          <w:szCs w:val="20"/>
        </w:rPr>
        <w:t>(https://www.chestnet.org/Education/Products/e</w:t>
      </w:r>
      <w:r w:rsidR="00551402" w:rsidRPr="00085B53">
        <w:rPr>
          <w:color w:val="000000" w:themeColor="text1"/>
          <w:sz w:val="20"/>
          <w:szCs w:val="20"/>
        </w:rPr>
        <w:t xml:space="preserve"> </w:t>
      </w:r>
      <w:r w:rsidRPr="00085B53">
        <w:rPr>
          <w:color w:val="000000" w:themeColor="text1"/>
          <w:sz w:val="20"/>
          <w:szCs w:val="20"/>
        </w:rPr>
        <w:t>Learning/Imaging-and-Differential-Diagnosis-of-Cystic-Lung-Disease).</w:t>
      </w:r>
      <w:r w:rsidR="00551402" w:rsidRPr="00085B53">
        <w:rPr>
          <w:color w:val="000000" w:themeColor="text1"/>
          <w:sz w:val="20"/>
          <w:szCs w:val="20"/>
        </w:rPr>
        <w:t xml:space="preserve"> </w:t>
      </w:r>
    </w:p>
    <w:p w:rsidR="00C35ECF" w:rsidRPr="00085B53" w:rsidRDefault="00C35ECF" w:rsidP="00E52F36">
      <w:pPr>
        <w:pStyle w:val="ListParagraph"/>
        <w:widowControl/>
        <w:numPr>
          <w:ilvl w:val="0"/>
          <w:numId w:val="10"/>
        </w:numPr>
        <w:tabs>
          <w:tab w:val="left" w:pos="0"/>
        </w:tabs>
        <w:autoSpaceDE w:val="0"/>
        <w:autoSpaceDN w:val="0"/>
        <w:adjustRightInd w:val="0"/>
        <w:snapToGrid w:val="0"/>
        <w:ind w:left="425" w:hanging="425"/>
        <w:rPr>
          <w:color w:val="000000" w:themeColor="text1"/>
          <w:sz w:val="20"/>
          <w:szCs w:val="20"/>
        </w:rPr>
      </w:pPr>
      <w:r w:rsidRPr="00085B53">
        <w:rPr>
          <w:bCs/>
          <w:color w:val="000000" w:themeColor="text1"/>
          <w:sz w:val="20"/>
          <w:szCs w:val="20"/>
          <w:shd w:val="clear" w:color="auto" w:fill="FFFFFF"/>
        </w:rPr>
        <w:t>Raoof,</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S.,</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Bondalapati,</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P.,</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Vydyula,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R.,</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Ryu,</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J.</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H.,</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Gupta,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Raoof,</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S.,</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Mehta,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S.</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(2016).</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Cystic</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lung</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diseases:</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algorithmic</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approach.</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Chest,</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150(4),</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945-965.</w:t>
      </w:r>
    </w:p>
    <w:p w:rsidR="00C35ECF" w:rsidRPr="00085B53" w:rsidRDefault="00C35ECF" w:rsidP="00E52F36">
      <w:pPr>
        <w:pStyle w:val="ListParagraph"/>
        <w:widowControl/>
        <w:numPr>
          <w:ilvl w:val="0"/>
          <w:numId w:val="10"/>
        </w:numPr>
        <w:tabs>
          <w:tab w:val="left" w:pos="0"/>
        </w:tabs>
        <w:autoSpaceDE w:val="0"/>
        <w:autoSpaceDN w:val="0"/>
        <w:adjustRightInd w:val="0"/>
        <w:snapToGrid w:val="0"/>
        <w:ind w:left="425" w:hanging="425"/>
        <w:rPr>
          <w:color w:val="000000" w:themeColor="text1"/>
          <w:sz w:val="20"/>
          <w:szCs w:val="20"/>
        </w:rPr>
      </w:pPr>
      <w:r w:rsidRPr="00085B53">
        <w:rPr>
          <w:bCs/>
          <w:color w:val="000000" w:themeColor="text1"/>
          <w:sz w:val="20"/>
          <w:szCs w:val="20"/>
          <w:shd w:val="clear" w:color="auto" w:fill="FFFFFF"/>
        </w:rPr>
        <w:t>Sabri,</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Y.</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Y.,</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Hafez,</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M.</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Assal,</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H.</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H.,</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Al-Dura,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M.</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(2018)</w:t>
      </w:r>
      <w:r w:rsidR="00E52F36" w:rsidRPr="00085B53">
        <w:rPr>
          <w:bCs/>
          <w:color w:val="000000" w:themeColor="text1"/>
          <w:sz w:val="20"/>
          <w:szCs w:val="20"/>
          <w:shd w:val="clear" w:color="auto" w:fill="FFFFFF"/>
        </w:rPr>
        <w:t xml:space="preserve">. </w:t>
      </w:r>
      <w:r w:rsidR="00E52F36" w:rsidRPr="00085B53">
        <w:rPr>
          <w:color w:val="000000" w:themeColor="text1"/>
          <w:sz w:val="20"/>
          <w:szCs w:val="20"/>
          <w:shd w:val="clear" w:color="auto" w:fill="FFFFFF"/>
        </w:rPr>
        <w:t>E</w:t>
      </w:r>
      <w:r w:rsidRPr="00085B53">
        <w:rPr>
          <w:color w:val="000000" w:themeColor="text1"/>
          <w:sz w:val="20"/>
          <w:szCs w:val="20"/>
          <w:shd w:val="clear" w:color="auto" w:fill="FFFFFF"/>
        </w:rPr>
        <w:t>mphasizing</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the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role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multi-detector</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computed</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tomography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chest</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in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the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etiological</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diagnosis</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pulmonary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bronchiectasis.</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The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Egyptian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Journal</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Radiology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and</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Nuclear</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Medicine,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49(3),</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645-651.‏</w:t>
      </w:r>
    </w:p>
    <w:p w:rsidR="00C35ECF" w:rsidRPr="00085B53" w:rsidRDefault="00C35ECF" w:rsidP="00E52F36">
      <w:pPr>
        <w:pStyle w:val="ListParagraph"/>
        <w:widowControl/>
        <w:numPr>
          <w:ilvl w:val="0"/>
          <w:numId w:val="10"/>
        </w:numPr>
        <w:tabs>
          <w:tab w:val="left" w:pos="0"/>
        </w:tabs>
        <w:autoSpaceDE w:val="0"/>
        <w:autoSpaceDN w:val="0"/>
        <w:adjustRightInd w:val="0"/>
        <w:snapToGrid w:val="0"/>
        <w:ind w:left="425" w:hanging="425"/>
        <w:rPr>
          <w:color w:val="000000" w:themeColor="text1"/>
          <w:sz w:val="20"/>
          <w:szCs w:val="20"/>
        </w:rPr>
      </w:pPr>
      <w:r w:rsidRPr="00085B53">
        <w:rPr>
          <w:bCs/>
          <w:color w:val="000000" w:themeColor="text1"/>
          <w:sz w:val="20"/>
          <w:szCs w:val="20"/>
          <w:shd w:val="clear" w:color="auto" w:fill="FFFFFF"/>
        </w:rPr>
        <w:lastRenderedPageBreak/>
        <w:t>Seaman,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D.</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M.,</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Meyer,</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C.</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Gilman,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M.</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D.,</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McCormack,</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F.</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X.</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(2011)</w:t>
      </w:r>
      <w:r w:rsidR="00E52F36" w:rsidRPr="00085B53">
        <w:rPr>
          <w:bCs/>
          <w:color w:val="000000" w:themeColor="text1"/>
          <w:sz w:val="20"/>
          <w:szCs w:val="20"/>
          <w:shd w:val="clear" w:color="auto" w:fill="FFFFFF"/>
        </w:rPr>
        <w:t xml:space="preserve">. </w:t>
      </w:r>
      <w:r w:rsidR="00E52F36" w:rsidRPr="00085B53">
        <w:rPr>
          <w:color w:val="000000" w:themeColor="text1"/>
          <w:sz w:val="20"/>
          <w:szCs w:val="20"/>
          <w:shd w:val="clear" w:color="auto" w:fill="FFFFFF"/>
        </w:rPr>
        <w:t>D</w:t>
      </w:r>
      <w:r w:rsidRPr="00085B53">
        <w:rPr>
          <w:color w:val="000000" w:themeColor="text1"/>
          <w:sz w:val="20"/>
          <w:szCs w:val="20"/>
          <w:shd w:val="clear" w:color="auto" w:fill="FFFFFF"/>
        </w:rPr>
        <w:t>iffuse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cystic</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lung</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disease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at</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high-resolution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CT.</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American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Journal</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Roentgenology,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196(6),</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1305-1311.‏</w:t>
      </w:r>
    </w:p>
    <w:p w:rsidR="00C35ECF" w:rsidRPr="00085B53" w:rsidRDefault="00C35ECF" w:rsidP="00E52F36">
      <w:pPr>
        <w:pStyle w:val="ListParagraph"/>
        <w:widowControl/>
        <w:numPr>
          <w:ilvl w:val="0"/>
          <w:numId w:val="10"/>
        </w:numPr>
        <w:tabs>
          <w:tab w:val="left" w:pos="0"/>
        </w:tabs>
        <w:autoSpaceDE w:val="0"/>
        <w:autoSpaceDN w:val="0"/>
        <w:adjustRightInd w:val="0"/>
        <w:snapToGrid w:val="0"/>
        <w:ind w:left="425" w:hanging="425"/>
        <w:rPr>
          <w:color w:val="000000" w:themeColor="text1"/>
          <w:sz w:val="20"/>
          <w:szCs w:val="20"/>
        </w:rPr>
      </w:pPr>
      <w:r w:rsidRPr="00085B53">
        <w:rPr>
          <w:bCs/>
          <w:color w:val="000000" w:themeColor="text1"/>
          <w:sz w:val="20"/>
          <w:szCs w:val="20"/>
          <w:shd w:val="clear" w:color="auto" w:fill="FFFFFF"/>
        </w:rPr>
        <w:t>Sheard,</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S.,</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Nicholson,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G.,</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Edmunds,</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L.,</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Wotherspoon,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A.</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C.,</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Hansell,</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D.</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M.</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(2015)</w:t>
      </w:r>
      <w:r w:rsidR="00E52F36" w:rsidRPr="00085B53">
        <w:rPr>
          <w:bCs/>
          <w:color w:val="000000" w:themeColor="text1"/>
          <w:sz w:val="20"/>
          <w:szCs w:val="20"/>
          <w:shd w:val="clear" w:color="auto" w:fill="FFFFFF"/>
        </w:rPr>
        <w:t xml:space="preserve">. </w:t>
      </w:r>
      <w:r w:rsidR="00E52F36" w:rsidRPr="00085B53">
        <w:rPr>
          <w:color w:val="000000" w:themeColor="text1"/>
          <w:sz w:val="20"/>
          <w:szCs w:val="20"/>
          <w:shd w:val="clear" w:color="auto" w:fill="FFFFFF"/>
        </w:rPr>
        <w:t>P</w:t>
      </w:r>
      <w:r w:rsidRPr="00085B53">
        <w:rPr>
          <w:color w:val="000000" w:themeColor="text1"/>
          <w:sz w:val="20"/>
          <w:szCs w:val="20"/>
          <w:shd w:val="clear" w:color="auto" w:fill="FFFFFF"/>
        </w:rPr>
        <w:t>ulmonary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light-chain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deposition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disease: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CT</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and</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pathology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findings</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in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nine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patients.</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Clinical</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radiology,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70(5),</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515-522.‏‏</w:t>
      </w:r>
    </w:p>
    <w:p w:rsidR="00C35ECF" w:rsidRPr="00085B53" w:rsidRDefault="00C35ECF" w:rsidP="00E52F36">
      <w:pPr>
        <w:pStyle w:val="ListParagraph"/>
        <w:widowControl/>
        <w:numPr>
          <w:ilvl w:val="0"/>
          <w:numId w:val="10"/>
        </w:numPr>
        <w:shd w:val="clear" w:color="auto" w:fill="FFFFFF" w:themeFill="background1"/>
        <w:tabs>
          <w:tab w:val="left" w:pos="0"/>
        </w:tabs>
        <w:snapToGrid w:val="0"/>
        <w:ind w:left="425" w:hanging="425"/>
        <w:rPr>
          <w:rStyle w:val="HTMLCite"/>
          <w:i w:val="0"/>
          <w:iCs w:val="0"/>
          <w:color w:val="000000" w:themeColor="text1"/>
          <w:sz w:val="20"/>
          <w:szCs w:val="20"/>
          <w:bdr w:val="none" w:sz="0" w:space="0" w:color="auto" w:frame="1"/>
          <w:shd w:val="clear" w:color="auto" w:fill="FFFFFF"/>
        </w:rPr>
      </w:pPr>
      <w:r w:rsidRPr="00085B53">
        <w:rPr>
          <w:rStyle w:val="cit-name-surname"/>
          <w:bCs/>
          <w:color w:val="000000" w:themeColor="text1"/>
          <w:sz w:val="20"/>
          <w:szCs w:val="20"/>
          <w:bdr w:val="none" w:sz="0" w:space="0" w:color="auto" w:frame="1"/>
        </w:rPr>
        <w:t>Trotman-Dickenson</w:t>
      </w:r>
      <w:r w:rsidR="00551402" w:rsidRPr="00085B53">
        <w:rPr>
          <w:rStyle w:val="cit-auth"/>
          <w:bCs/>
          <w:color w:val="000000" w:themeColor="text1"/>
          <w:sz w:val="20"/>
          <w:szCs w:val="20"/>
          <w:bdr w:val="none" w:sz="0" w:space="0" w:color="auto" w:frame="1"/>
        </w:rPr>
        <w:t xml:space="preserve"> </w:t>
      </w:r>
      <w:r w:rsidRPr="00085B53">
        <w:rPr>
          <w:rStyle w:val="cit-name-given-names"/>
          <w:bCs/>
          <w:color w:val="000000" w:themeColor="text1"/>
          <w:sz w:val="20"/>
          <w:szCs w:val="20"/>
          <w:bdr w:val="none" w:sz="0" w:space="0" w:color="auto" w:frame="1"/>
        </w:rPr>
        <w:t>B</w:t>
      </w:r>
      <w:r w:rsidRPr="00085B53">
        <w:rPr>
          <w:bCs/>
          <w:color w:val="000000" w:themeColor="text1"/>
          <w:sz w:val="20"/>
          <w:szCs w:val="20"/>
        </w:rPr>
        <w:t>.</w:t>
      </w:r>
      <w:r w:rsidR="00551402" w:rsidRPr="00085B53">
        <w:rPr>
          <w:rStyle w:val="cit-pub-date"/>
          <w:bCs/>
          <w:color w:val="000000" w:themeColor="text1"/>
          <w:sz w:val="20"/>
          <w:szCs w:val="20"/>
          <w:bdr w:val="none" w:sz="0" w:space="0" w:color="auto" w:frame="1"/>
          <w:shd w:val="clear" w:color="auto" w:fill="FFFFFF"/>
        </w:rPr>
        <w:t xml:space="preserve"> </w:t>
      </w:r>
      <w:r w:rsidRPr="00085B53">
        <w:rPr>
          <w:rStyle w:val="cit-pub-date"/>
          <w:bCs/>
          <w:color w:val="000000" w:themeColor="text1"/>
          <w:sz w:val="20"/>
          <w:szCs w:val="20"/>
          <w:bdr w:val="none" w:sz="0" w:space="0" w:color="auto" w:frame="1"/>
          <w:shd w:val="clear" w:color="auto" w:fill="FFFFFF"/>
        </w:rPr>
        <w:t>(2014)</w:t>
      </w:r>
      <w:r w:rsidR="00E52F36" w:rsidRPr="00085B53">
        <w:rPr>
          <w:rStyle w:val="cit-pub-date"/>
          <w:bCs/>
          <w:color w:val="000000" w:themeColor="text1"/>
          <w:sz w:val="20"/>
          <w:szCs w:val="20"/>
          <w:bdr w:val="none" w:sz="0" w:space="0" w:color="auto" w:frame="1"/>
          <w:shd w:val="clear" w:color="auto" w:fill="FFFFFF"/>
        </w:rPr>
        <w:t xml:space="preserve">. </w:t>
      </w:r>
      <w:r w:rsidR="00E52F36" w:rsidRPr="00085B53">
        <w:rPr>
          <w:rStyle w:val="cit-article-title"/>
          <w:color w:val="000000" w:themeColor="text1"/>
          <w:sz w:val="20"/>
          <w:szCs w:val="20"/>
          <w:bdr w:val="none" w:sz="0" w:space="0" w:color="auto" w:frame="1"/>
          <w:shd w:val="clear" w:color="auto" w:fill="FFFFFF"/>
        </w:rPr>
        <w:t>C</w:t>
      </w:r>
      <w:r w:rsidRPr="00085B53">
        <w:rPr>
          <w:rStyle w:val="cit-article-title"/>
          <w:color w:val="000000" w:themeColor="text1"/>
          <w:sz w:val="20"/>
          <w:szCs w:val="20"/>
          <w:bdr w:val="none" w:sz="0" w:space="0" w:color="auto" w:frame="1"/>
          <w:shd w:val="clear" w:color="auto" w:fill="FFFFFF"/>
        </w:rPr>
        <w:t>ystic</w:t>
      </w:r>
      <w:r w:rsidR="00551402" w:rsidRPr="00085B53">
        <w:rPr>
          <w:rStyle w:val="cit-article-title"/>
          <w:color w:val="000000" w:themeColor="text1"/>
          <w:sz w:val="20"/>
          <w:szCs w:val="20"/>
          <w:bdr w:val="none" w:sz="0" w:space="0" w:color="auto" w:frame="1"/>
          <w:shd w:val="clear" w:color="auto" w:fill="FFFFFF"/>
        </w:rPr>
        <w:t xml:space="preserve"> </w:t>
      </w:r>
      <w:r w:rsidRPr="00085B53">
        <w:rPr>
          <w:rStyle w:val="cit-article-title"/>
          <w:color w:val="000000" w:themeColor="text1"/>
          <w:sz w:val="20"/>
          <w:szCs w:val="20"/>
          <w:bdr w:val="none" w:sz="0" w:space="0" w:color="auto" w:frame="1"/>
          <w:shd w:val="clear" w:color="auto" w:fill="FFFFFF"/>
        </w:rPr>
        <w:t>lung</w:t>
      </w:r>
      <w:r w:rsidR="00551402" w:rsidRPr="00085B53">
        <w:rPr>
          <w:rStyle w:val="cit-article-title"/>
          <w:color w:val="000000" w:themeColor="text1"/>
          <w:sz w:val="20"/>
          <w:szCs w:val="20"/>
          <w:bdr w:val="none" w:sz="0" w:space="0" w:color="auto" w:frame="1"/>
          <w:shd w:val="clear" w:color="auto" w:fill="FFFFFF"/>
        </w:rPr>
        <w:t xml:space="preserve"> </w:t>
      </w:r>
      <w:r w:rsidRPr="00085B53">
        <w:rPr>
          <w:rStyle w:val="cit-article-title"/>
          <w:color w:val="000000" w:themeColor="text1"/>
          <w:sz w:val="20"/>
          <w:szCs w:val="20"/>
          <w:bdr w:val="none" w:sz="0" w:space="0" w:color="auto" w:frame="1"/>
          <w:shd w:val="clear" w:color="auto" w:fill="FFFFFF"/>
        </w:rPr>
        <w:t>disease:</w:t>
      </w:r>
      <w:r w:rsidR="00551402" w:rsidRPr="00085B53">
        <w:rPr>
          <w:rStyle w:val="cit-article-title"/>
          <w:color w:val="000000" w:themeColor="text1"/>
          <w:sz w:val="20"/>
          <w:szCs w:val="20"/>
          <w:bdr w:val="none" w:sz="0" w:space="0" w:color="auto" w:frame="1"/>
          <w:shd w:val="clear" w:color="auto" w:fill="FFFFFF"/>
        </w:rPr>
        <w:t xml:space="preserve"> </w:t>
      </w:r>
      <w:r w:rsidRPr="00085B53">
        <w:rPr>
          <w:rStyle w:val="cit-article-title"/>
          <w:color w:val="000000" w:themeColor="text1"/>
          <w:sz w:val="20"/>
          <w:szCs w:val="20"/>
          <w:bdr w:val="none" w:sz="0" w:space="0" w:color="auto" w:frame="1"/>
          <w:shd w:val="clear" w:color="auto" w:fill="FFFFFF"/>
        </w:rPr>
        <w:t>achieving</w:t>
      </w:r>
      <w:r w:rsidR="00551402" w:rsidRPr="00085B53">
        <w:rPr>
          <w:rStyle w:val="cit-article-title"/>
          <w:color w:val="000000" w:themeColor="text1"/>
          <w:sz w:val="20"/>
          <w:szCs w:val="20"/>
          <w:bdr w:val="none" w:sz="0" w:space="0" w:color="auto" w:frame="1"/>
          <w:shd w:val="clear" w:color="auto" w:fill="FFFFFF"/>
        </w:rPr>
        <w:t xml:space="preserve"> </w:t>
      </w:r>
      <w:r w:rsidRPr="00085B53">
        <w:rPr>
          <w:rStyle w:val="cit-article-title"/>
          <w:color w:val="000000" w:themeColor="text1"/>
          <w:sz w:val="20"/>
          <w:szCs w:val="20"/>
          <w:bdr w:val="none" w:sz="0" w:space="0" w:color="auto" w:frame="1"/>
          <w:shd w:val="clear" w:color="auto" w:fill="FFFFFF"/>
        </w:rPr>
        <w:t>a</w:t>
      </w:r>
      <w:r w:rsidR="00551402" w:rsidRPr="00085B53">
        <w:rPr>
          <w:rStyle w:val="cit-article-title"/>
          <w:color w:val="000000" w:themeColor="text1"/>
          <w:sz w:val="20"/>
          <w:szCs w:val="20"/>
          <w:bdr w:val="none" w:sz="0" w:space="0" w:color="auto" w:frame="1"/>
          <w:shd w:val="clear" w:color="auto" w:fill="FFFFFF"/>
        </w:rPr>
        <w:t xml:space="preserve"> </w:t>
      </w:r>
      <w:r w:rsidRPr="00085B53">
        <w:rPr>
          <w:rStyle w:val="cit-article-title"/>
          <w:color w:val="000000" w:themeColor="text1"/>
          <w:sz w:val="20"/>
          <w:szCs w:val="20"/>
          <w:bdr w:val="none" w:sz="0" w:space="0" w:color="auto" w:frame="1"/>
          <w:shd w:val="clear" w:color="auto" w:fill="FFFFFF"/>
        </w:rPr>
        <w:t>radiologic</w:t>
      </w:r>
      <w:r w:rsidR="00551402" w:rsidRPr="00085B53">
        <w:rPr>
          <w:rStyle w:val="cit-article-title"/>
          <w:color w:val="000000" w:themeColor="text1"/>
          <w:sz w:val="20"/>
          <w:szCs w:val="20"/>
          <w:bdr w:val="none" w:sz="0" w:space="0" w:color="auto" w:frame="1"/>
          <w:shd w:val="clear" w:color="auto" w:fill="FFFFFF"/>
        </w:rPr>
        <w:t xml:space="preserve"> </w:t>
      </w:r>
      <w:r w:rsidRPr="00085B53">
        <w:rPr>
          <w:rStyle w:val="cit-article-title"/>
          <w:color w:val="000000" w:themeColor="text1"/>
          <w:sz w:val="20"/>
          <w:szCs w:val="20"/>
          <w:bdr w:val="none" w:sz="0" w:space="0" w:color="auto" w:frame="1"/>
          <w:shd w:val="clear" w:color="auto" w:fill="FFFFFF"/>
        </w:rPr>
        <w:t>diagnosis</w:t>
      </w:r>
      <w:r w:rsidRPr="00085B53">
        <w:rPr>
          <w:rStyle w:val="HTMLCite"/>
          <w:color w:val="000000" w:themeColor="text1"/>
          <w:sz w:val="20"/>
          <w:szCs w:val="20"/>
          <w:bdr w:val="none" w:sz="0" w:space="0" w:color="auto" w:frame="1"/>
          <w:shd w:val="clear" w:color="auto" w:fill="FFFFFF"/>
        </w:rPr>
        <w:t>.</w:t>
      </w:r>
      <w:r w:rsidR="00551402" w:rsidRPr="00085B53">
        <w:rPr>
          <w:rStyle w:val="HTMLCite"/>
          <w:color w:val="000000" w:themeColor="text1"/>
          <w:sz w:val="20"/>
          <w:szCs w:val="20"/>
          <w:bdr w:val="none" w:sz="0" w:space="0" w:color="auto" w:frame="1"/>
          <w:shd w:val="clear" w:color="auto" w:fill="FFFFFF"/>
        </w:rPr>
        <w:t xml:space="preserve"> </w:t>
      </w:r>
      <w:r w:rsidRPr="00085B53">
        <w:rPr>
          <w:rStyle w:val="HTMLCite"/>
          <w:color w:val="000000" w:themeColor="text1"/>
          <w:sz w:val="20"/>
          <w:szCs w:val="20"/>
          <w:bdr w:val="none" w:sz="0" w:space="0" w:color="auto" w:frame="1"/>
          <w:shd w:val="clear" w:color="auto" w:fill="FFFFFF"/>
        </w:rPr>
        <w:t>Eur</w:t>
      </w:r>
      <w:r w:rsidR="00551402" w:rsidRPr="00085B53">
        <w:rPr>
          <w:rStyle w:val="HTMLCite"/>
          <w:color w:val="000000" w:themeColor="text1"/>
          <w:sz w:val="20"/>
          <w:szCs w:val="20"/>
          <w:bdr w:val="none" w:sz="0" w:space="0" w:color="auto" w:frame="1"/>
          <w:shd w:val="clear" w:color="auto" w:fill="FFFFFF"/>
        </w:rPr>
        <w:t xml:space="preserve"> </w:t>
      </w:r>
      <w:r w:rsidRPr="00085B53">
        <w:rPr>
          <w:rStyle w:val="HTMLCite"/>
          <w:color w:val="000000" w:themeColor="text1"/>
          <w:sz w:val="20"/>
          <w:szCs w:val="20"/>
          <w:bdr w:val="none" w:sz="0" w:space="0" w:color="auto" w:frame="1"/>
          <w:shd w:val="clear" w:color="auto" w:fill="FFFFFF"/>
        </w:rPr>
        <w:t>J</w:t>
      </w:r>
      <w:r w:rsidR="00551402" w:rsidRPr="00085B53">
        <w:rPr>
          <w:rStyle w:val="HTMLCite"/>
          <w:color w:val="000000" w:themeColor="text1"/>
          <w:sz w:val="20"/>
          <w:szCs w:val="20"/>
          <w:bdr w:val="none" w:sz="0" w:space="0" w:color="auto" w:frame="1"/>
          <w:shd w:val="clear" w:color="auto" w:fill="FFFFFF"/>
        </w:rPr>
        <w:t xml:space="preserve"> </w:t>
      </w:r>
      <w:r w:rsidRPr="00085B53">
        <w:rPr>
          <w:rStyle w:val="HTMLCite"/>
          <w:color w:val="000000" w:themeColor="text1"/>
          <w:sz w:val="20"/>
          <w:szCs w:val="20"/>
          <w:bdr w:val="none" w:sz="0" w:space="0" w:color="auto" w:frame="1"/>
          <w:shd w:val="clear" w:color="auto" w:fill="FFFFFF"/>
        </w:rPr>
        <w:t>Radiol;</w:t>
      </w:r>
      <w:r w:rsidR="00551402" w:rsidRPr="00085B53">
        <w:rPr>
          <w:rStyle w:val="HTMLCite"/>
          <w:color w:val="000000" w:themeColor="text1"/>
          <w:sz w:val="20"/>
          <w:szCs w:val="20"/>
          <w:bdr w:val="none" w:sz="0" w:space="0" w:color="auto" w:frame="1"/>
          <w:shd w:val="clear" w:color="auto" w:fill="FFFFFF"/>
        </w:rPr>
        <w:t xml:space="preserve"> </w:t>
      </w:r>
      <w:r w:rsidRPr="00085B53">
        <w:rPr>
          <w:rStyle w:val="cit-vol"/>
          <w:color w:val="000000" w:themeColor="text1"/>
          <w:sz w:val="20"/>
          <w:szCs w:val="20"/>
          <w:bdr w:val="none" w:sz="0" w:space="0" w:color="auto" w:frame="1"/>
          <w:shd w:val="clear" w:color="auto" w:fill="FFFFFF"/>
        </w:rPr>
        <w:t>83</w:t>
      </w:r>
      <w:r w:rsidRPr="00085B53">
        <w:rPr>
          <w:rStyle w:val="HTMLCite"/>
          <w:color w:val="000000" w:themeColor="text1"/>
          <w:sz w:val="20"/>
          <w:szCs w:val="20"/>
          <w:bdr w:val="none" w:sz="0" w:space="0" w:color="auto" w:frame="1"/>
          <w:shd w:val="clear" w:color="auto" w:fill="FFFFFF"/>
        </w:rPr>
        <w:t>:</w:t>
      </w:r>
      <w:r w:rsidR="00551402" w:rsidRPr="00085B53">
        <w:rPr>
          <w:rStyle w:val="HTMLCite"/>
          <w:color w:val="000000" w:themeColor="text1"/>
          <w:sz w:val="20"/>
          <w:szCs w:val="20"/>
          <w:bdr w:val="none" w:sz="0" w:space="0" w:color="auto" w:frame="1"/>
          <w:shd w:val="clear" w:color="auto" w:fill="FFFFFF"/>
        </w:rPr>
        <w:t xml:space="preserve"> </w:t>
      </w:r>
      <w:r w:rsidRPr="00085B53">
        <w:rPr>
          <w:rStyle w:val="cit-fpage"/>
          <w:color w:val="000000" w:themeColor="text1"/>
          <w:sz w:val="20"/>
          <w:szCs w:val="20"/>
          <w:bdr w:val="none" w:sz="0" w:space="0" w:color="auto" w:frame="1"/>
          <w:shd w:val="clear" w:color="auto" w:fill="FFFFFF"/>
        </w:rPr>
        <w:t>39</w:t>
      </w:r>
      <w:r w:rsidRPr="00085B53">
        <w:rPr>
          <w:rStyle w:val="HTMLCite"/>
          <w:color w:val="000000" w:themeColor="text1"/>
          <w:sz w:val="20"/>
          <w:szCs w:val="20"/>
          <w:bdr w:val="none" w:sz="0" w:space="0" w:color="auto" w:frame="1"/>
          <w:shd w:val="clear" w:color="auto" w:fill="FFFFFF"/>
        </w:rPr>
        <w:t>–</w:t>
      </w:r>
      <w:r w:rsidRPr="00085B53">
        <w:rPr>
          <w:rStyle w:val="cit-lpage"/>
          <w:color w:val="000000" w:themeColor="text1"/>
          <w:sz w:val="20"/>
          <w:szCs w:val="20"/>
          <w:bdr w:val="none" w:sz="0" w:space="0" w:color="auto" w:frame="1"/>
          <w:shd w:val="clear" w:color="auto" w:fill="FFFFFF"/>
        </w:rPr>
        <w:t>46</w:t>
      </w:r>
      <w:r w:rsidRPr="00085B53">
        <w:rPr>
          <w:rStyle w:val="HTMLCite"/>
          <w:color w:val="000000" w:themeColor="text1"/>
          <w:sz w:val="20"/>
          <w:szCs w:val="20"/>
          <w:bdr w:val="none" w:sz="0" w:space="0" w:color="auto" w:frame="1"/>
          <w:shd w:val="clear" w:color="auto" w:fill="FFFFFF"/>
        </w:rPr>
        <w:t>.</w:t>
      </w:r>
    </w:p>
    <w:p w:rsidR="00C35ECF" w:rsidRPr="00085B53" w:rsidRDefault="00C35ECF" w:rsidP="00E52F36">
      <w:pPr>
        <w:pStyle w:val="ListParagraph"/>
        <w:widowControl/>
        <w:numPr>
          <w:ilvl w:val="0"/>
          <w:numId w:val="10"/>
        </w:numPr>
        <w:tabs>
          <w:tab w:val="left" w:pos="0"/>
        </w:tabs>
        <w:autoSpaceDE w:val="0"/>
        <w:autoSpaceDN w:val="0"/>
        <w:adjustRightInd w:val="0"/>
        <w:snapToGrid w:val="0"/>
        <w:ind w:left="425" w:hanging="425"/>
        <w:rPr>
          <w:bCs/>
          <w:sz w:val="20"/>
          <w:szCs w:val="20"/>
        </w:rPr>
      </w:pPr>
      <w:r w:rsidRPr="00085B53">
        <w:rPr>
          <w:bCs/>
          <w:color w:val="000000" w:themeColor="text1"/>
          <w:sz w:val="20"/>
          <w:szCs w:val="20"/>
          <w:shd w:val="clear" w:color="auto" w:fill="FFFFFF"/>
        </w:rPr>
        <w:t>Webb,</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W.</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R.,</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Muller,</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N.</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L.,</w:t>
      </w:r>
      <w:r w:rsidR="00551402" w:rsidRPr="00085B53">
        <w:rPr>
          <w:bCs/>
          <w:color w:val="000000" w:themeColor="text1"/>
          <w:sz w:val="20"/>
          <w:szCs w:val="20"/>
          <w:shd w:val="clear" w:color="auto" w:fill="FFFFFF"/>
        </w:rPr>
        <w:t xml:space="preserve"> &amp; </w:t>
      </w:r>
      <w:r w:rsidRPr="00085B53">
        <w:rPr>
          <w:bCs/>
          <w:color w:val="000000" w:themeColor="text1"/>
          <w:sz w:val="20"/>
          <w:szCs w:val="20"/>
          <w:shd w:val="clear" w:color="auto" w:fill="FFFFFF"/>
        </w:rPr>
        <w:t>Naidich,</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D.</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P.</w:t>
      </w:r>
      <w:r w:rsidR="00551402" w:rsidRPr="00085B53">
        <w:rPr>
          <w:bCs/>
          <w:color w:val="000000" w:themeColor="text1"/>
          <w:sz w:val="20"/>
          <w:szCs w:val="20"/>
          <w:shd w:val="clear" w:color="auto" w:fill="FFFFFF"/>
        </w:rPr>
        <w:t xml:space="preserve"> </w:t>
      </w:r>
      <w:r w:rsidRPr="00085B53">
        <w:rPr>
          <w:bCs/>
          <w:color w:val="000000" w:themeColor="text1"/>
          <w:sz w:val="20"/>
          <w:szCs w:val="20"/>
          <w:shd w:val="clear" w:color="auto" w:fill="FFFFFF"/>
        </w:rPr>
        <w:t>(2014)</w:t>
      </w:r>
      <w:r w:rsidR="00E52F36" w:rsidRPr="00085B53">
        <w:rPr>
          <w:bCs/>
          <w:color w:val="000000" w:themeColor="text1"/>
          <w:sz w:val="20"/>
          <w:szCs w:val="20"/>
          <w:shd w:val="clear" w:color="auto" w:fill="FFFFFF"/>
        </w:rPr>
        <w:t xml:space="preserve">. </w:t>
      </w:r>
      <w:r w:rsidR="00E52F36" w:rsidRPr="00085B53">
        <w:rPr>
          <w:color w:val="000000" w:themeColor="text1"/>
          <w:sz w:val="20"/>
          <w:szCs w:val="20"/>
          <w:shd w:val="clear" w:color="auto" w:fill="FFFFFF"/>
        </w:rPr>
        <w:t>H</w:t>
      </w:r>
      <w:r w:rsidRPr="00085B53">
        <w:rPr>
          <w:color w:val="000000" w:themeColor="text1"/>
          <w:sz w:val="20"/>
          <w:szCs w:val="20"/>
          <w:shd w:val="clear" w:color="auto" w:fill="FFFFFF"/>
        </w:rPr>
        <w:t>igh-resolution</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CT</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of</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the</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lung.</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Lippincott</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Williams</w:t>
      </w:r>
      <w:r w:rsidR="00551402" w:rsidRPr="00085B53">
        <w:rPr>
          <w:color w:val="000000" w:themeColor="text1"/>
          <w:sz w:val="20"/>
          <w:szCs w:val="20"/>
          <w:shd w:val="clear" w:color="auto" w:fill="FFFFFF"/>
        </w:rPr>
        <w:t xml:space="preserve"> &amp; </w:t>
      </w:r>
      <w:r w:rsidRPr="00085B53">
        <w:rPr>
          <w:color w:val="000000" w:themeColor="text1"/>
          <w:sz w:val="20"/>
          <w:szCs w:val="20"/>
          <w:shd w:val="clear" w:color="auto" w:fill="FFFFFF"/>
        </w:rPr>
        <w:t>Wilkins.‏Lindsay,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Kelly,</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Burns,</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P.,</w:t>
      </w:r>
      <w:r w:rsidR="00551402" w:rsidRPr="00085B53">
        <w:rPr>
          <w:color w:val="000000" w:themeColor="text1"/>
          <w:sz w:val="20"/>
          <w:szCs w:val="20"/>
          <w:shd w:val="clear" w:color="auto" w:fill="FFFFFF"/>
        </w:rPr>
        <w:t xml:space="preserve"> &amp; </w:t>
      </w:r>
      <w:r w:rsidRPr="00085B53">
        <w:rPr>
          <w:color w:val="000000" w:themeColor="text1"/>
          <w:sz w:val="20"/>
          <w:szCs w:val="20"/>
          <w:shd w:val="clear" w:color="auto" w:fill="FFFFFF"/>
        </w:rPr>
        <w:t>Sathyanarayana,</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R.</w:t>
      </w:r>
      <w:r w:rsidR="00551402" w:rsidRPr="00085B53">
        <w:rPr>
          <w:color w:val="000000" w:themeColor="text1"/>
          <w:sz w:val="20"/>
          <w:szCs w:val="20"/>
          <w:shd w:val="clear" w:color="auto" w:fill="FFFFFF"/>
        </w:rPr>
        <w:t xml:space="preserve"> </w:t>
      </w:r>
      <w:r w:rsidRPr="00085B53">
        <w:rPr>
          <w:color w:val="000000" w:themeColor="text1"/>
          <w:sz w:val="20"/>
          <w:szCs w:val="20"/>
          <w:shd w:val="clear" w:color="auto" w:fill="FFFFFF"/>
        </w:rPr>
        <w:t>(2012).</w:t>
      </w:r>
      <w:r w:rsidR="00551402" w:rsidRPr="00085B53">
        <w:rPr>
          <w:color w:val="000000" w:themeColor="text1"/>
          <w:sz w:val="20"/>
          <w:szCs w:val="20"/>
        </w:rPr>
        <w:t xml:space="preserve"> </w:t>
      </w:r>
      <w:r w:rsidRPr="00085B53">
        <w:rPr>
          <w:color w:val="000000" w:themeColor="text1"/>
          <w:sz w:val="20"/>
          <w:szCs w:val="20"/>
        </w:rPr>
        <w:t>Philadelphia,</w:t>
      </w:r>
      <w:r w:rsidR="00551402" w:rsidRPr="00085B53">
        <w:rPr>
          <w:color w:val="000000" w:themeColor="text1"/>
          <w:sz w:val="20"/>
          <w:szCs w:val="20"/>
        </w:rPr>
        <w:t xml:space="preserve"> </w:t>
      </w:r>
      <w:r w:rsidRPr="00085B53">
        <w:rPr>
          <w:color w:val="000000" w:themeColor="text1"/>
          <w:sz w:val="20"/>
          <w:szCs w:val="20"/>
        </w:rPr>
        <w:t>PA:</w:t>
      </w:r>
      <w:r w:rsidR="00551402" w:rsidRPr="00085B53">
        <w:rPr>
          <w:color w:val="000000" w:themeColor="text1"/>
          <w:sz w:val="20"/>
          <w:szCs w:val="20"/>
        </w:rPr>
        <w:t xml:space="preserve"> </w:t>
      </w:r>
      <w:r w:rsidRPr="00085B53">
        <w:rPr>
          <w:color w:val="000000" w:themeColor="text1"/>
          <w:sz w:val="20"/>
          <w:szCs w:val="20"/>
        </w:rPr>
        <w:t>Lippincott</w:t>
      </w:r>
      <w:r w:rsidR="00551402" w:rsidRPr="00085B53">
        <w:rPr>
          <w:color w:val="000000" w:themeColor="text1"/>
          <w:sz w:val="20"/>
          <w:szCs w:val="20"/>
        </w:rPr>
        <w:t xml:space="preserve"> </w:t>
      </w:r>
      <w:r w:rsidRPr="00085B53">
        <w:rPr>
          <w:color w:val="000000" w:themeColor="text1"/>
          <w:sz w:val="20"/>
          <w:szCs w:val="20"/>
        </w:rPr>
        <w:t>Williams</w:t>
      </w:r>
      <w:r w:rsidR="00551402" w:rsidRPr="00085B53">
        <w:rPr>
          <w:color w:val="000000" w:themeColor="text1"/>
          <w:sz w:val="20"/>
          <w:szCs w:val="20"/>
        </w:rPr>
        <w:t xml:space="preserve"> &amp; </w:t>
      </w:r>
      <w:r w:rsidRPr="00085B53">
        <w:rPr>
          <w:color w:val="000000" w:themeColor="text1"/>
          <w:sz w:val="20"/>
          <w:szCs w:val="20"/>
        </w:rPr>
        <w:t>Wilkins.</w:t>
      </w:r>
      <w:r w:rsidR="00551402" w:rsidRPr="00085B53">
        <w:rPr>
          <w:color w:val="000000" w:themeColor="text1"/>
          <w:sz w:val="20"/>
          <w:szCs w:val="20"/>
        </w:rPr>
        <w:t xml:space="preserve"> </w:t>
      </w:r>
      <w:r w:rsidRPr="00085B53">
        <w:rPr>
          <w:color w:val="000000" w:themeColor="text1"/>
          <w:sz w:val="20"/>
          <w:szCs w:val="20"/>
        </w:rPr>
        <w:t>(</w:t>
      </w:r>
      <w:r w:rsidRPr="00085B53">
        <w:rPr>
          <w:color w:val="000000" w:themeColor="text1"/>
          <w:sz w:val="20"/>
          <w:szCs w:val="20"/>
          <w:shd w:val="clear" w:color="auto" w:fill="FFFFFF"/>
        </w:rPr>
        <w:t>pp.</w:t>
      </w:r>
      <w:r w:rsidR="00551402" w:rsidRPr="00085B53">
        <w:rPr>
          <w:color w:val="000000" w:themeColor="text1"/>
          <w:sz w:val="20"/>
          <w:szCs w:val="20"/>
          <w:shd w:val="clear" w:color="auto" w:fill="FFFFFF"/>
        </w:rPr>
        <w:t xml:space="preserve"> </w:t>
      </w:r>
      <w:r w:rsidRPr="00085B53">
        <w:rPr>
          <w:color w:val="000000" w:themeColor="text1"/>
          <w:sz w:val="20"/>
          <w:szCs w:val="20"/>
        </w:rPr>
        <w:t>158-63).</w:t>
      </w:r>
    </w:p>
    <w:p w:rsidR="00E52F36" w:rsidRPr="00085B53" w:rsidRDefault="00E52F36" w:rsidP="00E52F36">
      <w:pPr>
        <w:autoSpaceDE w:val="0"/>
        <w:autoSpaceDN w:val="0"/>
        <w:adjustRightInd w:val="0"/>
        <w:snapToGrid w:val="0"/>
        <w:spacing w:after="0" w:line="240" w:lineRule="auto"/>
        <w:ind w:left="425" w:hanging="425"/>
        <w:jc w:val="both"/>
        <w:rPr>
          <w:rFonts w:ascii="Times New Roman" w:hAnsi="Times New Roman" w:cs="Times New Roman"/>
          <w:sz w:val="20"/>
          <w:szCs w:val="20"/>
        </w:rPr>
        <w:sectPr w:rsidR="00E52F36" w:rsidRPr="00085B53" w:rsidSect="00E52F36">
          <w:type w:val="continuous"/>
          <w:pgSz w:w="12240" w:h="15840" w:code="9"/>
          <w:pgMar w:top="1440" w:right="1440" w:bottom="1440" w:left="1440" w:header="720" w:footer="720" w:gutter="0"/>
          <w:cols w:num="2" w:space="550"/>
          <w:docGrid w:linePitch="360"/>
        </w:sectPr>
      </w:pPr>
    </w:p>
    <w:p w:rsidR="00C35ECF" w:rsidRPr="00085B53" w:rsidRDefault="00C35ECF" w:rsidP="00E52F36">
      <w:pPr>
        <w:autoSpaceDE w:val="0"/>
        <w:autoSpaceDN w:val="0"/>
        <w:adjustRightInd w:val="0"/>
        <w:snapToGrid w:val="0"/>
        <w:spacing w:after="0" w:line="240" w:lineRule="auto"/>
        <w:ind w:left="425" w:hanging="425"/>
        <w:jc w:val="both"/>
        <w:rPr>
          <w:rFonts w:ascii="Times New Roman" w:hAnsi="Times New Roman" w:cs="Times New Roman"/>
          <w:sz w:val="20"/>
          <w:szCs w:val="20"/>
        </w:rPr>
      </w:pPr>
    </w:p>
    <w:p w:rsidR="00C35ECF" w:rsidRPr="00085B53" w:rsidRDefault="00C35ECF" w:rsidP="00E52F36">
      <w:pPr>
        <w:snapToGrid w:val="0"/>
        <w:spacing w:after="0" w:line="240" w:lineRule="auto"/>
        <w:ind w:left="425" w:hanging="425"/>
        <w:jc w:val="both"/>
        <w:rPr>
          <w:rFonts w:ascii="Times New Roman" w:hAnsi="Times New Roman" w:cs="Times New Roman"/>
          <w:sz w:val="20"/>
          <w:szCs w:val="20"/>
          <w:lang w:bidi="ar-EG"/>
        </w:rPr>
      </w:pPr>
    </w:p>
    <w:p w:rsidR="00551402" w:rsidRPr="00085B53" w:rsidRDefault="00551402" w:rsidP="00E52F36">
      <w:pPr>
        <w:snapToGrid w:val="0"/>
        <w:spacing w:after="0" w:line="240" w:lineRule="auto"/>
        <w:ind w:firstLine="425"/>
        <w:jc w:val="both"/>
        <w:rPr>
          <w:rFonts w:ascii="Times New Roman" w:hAnsi="Times New Roman" w:cs="Times New Roman"/>
          <w:sz w:val="20"/>
          <w:szCs w:val="20"/>
        </w:rPr>
      </w:pPr>
    </w:p>
    <w:p w:rsidR="00E52D29" w:rsidRPr="00085B53" w:rsidRDefault="00551402" w:rsidP="00E52F36">
      <w:pPr>
        <w:snapToGrid w:val="0"/>
        <w:spacing w:after="0" w:line="240" w:lineRule="auto"/>
        <w:jc w:val="both"/>
        <w:rPr>
          <w:rFonts w:ascii="Times New Roman" w:hAnsi="Times New Roman" w:cs="Times New Roman"/>
          <w:sz w:val="20"/>
          <w:szCs w:val="20"/>
        </w:rPr>
      </w:pPr>
      <w:r w:rsidRPr="00085B53">
        <w:rPr>
          <w:rFonts w:ascii="Times New Roman" w:hAnsi="Times New Roman" w:cs="Times New Roman"/>
          <w:sz w:val="20"/>
          <w:szCs w:val="20"/>
        </w:rPr>
        <w:t>11/2</w:t>
      </w:r>
      <w:r w:rsidR="00E52F36" w:rsidRPr="00085B53">
        <w:rPr>
          <w:rFonts w:ascii="Times New Roman" w:hAnsi="Times New Roman" w:cs="Times New Roman" w:hint="eastAsia"/>
          <w:sz w:val="20"/>
          <w:szCs w:val="20"/>
          <w:lang w:eastAsia="zh-CN"/>
        </w:rPr>
        <w:t>5</w:t>
      </w:r>
      <w:r w:rsidRPr="00085B53">
        <w:rPr>
          <w:rFonts w:ascii="Times New Roman" w:hAnsi="Times New Roman" w:cs="Times New Roman"/>
          <w:sz w:val="20"/>
          <w:szCs w:val="20"/>
        </w:rPr>
        <w:t>/2019</w:t>
      </w:r>
    </w:p>
    <w:sectPr w:rsidR="00E52D29" w:rsidRPr="00085B53" w:rsidSect="00551402">
      <w:type w:val="continuous"/>
      <w:pgSz w:w="12240" w:h="15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A7D" w:rsidRDefault="00F02A7D">
      <w:pPr>
        <w:spacing w:after="0" w:line="240" w:lineRule="auto"/>
      </w:pPr>
      <w:r>
        <w:separator/>
      </w:r>
    </w:p>
  </w:endnote>
  <w:endnote w:type="continuationSeparator" w:id="0">
    <w:p w:rsidR="00F02A7D" w:rsidRDefault="00F02A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F36" w:rsidRPr="00433BDE" w:rsidRDefault="00EA314D" w:rsidP="00433BDE">
    <w:pPr>
      <w:spacing w:after="0" w:line="240" w:lineRule="auto"/>
      <w:jc w:val="center"/>
      <w:rPr>
        <w:rFonts w:ascii="Times New Roman" w:hAnsi="Times New Roman" w:cs="Times New Roman"/>
        <w:sz w:val="20"/>
      </w:rPr>
    </w:pPr>
    <w:r w:rsidRPr="00433BDE">
      <w:rPr>
        <w:rFonts w:ascii="Times New Roman" w:hAnsi="Times New Roman" w:cs="Times New Roman"/>
        <w:sz w:val="20"/>
      </w:rPr>
      <w:fldChar w:fldCharType="begin"/>
    </w:r>
    <w:r w:rsidR="00433BDE" w:rsidRPr="00433BDE">
      <w:rPr>
        <w:rFonts w:ascii="Times New Roman" w:hAnsi="Times New Roman" w:cs="Times New Roman"/>
        <w:sz w:val="20"/>
      </w:rPr>
      <w:instrText xml:space="preserve"> page </w:instrText>
    </w:r>
    <w:r w:rsidRPr="00433BDE">
      <w:rPr>
        <w:rFonts w:ascii="Times New Roman" w:hAnsi="Times New Roman" w:cs="Times New Roman"/>
        <w:sz w:val="20"/>
      </w:rPr>
      <w:fldChar w:fldCharType="separate"/>
    </w:r>
    <w:r w:rsidR="00071C05">
      <w:rPr>
        <w:rFonts w:ascii="Times New Roman" w:hAnsi="Times New Roman" w:cs="Times New Roman"/>
        <w:noProof/>
        <w:sz w:val="20"/>
      </w:rPr>
      <w:t>78</w:t>
    </w:r>
    <w:r w:rsidRPr="00433BDE">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A7D" w:rsidRDefault="00F02A7D">
      <w:pPr>
        <w:spacing w:after="0" w:line="240" w:lineRule="auto"/>
      </w:pPr>
      <w:r>
        <w:separator/>
      </w:r>
    </w:p>
  </w:footnote>
  <w:footnote w:type="continuationSeparator" w:id="0">
    <w:p w:rsidR="00F02A7D" w:rsidRDefault="00F02A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BDE" w:rsidRPr="00442E4F" w:rsidRDefault="00442E4F" w:rsidP="00442E4F">
    <w:pPr>
      <w:pStyle w:val="Header"/>
      <w:rPr>
        <w:szCs w:val="20"/>
      </w:rPr>
    </w:pPr>
    <w:r>
      <w:rPr>
        <w:noProof/>
        <w:szCs w:val="20"/>
        <w:lang w:eastAsia="zh-CN"/>
      </w:rPr>
      <w:drawing>
        <wp:inline distT="0" distB="0" distL="0" distR="0">
          <wp:extent cx="5943600" cy="78676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E4F" w:rsidRPr="00433BDE" w:rsidRDefault="00442E4F" w:rsidP="00433BD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33BDE">
      <w:rPr>
        <w:rFonts w:ascii="Times New Roman" w:hAnsi="Times New Roman" w:cs="Times New Roman" w:hint="eastAsia"/>
        <w:sz w:val="20"/>
        <w:szCs w:val="20"/>
      </w:rPr>
      <w:tab/>
    </w:r>
    <w:r w:rsidRPr="00433BDE">
      <w:rPr>
        <w:rFonts w:ascii="Times New Roman" w:hAnsi="Times New Roman" w:cs="Times New Roman"/>
        <w:sz w:val="20"/>
        <w:szCs w:val="20"/>
      </w:rPr>
      <w:t>New York Science Journal 201</w:t>
    </w:r>
    <w:r w:rsidRPr="00433BDE">
      <w:rPr>
        <w:rFonts w:ascii="Times New Roman" w:hAnsi="Times New Roman" w:cs="Times New Roman" w:hint="eastAsia"/>
        <w:sz w:val="20"/>
        <w:szCs w:val="20"/>
      </w:rPr>
      <w:t>9</w:t>
    </w:r>
    <w:r w:rsidRPr="00433BDE">
      <w:rPr>
        <w:rFonts w:ascii="Times New Roman" w:hAnsi="Times New Roman" w:cs="Times New Roman"/>
        <w:sz w:val="20"/>
        <w:szCs w:val="20"/>
      </w:rPr>
      <w:t>;</w:t>
    </w:r>
    <w:r w:rsidRPr="00433BDE">
      <w:rPr>
        <w:rFonts w:ascii="Times New Roman" w:hAnsi="Times New Roman" w:cs="Times New Roman" w:hint="eastAsia"/>
        <w:sz w:val="20"/>
        <w:szCs w:val="20"/>
      </w:rPr>
      <w:t>12</w:t>
    </w:r>
    <w:r w:rsidRPr="00433BDE">
      <w:rPr>
        <w:rFonts w:ascii="Times New Roman" w:hAnsi="Times New Roman" w:cs="Times New Roman"/>
        <w:sz w:val="20"/>
        <w:szCs w:val="20"/>
      </w:rPr>
      <w:t>(</w:t>
    </w:r>
    <w:r w:rsidRPr="00433BDE">
      <w:rPr>
        <w:rFonts w:ascii="Times New Roman" w:hAnsi="Times New Roman" w:cs="Times New Roman" w:hint="eastAsia"/>
        <w:sz w:val="20"/>
        <w:szCs w:val="20"/>
      </w:rPr>
      <w:t>11</w:t>
    </w:r>
    <w:r w:rsidRPr="00433BDE">
      <w:rPr>
        <w:rFonts w:ascii="Times New Roman" w:hAnsi="Times New Roman" w:cs="Times New Roman"/>
        <w:sz w:val="20"/>
        <w:szCs w:val="20"/>
      </w:rPr>
      <w:t>)</w:t>
    </w:r>
    <w:r w:rsidRPr="00433BDE">
      <w:rPr>
        <w:rFonts w:ascii="Times New Roman" w:hAnsi="Times New Roman" w:cs="Times New Roman"/>
        <w:iCs/>
        <w:sz w:val="20"/>
        <w:szCs w:val="20"/>
      </w:rPr>
      <w:t xml:space="preserve"> </w:t>
    </w:r>
    <w:r w:rsidRPr="00433BDE">
      <w:rPr>
        <w:rFonts w:ascii="Times New Roman" w:hAnsi="Times New Roman" w:cs="Times New Roman" w:hint="eastAsia"/>
        <w:iCs/>
        <w:sz w:val="20"/>
        <w:szCs w:val="20"/>
      </w:rPr>
      <w:tab/>
    </w:r>
    <w:r w:rsidRPr="00433BDE">
      <w:rPr>
        <w:rFonts w:ascii="Times New Roman" w:hAnsi="Times New Roman" w:cs="Times New Roman"/>
        <w:iCs/>
        <w:sz w:val="20"/>
        <w:szCs w:val="20"/>
      </w:rPr>
      <w:t xml:space="preserve">  </w:t>
    </w:r>
    <w:hyperlink r:id="rId1" w:history="1">
      <w:r w:rsidRPr="00433BDE">
        <w:rPr>
          <w:rStyle w:val="Hyperlink"/>
          <w:rFonts w:ascii="Times New Roman" w:hAnsi="Times New Roman" w:cs="Times New Roman"/>
          <w:color w:val="0000FF"/>
          <w:sz w:val="20"/>
          <w:szCs w:val="20"/>
        </w:rPr>
        <w:t>http://www.sciencepub.net/newyork</w:t>
      </w:r>
    </w:hyperlink>
    <w:r w:rsidRPr="00433BDE">
      <w:rPr>
        <w:rFonts w:ascii="Times New Roman" w:hAnsi="Times New Roman" w:cs="Times New Roman" w:hint="eastAsia"/>
        <w:sz w:val="20"/>
      </w:rPr>
      <w:t xml:space="preserve">   </w:t>
    </w:r>
    <w:r w:rsidRPr="00433BDE">
      <w:rPr>
        <w:rFonts w:ascii="Times New Roman" w:hAnsi="Times New Roman" w:cs="Times New Roman" w:hint="eastAsia"/>
        <w:b/>
        <w:i/>
        <w:color w:val="FF0000"/>
        <w:sz w:val="20"/>
        <w:szCs w:val="20"/>
        <w:bdr w:val="single" w:sz="4" w:space="0" w:color="FF0000"/>
      </w:rPr>
      <w:t>NYJ</w:t>
    </w:r>
  </w:p>
  <w:p w:rsidR="00442E4F" w:rsidRPr="00433BDE" w:rsidRDefault="00442E4F" w:rsidP="00433BDE">
    <w:pPr>
      <w:tabs>
        <w:tab w:val="left" w:pos="851"/>
        <w:tab w:val="left" w:pos="7200"/>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332"/>
    <w:multiLevelType w:val="hybridMultilevel"/>
    <w:tmpl w:val="4FB8DC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E2ADF"/>
    <w:multiLevelType w:val="multilevel"/>
    <w:tmpl w:val="EF60CC7E"/>
    <w:lvl w:ilvl="0">
      <w:start w:val="1"/>
      <w:numFmt w:val="bullet"/>
      <w:lvlText w:val=""/>
      <w:lvlJc w:val="left"/>
      <w:pPr>
        <w:tabs>
          <w:tab w:val="num" w:pos="810"/>
        </w:tabs>
        <w:ind w:left="810" w:hanging="360"/>
      </w:pPr>
      <w:rPr>
        <w:rFonts w:ascii="Symbol" w:hAnsi="Symbol" w:hint="default"/>
        <w:sz w:val="20"/>
      </w:rPr>
    </w:lvl>
    <w:lvl w:ilvl="1">
      <w:start w:val="3"/>
      <w:numFmt w:val="bullet"/>
      <w:lvlText w:val="-"/>
      <w:lvlJc w:val="left"/>
      <w:pPr>
        <w:tabs>
          <w:tab w:val="num" w:pos="1440"/>
        </w:tabs>
        <w:ind w:left="1440" w:hanging="360"/>
      </w:pPr>
      <w:rPr>
        <w:rFonts w:ascii="Calibri" w:eastAsiaTheme="minorHAnsi" w:hAnsi="Calibri" w:cs="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35ED6"/>
    <w:multiLevelType w:val="hybridMultilevel"/>
    <w:tmpl w:val="12406E94"/>
    <w:lvl w:ilvl="0" w:tplc="E8ACA310">
      <w:start w:val="3"/>
      <w:numFmt w:val="bullet"/>
      <w:lvlText w:val="-"/>
      <w:lvlJc w:val="left"/>
      <w:pPr>
        <w:ind w:left="720" w:hanging="360"/>
      </w:pPr>
      <w:rPr>
        <w:rFonts w:ascii="Calibri" w:eastAsiaTheme="minorHAnsi" w:hAnsi="Calibr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30B3D"/>
    <w:multiLevelType w:val="hybridMultilevel"/>
    <w:tmpl w:val="A0D4772A"/>
    <w:lvl w:ilvl="0" w:tplc="E8ACA310">
      <w:start w:val="3"/>
      <w:numFmt w:val="bullet"/>
      <w:lvlText w:val="-"/>
      <w:lvlJc w:val="left"/>
      <w:pPr>
        <w:ind w:left="720" w:hanging="360"/>
      </w:pPr>
      <w:rPr>
        <w:rFonts w:ascii="Calibri" w:eastAsiaTheme="minorHAnsi" w:hAnsi="Calibr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076C7B"/>
    <w:multiLevelType w:val="hybridMultilevel"/>
    <w:tmpl w:val="E4A42930"/>
    <w:lvl w:ilvl="0" w:tplc="E8ACA310">
      <w:start w:val="3"/>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044B0E"/>
    <w:multiLevelType w:val="hybridMultilevel"/>
    <w:tmpl w:val="5D0E4DB8"/>
    <w:lvl w:ilvl="0" w:tplc="E8ACA310">
      <w:start w:val="3"/>
      <w:numFmt w:val="bullet"/>
      <w:lvlText w:val="-"/>
      <w:lvlJc w:val="left"/>
      <w:pPr>
        <w:ind w:left="798" w:hanging="360"/>
      </w:pPr>
      <w:rPr>
        <w:rFonts w:ascii="Calibri" w:eastAsiaTheme="minorHAnsi" w:hAnsi="Calibri" w:cs="Aria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6">
    <w:nsid w:val="390663D6"/>
    <w:multiLevelType w:val="hybridMultilevel"/>
    <w:tmpl w:val="B300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FF31AC"/>
    <w:multiLevelType w:val="hybridMultilevel"/>
    <w:tmpl w:val="87228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1F0A75"/>
    <w:multiLevelType w:val="hybridMultilevel"/>
    <w:tmpl w:val="A4E6960A"/>
    <w:lvl w:ilvl="0" w:tplc="E8ACA310">
      <w:start w:val="3"/>
      <w:numFmt w:val="bullet"/>
      <w:lvlText w:val="-"/>
      <w:lvlJc w:val="left"/>
      <w:pPr>
        <w:ind w:left="1275" w:hanging="360"/>
      </w:pPr>
      <w:rPr>
        <w:rFonts w:ascii="Calibri" w:eastAsiaTheme="minorHAnsi" w:hAnsi="Calibri" w:cs="Aria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9">
    <w:nsid w:val="723109B9"/>
    <w:multiLevelType w:val="hybridMultilevel"/>
    <w:tmpl w:val="57E42360"/>
    <w:lvl w:ilvl="0" w:tplc="E8ACA310">
      <w:start w:val="3"/>
      <w:numFmt w:val="bullet"/>
      <w:lvlText w:val="-"/>
      <w:lvlJc w:val="left"/>
      <w:pPr>
        <w:ind w:left="798" w:hanging="360"/>
      </w:pPr>
      <w:rPr>
        <w:rFonts w:ascii="Calibri" w:eastAsiaTheme="minorHAnsi" w:hAnsi="Calibri" w:cs="Aria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num w:numId="1">
    <w:abstractNumId w:val="6"/>
  </w:num>
  <w:num w:numId="2">
    <w:abstractNumId w:val="7"/>
  </w:num>
  <w:num w:numId="3">
    <w:abstractNumId w:val="8"/>
  </w:num>
  <w:num w:numId="4">
    <w:abstractNumId w:val="9"/>
  </w:num>
  <w:num w:numId="5">
    <w:abstractNumId w:val="5"/>
  </w:num>
  <w:num w:numId="6">
    <w:abstractNumId w:val="4"/>
  </w:num>
  <w:num w:numId="7">
    <w:abstractNumId w:val="1"/>
  </w:num>
  <w:num w:numId="8">
    <w:abstractNumId w:val="3"/>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useFELayout/>
  </w:compat>
  <w:rsids>
    <w:rsidRoot w:val="00147D9E"/>
    <w:rsid w:val="000616FF"/>
    <w:rsid w:val="00065CF5"/>
    <w:rsid w:val="00071C05"/>
    <w:rsid w:val="000841E3"/>
    <w:rsid w:val="00085B53"/>
    <w:rsid w:val="000C6FD5"/>
    <w:rsid w:val="000D6D89"/>
    <w:rsid w:val="00147D9E"/>
    <w:rsid w:val="00171BDF"/>
    <w:rsid w:val="001C1874"/>
    <w:rsid w:val="002372DE"/>
    <w:rsid w:val="00245B4E"/>
    <w:rsid w:val="00252D32"/>
    <w:rsid w:val="002719F5"/>
    <w:rsid w:val="002E06FF"/>
    <w:rsid w:val="003213FA"/>
    <w:rsid w:val="00326BBA"/>
    <w:rsid w:val="00355367"/>
    <w:rsid w:val="003A4470"/>
    <w:rsid w:val="003D407E"/>
    <w:rsid w:val="003E426F"/>
    <w:rsid w:val="00404AD6"/>
    <w:rsid w:val="00433BDE"/>
    <w:rsid w:val="00442E4F"/>
    <w:rsid w:val="0053592B"/>
    <w:rsid w:val="00551402"/>
    <w:rsid w:val="005E345B"/>
    <w:rsid w:val="005E3F54"/>
    <w:rsid w:val="005F50CD"/>
    <w:rsid w:val="006048AB"/>
    <w:rsid w:val="00637330"/>
    <w:rsid w:val="00686259"/>
    <w:rsid w:val="00723911"/>
    <w:rsid w:val="007A33D8"/>
    <w:rsid w:val="007B1FEF"/>
    <w:rsid w:val="007F6541"/>
    <w:rsid w:val="00851F5C"/>
    <w:rsid w:val="008F18AD"/>
    <w:rsid w:val="00986708"/>
    <w:rsid w:val="00A25DA9"/>
    <w:rsid w:val="00A4189F"/>
    <w:rsid w:val="00B51734"/>
    <w:rsid w:val="00B934A2"/>
    <w:rsid w:val="00BB30F6"/>
    <w:rsid w:val="00C35ECF"/>
    <w:rsid w:val="00D23A71"/>
    <w:rsid w:val="00D335C6"/>
    <w:rsid w:val="00D63FD8"/>
    <w:rsid w:val="00D65F54"/>
    <w:rsid w:val="00D67647"/>
    <w:rsid w:val="00D71F1E"/>
    <w:rsid w:val="00D96EC1"/>
    <w:rsid w:val="00DA71B6"/>
    <w:rsid w:val="00DE0F8E"/>
    <w:rsid w:val="00DE1088"/>
    <w:rsid w:val="00E16610"/>
    <w:rsid w:val="00E52D29"/>
    <w:rsid w:val="00E52F36"/>
    <w:rsid w:val="00EA314D"/>
    <w:rsid w:val="00EA6952"/>
    <w:rsid w:val="00F02A7D"/>
    <w:rsid w:val="00F61291"/>
    <w:rsid w:val="00F84B61"/>
    <w:rsid w:val="00F902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40"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ECF"/>
    <w:pPr>
      <w:spacing w:before="0" w:after="200"/>
    </w:pPr>
  </w:style>
  <w:style w:type="paragraph" w:styleId="Heading1">
    <w:name w:val="heading 1"/>
    <w:basedOn w:val="Normal"/>
    <w:link w:val="Heading1Char"/>
    <w:uiPriority w:val="9"/>
    <w:qFormat/>
    <w:rsid w:val="00F902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5ECF"/>
    <w:rPr>
      <w:i/>
      <w:iCs/>
    </w:rPr>
  </w:style>
  <w:style w:type="table" w:styleId="TableGrid">
    <w:name w:val="Table Grid"/>
    <w:basedOn w:val="TableNormal"/>
    <w:uiPriority w:val="59"/>
    <w:rsid w:val="00C35ECF"/>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5ECF"/>
    <w:pPr>
      <w:widowControl w:val="0"/>
      <w:spacing w:after="0" w:line="240" w:lineRule="auto"/>
      <w:ind w:left="720" w:firstLine="720"/>
      <w:contextualSpacing/>
      <w:jc w:val="both"/>
    </w:pPr>
    <w:rPr>
      <w:rFonts w:ascii="Times New Roman" w:eastAsia="Times New Roman" w:hAnsi="Times New Roman" w:cs="Times New Roman"/>
      <w:snapToGrid w:val="0"/>
      <w:sz w:val="24"/>
      <w:szCs w:val="24"/>
      <w:lang w:bidi="ar-EG"/>
    </w:rPr>
  </w:style>
  <w:style w:type="paragraph" w:customStyle="1" w:styleId="inlinep">
    <w:name w:val="inlinep"/>
    <w:basedOn w:val="Normal"/>
    <w:rsid w:val="00C35E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uth">
    <w:name w:val="cit-auth"/>
    <w:basedOn w:val="DefaultParagraphFont"/>
    <w:rsid w:val="00C35ECF"/>
  </w:style>
  <w:style w:type="character" w:customStyle="1" w:styleId="cit-name-surname">
    <w:name w:val="cit-name-surname"/>
    <w:basedOn w:val="DefaultParagraphFont"/>
    <w:rsid w:val="00C35ECF"/>
  </w:style>
  <w:style w:type="character" w:customStyle="1" w:styleId="cit-name-given-names">
    <w:name w:val="cit-name-given-names"/>
    <w:basedOn w:val="DefaultParagraphFont"/>
    <w:rsid w:val="00C35ECF"/>
  </w:style>
  <w:style w:type="character" w:styleId="HTMLCite">
    <w:name w:val="HTML Cite"/>
    <w:basedOn w:val="DefaultParagraphFont"/>
    <w:uiPriority w:val="99"/>
    <w:semiHidden/>
    <w:unhideWhenUsed/>
    <w:rsid w:val="00C35ECF"/>
    <w:rPr>
      <w:i/>
      <w:iCs/>
    </w:rPr>
  </w:style>
  <w:style w:type="character" w:customStyle="1" w:styleId="cit-article-title">
    <w:name w:val="cit-article-title"/>
    <w:basedOn w:val="DefaultParagraphFont"/>
    <w:rsid w:val="00C35ECF"/>
  </w:style>
  <w:style w:type="character" w:customStyle="1" w:styleId="cit-pub-date">
    <w:name w:val="cit-pub-date"/>
    <w:basedOn w:val="DefaultParagraphFont"/>
    <w:rsid w:val="00C35ECF"/>
  </w:style>
  <w:style w:type="character" w:customStyle="1" w:styleId="cit-vol">
    <w:name w:val="cit-vol"/>
    <w:basedOn w:val="DefaultParagraphFont"/>
    <w:rsid w:val="00C35ECF"/>
  </w:style>
  <w:style w:type="character" w:customStyle="1" w:styleId="cit-fpage">
    <w:name w:val="cit-fpage"/>
    <w:basedOn w:val="DefaultParagraphFont"/>
    <w:rsid w:val="00C35ECF"/>
  </w:style>
  <w:style w:type="character" w:customStyle="1" w:styleId="cit-lpage">
    <w:name w:val="cit-lpage"/>
    <w:basedOn w:val="DefaultParagraphFont"/>
    <w:rsid w:val="00C35ECF"/>
  </w:style>
  <w:style w:type="paragraph" w:styleId="Footer">
    <w:name w:val="footer"/>
    <w:basedOn w:val="Normal"/>
    <w:link w:val="FooterChar"/>
    <w:uiPriority w:val="99"/>
    <w:unhideWhenUsed/>
    <w:rsid w:val="00C35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ECF"/>
  </w:style>
  <w:style w:type="paragraph" w:customStyle="1" w:styleId="Default">
    <w:name w:val="Default"/>
    <w:rsid w:val="00EA6952"/>
    <w:pPr>
      <w:autoSpaceDE w:val="0"/>
      <w:autoSpaceDN w:val="0"/>
      <w:adjustRightInd w:val="0"/>
      <w:spacing w:before="0"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A69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952"/>
    <w:rPr>
      <w:rFonts w:ascii="Tahoma" w:hAnsi="Tahoma" w:cs="Tahoma"/>
      <w:sz w:val="16"/>
      <w:szCs w:val="16"/>
    </w:rPr>
  </w:style>
  <w:style w:type="character" w:customStyle="1" w:styleId="Heading1Char">
    <w:name w:val="Heading 1 Char"/>
    <w:basedOn w:val="DefaultParagraphFont"/>
    <w:link w:val="Heading1"/>
    <w:uiPriority w:val="9"/>
    <w:rsid w:val="00F902D0"/>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252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D32"/>
  </w:style>
  <w:style w:type="character" w:styleId="Hyperlink">
    <w:name w:val="Hyperlink"/>
    <w:basedOn w:val="DefaultParagraphFont"/>
    <w:uiPriority w:val="99"/>
    <w:unhideWhenUsed/>
    <w:rsid w:val="00171BD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jpeg"/><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shehada_lover@hotmail.com" TargetMode="Externa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8.emf"/><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dx.doi.org/10.7537/marsnys121119.11" TargetMode="External"/><Relationship Id="rId22"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3539</Words>
  <Characters>20176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23668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Shehada Lover</dc:creator>
  <cp:lastModifiedBy>Administrator</cp:lastModifiedBy>
  <cp:revision>5</cp:revision>
  <cp:lastPrinted>2019-11-26T07:59:00Z</cp:lastPrinted>
  <dcterms:created xsi:type="dcterms:W3CDTF">2019-11-29T13:22:00Z</dcterms:created>
  <dcterms:modified xsi:type="dcterms:W3CDTF">2019-11-30T04:49:00Z</dcterms:modified>
</cp:coreProperties>
</file>