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80D" w:rsidRDefault="00AA480D" w:rsidP="00AA480D">
      <w:pPr>
        <w:suppressAutoHyphens w:val="0"/>
        <w:snapToGrid w:val="0"/>
        <w:jc w:val="center"/>
        <w:rPr>
          <w:b/>
          <w:bCs/>
          <w:sz w:val="20"/>
          <w:szCs w:val="22"/>
          <w:lang w:eastAsia="zh-CN"/>
        </w:rPr>
      </w:pPr>
    </w:p>
    <w:p w:rsidR="00C44951" w:rsidRPr="00AA480D" w:rsidRDefault="00AC2A70" w:rsidP="00AA480D">
      <w:pPr>
        <w:suppressAutoHyphens w:val="0"/>
        <w:snapToGrid w:val="0"/>
        <w:jc w:val="center"/>
        <w:rPr>
          <w:b/>
          <w:bCs/>
          <w:sz w:val="20"/>
          <w:szCs w:val="22"/>
        </w:rPr>
      </w:pPr>
      <w:r w:rsidRPr="00AA480D">
        <w:rPr>
          <w:b/>
          <w:bCs/>
          <w:sz w:val="20"/>
          <w:szCs w:val="22"/>
        </w:rPr>
        <w:t>Inevitable Factors for the Metallic Destruction in Crude Oils and their Attributes</w:t>
      </w:r>
    </w:p>
    <w:p w:rsidR="00C44951" w:rsidRPr="00AA480D" w:rsidRDefault="00C44951" w:rsidP="00AA480D">
      <w:pPr>
        <w:suppressAutoHyphens w:val="0"/>
        <w:snapToGrid w:val="0"/>
        <w:jc w:val="center"/>
        <w:rPr>
          <w:b/>
          <w:bCs/>
          <w:sz w:val="20"/>
          <w:szCs w:val="22"/>
        </w:rPr>
      </w:pPr>
    </w:p>
    <w:p w:rsidR="00C44951" w:rsidRPr="00AA480D" w:rsidRDefault="00A12575" w:rsidP="00AA480D">
      <w:pPr>
        <w:suppressAutoHyphens w:val="0"/>
        <w:snapToGrid w:val="0"/>
        <w:jc w:val="center"/>
        <w:rPr>
          <w:sz w:val="20"/>
          <w:szCs w:val="22"/>
          <w:vertAlign w:val="superscript"/>
        </w:rPr>
      </w:pPr>
      <w:r w:rsidRPr="00AA480D">
        <w:rPr>
          <w:sz w:val="20"/>
          <w:szCs w:val="22"/>
        </w:rPr>
        <w:t>Suresh Aluvihara</w:t>
      </w:r>
      <w:r w:rsidRPr="00AA480D">
        <w:rPr>
          <w:sz w:val="20"/>
          <w:szCs w:val="22"/>
          <w:vertAlign w:val="superscript"/>
        </w:rPr>
        <w:t>1</w:t>
      </w:r>
      <w:r w:rsidRPr="00AA480D">
        <w:rPr>
          <w:sz w:val="20"/>
          <w:szCs w:val="22"/>
        </w:rPr>
        <w:t>, Jagath K. Premachandra</w:t>
      </w:r>
      <w:r w:rsidRPr="00AA480D">
        <w:rPr>
          <w:sz w:val="20"/>
          <w:szCs w:val="22"/>
          <w:vertAlign w:val="superscript"/>
        </w:rPr>
        <w:t>2</w:t>
      </w:r>
    </w:p>
    <w:p w:rsidR="00C44951" w:rsidRPr="00AA480D" w:rsidRDefault="00C44951" w:rsidP="00AA480D">
      <w:pPr>
        <w:suppressAutoHyphens w:val="0"/>
        <w:snapToGrid w:val="0"/>
        <w:jc w:val="center"/>
        <w:rPr>
          <w:sz w:val="20"/>
          <w:szCs w:val="22"/>
          <w:vertAlign w:val="superscript"/>
        </w:rPr>
      </w:pPr>
    </w:p>
    <w:p w:rsidR="00A12575" w:rsidRPr="00AA480D" w:rsidRDefault="00A12575" w:rsidP="00AA480D">
      <w:pPr>
        <w:suppressAutoHyphens w:val="0"/>
        <w:snapToGrid w:val="0"/>
        <w:jc w:val="center"/>
        <w:rPr>
          <w:sz w:val="20"/>
          <w:szCs w:val="20"/>
        </w:rPr>
      </w:pPr>
      <w:r w:rsidRPr="00AA480D">
        <w:rPr>
          <w:sz w:val="20"/>
          <w:szCs w:val="20"/>
          <w:vertAlign w:val="superscript"/>
        </w:rPr>
        <w:t xml:space="preserve">1. </w:t>
      </w:r>
      <w:r w:rsidRPr="00AA480D">
        <w:rPr>
          <w:sz w:val="20"/>
          <w:szCs w:val="20"/>
        </w:rPr>
        <w:t>Department of Chemical and Process Engineering, University of Peradeniya, Peradeniya, 20400, Sri Lanka</w:t>
      </w:r>
    </w:p>
    <w:p w:rsidR="00A12575" w:rsidRPr="00AA480D" w:rsidRDefault="00A12575" w:rsidP="00AA480D">
      <w:pPr>
        <w:suppressAutoHyphens w:val="0"/>
        <w:snapToGrid w:val="0"/>
        <w:jc w:val="center"/>
        <w:rPr>
          <w:sz w:val="20"/>
          <w:szCs w:val="20"/>
        </w:rPr>
      </w:pPr>
      <w:r w:rsidRPr="00AA480D">
        <w:rPr>
          <w:sz w:val="20"/>
          <w:szCs w:val="20"/>
          <w:vertAlign w:val="superscript"/>
        </w:rPr>
        <w:t>2.</w:t>
      </w:r>
      <w:r w:rsidRPr="00AA480D">
        <w:rPr>
          <w:sz w:val="20"/>
          <w:szCs w:val="20"/>
        </w:rPr>
        <w:t xml:space="preserve"> Department of Chemical and Process Engineering, University of Moratuwa, Katubedda, 10400, Sri Lanka</w:t>
      </w:r>
    </w:p>
    <w:p w:rsidR="00C44951" w:rsidRPr="00AA480D" w:rsidRDefault="00676EF5" w:rsidP="00AA480D">
      <w:pPr>
        <w:suppressAutoHyphens w:val="0"/>
        <w:snapToGrid w:val="0"/>
        <w:jc w:val="center"/>
        <w:rPr>
          <w:sz w:val="20"/>
          <w:szCs w:val="20"/>
        </w:rPr>
      </w:pPr>
      <w:hyperlink r:id="rId7" w:history="1">
        <w:r w:rsidR="00A12575" w:rsidRPr="00AA480D">
          <w:rPr>
            <w:rStyle w:val="Hyperlink"/>
            <w:sz w:val="20"/>
            <w:szCs w:val="20"/>
          </w:rPr>
          <w:t>sureshaluvihare@gmail.com</w:t>
        </w:r>
      </w:hyperlink>
    </w:p>
    <w:p w:rsidR="00C44951" w:rsidRPr="00AA480D" w:rsidRDefault="00C44951" w:rsidP="00AA480D">
      <w:pPr>
        <w:suppressAutoHyphens w:val="0"/>
        <w:snapToGrid w:val="0"/>
        <w:jc w:val="center"/>
        <w:rPr>
          <w:sz w:val="20"/>
          <w:szCs w:val="20"/>
        </w:rPr>
      </w:pPr>
    </w:p>
    <w:p w:rsidR="00C44951" w:rsidRPr="00AA480D" w:rsidRDefault="00471E57" w:rsidP="00AA480D">
      <w:pPr>
        <w:suppressAutoHyphens w:val="0"/>
        <w:snapToGrid w:val="0"/>
        <w:jc w:val="both"/>
        <w:rPr>
          <w:sz w:val="20"/>
          <w:szCs w:val="20"/>
        </w:rPr>
      </w:pPr>
      <w:r w:rsidRPr="00AA480D">
        <w:rPr>
          <w:b/>
          <w:sz w:val="20"/>
          <w:szCs w:val="20"/>
        </w:rPr>
        <w:t xml:space="preserve">Abstract: </w:t>
      </w:r>
      <w:r w:rsidR="008B2071" w:rsidRPr="00AA480D">
        <w:rPr>
          <w:sz w:val="20"/>
          <w:szCs w:val="20"/>
        </w:rPr>
        <w:t xml:space="preserve">Metallic destruction is a result of either chemical or electrochemical reaction in between the metal and the environment also crude oils are some sort of corrosive compounds because of the contents of salts, organic acids and sulfur. The metallic destruction due to the effects of such compounds in the crude oil refining industry was the dominant objective of this research. The chemical compositions of selected metals and such corrosive properties of selected crude oils were tested by the standard methods and instruments. The corrosion rates of selected metals were tested by the weight loss method after immersion in crude oils for the particular time period with the aid of the microscopic observation stage to perform the accuracy. Apart from that the decayed metallic concentrations into crude oils simultaneously with the corrosion and the reductions of the initial hardness of metals due to the corrosion were investigated. There were obtained least corrosion rates from stainless steels among other metals with respect to each crude oil, formation of the FeS in most of cases, decay of ferrous and copper from some of metals during the corrosion and the slight deductions in the initial hardness of metals due the corrosion as the primitive results of the research. </w:t>
      </w:r>
    </w:p>
    <w:p w:rsidR="00AA480D" w:rsidRPr="00AA480D" w:rsidRDefault="00AA480D" w:rsidP="00AA480D">
      <w:pPr>
        <w:suppressAutoHyphens w:val="0"/>
        <w:snapToGrid w:val="0"/>
        <w:jc w:val="both"/>
        <w:rPr>
          <w:b/>
          <w:bCs/>
          <w:sz w:val="20"/>
          <w:szCs w:val="22"/>
        </w:rPr>
      </w:pPr>
      <w:r w:rsidRPr="00AA480D">
        <w:rPr>
          <w:bCs/>
          <w:sz w:val="20"/>
          <w:szCs w:val="20"/>
        </w:rPr>
        <w:t>[</w:t>
      </w:r>
      <w:r w:rsidRPr="00AA480D">
        <w:rPr>
          <w:sz w:val="20"/>
          <w:szCs w:val="22"/>
        </w:rPr>
        <w:t>Suresh Aluvihara</w:t>
      </w:r>
      <w:r>
        <w:rPr>
          <w:sz w:val="20"/>
          <w:szCs w:val="22"/>
        </w:rPr>
        <w:t>, Jagath K. Premachandr</w:t>
      </w:r>
      <w:r w:rsidRPr="00AA480D">
        <w:rPr>
          <w:sz w:val="20"/>
          <w:szCs w:val="20"/>
        </w:rPr>
        <w:t>.</w:t>
      </w:r>
      <w:r w:rsidRPr="00AA480D">
        <w:rPr>
          <w:rFonts w:hint="eastAsia"/>
          <w:b/>
          <w:bCs/>
          <w:sz w:val="20"/>
          <w:szCs w:val="20"/>
          <w:lang w:bidi="fa-IR"/>
        </w:rPr>
        <w:t xml:space="preserve"> </w:t>
      </w:r>
      <w:r w:rsidRPr="00AA480D">
        <w:rPr>
          <w:b/>
          <w:bCs/>
          <w:sz w:val="20"/>
          <w:szCs w:val="22"/>
        </w:rPr>
        <w:t>Inevitable Factors for the Metallic Destruction in Crude Oils and their Attributes</w:t>
      </w:r>
      <w:r w:rsidRPr="00AA480D">
        <w:rPr>
          <w:rFonts w:eastAsia="Times New Roman"/>
          <w:b/>
          <w:bCs/>
          <w:sz w:val="20"/>
          <w:szCs w:val="20"/>
          <w:lang w:bidi="fa-IR"/>
        </w:rPr>
        <w:t>.</w:t>
      </w:r>
      <w:r w:rsidRPr="00AA480D">
        <w:rPr>
          <w:bCs/>
          <w:i/>
          <w:sz w:val="20"/>
          <w:szCs w:val="20"/>
        </w:rPr>
        <w:t xml:space="preserve"> N Y Sci J</w:t>
      </w:r>
      <w:r w:rsidRPr="00AA480D">
        <w:rPr>
          <w:bCs/>
          <w:sz w:val="20"/>
          <w:szCs w:val="20"/>
        </w:rPr>
        <w:t xml:space="preserve"> </w:t>
      </w:r>
      <w:r w:rsidRPr="00AA480D">
        <w:rPr>
          <w:sz w:val="20"/>
          <w:szCs w:val="20"/>
        </w:rPr>
        <w:t>201</w:t>
      </w:r>
      <w:r w:rsidRPr="00AA480D">
        <w:rPr>
          <w:rFonts w:hint="eastAsia"/>
          <w:sz w:val="20"/>
          <w:szCs w:val="20"/>
        </w:rPr>
        <w:t>9</w:t>
      </w:r>
      <w:r w:rsidRPr="00AA480D">
        <w:rPr>
          <w:sz w:val="20"/>
          <w:szCs w:val="20"/>
        </w:rPr>
        <w:t>;</w:t>
      </w:r>
      <w:r w:rsidRPr="00AA480D">
        <w:rPr>
          <w:rFonts w:hint="eastAsia"/>
          <w:sz w:val="20"/>
          <w:szCs w:val="20"/>
        </w:rPr>
        <w:t>12</w:t>
      </w:r>
      <w:r w:rsidRPr="00AA480D">
        <w:rPr>
          <w:sz w:val="20"/>
          <w:szCs w:val="20"/>
        </w:rPr>
        <w:t>(</w:t>
      </w:r>
      <w:r w:rsidRPr="00AA480D">
        <w:rPr>
          <w:rFonts w:hint="eastAsia"/>
          <w:sz w:val="20"/>
          <w:szCs w:val="20"/>
        </w:rPr>
        <w:t>9</w:t>
      </w:r>
      <w:r w:rsidRPr="00AA480D">
        <w:rPr>
          <w:sz w:val="20"/>
          <w:szCs w:val="20"/>
        </w:rPr>
        <w:t>):</w:t>
      </w:r>
      <w:r w:rsidR="003B3B10">
        <w:rPr>
          <w:noProof/>
          <w:color w:val="000000"/>
          <w:sz w:val="20"/>
          <w:szCs w:val="20"/>
        </w:rPr>
        <w:t>45-54</w:t>
      </w:r>
      <w:r w:rsidRPr="00AA480D">
        <w:rPr>
          <w:sz w:val="20"/>
          <w:szCs w:val="20"/>
        </w:rPr>
        <w:t xml:space="preserve">]. </w:t>
      </w:r>
      <w:r w:rsidRPr="00AA480D">
        <w:rPr>
          <w:iCs/>
          <w:color w:val="000000"/>
          <w:sz w:val="20"/>
          <w:szCs w:val="20"/>
        </w:rPr>
        <w:t>ISSN 1554-0200 (print); ISSN 2375-723X (online)</w:t>
      </w:r>
      <w:r w:rsidRPr="00AA480D">
        <w:rPr>
          <w:sz w:val="20"/>
          <w:szCs w:val="20"/>
        </w:rPr>
        <w:t xml:space="preserve">. </w:t>
      </w:r>
      <w:hyperlink r:id="rId8" w:history="1">
        <w:r w:rsidRPr="00AA480D">
          <w:rPr>
            <w:rStyle w:val="Hyperlink"/>
            <w:sz w:val="20"/>
            <w:szCs w:val="20"/>
          </w:rPr>
          <w:t>http://www.sciencepub.net/newyork</w:t>
        </w:r>
      </w:hyperlink>
      <w:r w:rsidRPr="00AA480D">
        <w:rPr>
          <w:sz w:val="20"/>
          <w:szCs w:val="20"/>
        </w:rPr>
        <w:t xml:space="preserve">. </w:t>
      </w:r>
      <w:r>
        <w:rPr>
          <w:rFonts w:hint="eastAsia"/>
          <w:sz w:val="20"/>
          <w:szCs w:val="20"/>
          <w:lang w:eastAsia="zh-CN"/>
        </w:rPr>
        <w:t>9</w:t>
      </w:r>
      <w:r w:rsidRPr="00AA480D">
        <w:rPr>
          <w:rFonts w:hint="eastAsia"/>
          <w:sz w:val="20"/>
          <w:szCs w:val="20"/>
        </w:rPr>
        <w:t xml:space="preserve">. </w:t>
      </w:r>
      <w:r w:rsidRPr="00AA480D">
        <w:rPr>
          <w:color w:val="000000"/>
          <w:sz w:val="20"/>
          <w:szCs w:val="20"/>
          <w:shd w:val="clear" w:color="auto" w:fill="FFFFFF"/>
        </w:rPr>
        <w:t>doi:</w:t>
      </w:r>
      <w:hyperlink r:id="rId9" w:history="1">
        <w:r w:rsidRPr="00AA480D">
          <w:rPr>
            <w:rStyle w:val="Hyperlink"/>
            <w:sz w:val="20"/>
            <w:szCs w:val="20"/>
            <w:shd w:val="clear" w:color="auto" w:fill="FFFFFF"/>
          </w:rPr>
          <w:t>10.7537/mars</w:t>
        </w:r>
        <w:r w:rsidRPr="00AA480D">
          <w:rPr>
            <w:rStyle w:val="Hyperlink"/>
            <w:rFonts w:hint="eastAsia"/>
            <w:sz w:val="20"/>
            <w:szCs w:val="20"/>
            <w:shd w:val="clear" w:color="auto" w:fill="FFFFFF"/>
          </w:rPr>
          <w:t>nys120919.</w:t>
        </w:r>
        <w:r w:rsidRPr="00AA480D">
          <w:rPr>
            <w:rStyle w:val="Hyperlink"/>
            <w:sz w:val="20"/>
            <w:szCs w:val="20"/>
            <w:shd w:val="clear" w:color="auto" w:fill="FFFFFF"/>
          </w:rPr>
          <w:t>0</w:t>
        </w:r>
        <w:r>
          <w:rPr>
            <w:rStyle w:val="Hyperlink"/>
            <w:rFonts w:hint="eastAsia"/>
            <w:sz w:val="20"/>
            <w:szCs w:val="20"/>
            <w:shd w:val="clear" w:color="auto" w:fill="FFFFFF"/>
            <w:lang w:eastAsia="zh-CN"/>
          </w:rPr>
          <w:t>9</w:t>
        </w:r>
      </w:hyperlink>
      <w:r w:rsidRPr="00AA480D">
        <w:rPr>
          <w:color w:val="000000"/>
          <w:sz w:val="20"/>
          <w:szCs w:val="20"/>
          <w:shd w:val="clear" w:color="auto" w:fill="FFFFFF"/>
        </w:rPr>
        <w:t>.</w:t>
      </w:r>
    </w:p>
    <w:p w:rsidR="00C44951" w:rsidRPr="00C44951" w:rsidRDefault="00C44951" w:rsidP="00AA480D">
      <w:pPr>
        <w:suppressAutoHyphens w:val="0"/>
        <w:snapToGrid w:val="0"/>
        <w:jc w:val="both"/>
        <w:rPr>
          <w:rFonts w:eastAsia="Times New Roman"/>
          <w:color w:val="0000FF"/>
          <w:sz w:val="20"/>
          <w:szCs w:val="20"/>
          <w:u w:val="single"/>
          <w:lang w:eastAsia="zh-CN"/>
        </w:rPr>
      </w:pPr>
    </w:p>
    <w:p w:rsidR="001817C7" w:rsidRPr="00C44951" w:rsidRDefault="001817C7" w:rsidP="00AA480D">
      <w:pPr>
        <w:suppressAutoHyphens w:val="0"/>
        <w:snapToGrid w:val="0"/>
        <w:jc w:val="both"/>
        <w:rPr>
          <w:sz w:val="20"/>
          <w:szCs w:val="20"/>
        </w:rPr>
      </w:pPr>
      <w:r w:rsidRPr="00C44951">
        <w:rPr>
          <w:b/>
          <w:sz w:val="20"/>
          <w:szCs w:val="20"/>
        </w:rPr>
        <w:t>Keywords:</w:t>
      </w:r>
      <w:r w:rsidR="00C44951" w:rsidRPr="00C44951">
        <w:rPr>
          <w:b/>
          <w:sz w:val="20"/>
          <w:szCs w:val="20"/>
        </w:rPr>
        <w:t xml:space="preserve"> </w:t>
      </w:r>
      <w:r w:rsidR="00703055" w:rsidRPr="00C44951">
        <w:rPr>
          <w:sz w:val="20"/>
          <w:szCs w:val="20"/>
        </w:rPr>
        <w:t>Crude oils, Ferrous metals, Corrosive factors, Weight loss, Destruction</w:t>
      </w:r>
    </w:p>
    <w:p w:rsidR="001817C7" w:rsidRPr="00C44951" w:rsidRDefault="001817C7" w:rsidP="00AA480D">
      <w:pPr>
        <w:suppressAutoHyphens w:val="0"/>
        <w:snapToGrid w:val="0"/>
        <w:ind w:firstLine="425"/>
        <w:jc w:val="both"/>
        <w:rPr>
          <w:sz w:val="20"/>
          <w:szCs w:val="20"/>
        </w:rPr>
      </w:pPr>
    </w:p>
    <w:p w:rsidR="00AA480D" w:rsidRDefault="00AA480D" w:rsidP="00AA480D">
      <w:pPr>
        <w:pStyle w:val="ListParagraph"/>
        <w:numPr>
          <w:ilvl w:val="0"/>
          <w:numId w:val="5"/>
        </w:numPr>
        <w:suppressAutoHyphens w:val="0"/>
        <w:snapToGrid w:val="0"/>
        <w:ind w:left="0" w:firstLine="0"/>
        <w:jc w:val="both"/>
        <w:rPr>
          <w:b/>
          <w:sz w:val="20"/>
          <w:szCs w:val="20"/>
        </w:rPr>
        <w:sectPr w:rsidR="00AA480D" w:rsidSect="003B3B10">
          <w:headerReference w:type="default" r:id="rId10"/>
          <w:footerReference w:type="even" r:id="rId11"/>
          <w:footerReference w:type="default" r:id="rId12"/>
          <w:footnotePr>
            <w:pos w:val="beneathText"/>
          </w:footnotePr>
          <w:type w:val="continuous"/>
          <w:pgSz w:w="12240" w:h="15840" w:code="1"/>
          <w:pgMar w:top="1440" w:right="1440" w:bottom="1440" w:left="1440" w:header="720" w:footer="720" w:gutter="0"/>
          <w:pgNumType w:start="45"/>
          <w:cols w:space="720"/>
          <w:docGrid w:linePitch="360"/>
        </w:sectPr>
      </w:pPr>
    </w:p>
    <w:p w:rsidR="00471E57" w:rsidRPr="00C44951" w:rsidRDefault="00471E57" w:rsidP="00AA480D">
      <w:pPr>
        <w:pStyle w:val="ListParagraph"/>
        <w:numPr>
          <w:ilvl w:val="0"/>
          <w:numId w:val="5"/>
        </w:numPr>
        <w:suppressAutoHyphens w:val="0"/>
        <w:snapToGrid w:val="0"/>
        <w:ind w:left="0" w:firstLine="0"/>
        <w:jc w:val="both"/>
        <w:rPr>
          <w:b/>
          <w:sz w:val="20"/>
          <w:szCs w:val="20"/>
        </w:rPr>
      </w:pPr>
      <w:r w:rsidRPr="00C44951">
        <w:rPr>
          <w:b/>
          <w:sz w:val="20"/>
          <w:szCs w:val="20"/>
        </w:rPr>
        <w:lastRenderedPageBreak/>
        <w:t>Introduction</w:t>
      </w:r>
    </w:p>
    <w:p w:rsidR="00DD07A9" w:rsidRPr="00C44951" w:rsidRDefault="00DD07A9" w:rsidP="00AA480D">
      <w:pPr>
        <w:suppressAutoHyphens w:val="0"/>
        <w:snapToGrid w:val="0"/>
        <w:ind w:firstLine="425"/>
        <w:jc w:val="both"/>
        <w:rPr>
          <w:sz w:val="20"/>
          <w:szCs w:val="20"/>
        </w:rPr>
      </w:pPr>
      <w:r w:rsidRPr="00C44951">
        <w:rPr>
          <w:sz w:val="20"/>
          <w:szCs w:val="20"/>
        </w:rPr>
        <w:t>Metallic destruction is a commonly used term regarding the most of metal industries foremost the industry of crude oil refining because of the corrosive tendency of crude oils as the result of the contents of elemental sulfur, active sulfur compounds, organic acids and salts in such crude oils.</w:t>
      </w:r>
      <w:r w:rsidR="00C44951" w:rsidRPr="00C44951">
        <w:rPr>
          <w:sz w:val="20"/>
          <w:szCs w:val="20"/>
        </w:rPr>
        <w:t xml:space="preserve"> </w:t>
      </w:r>
      <w:r w:rsidRPr="00C44951">
        <w:rPr>
          <w:sz w:val="20"/>
          <w:szCs w:val="20"/>
        </w:rPr>
        <w:t>According to the general definitions the metallic destructions are happened either chemical or electrochemical reaction between such metals and the surrounded environment although regarding the metals especially the destruction process is happened due to the chemical oxidizing reactions [1] [3] [5]. Under this definitions the metal need to react with some specific oxidizing agent which is stronger than Fe</w:t>
      </w:r>
      <w:r w:rsidRPr="00C44951">
        <w:rPr>
          <w:sz w:val="20"/>
          <w:szCs w:val="20"/>
          <w:vertAlign w:val="superscript"/>
        </w:rPr>
        <w:t>2+</w:t>
      </w:r>
      <w:r w:rsidRPr="00C44951">
        <w:rPr>
          <w:sz w:val="20"/>
          <w:szCs w:val="20"/>
        </w:rPr>
        <w:t xml:space="preserve"> or any system which is consisted with water and oxygen. Ferrous metals have wide range of applications in the crude oil refining industry with the necessity of confronting to various situations and volatile conditions such as the different temperature conditions and environments which are consisted with some of corrosive compounds in high percentages. Therefore, the investigation of the possible ways of metallic destructions due to the effects of such corrosive compounds would be a salient chapter regarding the crude oil refining industry and metals [1]-[6].</w:t>
      </w:r>
      <w:r w:rsidR="00C44951" w:rsidRPr="00C44951">
        <w:rPr>
          <w:sz w:val="20"/>
          <w:szCs w:val="20"/>
        </w:rPr>
        <w:t xml:space="preserve"> </w:t>
      </w:r>
    </w:p>
    <w:p w:rsidR="00DD07A9" w:rsidRPr="00C44951" w:rsidRDefault="00DD07A9" w:rsidP="00AA480D">
      <w:pPr>
        <w:suppressAutoHyphens w:val="0"/>
        <w:snapToGrid w:val="0"/>
        <w:ind w:firstLine="425"/>
        <w:jc w:val="both"/>
        <w:rPr>
          <w:sz w:val="20"/>
          <w:szCs w:val="20"/>
        </w:rPr>
      </w:pPr>
      <w:r w:rsidRPr="00C44951">
        <w:rPr>
          <w:sz w:val="20"/>
          <w:szCs w:val="20"/>
        </w:rPr>
        <w:lastRenderedPageBreak/>
        <w:t xml:space="preserve">There have been obtained the effect of sulfur, organic acids and salts which are presence in crude oils on the corrosion of some kind of metals and the changes of the surface under most of previous researches and case studies [1]-[15]. In the aforesaid research there were expected to speculate the strength of such corrosive properties of two different types of crude oils separately on the destruction rates of seven different types of ferrous metals which are typically used in the crude oil refining plants with the concurrence incidents of the formations of the corrosion compounds on the metallic surface such as the decay of metals into crude oils and the important changes of the surfaces of the metals. </w:t>
      </w:r>
    </w:p>
    <w:p w:rsidR="00DD07A9" w:rsidRPr="00C44951" w:rsidRDefault="00DD07A9" w:rsidP="00AA480D">
      <w:pPr>
        <w:suppressAutoHyphens w:val="0"/>
        <w:snapToGrid w:val="0"/>
        <w:jc w:val="both"/>
        <w:rPr>
          <w:b/>
          <w:bCs/>
          <w:sz w:val="20"/>
          <w:szCs w:val="20"/>
        </w:rPr>
      </w:pPr>
    </w:p>
    <w:p w:rsidR="00471E57" w:rsidRPr="00C44951" w:rsidRDefault="00471E57" w:rsidP="00AA480D">
      <w:pPr>
        <w:suppressAutoHyphens w:val="0"/>
        <w:snapToGrid w:val="0"/>
        <w:jc w:val="both"/>
        <w:rPr>
          <w:b/>
          <w:sz w:val="20"/>
          <w:szCs w:val="20"/>
        </w:rPr>
      </w:pPr>
      <w:r w:rsidRPr="00C44951">
        <w:rPr>
          <w:b/>
          <w:sz w:val="20"/>
          <w:szCs w:val="20"/>
        </w:rPr>
        <w:t xml:space="preserve">2. Material and Methods </w:t>
      </w:r>
    </w:p>
    <w:p w:rsidR="002E0F2E" w:rsidRPr="00C44951" w:rsidRDefault="002E0F2E" w:rsidP="00AA480D">
      <w:pPr>
        <w:suppressAutoHyphens w:val="0"/>
        <w:snapToGrid w:val="0"/>
        <w:ind w:firstLine="425"/>
        <w:jc w:val="both"/>
        <w:rPr>
          <w:sz w:val="20"/>
          <w:szCs w:val="20"/>
        </w:rPr>
      </w:pPr>
      <w:r w:rsidRPr="00C44951">
        <w:rPr>
          <w:sz w:val="20"/>
          <w:szCs w:val="20"/>
        </w:rPr>
        <w:t>According to the scope of the research and by considering the domain of the study area of the research there were chosen seven different types of ferrous which are using for the special tasks and essentials in the crude oil refining plant. The selected ferrous metals and their specific applications have been shortlisted in the below [1] [5].</w:t>
      </w:r>
    </w:p>
    <w:p w:rsidR="003B3B10" w:rsidRDefault="002E0F2E" w:rsidP="00AA480D">
      <w:pPr>
        <w:pStyle w:val="ListParagraph"/>
        <w:numPr>
          <w:ilvl w:val="0"/>
          <w:numId w:val="7"/>
        </w:numPr>
        <w:suppressAutoHyphens w:val="0"/>
        <w:snapToGrid w:val="0"/>
        <w:ind w:left="0" w:firstLine="425"/>
        <w:jc w:val="both"/>
        <w:rPr>
          <w:sz w:val="20"/>
          <w:szCs w:val="20"/>
        </w:rPr>
      </w:pPr>
      <w:r w:rsidRPr="00C44951">
        <w:rPr>
          <w:sz w:val="20"/>
          <w:szCs w:val="20"/>
        </w:rPr>
        <w:t>Carbon Steel</w:t>
      </w:r>
      <w:r w:rsidR="00C44951" w:rsidRPr="00C44951">
        <w:rPr>
          <w:sz w:val="20"/>
          <w:szCs w:val="20"/>
        </w:rPr>
        <w:t xml:space="preserve"> </w:t>
      </w:r>
      <w:r w:rsidRPr="00C44951">
        <w:rPr>
          <w:sz w:val="20"/>
          <w:szCs w:val="20"/>
        </w:rPr>
        <w:t xml:space="preserve">(High) – Transportation tubes, storage tanks, pipes </w:t>
      </w:r>
    </w:p>
    <w:p w:rsidR="003B3B10" w:rsidRDefault="003B3B10" w:rsidP="00AA480D">
      <w:pPr>
        <w:pStyle w:val="ListParagraph"/>
        <w:numPr>
          <w:ilvl w:val="0"/>
          <w:numId w:val="7"/>
        </w:numPr>
        <w:suppressAutoHyphens w:val="0"/>
        <w:snapToGrid w:val="0"/>
        <w:ind w:left="0" w:firstLine="425"/>
        <w:jc w:val="both"/>
        <w:rPr>
          <w:sz w:val="20"/>
          <w:szCs w:val="20"/>
        </w:rPr>
        <w:sectPr w:rsidR="003B3B10" w:rsidSect="00AA480D">
          <w:footnotePr>
            <w:pos w:val="beneathText"/>
          </w:footnotePr>
          <w:type w:val="continuous"/>
          <w:pgSz w:w="12240" w:h="15840" w:code="1"/>
          <w:pgMar w:top="1440" w:right="1440" w:bottom="1440" w:left="1440" w:header="720" w:footer="720" w:gutter="0"/>
          <w:cols w:num="2" w:space="600"/>
          <w:docGrid w:linePitch="360"/>
        </w:sectPr>
      </w:pPr>
    </w:p>
    <w:p w:rsidR="002E0F2E" w:rsidRPr="00C44951" w:rsidRDefault="002E0F2E" w:rsidP="00AA480D">
      <w:pPr>
        <w:pStyle w:val="ListParagraph"/>
        <w:numPr>
          <w:ilvl w:val="0"/>
          <w:numId w:val="7"/>
        </w:numPr>
        <w:suppressAutoHyphens w:val="0"/>
        <w:snapToGrid w:val="0"/>
        <w:ind w:left="0" w:firstLine="425"/>
        <w:jc w:val="both"/>
        <w:rPr>
          <w:sz w:val="20"/>
          <w:szCs w:val="20"/>
        </w:rPr>
      </w:pPr>
      <w:r w:rsidRPr="00C44951">
        <w:rPr>
          <w:sz w:val="20"/>
          <w:szCs w:val="20"/>
        </w:rPr>
        <w:lastRenderedPageBreak/>
        <w:t>Carbon Steel (Medium) - Transportation tubes, storage tanks</w:t>
      </w:r>
    </w:p>
    <w:p w:rsidR="002E0F2E" w:rsidRPr="00C44951" w:rsidRDefault="002E0F2E" w:rsidP="00AA480D">
      <w:pPr>
        <w:pStyle w:val="ListParagraph"/>
        <w:numPr>
          <w:ilvl w:val="0"/>
          <w:numId w:val="7"/>
        </w:numPr>
        <w:suppressAutoHyphens w:val="0"/>
        <w:snapToGrid w:val="0"/>
        <w:ind w:left="0" w:firstLine="425"/>
        <w:jc w:val="both"/>
        <w:rPr>
          <w:sz w:val="20"/>
          <w:szCs w:val="20"/>
        </w:rPr>
      </w:pPr>
      <w:r w:rsidRPr="00C44951">
        <w:rPr>
          <w:sz w:val="20"/>
          <w:szCs w:val="20"/>
        </w:rPr>
        <w:t>Carbon Steel (Mild Steel) – Heat exchanges, pre heaters</w:t>
      </w:r>
      <w:r w:rsidR="00C44951" w:rsidRPr="00C44951">
        <w:rPr>
          <w:sz w:val="20"/>
          <w:szCs w:val="20"/>
        </w:rPr>
        <w:t xml:space="preserve"> </w:t>
      </w:r>
    </w:p>
    <w:p w:rsidR="002E0F2E" w:rsidRPr="00C44951" w:rsidRDefault="002E0F2E" w:rsidP="00AA480D">
      <w:pPr>
        <w:pStyle w:val="ListParagraph"/>
        <w:numPr>
          <w:ilvl w:val="0"/>
          <w:numId w:val="7"/>
        </w:numPr>
        <w:suppressAutoHyphens w:val="0"/>
        <w:snapToGrid w:val="0"/>
        <w:ind w:left="0" w:firstLine="425"/>
        <w:jc w:val="both"/>
        <w:rPr>
          <w:sz w:val="20"/>
          <w:szCs w:val="20"/>
        </w:rPr>
      </w:pPr>
      <w:r w:rsidRPr="00C44951">
        <w:rPr>
          <w:sz w:val="20"/>
          <w:szCs w:val="20"/>
        </w:rPr>
        <w:t>410-MN: 1.8 420-MN: 2.8 (Stainless Steel) - Crude distillation unit, pre heaters</w:t>
      </w:r>
      <w:r w:rsidR="00C44951" w:rsidRPr="00C44951">
        <w:rPr>
          <w:sz w:val="20"/>
          <w:szCs w:val="20"/>
        </w:rPr>
        <w:t xml:space="preserve"> </w:t>
      </w:r>
    </w:p>
    <w:p w:rsidR="002E0F2E" w:rsidRPr="00C44951" w:rsidRDefault="002E0F2E" w:rsidP="00AA480D">
      <w:pPr>
        <w:pStyle w:val="ListParagraph"/>
        <w:numPr>
          <w:ilvl w:val="0"/>
          <w:numId w:val="7"/>
        </w:numPr>
        <w:suppressAutoHyphens w:val="0"/>
        <w:snapToGrid w:val="0"/>
        <w:ind w:left="0" w:firstLine="425"/>
        <w:jc w:val="both"/>
        <w:rPr>
          <w:sz w:val="20"/>
          <w:szCs w:val="20"/>
        </w:rPr>
      </w:pPr>
      <w:r w:rsidRPr="00C44951">
        <w:rPr>
          <w:sz w:val="20"/>
          <w:szCs w:val="20"/>
        </w:rPr>
        <w:t>410-MN: 1.7 420-MN: 1.7 (Stainless Steel) - Crude distillation unit, desalting unit</w:t>
      </w:r>
      <w:r w:rsidR="00C44951" w:rsidRPr="00C44951">
        <w:rPr>
          <w:sz w:val="20"/>
          <w:szCs w:val="20"/>
        </w:rPr>
        <w:t xml:space="preserve"> </w:t>
      </w:r>
    </w:p>
    <w:p w:rsidR="002E0F2E" w:rsidRPr="00C44951" w:rsidRDefault="002E0F2E" w:rsidP="00AA480D">
      <w:pPr>
        <w:pStyle w:val="ListParagraph"/>
        <w:numPr>
          <w:ilvl w:val="0"/>
          <w:numId w:val="7"/>
        </w:numPr>
        <w:suppressAutoHyphens w:val="0"/>
        <w:snapToGrid w:val="0"/>
        <w:ind w:left="0" w:firstLine="425"/>
        <w:jc w:val="both"/>
        <w:rPr>
          <w:sz w:val="20"/>
          <w:szCs w:val="20"/>
        </w:rPr>
      </w:pPr>
      <w:r w:rsidRPr="00C44951">
        <w:rPr>
          <w:sz w:val="20"/>
          <w:szCs w:val="20"/>
        </w:rPr>
        <w:t>321-MN: 1.4 304-MN: 1.9 (Stainless Steel) - Crude distillation unit</w:t>
      </w:r>
    </w:p>
    <w:p w:rsidR="002E0F2E" w:rsidRPr="00C44951" w:rsidRDefault="002E0F2E" w:rsidP="00AA480D">
      <w:pPr>
        <w:pStyle w:val="ListParagraph"/>
        <w:numPr>
          <w:ilvl w:val="0"/>
          <w:numId w:val="7"/>
        </w:numPr>
        <w:suppressAutoHyphens w:val="0"/>
        <w:snapToGrid w:val="0"/>
        <w:ind w:left="0" w:firstLine="425"/>
        <w:jc w:val="both"/>
        <w:rPr>
          <w:sz w:val="20"/>
          <w:szCs w:val="20"/>
        </w:rPr>
      </w:pPr>
      <w:r w:rsidRPr="00C44951">
        <w:rPr>
          <w:sz w:val="20"/>
          <w:szCs w:val="20"/>
        </w:rPr>
        <w:t xml:space="preserve">Monel 400 - Heat exchangers, pre heaters </w:t>
      </w:r>
    </w:p>
    <w:p w:rsidR="002E0F2E" w:rsidRPr="00C44951" w:rsidRDefault="002E0F2E" w:rsidP="00AA480D">
      <w:pPr>
        <w:suppressAutoHyphens w:val="0"/>
        <w:snapToGrid w:val="0"/>
        <w:ind w:firstLine="425"/>
        <w:jc w:val="both"/>
        <w:rPr>
          <w:sz w:val="20"/>
          <w:szCs w:val="20"/>
        </w:rPr>
      </w:pPr>
      <w:r w:rsidRPr="00C44951">
        <w:rPr>
          <w:sz w:val="20"/>
          <w:szCs w:val="20"/>
        </w:rPr>
        <w:t xml:space="preserve">The chemical compositions of each type of metal were detected by the XRF detector. That is an instrument working under the principle of penetration the X-ray through the materials and it gives the consisted percentages of all of metals and most of non-metals excluding carbon in a particular material. </w:t>
      </w:r>
    </w:p>
    <w:p w:rsidR="002E0F2E" w:rsidRPr="00C44951" w:rsidRDefault="002E0F2E" w:rsidP="00AA480D">
      <w:pPr>
        <w:suppressAutoHyphens w:val="0"/>
        <w:snapToGrid w:val="0"/>
        <w:ind w:firstLine="425"/>
        <w:jc w:val="both"/>
        <w:rPr>
          <w:sz w:val="20"/>
          <w:szCs w:val="20"/>
        </w:rPr>
      </w:pPr>
      <w:r w:rsidRPr="00C44951">
        <w:rPr>
          <w:sz w:val="20"/>
          <w:szCs w:val="20"/>
        </w:rPr>
        <w:lastRenderedPageBreak/>
        <w:t xml:space="preserve">In the selections of the crude oils samples there were chosen two different types of crude oils namely as Murban and Das Blend also these crude oils are slightly or excessively different in their chemical compositions. Usually the Das Blend crude oils is known as a “sour” crude oil because of the higher content of sulfur and active sulfur compounds although Murban is a prosy crude oil yet according to the composition and properties of such crude oils [2] [6] [8]. There were found large scale of applications in both crude oils in most of crude oil refineries at around the world. Therefore, the current investigation would be appropriated. The elemental corrosive properties in both crude oils were tested by the standard methodologies and instruments as explained in the Table 1 [11]-[15]. </w:t>
      </w:r>
    </w:p>
    <w:p w:rsidR="00AA480D" w:rsidRDefault="00AA480D" w:rsidP="00AA480D">
      <w:pPr>
        <w:suppressAutoHyphens w:val="0"/>
        <w:snapToGrid w:val="0"/>
        <w:jc w:val="center"/>
        <w:rPr>
          <w:sz w:val="20"/>
          <w:szCs w:val="20"/>
        </w:rPr>
        <w:sectPr w:rsidR="00AA480D" w:rsidSect="003B3B10">
          <w:headerReference w:type="default" r:id="rId13"/>
          <w:footnotePr>
            <w:pos w:val="beneathText"/>
          </w:footnotePr>
          <w:pgSz w:w="12240" w:h="15840" w:code="1"/>
          <w:pgMar w:top="1440" w:right="1440" w:bottom="1440" w:left="1440" w:header="720" w:footer="720" w:gutter="0"/>
          <w:cols w:num="2" w:space="600"/>
          <w:docGrid w:linePitch="360"/>
        </w:sectPr>
      </w:pPr>
    </w:p>
    <w:p w:rsidR="00E56CAA" w:rsidRPr="00C44951" w:rsidRDefault="00E56CAA" w:rsidP="00AA480D">
      <w:pPr>
        <w:suppressAutoHyphens w:val="0"/>
        <w:snapToGrid w:val="0"/>
        <w:jc w:val="center"/>
        <w:rPr>
          <w:sz w:val="20"/>
          <w:szCs w:val="20"/>
        </w:rPr>
      </w:pPr>
    </w:p>
    <w:p w:rsidR="0066714F" w:rsidRPr="00C44951" w:rsidRDefault="002E0F2E" w:rsidP="00AA480D">
      <w:pPr>
        <w:suppressAutoHyphens w:val="0"/>
        <w:snapToGrid w:val="0"/>
        <w:jc w:val="center"/>
        <w:rPr>
          <w:sz w:val="20"/>
          <w:szCs w:val="20"/>
        </w:rPr>
      </w:pPr>
      <w:r w:rsidRPr="00C44951">
        <w:rPr>
          <w:sz w:val="20"/>
          <w:szCs w:val="20"/>
        </w:rPr>
        <w:t xml:space="preserve">Table 1. Standard test methodologies to investigate the corrosive compound sin crude oils </w:t>
      </w:r>
    </w:p>
    <w:tbl>
      <w:tblPr>
        <w:tblStyle w:val="TableGrid"/>
        <w:tblW w:w="5000" w:type="pct"/>
        <w:jc w:val="center"/>
        <w:tblCellMar>
          <w:left w:w="57" w:type="dxa"/>
          <w:right w:w="57" w:type="dxa"/>
        </w:tblCellMar>
        <w:tblLook w:val="04A0"/>
      </w:tblPr>
      <w:tblGrid>
        <w:gridCol w:w="1442"/>
        <w:gridCol w:w="5597"/>
        <w:gridCol w:w="2435"/>
      </w:tblGrid>
      <w:tr w:rsidR="0066714F" w:rsidRPr="00AA480D" w:rsidTr="00C44951">
        <w:trPr>
          <w:jc w:val="center"/>
        </w:trPr>
        <w:tc>
          <w:tcPr>
            <w:tcW w:w="761" w:type="pct"/>
            <w:vAlign w:val="center"/>
          </w:tcPr>
          <w:p w:rsidR="0066714F" w:rsidRPr="00AA480D" w:rsidRDefault="0066714F" w:rsidP="00AA480D">
            <w:pPr>
              <w:pStyle w:val="ListParagraph"/>
              <w:suppressAutoHyphens w:val="0"/>
              <w:snapToGrid w:val="0"/>
              <w:ind w:left="0"/>
              <w:jc w:val="both"/>
              <w:rPr>
                <w:b/>
                <w:bCs/>
                <w:sz w:val="16"/>
                <w:szCs w:val="16"/>
              </w:rPr>
            </w:pPr>
            <w:r w:rsidRPr="00AA480D">
              <w:rPr>
                <w:sz w:val="16"/>
                <w:szCs w:val="16"/>
              </w:rPr>
              <w:t>Property</w:t>
            </w:r>
          </w:p>
        </w:tc>
        <w:tc>
          <w:tcPr>
            <w:tcW w:w="2954" w:type="pct"/>
            <w:vAlign w:val="center"/>
          </w:tcPr>
          <w:p w:rsidR="0066714F" w:rsidRPr="00AA480D" w:rsidRDefault="0066714F" w:rsidP="00AA480D">
            <w:pPr>
              <w:pStyle w:val="ListParagraph"/>
              <w:suppressAutoHyphens w:val="0"/>
              <w:snapToGrid w:val="0"/>
              <w:ind w:left="0"/>
              <w:jc w:val="both"/>
              <w:rPr>
                <w:sz w:val="16"/>
                <w:szCs w:val="16"/>
              </w:rPr>
            </w:pPr>
            <w:r w:rsidRPr="00AA480D">
              <w:rPr>
                <w:sz w:val="16"/>
                <w:szCs w:val="16"/>
              </w:rPr>
              <w:t>Method</w:t>
            </w:r>
          </w:p>
        </w:tc>
        <w:tc>
          <w:tcPr>
            <w:tcW w:w="1285" w:type="pct"/>
            <w:vAlign w:val="center"/>
          </w:tcPr>
          <w:p w:rsidR="0066714F" w:rsidRPr="00AA480D" w:rsidRDefault="0066714F" w:rsidP="00AA480D">
            <w:pPr>
              <w:pStyle w:val="ListParagraph"/>
              <w:suppressAutoHyphens w:val="0"/>
              <w:snapToGrid w:val="0"/>
              <w:ind w:left="0"/>
              <w:jc w:val="both"/>
              <w:rPr>
                <w:sz w:val="16"/>
                <w:szCs w:val="16"/>
              </w:rPr>
            </w:pPr>
            <w:r w:rsidRPr="00AA480D">
              <w:rPr>
                <w:sz w:val="16"/>
                <w:szCs w:val="16"/>
              </w:rPr>
              <w:t>Readings</w:t>
            </w:r>
          </w:p>
        </w:tc>
      </w:tr>
      <w:tr w:rsidR="0066714F" w:rsidRPr="00AA480D" w:rsidTr="00C44951">
        <w:trPr>
          <w:jc w:val="center"/>
        </w:trPr>
        <w:tc>
          <w:tcPr>
            <w:tcW w:w="761" w:type="pct"/>
            <w:vAlign w:val="center"/>
          </w:tcPr>
          <w:p w:rsidR="0066714F" w:rsidRPr="00AA480D" w:rsidRDefault="0066714F" w:rsidP="00AA480D">
            <w:pPr>
              <w:suppressAutoHyphens w:val="0"/>
              <w:snapToGrid w:val="0"/>
              <w:jc w:val="both"/>
              <w:rPr>
                <w:b/>
                <w:bCs/>
                <w:sz w:val="16"/>
                <w:szCs w:val="16"/>
              </w:rPr>
            </w:pPr>
            <w:r w:rsidRPr="00AA480D">
              <w:rPr>
                <w:sz w:val="16"/>
                <w:szCs w:val="16"/>
              </w:rPr>
              <w:t>Sulfur</w:t>
            </w:r>
            <w:r w:rsidR="00C44951" w:rsidRPr="00AA480D">
              <w:rPr>
                <w:sz w:val="16"/>
                <w:szCs w:val="16"/>
              </w:rPr>
              <w:t xml:space="preserve"> </w:t>
            </w:r>
            <w:r w:rsidRPr="00AA480D">
              <w:rPr>
                <w:sz w:val="16"/>
                <w:szCs w:val="16"/>
              </w:rPr>
              <w:t>content</w:t>
            </w:r>
          </w:p>
        </w:tc>
        <w:tc>
          <w:tcPr>
            <w:tcW w:w="2954" w:type="pct"/>
            <w:vAlign w:val="center"/>
          </w:tcPr>
          <w:p w:rsidR="0066714F" w:rsidRPr="00AA480D" w:rsidRDefault="0066714F" w:rsidP="00AA480D">
            <w:pPr>
              <w:pStyle w:val="ListParagraph"/>
              <w:suppressAutoHyphens w:val="0"/>
              <w:snapToGrid w:val="0"/>
              <w:ind w:left="0"/>
              <w:jc w:val="both"/>
              <w:rPr>
                <w:sz w:val="16"/>
                <w:szCs w:val="16"/>
              </w:rPr>
            </w:pPr>
            <w:r w:rsidRPr="00AA480D">
              <w:rPr>
                <w:sz w:val="16"/>
                <w:szCs w:val="16"/>
              </w:rPr>
              <w:t>Directly used the crude oil samples to the XRF analyzer.</w:t>
            </w:r>
          </w:p>
        </w:tc>
        <w:tc>
          <w:tcPr>
            <w:tcW w:w="1285" w:type="pct"/>
            <w:vAlign w:val="center"/>
          </w:tcPr>
          <w:p w:rsidR="0066714F" w:rsidRPr="00AA480D" w:rsidRDefault="0066714F" w:rsidP="00AA480D">
            <w:pPr>
              <w:pStyle w:val="ListParagraph"/>
              <w:suppressAutoHyphens w:val="0"/>
              <w:snapToGrid w:val="0"/>
              <w:ind w:left="0"/>
              <w:jc w:val="both"/>
              <w:rPr>
                <w:sz w:val="16"/>
                <w:szCs w:val="16"/>
              </w:rPr>
            </w:pPr>
            <w:r w:rsidRPr="00AA480D">
              <w:rPr>
                <w:sz w:val="16"/>
                <w:szCs w:val="16"/>
              </w:rPr>
              <w:t>Direct reading were recorded</w:t>
            </w:r>
          </w:p>
        </w:tc>
      </w:tr>
      <w:tr w:rsidR="0066714F" w:rsidRPr="00AA480D" w:rsidTr="00C44951">
        <w:trPr>
          <w:jc w:val="center"/>
        </w:trPr>
        <w:tc>
          <w:tcPr>
            <w:tcW w:w="761" w:type="pct"/>
            <w:vAlign w:val="center"/>
          </w:tcPr>
          <w:p w:rsidR="0066714F" w:rsidRPr="00AA480D" w:rsidRDefault="0066714F" w:rsidP="00AA480D">
            <w:pPr>
              <w:pStyle w:val="ListParagraph"/>
              <w:suppressAutoHyphens w:val="0"/>
              <w:snapToGrid w:val="0"/>
              <w:ind w:left="0"/>
              <w:jc w:val="both"/>
              <w:rPr>
                <w:b/>
                <w:bCs/>
                <w:sz w:val="16"/>
                <w:szCs w:val="16"/>
              </w:rPr>
            </w:pPr>
          </w:p>
          <w:p w:rsidR="0066714F" w:rsidRPr="00AA480D" w:rsidRDefault="0066714F" w:rsidP="00AA480D">
            <w:pPr>
              <w:pStyle w:val="ListParagraph"/>
              <w:suppressAutoHyphens w:val="0"/>
              <w:snapToGrid w:val="0"/>
              <w:ind w:left="0"/>
              <w:jc w:val="both"/>
              <w:rPr>
                <w:b/>
                <w:bCs/>
                <w:sz w:val="16"/>
                <w:szCs w:val="16"/>
              </w:rPr>
            </w:pPr>
            <w:r w:rsidRPr="00AA480D">
              <w:rPr>
                <w:sz w:val="16"/>
                <w:szCs w:val="16"/>
              </w:rPr>
              <w:t>Acidity</w:t>
            </w:r>
          </w:p>
        </w:tc>
        <w:tc>
          <w:tcPr>
            <w:tcW w:w="2954" w:type="pct"/>
            <w:vAlign w:val="center"/>
          </w:tcPr>
          <w:p w:rsidR="0066714F" w:rsidRPr="00AA480D" w:rsidRDefault="0066714F" w:rsidP="00AA480D">
            <w:pPr>
              <w:pStyle w:val="ListParagraph"/>
              <w:suppressAutoHyphens w:val="0"/>
              <w:snapToGrid w:val="0"/>
              <w:ind w:left="0"/>
              <w:jc w:val="both"/>
              <w:rPr>
                <w:sz w:val="16"/>
                <w:szCs w:val="16"/>
              </w:rPr>
            </w:pPr>
            <w:r w:rsidRPr="00AA480D">
              <w:rPr>
                <w:sz w:val="16"/>
                <w:szCs w:val="16"/>
              </w:rPr>
              <w:t>Each sample was dissolved in a mixture of toluene and isopropyl and titrated with potassium hydroxide.</w:t>
            </w:r>
          </w:p>
        </w:tc>
        <w:tc>
          <w:tcPr>
            <w:tcW w:w="1285" w:type="pct"/>
            <w:vAlign w:val="center"/>
          </w:tcPr>
          <w:p w:rsidR="0066714F" w:rsidRPr="00AA480D" w:rsidRDefault="0066714F" w:rsidP="00AA480D">
            <w:pPr>
              <w:pStyle w:val="ListParagraph"/>
              <w:suppressAutoHyphens w:val="0"/>
              <w:snapToGrid w:val="0"/>
              <w:ind w:left="0"/>
              <w:jc w:val="both"/>
              <w:rPr>
                <w:sz w:val="16"/>
                <w:szCs w:val="16"/>
              </w:rPr>
            </w:pPr>
            <w:r w:rsidRPr="00AA480D">
              <w:rPr>
                <w:sz w:val="16"/>
                <w:szCs w:val="16"/>
              </w:rPr>
              <w:t>End points were recorded and calculated</w:t>
            </w:r>
          </w:p>
        </w:tc>
      </w:tr>
      <w:tr w:rsidR="0066714F" w:rsidRPr="00AA480D" w:rsidTr="00C44951">
        <w:trPr>
          <w:jc w:val="center"/>
        </w:trPr>
        <w:tc>
          <w:tcPr>
            <w:tcW w:w="761" w:type="pct"/>
            <w:vAlign w:val="center"/>
          </w:tcPr>
          <w:p w:rsidR="0066714F" w:rsidRPr="00AA480D" w:rsidRDefault="0066714F" w:rsidP="00AA480D">
            <w:pPr>
              <w:pStyle w:val="ListParagraph"/>
              <w:suppressAutoHyphens w:val="0"/>
              <w:snapToGrid w:val="0"/>
              <w:ind w:left="0"/>
              <w:jc w:val="both"/>
              <w:rPr>
                <w:b/>
                <w:bCs/>
                <w:sz w:val="16"/>
                <w:szCs w:val="16"/>
              </w:rPr>
            </w:pPr>
            <w:r w:rsidRPr="00AA480D">
              <w:rPr>
                <w:sz w:val="16"/>
                <w:szCs w:val="16"/>
              </w:rPr>
              <w:t>Mercaptans content</w:t>
            </w:r>
          </w:p>
        </w:tc>
        <w:tc>
          <w:tcPr>
            <w:tcW w:w="2954" w:type="pct"/>
            <w:vAlign w:val="center"/>
          </w:tcPr>
          <w:p w:rsidR="0066714F" w:rsidRPr="00AA480D" w:rsidRDefault="0066714F" w:rsidP="00AA480D">
            <w:pPr>
              <w:pStyle w:val="ListParagraph"/>
              <w:suppressAutoHyphens w:val="0"/>
              <w:snapToGrid w:val="0"/>
              <w:ind w:left="0"/>
              <w:jc w:val="both"/>
              <w:rPr>
                <w:sz w:val="16"/>
                <w:szCs w:val="16"/>
              </w:rPr>
            </w:pPr>
            <w:r w:rsidRPr="00AA480D">
              <w:rPr>
                <w:sz w:val="16"/>
                <w:szCs w:val="16"/>
              </w:rPr>
              <w:t>Each sample was dissolved in sodium acetate and titrated with silver nitrate.</w:t>
            </w:r>
          </w:p>
        </w:tc>
        <w:tc>
          <w:tcPr>
            <w:tcW w:w="1285" w:type="pct"/>
            <w:vAlign w:val="center"/>
          </w:tcPr>
          <w:p w:rsidR="0066714F" w:rsidRPr="00AA480D" w:rsidRDefault="0066714F" w:rsidP="00AA480D">
            <w:pPr>
              <w:pStyle w:val="ListParagraph"/>
              <w:suppressAutoHyphens w:val="0"/>
              <w:snapToGrid w:val="0"/>
              <w:ind w:left="0"/>
              <w:jc w:val="both"/>
              <w:rPr>
                <w:sz w:val="16"/>
                <w:szCs w:val="16"/>
              </w:rPr>
            </w:pPr>
            <w:r w:rsidRPr="00AA480D">
              <w:rPr>
                <w:sz w:val="16"/>
                <w:szCs w:val="16"/>
              </w:rPr>
              <w:t>End points were recorded and calculated</w:t>
            </w:r>
          </w:p>
        </w:tc>
      </w:tr>
      <w:tr w:rsidR="0066714F" w:rsidRPr="00AA480D" w:rsidTr="00C44951">
        <w:trPr>
          <w:jc w:val="center"/>
        </w:trPr>
        <w:tc>
          <w:tcPr>
            <w:tcW w:w="761" w:type="pct"/>
            <w:vAlign w:val="center"/>
          </w:tcPr>
          <w:p w:rsidR="0066714F" w:rsidRPr="00AA480D" w:rsidRDefault="0066714F" w:rsidP="00AA480D">
            <w:pPr>
              <w:pStyle w:val="ListParagraph"/>
              <w:suppressAutoHyphens w:val="0"/>
              <w:snapToGrid w:val="0"/>
              <w:ind w:left="0"/>
              <w:jc w:val="both"/>
              <w:rPr>
                <w:b/>
                <w:bCs/>
                <w:sz w:val="16"/>
                <w:szCs w:val="16"/>
              </w:rPr>
            </w:pPr>
            <w:r w:rsidRPr="00AA480D">
              <w:rPr>
                <w:sz w:val="16"/>
                <w:szCs w:val="16"/>
              </w:rPr>
              <w:t>Salt content</w:t>
            </w:r>
          </w:p>
        </w:tc>
        <w:tc>
          <w:tcPr>
            <w:tcW w:w="2954" w:type="pct"/>
            <w:vAlign w:val="center"/>
          </w:tcPr>
          <w:p w:rsidR="0066714F" w:rsidRPr="00AA480D" w:rsidRDefault="0066714F" w:rsidP="00AA480D">
            <w:pPr>
              <w:pStyle w:val="ListParagraph"/>
              <w:suppressAutoHyphens w:val="0"/>
              <w:snapToGrid w:val="0"/>
              <w:ind w:left="0"/>
              <w:jc w:val="both"/>
              <w:rPr>
                <w:sz w:val="16"/>
                <w:szCs w:val="16"/>
              </w:rPr>
            </w:pPr>
            <w:r w:rsidRPr="00AA480D">
              <w:rPr>
                <w:sz w:val="16"/>
                <w:szCs w:val="16"/>
              </w:rPr>
              <w:t xml:space="preserve">Each sample was dissolved in organic solvent and exposed to the cell of analyzer. </w:t>
            </w:r>
          </w:p>
        </w:tc>
        <w:tc>
          <w:tcPr>
            <w:tcW w:w="1285" w:type="pct"/>
            <w:vAlign w:val="center"/>
          </w:tcPr>
          <w:p w:rsidR="0066714F" w:rsidRPr="00AA480D" w:rsidRDefault="0066714F" w:rsidP="00AA480D">
            <w:pPr>
              <w:pStyle w:val="ListParagraph"/>
              <w:suppressAutoHyphens w:val="0"/>
              <w:snapToGrid w:val="0"/>
              <w:ind w:left="0"/>
              <w:jc w:val="both"/>
              <w:rPr>
                <w:sz w:val="16"/>
                <w:szCs w:val="16"/>
              </w:rPr>
            </w:pPr>
            <w:r w:rsidRPr="00AA480D">
              <w:rPr>
                <w:sz w:val="16"/>
                <w:szCs w:val="16"/>
              </w:rPr>
              <w:t>Direct readings were recorded</w:t>
            </w:r>
          </w:p>
        </w:tc>
      </w:tr>
    </w:tbl>
    <w:p w:rsidR="00A6738E" w:rsidRPr="00C44951" w:rsidRDefault="00A6738E" w:rsidP="00AA480D">
      <w:pPr>
        <w:suppressAutoHyphens w:val="0"/>
        <w:snapToGrid w:val="0"/>
        <w:ind w:firstLine="425"/>
        <w:jc w:val="both"/>
        <w:rPr>
          <w:sz w:val="20"/>
          <w:szCs w:val="20"/>
        </w:rPr>
      </w:pPr>
    </w:p>
    <w:p w:rsidR="00AA480D" w:rsidRDefault="00AA480D" w:rsidP="00AA480D">
      <w:pPr>
        <w:suppressAutoHyphens w:val="0"/>
        <w:snapToGrid w:val="0"/>
        <w:ind w:firstLine="425"/>
        <w:jc w:val="both"/>
        <w:rPr>
          <w:sz w:val="20"/>
          <w:szCs w:val="20"/>
        </w:rPr>
        <w:sectPr w:rsidR="00AA480D" w:rsidSect="00C44951">
          <w:footnotePr>
            <w:pos w:val="beneathText"/>
          </w:footnotePr>
          <w:type w:val="continuous"/>
          <w:pgSz w:w="12240" w:h="15840" w:code="1"/>
          <w:pgMar w:top="1440" w:right="1440" w:bottom="1440" w:left="1440" w:header="720" w:footer="720" w:gutter="0"/>
          <w:cols w:space="720"/>
          <w:docGrid w:linePitch="360"/>
        </w:sectPr>
      </w:pPr>
    </w:p>
    <w:p w:rsidR="002E0F2E" w:rsidRPr="00C44951" w:rsidRDefault="002E0F2E" w:rsidP="00AA480D">
      <w:pPr>
        <w:suppressAutoHyphens w:val="0"/>
        <w:snapToGrid w:val="0"/>
        <w:ind w:firstLine="425"/>
        <w:jc w:val="both"/>
        <w:rPr>
          <w:sz w:val="20"/>
          <w:szCs w:val="20"/>
          <w:lang w:eastAsia="zh-CN"/>
        </w:rPr>
      </w:pPr>
      <w:r w:rsidRPr="00C44951">
        <w:rPr>
          <w:sz w:val="20"/>
          <w:szCs w:val="20"/>
        </w:rPr>
        <w:lastRenderedPageBreak/>
        <w:t>A batch of similar sized metal coupons were prepared including each type of metal as six metal coupons from each metal type and altogether forty two metal coupons in same dimensions as a precaution of the determination of the corrosion rate which is defined in ahead.</w:t>
      </w:r>
      <w:r w:rsidR="00C44951" w:rsidRPr="00C44951">
        <w:rPr>
          <w:sz w:val="20"/>
          <w:szCs w:val="20"/>
        </w:rPr>
        <w:t xml:space="preserve"> </w:t>
      </w:r>
      <w:r w:rsidRPr="00C44951">
        <w:rPr>
          <w:sz w:val="20"/>
          <w:szCs w:val="20"/>
        </w:rPr>
        <w:t>The prepared set of metal coupons has been shown in the Figure 1.</w:t>
      </w:r>
      <w:r w:rsidR="00C44951" w:rsidRPr="00C44951">
        <w:rPr>
          <w:sz w:val="20"/>
          <w:szCs w:val="20"/>
        </w:rPr>
        <w:t xml:space="preserve"> </w:t>
      </w:r>
    </w:p>
    <w:p w:rsidR="00AE05D4" w:rsidRPr="00C44951" w:rsidRDefault="00AE05D4" w:rsidP="00AA480D">
      <w:pPr>
        <w:suppressAutoHyphens w:val="0"/>
        <w:snapToGrid w:val="0"/>
        <w:ind w:firstLine="425"/>
        <w:jc w:val="both"/>
        <w:rPr>
          <w:sz w:val="20"/>
          <w:szCs w:val="20"/>
          <w:lang w:eastAsia="zh-CN"/>
        </w:rPr>
      </w:pPr>
    </w:p>
    <w:p w:rsidR="002E0F2E" w:rsidRPr="00C44951" w:rsidRDefault="002E0F2E" w:rsidP="00AA480D">
      <w:pPr>
        <w:suppressAutoHyphens w:val="0"/>
        <w:snapToGrid w:val="0"/>
        <w:jc w:val="center"/>
        <w:rPr>
          <w:b/>
          <w:bCs/>
          <w:sz w:val="20"/>
          <w:szCs w:val="20"/>
        </w:rPr>
      </w:pPr>
      <w:r w:rsidRPr="00C44951">
        <w:rPr>
          <w:b/>
          <w:bCs/>
          <w:noProof/>
          <w:sz w:val="20"/>
          <w:szCs w:val="20"/>
          <w:lang w:eastAsia="zh-CN"/>
        </w:rPr>
        <w:drawing>
          <wp:inline distT="0" distB="0" distL="0" distR="0">
            <wp:extent cx="2822936" cy="1926926"/>
            <wp:effectExtent l="0" t="19050" r="72664" b="54274"/>
            <wp:docPr id="1" name="Picture 3" descr="O:\RESEARCH\Dimensions of Metal Samples\Photos\WP_20160929_14_07_0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ESEARCH\Dimensions of Metal Samples\Photos\WP_20160929_14_07_08_Pro.jpg"/>
                    <pic:cNvPicPr>
                      <a:picLocks noChangeAspect="1" noChangeArrowheads="1"/>
                    </pic:cNvPicPr>
                  </pic:nvPicPr>
                  <pic:blipFill>
                    <a:blip r:embed="rId14" cstate="print"/>
                    <a:srcRect/>
                    <a:stretch>
                      <a:fillRect/>
                    </a:stretch>
                  </pic:blipFill>
                  <pic:spPr bwMode="auto">
                    <a:xfrm>
                      <a:off x="0" y="0"/>
                      <a:ext cx="2825413" cy="1928617"/>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2E0F2E" w:rsidRPr="00C44951" w:rsidRDefault="002E0F2E" w:rsidP="00AA480D">
      <w:pPr>
        <w:suppressAutoHyphens w:val="0"/>
        <w:snapToGrid w:val="0"/>
        <w:jc w:val="center"/>
        <w:rPr>
          <w:sz w:val="20"/>
          <w:szCs w:val="20"/>
          <w:lang w:eastAsia="zh-CN"/>
        </w:rPr>
      </w:pPr>
      <w:r w:rsidRPr="00C44951">
        <w:rPr>
          <w:sz w:val="20"/>
          <w:szCs w:val="20"/>
        </w:rPr>
        <w:t xml:space="preserve">Figure 1. Prepared metal coupons </w:t>
      </w:r>
    </w:p>
    <w:p w:rsidR="00AE05D4" w:rsidRPr="00C44951" w:rsidRDefault="00AE05D4" w:rsidP="00AA480D">
      <w:pPr>
        <w:suppressAutoHyphens w:val="0"/>
        <w:snapToGrid w:val="0"/>
        <w:ind w:firstLine="425"/>
        <w:jc w:val="both"/>
        <w:rPr>
          <w:sz w:val="20"/>
          <w:szCs w:val="20"/>
          <w:lang w:eastAsia="zh-CN"/>
        </w:rPr>
      </w:pPr>
    </w:p>
    <w:p w:rsidR="002E0F2E" w:rsidRPr="00C44951" w:rsidRDefault="002E0F2E" w:rsidP="00AA480D">
      <w:pPr>
        <w:suppressAutoHyphens w:val="0"/>
        <w:snapToGrid w:val="0"/>
        <w:ind w:firstLine="425"/>
        <w:jc w:val="both"/>
        <w:rPr>
          <w:sz w:val="20"/>
          <w:szCs w:val="20"/>
          <w:lang w:eastAsia="zh-CN"/>
        </w:rPr>
      </w:pPr>
      <w:r w:rsidRPr="00C44951">
        <w:rPr>
          <w:sz w:val="20"/>
          <w:szCs w:val="20"/>
        </w:rPr>
        <w:t xml:space="preserve">Each metal coupon was immersed in the relevant crude oil sample separately as three homogeneous metal coupons for each crude oil sample as altogether seven Murban crude oil samples and seven Das Blend crude oil samples. The setup of the samples has been shown in the Figure 2. </w:t>
      </w:r>
    </w:p>
    <w:p w:rsidR="007902DC" w:rsidRDefault="002E0F2E" w:rsidP="00AA480D">
      <w:pPr>
        <w:suppressAutoHyphens w:val="0"/>
        <w:snapToGrid w:val="0"/>
        <w:jc w:val="center"/>
        <w:rPr>
          <w:b/>
          <w:bCs/>
          <w:sz w:val="20"/>
          <w:szCs w:val="20"/>
          <w:lang w:eastAsia="zh-CN"/>
        </w:rPr>
      </w:pPr>
      <w:r w:rsidRPr="00C44951">
        <w:rPr>
          <w:b/>
          <w:bCs/>
          <w:noProof/>
          <w:sz w:val="20"/>
          <w:szCs w:val="20"/>
          <w:lang w:eastAsia="zh-CN"/>
        </w:rPr>
        <w:lastRenderedPageBreak/>
        <w:drawing>
          <wp:inline distT="0" distB="0" distL="0" distR="0">
            <wp:extent cx="2491436" cy="1693534"/>
            <wp:effectExtent l="0" t="19050" r="80314" b="59066"/>
            <wp:docPr id="2" name="Picture 4" descr="O:\RESEARCH\Photos of Project\WP_20160930_11_01_3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ESEARCH\Photos of Project\WP_20160930_11_01_39_Pro.jpg"/>
                    <pic:cNvPicPr>
                      <a:picLocks noChangeAspect="1" noChangeArrowheads="1"/>
                    </pic:cNvPicPr>
                  </pic:nvPicPr>
                  <pic:blipFill>
                    <a:blip r:embed="rId15" cstate="print"/>
                    <a:srcRect/>
                    <a:stretch>
                      <a:fillRect/>
                    </a:stretch>
                  </pic:blipFill>
                  <pic:spPr bwMode="auto">
                    <a:xfrm>
                      <a:off x="0" y="0"/>
                      <a:ext cx="2499072" cy="169872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r w:rsidR="00C44951" w:rsidRPr="00C44951">
        <w:rPr>
          <w:b/>
          <w:bCs/>
          <w:sz w:val="20"/>
          <w:szCs w:val="20"/>
        </w:rPr>
        <w:t xml:space="preserve"> </w:t>
      </w:r>
    </w:p>
    <w:p w:rsidR="00AA480D" w:rsidRPr="00C44951" w:rsidRDefault="00AA480D" w:rsidP="00AA480D">
      <w:pPr>
        <w:suppressAutoHyphens w:val="0"/>
        <w:snapToGrid w:val="0"/>
        <w:jc w:val="center"/>
        <w:rPr>
          <w:sz w:val="20"/>
          <w:szCs w:val="20"/>
        </w:rPr>
      </w:pPr>
      <w:r w:rsidRPr="00C44951">
        <w:rPr>
          <w:sz w:val="20"/>
          <w:szCs w:val="20"/>
        </w:rPr>
        <w:t>(a)</w:t>
      </w:r>
    </w:p>
    <w:p w:rsidR="00AA480D" w:rsidRPr="00C44951" w:rsidRDefault="00AA480D" w:rsidP="00AA480D">
      <w:pPr>
        <w:suppressAutoHyphens w:val="0"/>
        <w:snapToGrid w:val="0"/>
        <w:jc w:val="center"/>
        <w:rPr>
          <w:b/>
          <w:bCs/>
          <w:sz w:val="20"/>
          <w:szCs w:val="20"/>
          <w:lang w:eastAsia="zh-CN"/>
        </w:rPr>
      </w:pPr>
    </w:p>
    <w:p w:rsidR="002E0F2E" w:rsidRDefault="002E0F2E" w:rsidP="00AA480D">
      <w:pPr>
        <w:suppressAutoHyphens w:val="0"/>
        <w:snapToGrid w:val="0"/>
        <w:jc w:val="center"/>
        <w:rPr>
          <w:b/>
          <w:bCs/>
          <w:sz w:val="20"/>
          <w:szCs w:val="20"/>
          <w:lang w:eastAsia="zh-CN"/>
        </w:rPr>
      </w:pPr>
      <w:r w:rsidRPr="00C44951">
        <w:rPr>
          <w:b/>
          <w:bCs/>
          <w:noProof/>
          <w:sz w:val="20"/>
          <w:szCs w:val="20"/>
          <w:lang w:eastAsia="zh-CN"/>
        </w:rPr>
        <w:drawing>
          <wp:inline distT="0" distB="0" distL="0" distR="0">
            <wp:extent cx="2526424" cy="1761200"/>
            <wp:effectExtent l="0" t="19050" r="83426" b="48550"/>
            <wp:docPr id="6" name="Picture 5" descr="O:\RESEARCH\Photos of Project\WP_20160930_11_31_1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ESEARCH\Photos of Project\WP_20160930_11_31_17_Pro.jpg"/>
                    <pic:cNvPicPr>
                      <a:picLocks noChangeAspect="1" noChangeArrowheads="1"/>
                    </pic:cNvPicPr>
                  </pic:nvPicPr>
                  <pic:blipFill>
                    <a:blip r:embed="rId16" cstate="print"/>
                    <a:srcRect/>
                    <a:stretch>
                      <a:fillRect/>
                    </a:stretch>
                  </pic:blipFill>
                  <pic:spPr bwMode="auto">
                    <a:xfrm>
                      <a:off x="0" y="0"/>
                      <a:ext cx="2527709" cy="176209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AA480D" w:rsidRPr="00C44951" w:rsidRDefault="00AA480D" w:rsidP="00AA480D">
      <w:pPr>
        <w:suppressAutoHyphens w:val="0"/>
        <w:snapToGrid w:val="0"/>
        <w:jc w:val="center"/>
        <w:rPr>
          <w:b/>
          <w:bCs/>
          <w:sz w:val="20"/>
          <w:szCs w:val="20"/>
        </w:rPr>
      </w:pPr>
      <w:r w:rsidRPr="00C44951">
        <w:rPr>
          <w:sz w:val="20"/>
          <w:szCs w:val="20"/>
        </w:rPr>
        <w:t>(b)</w:t>
      </w:r>
    </w:p>
    <w:p w:rsidR="002E0F2E" w:rsidRPr="00C44951" w:rsidRDefault="002E0F2E" w:rsidP="00AA480D">
      <w:pPr>
        <w:suppressAutoHyphens w:val="0"/>
        <w:snapToGrid w:val="0"/>
        <w:jc w:val="center"/>
        <w:rPr>
          <w:sz w:val="20"/>
          <w:szCs w:val="20"/>
        </w:rPr>
      </w:pPr>
      <w:r w:rsidRPr="00C44951">
        <w:rPr>
          <w:sz w:val="20"/>
          <w:szCs w:val="20"/>
        </w:rPr>
        <w:t xml:space="preserve">Figure 2. (a) Metal coupons and (b) sample set up </w:t>
      </w:r>
    </w:p>
    <w:p w:rsidR="007902DC" w:rsidRPr="00C44951" w:rsidRDefault="002E0F2E" w:rsidP="00AA480D">
      <w:pPr>
        <w:suppressAutoHyphens w:val="0"/>
        <w:snapToGrid w:val="0"/>
        <w:ind w:firstLine="425"/>
        <w:jc w:val="both"/>
        <w:rPr>
          <w:sz w:val="20"/>
          <w:szCs w:val="20"/>
        </w:rPr>
      </w:pPr>
      <w:r w:rsidRPr="00C44951">
        <w:rPr>
          <w:sz w:val="20"/>
          <w:szCs w:val="20"/>
        </w:rPr>
        <w:lastRenderedPageBreak/>
        <w:t>Fifteen days after wards the immersion one metal coupon from each crude oil sample was taken out as altogether fourteen metal coupons for the first batch.</w:t>
      </w:r>
      <w:r w:rsidR="00C44951" w:rsidRPr="00C44951">
        <w:rPr>
          <w:sz w:val="20"/>
          <w:szCs w:val="20"/>
        </w:rPr>
        <w:t xml:space="preserve"> </w:t>
      </w:r>
      <w:r w:rsidRPr="00C44951">
        <w:rPr>
          <w:sz w:val="20"/>
          <w:szCs w:val="20"/>
        </w:rPr>
        <w:t xml:space="preserve">The corroded metal surfaces were observed by the 400X lens of the laboratory optical microscope and the corroded metal surfaces were cleaned by sand papers and isooctane as the necessity of the determination of the weight loss for further calculations of the corrosion rates by the weight loss method and the final weights of each metal coupon were measured by the electronic balance. The corrosion rate of each metal coupon was determined by the weight loss method which is expressed in the following equation 1 [10]. </w:t>
      </w:r>
    </w:p>
    <w:p w:rsidR="002E0F2E" w:rsidRPr="00C44951" w:rsidRDefault="002E0F2E" w:rsidP="00AA480D">
      <w:pPr>
        <w:suppressAutoHyphens w:val="0"/>
        <w:snapToGrid w:val="0"/>
        <w:ind w:firstLine="425"/>
        <w:jc w:val="both"/>
        <w:rPr>
          <w:iCs/>
          <w:sz w:val="20"/>
          <w:szCs w:val="20"/>
        </w:rPr>
      </w:pPr>
      <m:oMath>
        <m:r>
          <m:rPr>
            <m:sty m:val="p"/>
          </m:rPr>
          <w:rPr>
            <w:sz w:val="20"/>
            <w:szCs w:val="20"/>
          </w:rPr>
          <m:t>CR=W*k /(D*A*t)</m:t>
        </m:r>
      </m:oMath>
      <w:r w:rsidR="00C44951" w:rsidRPr="00C44951">
        <w:rPr>
          <w:iCs/>
          <w:sz w:val="20"/>
          <w:szCs w:val="20"/>
        </w:rPr>
        <w:t xml:space="preserve"> </w:t>
      </w:r>
    </w:p>
    <w:p w:rsidR="007902DC" w:rsidRPr="00C44951" w:rsidRDefault="007902DC" w:rsidP="00AA480D">
      <w:pPr>
        <w:suppressAutoHyphens w:val="0"/>
        <w:snapToGrid w:val="0"/>
        <w:ind w:firstLine="425"/>
        <w:jc w:val="both"/>
        <w:rPr>
          <w:iCs/>
          <w:sz w:val="20"/>
        </w:rPr>
      </w:pPr>
    </w:p>
    <w:p w:rsidR="00253781" w:rsidRDefault="002E0F2E" w:rsidP="00AA480D">
      <w:pPr>
        <w:suppressAutoHyphens w:val="0"/>
        <w:snapToGrid w:val="0"/>
        <w:ind w:firstLine="425"/>
        <w:jc w:val="both"/>
        <w:rPr>
          <w:sz w:val="20"/>
          <w:szCs w:val="20"/>
        </w:rPr>
      </w:pPr>
      <w:r w:rsidRPr="00C44951">
        <w:rPr>
          <w:sz w:val="20"/>
          <w:szCs w:val="20"/>
        </w:rPr>
        <w:t>Where W is the weight loss in of metal coupon in grams,</w:t>
      </w:r>
      <w:r w:rsidR="00C44951" w:rsidRPr="00C44951">
        <w:rPr>
          <w:sz w:val="20"/>
          <w:szCs w:val="20"/>
        </w:rPr>
        <w:t xml:space="preserve"> </w:t>
      </w:r>
      <w:r w:rsidRPr="00C44951">
        <w:rPr>
          <w:sz w:val="20"/>
          <w:szCs w:val="20"/>
        </w:rPr>
        <w:t>k is the constant (22,300), D is the metal density in g/cm</w:t>
      </w:r>
      <w:r w:rsidRPr="00C44951">
        <w:rPr>
          <w:sz w:val="20"/>
          <w:szCs w:val="20"/>
          <w:vertAlign w:val="superscript"/>
        </w:rPr>
        <w:t>3</w:t>
      </w:r>
      <w:r w:rsidRPr="00C44951">
        <w:rPr>
          <w:sz w:val="20"/>
          <w:szCs w:val="20"/>
        </w:rPr>
        <w:t>, A is the surface area of metal piece (inch</w:t>
      </w:r>
      <w:r w:rsidRPr="00C44951">
        <w:rPr>
          <w:sz w:val="20"/>
          <w:szCs w:val="20"/>
          <w:vertAlign w:val="superscript"/>
        </w:rPr>
        <w:t>2</w:t>
      </w:r>
      <w:r w:rsidRPr="00C44951">
        <w:rPr>
          <w:sz w:val="20"/>
          <w:szCs w:val="20"/>
        </w:rPr>
        <w:t>)</w:t>
      </w:r>
      <w:r w:rsidR="00C44951" w:rsidRPr="00C44951">
        <w:rPr>
          <w:sz w:val="20"/>
          <w:szCs w:val="20"/>
        </w:rPr>
        <w:t>,</w:t>
      </w:r>
      <w:r w:rsidRPr="00C44951">
        <w:rPr>
          <w:sz w:val="20"/>
          <w:szCs w:val="20"/>
        </w:rPr>
        <w:t xml:space="preserve"> t is the exposure time (days)</w:t>
      </w:r>
      <w:r w:rsidR="00C44951" w:rsidRPr="00C44951">
        <w:rPr>
          <w:sz w:val="20"/>
          <w:szCs w:val="20"/>
        </w:rPr>
        <w:t xml:space="preserve"> </w:t>
      </w:r>
      <w:r w:rsidRPr="00C44951">
        <w:rPr>
          <w:sz w:val="20"/>
          <w:szCs w:val="20"/>
        </w:rPr>
        <w:t>and</w:t>
      </w:r>
      <w:r w:rsidR="00C44951" w:rsidRPr="00C44951">
        <w:rPr>
          <w:sz w:val="20"/>
          <w:szCs w:val="20"/>
        </w:rPr>
        <w:t xml:space="preserve"> </w:t>
      </w:r>
      <w:r w:rsidRPr="00C44951">
        <w:rPr>
          <w:sz w:val="20"/>
          <w:szCs w:val="20"/>
        </w:rPr>
        <w:t>CR is the</w:t>
      </w:r>
      <w:r w:rsidR="00C44951" w:rsidRPr="00C44951">
        <w:rPr>
          <w:sz w:val="20"/>
          <w:szCs w:val="20"/>
        </w:rPr>
        <w:t xml:space="preserve"> </w:t>
      </w:r>
      <w:r w:rsidRPr="00C44951">
        <w:rPr>
          <w:sz w:val="20"/>
          <w:szCs w:val="20"/>
        </w:rPr>
        <w:t>corrosion rate of metal piec</w:t>
      </w:r>
      <w:r w:rsidR="00253781" w:rsidRPr="00C44951">
        <w:rPr>
          <w:sz w:val="20"/>
          <w:szCs w:val="20"/>
        </w:rPr>
        <w:t>e</w:t>
      </w:r>
      <w:r w:rsidR="00253781">
        <w:rPr>
          <w:sz w:val="20"/>
          <w:szCs w:val="20"/>
        </w:rPr>
        <w:t>.</w:t>
      </w:r>
    </w:p>
    <w:p w:rsidR="002E0F2E" w:rsidRPr="00C44951" w:rsidRDefault="002E0F2E" w:rsidP="00AA480D">
      <w:pPr>
        <w:suppressAutoHyphens w:val="0"/>
        <w:snapToGrid w:val="0"/>
        <w:ind w:firstLine="425"/>
        <w:jc w:val="both"/>
        <w:rPr>
          <w:sz w:val="20"/>
          <w:szCs w:val="20"/>
        </w:rPr>
      </w:pPr>
      <w:r w:rsidRPr="00C44951">
        <w:rPr>
          <w:sz w:val="20"/>
          <w:szCs w:val="20"/>
        </w:rPr>
        <w:t xml:space="preserve">The same procedure was followed again for another remaining two batches of samples same as the previous batch samples in order of after thirty and forty five days from the immersion and their corrosion rates were determined by following the same method of weight loss as explained above. Finally the average corrosion rates of each metal type were determined with respect to the both Murban and Das Blend crude oils by the obtained results for the corrosion rates for each type of metals in order of fifteen, thirty and forty five days from the immersion. </w:t>
      </w:r>
    </w:p>
    <w:p w:rsidR="002E0F2E" w:rsidRPr="00C44951" w:rsidRDefault="002E0F2E" w:rsidP="00AA480D">
      <w:pPr>
        <w:suppressAutoHyphens w:val="0"/>
        <w:snapToGrid w:val="0"/>
        <w:ind w:firstLine="425"/>
        <w:jc w:val="both"/>
        <w:rPr>
          <w:sz w:val="20"/>
          <w:szCs w:val="20"/>
        </w:rPr>
      </w:pPr>
      <w:r w:rsidRPr="00C44951">
        <w:rPr>
          <w:sz w:val="20"/>
          <w:szCs w:val="20"/>
        </w:rPr>
        <w:t>As the qualitative analysis of the corrosion compounds and the surface changes of metal coupons the microscopic analysis component was annexed with this research. According to the scope of the research each metal coupon was observed under the 400X lens of the laboratory optical microscope initially and after formation of the corrosion on each metal surface based on following intents.</w:t>
      </w:r>
    </w:p>
    <w:p w:rsidR="002E0F2E" w:rsidRPr="00C44951" w:rsidRDefault="002E0F2E" w:rsidP="00AA480D">
      <w:pPr>
        <w:pStyle w:val="ListParagraph"/>
        <w:numPr>
          <w:ilvl w:val="0"/>
          <w:numId w:val="8"/>
        </w:numPr>
        <w:suppressAutoHyphens w:val="0"/>
        <w:snapToGrid w:val="0"/>
        <w:ind w:left="0" w:firstLine="425"/>
        <w:jc w:val="both"/>
        <w:rPr>
          <w:sz w:val="20"/>
          <w:szCs w:val="20"/>
        </w:rPr>
      </w:pPr>
      <w:r w:rsidRPr="00C44951">
        <w:rPr>
          <w:sz w:val="20"/>
          <w:szCs w:val="20"/>
        </w:rPr>
        <w:t xml:space="preserve">Make a corrosion free metal surface before immersion in crude oils </w:t>
      </w:r>
    </w:p>
    <w:p w:rsidR="002E0F2E" w:rsidRPr="00C44951" w:rsidRDefault="002E0F2E" w:rsidP="00AA480D">
      <w:pPr>
        <w:pStyle w:val="ListParagraph"/>
        <w:numPr>
          <w:ilvl w:val="0"/>
          <w:numId w:val="8"/>
        </w:numPr>
        <w:suppressAutoHyphens w:val="0"/>
        <w:snapToGrid w:val="0"/>
        <w:ind w:left="0" w:firstLine="425"/>
        <w:jc w:val="both"/>
        <w:rPr>
          <w:sz w:val="20"/>
          <w:szCs w:val="20"/>
        </w:rPr>
      </w:pPr>
      <w:r w:rsidRPr="00C44951">
        <w:rPr>
          <w:sz w:val="20"/>
          <w:szCs w:val="20"/>
        </w:rPr>
        <w:t>Identification of corrosion compounds qualitatively based on the visible features</w:t>
      </w:r>
    </w:p>
    <w:p w:rsidR="002E0F2E" w:rsidRPr="00C44951" w:rsidRDefault="002E0F2E" w:rsidP="00AA480D">
      <w:pPr>
        <w:pStyle w:val="ListParagraph"/>
        <w:numPr>
          <w:ilvl w:val="0"/>
          <w:numId w:val="8"/>
        </w:numPr>
        <w:suppressAutoHyphens w:val="0"/>
        <w:snapToGrid w:val="0"/>
        <w:ind w:left="0" w:firstLine="425"/>
        <w:jc w:val="both"/>
        <w:rPr>
          <w:sz w:val="20"/>
          <w:szCs w:val="20"/>
        </w:rPr>
      </w:pPr>
      <w:r w:rsidRPr="00C44951">
        <w:rPr>
          <w:sz w:val="20"/>
          <w:szCs w:val="20"/>
        </w:rPr>
        <w:t xml:space="preserve">Confirmation of the corrosion free metal surface to determine the weight loss </w:t>
      </w:r>
    </w:p>
    <w:p w:rsidR="002E0F2E" w:rsidRPr="00C44951" w:rsidRDefault="002E0F2E" w:rsidP="00AA480D">
      <w:pPr>
        <w:suppressAutoHyphens w:val="0"/>
        <w:snapToGrid w:val="0"/>
        <w:ind w:firstLine="425"/>
        <w:jc w:val="both"/>
        <w:rPr>
          <w:sz w:val="20"/>
          <w:szCs w:val="20"/>
        </w:rPr>
      </w:pPr>
      <w:r w:rsidRPr="00C44951">
        <w:rPr>
          <w:sz w:val="20"/>
          <w:szCs w:val="20"/>
        </w:rPr>
        <w:t xml:space="preserve">Based on the observations of the invisible weight loss of some metal coupons during the determinations of the corrosion rates of such metal coupons the analysis of the decayed ferrous and copper amounts into crude oil samples from the metal coupons were tested by the atomic absorption spectroscopy (AAS). The decayed ferrous concentrations were tested in crude oil samples which were exposed to stainless steels and carbon steels also the decayed copper concentrations were tested in crude oils samples </w:t>
      </w:r>
      <w:r w:rsidRPr="00C44951">
        <w:rPr>
          <w:sz w:val="20"/>
          <w:szCs w:val="20"/>
        </w:rPr>
        <w:lastRenderedPageBreak/>
        <w:t xml:space="preserve">which were exposed to Monel metal. According to the methodology of sample preparation 1 ml of each crude oil sample was diluted with 9 ml of 2-propanol and filtered. </w:t>
      </w:r>
    </w:p>
    <w:p w:rsidR="002E0F2E" w:rsidRPr="00C44951" w:rsidRDefault="002E0F2E" w:rsidP="00AA480D">
      <w:pPr>
        <w:suppressAutoHyphens w:val="0"/>
        <w:snapToGrid w:val="0"/>
        <w:ind w:firstLine="425"/>
        <w:jc w:val="both"/>
        <w:rPr>
          <w:sz w:val="20"/>
          <w:szCs w:val="20"/>
        </w:rPr>
      </w:pPr>
      <w:r w:rsidRPr="00C44951">
        <w:rPr>
          <w:sz w:val="20"/>
          <w:szCs w:val="20"/>
        </w:rPr>
        <w:t>As a confirmation stage of the formation of the corrosion the variations of the initial hardness of metal coupons were tested by the digital Vicker’s hardness tester.</w:t>
      </w:r>
      <w:r w:rsidR="00C44951" w:rsidRPr="00C44951">
        <w:rPr>
          <w:sz w:val="20"/>
          <w:szCs w:val="20"/>
        </w:rPr>
        <w:t xml:space="preserve"> </w:t>
      </w:r>
      <w:r w:rsidRPr="00C44951">
        <w:rPr>
          <w:sz w:val="20"/>
          <w:szCs w:val="20"/>
        </w:rPr>
        <w:t>The working principle and the hardness calculation method of the Vicker’s hardness tester have been shown in the Figure 3 and Equation 2.</w:t>
      </w:r>
    </w:p>
    <w:p w:rsidR="002E0F2E" w:rsidRPr="00C44951" w:rsidRDefault="002E0F2E" w:rsidP="00AA480D">
      <w:pPr>
        <w:suppressAutoHyphens w:val="0"/>
        <w:snapToGrid w:val="0"/>
        <w:jc w:val="center"/>
        <w:rPr>
          <w:sz w:val="20"/>
          <w:szCs w:val="20"/>
        </w:rPr>
      </w:pPr>
      <w:r w:rsidRPr="00C44951">
        <w:rPr>
          <w:noProof/>
          <w:sz w:val="20"/>
          <w:szCs w:val="20"/>
          <w:lang w:eastAsia="zh-CN"/>
        </w:rPr>
        <w:drawing>
          <wp:inline distT="0" distB="0" distL="0" distR="0">
            <wp:extent cx="2129790" cy="860425"/>
            <wp:effectExtent l="19050" t="0" r="381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129790" cy="860425"/>
                    </a:xfrm>
                    <a:prstGeom prst="rect">
                      <a:avLst/>
                    </a:prstGeom>
                    <a:ln>
                      <a:noFill/>
                    </a:ln>
                    <a:effectLst>
                      <a:softEdge rad="112500"/>
                    </a:effectLst>
                  </pic:spPr>
                </pic:pic>
              </a:graphicData>
            </a:graphic>
          </wp:inline>
        </w:drawing>
      </w:r>
    </w:p>
    <w:p w:rsidR="002E0F2E" w:rsidRPr="00C44951" w:rsidRDefault="002E0F2E" w:rsidP="00AA480D">
      <w:pPr>
        <w:suppressAutoHyphens w:val="0"/>
        <w:snapToGrid w:val="0"/>
        <w:jc w:val="center"/>
        <w:rPr>
          <w:sz w:val="20"/>
          <w:szCs w:val="20"/>
        </w:rPr>
      </w:pPr>
      <w:r w:rsidRPr="00C44951">
        <w:rPr>
          <w:sz w:val="20"/>
          <w:szCs w:val="20"/>
        </w:rPr>
        <w:t>Figure 3. The indenter of Vicker’s hardness tester</w:t>
      </w:r>
    </w:p>
    <w:p w:rsidR="00A808A5" w:rsidRPr="00C44951" w:rsidRDefault="00A808A5" w:rsidP="00AA480D">
      <w:pPr>
        <w:suppressAutoHyphens w:val="0"/>
        <w:snapToGrid w:val="0"/>
        <w:ind w:firstLine="425"/>
        <w:jc w:val="both"/>
        <w:rPr>
          <w:sz w:val="20"/>
          <w:szCs w:val="20"/>
        </w:rPr>
      </w:pPr>
    </w:p>
    <w:p w:rsidR="002E0F2E" w:rsidRPr="00C44951" w:rsidRDefault="002E0F2E" w:rsidP="00AA480D">
      <w:pPr>
        <w:suppressAutoHyphens w:val="0"/>
        <w:snapToGrid w:val="0"/>
        <w:ind w:firstLine="425"/>
        <w:jc w:val="both"/>
        <w:rPr>
          <w:sz w:val="20"/>
          <w:szCs w:val="20"/>
        </w:rPr>
      </w:pPr>
      <m:oMath>
        <m:r>
          <m:rPr>
            <m:sty m:val="p"/>
          </m:rPr>
          <w:rPr>
            <w:sz w:val="20"/>
            <w:szCs w:val="20"/>
          </w:rPr>
          <m:t>HV=1.854*</m:t>
        </m:r>
        <m:f>
          <m:fPr>
            <m:ctrlPr>
              <w:rPr>
                <w:rFonts w:ascii="Cambria Math" w:hAnsi="Cambria Math"/>
                <w:sz w:val="20"/>
                <w:szCs w:val="20"/>
              </w:rPr>
            </m:ctrlPr>
          </m:fPr>
          <m:num>
            <m:sSup>
              <m:sSupPr>
                <m:ctrlPr>
                  <w:rPr>
                    <w:rFonts w:ascii="Cambria Math" w:hAnsi="Cambria Math"/>
                    <w:iCs/>
                    <w:sz w:val="20"/>
                    <w:szCs w:val="20"/>
                  </w:rPr>
                </m:ctrlPr>
              </m:sSupPr>
              <m:e>
                <m:r>
                  <m:rPr>
                    <m:sty m:val="p"/>
                  </m:rPr>
                  <w:rPr>
                    <w:sz w:val="20"/>
                    <w:szCs w:val="20"/>
                  </w:rPr>
                  <m:t>P</m:t>
                </m:r>
              </m:e>
              <m:sup>
                <m:r>
                  <m:rPr>
                    <m:sty m:val="p"/>
                  </m:rPr>
                  <w:rPr>
                    <w:sz w:val="20"/>
                    <w:szCs w:val="20"/>
                  </w:rPr>
                  <m:t>2</m:t>
                </m:r>
              </m:sup>
            </m:sSup>
            <m:ctrlPr>
              <w:rPr>
                <w:rFonts w:ascii="Cambria Math" w:hAnsi="Cambria Math"/>
                <w:iCs/>
                <w:sz w:val="20"/>
                <w:szCs w:val="20"/>
              </w:rPr>
            </m:ctrlPr>
          </m:num>
          <m:den>
            <m:sSup>
              <m:sSupPr>
                <m:ctrlPr>
                  <w:rPr>
                    <w:rFonts w:ascii="Cambria Math" w:hAnsi="Cambria Math"/>
                    <w:iCs/>
                    <w:sz w:val="20"/>
                    <w:szCs w:val="20"/>
                  </w:rPr>
                </m:ctrlPr>
              </m:sSupPr>
              <m:e>
                <m:r>
                  <m:rPr>
                    <m:sty m:val="p"/>
                  </m:rPr>
                  <w:rPr>
                    <w:sz w:val="20"/>
                    <w:szCs w:val="20"/>
                  </w:rPr>
                  <m:t>L</m:t>
                </m:r>
              </m:e>
              <m:sup>
                <m:r>
                  <m:rPr>
                    <m:sty m:val="p"/>
                  </m:rPr>
                  <w:rPr>
                    <w:sz w:val="20"/>
                    <w:szCs w:val="20"/>
                  </w:rPr>
                  <m:t>2</m:t>
                </m:r>
              </m:sup>
            </m:sSup>
            <m:ctrlPr>
              <w:rPr>
                <w:rFonts w:ascii="Cambria Math" w:hAnsi="Cambria Math"/>
                <w:i/>
                <w:sz w:val="20"/>
                <w:szCs w:val="20"/>
              </w:rPr>
            </m:ctrlPr>
          </m:den>
        </m:f>
      </m:oMath>
      <w:r w:rsidR="007902DC" w:rsidRPr="00C44951">
        <w:rPr>
          <w:sz w:val="20"/>
          <w:szCs w:val="20"/>
        </w:rPr>
        <w:t xml:space="preserve"> </w:t>
      </w:r>
    </w:p>
    <w:p w:rsidR="00A808A5" w:rsidRPr="00C44951" w:rsidRDefault="00A808A5" w:rsidP="00AA480D">
      <w:pPr>
        <w:suppressAutoHyphens w:val="0"/>
        <w:snapToGrid w:val="0"/>
        <w:ind w:firstLine="425"/>
        <w:jc w:val="both"/>
        <w:rPr>
          <w:sz w:val="20"/>
          <w:szCs w:val="20"/>
        </w:rPr>
      </w:pPr>
    </w:p>
    <w:p w:rsidR="002E0F2E" w:rsidRPr="00C44951" w:rsidRDefault="002E0F2E" w:rsidP="00AA480D">
      <w:pPr>
        <w:suppressAutoHyphens w:val="0"/>
        <w:snapToGrid w:val="0"/>
        <w:ind w:firstLine="425"/>
        <w:jc w:val="both"/>
        <w:rPr>
          <w:iCs/>
          <w:sz w:val="20"/>
        </w:rPr>
      </w:pPr>
      <w:r w:rsidRPr="00C44951">
        <w:rPr>
          <w:iCs/>
          <w:sz w:val="20"/>
          <w:szCs w:val="20"/>
        </w:rPr>
        <w:t>Where P is the applied load on the surface of metal, L is the diagonal length of square and HV is the Hardness.</w:t>
      </w:r>
      <w:r w:rsidR="00AA480D">
        <w:rPr>
          <w:iCs/>
          <w:sz w:val="20"/>
          <w:szCs w:val="20"/>
        </w:rPr>
        <w:t xml:space="preserve"> </w:t>
      </w:r>
    </w:p>
    <w:p w:rsidR="002E0F2E" w:rsidRPr="00C44951" w:rsidRDefault="002E0F2E" w:rsidP="00AA480D">
      <w:pPr>
        <w:suppressAutoHyphens w:val="0"/>
        <w:snapToGrid w:val="0"/>
        <w:ind w:firstLine="425"/>
        <w:jc w:val="both"/>
        <w:rPr>
          <w:sz w:val="20"/>
          <w:szCs w:val="20"/>
        </w:rPr>
      </w:pPr>
      <w:r w:rsidRPr="00C44951">
        <w:rPr>
          <w:sz w:val="20"/>
          <w:szCs w:val="20"/>
        </w:rPr>
        <w:t>According to the instructions regarding the operation of the instrument there were measured the hardness at least three points on the metal surface at once and the average value was interpreted as the hardness [1] [4] [5].</w:t>
      </w:r>
      <w:r w:rsidR="00C44951" w:rsidRPr="00C44951">
        <w:rPr>
          <w:sz w:val="20"/>
          <w:szCs w:val="20"/>
        </w:rPr>
        <w:t xml:space="preserve"> </w:t>
      </w:r>
      <w:r w:rsidRPr="00C44951">
        <w:rPr>
          <w:sz w:val="20"/>
          <w:szCs w:val="20"/>
        </w:rPr>
        <w:t xml:space="preserve">As the mandatory measurements the initial hardness and the hardness after formation of the corrosion were measured by the digital Vicker’s hardness tester and the average values were calculated with respect to the moments of the readings. </w:t>
      </w:r>
    </w:p>
    <w:p w:rsidR="002E0F2E" w:rsidRPr="00C44951" w:rsidRDefault="002E0F2E" w:rsidP="00AA480D">
      <w:pPr>
        <w:suppressAutoHyphens w:val="0"/>
        <w:snapToGrid w:val="0"/>
        <w:ind w:firstLine="425"/>
        <w:jc w:val="both"/>
        <w:rPr>
          <w:sz w:val="20"/>
          <w:szCs w:val="20"/>
        </w:rPr>
      </w:pPr>
    </w:p>
    <w:p w:rsidR="00471E57" w:rsidRPr="00C44951" w:rsidRDefault="00471E57" w:rsidP="00AA480D">
      <w:pPr>
        <w:suppressAutoHyphens w:val="0"/>
        <w:snapToGrid w:val="0"/>
        <w:jc w:val="both"/>
        <w:rPr>
          <w:b/>
          <w:sz w:val="20"/>
          <w:szCs w:val="20"/>
        </w:rPr>
      </w:pPr>
      <w:r w:rsidRPr="00C44951">
        <w:rPr>
          <w:b/>
          <w:sz w:val="20"/>
          <w:szCs w:val="20"/>
        </w:rPr>
        <w:t xml:space="preserve">3. Results </w:t>
      </w:r>
      <w:r w:rsidR="00943739" w:rsidRPr="00C44951">
        <w:rPr>
          <w:b/>
          <w:sz w:val="20"/>
          <w:szCs w:val="20"/>
        </w:rPr>
        <w:t>and Discussion</w:t>
      </w:r>
    </w:p>
    <w:p w:rsidR="00943739" w:rsidRDefault="00FD7569" w:rsidP="00FD7569">
      <w:pPr>
        <w:suppressAutoHyphens w:val="0"/>
        <w:snapToGrid w:val="0"/>
        <w:ind w:firstLine="720"/>
        <w:jc w:val="both"/>
        <w:rPr>
          <w:rFonts w:hint="eastAsia"/>
          <w:sz w:val="20"/>
          <w:szCs w:val="20"/>
          <w:lang w:eastAsia="zh-CN"/>
        </w:rPr>
      </w:pPr>
      <w:r w:rsidRPr="00C44951">
        <w:rPr>
          <w:sz w:val="20"/>
          <w:szCs w:val="20"/>
        </w:rPr>
        <w:t>According to the obtained results for the analysis of XRF for the chemical compositions of selected ferrous metals the elemental chemical compositions of such metals have been concluded in the Table 2.</w:t>
      </w:r>
    </w:p>
    <w:p w:rsidR="00FD7569" w:rsidRPr="00AA480D" w:rsidRDefault="00FD7569" w:rsidP="00FD7569">
      <w:pPr>
        <w:suppressAutoHyphens w:val="0"/>
        <w:snapToGrid w:val="0"/>
        <w:rPr>
          <w:rFonts w:hint="eastAsia"/>
          <w:b/>
          <w:bCs/>
          <w:sz w:val="20"/>
          <w:szCs w:val="20"/>
          <w:lang w:eastAsia="zh-CN"/>
        </w:rPr>
      </w:pPr>
    </w:p>
    <w:p w:rsidR="00943739" w:rsidRPr="00C44951" w:rsidRDefault="00943739" w:rsidP="00253781">
      <w:pPr>
        <w:suppressAutoHyphens w:val="0"/>
        <w:snapToGrid w:val="0"/>
        <w:jc w:val="both"/>
        <w:rPr>
          <w:b/>
          <w:bCs/>
          <w:sz w:val="20"/>
          <w:szCs w:val="20"/>
        </w:rPr>
      </w:pPr>
      <w:r w:rsidRPr="00C44951">
        <w:rPr>
          <w:sz w:val="20"/>
          <w:szCs w:val="20"/>
        </w:rPr>
        <w:t>Table 2.</w:t>
      </w:r>
      <w:r w:rsidR="00C44951" w:rsidRPr="00C44951">
        <w:rPr>
          <w:sz w:val="20"/>
          <w:szCs w:val="20"/>
        </w:rPr>
        <w:t xml:space="preserve"> </w:t>
      </w:r>
      <w:r w:rsidRPr="00C44951">
        <w:rPr>
          <w:sz w:val="20"/>
          <w:szCs w:val="20"/>
        </w:rPr>
        <w:t>Chemical compositions of selected ferrous metals</w:t>
      </w:r>
    </w:p>
    <w:tbl>
      <w:tblPr>
        <w:tblStyle w:val="TableGrid"/>
        <w:tblW w:w="0" w:type="auto"/>
        <w:jc w:val="center"/>
        <w:tblCellMar>
          <w:left w:w="57" w:type="dxa"/>
          <w:right w:w="57" w:type="dxa"/>
        </w:tblCellMar>
        <w:tblLook w:val="04A0"/>
      </w:tblPr>
      <w:tblGrid>
        <w:gridCol w:w="2052"/>
        <w:gridCol w:w="554"/>
        <w:gridCol w:w="554"/>
        <w:gridCol w:w="554"/>
        <w:gridCol w:w="581"/>
      </w:tblGrid>
      <w:tr w:rsidR="00943739" w:rsidRPr="00253781" w:rsidTr="00253781">
        <w:trPr>
          <w:cantSplit/>
          <w:jc w:val="center"/>
        </w:trPr>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Metal</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Fe (%)</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Ni (%)</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Cr (%)</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Cu (%)</w:t>
            </w:r>
          </w:p>
        </w:tc>
      </w:tr>
      <w:tr w:rsidR="00943739" w:rsidRPr="00253781" w:rsidTr="00253781">
        <w:trPr>
          <w:cantSplit/>
          <w:jc w:val="center"/>
        </w:trPr>
        <w:tc>
          <w:tcPr>
            <w:tcW w:w="0" w:type="auto"/>
            <w:vAlign w:val="center"/>
          </w:tcPr>
          <w:p w:rsidR="00943739" w:rsidRPr="00253781" w:rsidRDefault="00943739" w:rsidP="00253781">
            <w:pPr>
              <w:suppressAutoHyphens w:val="0"/>
              <w:snapToGrid w:val="0"/>
              <w:jc w:val="both"/>
              <w:rPr>
                <w:b/>
                <w:bCs/>
                <w:sz w:val="16"/>
                <w:szCs w:val="20"/>
              </w:rPr>
            </w:pPr>
            <w:r w:rsidRPr="00253781">
              <w:rPr>
                <w:sz w:val="16"/>
                <w:szCs w:val="20"/>
              </w:rPr>
              <w:t>(1)Carbon Steel</w:t>
            </w:r>
            <w:r w:rsidR="00C44951" w:rsidRPr="00253781">
              <w:rPr>
                <w:sz w:val="16"/>
                <w:szCs w:val="20"/>
              </w:rPr>
              <w:t xml:space="preserve"> </w:t>
            </w:r>
            <w:r w:rsidRPr="00253781">
              <w:rPr>
                <w:sz w:val="16"/>
                <w:szCs w:val="20"/>
              </w:rPr>
              <w:t>(High)</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98.60</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0.17</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0.14</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0.37</w:t>
            </w:r>
          </w:p>
        </w:tc>
      </w:tr>
      <w:tr w:rsidR="00943739" w:rsidRPr="00253781" w:rsidTr="00253781">
        <w:trPr>
          <w:cantSplit/>
          <w:jc w:val="center"/>
        </w:trPr>
        <w:tc>
          <w:tcPr>
            <w:tcW w:w="0" w:type="auto"/>
            <w:vAlign w:val="center"/>
          </w:tcPr>
          <w:p w:rsidR="00943739" w:rsidRPr="00253781" w:rsidRDefault="00943739" w:rsidP="00253781">
            <w:pPr>
              <w:suppressAutoHyphens w:val="0"/>
              <w:snapToGrid w:val="0"/>
              <w:jc w:val="both"/>
              <w:rPr>
                <w:b/>
                <w:bCs/>
                <w:sz w:val="16"/>
                <w:szCs w:val="20"/>
              </w:rPr>
            </w:pPr>
            <w:r w:rsidRPr="00253781">
              <w:rPr>
                <w:sz w:val="16"/>
                <w:szCs w:val="20"/>
              </w:rPr>
              <w:t>(2)Carbon Steel</w:t>
            </w:r>
          </w:p>
          <w:p w:rsidR="00943739" w:rsidRPr="00253781" w:rsidRDefault="00943739" w:rsidP="00253781">
            <w:pPr>
              <w:suppressAutoHyphens w:val="0"/>
              <w:snapToGrid w:val="0"/>
              <w:jc w:val="both"/>
              <w:rPr>
                <w:b/>
                <w:bCs/>
                <w:sz w:val="16"/>
                <w:szCs w:val="20"/>
              </w:rPr>
            </w:pPr>
            <w:r w:rsidRPr="00253781">
              <w:rPr>
                <w:sz w:val="16"/>
                <w:szCs w:val="20"/>
              </w:rPr>
              <w:t>(Medium)</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99.36</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w:t>
            </w:r>
          </w:p>
        </w:tc>
      </w:tr>
      <w:tr w:rsidR="00943739" w:rsidRPr="00253781" w:rsidTr="00253781">
        <w:trPr>
          <w:cantSplit/>
          <w:jc w:val="center"/>
        </w:trPr>
        <w:tc>
          <w:tcPr>
            <w:tcW w:w="0" w:type="auto"/>
            <w:vAlign w:val="center"/>
          </w:tcPr>
          <w:p w:rsidR="00943739" w:rsidRPr="00253781" w:rsidRDefault="00943739" w:rsidP="00253781">
            <w:pPr>
              <w:suppressAutoHyphens w:val="0"/>
              <w:snapToGrid w:val="0"/>
              <w:jc w:val="both"/>
              <w:rPr>
                <w:b/>
                <w:bCs/>
                <w:sz w:val="16"/>
                <w:szCs w:val="20"/>
              </w:rPr>
            </w:pPr>
            <w:r w:rsidRPr="00253781">
              <w:rPr>
                <w:sz w:val="16"/>
                <w:szCs w:val="20"/>
              </w:rPr>
              <w:t>(3) Carbon Steel</w:t>
            </w:r>
          </w:p>
          <w:p w:rsidR="00943739" w:rsidRPr="00253781" w:rsidRDefault="00943739" w:rsidP="00253781">
            <w:pPr>
              <w:suppressAutoHyphens w:val="0"/>
              <w:snapToGrid w:val="0"/>
              <w:jc w:val="both"/>
              <w:rPr>
                <w:b/>
                <w:bCs/>
                <w:sz w:val="16"/>
                <w:szCs w:val="20"/>
              </w:rPr>
            </w:pPr>
            <w:r w:rsidRPr="00253781">
              <w:rPr>
                <w:sz w:val="16"/>
                <w:szCs w:val="20"/>
              </w:rPr>
              <w:t>(Mild Steel)</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99.46</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&lt;0.07</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w:t>
            </w:r>
          </w:p>
        </w:tc>
      </w:tr>
      <w:tr w:rsidR="00943739" w:rsidRPr="00253781" w:rsidTr="00253781">
        <w:trPr>
          <w:cantSplit/>
          <w:jc w:val="center"/>
        </w:trPr>
        <w:tc>
          <w:tcPr>
            <w:tcW w:w="0" w:type="auto"/>
            <w:vAlign w:val="center"/>
          </w:tcPr>
          <w:p w:rsidR="00943739" w:rsidRPr="00253781" w:rsidRDefault="00943739" w:rsidP="00253781">
            <w:pPr>
              <w:suppressAutoHyphens w:val="0"/>
              <w:snapToGrid w:val="0"/>
              <w:jc w:val="both"/>
              <w:rPr>
                <w:b/>
                <w:bCs/>
                <w:sz w:val="16"/>
                <w:szCs w:val="20"/>
              </w:rPr>
            </w:pPr>
            <w:r w:rsidRPr="00253781">
              <w:rPr>
                <w:sz w:val="16"/>
                <w:szCs w:val="20"/>
              </w:rPr>
              <w:t>(4) 410-MN: 1.8</w:t>
            </w:r>
          </w:p>
          <w:p w:rsidR="00943739" w:rsidRPr="00253781" w:rsidRDefault="00943739" w:rsidP="00253781">
            <w:pPr>
              <w:suppressAutoHyphens w:val="0"/>
              <w:snapToGrid w:val="0"/>
              <w:jc w:val="both"/>
              <w:rPr>
                <w:b/>
                <w:bCs/>
                <w:sz w:val="16"/>
                <w:szCs w:val="20"/>
              </w:rPr>
            </w:pPr>
            <w:r w:rsidRPr="00253781">
              <w:rPr>
                <w:sz w:val="16"/>
                <w:szCs w:val="20"/>
              </w:rPr>
              <w:t>420-MN: 2.8</w:t>
            </w:r>
          </w:p>
          <w:p w:rsidR="00943739" w:rsidRPr="00253781" w:rsidRDefault="00943739" w:rsidP="00253781">
            <w:pPr>
              <w:suppressAutoHyphens w:val="0"/>
              <w:snapToGrid w:val="0"/>
              <w:jc w:val="both"/>
              <w:rPr>
                <w:b/>
                <w:bCs/>
                <w:sz w:val="16"/>
                <w:szCs w:val="20"/>
              </w:rPr>
            </w:pPr>
            <w:r w:rsidRPr="00253781">
              <w:rPr>
                <w:sz w:val="16"/>
                <w:szCs w:val="20"/>
              </w:rPr>
              <w:t>(Stainless Steel)</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88.25</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0.18</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10.92</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0.10</w:t>
            </w:r>
          </w:p>
        </w:tc>
      </w:tr>
      <w:tr w:rsidR="00943739" w:rsidRPr="00253781" w:rsidTr="00253781">
        <w:trPr>
          <w:cantSplit/>
          <w:jc w:val="center"/>
        </w:trPr>
        <w:tc>
          <w:tcPr>
            <w:tcW w:w="0" w:type="auto"/>
            <w:vAlign w:val="center"/>
          </w:tcPr>
          <w:p w:rsidR="00943739" w:rsidRPr="00253781" w:rsidRDefault="00943739" w:rsidP="00253781">
            <w:pPr>
              <w:suppressAutoHyphens w:val="0"/>
              <w:snapToGrid w:val="0"/>
              <w:jc w:val="both"/>
              <w:rPr>
                <w:b/>
                <w:bCs/>
                <w:sz w:val="16"/>
                <w:szCs w:val="20"/>
              </w:rPr>
            </w:pPr>
            <w:r w:rsidRPr="00253781">
              <w:rPr>
                <w:sz w:val="16"/>
                <w:szCs w:val="20"/>
              </w:rPr>
              <w:t>(5) 410-MN: 1.7</w:t>
            </w:r>
            <w:r w:rsidR="00C44951" w:rsidRPr="00253781">
              <w:rPr>
                <w:sz w:val="16"/>
                <w:szCs w:val="20"/>
              </w:rPr>
              <w:t xml:space="preserve"> </w:t>
            </w:r>
            <w:r w:rsidRPr="00253781">
              <w:rPr>
                <w:sz w:val="16"/>
                <w:szCs w:val="20"/>
              </w:rPr>
              <w:t>420-MN: 1.7</w:t>
            </w:r>
          </w:p>
          <w:p w:rsidR="00943739" w:rsidRPr="00253781" w:rsidRDefault="00943739" w:rsidP="00253781">
            <w:pPr>
              <w:suppressAutoHyphens w:val="0"/>
              <w:snapToGrid w:val="0"/>
              <w:jc w:val="both"/>
              <w:rPr>
                <w:b/>
                <w:bCs/>
                <w:sz w:val="16"/>
                <w:szCs w:val="20"/>
              </w:rPr>
            </w:pPr>
            <w:r w:rsidRPr="00253781">
              <w:rPr>
                <w:sz w:val="16"/>
                <w:szCs w:val="20"/>
              </w:rPr>
              <w:t>(Stainless Steel)</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87.44</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11.99</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w:t>
            </w:r>
          </w:p>
        </w:tc>
      </w:tr>
      <w:tr w:rsidR="00943739" w:rsidRPr="00253781" w:rsidTr="00253781">
        <w:trPr>
          <w:cantSplit/>
          <w:jc w:val="center"/>
        </w:trPr>
        <w:tc>
          <w:tcPr>
            <w:tcW w:w="0" w:type="auto"/>
            <w:vAlign w:val="center"/>
          </w:tcPr>
          <w:p w:rsidR="00943739" w:rsidRPr="00253781" w:rsidRDefault="00943739" w:rsidP="00253781">
            <w:pPr>
              <w:suppressAutoHyphens w:val="0"/>
              <w:snapToGrid w:val="0"/>
              <w:jc w:val="both"/>
              <w:rPr>
                <w:b/>
                <w:bCs/>
                <w:sz w:val="16"/>
                <w:szCs w:val="20"/>
              </w:rPr>
            </w:pPr>
            <w:r w:rsidRPr="00253781">
              <w:rPr>
                <w:sz w:val="16"/>
                <w:szCs w:val="20"/>
              </w:rPr>
              <w:t>(6) 321-MN:1.4</w:t>
            </w:r>
          </w:p>
          <w:p w:rsidR="00943739" w:rsidRPr="00253781" w:rsidRDefault="00943739" w:rsidP="00253781">
            <w:pPr>
              <w:suppressAutoHyphens w:val="0"/>
              <w:snapToGrid w:val="0"/>
              <w:jc w:val="both"/>
              <w:rPr>
                <w:b/>
                <w:bCs/>
                <w:sz w:val="16"/>
                <w:szCs w:val="20"/>
              </w:rPr>
            </w:pPr>
            <w:r w:rsidRPr="00253781">
              <w:rPr>
                <w:sz w:val="16"/>
                <w:szCs w:val="20"/>
              </w:rPr>
              <w:t>304-MN:1.9</w:t>
            </w:r>
          </w:p>
          <w:p w:rsidR="00943739" w:rsidRPr="00253781" w:rsidRDefault="00943739" w:rsidP="00253781">
            <w:pPr>
              <w:suppressAutoHyphens w:val="0"/>
              <w:snapToGrid w:val="0"/>
              <w:jc w:val="both"/>
              <w:rPr>
                <w:b/>
                <w:bCs/>
                <w:sz w:val="16"/>
                <w:szCs w:val="20"/>
              </w:rPr>
            </w:pPr>
            <w:r w:rsidRPr="00253781">
              <w:rPr>
                <w:sz w:val="16"/>
                <w:szCs w:val="20"/>
              </w:rPr>
              <w:t>(Stainless Steel)</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72.47</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8.65</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17.14</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w:t>
            </w:r>
          </w:p>
        </w:tc>
      </w:tr>
      <w:tr w:rsidR="00943739" w:rsidRPr="00253781" w:rsidTr="00253781">
        <w:trPr>
          <w:cantSplit/>
          <w:jc w:val="center"/>
        </w:trPr>
        <w:tc>
          <w:tcPr>
            <w:tcW w:w="0" w:type="auto"/>
            <w:vAlign w:val="center"/>
          </w:tcPr>
          <w:p w:rsidR="00943739" w:rsidRPr="00253781" w:rsidRDefault="00943739" w:rsidP="00253781">
            <w:pPr>
              <w:suppressAutoHyphens w:val="0"/>
              <w:snapToGrid w:val="0"/>
              <w:jc w:val="both"/>
              <w:rPr>
                <w:b/>
                <w:bCs/>
                <w:sz w:val="16"/>
                <w:szCs w:val="20"/>
              </w:rPr>
            </w:pPr>
            <w:r w:rsidRPr="00253781">
              <w:rPr>
                <w:sz w:val="16"/>
                <w:szCs w:val="20"/>
              </w:rPr>
              <w:t>(7)Monel 400</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1.40</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64.36</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&lt;0.04</w:t>
            </w:r>
          </w:p>
        </w:tc>
        <w:tc>
          <w:tcPr>
            <w:tcW w:w="0" w:type="auto"/>
            <w:vAlign w:val="center"/>
          </w:tcPr>
          <w:p w:rsidR="00943739" w:rsidRPr="00253781" w:rsidRDefault="00943739" w:rsidP="00253781">
            <w:pPr>
              <w:suppressAutoHyphens w:val="0"/>
              <w:snapToGrid w:val="0"/>
              <w:jc w:val="both"/>
              <w:rPr>
                <w:sz w:val="16"/>
                <w:szCs w:val="20"/>
              </w:rPr>
            </w:pPr>
            <w:r w:rsidRPr="00253781">
              <w:rPr>
                <w:sz w:val="16"/>
                <w:szCs w:val="20"/>
              </w:rPr>
              <w:t>33.29</w:t>
            </w:r>
          </w:p>
        </w:tc>
      </w:tr>
    </w:tbl>
    <w:p w:rsidR="00943739" w:rsidRDefault="00943739" w:rsidP="00AA480D">
      <w:pPr>
        <w:suppressAutoHyphens w:val="0"/>
        <w:snapToGrid w:val="0"/>
        <w:ind w:firstLine="425"/>
        <w:jc w:val="both"/>
        <w:rPr>
          <w:sz w:val="20"/>
          <w:szCs w:val="20"/>
          <w:lang w:eastAsia="zh-CN"/>
        </w:rPr>
      </w:pPr>
    </w:p>
    <w:p w:rsidR="00253781" w:rsidRPr="00C44951" w:rsidRDefault="00253781" w:rsidP="00253781">
      <w:pPr>
        <w:suppressAutoHyphens w:val="0"/>
        <w:snapToGrid w:val="0"/>
        <w:ind w:firstLine="425"/>
        <w:jc w:val="both"/>
        <w:rPr>
          <w:b/>
          <w:bCs/>
          <w:sz w:val="20"/>
          <w:szCs w:val="20"/>
        </w:rPr>
      </w:pPr>
    </w:p>
    <w:p w:rsidR="00943739" w:rsidRPr="00C44951" w:rsidRDefault="00943739" w:rsidP="00AA480D">
      <w:pPr>
        <w:suppressAutoHyphens w:val="0"/>
        <w:snapToGrid w:val="0"/>
        <w:ind w:firstLine="425"/>
        <w:jc w:val="both"/>
        <w:rPr>
          <w:sz w:val="20"/>
          <w:szCs w:val="20"/>
        </w:rPr>
      </w:pPr>
      <w:r w:rsidRPr="00C44951">
        <w:rPr>
          <w:sz w:val="20"/>
          <w:szCs w:val="20"/>
        </w:rPr>
        <w:t xml:space="preserve">There were observed basically higher ferrous amounts in carbon steels, moderate ferrous amounts in stainless steels and the trace amount of ferrous in Monel metal. Especially when considering the chemical compositions of stainless steels there were observed the doping of some trace metals such as chromium, nickel and molybdenum based on the enhancements of some important mechanisms in such stainless steels rather than the normal ferrous metals as given in the below [1] [3] [4] [5]. </w:t>
      </w:r>
    </w:p>
    <w:p w:rsidR="00943739" w:rsidRPr="00C44951" w:rsidRDefault="00943739" w:rsidP="00AA480D">
      <w:pPr>
        <w:pStyle w:val="ListParagraph"/>
        <w:numPr>
          <w:ilvl w:val="0"/>
          <w:numId w:val="9"/>
        </w:numPr>
        <w:suppressAutoHyphens w:val="0"/>
        <w:snapToGrid w:val="0"/>
        <w:ind w:left="0" w:firstLine="425"/>
        <w:jc w:val="both"/>
        <w:rPr>
          <w:sz w:val="20"/>
          <w:szCs w:val="20"/>
        </w:rPr>
      </w:pPr>
      <w:r w:rsidRPr="00C44951">
        <w:rPr>
          <w:sz w:val="20"/>
          <w:szCs w:val="20"/>
        </w:rPr>
        <w:t xml:space="preserve">Enhancements of the strength </w:t>
      </w:r>
    </w:p>
    <w:p w:rsidR="00943739" w:rsidRPr="00C44951" w:rsidRDefault="00943739" w:rsidP="00AA480D">
      <w:pPr>
        <w:pStyle w:val="ListParagraph"/>
        <w:numPr>
          <w:ilvl w:val="0"/>
          <w:numId w:val="9"/>
        </w:numPr>
        <w:suppressAutoHyphens w:val="0"/>
        <w:snapToGrid w:val="0"/>
        <w:ind w:left="0" w:firstLine="425"/>
        <w:jc w:val="both"/>
        <w:rPr>
          <w:sz w:val="20"/>
          <w:szCs w:val="20"/>
        </w:rPr>
      </w:pPr>
      <w:r w:rsidRPr="00C44951">
        <w:rPr>
          <w:sz w:val="20"/>
          <w:szCs w:val="20"/>
        </w:rPr>
        <w:t xml:space="preserve">Improve the durability and the hardness </w:t>
      </w:r>
    </w:p>
    <w:p w:rsidR="00943739" w:rsidRPr="00C44951" w:rsidRDefault="00943739" w:rsidP="00AA480D">
      <w:pPr>
        <w:pStyle w:val="ListParagraph"/>
        <w:numPr>
          <w:ilvl w:val="0"/>
          <w:numId w:val="9"/>
        </w:numPr>
        <w:suppressAutoHyphens w:val="0"/>
        <w:snapToGrid w:val="0"/>
        <w:ind w:left="0" w:firstLine="425"/>
        <w:jc w:val="both"/>
        <w:rPr>
          <w:sz w:val="20"/>
          <w:szCs w:val="20"/>
        </w:rPr>
      </w:pPr>
      <w:r w:rsidRPr="00C44951">
        <w:rPr>
          <w:sz w:val="20"/>
          <w:szCs w:val="20"/>
        </w:rPr>
        <w:t xml:space="preserve">Reduce the corrosion rate/ enhance the corrosive protection strength </w:t>
      </w:r>
    </w:p>
    <w:p w:rsidR="00943739" w:rsidRPr="00C44951" w:rsidRDefault="00943739" w:rsidP="00AA480D">
      <w:pPr>
        <w:suppressAutoHyphens w:val="0"/>
        <w:snapToGrid w:val="0"/>
        <w:ind w:firstLine="425"/>
        <w:jc w:val="both"/>
        <w:rPr>
          <w:sz w:val="20"/>
          <w:szCs w:val="20"/>
        </w:rPr>
      </w:pPr>
      <w:r w:rsidRPr="00C44951">
        <w:rPr>
          <w:sz w:val="20"/>
          <w:szCs w:val="20"/>
        </w:rPr>
        <w:t xml:space="preserve">The obtained results for the analysis of corrosive properties of both Murban and Das Blend crude oils are shortlisted in the Table 3. </w:t>
      </w:r>
    </w:p>
    <w:p w:rsidR="00943739" w:rsidRPr="00C44951" w:rsidRDefault="00943739" w:rsidP="00AA480D">
      <w:pPr>
        <w:suppressAutoHyphens w:val="0"/>
        <w:snapToGrid w:val="0"/>
        <w:jc w:val="center"/>
        <w:rPr>
          <w:b/>
          <w:bCs/>
          <w:sz w:val="20"/>
          <w:szCs w:val="20"/>
        </w:rPr>
      </w:pPr>
    </w:p>
    <w:p w:rsidR="00943739" w:rsidRPr="00C44951" w:rsidRDefault="00943739" w:rsidP="00253781">
      <w:pPr>
        <w:suppressAutoHyphens w:val="0"/>
        <w:snapToGrid w:val="0"/>
        <w:jc w:val="both"/>
        <w:rPr>
          <w:sz w:val="20"/>
          <w:szCs w:val="20"/>
        </w:rPr>
      </w:pPr>
      <w:r w:rsidRPr="00C44951">
        <w:rPr>
          <w:sz w:val="20"/>
          <w:szCs w:val="20"/>
        </w:rPr>
        <w:t>Table 3. Contents of corrosive compounds in both crude oils</w:t>
      </w:r>
    </w:p>
    <w:tbl>
      <w:tblPr>
        <w:tblStyle w:val="TableGrid"/>
        <w:tblW w:w="5000" w:type="pct"/>
        <w:jc w:val="center"/>
        <w:tblCellMar>
          <w:left w:w="57" w:type="dxa"/>
          <w:right w:w="57" w:type="dxa"/>
        </w:tblCellMar>
        <w:tblLook w:val="04A0"/>
      </w:tblPr>
      <w:tblGrid>
        <w:gridCol w:w="2547"/>
        <w:gridCol w:w="857"/>
        <w:gridCol w:w="1090"/>
      </w:tblGrid>
      <w:tr w:rsidR="00943739" w:rsidRPr="00C44951" w:rsidTr="00C44951">
        <w:trPr>
          <w:jc w:val="center"/>
        </w:trPr>
        <w:tc>
          <w:tcPr>
            <w:tcW w:w="2834" w:type="pct"/>
            <w:vAlign w:val="center"/>
          </w:tcPr>
          <w:p w:rsidR="00943739" w:rsidRPr="00C44951" w:rsidRDefault="00943739" w:rsidP="00AA480D">
            <w:pPr>
              <w:pStyle w:val="ListParagraph"/>
              <w:suppressAutoHyphens w:val="0"/>
              <w:snapToGrid w:val="0"/>
              <w:ind w:left="0"/>
              <w:jc w:val="both"/>
              <w:rPr>
                <w:sz w:val="20"/>
                <w:szCs w:val="20"/>
              </w:rPr>
            </w:pPr>
            <w:r w:rsidRPr="00C44951">
              <w:rPr>
                <w:sz w:val="20"/>
                <w:szCs w:val="20"/>
              </w:rPr>
              <w:t>Property</w:t>
            </w:r>
          </w:p>
        </w:tc>
        <w:tc>
          <w:tcPr>
            <w:tcW w:w="953" w:type="pct"/>
            <w:vAlign w:val="center"/>
          </w:tcPr>
          <w:p w:rsidR="00943739" w:rsidRPr="00C44951" w:rsidRDefault="00943739" w:rsidP="00AA480D">
            <w:pPr>
              <w:pStyle w:val="ListParagraph"/>
              <w:suppressAutoHyphens w:val="0"/>
              <w:snapToGrid w:val="0"/>
              <w:ind w:left="0"/>
              <w:jc w:val="both"/>
              <w:rPr>
                <w:sz w:val="20"/>
                <w:szCs w:val="20"/>
              </w:rPr>
            </w:pPr>
            <w:r w:rsidRPr="00C44951">
              <w:rPr>
                <w:sz w:val="20"/>
                <w:szCs w:val="20"/>
              </w:rPr>
              <w:t>Murban</w:t>
            </w:r>
          </w:p>
        </w:tc>
        <w:tc>
          <w:tcPr>
            <w:tcW w:w="1214" w:type="pct"/>
            <w:vAlign w:val="center"/>
          </w:tcPr>
          <w:p w:rsidR="00943739" w:rsidRPr="00C44951" w:rsidRDefault="00943739" w:rsidP="00AA480D">
            <w:pPr>
              <w:pStyle w:val="ListParagraph"/>
              <w:suppressAutoHyphens w:val="0"/>
              <w:snapToGrid w:val="0"/>
              <w:ind w:left="0"/>
              <w:jc w:val="both"/>
              <w:rPr>
                <w:sz w:val="20"/>
                <w:szCs w:val="20"/>
              </w:rPr>
            </w:pPr>
            <w:r w:rsidRPr="00C44951">
              <w:rPr>
                <w:sz w:val="20"/>
                <w:szCs w:val="20"/>
              </w:rPr>
              <w:t>Das Blend</w:t>
            </w:r>
          </w:p>
        </w:tc>
      </w:tr>
      <w:tr w:rsidR="00943739" w:rsidRPr="00C44951" w:rsidTr="00C44951">
        <w:trPr>
          <w:jc w:val="center"/>
        </w:trPr>
        <w:tc>
          <w:tcPr>
            <w:tcW w:w="2834" w:type="pct"/>
            <w:vAlign w:val="center"/>
          </w:tcPr>
          <w:p w:rsidR="00943739" w:rsidRPr="00C44951" w:rsidRDefault="00943739" w:rsidP="00AA480D">
            <w:pPr>
              <w:pStyle w:val="ListParagraph"/>
              <w:suppressAutoHyphens w:val="0"/>
              <w:snapToGrid w:val="0"/>
              <w:ind w:left="0"/>
              <w:jc w:val="both"/>
              <w:rPr>
                <w:sz w:val="20"/>
                <w:szCs w:val="20"/>
              </w:rPr>
            </w:pPr>
            <w:r w:rsidRPr="00C44951">
              <w:rPr>
                <w:sz w:val="20"/>
                <w:szCs w:val="20"/>
              </w:rPr>
              <w:t>Sulfur content (Wt. %)</w:t>
            </w:r>
          </w:p>
        </w:tc>
        <w:tc>
          <w:tcPr>
            <w:tcW w:w="953" w:type="pct"/>
            <w:vAlign w:val="center"/>
          </w:tcPr>
          <w:p w:rsidR="00943739" w:rsidRPr="00C44951" w:rsidRDefault="00943739" w:rsidP="00AA480D">
            <w:pPr>
              <w:pStyle w:val="ListParagraph"/>
              <w:suppressAutoHyphens w:val="0"/>
              <w:snapToGrid w:val="0"/>
              <w:ind w:left="0"/>
              <w:jc w:val="both"/>
              <w:rPr>
                <w:sz w:val="20"/>
                <w:szCs w:val="20"/>
              </w:rPr>
            </w:pPr>
            <w:r w:rsidRPr="00C44951">
              <w:rPr>
                <w:sz w:val="20"/>
                <w:szCs w:val="20"/>
              </w:rPr>
              <w:t>0.758</w:t>
            </w:r>
          </w:p>
        </w:tc>
        <w:tc>
          <w:tcPr>
            <w:tcW w:w="1214" w:type="pct"/>
            <w:vAlign w:val="center"/>
          </w:tcPr>
          <w:p w:rsidR="00943739" w:rsidRPr="00C44951" w:rsidRDefault="00943739" w:rsidP="00AA480D">
            <w:pPr>
              <w:pStyle w:val="ListParagraph"/>
              <w:suppressAutoHyphens w:val="0"/>
              <w:snapToGrid w:val="0"/>
              <w:ind w:left="0"/>
              <w:jc w:val="both"/>
              <w:rPr>
                <w:sz w:val="20"/>
                <w:szCs w:val="20"/>
              </w:rPr>
            </w:pPr>
            <w:r w:rsidRPr="00C44951">
              <w:rPr>
                <w:sz w:val="20"/>
                <w:szCs w:val="20"/>
              </w:rPr>
              <w:t>1.135</w:t>
            </w:r>
          </w:p>
        </w:tc>
      </w:tr>
      <w:tr w:rsidR="00943739" w:rsidRPr="00C44951" w:rsidTr="00C44951">
        <w:trPr>
          <w:jc w:val="center"/>
        </w:trPr>
        <w:tc>
          <w:tcPr>
            <w:tcW w:w="2834" w:type="pct"/>
            <w:vAlign w:val="center"/>
          </w:tcPr>
          <w:p w:rsidR="00943739" w:rsidRPr="00C44951" w:rsidRDefault="00943739" w:rsidP="00AA480D">
            <w:pPr>
              <w:pStyle w:val="ListParagraph"/>
              <w:suppressAutoHyphens w:val="0"/>
              <w:snapToGrid w:val="0"/>
              <w:ind w:left="0"/>
              <w:jc w:val="both"/>
              <w:rPr>
                <w:sz w:val="20"/>
                <w:szCs w:val="20"/>
              </w:rPr>
            </w:pPr>
            <w:r w:rsidRPr="00C44951">
              <w:rPr>
                <w:sz w:val="20"/>
                <w:szCs w:val="20"/>
              </w:rPr>
              <w:t>Salt content (ptb)</w:t>
            </w:r>
          </w:p>
        </w:tc>
        <w:tc>
          <w:tcPr>
            <w:tcW w:w="953" w:type="pct"/>
            <w:vAlign w:val="center"/>
          </w:tcPr>
          <w:p w:rsidR="00943739" w:rsidRPr="00C44951" w:rsidRDefault="00943739" w:rsidP="00AA480D">
            <w:pPr>
              <w:pStyle w:val="ListParagraph"/>
              <w:suppressAutoHyphens w:val="0"/>
              <w:snapToGrid w:val="0"/>
              <w:ind w:left="0"/>
              <w:jc w:val="both"/>
              <w:rPr>
                <w:sz w:val="20"/>
                <w:szCs w:val="20"/>
              </w:rPr>
            </w:pPr>
            <w:r w:rsidRPr="00C44951">
              <w:rPr>
                <w:sz w:val="20"/>
                <w:szCs w:val="20"/>
              </w:rPr>
              <w:t>4.4</w:t>
            </w:r>
          </w:p>
        </w:tc>
        <w:tc>
          <w:tcPr>
            <w:tcW w:w="1214" w:type="pct"/>
            <w:vAlign w:val="center"/>
          </w:tcPr>
          <w:p w:rsidR="00943739" w:rsidRPr="00C44951" w:rsidRDefault="00943739" w:rsidP="00AA480D">
            <w:pPr>
              <w:pStyle w:val="ListParagraph"/>
              <w:suppressAutoHyphens w:val="0"/>
              <w:snapToGrid w:val="0"/>
              <w:ind w:left="0"/>
              <w:jc w:val="both"/>
              <w:rPr>
                <w:sz w:val="20"/>
                <w:szCs w:val="20"/>
              </w:rPr>
            </w:pPr>
            <w:r w:rsidRPr="00C44951">
              <w:rPr>
                <w:sz w:val="20"/>
                <w:szCs w:val="20"/>
              </w:rPr>
              <w:t>3.6</w:t>
            </w:r>
          </w:p>
        </w:tc>
      </w:tr>
      <w:tr w:rsidR="00943739" w:rsidRPr="00C44951" w:rsidTr="00C44951">
        <w:trPr>
          <w:jc w:val="center"/>
        </w:trPr>
        <w:tc>
          <w:tcPr>
            <w:tcW w:w="2834" w:type="pct"/>
            <w:vAlign w:val="center"/>
          </w:tcPr>
          <w:p w:rsidR="00943739" w:rsidRPr="00C44951" w:rsidRDefault="00943739" w:rsidP="00AA480D">
            <w:pPr>
              <w:pStyle w:val="ListParagraph"/>
              <w:suppressAutoHyphens w:val="0"/>
              <w:snapToGrid w:val="0"/>
              <w:ind w:left="0"/>
              <w:jc w:val="both"/>
              <w:rPr>
                <w:sz w:val="20"/>
                <w:szCs w:val="20"/>
              </w:rPr>
            </w:pPr>
            <w:r w:rsidRPr="00C44951">
              <w:rPr>
                <w:sz w:val="20"/>
                <w:szCs w:val="20"/>
              </w:rPr>
              <w:t>Acidity (mg KOH/g)</w:t>
            </w:r>
          </w:p>
        </w:tc>
        <w:tc>
          <w:tcPr>
            <w:tcW w:w="953" w:type="pct"/>
            <w:vAlign w:val="center"/>
          </w:tcPr>
          <w:p w:rsidR="00943739" w:rsidRPr="00C44951" w:rsidRDefault="00943739" w:rsidP="00AA480D">
            <w:pPr>
              <w:pStyle w:val="ListParagraph"/>
              <w:suppressAutoHyphens w:val="0"/>
              <w:snapToGrid w:val="0"/>
              <w:ind w:left="0"/>
              <w:jc w:val="both"/>
              <w:rPr>
                <w:sz w:val="20"/>
                <w:szCs w:val="20"/>
              </w:rPr>
            </w:pPr>
            <w:r w:rsidRPr="00C44951">
              <w:rPr>
                <w:sz w:val="20"/>
                <w:szCs w:val="20"/>
              </w:rPr>
              <w:t>0.01</w:t>
            </w:r>
          </w:p>
        </w:tc>
        <w:tc>
          <w:tcPr>
            <w:tcW w:w="1214" w:type="pct"/>
            <w:vAlign w:val="center"/>
          </w:tcPr>
          <w:p w:rsidR="00943739" w:rsidRPr="00C44951" w:rsidRDefault="00943739" w:rsidP="00AA480D">
            <w:pPr>
              <w:pStyle w:val="ListParagraph"/>
              <w:suppressAutoHyphens w:val="0"/>
              <w:snapToGrid w:val="0"/>
              <w:ind w:left="0"/>
              <w:jc w:val="both"/>
              <w:rPr>
                <w:sz w:val="20"/>
                <w:szCs w:val="20"/>
              </w:rPr>
            </w:pPr>
            <w:r w:rsidRPr="00C44951">
              <w:rPr>
                <w:sz w:val="20"/>
                <w:szCs w:val="20"/>
              </w:rPr>
              <w:t>0.02</w:t>
            </w:r>
          </w:p>
        </w:tc>
      </w:tr>
      <w:tr w:rsidR="00943739" w:rsidRPr="00C44951" w:rsidTr="00C44951">
        <w:trPr>
          <w:jc w:val="center"/>
        </w:trPr>
        <w:tc>
          <w:tcPr>
            <w:tcW w:w="2834" w:type="pct"/>
            <w:vAlign w:val="center"/>
          </w:tcPr>
          <w:p w:rsidR="00943739" w:rsidRPr="00C44951" w:rsidRDefault="00943739" w:rsidP="00AA480D">
            <w:pPr>
              <w:pStyle w:val="ListParagraph"/>
              <w:suppressAutoHyphens w:val="0"/>
              <w:snapToGrid w:val="0"/>
              <w:ind w:left="0"/>
              <w:jc w:val="both"/>
              <w:rPr>
                <w:sz w:val="20"/>
                <w:szCs w:val="20"/>
              </w:rPr>
            </w:pPr>
            <w:r w:rsidRPr="00C44951">
              <w:rPr>
                <w:sz w:val="20"/>
                <w:szCs w:val="20"/>
              </w:rPr>
              <w:t>Mercaptans content (ppm)</w:t>
            </w:r>
          </w:p>
        </w:tc>
        <w:tc>
          <w:tcPr>
            <w:tcW w:w="953" w:type="pct"/>
            <w:vAlign w:val="center"/>
          </w:tcPr>
          <w:p w:rsidR="00943739" w:rsidRPr="00C44951" w:rsidRDefault="00943739" w:rsidP="00AA480D">
            <w:pPr>
              <w:pStyle w:val="ListParagraph"/>
              <w:suppressAutoHyphens w:val="0"/>
              <w:snapToGrid w:val="0"/>
              <w:ind w:left="0"/>
              <w:jc w:val="both"/>
              <w:rPr>
                <w:sz w:val="20"/>
                <w:szCs w:val="20"/>
              </w:rPr>
            </w:pPr>
            <w:r w:rsidRPr="00C44951">
              <w:rPr>
                <w:sz w:val="20"/>
                <w:szCs w:val="20"/>
              </w:rPr>
              <w:t>25</w:t>
            </w:r>
          </w:p>
        </w:tc>
        <w:tc>
          <w:tcPr>
            <w:tcW w:w="1214" w:type="pct"/>
            <w:vAlign w:val="center"/>
          </w:tcPr>
          <w:p w:rsidR="00943739" w:rsidRPr="00C44951" w:rsidRDefault="00943739" w:rsidP="00AA480D">
            <w:pPr>
              <w:pStyle w:val="ListParagraph"/>
              <w:suppressAutoHyphens w:val="0"/>
              <w:snapToGrid w:val="0"/>
              <w:ind w:left="0"/>
              <w:jc w:val="both"/>
              <w:rPr>
                <w:sz w:val="20"/>
                <w:szCs w:val="20"/>
              </w:rPr>
            </w:pPr>
            <w:r w:rsidRPr="00C44951">
              <w:rPr>
                <w:sz w:val="20"/>
                <w:szCs w:val="20"/>
              </w:rPr>
              <w:t>56</w:t>
            </w:r>
          </w:p>
        </w:tc>
      </w:tr>
    </w:tbl>
    <w:p w:rsidR="00943739" w:rsidRPr="00C44951" w:rsidRDefault="00943739" w:rsidP="00AA480D">
      <w:pPr>
        <w:suppressAutoHyphens w:val="0"/>
        <w:snapToGrid w:val="0"/>
        <w:jc w:val="both"/>
        <w:rPr>
          <w:b/>
          <w:bCs/>
          <w:sz w:val="20"/>
          <w:szCs w:val="20"/>
        </w:rPr>
      </w:pPr>
    </w:p>
    <w:p w:rsidR="00943739" w:rsidRPr="00C44951" w:rsidRDefault="00943739" w:rsidP="00AA480D">
      <w:pPr>
        <w:suppressAutoHyphens w:val="0"/>
        <w:snapToGrid w:val="0"/>
        <w:ind w:firstLine="425"/>
        <w:jc w:val="both"/>
        <w:rPr>
          <w:sz w:val="20"/>
          <w:szCs w:val="20"/>
        </w:rPr>
      </w:pPr>
      <w:r w:rsidRPr="00C44951">
        <w:rPr>
          <w:sz w:val="20"/>
          <w:szCs w:val="20"/>
        </w:rPr>
        <w:t>The obtained values for the organic acid contents in both crude oils showed Das Blend has higher corrosion ability than Murban because of the higher acid content approximately twice of the acidity of the Murban. Organic acids are the corrosive compounds that presence in crude oils since the occurrences of such crude oils [2] [9]. Usually it doesn’t require specific conditions to happen the chemical reaction in between the metals and crude oils also these organic acids are known as “naphthenic acids” which are having a general formula of RCOOH. In addition the organic acids are identified as the modification compounds of the chemical oxidation process of metallic destruction [1] [3] [15]. The general chemical reactions of the destructions of the metals due to the effect of organic acids are given in the following equations.</w:t>
      </w:r>
      <w:r w:rsidR="00C44951" w:rsidRPr="00C44951">
        <w:rPr>
          <w:sz w:val="20"/>
          <w:szCs w:val="20"/>
        </w:rPr>
        <w:t xml:space="preserve"> </w:t>
      </w:r>
    </w:p>
    <w:p w:rsidR="00943739" w:rsidRPr="00C44951" w:rsidRDefault="00943739" w:rsidP="00AA480D">
      <w:pPr>
        <w:suppressAutoHyphens w:val="0"/>
        <w:snapToGrid w:val="0"/>
        <w:ind w:firstLine="425"/>
        <w:jc w:val="both"/>
        <w:rPr>
          <w:sz w:val="20"/>
          <w:szCs w:val="20"/>
        </w:rPr>
      </w:pPr>
    </w:p>
    <w:p w:rsidR="00943739" w:rsidRPr="00C44951" w:rsidRDefault="00943739" w:rsidP="00AA480D">
      <w:pPr>
        <w:suppressAutoHyphens w:val="0"/>
        <w:snapToGrid w:val="0"/>
        <w:ind w:firstLine="425"/>
        <w:jc w:val="both"/>
        <w:rPr>
          <w:sz w:val="20"/>
          <w:szCs w:val="20"/>
        </w:rPr>
      </w:pPr>
      <m:oMath>
        <m:r>
          <m:rPr>
            <m:sty m:val="p"/>
          </m:rPr>
          <w:rPr>
            <w:sz w:val="20"/>
            <w:szCs w:val="20"/>
          </w:rPr>
          <m:t>Fe + 2 RCOOH → Fe (RCOO)2 + H2</m:t>
        </m:r>
      </m:oMath>
      <w:r w:rsidR="00C44951" w:rsidRPr="00C44951">
        <w:rPr>
          <w:b/>
          <w:bCs/>
          <w:sz w:val="20"/>
          <w:szCs w:val="20"/>
        </w:rPr>
        <w:t xml:space="preserve"> </w:t>
      </w:r>
    </w:p>
    <w:p w:rsidR="00943739" w:rsidRPr="00C44951" w:rsidRDefault="00943739" w:rsidP="00AA480D">
      <w:pPr>
        <w:suppressAutoHyphens w:val="0"/>
        <w:snapToGrid w:val="0"/>
        <w:ind w:firstLine="425"/>
        <w:jc w:val="both"/>
        <w:rPr>
          <w:sz w:val="20"/>
          <w:szCs w:val="20"/>
        </w:rPr>
      </w:pPr>
      <m:oMath>
        <m:r>
          <m:rPr>
            <m:sty m:val="p"/>
          </m:rPr>
          <w:rPr>
            <w:sz w:val="20"/>
            <w:szCs w:val="20"/>
          </w:rPr>
          <m:t>FeS + 2 RCOOH → Fe (COOR)2 + H2S</m:t>
        </m:r>
      </m:oMath>
      <w:r w:rsidR="00C44951" w:rsidRPr="00C44951">
        <w:rPr>
          <w:sz w:val="20"/>
          <w:szCs w:val="20"/>
        </w:rPr>
        <w:t xml:space="preserve"> </w:t>
      </w:r>
    </w:p>
    <w:p w:rsidR="00943739" w:rsidRPr="00C44951" w:rsidRDefault="00943739" w:rsidP="00AA480D">
      <w:pPr>
        <w:suppressAutoHyphens w:val="0"/>
        <w:snapToGrid w:val="0"/>
        <w:ind w:firstLine="425"/>
        <w:jc w:val="both"/>
        <w:rPr>
          <w:sz w:val="20"/>
          <w:szCs w:val="20"/>
        </w:rPr>
      </w:pPr>
      <m:oMath>
        <m:r>
          <m:rPr>
            <m:sty m:val="p"/>
          </m:rPr>
          <w:rPr>
            <w:sz w:val="20"/>
            <w:szCs w:val="20"/>
          </w:rPr>
          <m:t>Fe (COOR)2 + H2S → FeS + 2 RCOOH</m:t>
        </m:r>
      </m:oMath>
      <w:r w:rsidR="00C44951" w:rsidRPr="00C44951">
        <w:rPr>
          <w:sz w:val="20"/>
          <w:szCs w:val="20"/>
        </w:rPr>
        <w:t xml:space="preserve"> </w:t>
      </w:r>
    </w:p>
    <w:p w:rsidR="00943739" w:rsidRPr="00C44951" w:rsidRDefault="00943739" w:rsidP="00AA480D">
      <w:pPr>
        <w:suppressAutoHyphens w:val="0"/>
        <w:snapToGrid w:val="0"/>
        <w:ind w:firstLine="425"/>
        <w:jc w:val="both"/>
        <w:rPr>
          <w:sz w:val="20"/>
          <w:szCs w:val="20"/>
        </w:rPr>
      </w:pPr>
    </w:p>
    <w:p w:rsidR="00943739" w:rsidRDefault="00943739" w:rsidP="00AA480D">
      <w:pPr>
        <w:suppressAutoHyphens w:val="0"/>
        <w:snapToGrid w:val="0"/>
        <w:ind w:firstLine="425"/>
        <w:jc w:val="both"/>
        <w:rPr>
          <w:sz w:val="20"/>
          <w:szCs w:val="20"/>
          <w:lang w:eastAsia="zh-CN"/>
        </w:rPr>
      </w:pPr>
      <w:r w:rsidRPr="00C44951">
        <w:rPr>
          <w:sz w:val="20"/>
          <w:szCs w:val="20"/>
        </w:rPr>
        <w:t>According to the obtained results for the salt contents of both crude oils the Murban had a higher amount of salts rather than the Das Blend. Basically there have been found NaCl, MgCl</w:t>
      </w:r>
      <w:r w:rsidRPr="00C44951">
        <w:rPr>
          <w:sz w:val="20"/>
          <w:szCs w:val="20"/>
          <w:vertAlign w:val="subscript"/>
        </w:rPr>
        <w:t>2</w:t>
      </w:r>
      <w:r w:rsidRPr="00C44951">
        <w:rPr>
          <w:sz w:val="20"/>
          <w:szCs w:val="20"/>
        </w:rPr>
        <w:t xml:space="preserve"> and CaCl</w:t>
      </w:r>
      <w:r w:rsidRPr="00C44951">
        <w:rPr>
          <w:sz w:val="20"/>
          <w:szCs w:val="20"/>
          <w:vertAlign w:val="subscript"/>
        </w:rPr>
        <w:t>2</w:t>
      </w:r>
      <w:r w:rsidRPr="00C44951">
        <w:rPr>
          <w:sz w:val="20"/>
          <w:szCs w:val="20"/>
        </w:rPr>
        <w:t xml:space="preserve"> as the salts that presence in crude oils since the occurrences of such crude oils [7]. In this experiment, the obtained </w:t>
      </w:r>
      <w:r w:rsidRPr="00C44951">
        <w:rPr>
          <w:sz w:val="20"/>
          <w:szCs w:val="20"/>
        </w:rPr>
        <w:lastRenderedPageBreak/>
        <w:t>values interpreted the summation of such salts in a particular crude oil. By referring obtained values for the salt contents of both crude oils there can be predicted the corrosive tendency of Murban crude oil than the corrosive tendency of Das Blend crude oil. Because salts are identified as a corrosive compounds that presence in crude oils and also a modification agent of the chemical oxidizing process on metals [1] [3] [5]. When increasing the temperature of the system such salts tend to reach with either water or steam and formed HCl molecules as shown in the following equations.</w:t>
      </w:r>
      <w:r w:rsidR="00C44951" w:rsidRPr="00C44951">
        <w:rPr>
          <w:sz w:val="20"/>
          <w:szCs w:val="20"/>
        </w:rPr>
        <w:t xml:space="preserve"> </w:t>
      </w:r>
    </w:p>
    <w:p w:rsidR="00253781" w:rsidRPr="00C44951" w:rsidRDefault="00253781" w:rsidP="00AA480D">
      <w:pPr>
        <w:suppressAutoHyphens w:val="0"/>
        <w:snapToGrid w:val="0"/>
        <w:ind w:firstLine="425"/>
        <w:jc w:val="both"/>
        <w:rPr>
          <w:sz w:val="20"/>
          <w:szCs w:val="20"/>
          <w:lang w:eastAsia="zh-CN"/>
        </w:rPr>
      </w:pPr>
    </w:p>
    <w:p w:rsidR="00943739" w:rsidRDefault="00943739" w:rsidP="00AA480D">
      <w:pPr>
        <w:suppressAutoHyphens w:val="0"/>
        <w:snapToGrid w:val="0"/>
        <w:ind w:firstLine="425"/>
        <w:jc w:val="both"/>
        <w:rPr>
          <w:sz w:val="20"/>
          <w:szCs w:val="20"/>
          <w:lang w:eastAsia="zh-CN"/>
        </w:rPr>
      </w:pPr>
      <m:oMath>
        <m:r>
          <m:rPr>
            <m:sty m:val="p"/>
          </m:rPr>
          <w:rPr>
            <w:sz w:val="20"/>
            <w:szCs w:val="20"/>
          </w:rPr>
          <m:t>CaCl2 + H2O → CaO + 2HCl</m:t>
        </m:r>
      </m:oMath>
      <w:r w:rsidRPr="00C44951">
        <w:rPr>
          <w:sz w:val="20"/>
          <w:szCs w:val="20"/>
        </w:rPr>
        <w:t xml:space="preserve"> </w:t>
      </w:r>
    </w:p>
    <w:p w:rsidR="00253781" w:rsidRPr="00C44951" w:rsidRDefault="00253781" w:rsidP="00AA480D">
      <w:pPr>
        <w:suppressAutoHyphens w:val="0"/>
        <w:snapToGrid w:val="0"/>
        <w:ind w:firstLine="425"/>
        <w:jc w:val="both"/>
        <w:rPr>
          <w:sz w:val="20"/>
          <w:szCs w:val="20"/>
          <w:lang w:eastAsia="zh-CN"/>
        </w:rPr>
      </w:pPr>
    </w:p>
    <w:p w:rsidR="00943739" w:rsidRDefault="00943739" w:rsidP="00AA480D">
      <w:pPr>
        <w:suppressAutoHyphens w:val="0"/>
        <w:snapToGrid w:val="0"/>
        <w:ind w:firstLine="425"/>
        <w:jc w:val="both"/>
        <w:rPr>
          <w:sz w:val="20"/>
          <w:szCs w:val="20"/>
          <w:lang w:eastAsia="zh-CN"/>
        </w:rPr>
      </w:pPr>
      <w:r w:rsidRPr="00C44951">
        <w:rPr>
          <w:sz w:val="20"/>
          <w:szCs w:val="20"/>
        </w:rPr>
        <w:t xml:space="preserve">Although at this stage it is impossible to find any corrosive tendency from such molecules because they do not have any electron affinity or releasing ability electrons due to the phase of individual molecules. When reducing the temperature of the system such HCl molecules tend to react with water or moisture in the crude oils and formed hydrochloric acids and hydrogen sulfide. Any way the effect of hydrogen sulfide is limited for short time period because hydrogen sulfides are in the phase of gas even though rush corrosive compounds [7]. Consequently the hydrochloric acids are remaining in the system for a substantial duration and cause a metallic corrosion while affecting the metals forever as shown in the chemical reaction that given in the below. </w:t>
      </w:r>
    </w:p>
    <w:p w:rsidR="00253781" w:rsidRPr="00C44951" w:rsidRDefault="00253781" w:rsidP="00AA480D">
      <w:pPr>
        <w:suppressAutoHyphens w:val="0"/>
        <w:snapToGrid w:val="0"/>
        <w:ind w:firstLine="425"/>
        <w:jc w:val="both"/>
        <w:rPr>
          <w:sz w:val="20"/>
          <w:szCs w:val="20"/>
          <w:lang w:eastAsia="zh-CN"/>
        </w:rPr>
      </w:pPr>
    </w:p>
    <w:p w:rsidR="00943739" w:rsidRPr="00C44951" w:rsidRDefault="00943739" w:rsidP="00AA480D">
      <w:pPr>
        <w:suppressAutoHyphens w:val="0"/>
        <w:snapToGrid w:val="0"/>
        <w:ind w:firstLine="425"/>
        <w:jc w:val="both"/>
        <w:rPr>
          <w:sz w:val="20"/>
          <w:szCs w:val="20"/>
        </w:rPr>
      </w:pPr>
      <m:oMath>
        <m:r>
          <m:rPr>
            <m:sty m:val="p"/>
          </m:rPr>
          <w:rPr>
            <w:sz w:val="20"/>
            <w:szCs w:val="20"/>
          </w:rPr>
          <m:t>HCl + Fe → FeCl2 + H2</m:t>
        </m:r>
      </m:oMath>
      <w:r w:rsidRPr="00C44951">
        <w:rPr>
          <w:sz w:val="20"/>
          <w:szCs w:val="20"/>
        </w:rPr>
        <w:t xml:space="preserve"> </w:t>
      </w:r>
    </w:p>
    <w:p w:rsidR="00943739" w:rsidRDefault="00943739" w:rsidP="00AA480D">
      <w:pPr>
        <w:suppressAutoHyphens w:val="0"/>
        <w:snapToGrid w:val="0"/>
        <w:ind w:firstLine="425"/>
        <w:jc w:val="both"/>
        <w:rPr>
          <w:sz w:val="20"/>
          <w:szCs w:val="20"/>
          <w:lang w:eastAsia="zh-CN"/>
        </w:rPr>
      </w:pPr>
      <m:oMath>
        <m:r>
          <m:rPr>
            <m:sty m:val="p"/>
          </m:rPr>
          <w:rPr>
            <w:sz w:val="20"/>
            <w:szCs w:val="20"/>
          </w:rPr>
          <m:t>FeCl2 + H2S → FeS + 2HCl</m:t>
        </m:r>
      </m:oMath>
      <w:r w:rsidRPr="00C44951">
        <w:rPr>
          <w:sz w:val="20"/>
          <w:szCs w:val="20"/>
        </w:rPr>
        <w:t xml:space="preserve"> </w:t>
      </w:r>
    </w:p>
    <w:p w:rsidR="00253781" w:rsidRPr="00C44951" w:rsidRDefault="00253781" w:rsidP="00AA480D">
      <w:pPr>
        <w:suppressAutoHyphens w:val="0"/>
        <w:snapToGrid w:val="0"/>
        <w:ind w:firstLine="425"/>
        <w:jc w:val="both"/>
        <w:rPr>
          <w:sz w:val="20"/>
          <w:szCs w:val="20"/>
          <w:lang w:eastAsia="zh-CN"/>
        </w:rPr>
      </w:pPr>
    </w:p>
    <w:p w:rsidR="00943739" w:rsidRDefault="00943739" w:rsidP="00AA480D">
      <w:pPr>
        <w:suppressAutoHyphens w:val="0"/>
        <w:snapToGrid w:val="0"/>
        <w:ind w:firstLine="425"/>
        <w:jc w:val="both"/>
        <w:rPr>
          <w:sz w:val="20"/>
          <w:szCs w:val="20"/>
          <w:lang w:eastAsia="zh-CN"/>
        </w:rPr>
      </w:pPr>
      <w:r w:rsidRPr="00C44951">
        <w:rPr>
          <w:sz w:val="20"/>
          <w:szCs w:val="20"/>
        </w:rPr>
        <w:t>The obtained results for the elemental sulfur contents and Mercaptans sulfur contents of both crude oils Das Blend crude oil was rich in both compounds rather than the Murban crude oil. According to the natural formations crude oils may be composed with some significant amounts sulfur because of the abundance of sulfur in the both earth crust and mantle of the earth. There were found that the presence in difference of such sulfur in crude oils such as the elemental sulfur, Mercaptans, hydrogen sulfides, thiophenes and sulfoxides also most of them are noted as highly corrosive compounds. Mercaptans are active sulfur compounds commonly nominated as the formula of RSH [2] [6]. The corrosive processes and required conditions related with such compounds are slightly different with type of functional groups of such sulfur compounds [8].</w:t>
      </w:r>
      <w:r w:rsidR="00C44951" w:rsidRPr="00C44951">
        <w:rPr>
          <w:sz w:val="20"/>
          <w:szCs w:val="20"/>
        </w:rPr>
        <w:t xml:space="preserve"> </w:t>
      </w:r>
      <w:r w:rsidRPr="00C44951">
        <w:rPr>
          <w:sz w:val="20"/>
          <w:szCs w:val="20"/>
        </w:rPr>
        <w:t>The corrosive process due to the Mercaptans and other active sulfur compounds of sulfur is known as the “sulfidation” which is extremely depending on the temperature and approximately required 230</w:t>
      </w:r>
      <w:r w:rsidRPr="00C44951">
        <w:rPr>
          <w:sz w:val="20"/>
          <w:szCs w:val="20"/>
          <w:vertAlign w:val="superscript"/>
        </w:rPr>
        <w:t>0</w:t>
      </w:r>
      <w:r w:rsidRPr="00C44951">
        <w:rPr>
          <w:sz w:val="20"/>
          <w:szCs w:val="20"/>
        </w:rPr>
        <w:t xml:space="preserve">C for the proper chemical reaction with higher productivity. Also the corrosive </w:t>
      </w:r>
      <w:r w:rsidRPr="00C44951">
        <w:rPr>
          <w:sz w:val="20"/>
          <w:szCs w:val="20"/>
        </w:rPr>
        <w:lastRenderedPageBreak/>
        <w:t>process due to the elemental sulfur is known as the “localized corrosion” similarly required some specific temperature approximately 80</w:t>
      </w:r>
      <w:r w:rsidRPr="00C44951">
        <w:rPr>
          <w:sz w:val="20"/>
          <w:szCs w:val="20"/>
          <w:vertAlign w:val="superscript"/>
        </w:rPr>
        <w:t>0</w:t>
      </w:r>
      <w:r w:rsidRPr="00C44951">
        <w:rPr>
          <w:sz w:val="20"/>
          <w:szCs w:val="20"/>
        </w:rPr>
        <w:t>C for the proper chemical reaction [11] [13]. The general chemical reactions for the corrosion due to above processes have been given in the following equations.</w:t>
      </w:r>
      <w:r w:rsidR="00C44951" w:rsidRPr="00C44951">
        <w:rPr>
          <w:sz w:val="20"/>
          <w:szCs w:val="20"/>
        </w:rPr>
        <w:t xml:space="preserve"> </w:t>
      </w:r>
    </w:p>
    <w:p w:rsidR="00253781" w:rsidRPr="00C44951" w:rsidRDefault="00253781" w:rsidP="00AA480D">
      <w:pPr>
        <w:suppressAutoHyphens w:val="0"/>
        <w:snapToGrid w:val="0"/>
        <w:ind w:firstLine="425"/>
        <w:jc w:val="both"/>
        <w:rPr>
          <w:sz w:val="20"/>
          <w:szCs w:val="20"/>
          <w:lang w:eastAsia="zh-CN"/>
        </w:rPr>
      </w:pPr>
    </w:p>
    <w:p w:rsidR="00943739" w:rsidRPr="00C44951" w:rsidRDefault="00943739" w:rsidP="00AA480D">
      <w:pPr>
        <w:suppressAutoHyphens w:val="0"/>
        <w:snapToGrid w:val="0"/>
        <w:ind w:firstLine="425"/>
        <w:jc w:val="both"/>
        <w:rPr>
          <w:sz w:val="20"/>
          <w:szCs w:val="20"/>
        </w:rPr>
      </w:pPr>
      <m:oMath>
        <m:r>
          <m:rPr>
            <m:sty m:val="p"/>
          </m:rPr>
          <w:rPr>
            <w:sz w:val="20"/>
            <w:szCs w:val="20"/>
          </w:rPr>
          <m:t>S8(s) + 8 H2O (l) → 6 H2S (aq) + 2 H2SO4</m:t>
        </m:r>
      </m:oMath>
      <w:r w:rsidRPr="00C44951">
        <w:rPr>
          <w:sz w:val="20"/>
          <w:szCs w:val="20"/>
        </w:rPr>
        <w:t xml:space="preserve"> </w:t>
      </w:r>
    </w:p>
    <w:p w:rsidR="00943739" w:rsidRDefault="00943739" w:rsidP="00AA480D">
      <w:pPr>
        <w:suppressAutoHyphens w:val="0"/>
        <w:snapToGrid w:val="0"/>
        <w:ind w:firstLine="425"/>
        <w:jc w:val="both"/>
        <w:rPr>
          <w:sz w:val="20"/>
          <w:szCs w:val="20"/>
          <w:lang w:eastAsia="zh-CN"/>
        </w:rPr>
      </w:pPr>
      <m:oMath>
        <m:r>
          <m:rPr>
            <m:sty m:val="p"/>
          </m:rPr>
          <w:rPr>
            <w:sz w:val="20"/>
            <w:szCs w:val="20"/>
          </w:rPr>
          <m:t>8 Fe + S8 → 8 FeS</m:t>
        </m:r>
      </m:oMath>
      <w:r w:rsidR="00C44951" w:rsidRPr="00C44951">
        <w:rPr>
          <w:sz w:val="20"/>
          <w:szCs w:val="20"/>
        </w:rPr>
        <w:t xml:space="preserve"> </w:t>
      </w:r>
    </w:p>
    <w:p w:rsidR="00253781" w:rsidRPr="00C44951" w:rsidRDefault="00253781" w:rsidP="00AA480D">
      <w:pPr>
        <w:suppressAutoHyphens w:val="0"/>
        <w:snapToGrid w:val="0"/>
        <w:ind w:firstLine="425"/>
        <w:jc w:val="both"/>
        <w:rPr>
          <w:sz w:val="20"/>
          <w:szCs w:val="20"/>
          <w:lang w:eastAsia="zh-CN"/>
        </w:rPr>
      </w:pPr>
    </w:p>
    <w:p w:rsidR="00943739" w:rsidRPr="00C44951" w:rsidRDefault="00943739" w:rsidP="00AA480D">
      <w:pPr>
        <w:suppressAutoHyphens w:val="0"/>
        <w:snapToGrid w:val="0"/>
        <w:ind w:firstLine="425"/>
        <w:jc w:val="both"/>
        <w:rPr>
          <w:sz w:val="20"/>
          <w:szCs w:val="20"/>
        </w:rPr>
      </w:pPr>
      <w:r w:rsidRPr="00C44951">
        <w:rPr>
          <w:sz w:val="20"/>
          <w:szCs w:val="20"/>
        </w:rPr>
        <w:t xml:space="preserve">When considering the obtained results and the references together there can be predicted the effect of Das Blend crude oils on the corrosion rates of selected </w:t>
      </w:r>
      <w:r w:rsidRPr="00C44951">
        <w:rPr>
          <w:sz w:val="20"/>
          <w:szCs w:val="20"/>
        </w:rPr>
        <w:lastRenderedPageBreak/>
        <w:t>ferrous metals might be stronger than the effect of Murban crude oil because of the higher compositions of sulfur and organic acids since weaker in the salt content. Also there can be predicted the formation of FeS as the corrosive compound related with the observations of the current research because of the theoretical explanations of the formations of corrosion compounds on the relevant metals under each process.</w:t>
      </w:r>
      <w:r w:rsidR="00C44951" w:rsidRPr="00C44951">
        <w:rPr>
          <w:sz w:val="20"/>
          <w:szCs w:val="20"/>
        </w:rPr>
        <w:t xml:space="preserve"> </w:t>
      </w:r>
    </w:p>
    <w:p w:rsidR="00943739" w:rsidRPr="00C44951" w:rsidRDefault="00943739" w:rsidP="00AA480D">
      <w:pPr>
        <w:suppressAutoHyphens w:val="0"/>
        <w:snapToGrid w:val="0"/>
        <w:ind w:firstLine="425"/>
        <w:jc w:val="both"/>
        <w:rPr>
          <w:sz w:val="20"/>
          <w:szCs w:val="20"/>
        </w:rPr>
      </w:pPr>
      <w:r w:rsidRPr="00C44951">
        <w:rPr>
          <w:sz w:val="20"/>
          <w:szCs w:val="20"/>
        </w:rPr>
        <w:t xml:space="preserve">The average values of the obtained results for the corrosion rates of metals in order of after fifteen, thirty and forty five days from the immersion with respect to both Murban and Das Blend crude oils have been shown in the Figure 4. </w:t>
      </w:r>
    </w:p>
    <w:p w:rsidR="00AA480D" w:rsidRDefault="00AA480D" w:rsidP="00AA480D">
      <w:pPr>
        <w:suppressAutoHyphens w:val="0"/>
        <w:snapToGrid w:val="0"/>
        <w:ind w:firstLine="425"/>
        <w:jc w:val="both"/>
        <w:rPr>
          <w:sz w:val="20"/>
          <w:szCs w:val="20"/>
        </w:rPr>
        <w:sectPr w:rsidR="00AA480D" w:rsidSect="00AA480D">
          <w:footnotePr>
            <w:pos w:val="beneathText"/>
          </w:footnotePr>
          <w:type w:val="continuous"/>
          <w:pgSz w:w="12240" w:h="15840" w:code="1"/>
          <w:pgMar w:top="1440" w:right="1440" w:bottom="1440" w:left="1440" w:header="720" w:footer="720" w:gutter="0"/>
          <w:cols w:num="2" w:space="600"/>
          <w:docGrid w:linePitch="360"/>
        </w:sectPr>
      </w:pPr>
    </w:p>
    <w:p w:rsidR="00943739" w:rsidRPr="00C44951" w:rsidRDefault="00943739" w:rsidP="00AA480D">
      <w:pPr>
        <w:suppressAutoHyphens w:val="0"/>
        <w:snapToGrid w:val="0"/>
        <w:ind w:firstLine="425"/>
        <w:jc w:val="both"/>
        <w:rPr>
          <w:sz w:val="20"/>
          <w:szCs w:val="20"/>
        </w:rPr>
      </w:pPr>
    </w:p>
    <w:p w:rsidR="00943739" w:rsidRPr="00C44951" w:rsidRDefault="00943739" w:rsidP="00AA480D">
      <w:pPr>
        <w:suppressAutoHyphens w:val="0"/>
        <w:snapToGrid w:val="0"/>
        <w:jc w:val="center"/>
        <w:rPr>
          <w:b/>
          <w:bCs/>
          <w:sz w:val="20"/>
          <w:szCs w:val="20"/>
        </w:rPr>
      </w:pPr>
      <w:r w:rsidRPr="00C44951">
        <w:rPr>
          <w:b/>
          <w:bCs/>
          <w:noProof/>
          <w:sz w:val="20"/>
          <w:szCs w:val="20"/>
          <w:lang w:eastAsia="zh-CN"/>
        </w:rPr>
        <w:drawing>
          <wp:inline distT="0" distB="0" distL="0" distR="0">
            <wp:extent cx="5228810" cy="2831630"/>
            <wp:effectExtent l="19050" t="0" r="9940" b="682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43739" w:rsidRPr="00C44951" w:rsidRDefault="00943739" w:rsidP="00253781">
      <w:pPr>
        <w:suppressAutoHyphens w:val="0"/>
        <w:snapToGrid w:val="0"/>
        <w:jc w:val="center"/>
        <w:rPr>
          <w:sz w:val="20"/>
          <w:szCs w:val="20"/>
        </w:rPr>
      </w:pPr>
      <w:r w:rsidRPr="00C44951">
        <w:rPr>
          <w:sz w:val="20"/>
          <w:szCs w:val="20"/>
        </w:rPr>
        <w:t xml:space="preserve">Figure 4. Average corrosion rates of metals in both crude oils </w:t>
      </w:r>
    </w:p>
    <w:p w:rsidR="00943739" w:rsidRPr="00C44951" w:rsidRDefault="00943739" w:rsidP="00AA480D">
      <w:pPr>
        <w:suppressAutoHyphens w:val="0"/>
        <w:snapToGrid w:val="0"/>
        <w:ind w:firstLine="425"/>
        <w:jc w:val="both"/>
        <w:rPr>
          <w:sz w:val="20"/>
          <w:szCs w:val="20"/>
        </w:rPr>
      </w:pPr>
    </w:p>
    <w:p w:rsidR="00AA480D" w:rsidRDefault="00AA480D" w:rsidP="00AA480D">
      <w:pPr>
        <w:suppressAutoHyphens w:val="0"/>
        <w:snapToGrid w:val="0"/>
        <w:ind w:firstLine="425"/>
        <w:jc w:val="both"/>
        <w:rPr>
          <w:sz w:val="20"/>
          <w:szCs w:val="20"/>
        </w:rPr>
        <w:sectPr w:rsidR="00AA480D" w:rsidSect="00C44951">
          <w:footnotePr>
            <w:pos w:val="beneathText"/>
          </w:footnotePr>
          <w:type w:val="continuous"/>
          <w:pgSz w:w="12240" w:h="15840" w:code="1"/>
          <w:pgMar w:top="1440" w:right="1440" w:bottom="1440" w:left="1440" w:header="720" w:footer="720" w:gutter="0"/>
          <w:cols w:space="720"/>
          <w:docGrid w:linePitch="360"/>
        </w:sectPr>
      </w:pPr>
    </w:p>
    <w:p w:rsidR="00943739" w:rsidRPr="00C44951" w:rsidRDefault="00943739" w:rsidP="00AA480D">
      <w:pPr>
        <w:suppressAutoHyphens w:val="0"/>
        <w:snapToGrid w:val="0"/>
        <w:ind w:firstLine="425"/>
        <w:jc w:val="both"/>
        <w:rPr>
          <w:sz w:val="20"/>
          <w:szCs w:val="20"/>
        </w:rPr>
      </w:pPr>
      <w:r w:rsidRPr="00C44951">
        <w:rPr>
          <w:sz w:val="20"/>
          <w:szCs w:val="20"/>
        </w:rPr>
        <w:lastRenderedPageBreak/>
        <w:t xml:space="preserve">The above graph shows the relatively higher corrosion rates of carbon steels (high) and carbon steels (medium) in both Murban and Das Blend crude oils, moderate corrosion rates from mild steels and Monel in both crude oils and relatively in deficit corrosion rates from stainless steels in both Murban and Das Blend crude oils. When comparing the corrosion rates of stainless steels with other metals the corrosion rates of such stainless steels are significantly lower than the corrosion rates of other metals especially carbon steels. According to the chemical compositions of stainless steels there were found some amounts of nickel and chromium in such stainless steels. Regarding the doping of chromium and nickel with the stainless steels specially expected the corrosive protection because of the ability of the formation of the self corrosive protection layer on the relevant metal surface itself. The minimum chromium amount for the corrosive protection layer is ~12% with sufficient amount of nickel [1] [4] [5]. The least </w:t>
      </w:r>
      <w:r w:rsidRPr="00C44951">
        <w:rPr>
          <w:sz w:val="20"/>
          <w:szCs w:val="20"/>
        </w:rPr>
        <w:lastRenderedPageBreak/>
        <w:t>corrosion rates were found from</w:t>
      </w:r>
      <w:r w:rsidRPr="00C44951">
        <w:rPr>
          <w:sz w:val="20"/>
        </w:rPr>
        <w:t xml:space="preserve"> </w:t>
      </w:r>
      <w:r w:rsidRPr="00C44951">
        <w:rPr>
          <w:sz w:val="20"/>
          <w:szCs w:val="20"/>
        </w:rPr>
        <w:t>321-MN: 1.4 304-MN: 1.9 (Stainless Steel) which is having ~18% of chromium and ~8% nickel. The highest corrosion rates among stainless steels were found from 410-MN: 1.7 420-MN: 1.7 (Stainless Steel) which is having ~12% of chromium although lack of nickel. The intermediate corrosion rates among stainless steels were found from 410-MN: 1.8</w:t>
      </w:r>
      <w:r w:rsidRPr="00C44951">
        <w:rPr>
          <w:b/>
          <w:bCs/>
          <w:sz w:val="20"/>
          <w:szCs w:val="20"/>
        </w:rPr>
        <w:t xml:space="preserve"> </w:t>
      </w:r>
      <w:r w:rsidRPr="00C44951">
        <w:rPr>
          <w:sz w:val="20"/>
          <w:szCs w:val="20"/>
        </w:rPr>
        <w:t>420-MN: 2.8 (Stainless Steel) which is having ~11% of chromium and ~0.2% of nickel. By referring these results there can be concluded the importance of both chromium and nickel for the protection layer against the corrosion properly within the recommended amount as at least 12% of chromium with sufficient amount of nickel as well. There cannot be expected the self corrosive protections from any metal when the nickel and chromium compositions are very low.</w:t>
      </w:r>
      <w:r w:rsidR="00C44951" w:rsidRPr="00C44951">
        <w:rPr>
          <w:sz w:val="20"/>
          <w:szCs w:val="20"/>
        </w:rPr>
        <w:t xml:space="preserve"> </w:t>
      </w:r>
    </w:p>
    <w:p w:rsidR="00943739" w:rsidRPr="00C44951" w:rsidRDefault="00943739" w:rsidP="00AA480D">
      <w:pPr>
        <w:suppressAutoHyphens w:val="0"/>
        <w:snapToGrid w:val="0"/>
        <w:ind w:firstLine="425"/>
        <w:jc w:val="both"/>
        <w:rPr>
          <w:sz w:val="20"/>
          <w:szCs w:val="20"/>
        </w:rPr>
      </w:pPr>
      <w:r w:rsidRPr="00C44951">
        <w:rPr>
          <w:sz w:val="20"/>
          <w:szCs w:val="20"/>
        </w:rPr>
        <w:t xml:space="preserve">By considering the corrosion rates of metals with respect to both crude oils there were found their higher corrosion rates from four types of metals in </w:t>
      </w:r>
      <w:r w:rsidRPr="00C44951">
        <w:rPr>
          <w:sz w:val="20"/>
          <w:szCs w:val="20"/>
        </w:rPr>
        <w:lastRenderedPageBreak/>
        <w:t xml:space="preserve">Murban crude oil while other three types of metals were showing their higher corrosion rates in Das Blend crude oils. When comparing the corrosive tendency of both crude oils Das Blend was ahead in sulfur content and acidity although sometimes unable to show the corrosive behaviors properly. Therefore, it can be concluded the improper progresses of the “sulfidation” and “localized corrosion” at the lower temperatures and the higher corrosive tendency of salts rather than the corrosive tendency of organic acids in the normal environmental conditions by referring the obtained results for the corrosion rates of metals and corrosive properties of crude oils [6] [8] [9] [14] [15]. </w:t>
      </w:r>
    </w:p>
    <w:p w:rsidR="00943739" w:rsidRPr="00C44951" w:rsidRDefault="00943739" w:rsidP="00AA480D">
      <w:pPr>
        <w:suppressAutoHyphens w:val="0"/>
        <w:snapToGrid w:val="0"/>
        <w:ind w:firstLine="425"/>
        <w:jc w:val="both"/>
        <w:rPr>
          <w:sz w:val="20"/>
          <w:szCs w:val="20"/>
          <w:lang w:eastAsia="zh-CN"/>
        </w:rPr>
      </w:pPr>
      <w:r w:rsidRPr="00C44951">
        <w:rPr>
          <w:sz w:val="20"/>
          <w:szCs w:val="20"/>
        </w:rPr>
        <w:t>The obtained results for the corrosion rates of metal coupons in order of after fifteen, thirty and forty five days from the immersion with the exposure time to both crude oils have been presented as a sequence of the exposed time in the Figure 5.</w:t>
      </w:r>
      <w:r w:rsidR="00C44951" w:rsidRPr="00C44951">
        <w:rPr>
          <w:sz w:val="20"/>
          <w:szCs w:val="20"/>
        </w:rPr>
        <w:t xml:space="preserve"> </w:t>
      </w:r>
    </w:p>
    <w:p w:rsidR="00943739" w:rsidRPr="00C44951" w:rsidRDefault="00943739" w:rsidP="00AA480D">
      <w:pPr>
        <w:suppressAutoHyphens w:val="0"/>
        <w:snapToGrid w:val="0"/>
        <w:ind w:firstLine="425"/>
        <w:jc w:val="both"/>
        <w:rPr>
          <w:sz w:val="20"/>
          <w:szCs w:val="20"/>
        </w:rPr>
      </w:pPr>
    </w:p>
    <w:p w:rsidR="00943739" w:rsidRPr="00C44951" w:rsidRDefault="00943739" w:rsidP="00AA480D">
      <w:pPr>
        <w:suppressAutoHyphens w:val="0"/>
        <w:snapToGrid w:val="0"/>
        <w:jc w:val="center"/>
        <w:rPr>
          <w:b/>
          <w:bCs/>
          <w:sz w:val="20"/>
          <w:szCs w:val="20"/>
        </w:rPr>
      </w:pPr>
      <w:r w:rsidRPr="00C44951">
        <w:rPr>
          <w:b/>
          <w:bCs/>
          <w:noProof/>
          <w:sz w:val="20"/>
          <w:szCs w:val="20"/>
          <w:lang w:eastAsia="zh-CN"/>
        </w:rPr>
        <w:drawing>
          <wp:inline distT="0" distB="0" distL="0" distR="0">
            <wp:extent cx="2758656" cy="1811547"/>
            <wp:effectExtent l="19050" t="0" r="22644"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53781" w:rsidRPr="00C44951" w:rsidRDefault="00253781" w:rsidP="00253781">
      <w:pPr>
        <w:suppressAutoHyphens w:val="0"/>
        <w:snapToGrid w:val="0"/>
        <w:jc w:val="center"/>
        <w:rPr>
          <w:sz w:val="20"/>
          <w:szCs w:val="20"/>
        </w:rPr>
      </w:pPr>
      <w:r w:rsidRPr="00C44951">
        <w:rPr>
          <w:sz w:val="20"/>
          <w:szCs w:val="20"/>
        </w:rPr>
        <w:t>(a)</w:t>
      </w:r>
    </w:p>
    <w:p w:rsidR="00943739" w:rsidRPr="00C44951" w:rsidRDefault="00943739" w:rsidP="00AA480D">
      <w:pPr>
        <w:suppressAutoHyphens w:val="0"/>
        <w:snapToGrid w:val="0"/>
        <w:jc w:val="both"/>
        <w:rPr>
          <w:b/>
          <w:bCs/>
          <w:sz w:val="20"/>
          <w:szCs w:val="20"/>
          <w:lang w:eastAsia="zh-CN"/>
        </w:rPr>
      </w:pPr>
    </w:p>
    <w:p w:rsidR="00943739" w:rsidRPr="00C44951" w:rsidRDefault="00943739" w:rsidP="00AA480D">
      <w:pPr>
        <w:suppressAutoHyphens w:val="0"/>
        <w:snapToGrid w:val="0"/>
        <w:jc w:val="center"/>
        <w:rPr>
          <w:b/>
          <w:bCs/>
          <w:sz w:val="20"/>
          <w:szCs w:val="20"/>
        </w:rPr>
      </w:pPr>
      <w:r w:rsidRPr="00C44951">
        <w:rPr>
          <w:b/>
          <w:bCs/>
          <w:noProof/>
          <w:sz w:val="20"/>
          <w:szCs w:val="20"/>
          <w:lang w:eastAsia="zh-CN"/>
        </w:rPr>
        <w:drawing>
          <wp:inline distT="0" distB="0" distL="0" distR="0">
            <wp:extent cx="2729973" cy="1777042"/>
            <wp:effectExtent l="19050" t="0" r="13227"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53781" w:rsidRPr="00C44951" w:rsidRDefault="00253781" w:rsidP="00253781">
      <w:pPr>
        <w:suppressAutoHyphens w:val="0"/>
        <w:snapToGrid w:val="0"/>
        <w:jc w:val="center"/>
        <w:rPr>
          <w:sz w:val="20"/>
          <w:szCs w:val="20"/>
        </w:rPr>
      </w:pPr>
      <w:r w:rsidRPr="00C44951">
        <w:rPr>
          <w:sz w:val="20"/>
          <w:szCs w:val="20"/>
        </w:rPr>
        <w:t>(b)</w:t>
      </w:r>
    </w:p>
    <w:p w:rsidR="002E6D41" w:rsidRPr="00C44951" w:rsidRDefault="002E6D41" w:rsidP="00AA480D">
      <w:pPr>
        <w:suppressAutoHyphens w:val="0"/>
        <w:snapToGrid w:val="0"/>
        <w:jc w:val="both"/>
        <w:rPr>
          <w:b/>
          <w:bCs/>
          <w:sz w:val="20"/>
          <w:szCs w:val="20"/>
        </w:rPr>
      </w:pPr>
    </w:p>
    <w:p w:rsidR="00943739" w:rsidRPr="00C44951" w:rsidRDefault="00943739" w:rsidP="00253781">
      <w:pPr>
        <w:suppressAutoHyphens w:val="0"/>
        <w:snapToGrid w:val="0"/>
        <w:jc w:val="both"/>
        <w:rPr>
          <w:sz w:val="20"/>
          <w:szCs w:val="20"/>
        </w:rPr>
      </w:pPr>
      <w:r w:rsidRPr="00C44951">
        <w:rPr>
          <w:sz w:val="20"/>
          <w:szCs w:val="20"/>
        </w:rPr>
        <w:t>Figure 5. Variations o</w:t>
      </w:r>
      <w:r w:rsidR="002E6D41" w:rsidRPr="00C44951">
        <w:rPr>
          <w:sz w:val="20"/>
          <w:szCs w:val="20"/>
        </w:rPr>
        <w:t xml:space="preserve">f the corrosion rates of metals </w:t>
      </w:r>
      <w:r w:rsidRPr="00C44951">
        <w:rPr>
          <w:sz w:val="20"/>
          <w:szCs w:val="20"/>
        </w:rPr>
        <w:t>with the exposure time in</w:t>
      </w:r>
      <w:r w:rsidR="00C44951" w:rsidRPr="00C44951">
        <w:rPr>
          <w:sz w:val="20"/>
          <w:szCs w:val="20"/>
        </w:rPr>
        <w:t xml:space="preserve"> (</w:t>
      </w:r>
      <w:r w:rsidRPr="00C44951">
        <w:rPr>
          <w:sz w:val="20"/>
          <w:szCs w:val="20"/>
        </w:rPr>
        <w:t>a) Murban and (b) Das Blend</w:t>
      </w:r>
    </w:p>
    <w:p w:rsidR="00BC7265" w:rsidRPr="00C44951" w:rsidRDefault="00BC7265" w:rsidP="00AA480D">
      <w:pPr>
        <w:suppressAutoHyphens w:val="0"/>
        <w:snapToGrid w:val="0"/>
        <w:ind w:firstLine="425"/>
        <w:jc w:val="both"/>
        <w:rPr>
          <w:sz w:val="20"/>
          <w:szCs w:val="20"/>
        </w:rPr>
      </w:pPr>
    </w:p>
    <w:p w:rsidR="00FD7569" w:rsidRDefault="00FD7569" w:rsidP="00AA480D">
      <w:pPr>
        <w:suppressAutoHyphens w:val="0"/>
        <w:snapToGrid w:val="0"/>
        <w:ind w:firstLine="425"/>
        <w:jc w:val="both"/>
        <w:rPr>
          <w:rFonts w:hint="eastAsia"/>
          <w:sz w:val="20"/>
          <w:szCs w:val="20"/>
          <w:lang w:eastAsia="zh-CN"/>
        </w:rPr>
      </w:pPr>
    </w:p>
    <w:p w:rsidR="00FD7569" w:rsidRDefault="00FD7569" w:rsidP="00AA480D">
      <w:pPr>
        <w:suppressAutoHyphens w:val="0"/>
        <w:snapToGrid w:val="0"/>
        <w:ind w:firstLine="425"/>
        <w:jc w:val="both"/>
        <w:rPr>
          <w:rFonts w:hint="eastAsia"/>
          <w:sz w:val="20"/>
          <w:szCs w:val="20"/>
          <w:lang w:eastAsia="zh-CN"/>
        </w:rPr>
      </w:pPr>
    </w:p>
    <w:p w:rsidR="00943739" w:rsidRPr="00C44951" w:rsidRDefault="00943739" w:rsidP="00AA480D">
      <w:pPr>
        <w:suppressAutoHyphens w:val="0"/>
        <w:snapToGrid w:val="0"/>
        <w:ind w:firstLine="425"/>
        <w:jc w:val="both"/>
        <w:rPr>
          <w:sz w:val="20"/>
          <w:szCs w:val="20"/>
        </w:rPr>
      </w:pPr>
      <w:r w:rsidRPr="00C44951">
        <w:rPr>
          <w:sz w:val="20"/>
          <w:szCs w:val="20"/>
        </w:rPr>
        <w:lastRenderedPageBreak/>
        <w:t>There were identified the most similar sequences regarding each type of metal with respect to both Murban and Das Blend crude oils. According to each sequence of corrosion rates with the exposure time period against the crude oils there were identified the reduction of the corrosion rate when increasing the exposure time. There can be concluded the validity of the inversely proportional relationship in between the corrosion rate and the exposed time to the corrosive environment as explained in the weight loss method [10].</w:t>
      </w:r>
      <w:r w:rsidR="00C44951" w:rsidRPr="00C44951">
        <w:rPr>
          <w:sz w:val="20"/>
          <w:szCs w:val="20"/>
        </w:rPr>
        <w:t xml:space="preserve"> </w:t>
      </w:r>
    </w:p>
    <w:p w:rsidR="00943739" w:rsidRPr="00C44951" w:rsidRDefault="00943739" w:rsidP="00AA480D">
      <w:pPr>
        <w:suppressAutoHyphens w:val="0"/>
        <w:snapToGrid w:val="0"/>
        <w:ind w:firstLine="425"/>
        <w:jc w:val="both"/>
        <w:rPr>
          <w:sz w:val="20"/>
          <w:szCs w:val="20"/>
        </w:rPr>
      </w:pPr>
      <w:r w:rsidRPr="00C44951">
        <w:rPr>
          <w:sz w:val="20"/>
          <w:szCs w:val="20"/>
        </w:rPr>
        <w:t>According to the qualitative analysis of the corroded metal surfaces through the 400X lens of an optical microscope there were observed some of various features and such features were categorized and identified based on their visible properties such as the color and some specific surface features such as the cavities and cracks [1] [3] [4]. The most highlighted observations have been shown in the Figure 6.</w:t>
      </w:r>
      <w:r w:rsidR="00C44951" w:rsidRPr="00C44951">
        <w:rPr>
          <w:sz w:val="20"/>
          <w:szCs w:val="20"/>
        </w:rPr>
        <w:t xml:space="preserve"> </w:t>
      </w:r>
    </w:p>
    <w:p w:rsidR="00527CEB" w:rsidRPr="00C44951" w:rsidRDefault="00527CEB" w:rsidP="00AA480D">
      <w:pPr>
        <w:suppressAutoHyphens w:val="0"/>
        <w:snapToGrid w:val="0"/>
        <w:ind w:firstLine="425"/>
        <w:jc w:val="both"/>
        <w:rPr>
          <w:sz w:val="20"/>
          <w:szCs w:val="20"/>
        </w:rPr>
      </w:pPr>
    </w:p>
    <w:p w:rsidR="00943739" w:rsidRPr="00C44951" w:rsidRDefault="00943739" w:rsidP="00AA480D">
      <w:pPr>
        <w:suppressAutoHyphens w:val="0"/>
        <w:snapToGrid w:val="0"/>
        <w:jc w:val="center"/>
        <w:rPr>
          <w:b/>
          <w:bCs/>
          <w:noProof/>
          <w:sz w:val="20"/>
          <w:szCs w:val="20"/>
          <w:lang w:eastAsia="zh-CN"/>
        </w:rPr>
      </w:pPr>
      <w:r w:rsidRPr="00C44951">
        <w:rPr>
          <w:b/>
          <w:bCs/>
          <w:noProof/>
          <w:sz w:val="20"/>
          <w:szCs w:val="20"/>
          <w:lang w:eastAsia="zh-CN"/>
        </w:rPr>
        <w:drawing>
          <wp:inline distT="0" distB="0" distL="0" distR="0">
            <wp:extent cx="2803663" cy="210165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817704" cy="2112175"/>
                    </a:xfrm>
                    <a:prstGeom prst="rect">
                      <a:avLst/>
                    </a:prstGeom>
                    <a:ln>
                      <a:noFill/>
                    </a:ln>
                    <a:effectLst>
                      <a:softEdge rad="112500"/>
                    </a:effectLst>
                  </pic:spPr>
                </pic:pic>
              </a:graphicData>
            </a:graphic>
          </wp:inline>
        </w:drawing>
      </w:r>
    </w:p>
    <w:p w:rsidR="007B11C2" w:rsidRPr="00C44951" w:rsidRDefault="007B11C2" w:rsidP="00AA480D">
      <w:pPr>
        <w:suppressAutoHyphens w:val="0"/>
        <w:snapToGrid w:val="0"/>
        <w:jc w:val="both"/>
        <w:rPr>
          <w:b/>
          <w:bCs/>
          <w:noProof/>
          <w:sz w:val="20"/>
          <w:szCs w:val="20"/>
          <w:lang w:eastAsia="zh-CN"/>
        </w:rPr>
      </w:pPr>
    </w:p>
    <w:p w:rsidR="007B11C2" w:rsidRPr="00C44951" w:rsidRDefault="007B11C2" w:rsidP="00AA480D">
      <w:pPr>
        <w:suppressAutoHyphens w:val="0"/>
        <w:snapToGrid w:val="0"/>
        <w:jc w:val="center"/>
        <w:rPr>
          <w:b/>
          <w:bCs/>
          <w:noProof/>
          <w:sz w:val="20"/>
          <w:szCs w:val="20"/>
          <w:lang w:eastAsia="zh-CN"/>
        </w:rPr>
      </w:pPr>
      <w:r w:rsidRPr="00C44951">
        <w:rPr>
          <w:b/>
          <w:bCs/>
          <w:noProof/>
          <w:sz w:val="20"/>
          <w:szCs w:val="20"/>
          <w:lang w:eastAsia="zh-CN"/>
        </w:rPr>
        <w:drawing>
          <wp:inline distT="0" distB="0" distL="0" distR="0">
            <wp:extent cx="2788920" cy="2084647"/>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788920" cy="2084647"/>
                    </a:xfrm>
                    <a:prstGeom prst="rect">
                      <a:avLst/>
                    </a:prstGeom>
                    <a:noFill/>
                    <a:ln w="9525">
                      <a:noFill/>
                      <a:miter lim="800000"/>
                      <a:headEnd/>
                      <a:tailEnd/>
                    </a:ln>
                  </pic:spPr>
                </pic:pic>
              </a:graphicData>
            </a:graphic>
          </wp:inline>
        </w:drawing>
      </w:r>
    </w:p>
    <w:p w:rsidR="00253781" w:rsidRPr="00C44951" w:rsidRDefault="00253781" w:rsidP="00253781">
      <w:pPr>
        <w:suppressAutoHyphens w:val="0"/>
        <w:snapToGrid w:val="0"/>
        <w:jc w:val="center"/>
        <w:rPr>
          <w:sz w:val="20"/>
          <w:szCs w:val="20"/>
        </w:rPr>
      </w:pPr>
      <w:r w:rsidRPr="00C44951">
        <w:rPr>
          <w:sz w:val="20"/>
          <w:szCs w:val="20"/>
        </w:rPr>
        <w:t>(a)</w:t>
      </w:r>
    </w:p>
    <w:p w:rsidR="007B11C2" w:rsidRPr="00C44951" w:rsidRDefault="007B11C2" w:rsidP="00AA480D">
      <w:pPr>
        <w:suppressAutoHyphens w:val="0"/>
        <w:snapToGrid w:val="0"/>
        <w:jc w:val="both"/>
        <w:rPr>
          <w:b/>
          <w:bCs/>
          <w:noProof/>
          <w:sz w:val="20"/>
          <w:szCs w:val="20"/>
          <w:lang w:eastAsia="zh-CN"/>
        </w:rPr>
      </w:pPr>
    </w:p>
    <w:p w:rsidR="007B11C2" w:rsidRPr="00C44951" w:rsidRDefault="007B11C2" w:rsidP="00AA480D">
      <w:pPr>
        <w:suppressAutoHyphens w:val="0"/>
        <w:snapToGrid w:val="0"/>
        <w:jc w:val="both"/>
        <w:rPr>
          <w:b/>
          <w:bCs/>
          <w:noProof/>
          <w:sz w:val="20"/>
          <w:szCs w:val="20"/>
          <w:lang w:eastAsia="zh-CN"/>
        </w:rPr>
      </w:pPr>
    </w:p>
    <w:p w:rsidR="007B11C2" w:rsidRPr="00C44951" w:rsidRDefault="007B11C2" w:rsidP="00AA480D">
      <w:pPr>
        <w:suppressAutoHyphens w:val="0"/>
        <w:snapToGrid w:val="0"/>
        <w:jc w:val="both"/>
        <w:rPr>
          <w:b/>
          <w:bCs/>
          <w:sz w:val="20"/>
          <w:szCs w:val="20"/>
          <w:lang w:eastAsia="zh-CN"/>
        </w:rPr>
      </w:pPr>
    </w:p>
    <w:p w:rsidR="00943739" w:rsidRDefault="00943739" w:rsidP="00AA480D">
      <w:pPr>
        <w:suppressAutoHyphens w:val="0"/>
        <w:snapToGrid w:val="0"/>
        <w:jc w:val="center"/>
        <w:rPr>
          <w:b/>
          <w:bCs/>
          <w:sz w:val="20"/>
          <w:szCs w:val="20"/>
          <w:lang w:eastAsia="zh-CN"/>
        </w:rPr>
      </w:pPr>
      <w:r w:rsidRPr="00C44951">
        <w:rPr>
          <w:b/>
          <w:bCs/>
          <w:noProof/>
          <w:sz w:val="20"/>
          <w:szCs w:val="20"/>
          <w:lang w:eastAsia="zh-CN"/>
        </w:rPr>
        <w:lastRenderedPageBreak/>
        <w:drawing>
          <wp:inline distT="0" distB="0" distL="0" distR="0">
            <wp:extent cx="2716199" cy="2108480"/>
            <wp:effectExtent l="19050" t="0" r="7951"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722439" cy="2113324"/>
                    </a:xfrm>
                    <a:prstGeom prst="rect">
                      <a:avLst/>
                    </a:prstGeom>
                    <a:ln>
                      <a:noFill/>
                    </a:ln>
                    <a:effectLst>
                      <a:softEdge rad="112500"/>
                    </a:effectLst>
                  </pic:spPr>
                </pic:pic>
              </a:graphicData>
            </a:graphic>
          </wp:inline>
        </w:drawing>
      </w:r>
    </w:p>
    <w:p w:rsidR="00253781" w:rsidRPr="00C44951" w:rsidRDefault="00253781" w:rsidP="00AA480D">
      <w:pPr>
        <w:suppressAutoHyphens w:val="0"/>
        <w:snapToGrid w:val="0"/>
        <w:jc w:val="center"/>
        <w:rPr>
          <w:b/>
          <w:bCs/>
          <w:sz w:val="20"/>
          <w:szCs w:val="20"/>
          <w:lang w:eastAsia="zh-CN"/>
        </w:rPr>
      </w:pPr>
    </w:p>
    <w:p w:rsidR="00943739" w:rsidRPr="00C44951" w:rsidRDefault="007B11C2" w:rsidP="00AA480D">
      <w:pPr>
        <w:suppressAutoHyphens w:val="0"/>
        <w:snapToGrid w:val="0"/>
        <w:jc w:val="center"/>
        <w:rPr>
          <w:sz w:val="20"/>
          <w:szCs w:val="20"/>
        </w:rPr>
      </w:pPr>
      <w:r w:rsidRPr="00C44951">
        <w:rPr>
          <w:rFonts w:hint="eastAsia"/>
          <w:noProof/>
          <w:sz w:val="20"/>
          <w:szCs w:val="20"/>
          <w:lang w:eastAsia="zh-CN"/>
        </w:rPr>
        <w:drawing>
          <wp:inline distT="0" distB="0" distL="0" distR="0">
            <wp:extent cx="2788920" cy="2234019"/>
            <wp:effectExtent l="19050" t="0" r="0"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788920" cy="2234019"/>
                    </a:xfrm>
                    <a:prstGeom prst="rect">
                      <a:avLst/>
                    </a:prstGeom>
                    <a:noFill/>
                    <a:ln w="9525">
                      <a:noFill/>
                      <a:miter lim="800000"/>
                      <a:headEnd/>
                      <a:tailEnd/>
                    </a:ln>
                  </pic:spPr>
                </pic:pic>
              </a:graphicData>
            </a:graphic>
          </wp:inline>
        </w:drawing>
      </w:r>
    </w:p>
    <w:p w:rsidR="00253781" w:rsidRPr="00C44951" w:rsidRDefault="00253781" w:rsidP="00253781">
      <w:pPr>
        <w:suppressAutoHyphens w:val="0"/>
        <w:snapToGrid w:val="0"/>
        <w:jc w:val="center"/>
        <w:rPr>
          <w:sz w:val="20"/>
          <w:szCs w:val="20"/>
        </w:rPr>
      </w:pPr>
      <w:r w:rsidRPr="00C44951">
        <w:rPr>
          <w:sz w:val="20"/>
          <w:szCs w:val="20"/>
        </w:rPr>
        <w:t>(b)</w:t>
      </w:r>
    </w:p>
    <w:p w:rsidR="00943739" w:rsidRPr="00C44951" w:rsidRDefault="00943739" w:rsidP="00AA480D">
      <w:pPr>
        <w:suppressAutoHyphens w:val="0"/>
        <w:snapToGrid w:val="0"/>
        <w:ind w:firstLine="425"/>
        <w:jc w:val="both"/>
        <w:rPr>
          <w:sz w:val="20"/>
          <w:szCs w:val="20"/>
        </w:rPr>
      </w:pPr>
    </w:p>
    <w:p w:rsidR="00943739" w:rsidRPr="00C44951" w:rsidRDefault="00943739" w:rsidP="00AA480D">
      <w:pPr>
        <w:suppressAutoHyphens w:val="0"/>
        <w:snapToGrid w:val="0"/>
        <w:jc w:val="center"/>
        <w:rPr>
          <w:b/>
          <w:bCs/>
          <w:sz w:val="20"/>
          <w:szCs w:val="20"/>
        </w:rPr>
      </w:pPr>
      <w:r w:rsidRPr="00C44951">
        <w:rPr>
          <w:b/>
          <w:bCs/>
          <w:noProof/>
          <w:sz w:val="20"/>
          <w:szCs w:val="20"/>
          <w:lang w:eastAsia="zh-CN"/>
        </w:rPr>
        <w:drawing>
          <wp:inline distT="0" distB="0" distL="0" distR="0">
            <wp:extent cx="2835468" cy="2093121"/>
            <wp:effectExtent l="19050" t="0" r="2982"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850386" cy="2104133"/>
                    </a:xfrm>
                    <a:prstGeom prst="rect">
                      <a:avLst/>
                    </a:prstGeom>
                    <a:ln>
                      <a:noFill/>
                    </a:ln>
                    <a:effectLst>
                      <a:softEdge rad="112500"/>
                    </a:effectLst>
                  </pic:spPr>
                </pic:pic>
              </a:graphicData>
            </a:graphic>
          </wp:inline>
        </w:drawing>
      </w:r>
    </w:p>
    <w:p w:rsidR="007B11C2" w:rsidRPr="00C44951" w:rsidRDefault="007B11C2" w:rsidP="00AA480D">
      <w:pPr>
        <w:suppressAutoHyphens w:val="0"/>
        <w:snapToGrid w:val="0"/>
        <w:jc w:val="both"/>
        <w:rPr>
          <w:b/>
          <w:bCs/>
          <w:sz w:val="20"/>
          <w:szCs w:val="20"/>
          <w:lang w:eastAsia="zh-CN"/>
        </w:rPr>
      </w:pPr>
    </w:p>
    <w:p w:rsidR="007B11C2" w:rsidRPr="00C44951" w:rsidRDefault="007B11C2" w:rsidP="00AA480D">
      <w:pPr>
        <w:suppressAutoHyphens w:val="0"/>
        <w:snapToGrid w:val="0"/>
        <w:jc w:val="both"/>
        <w:rPr>
          <w:b/>
          <w:bCs/>
          <w:sz w:val="20"/>
          <w:szCs w:val="20"/>
          <w:lang w:eastAsia="zh-CN"/>
        </w:rPr>
      </w:pPr>
    </w:p>
    <w:p w:rsidR="007B11C2" w:rsidRPr="00C44951" w:rsidRDefault="007B11C2" w:rsidP="00AA480D">
      <w:pPr>
        <w:suppressAutoHyphens w:val="0"/>
        <w:snapToGrid w:val="0"/>
        <w:jc w:val="both"/>
        <w:rPr>
          <w:b/>
          <w:bCs/>
          <w:sz w:val="20"/>
          <w:szCs w:val="20"/>
          <w:lang w:eastAsia="zh-CN"/>
        </w:rPr>
      </w:pPr>
    </w:p>
    <w:p w:rsidR="007B11C2" w:rsidRPr="00C44951" w:rsidRDefault="007B11C2" w:rsidP="00AA480D">
      <w:pPr>
        <w:suppressAutoHyphens w:val="0"/>
        <w:snapToGrid w:val="0"/>
        <w:jc w:val="center"/>
        <w:rPr>
          <w:b/>
          <w:bCs/>
          <w:sz w:val="20"/>
          <w:szCs w:val="20"/>
          <w:lang w:eastAsia="zh-CN"/>
        </w:rPr>
      </w:pPr>
      <w:r w:rsidRPr="00C44951">
        <w:rPr>
          <w:b/>
          <w:bCs/>
          <w:noProof/>
          <w:sz w:val="20"/>
          <w:szCs w:val="20"/>
          <w:lang w:eastAsia="zh-CN"/>
        </w:rPr>
        <w:drawing>
          <wp:inline distT="0" distB="0" distL="0" distR="0">
            <wp:extent cx="2788920" cy="2145879"/>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788920" cy="2145879"/>
                    </a:xfrm>
                    <a:prstGeom prst="rect">
                      <a:avLst/>
                    </a:prstGeom>
                    <a:noFill/>
                    <a:ln w="9525">
                      <a:noFill/>
                      <a:miter lim="800000"/>
                      <a:headEnd/>
                      <a:tailEnd/>
                    </a:ln>
                  </pic:spPr>
                </pic:pic>
              </a:graphicData>
            </a:graphic>
          </wp:inline>
        </w:drawing>
      </w:r>
    </w:p>
    <w:p w:rsidR="00253781" w:rsidRPr="00C44951" w:rsidRDefault="00253781" w:rsidP="00253781">
      <w:pPr>
        <w:suppressAutoHyphens w:val="0"/>
        <w:snapToGrid w:val="0"/>
        <w:jc w:val="center"/>
        <w:rPr>
          <w:sz w:val="20"/>
          <w:szCs w:val="20"/>
        </w:rPr>
      </w:pPr>
      <w:r w:rsidRPr="00C44951">
        <w:rPr>
          <w:sz w:val="20"/>
          <w:szCs w:val="20"/>
        </w:rPr>
        <w:t>(c)</w:t>
      </w:r>
    </w:p>
    <w:p w:rsidR="00943739" w:rsidRPr="00C44951" w:rsidRDefault="00C44951" w:rsidP="00253781">
      <w:pPr>
        <w:suppressAutoHyphens w:val="0"/>
        <w:snapToGrid w:val="0"/>
        <w:jc w:val="both"/>
        <w:rPr>
          <w:sz w:val="20"/>
          <w:szCs w:val="20"/>
        </w:rPr>
      </w:pPr>
      <w:r w:rsidRPr="00C44951">
        <w:rPr>
          <w:sz w:val="20"/>
          <w:szCs w:val="20"/>
        </w:rPr>
        <w:t>F</w:t>
      </w:r>
      <w:r w:rsidR="00943739" w:rsidRPr="00C44951">
        <w:rPr>
          <w:sz w:val="20"/>
          <w:szCs w:val="20"/>
        </w:rPr>
        <w:t xml:space="preserve">igure 6. Corroded metal surfaces of (a) carbon steel (mild steel) in Murban (b) 410-MN: </w:t>
      </w:r>
      <w:r w:rsidR="000C642E" w:rsidRPr="00C44951">
        <w:rPr>
          <w:sz w:val="20"/>
          <w:szCs w:val="20"/>
        </w:rPr>
        <w:t>1.8 420</w:t>
      </w:r>
      <w:r w:rsidR="00943739" w:rsidRPr="00C44951">
        <w:rPr>
          <w:sz w:val="20"/>
          <w:szCs w:val="20"/>
        </w:rPr>
        <w:t>- MN: 2.8 (Stainless Steel) in Murban and (c) Monel in Das Blend</w:t>
      </w:r>
    </w:p>
    <w:p w:rsidR="000C642E" w:rsidRDefault="000C642E" w:rsidP="00AA480D">
      <w:pPr>
        <w:suppressAutoHyphens w:val="0"/>
        <w:snapToGrid w:val="0"/>
        <w:jc w:val="both"/>
        <w:rPr>
          <w:rFonts w:hint="eastAsia"/>
          <w:b/>
          <w:bCs/>
          <w:sz w:val="20"/>
          <w:szCs w:val="20"/>
          <w:lang w:eastAsia="zh-CN"/>
        </w:rPr>
      </w:pPr>
    </w:p>
    <w:p w:rsidR="00FD7569" w:rsidRPr="00C44951" w:rsidRDefault="00FD7569" w:rsidP="00AA480D">
      <w:pPr>
        <w:suppressAutoHyphens w:val="0"/>
        <w:snapToGrid w:val="0"/>
        <w:jc w:val="both"/>
        <w:rPr>
          <w:b/>
          <w:bCs/>
          <w:sz w:val="20"/>
          <w:szCs w:val="20"/>
          <w:lang w:eastAsia="zh-CN"/>
        </w:rPr>
      </w:pPr>
    </w:p>
    <w:p w:rsidR="00943739" w:rsidRPr="00C44951" w:rsidRDefault="00943739" w:rsidP="00AA480D">
      <w:pPr>
        <w:suppressAutoHyphens w:val="0"/>
        <w:snapToGrid w:val="0"/>
        <w:ind w:firstLine="425"/>
        <w:jc w:val="both"/>
        <w:rPr>
          <w:sz w:val="20"/>
          <w:szCs w:val="20"/>
        </w:rPr>
      </w:pPr>
      <w:r w:rsidRPr="00C44951">
        <w:rPr>
          <w:sz w:val="20"/>
          <w:szCs w:val="20"/>
        </w:rPr>
        <w:t xml:space="preserve">The foremost observations have been shortlisted below and the theoretical explanations have been given for that in the Table 4. </w:t>
      </w:r>
    </w:p>
    <w:p w:rsidR="00943739" w:rsidRPr="00C44951" w:rsidRDefault="00943739" w:rsidP="00AA480D">
      <w:pPr>
        <w:pStyle w:val="ListParagraph"/>
        <w:numPr>
          <w:ilvl w:val="0"/>
          <w:numId w:val="10"/>
        </w:numPr>
        <w:suppressAutoHyphens w:val="0"/>
        <w:snapToGrid w:val="0"/>
        <w:ind w:left="0" w:firstLine="425"/>
        <w:jc w:val="both"/>
        <w:rPr>
          <w:sz w:val="20"/>
          <w:szCs w:val="20"/>
        </w:rPr>
      </w:pPr>
      <w:r w:rsidRPr="00C44951">
        <w:rPr>
          <w:sz w:val="20"/>
          <w:szCs w:val="20"/>
        </w:rPr>
        <w:t xml:space="preserve">A- Black colored cues on the metal surfaces in irregular shapes </w:t>
      </w:r>
    </w:p>
    <w:p w:rsidR="00943739" w:rsidRPr="00C44951" w:rsidRDefault="00943739" w:rsidP="00AA480D">
      <w:pPr>
        <w:pStyle w:val="ListParagraph"/>
        <w:numPr>
          <w:ilvl w:val="0"/>
          <w:numId w:val="10"/>
        </w:numPr>
        <w:suppressAutoHyphens w:val="0"/>
        <w:snapToGrid w:val="0"/>
        <w:ind w:left="0" w:firstLine="425"/>
        <w:jc w:val="both"/>
        <w:rPr>
          <w:sz w:val="20"/>
          <w:szCs w:val="20"/>
        </w:rPr>
      </w:pPr>
      <w:r w:rsidRPr="00C44951">
        <w:rPr>
          <w:sz w:val="20"/>
          <w:szCs w:val="20"/>
        </w:rPr>
        <w:t>B- Rusty colored cues on the metal surfaces in irregular shapes</w:t>
      </w:r>
    </w:p>
    <w:p w:rsidR="00943739" w:rsidRPr="00C44951" w:rsidRDefault="00943739" w:rsidP="00AA480D">
      <w:pPr>
        <w:pStyle w:val="ListParagraph"/>
        <w:numPr>
          <w:ilvl w:val="0"/>
          <w:numId w:val="10"/>
        </w:numPr>
        <w:suppressAutoHyphens w:val="0"/>
        <w:snapToGrid w:val="0"/>
        <w:ind w:left="0" w:firstLine="425"/>
        <w:jc w:val="both"/>
        <w:rPr>
          <w:sz w:val="20"/>
          <w:szCs w:val="20"/>
        </w:rPr>
      </w:pPr>
      <w:r w:rsidRPr="00C44951">
        <w:rPr>
          <w:sz w:val="20"/>
          <w:szCs w:val="20"/>
        </w:rPr>
        <w:t>C- Some cracks and cavities on the metal surfaces in irregular shapes</w:t>
      </w:r>
    </w:p>
    <w:p w:rsidR="00943739" w:rsidRPr="00C44951" w:rsidRDefault="00943739" w:rsidP="00253781">
      <w:pPr>
        <w:pStyle w:val="ListParagraph"/>
        <w:numPr>
          <w:ilvl w:val="0"/>
          <w:numId w:val="10"/>
        </w:numPr>
        <w:suppressAutoHyphens w:val="0"/>
        <w:snapToGrid w:val="0"/>
        <w:ind w:left="0" w:firstLine="425"/>
        <w:jc w:val="both"/>
        <w:rPr>
          <w:sz w:val="20"/>
          <w:szCs w:val="20"/>
        </w:rPr>
      </w:pPr>
      <w:r w:rsidRPr="00C44951">
        <w:rPr>
          <w:sz w:val="20"/>
          <w:szCs w:val="20"/>
        </w:rPr>
        <w:t xml:space="preserve">D- Cavities on the metal surfaces </w:t>
      </w:r>
    </w:p>
    <w:p w:rsidR="00AA480D" w:rsidRDefault="00AA480D" w:rsidP="00AA480D">
      <w:pPr>
        <w:suppressAutoHyphens w:val="0"/>
        <w:snapToGrid w:val="0"/>
        <w:jc w:val="center"/>
        <w:rPr>
          <w:sz w:val="20"/>
          <w:szCs w:val="20"/>
        </w:rPr>
        <w:sectPr w:rsidR="00AA480D" w:rsidSect="00AA480D">
          <w:footnotePr>
            <w:pos w:val="beneathText"/>
          </w:footnotePr>
          <w:type w:val="continuous"/>
          <w:pgSz w:w="12240" w:h="15840" w:code="1"/>
          <w:pgMar w:top="1440" w:right="1440" w:bottom="1440" w:left="1440" w:header="720" w:footer="720" w:gutter="0"/>
          <w:cols w:num="2" w:space="600"/>
          <w:docGrid w:linePitch="360"/>
        </w:sectPr>
      </w:pPr>
    </w:p>
    <w:p w:rsidR="00943739" w:rsidRPr="00C44951" w:rsidRDefault="00943739" w:rsidP="00AA480D">
      <w:pPr>
        <w:suppressAutoHyphens w:val="0"/>
        <w:snapToGrid w:val="0"/>
        <w:jc w:val="center"/>
        <w:rPr>
          <w:sz w:val="20"/>
          <w:szCs w:val="20"/>
        </w:rPr>
      </w:pPr>
      <w:r w:rsidRPr="00C44951">
        <w:rPr>
          <w:sz w:val="20"/>
          <w:szCs w:val="20"/>
        </w:rPr>
        <w:lastRenderedPageBreak/>
        <w:t xml:space="preserve">Table 4. Visible features on the surfaces of metals </w:t>
      </w:r>
    </w:p>
    <w:tbl>
      <w:tblPr>
        <w:tblStyle w:val="MediumList11"/>
        <w:tblW w:w="5000" w:type="pct"/>
        <w:jc w:val="center"/>
        <w:tblCellMar>
          <w:left w:w="57" w:type="dxa"/>
          <w:right w:w="57" w:type="dxa"/>
        </w:tblCellMar>
        <w:tblLook w:val="04A0"/>
      </w:tblPr>
      <w:tblGrid>
        <w:gridCol w:w="1003"/>
        <w:gridCol w:w="4983"/>
        <w:gridCol w:w="3488"/>
      </w:tblGrid>
      <w:tr w:rsidR="00943739" w:rsidRPr="00C44951" w:rsidTr="00C44951">
        <w:trPr>
          <w:cnfStyle w:val="100000000000"/>
          <w:jc w:val="center"/>
        </w:trPr>
        <w:tc>
          <w:tcPr>
            <w:cnfStyle w:val="001000000000"/>
            <w:tcW w:w="529" w:type="pct"/>
            <w:shd w:val="clear" w:color="auto" w:fill="auto"/>
            <w:vAlign w:val="center"/>
          </w:tcPr>
          <w:p w:rsidR="00943739" w:rsidRPr="00C44951" w:rsidRDefault="00943739" w:rsidP="00AA480D">
            <w:pPr>
              <w:suppressAutoHyphens w:val="0"/>
              <w:snapToGrid w:val="0"/>
              <w:jc w:val="both"/>
              <w:rPr>
                <w:rFonts w:ascii="Times New Roman" w:hAnsi="Times New Roman" w:cs="Times New Roman"/>
                <w:b w:val="0"/>
                <w:bCs w:val="0"/>
                <w:sz w:val="20"/>
                <w:szCs w:val="20"/>
              </w:rPr>
            </w:pPr>
            <w:r w:rsidRPr="00C44951">
              <w:rPr>
                <w:rFonts w:ascii="Times New Roman" w:hAnsi="Times New Roman" w:cs="Times New Roman"/>
                <w:b w:val="0"/>
                <w:bCs w:val="0"/>
                <w:sz w:val="20"/>
                <w:szCs w:val="20"/>
              </w:rPr>
              <w:t>Compound</w:t>
            </w:r>
          </w:p>
        </w:tc>
        <w:tc>
          <w:tcPr>
            <w:tcW w:w="2629" w:type="pct"/>
            <w:shd w:val="clear" w:color="auto" w:fill="auto"/>
            <w:vAlign w:val="center"/>
          </w:tcPr>
          <w:p w:rsidR="00943739" w:rsidRPr="00C44951" w:rsidRDefault="00943739" w:rsidP="00AA480D">
            <w:pPr>
              <w:suppressAutoHyphens w:val="0"/>
              <w:snapToGrid w:val="0"/>
              <w:jc w:val="both"/>
              <w:cnfStyle w:val="100000000000"/>
              <w:rPr>
                <w:rFonts w:ascii="Times New Roman" w:hAnsi="Times New Roman" w:cs="Times New Roman"/>
                <w:sz w:val="20"/>
                <w:szCs w:val="20"/>
              </w:rPr>
            </w:pPr>
            <w:r w:rsidRPr="00C44951">
              <w:rPr>
                <w:rFonts w:ascii="Times New Roman" w:hAnsi="Times New Roman" w:cs="Times New Roman"/>
                <w:sz w:val="20"/>
                <w:szCs w:val="20"/>
              </w:rPr>
              <w:t xml:space="preserve"> Appearances</w:t>
            </w:r>
          </w:p>
        </w:tc>
        <w:tc>
          <w:tcPr>
            <w:tcW w:w="1841" w:type="pct"/>
            <w:shd w:val="clear" w:color="auto" w:fill="auto"/>
            <w:vAlign w:val="center"/>
          </w:tcPr>
          <w:p w:rsidR="00943739" w:rsidRPr="00C44951" w:rsidRDefault="00943739" w:rsidP="00AA480D">
            <w:pPr>
              <w:suppressAutoHyphens w:val="0"/>
              <w:snapToGrid w:val="0"/>
              <w:jc w:val="both"/>
              <w:cnfStyle w:val="100000000000"/>
              <w:rPr>
                <w:rFonts w:ascii="Times New Roman" w:hAnsi="Times New Roman" w:cs="Times New Roman"/>
                <w:sz w:val="20"/>
                <w:szCs w:val="20"/>
              </w:rPr>
            </w:pPr>
            <w:r w:rsidRPr="00C44951">
              <w:rPr>
                <w:rFonts w:ascii="Times New Roman" w:hAnsi="Times New Roman" w:cs="Times New Roman"/>
                <w:sz w:val="20"/>
                <w:szCs w:val="20"/>
              </w:rPr>
              <w:t>Observations</w:t>
            </w:r>
          </w:p>
        </w:tc>
      </w:tr>
      <w:tr w:rsidR="00943739" w:rsidRPr="00C44951" w:rsidTr="00C44951">
        <w:trPr>
          <w:cnfStyle w:val="000000100000"/>
          <w:jc w:val="center"/>
        </w:trPr>
        <w:tc>
          <w:tcPr>
            <w:cnfStyle w:val="001000000000"/>
            <w:tcW w:w="529" w:type="pct"/>
            <w:shd w:val="clear" w:color="auto" w:fill="auto"/>
            <w:vAlign w:val="center"/>
          </w:tcPr>
          <w:p w:rsidR="00943739" w:rsidRPr="00C44951" w:rsidRDefault="00943739" w:rsidP="00AA480D">
            <w:pPr>
              <w:suppressAutoHyphens w:val="0"/>
              <w:snapToGrid w:val="0"/>
              <w:jc w:val="both"/>
              <w:rPr>
                <w:rFonts w:ascii="Times New Roman" w:hAnsi="Times New Roman" w:cs="Times New Roman"/>
                <w:b w:val="0"/>
                <w:bCs w:val="0"/>
                <w:sz w:val="20"/>
                <w:szCs w:val="20"/>
              </w:rPr>
            </w:pPr>
            <w:r w:rsidRPr="00C44951">
              <w:rPr>
                <w:rFonts w:ascii="Times New Roman" w:hAnsi="Times New Roman" w:cs="Times New Roman"/>
                <w:b w:val="0"/>
                <w:bCs w:val="0"/>
                <w:sz w:val="20"/>
                <w:szCs w:val="20"/>
              </w:rPr>
              <w:t>FeS</w:t>
            </w:r>
          </w:p>
        </w:tc>
        <w:tc>
          <w:tcPr>
            <w:tcW w:w="2629" w:type="pct"/>
            <w:shd w:val="clear" w:color="auto" w:fill="auto"/>
            <w:vAlign w:val="center"/>
          </w:tcPr>
          <w:p w:rsidR="00943739" w:rsidRPr="00C44951" w:rsidRDefault="00943739" w:rsidP="00AA480D">
            <w:pPr>
              <w:suppressAutoHyphens w:val="0"/>
              <w:snapToGrid w:val="0"/>
              <w:jc w:val="both"/>
              <w:cnfStyle w:val="000000100000"/>
              <w:rPr>
                <w:rFonts w:ascii="Times New Roman" w:hAnsi="Times New Roman" w:cs="Times New Roman"/>
                <w:sz w:val="20"/>
                <w:szCs w:val="20"/>
              </w:rPr>
            </w:pPr>
            <w:r w:rsidRPr="00C44951">
              <w:rPr>
                <w:rFonts w:ascii="Times New Roman" w:hAnsi="Times New Roman" w:cs="Times New Roman"/>
                <w:sz w:val="20"/>
                <w:szCs w:val="20"/>
              </w:rPr>
              <w:t>Black, brownish black, property of powder, pitting corrosion, cracks</w:t>
            </w:r>
          </w:p>
        </w:tc>
        <w:tc>
          <w:tcPr>
            <w:tcW w:w="1841" w:type="pct"/>
            <w:shd w:val="clear" w:color="auto" w:fill="auto"/>
            <w:vAlign w:val="center"/>
          </w:tcPr>
          <w:p w:rsidR="00943739" w:rsidRPr="00C44951" w:rsidRDefault="00943739" w:rsidP="00AA480D">
            <w:pPr>
              <w:suppressAutoHyphens w:val="0"/>
              <w:snapToGrid w:val="0"/>
              <w:jc w:val="both"/>
              <w:cnfStyle w:val="000000100000"/>
              <w:rPr>
                <w:rFonts w:ascii="Times New Roman" w:hAnsi="Times New Roman" w:cs="Times New Roman"/>
                <w:sz w:val="20"/>
                <w:szCs w:val="20"/>
              </w:rPr>
            </w:pPr>
            <w:r w:rsidRPr="00C44951">
              <w:rPr>
                <w:rFonts w:ascii="Times New Roman" w:hAnsi="Times New Roman" w:cs="Times New Roman"/>
                <w:sz w:val="20"/>
                <w:szCs w:val="20"/>
              </w:rPr>
              <w:t>Observed most of features in each metal piece.</w:t>
            </w:r>
          </w:p>
        </w:tc>
      </w:tr>
      <w:tr w:rsidR="00943739" w:rsidRPr="00C44951" w:rsidTr="00C44951">
        <w:trPr>
          <w:jc w:val="center"/>
        </w:trPr>
        <w:tc>
          <w:tcPr>
            <w:cnfStyle w:val="001000000000"/>
            <w:tcW w:w="529" w:type="pct"/>
            <w:shd w:val="clear" w:color="auto" w:fill="auto"/>
            <w:vAlign w:val="center"/>
          </w:tcPr>
          <w:p w:rsidR="00943739" w:rsidRPr="00C44951" w:rsidRDefault="00943739" w:rsidP="00AA480D">
            <w:pPr>
              <w:suppressAutoHyphens w:val="0"/>
              <w:snapToGrid w:val="0"/>
              <w:jc w:val="both"/>
              <w:rPr>
                <w:rFonts w:ascii="Times New Roman" w:hAnsi="Times New Roman" w:cs="Times New Roman"/>
                <w:b w:val="0"/>
                <w:bCs w:val="0"/>
                <w:sz w:val="20"/>
                <w:szCs w:val="20"/>
                <w:vertAlign w:val="subscript"/>
              </w:rPr>
            </w:pPr>
            <w:r w:rsidRPr="00C44951">
              <w:rPr>
                <w:rFonts w:ascii="Times New Roman" w:hAnsi="Times New Roman" w:cs="Times New Roman"/>
                <w:b w:val="0"/>
                <w:bCs w:val="0"/>
                <w:sz w:val="20"/>
                <w:szCs w:val="20"/>
              </w:rPr>
              <w:t>Fe</w:t>
            </w:r>
            <w:r w:rsidRPr="00C44951">
              <w:rPr>
                <w:rFonts w:ascii="Times New Roman" w:hAnsi="Times New Roman" w:cs="Times New Roman"/>
                <w:b w:val="0"/>
                <w:bCs w:val="0"/>
                <w:sz w:val="20"/>
                <w:szCs w:val="20"/>
                <w:vertAlign w:val="subscript"/>
              </w:rPr>
              <w:t>2</w:t>
            </w:r>
            <w:r w:rsidRPr="00C44951">
              <w:rPr>
                <w:rFonts w:ascii="Times New Roman" w:hAnsi="Times New Roman" w:cs="Times New Roman"/>
                <w:b w:val="0"/>
                <w:bCs w:val="0"/>
                <w:sz w:val="20"/>
                <w:szCs w:val="20"/>
              </w:rPr>
              <w:t>O</w:t>
            </w:r>
            <w:r w:rsidRPr="00C44951">
              <w:rPr>
                <w:rFonts w:ascii="Times New Roman" w:hAnsi="Times New Roman" w:cs="Times New Roman"/>
                <w:b w:val="0"/>
                <w:bCs w:val="0"/>
                <w:sz w:val="20"/>
                <w:szCs w:val="20"/>
                <w:vertAlign w:val="subscript"/>
              </w:rPr>
              <w:t>3</w:t>
            </w:r>
          </w:p>
        </w:tc>
        <w:tc>
          <w:tcPr>
            <w:tcW w:w="2629" w:type="pct"/>
            <w:shd w:val="clear" w:color="auto" w:fill="auto"/>
            <w:vAlign w:val="center"/>
          </w:tcPr>
          <w:p w:rsidR="00943739" w:rsidRPr="00C44951" w:rsidRDefault="00943739" w:rsidP="00AA480D">
            <w:pPr>
              <w:suppressAutoHyphens w:val="0"/>
              <w:snapToGrid w:val="0"/>
              <w:jc w:val="both"/>
              <w:cnfStyle w:val="000000000000"/>
              <w:rPr>
                <w:rFonts w:ascii="Times New Roman" w:hAnsi="Times New Roman" w:cs="Times New Roman"/>
                <w:sz w:val="20"/>
                <w:szCs w:val="20"/>
              </w:rPr>
            </w:pPr>
            <w:r w:rsidRPr="00C44951">
              <w:rPr>
                <w:rFonts w:ascii="Times New Roman" w:hAnsi="Times New Roman" w:cs="Times New Roman"/>
                <w:sz w:val="20"/>
                <w:szCs w:val="20"/>
              </w:rPr>
              <w:t>Rusty color</w:t>
            </w:r>
          </w:p>
        </w:tc>
        <w:tc>
          <w:tcPr>
            <w:tcW w:w="1841" w:type="pct"/>
            <w:shd w:val="clear" w:color="auto" w:fill="auto"/>
            <w:vAlign w:val="center"/>
          </w:tcPr>
          <w:p w:rsidR="00943739" w:rsidRPr="00C44951" w:rsidRDefault="00943739" w:rsidP="00AA480D">
            <w:pPr>
              <w:suppressAutoHyphens w:val="0"/>
              <w:snapToGrid w:val="0"/>
              <w:jc w:val="both"/>
              <w:cnfStyle w:val="000000000000"/>
              <w:rPr>
                <w:rFonts w:ascii="Times New Roman" w:hAnsi="Times New Roman" w:cs="Times New Roman"/>
                <w:sz w:val="20"/>
                <w:szCs w:val="20"/>
              </w:rPr>
            </w:pPr>
            <w:r w:rsidRPr="00C44951">
              <w:rPr>
                <w:rFonts w:ascii="Times New Roman" w:hAnsi="Times New Roman" w:cs="Times New Roman"/>
                <w:sz w:val="20"/>
                <w:szCs w:val="20"/>
              </w:rPr>
              <w:t>Observed rarely.</w:t>
            </w:r>
          </w:p>
        </w:tc>
      </w:tr>
      <w:tr w:rsidR="00943739" w:rsidRPr="00C44951" w:rsidTr="00C44951">
        <w:trPr>
          <w:cnfStyle w:val="000000100000"/>
          <w:jc w:val="center"/>
        </w:trPr>
        <w:tc>
          <w:tcPr>
            <w:cnfStyle w:val="001000000000"/>
            <w:tcW w:w="529" w:type="pct"/>
            <w:shd w:val="clear" w:color="auto" w:fill="auto"/>
            <w:vAlign w:val="center"/>
          </w:tcPr>
          <w:p w:rsidR="00943739" w:rsidRPr="00C44951" w:rsidRDefault="00943739" w:rsidP="00AA480D">
            <w:pPr>
              <w:suppressAutoHyphens w:val="0"/>
              <w:snapToGrid w:val="0"/>
              <w:jc w:val="both"/>
              <w:rPr>
                <w:rFonts w:ascii="Times New Roman" w:hAnsi="Times New Roman" w:cs="Times New Roman"/>
                <w:b w:val="0"/>
                <w:bCs w:val="0"/>
                <w:sz w:val="20"/>
                <w:szCs w:val="20"/>
              </w:rPr>
            </w:pPr>
            <w:r w:rsidRPr="00C44951">
              <w:rPr>
                <w:rFonts w:ascii="Times New Roman" w:hAnsi="Times New Roman" w:cs="Times New Roman"/>
                <w:b w:val="0"/>
                <w:bCs w:val="0"/>
                <w:sz w:val="20"/>
                <w:szCs w:val="20"/>
              </w:rPr>
              <w:t>CuS</w:t>
            </w:r>
          </w:p>
        </w:tc>
        <w:tc>
          <w:tcPr>
            <w:tcW w:w="2629" w:type="pct"/>
            <w:shd w:val="clear" w:color="auto" w:fill="auto"/>
            <w:vAlign w:val="center"/>
          </w:tcPr>
          <w:p w:rsidR="00943739" w:rsidRPr="00C44951" w:rsidRDefault="00943739" w:rsidP="00AA480D">
            <w:pPr>
              <w:suppressAutoHyphens w:val="0"/>
              <w:snapToGrid w:val="0"/>
              <w:jc w:val="both"/>
              <w:cnfStyle w:val="000000100000"/>
              <w:rPr>
                <w:rFonts w:ascii="Times New Roman" w:hAnsi="Times New Roman" w:cs="Times New Roman"/>
                <w:sz w:val="20"/>
                <w:szCs w:val="20"/>
              </w:rPr>
            </w:pPr>
            <w:r w:rsidRPr="00C44951">
              <w:rPr>
                <w:rFonts w:ascii="Times New Roman" w:hAnsi="Times New Roman" w:cs="Times New Roman"/>
                <w:sz w:val="20"/>
                <w:szCs w:val="20"/>
              </w:rPr>
              <w:t>Dark indigo/ dark blue</w:t>
            </w:r>
          </w:p>
        </w:tc>
        <w:tc>
          <w:tcPr>
            <w:tcW w:w="1841" w:type="pct"/>
            <w:shd w:val="clear" w:color="auto" w:fill="auto"/>
            <w:vAlign w:val="center"/>
          </w:tcPr>
          <w:p w:rsidR="00943739" w:rsidRPr="00C44951" w:rsidRDefault="00943739" w:rsidP="00AA480D">
            <w:pPr>
              <w:suppressAutoHyphens w:val="0"/>
              <w:snapToGrid w:val="0"/>
              <w:jc w:val="both"/>
              <w:cnfStyle w:val="000000100000"/>
              <w:rPr>
                <w:rFonts w:ascii="Times New Roman" w:hAnsi="Times New Roman" w:cs="Times New Roman"/>
                <w:sz w:val="20"/>
                <w:szCs w:val="20"/>
              </w:rPr>
            </w:pPr>
            <w:r w:rsidRPr="00C44951">
              <w:rPr>
                <w:rFonts w:ascii="Times New Roman" w:hAnsi="Times New Roman" w:cs="Times New Roman"/>
                <w:sz w:val="20"/>
                <w:szCs w:val="20"/>
              </w:rPr>
              <w:t>Unable to specify.</w:t>
            </w:r>
          </w:p>
        </w:tc>
      </w:tr>
    </w:tbl>
    <w:p w:rsidR="00943739" w:rsidRPr="00C44951" w:rsidRDefault="00943739" w:rsidP="00AA480D">
      <w:pPr>
        <w:suppressAutoHyphens w:val="0"/>
        <w:snapToGrid w:val="0"/>
        <w:jc w:val="both"/>
        <w:rPr>
          <w:b/>
          <w:bCs/>
          <w:sz w:val="20"/>
          <w:szCs w:val="20"/>
        </w:rPr>
      </w:pPr>
    </w:p>
    <w:p w:rsidR="00AA480D" w:rsidRDefault="00AA480D" w:rsidP="00AA480D">
      <w:pPr>
        <w:suppressAutoHyphens w:val="0"/>
        <w:snapToGrid w:val="0"/>
        <w:ind w:firstLine="425"/>
        <w:jc w:val="both"/>
        <w:rPr>
          <w:sz w:val="20"/>
          <w:szCs w:val="20"/>
        </w:rPr>
        <w:sectPr w:rsidR="00AA480D" w:rsidSect="00C44951">
          <w:footnotePr>
            <w:pos w:val="beneathText"/>
          </w:footnotePr>
          <w:type w:val="continuous"/>
          <w:pgSz w:w="12240" w:h="15840" w:code="1"/>
          <w:pgMar w:top="1440" w:right="1440" w:bottom="1440" w:left="1440" w:header="720" w:footer="720" w:gutter="0"/>
          <w:cols w:space="720"/>
          <w:docGrid w:linePitch="360"/>
        </w:sectPr>
      </w:pPr>
    </w:p>
    <w:p w:rsidR="00943739" w:rsidRPr="00C44951" w:rsidRDefault="00943739" w:rsidP="00AA480D">
      <w:pPr>
        <w:suppressAutoHyphens w:val="0"/>
        <w:snapToGrid w:val="0"/>
        <w:ind w:firstLine="425"/>
        <w:jc w:val="both"/>
        <w:rPr>
          <w:sz w:val="20"/>
          <w:szCs w:val="20"/>
        </w:rPr>
      </w:pPr>
      <w:r w:rsidRPr="00C44951">
        <w:rPr>
          <w:sz w:val="20"/>
          <w:szCs w:val="20"/>
        </w:rPr>
        <w:lastRenderedPageBreak/>
        <w:t>According to the observations and the theoretical references of the corrosion compounds there can be concluded the formation of FeS in most of observations as explained in previous sections [1] [3] [4] [5]. Also there were observed the formations of Fe</w:t>
      </w:r>
      <w:r w:rsidRPr="00C44951">
        <w:rPr>
          <w:sz w:val="20"/>
          <w:szCs w:val="20"/>
          <w:vertAlign w:val="subscript"/>
        </w:rPr>
        <w:t>2</w:t>
      </w:r>
      <w:r w:rsidRPr="00C44951">
        <w:rPr>
          <w:sz w:val="20"/>
          <w:szCs w:val="20"/>
        </w:rPr>
        <w:t>O</w:t>
      </w:r>
      <w:r w:rsidRPr="00C44951">
        <w:rPr>
          <w:sz w:val="20"/>
          <w:szCs w:val="20"/>
          <w:vertAlign w:val="subscript"/>
        </w:rPr>
        <w:t xml:space="preserve">3 </w:t>
      </w:r>
      <w:r w:rsidRPr="00C44951">
        <w:rPr>
          <w:sz w:val="20"/>
          <w:szCs w:val="20"/>
        </w:rPr>
        <w:t>rarely on some metals. Usually crude oils are consisted with water and possible to be dissolved some amount of oxygen in crude oils at the room temperatures.</w:t>
      </w:r>
      <w:r w:rsidR="00C44951" w:rsidRPr="00C44951">
        <w:rPr>
          <w:sz w:val="20"/>
          <w:szCs w:val="20"/>
        </w:rPr>
        <w:t xml:space="preserve"> </w:t>
      </w:r>
      <w:r w:rsidRPr="00C44951">
        <w:rPr>
          <w:sz w:val="20"/>
          <w:szCs w:val="20"/>
        </w:rPr>
        <w:t>Therefore, it is possible to cause the general oxidation process of metals with water and oxygen although regarding the crude oils it is rarely happened.</w:t>
      </w:r>
      <w:r w:rsidR="00C44951" w:rsidRPr="00C44951">
        <w:rPr>
          <w:sz w:val="20"/>
          <w:szCs w:val="20"/>
        </w:rPr>
        <w:t xml:space="preserve"> </w:t>
      </w:r>
      <w:r w:rsidRPr="00C44951">
        <w:rPr>
          <w:sz w:val="20"/>
          <w:szCs w:val="20"/>
        </w:rPr>
        <w:t>When considering the observations thoroughly there can be predicted that the formations of CuS regarding the Monel metal only with the visible features of CuS.</w:t>
      </w:r>
      <w:r w:rsidR="00C44951" w:rsidRPr="00C44951">
        <w:rPr>
          <w:sz w:val="20"/>
          <w:szCs w:val="20"/>
        </w:rPr>
        <w:t xml:space="preserve"> </w:t>
      </w:r>
      <w:r w:rsidRPr="00C44951">
        <w:rPr>
          <w:sz w:val="20"/>
          <w:szCs w:val="20"/>
        </w:rPr>
        <w:t xml:space="preserve">As a special thing some corrosion cracks and cavities were observed on some of corroded stainless steel surfaces apart from the dominant corrosion compounds. It is possible to suggest a compositional analysis of the corrosion compounds to distinguish each compound such as the X-ray diffraction (XRD). </w:t>
      </w:r>
    </w:p>
    <w:p w:rsidR="00943739" w:rsidRPr="00C44951" w:rsidRDefault="00943739" w:rsidP="00AA480D">
      <w:pPr>
        <w:suppressAutoHyphens w:val="0"/>
        <w:snapToGrid w:val="0"/>
        <w:jc w:val="center"/>
        <w:rPr>
          <w:b/>
          <w:bCs/>
          <w:sz w:val="20"/>
          <w:szCs w:val="20"/>
        </w:rPr>
      </w:pPr>
      <w:r w:rsidRPr="00C44951">
        <w:rPr>
          <w:b/>
          <w:bCs/>
          <w:noProof/>
          <w:sz w:val="20"/>
          <w:szCs w:val="20"/>
          <w:lang w:eastAsia="zh-CN"/>
        </w:rPr>
        <w:drawing>
          <wp:inline distT="0" distB="0" distL="0" distR="0">
            <wp:extent cx="2867274" cy="2409245"/>
            <wp:effectExtent l="19050" t="0" r="28326" b="0"/>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53781" w:rsidRPr="00C44951" w:rsidRDefault="00253781" w:rsidP="00253781">
      <w:pPr>
        <w:suppressAutoHyphens w:val="0"/>
        <w:snapToGrid w:val="0"/>
        <w:jc w:val="center"/>
        <w:rPr>
          <w:sz w:val="20"/>
          <w:szCs w:val="20"/>
        </w:rPr>
      </w:pPr>
      <w:r w:rsidRPr="00C44951">
        <w:rPr>
          <w:sz w:val="20"/>
          <w:szCs w:val="20"/>
        </w:rPr>
        <w:t>(a)</w:t>
      </w:r>
    </w:p>
    <w:p w:rsidR="00943739" w:rsidRPr="00C44951" w:rsidRDefault="00943739" w:rsidP="00AA480D">
      <w:pPr>
        <w:suppressAutoHyphens w:val="0"/>
        <w:snapToGrid w:val="0"/>
        <w:jc w:val="center"/>
        <w:rPr>
          <w:b/>
          <w:bCs/>
          <w:sz w:val="20"/>
          <w:szCs w:val="20"/>
        </w:rPr>
      </w:pPr>
      <w:r w:rsidRPr="00C44951">
        <w:rPr>
          <w:b/>
          <w:bCs/>
          <w:noProof/>
          <w:sz w:val="20"/>
          <w:szCs w:val="20"/>
          <w:lang w:eastAsia="zh-CN"/>
        </w:rPr>
        <w:drawing>
          <wp:inline distT="0" distB="0" distL="0" distR="0">
            <wp:extent cx="2827667" cy="1682151"/>
            <wp:effectExtent l="19050" t="0" r="10783" b="0"/>
            <wp:docPr id="1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53781" w:rsidRPr="00C44951" w:rsidRDefault="00253781" w:rsidP="00253781">
      <w:pPr>
        <w:suppressAutoHyphens w:val="0"/>
        <w:snapToGrid w:val="0"/>
        <w:jc w:val="center"/>
        <w:rPr>
          <w:sz w:val="20"/>
          <w:szCs w:val="20"/>
        </w:rPr>
      </w:pPr>
      <w:r w:rsidRPr="00C44951">
        <w:rPr>
          <w:sz w:val="20"/>
          <w:szCs w:val="20"/>
        </w:rPr>
        <w:t>(b)</w:t>
      </w:r>
    </w:p>
    <w:p w:rsidR="00253781" w:rsidRPr="00C44951" w:rsidRDefault="00253781" w:rsidP="00AA480D">
      <w:pPr>
        <w:suppressAutoHyphens w:val="0"/>
        <w:snapToGrid w:val="0"/>
        <w:jc w:val="both"/>
        <w:rPr>
          <w:b/>
          <w:bCs/>
          <w:sz w:val="20"/>
          <w:szCs w:val="20"/>
          <w:lang w:eastAsia="zh-CN"/>
        </w:rPr>
      </w:pPr>
    </w:p>
    <w:p w:rsidR="00943739" w:rsidRPr="00C44951" w:rsidRDefault="00943739" w:rsidP="00253781">
      <w:pPr>
        <w:suppressAutoHyphens w:val="0"/>
        <w:snapToGrid w:val="0"/>
        <w:jc w:val="both"/>
        <w:rPr>
          <w:sz w:val="20"/>
          <w:szCs w:val="20"/>
          <w:lang w:eastAsia="zh-CN"/>
        </w:rPr>
      </w:pPr>
      <w:r w:rsidRPr="00C44951">
        <w:rPr>
          <w:sz w:val="20"/>
          <w:szCs w:val="20"/>
        </w:rPr>
        <w:t>Figure 7. (a) Decayed ferrous concentrations and</w:t>
      </w:r>
      <w:r w:rsidR="00C44951" w:rsidRPr="00C44951">
        <w:rPr>
          <w:sz w:val="20"/>
          <w:szCs w:val="20"/>
        </w:rPr>
        <w:t xml:space="preserve"> </w:t>
      </w:r>
      <w:r w:rsidRPr="00C44951">
        <w:rPr>
          <w:sz w:val="20"/>
          <w:szCs w:val="20"/>
        </w:rPr>
        <w:t>(b) decayed copper</w:t>
      </w:r>
      <w:r w:rsidR="00C44951" w:rsidRPr="00C44951">
        <w:rPr>
          <w:sz w:val="20"/>
          <w:szCs w:val="20"/>
        </w:rPr>
        <w:t xml:space="preserve"> </w:t>
      </w:r>
      <w:r w:rsidRPr="00C44951">
        <w:rPr>
          <w:sz w:val="20"/>
          <w:szCs w:val="20"/>
        </w:rPr>
        <w:t>concentrations into crude oils</w:t>
      </w:r>
    </w:p>
    <w:p w:rsidR="00FD7569" w:rsidRDefault="00FD7569" w:rsidP="00253781">
      <w:pPr>
        <w:suppressAutoHyphens w:val="0"/>
        <w:snapToGrid w:val="0"/>
        <w:ind w:firstLine="425"/>
        <w:jc w:val="both"/>
        <w:rPr>
          <w:rFonts w:hint="eastAsia"/>
          <w:sz w:val="20"/>
          <w:szCs w:val="20"/>
          <w:lang w:eastAsia="zh-CN"/>
        </w:rPr>
      </w:pPr>
    </w:p>
    <w:p w:rsidR="00FD7569" w:rsidRDefault="00FD7569" w:rsidP="00253781">
      <w:pPr>
        <w:suppressAutoHyphens w:val="0"/>
        <w:snapToGrid w:val="0"/>
        <w:ind w:firstLine="425"/>
        <w:jc w:val="both"/>
        <w:rPr>
          <w:rFonts w:hint="eastAsia"/>
          <w:sz w:val="20"/>
          <w:szCs w:val="20"/>
          <w:lang w:eastAsia="zh-CN"/>
        </w:rPr>
      </w:pPr>
    </w:p>
    <w:p w:rsidR="00253781" w:rsidRPr="00C44951" w:rsidRDefault="00253781" w:rsidP="00253781">
      <w:pPr>
        <w:suppressAutoHyphens w:val="0"/>
        <w:snapToGrid w:val="0"/>
        <w:ind w:firstLine="425"/>
        <w:jc w:val="both"/>
        <w:rPr>
          <w:b/>
          <w:bCs/>
          <w:sz w:val="20"/>
          <w:szCs w:val="20"/>
        </w:rPr>
      </w:pPr>
      <w:r w:rsidRPr="00C44951">
        <w:rPr>
          <w:sz w:val="20"/>
          <w:szCs w:val="20"/>
        </w:rPr>
        <w:lastRenderedPageBreak/>
        <w:t xml:space="preserve">As the conclusion of the obtained results of the analysis of the amounts decayed metals into crude oils the decayed ferrous concentrations into crude oils from the stainless steels and carbon steels and also the decayed copper concentrations into crude oils from the Monel metal have been shown in the Figure 7. </w:t>
      </w:r>
    </w:p>
    <w:p w:rsidR="00943739" w:rsidRPr="00C44951" w:rsidRDefault="00943739" w:rsidP="00AA480D">
      <w:pPr>
        <w:suppressAutoHyphens w:val="0"/>
        <w:snapToGrid w:val="0"/>
        <w:ind w:firstLine="425"/>
        <w:jc w:val="both"/>
        <w:rPr>
          <w:sz w:val="20"/>
          <w:szCs w:val="20"/>
        </w:rPr>
      </w:pPr>
      <w:r w:rsidRPr="00C44951">
        <w:rPr>
          <w:sz w:val="20"/>
          <w:szCs w:val="20"/>
        </w:rPr>
        <w:t xml:space="preserve">According to such results there were obtained higher ferrous concentrations in both Murban and Das Blend crude oil samples which were exposed to carbon steel (high) and carbon steel (medium) also found highest corrosion rates from such two types of metals. In addition some significant copper concentrations were found in both Murban and Das Blend crude oil samples which were interacted with Monel metal which was composed ~33% of copper since the ferrous composition was ~1.4%. Similarly there were not observed any amount of copper or ferrous in any crude oil sample which were exposed to any type of stainless steel or mild steel which were shown lower corrosion rates in both Murban and Das Blend crude oils. Also again possible to suggest the compositional analysis of such crude oil samples to identify the decayed form of relevant corrosion compounds such as the X-ray diffraction (XRD). As a result of the formation of the corrosion compounds on the metal surfaces such compounds tend to remove from the initial metal surfaces under the effects of attractive and repulsive forces between successive electrons and the protons. Therefore, it can be concluded the formations of the corrosion and the decay of metal into crude oils under such mechanism and also can be confirmed the formation of the corrosion [1] [3] [5]. </w:t>
      </w:r>
    </w:p>
    <w:p w:rsidR="00943739" w:rsidRPr="00C44951" w:rsidRDefault="00943739" w:rsidP="00AA480D">
      <w:pPr>
        <w:suppressAutoHyphens w:val="0"/>
        <w:snapToGrid w:val="0"/>
        <w:ind w:firstLine="425"/>
        <w:jc w:val="both"/>
        <w:rPr>
          <w:b/>
          <w:bCs/>
          <w:sz w:val="20"/>
          <w:szCs w:val="20"/>
        </w:rPr>
      </w:pPr>
      <w:r w:rsidRPr="00C44951">
        <w:rPr>
          <w:sz w:val="20"/>
          <w:szCs w:val="20"/>
        </w:rPr>
        <w:t xml:space="preserve">The variations of the initial hardness of metal coupons after interaction with the crude oils have been shown graphically in the Figure 8. </w:t>
      </w:r>
    </w:p>
    <w:p w:rsidR="00A63F90" w:rsidRPr="00C44951" w:rsidRDefault="00A63F90" w:rsidP="00AA480D">
      <w:pPr>
        <w:suppressAutoHyphens w:val="0"/>
        <w:snapToGrid w:val="0"/>
        <w:ind w:firstLine="425"/>
        <w:jc w:val="both"/>
        <w:rPr>
          <w:sz w:val="20"/>
          <w:szCs w:val="20"/>
        </w:rPr>
      </w:pPr>
    </w:p>
    <w:p w:rsidR="00943739" w:rsidRDefault="00943739" w:rsidP="00AA480D">
      <w:pPr>
        <w:suppressAutoHyphens w:val="0"/>
        <w:snapToGrid w:val="0"/>
        <w:jc w:val="center"/>
        <w:rPr>
          <w:b/>
          <w:bCs/>
          <w:sz w:val="20"/>
          <w:szCs w:val="20"/>
          <w:lang w:eastAsia="zh-CN"/>
        </w:rPr>
      </w:pPr>
      <w:r w:rsidRPr="00C44951">
        <w:rPr>
          <w:b/>
          <w:bCs/>
          <w:noProof/>
          <w:sz w:val="20"/>
          <w:szCs w:val="20"/>
          <w:lang w:eastAsia="zh-CN"/>
        </w:rPr>
        <w:drawing>
          <wp:inline distT="0" distB="0" distL="0" distR="0">
            <wp:extent cx="2875225" cy="2225730"/>
            <wp:effectExtent l="19050" t="0" r="20375" b="312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53781" w:rsidRPr="00C44951" w:rsidRDefault="00253781" w:rsidP="00253781">
      <w:pPr>
        <w:suppressAutoHyphens w:val="0"/>
        <w:snapToGrid w:val="0"/>
        <w:jc w:val="center"/>
        <w:rPr>
          <w:sz w:val="20"/>
          <w:szCs w:val="20"/>
        </w:rPr>
      </w:pPr>
      <w:r w:rsidRPr="00C44951">
        <w:rPr>
          <w:sz w:val="20"/>
          <w:szCs w:val="20"/>
        </w:rPr>
        <w:t>(a)</w:t>
      </w:r>
    </w:p>
    <w:p w:rsidR="001E695A" w:rsidRDefault="001E695A" w:rsidP="00AA480D">
      <w:pPr>
        <w:suppressAutoHyphens w:val="0"/>
        <w:snapToGrid w:val="0"/>
        <w:ind w:firstLine="425"/>
        <w:jc w:val="both"/>
        <w:rPr>
          <w:rFonts w:hint="eastAsia"/>
          <w:sz w:val="20"/>
          <w:szCs w:val="20"/>
          <w:lang w:eastAsia="zh-CN"/>
        </w:rPr>
      </w:pPr>
    </w:p>
    <w:p w:rsidR="00EE117A" w:rsidRDefault="00EE117A" w:rsidP="00AA480D">
      <w:pPr>
        <w:suppressAutoHyphens w:val="0"/>
        <w:snapToGrid w:val="0"/>
        <w:ind w:firstLine="425"/>
        <w:jc w:val="both"/>
        <w:rPr>
          <w:rFonts w:hint="eastAsia"/>
          <w:sz w:val="20"/>
          <w:szCs w:val="20"/>
          <w:lang w:eastAsia="zh-CN"/>
        </w:rPr>
      </w:pPr>
    </w:p>
    <w:p w:rsidR="00EE117A" w:rsidRDefault="00EE117A" w:rsidP="00AA480D">
      <w:pPr>
        <w:suppressAutoHyphens w:val="0"/>
        <w:snapToGrid w:val="0"/>
        <w:ind w:firstLine="425"/>
        <w:jc w:val="both"/>
        <w:rPr>
          <w:rFonts w:hint="eastAsia"/>
          <w:sz w:val="20"/>
          <w:szCs w:val="20"/>
          <w:lang w:eastAsia="zh-CN"/>
        </w:rPr>
      </w:pPr>
    </w:p>
    <w:p w:rsidR="00EE117A" w:rsidRPr="00C44951" w:rsidRDefault="00EE117A" w:rsidP="00AA480D">
      <w:pPr>
        <w:suppressAutoHyphens w:val="0"/>
        <w:snapToGrid w:val="0"/>
        <w:ind w:firstLine="425"/>
        <w:jc w:val="both"/>
        <w:rPr>
          <w:rFonts w:hint="eastAsia"/>
          <w:sz w:val="20"/>
          <w:szCs w:val="20"/>
          <w:lang w:eastAsia="zh-CN"/>
        </w:rPr>
      </w:pPr>
    </w:p>
    <w:p w:rsidR="00943739" w:rsidRDefault="00943739" w:rsidP="00AA480D">
      <w:pPr>
        <w:suppressAutoHyphens w:val="0"/>
        <w:snapToGrid w:val="0"/>
        <w:jc w:val="center"/>
        <w:rPr>
          <w:b/>
          <w:bCs/>
          <w:sz w:val="20"/>
          <w:szCs w:val="20"/>
          <w:lang w:eastAsia="zh-CN"/>
        </w:rPr>
      </w:pPr>
      <w:r w:rsidRPr="00C44951">
        <w:rPr>
          <w:b/>
          <w:bCs/>
          <w:noProof/>
          <w:sz w:val="20"/>
          <w:szCs w:val="20"/>
          <w:lang w:eastAsia="zh-CN"/>
        </w:rPr>
        <w:drawing>
          <wp:inline distT="0" distB="0" distL="0" distR="0">
            <wp:extent cx="2825308" cy="2289976"/>
            <wp:effectExtent l="19050" t="0" r="13142" b="0"/>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53781" w:rsidRPr="00C44951" w:rsidRDefault="00253781" w:rsidP="00253781">
      <w:pPr>
        <w:suppressAutoHyphens w:val="0"/>
        <w:snapToGrid w:val="0"/>
        <w:jc w:val="center"/>
        <w:rPr>
          <w:sz w:val="20"/>
          <w:szCs w:val="20"/>
        </w:rPr>
      </w:pPr>
      <w:r w:rsidRPr="00C44951">
        <w:rPr>
          <w:sz w:val="20"/>
          <w:szCs w:val="20"/>
        </w:rPr>
        <w:t>(b)</w:t>
      </w:r>
    </w:p>
    <w:p w:rsidR="00943739" w:rsidRPr="00C44951" w:rsidRDefault="00943739" w:rsidP="00253781">
      <w:pPr>
        <w:suppressAutoHyphens w:val="0"/>
        <w:snapToGrid w:val="0"/>
        <w:jc w:val="both"/>
        <w:rPr>
          <w:sz w:val="20"/>
          <w:szCs w:val="20"/>
        </w:rPr>
      </w:pPr>
      <w:r w:rsidRPr="00C44951">
        <w:rPr>
          <w:sz w:val="20"/>
          <w:szCs w:val="20"/>
        </w:rPr>
        <w:t>Figure 8. Deductions of the initial hardness of metal coupons in (a) Murban and</w:t>
      </w:r>
      <w:r w:rsidR="00C44951" w:rsidRPr="00C44951">
        <w:rPr>
          <w:sz w:val="20"/>
          <w:szCs w:val="20"/>
        </w:rPr>
        <w:t xml:space="preserve"> </w:t>
      </w:r>
      <w:r w:rsidRPr="00C44951">
        <w:rPr>
          <w:sz w:val="20"/>
          <w:szCs w:val="20"/>
        </w:rPr>
        <w:t xml:space="preserve">(b) Das Blend crude oils </w:t>
      </w:r>
    </w:p>
    <w:p w:rsidR="00EE117A" w:rsidRDefault="00EE117A" w:rsidP="00AA480D">
      <w:pPr>
        <w:suppressAutoHyphens w:val="0"/>
        <w:snapToGrid w:val="0"/>
        <w:ind w:firstLine="425"/>
        <w:jc w:val="both"/>
        <w:rPr>
          <w:rFonts w:hint="eastAsia"/>
          <w:sz w:val="20"/>
          <w:szCs w:val="20"/>
          <w:lang w:eastAsia="zh-CN"/>
        </w:rPr>
      </w:pPr>
    </w:p>
    <w:p w:rsidR="00A63F90" w:rsidRPr="00C44951" w:rsidRDefault="00253781" w:rsidP="00AA480D">
      <w:pPr>
        <w:suppressAutoHyphens w:val="0"/>
        <w:snapToGrid w:val="0"/>
        <w:ind w:firstLine="425"/>
        <w:jc w:val="both"/>
        <w:rPr>
          <w:sz w:val="20"/>
          <w:szCs w:val="20"/>
          <w:lang w:eastAsia="zh-CN"/>
        </w:rPr>
      </w:pPr>
      <w:r>
        <w:rPr>
          <w:rFonts w:hint="eastAsia"/>
          <w:sz w:val="20"/>
          <w:szCs w:val="20"/>
          <w:lang w:eastAsia="zh-CN"/>
        </w:rPr>
        <w:t xml:space="preserve"> </w:t>
      </w:r>
    </w:p>
    <w:p w:rsidR="00943739" w:rsidRPr="00C44951" w:rsidRDefault="00943739" w:rsidP="00AA480D">
      <w:pPr>
        <w:suppressAutoHyphens w:val="0"/>
        <w:snapToGrid w:val="0"/>
        <w:ind w:firstLine="425"/>
        <w:jc w:val="both"/>
        <w:rPr>
          <w:sz w:val="20"/>
          <w:szCs w:val="20"/>
        </w:rPr>
      </w:pPr>
      <w:r w:rsidRPr="00C44951">
        <w:rPr>
          <w:sz w:val="20"/>
          <w:szCs w:val="20"/>
        </w:rPr>
        <w:t>There were observed slight reductions of the initial hardness of each type of metal after exposed to the crude oils while destructing the surfaces of such metals. After the formations of the corrosion compounds on the metal surfaces also possible to create some unstable conditions on such metal surface because of the hold the reins of some attractive and repulsive forces between the successive electrons and protons on the metal surface [3] [5]. Therefore, it can be concluded that there was a linkage between the formations of the corrosion and the reductions of the initial hardness of metals also confirmed the formation of the corrosion.</w:t>
      </w:r>
      <w:r w:rsidR="00C44951" w:rsidRPr="00C44951">
        <w:rPr>
          <w:sz w:val="20"/>
          <w:szCs w:val="20"/>
        </w:rPr>
        <w:t xml:space="preserve"> </w:t>
      </w:r>
    </w:p>
    <w:p w:rsidR="00EE117A" w:rsidRDefault="00EE117A" w:rsidP="00AA480D">
      <w:pPr>
        <w:suppressAutoHyphens w:val="0"/>
        <w:snapToGrid w:val="0"/>
        <w:ind w:firstLine="425"/>
        <w:jc w:val="both"/>
        <w:rPr>
          <w:rFonts w:hint="eastAsia"/>
          <w:sz w:val="20"/>
          <w:szCs w:val="20"/>
          <w:lang w:eastAsia="zh-CN"/>
        </w:rPr>
      </w:pPr>
    </w:p>
    <w:p w:rsidR="00FF34FB" w:rsidRPr="00C44951" w:rsidRDefault="00253781" w:rsidP="00AA480D">
      <w:pPr>
        <w:suppressAutoHyphens w:val="0"/>
        <w:snapToGrid w:val="0"/>
        <w:ind w:firstLine="425"/>
        <w:jc w:val="both"/>
        <w:rPr>
          <w:sz w:val="20"/>
          <w:szCs w:val="20"/>
          <w:lang w:eastAsia="zh-CN"/>
        </w:rPr>
      </w:pPr>
      <w:r>
        <w:rPr>
          <w:rFonts w:hint="eastAsia"/>
          <w:sz w:val="20"/>
          <w:szCs w:val="20"/>
          <w:lang w:eastAsia="zh-CN"/>
        </w:rPr>
        <w:t xml:space="preserve"> </w:t>
      </w:r>
    </w:p>
    <w:p w:rsidR="00FF34FB" w:rsidRPr="00C44951" w:rsidRDefault="00FF34FB" w:rsidP="00AA480D">
      <w:pPr>
        <w:suppressAutoHyphens w:val="0"/>
        <w:snapToGrid w:val="0"/>
        <w:jc w:val="both"/>
        <w:rPr>
          <w:b/>
          <w:bCs/>
          <w:sz w:val="20"/>
          <w:szCs w:val="20"/>
        </w:rPr>
      </w:pPr>
      <w:r w:rsidRPr="00C44951">
        <w:rPr>
          <w:b/>
          <w:bCs/>
          <w:sz w:val="20"/>
          <w:szCs w:val="20"/>
        </w:rPr>
        <w:t>4. Conclusion</w:t>
      </w:r>
    </w:p>
    <w:p w:rsidR="00C44951" w:rsidRPr="00C44951" w:rsidRDefault="00943739" w:rsidP="00AA480D">
      <w:pPr>
        <w:suppressAutoHyphens w:val="0"/>
        <w:snapToGrid w:val="0"/>
        <w:ind w:firstLine="425"/>
        <w:jc w:val="both"/>
        <w:rPr>
          <w:sz w:val="20"/>
          <w:szCs w:val="20"/>
          <w:lang w:eastAsia="zh-CN"/>
        </w:rPr>
      </w:pPr>
      <w:r w:rsidRPr="00C44951">
        <w:rPr>
          <w:sz w:val="20"/>
          <w:szCs w:val="20"/>
        </w:rPr>
        <w:t>Based on the observations and obtained results that there can be concluded the higher contents of corrosive compounds in Das Blend crude oil than Murban and there cannot be expected the proper contribution from sulfur in the metallic corrosion at lower temperatures and the strength of salts in crude oils regarding the metallic corrosion is stronger than the strength of organic acids on the metallic corrosion. There were observed higher performances from the self corrosive protection layer above the chromium amount 12% with sufficient amount of nickel has been doped with that.</w:t>
      </w:r>
      <w:r w:rsidR="00C44951" w:rsidRPr="00C44951">
        <w:rPr>
          <w:sz w:val="20"/>
          <w:szCs w:val="20"/>
        </w:rPr>
        <w:t xml:space="preserve"> </w:t>
      </w:r>
      <w:r w:rsidRPr="00C44951">
        <w:rPr>
          <w:sz w:val="20"/>
          <w:szCs w:val="20"/>
        </w:rPr>
        <w:t xml:space="preserve">The formations of FeS as the major corrosion compound with some corrosion cracks and cavities on the corroded metal surfaces with the effect of the corrosive background crude oils. The significant amounts of decayed ferrous and copper into crude oils from some metals which were shown higher corrosion rates and the deductions of the initial </w:t>
      </w:r>
      <w:r w:rsidRPr="00C44951">
        <w:rPr>
          <w:sz w:val="20"/>
          <w:szCs w:val="20"/>
        </w:rPr>
        <w:lastRenderedPageBreak/>
        <w:t>hardness of metals after the formation of the corrosion compounds on the metal surface.</w:t>
      </w:r>
    </w:p>
    <w:p w:rsidR="00C44951" w:rsidRPr="00C44951" w:rsidRDefault="00C44951" w:rsidP="00AA480D">
      <w:pPr>
        <w:suppressAutoHyphens w:val="0"/>
        <w:snapToGrid w:val="0"/>
        <w:ind w:firstLine="425"/>
        <w:jc w:val="both"/>
        <w:rPr>
          <w:sz w:val="20"/>
          <w:szCs w:val="20"/>
          <w:lang w:eastAsia="zh-CN"/>
        </w:rPr>
      </w:pPr>
    </w:p>
    <w:p w:rsidR="00E52EA0" w:rsidRPr="00C44951" w:rsidRDefault="00E52EA0" w:rsidP="00AA480D">
      <w:pPr>
        <w:suppressAutoHyphens w:val="0"/>
        <w:snapToGrid w:val="0"/>
        <w:ind w:firstLine="425"/>
        <w:jc w:val="both"/>
        <w:rPr>
          <w:sz w:val="20"/>
          <w:szCs w:val="20"/>
        </w:rPr>
      </w:pPr>
    </w:p>
    <w:p w:rsidR="00471E57" w:rsidRPr="00C44951" w:rsidRDefault="00C44596" w:rsidP="00AA480D">
      <w:pPr>
        <w:suppressAutoHyphens w:val="0"/>
        <w:snapToGrid w:val="0"/>
        <w:jc w:val="both"/>
        <w:rPr>
          <w:b/>
          <w:sz w:val="20"/>
          <w:szCs w:val="20"/>
        </w:rPr>
      </w:pPr>
      <w:r w:rsidRPr="00C44951">
        <w:rPr>
          <w:b/>
          <w:sz w:val="20"/>
          <w:szCs w:val="20"/>
        </w:rPr>
        <w:t xml:space="preserve">Acknowledgements: </w:t>
      </w:r>
    </w:p>
    <w:p w:rsidR="00907066" w:rsidRPr="00C44951" w:rsidRDefault="00907066" w:rsidP="00AA480D">
      <w:pPr>
        <w:suppressAutoHyphens w:val="0"/>
        <w:snapToGrid w:val="0"/>
        <w:ind w:firstLine="425"/>
        <w:jc w:val="both"/>
        <w:rPr>
          <w:sz w:val="20"/>
          <w:szCs w:val="20"/>
        </w:rPr>
      </w:pPr>
      <w:r w:rsidRPr="00C44951">
        <w:rPr>
          <w:sz w:val="20"/>
          <w:szCs w:val="20"/>
        </w:rPr>
        <w:t xml:space="preserve">The author glad to commend on behalf of the great guidance of the supervisor, technical support from technical officers and the aids of laboratory staff members on the effectiveness of the research works. </w:t>
      </w:r>
    </w:p>
    <w:p w:rsidR="00FB5B6A" w:rsidRPr="00C44951" w:rsidRDefault="00FB5B6A" w:rsidP="00AA480D">
      <w:pPr>
        <w:suppressAutoHyphens w:val="0"/>
        <w:snapToGrid w:val="0"/>
        <w:ind w:firstLine="425"/>
        <w:jc w:val="both"/>
        <w:rPr>
          <w:sz w:val="20"/>
          <w:szCs w:val="20"/>
        </w:rPr>
      </w:pPr>
    </w:p>
    <w:p w:rsidR="00471E57" w:rsidRPr="00C44951" w:rsidRDefault="00471E57" w:rsidP="00253781">
      <w:pPr>
        <w:suppressAutoHyphens w:val="0"/>
        <w:snapToGrid w:val="0"/>
        <w:jc w:val="both"/>
        <w:rPr>
          <w:b/>
          <w:sz w:val="20"/>
          <w:szCs w:val="20"/>
        </w:rPr>
      </w:pPr>
      <w:r w:rsidRPr="00C44951">
        <w:rPr>
          <w:b/>
          <w:sz w:val="20"/>
          <w:szCs w:val="20"/>
        </w:rPr>
        <w:t>Corresponding Author:</w:t>
      </w:r>
    </w:p>
    <w:p w:rsidR="0049143E" w:rsidRPr="00C44951" w:rsidRDefault="006839C8" w:rsidP="00253781">
      <w:pPr>
        <w:suppressAutoHyphens w:val="0"/>
        <w:snapToGrid w:val="0"/>
        <w:jc w:val="both"/>
        <w:rPr>
          <w:sz w:val="20"/>
          <w:szCs w:val="20"/>
        </w:rPr>
      </w:pPr>
      <w:r w:rsidRPr="00C44951">
        <w:rPr>
          <w:sz w:val="20"/>
          <w:szCs w:val="20"/>
        </w:rPr>
        <w:t>M</w:t>
      </w:r>
      <w:r w:rsidR="0049143E" w:rsidRPr="00C44951">
        <w:rPr>
          <w:sz w:val="20"/>
          <w:szCs w:val="20"/>
        </w:rPr>
        <w:t xml:space="preserve">r. </w:t>
      </w:r>
      <w:r w:rsidRPr="00C44951">
        <w:rPr>
          <w:sz w:val="20"/>
          <w:szCs w:val="20"/>
        </w:rPr>
        <w:t>Suresh Aluvihara</w:t>
      </w:r>
      <w:r w:rsidR="00471E57" w:rsidRPr="00C44951">
        <w:rPr>
          <w:sz w:val="20"/>
          <w:szCs w:val="20"/>
        </w:rPr>
        <w:t xml:space="preserve"> </w:t>
      </w:r>
    </w:p>
    <w:p w:rsidR="0049143E" w:rsidRPr="00C44951" w:rsidRDefault="0049143E" w:rsidP="00253781">
      <w:pPr>
        <w:suppressAutoHyphens w:val="0"/>
        <w:snapToGrid w:val="0"/>
        <w:jc w:val="both"/>
        <w:rPr>
          <w:sz w:val="20"/>
          <w:szCs w:val="20"/>
        </w:rPr>
      </w:pPr>
      <w:r w:rsidRPr="00C44951">
        <w:rPr>
          <w:sz w:val="20"/>
          <w:szCs w:val="20"/>
        </w:rPr>
        <w:t xml:space="preserve">Department of </w:t>
      </w:r>
      <w:r w:rsidR="006839C8" w:rsidRPr="00C44951">
        <w:rPr>
          <w:sz w:val="20"/>
          <w:szCs w:val="20"/>
        </w:rPr>
        <w:t>Chemical and Process Engineering</w:t>
      </w:r>
      <w:r w:rsidR="00471E57" w:rsidRPr="00C44951">
        <w:rPr>
          <w:sz w:val="20"/>
          <w:szCs w:val="20"/>
        </w:rPr>
        <w:t xml:space="preserve"> </w:t>
      </w:r>
    </w:p>
    <w:p w:rsidR="0049143E" w:rsidRPr="00C44951" w:rsidRDefault="003F188B" w:rsidP="00253781">
      <w:pPr>
        <w:suppressAutoHyphens w:val="0"/>
        <w:snapToGrid w:val="0"/>
        <w:jc w:val="both"/>
        <w:rPr>
          <w:sz w:val="20"/>
          <w:szCs w:val="20"/>
        </w:rPr>
      </w:pPr>
      <w:r w:rsidRPr="00C44951">
        <w:rPr>
          <w:sz w:val="20"/>
          <w:szCs w:val="20"/>
        </w:rPr>
        <w:t>University of Peradeniya</w:t>
      </w:r>
    </w:p>
    <w:p w:rsidR="00C44951" w:rsidRPr="00C44951" w:rsidRDefault="003F188B" w:rsidP="00253781">
      <w:pPr>
        <w:suppressAutoHyphens w:val="0"/>
        <w:snapToGrid w:val="0"/>
        <w:jc w:val="both"/>
        <w:rPr>
          <w:sz w:val="20"/>
          <w:szCs w:val="20"/>
          <w:lang w:eastAsia="zh-CN"/>
        </w:rPr>
      </w:pPr>
      <w:r w:rsidRPr="00C44951">
        <w:rPr>
          <w:sz w:val="20"/>
          <w:szCs w:val="20"/>
        </w:rPr>
        <w:t>Peradeniya, 20400</w:t>
      </w:r>
      <w:r w:rsidR="00471E57" w:rsidRPr="00C44951">
        <w:rPr>
          <w:sz w:val="20"/>
          <w:szCs w:val="20"/>
        </w:rPr>
        <w:t xml:space="preserve">, </w:t>
      </w:r>
      <w:r w:rsidRPr="00C44951">
        <w:rPr>
          <w:sz w:val="20"/>
          <w:szCs w:val="20"/>
        </w:rPr>
        <w:t>Sri Lanka</w:t>
      </w:r>
    </w:p>
    <w:p w:rsidR="00471E57" w:rsidRPr="00C44951" w:rsidRDefault="00C44951" w:rsidP="00253781">
      <w:pPr>
        <w:suppressAutoHyphens w:val="0"/>
        <w:snapToGrid w:val="0"/>
        <w:jc w:val="both"/>
        <w:rPr>
          <w:sz w:val="20"/>
          <w:szCs w:val="20"/>
        </w:rPr>
      </w:pPr>
      <w:r w:rsidRPr="00C44951">
        <w:rPr>
          <w:sz w:val="20"/>
          <w:szCs w:val="20"/>
        </w:rPr>
        <w:t>E</w:t>
      </w:r>
      <w:r w:rsidR="00471E57" w:rsidRPr="00C44951">
        <w:rPr>
          <w:sz w:val="20"/>
          <w:szCs w:val="20"/>
        </w:rPr>
        <w:t xml:space="preserve">-mail: </w:t>
      </w:r>
      <w:hyperlink r:id="rId31" w:history="1">
        <w:r w:rsidR="003F188B" w:rsidRPr="00C44951">
          <w:rPr>
            <w:rStyle w:val="Hyperlink"/>
            <w:sz w:val="20"/>
            <w:szCs w:val="20"/>
          </w:rPr>
          <w:t>sureshaluvihare@gmail.com</w:t>
        </w:r>
      </w:hyperlink>
      <w:r w:rsidR="00471E57" w:rsidRPr="00C44951">
        <w:rPr>
          <w:sz w:val="20"/>
          <w:szCs w:val="20"/>
        </w:rPr>
        <w:t xml:space="preserve"> </w:t>
      </w:r>
    </w:p>
    <w:p w:rsidR="00471E57" w:rsidRDefault="00471E57" w:rsidP="00AA480D">
      <w:pPr>
        <w:suppressAutoHyphens w:val="0"/>
        <w:snapToGrid w:val="0"/>
        <w:ind w:firstLine="425"/>
        <w:jc w:val="both"/>
        <w:rPr>
          <w:rFonts w:hint="eastAsia"/>
          <w:sz w:val="20"/>
          <w:szCs w:val="20"/>
          <w:lang w:eastAsia="zh-CN"/>
        </w:rPr>
      </w:pPr>
    </w:p>
    <w:p w:rsidR="00EE117A" w:rsidRPr="00C44951" w:rsidRDefault="00EE117A" w:rsidP="00AA480D">
      <w:pPr>
        <w:suppressAutoHyphens w:val="0"/>
        <w:snapToGrid w:val="0"/>
        <w:ind w:firstLine="425"/>
        <w:jc w:val="both"/>
        <w:rPr>
          <w:rFonts w:hint="eastAsia"/>
          <w:sz w:val="20"/>
          <w:szCs w:val="20"/>
          <w:lang w:eastAsia="zh-CN"/>
        </w:rPr>
      </w:pPr>
    </w:p>
    <w:p w:rsidR="00471E57" w:rsidRPr="00C44951" w:rsidRDefault="00471E57" w:rsidP="00AA480D">
      <w:pPr>
        <w:suppressAutoHyphens w:val="0"/>
        <w:snapToGrid w:val="0"/>
        <w:jc w:val="both"/>
        <w:rPr>
          <w:b/>
          <w:sz w:val="20"/>
          <w:szCs w:val="20"/>
        </w:rPr>
      </w:pPr>
      <w:r w:rsidRPr="00C44951">
        <w:rPr>
          <w:b/>
          <w:sz w:val="20"/>
          <w:szCs w:val="20"/>
        </w:rPr>
        <w:t>References</w:t>
      </w:r>
    </w:p>
    <w:p w:rsidR="00907066" w:rsidRPr="00C44951" w:rsidRDefault="00907066" w:rsidP="00AA480D">
      <w:pPr>
        <w:pStyle w:val="ListParagraph"/>
        <w:numPr>
          <w:ilvl w:val="0"/>
          <w:numId w:val="12"/>
        </w:numPr>
        <w:suppressAutoHyphens w:val="0"/>
        <w:snapToGrid w:val="0"/>
        <w:ind w:left="425" w:hanging="425"/>
        <w:jc w:val="both"/>
        <w:rPr>
          <w:sz w:val="20"/>
          <w:szCs w:val="20"/>
        </w:rPr>
      </w:pPr>
      <w:r w:rsidRPr="00C44951">
        <w:rPr>
          <w:sz w:val="20"/>
          <w:szCs w:val="20"/>
        </w:rPr>
        <w:t>Khana,</w:t>
      </w:r>
      <w:r w:rsidR="00C44951">
        <w:rPr>
          <w:sz w:val="20"/>
          <w:szCs w:val="20"/>
        </w:rPr>
        <w:t xml:space="preserve"> </w:t>
      </w:r>
      <w:r w:rsidRPr="00C44951">
        <w:rPr>
          <w:sz w:val="20"/>
          <w:szCs w:val="20"/>
        </w:rPr>
        <w:t>O.</w:t>
      </w:r>
      <w:r w:rsidR="00C44951">
        <w:rPr>
          <w:sz w:val="20"/>
          <w:szCs w:val="20"/>
        </w:rPr>
        <w:t xml:space="preserve"> </w:t>
      </w:r>
      <w:r w:rsidRPr="00C44951">
        <w:rPr>
          <w:sz w:val="20"/>
          <w:szCs w:val="20"/>
        </w:rPr>
        <w:t>P.</w:t>
      </w:r>
      <w:r w:rsidR="00C44951">
        <w:rPr>
          <w:sz w:val="20"/>
          <w:szCs w:val="20"/>
        </w:rPr>
        <w:t xml:space="preserve"> </w:t>
      </w:r>
      <w:r w:rsidRPr="00C44951">
        <w:rPr>
          <w:sz w:val="20"/>
          <w:szCs w:val="20"/>
        </w:rPr>
        <w:t>(2009).</w:t>
      </w:r>
      <w:r w:rsidR="00C44951">
        <w:rPr>
          <w:sz w:val="20"/>
          <w:szCs w:val="20"/>
        </w:rPr>
        <w:t xml:space="preserve"> </w:t>
      </w:r>
      <w:r w:rsidRPr="00C44951">
        <w:rPr>
          <w:sz w:val="20"/>
          <w:szCs w:val="20"/>
        </w:rPr>
        <w:t>Materials</w:t>
      </w:r>
      <w:r w:rsidR="00C44951">
        <w:rPr>
          <w:sz w:val="20"/>
          <w:szCs w:val="20"/>
        </w:rPr>
        <w:t xml:space="preserve"> </w:t>
      </w:r>
      <w:r w:rsidRPr="00C44951">
        <w:rPr>
          <w:sz w:val="20"/>
          <w:szCs w:val="20"/>
        </w:rPr>
        <w:t>Science</w:t>
      </w:r>
      <w:r w:rsidR="00C44951">
        <w:rPr>
          <w:sz w:val="20"/>
          <w:szCs w:val="20"/>
        </w:rPr>
        <w:t xml:space="preserve"> </w:t>
      </w:r>
      <w:r w:rsidRPr="00C44951">
        <w:rPr>
          <w:sz w:val="20"/>
          <w:szCs w:val="20"/>
        </w:rPr>
        <w:t>and</w:t>
      </w:r>
      <w:r w:rsidR="00C44951">
        <w:rPr>
          <w:sz w:val="20"/>
          <w:szCs w:val="20"/>
        </w:rPr>
        <w:t xml:space="preserve"> </w:t>
      </w:r>
      <w:r w:rsidRPr="00C44951">
        <w:rPr>
          <w:sz w:val="20"/>
          <w:szCs w:val="20"/>
        </w:rPr>
        <w:t>Metallurgy.</w:t>
      </w:r>
      <w:r w:rsidR="00C44951">
        <w:rPr>
          <w:sz w:val="20"/>
          <w:szCs w:val="20"/>
        </w:rPr>
        <w:t xml:space="preserve"> </w:t>
      </w:r>
      <w:r w:rsidRPr="00C44951">
        <w:rPr>
          <w:sz w:val="20"/>
          <w:szCs w:val="20"/>
        </w:rPr>
        <w:t>New</w:t>
      </w:r>
      <w:r w:rsidR="00C44951">
        <w:rPr>
          <w:sz w:val="20"/>
          <w:szCs w:val="20"/>
        </w:rPr>
        <w:t xml:space="preserve"> </w:t>
      </w:r>
      <w:r w:rsidRPr="00C44951">
        <w:rPr>
          <w:sz w:val="20"/>
          <w:szCs w:val="20"/>
        </w:rPr>
        <w:t>Delhi:</w:t>
      </w:r>
      <w:r w:rsidR="00C44951">
        <w:rPr>
          <w:sz w:val="20"/>
          <w:szCs w:val="20"/>
        </w:rPr>
        <w:t xml:space="preserve"> </w:t>
      </w:r>
      <w:r w:rsidRPr="00C44951">
        <w:rPr>
          <w:sz w:val="20"/>
          <w:szCs w:val="20"/>
        </w:rPr>
        <w:t>Dhanpet</w:t>
      </w:r>
      <w:r w:rsidR="00C44951">
        <w:rPr>
          <w:sz w:val="20"/>
          <w:szCs w:val="20"/>
        </w:rPr>
        <w:t xml:space="preserve"> </w:t>
      </w:r>
      <w:r w:rsidRPr="00C44951">
        <w:rPr>
          <w:sz w:val="20"/>
          <w:szCs w:val="20"/>
        </w:rPr>
        <w:t>Rai</w:t>
      </w:r>
      <w:r w:rsidR="00C44951">
        <w:rPr>
          <w:sz w:val="20"/>
          <w:szCs w:val="20"/>
        </w:rPr>
        <w:t xml:space="preserve"> </w:t>
      </w:r>
      <w:r w:rsidRPr="00C44951">
        <w:rPr>
          <w:sz w:val="20"/>
          <w:szCs w:val="20"/>
        </w:rPr>
        <w:t>and</w:t>
      </w:r>
      <w:r w:rsidR="00C44951">
        <w:rPr>
          <w:sz w:val="20"/>
          <w:szCs w:val="20"/>
        </w:rPr>
        <w:t xml:space="preserve"> </w:t>
      </w:r>
      <w:r w:rsidRPr="00C44951">
        <w:rPr>
          <w:sz w:val="20"/>
          <w:szCs w:val="20"/>
        </w:rPr>
        <w:t>Sons</w:t>
      </w:r>
      <w:r w:rsidR="00C44951">
        <w:rPr>
          <w:sz w:val="20"/>
          <w:szCs w:val="20"/>
        </w:rPr>
        <w:t xml:space="preserve"> </w:t>
      </w:r>
      <w:r w:rsidRPr="00C44951">
        <w:rPr>
          <w:sz w:val="20"/>
          <w:szCs w:val="20"/>
        </w:rPr>
        <w:t>publication.</w:t>
      </w:r>
      <w:r w:rsidR="00C44951">
        <w:rPr>
          <w:sz w:val="20"/>
          <w:szCs w:val="20"/>
        </w:rPr>
        <w:t xml:space="preserve"> </w:t>
      </w:r>
    </w:p>
    <w:p w:rsidR="00907066" w:rsidRPr="00C44951" w:rsidRDefault="00907066" w:rsidP="00AA480D">
      <w:pPr>
        <w:pStyle w:val="ListParagraph"/>
        <w:numPr>
          <w:ilvl w:val="0"/>
          <w:numId w:val="12"/>
        </w:numPr>
        <w:suppressAutoHyphens w:val="0"/>
        <w:snapToGrid w:val="0"/>
        <w:ind w:left="425" w:hanging="425"/>
        <w:jc w:val="both"/>
        <w:rPr>
          <w:sz w:val="20"/>
          <w:szCs w:val="20"/>
        </w:rPr>
      </w:pPr>
      <w:r w:rsidRPr="00C44951">
        <w:rPr>
          <w:sz w:val="20"/>
          <w:szCs w:val="20"/>
        </w:rPr>
        <w:t>Fahim,</w:t>
      </w:r>
      <w:r w:rsidR="00C44951">
        <w:rPr>
          <w:sz w:val="20"/>
          <w:szCs w:val="20"/>
        </w:rPr>
        <w:t xml:space="preserve"> </w:t>
      </w:r>
      <w:r w:rsidRPr="00C44951">
        <w:rPr>
          <w:sz w:val="20"/>
          <w:szCs w:val="20"/>
        </w:rPr>
        <w:t>M.</w:t>
      </w:r>
      <w:r w:rsidR="00C44951">
        <w:rPr>
          <w:sz w:val="20"/>
          <w:szCs w:val="20"/>
        </w:rPr>
        <w:t xml:space="preserve"> </w:t>
      </w:r>
      <w:r w:rsidRPr="00C44951">
        <w:rPr>
          <w:sz w:val="20"/>
          <w:szCs w:val="20"/>
        </w:rPr>
        <w:t>A.,</w:t>
      </w:r>
      <w:r w:rsidR="00C44951">
        <w:rPr>
          <w:sz w:val="20"/>
          <w:szCs w:val="20"/>
        </w:rPr>
        <w:t xml:space="preserve"> </w:t>
      </w:r>
      <w:r w:rsidRPr="00C44951">
        <w:rPr>
          <w:sz w:val="20"/>
          <w:szCs w:val="20"/>
        </w:rPr>
        <w:t>Alsahhaf,</w:t>
      </w:r>
      <w:r w:rsidR="00C44951">
        <w:rPr>
          <w:sz w:val="20"/>
          <w:szCs w:val="20"/>
        </w:rPr>
        <w:t xml:space="preserve"> </w:t>
      </w:r>
      <w:r w:rsidRPr="00C44951">
        <w:rPr>
          <w:sz w:val="20"/>
          <w:szCs w:val="20"/>
        </w:rPr>
        <w:t>T.</w:t>
      </w:r>
      <w:r w:rsidR="00C44951">
        <w:rPr>
          <w:sz w:val="20"/>
          <w:szCs w:val="20"/>
        </w:rPr>
        <w:t xml:space="preserve"> </w:t>
      </w:r>
      <w:r w:rsidRPr="00C44951">
        <w:rPr>
          <w:sz w:val="20"/>
          <w:szCs w:val="20"/>
        </w:rPr>
        <w:t>A.,</w:t>
      </w:r>
      <w:r w:rsidR="00C44951">
        <w:rPr>
          <w:sz w:val="20"/>
          <w:szCs w:val="20"/>
        </w:rPr>
        <w:t xml:space="preserve"> </w:t>
      </w:r>
      <w:r w:rsidRPr="00C44951">
        <w:rPr>
          <w:sz w:val="20"/>
          <w:szCs w:val="20"/>
        </w:rPr>
        <w:t>Elkilani,</w:t>
      </w:r>
      <w:r w:rsidR="00C44951">
        <w:rPr>
          <w:sz w:val="20"/>
          <w:szCs w:val="20"/>
        </w:rPr>
        <w:t xml:space="preserve"> </w:t>
      </w:r>
      <w:r w:rsidRPr="00C44951">
        <w:rPr>
          <w:sz w:val="20"/>
          <w:szCs w:val="20"/>
        </w:rPr>
        <w:t>A.</w:t>
      </w:r>
      <w:r w:rsidR="00C44951">
        <w:rPr>
          <w:sz w:val="20"/>
          <w:szCs w:val="20"/>
        </w:rPr>
        <w:t xml:space="preserve"> </w:t>
      </w:r>
      <w:r w:rsidRPr="00C44951">
        <w:rPr>
          <w:sz w:val="20"/>
          <w:szCs w:val="20"/>
        </w:rPr>
        <w:t>(2010).</w:t>
      </w:r>
      <w:r w:rsidR="00C44951">
        <w:rPr>
          <w:sz w:val="20"/>
          <w:szCs w:val="20"/>
        </w:rPr>
        <w:t xml:space="preserve"> </w:t>
      </w:r>
      <w:r w:rsidRPr="00C44951">
        <w:rPr>
          <w:sz w:val="20"/>
          <w:szCs w:val="20"/>
        </w:rPr>
        <w:t>Fundamentals</w:t>
      </w:r>
      <w:r w:rsidR="00C44951">
        <w:rPr>
          <w:sz w:val="20"/>
          <w:szCs w:val="20"/>
        </w:rPr>
        <w:t xml:space="preserve"> </w:t>
      </w:r>
      <w:r w:rsidRPr="00C44951">
        <w:rPr>
          <w:sz w:val="20"/>
          <w:szCs w:val="20"/>
        </w:rPr>
        <w:t>of</w:t>
      </w:r>
      <w:r w:rsidR="00C44951">
        <w:rPr>
          <w:sz w:val="20"/>
          <w:szCs w:val="20"/>
        </w:rPr>
        <w:t xml:space="preserve"> </w:t>
      </w:r>
      <w:r w:rsidRPr="00C44951">
        <w:rPr>
          <w:sz w:val="20"/>
          <w:szCs w:val="20"/>
        </w:rPr>
        <w:t>Petroleum</w:t>
      </w:r>
      <w:r w:rsidR="00C44951">
        <w:rPr>
          <w:sz w:val="20"/>
          <w:szCs w:val="20"/>
        </w:rPr>
        <w:t xml:space="preserve"> </w:t>
      </w:r>
      <w:r w:rsidRPr="00C44951">
        <w:rPr>
          <w:sz w:val="20"/>
          <w:szCs w:val="20"/>
        </w:rPr>
        <w:t>Refining.</w:t>
      </w:r>
      <w:r w:rsidR="00C44951">
        <w:rPr>
          <w:sz w:val="20"/>
          <w:szCs w:val="20"/>
        </w:rPr>
        <w:t xml:space="preserve"> </w:t>
      </w:r>
      <w:r w:rsidRPr="00C44951">
        <w:rPr>
          <w:sz w:val="20"/>
          <w:szCs w:val="20"/>
        </w:rPr>
        <w:t>Elsevier,</w:t>
      </w:r>
      <w:r w:rsidR="00C44951">
        <w:rPr>
          <w:sz w:val="20"/>
          <w:szCs w:val="20"/>
        </w:rPr>
        <w:t xml:space="preserve"> </w:t>
      </w:r>
      <w:r w:rsidRPr="00C44951">
        <w:rPr>
          <w:sz w:val="20"/>
          <w:szCs w:val="20"/>
        </w:rPr>
        <w:t>516.</w:t>
      </w:r>
      <w:r w:rsidR="00C44951">
        <w:rPr>
          <w:sz w:val="20"/>
          <w:szCs w:val="20"/>
        </w:rPr>
        <w:t xml:space="preserve"> </w:t>
      </w:r>
      <w:r w:rsidRPr="00C44951">
        <w:rPr>
          <w:sz w:val="20"/>
          <w:szCs w:val="20"/>
        </w:rPr>
        <w:t>doi:</w:t>
      </w:r>
      <w:r w:rsidR="00C44951">
        <w:rPr>
          <w:sz w:val="20"/>
          <w:szCs w:val="20"/>
        </w:rPr>
        <w:t xml:space="preserve"> </w:t>
      </w:r>
      <w:r w:rsidRPr="00C44951">
        <w:rPr>
          <w:sz w:val="20"/>
          <w:szCs w:val="20"/>
        </w:rPr>
        <w:t>https://doi.org/10.1016/c2009-0-16348-1.</w:t>
      </w:r>
    </w:p>
    <w:p w:rsidR="00907066" w:rsidRPr="00C44951" w:rsidRDefault="00907066" w:rsidP="00AA480D">
      <w:pPr>
        <w:pStyle w:val="ListParagraph"/>
        <w:numPr>
          <w:ilvl w:val="0"/>
          <w:numId w:val="12"/>
        </w:numPr>
        <w:suppressAutoHyphens w:val="0"/>
        <w:snapToGrid w:val="0"/>
        <w:ind w:left="425" w:hanging="425"/>
        <w:jc w:val="both"/>
        <w:rPr>
          <w:sz w:val="20"/>
          <w:szCs w:val="20"/>
        </w:rPr>
      </w:pPr>
      <w:r w:rsidRPr="00C44951">
        <w:rPr>
          <w:sz w:val="20"/>
          <w:szCs w:val="20"/>
        </w:rPr>
        <w:t>Calister,</w:t>
      </w:r>
      <w:r w:rsidR="00C44951">
        <w:rPr>
          <w:sz w:val="20"/>
          <w:szCs w:val="20"/>
        </w:rPr>
        <w:t xml:space="preserve"> </w:t>
      </w:r>
      <w:r w:rsidRPr="00C44951">
        <w:rPr>
          <w:sz w:val="20"/>
          <w:szCs w:val="20"/>
        </w:rPr>
        <w:t>W.</w:t>
      </w:r>
      <w:r w:rsidR="00C44951">
        <w:rPr>
          <w:sz w:val="20"/>
          <w:szCs w:val="20"/>
        </w:rPr>
        <w:t xml:space="preserve"> </w:t>
      </w:r>
      <w:r w:rsidRPr="00C44951">
        <w:rPr>
          <w:sz w:val="20"/>
          <w:szCs w:val="20"/>
        </w:rPr>
        <w:t>D.</w:t>
      </w:r>
      <w:r w:rsidR="00C44951">
        <w:rPr>
          <w:sz w:val="20"/>
          <w:szCs w:val="20"/>
        </w:rPr>
        <w:t xml:space="preserve"> </w:t>
      </w:r>
      <w:r w:rsidRPr="00C44951">
        <w:rPr>
          <w:sz w:val="20"/>
          <w:szCs w:val="20"/>
        </w:rPr>
        <w:t>(2003).</w:t>
      </w:r>
      <w:r w:rsidR="00C44951">
        <w:rPr>
          <w:sz w:val="20"/>
          <w:szCs w:val="20"/>
        </w:rPr>
        <w:t xml:space="preserve"> </w:t>
      </w:r>
      <w:r w:rsidRPr="00C44951">
        <w:rPr>
          <w:sz w:val="20"/>
          <w:szCs w:val="20"/>
        </w:rPr>
        <w:t>An</w:t>
      </w:r>
      <w:r w:rsidR="00C44951">
        <w:rPr>
          <w:sz w:val="20"/>
          <w:szCs w:val="20"/>
        </w:rPr>
        <w:t xml:space="preserve"> </w:t>
      </w:r>
      <w:r w:rsidRPr="00C44951">
        <w:rPr>
          <w:sz w:val="20"/>
          <w:szCs w:val="20"/>
        </w:rPr>
        <w:t>Introduction</w:t>
      </w:r>
      <w:r w:rsidR="00C44951">
        <w:rPr>
          <w:sz w:val="20"/>
          <w:szCs w:val="20"/>
        </w:rPr>
        <w:t xml:space="preserve"> </w:t>
      </w:r>
      <w:r w:rsidRPr="00C44951">
        <w:rPr>
          <w:sz w:val="20"/>
          <w:szCs w:val="20"/>
        </w:rPr>
        <w:t>of</w:t>
      </w:r>
      <w:r w:rsidR="00C44951">
        <w:rPr>
          <w:sz w:val="20"/>
          <w:szCs w:val="20"/>
        </w:rPr>
        <w:t xml:space="preserve"> </w:t>
      </w:r>
      <w:r w:rsidRPr="00C44951">
        <w:rPr>
          <w:sz w:val="20"/>
          <w:szCs w:val="20"/>
        </w:rPr>
        <w:t>Materials</w:t>
      </w:r>
      <w:r w:rsidR="00C44951">
        <w:rPr>
          <w:sz w:val="20"/>
          <w:szCs w:val="20"/>
        </w:rPr>
        <w:t xml:space="preserve"> </w:t>
      </w:r>
      <w:r w:rsidRPr="00C44951">
        <w:rPr>
          <w:sz w:val="20"/>
          <w:szCs w:val="20"/>
        </w:rPr>
        <w:t>Science</w:t>
      </w:r>
      <w:r w:rsidR="00C44951">
        <w:rPr>
          <w:sz w:val="20"/>
          <w:szCs w:val="20"/>
        </w:rPr>
        <w:t xml:space="preserve"> </w:t>
      </w:r>
      <w:r w:rsidRPr="00C44951">
        <w:rPr>
          <w:sz w:val="20"/>
          <w:szCs w:val="20"/>
        </w:rPr>
        <w:t>and</w:t>
      </w:r>
      <w:r w:rsidR="00C44951">
        <w:rPr>
          <w:sz w:val="20"/>
          <w:szCs w:val="20"/>
        </w:rPr>
        <w:t xml:space="preserve"> </w:t>
      </w:r>
      <w:r w:rsidRPr="00C44951">
        <w:rPr>
          <w:sz w:val="20"/>
          <w:szCs w:val="20"/>
        </w:rPr>
        <w:t>Engineering.</w:t>
      </w:r>
      <w:r w:rsidR="00C44951">
        <w:rPr>
          <w:sz w:val="20"/>
          <w:szCs w:val="20"/>
        </w:rPr>
        <w:t xml:space="preserve"> </w:t>
      </w:r>
      <w:r w:rsidRPr="00C44951">
        <w:rPr>
          <w:sz w:val="20"/>
          <w:szCs w:val="20"/>
        </w:rPr>
        <w:t>New</w:t>
      </w:r>
      <w:r w:rsidR="00C44951">
        <w:rPr>
          <w:sz w:val="20"/>
          <w:szCs w:val="20"/>
        </w:rPr>
        <w:t xml:space="preserve"> </w:t>
      </w:r>
      <w:r w:rsidRPr="00C44951">
        <w:rPr>
          <w:sz w:val="20"/>
          <w:szCs w:val="20"/>
        </w:rPr>
        <w:t>York:</w:t>
      </w:r>
      <w:r w:rsidR="00C44951">
        <w:rPr>
          <w:sz w:val="20"/>
          <w:szCs w:val="20"/>
        </w:rPr>
        <w:t xml:space="preserve"> </w:t>
      </w:r>
      <w:r w:rsidRPr="00C44951">
        <w:rPr>
          <w:sz w:val="20"/>
          <w:szCs w:val="20"/>
        </w:rPr>
        <w:t>John</w:t>
      </w:r>
      <w:r w:rsidR="00C44951">
        <w:rPr>
          <w:sz w:val="20"/>
          <w:szCs w:val="20"/>
        </w:rPr>
        <w:t xml:space="preserve"> </w:t>
      </w:r>
      <w:r w:rsidRPr="00C44951">
        <w:rPr>
          <w:sz w:val="20"/>
          <w:szCs w:val="20"/>
        </w:rPr>
        <w:t>Wiley</w:t>
      </w:r>
      <w:r w:rsidR="00C44951">
        <w:rPr>
          <w:sz w:val="20"/>
          <w:szCs w:val="20"/>
        </w:rPr>
        <w:t xml:space="preserve"> </w:t>
      </w:r>
      <w:r w:rsidRPr="00C44951">
        <w:rPr>
          <w:sz w:val="20"/>
          <w:szCs w:val="20"/>
        </w:rPr>
        <w:t>and</w:t>
      </w:r>
      <w:r w:rsidR="00C44951">
        <w:rPr>
          <w:sz w:val="20"/>
          <w:szCs w:val="20"/>
        </w:rPr>
        <w:t xml:space="preserve"> </w:t>
      </w:r>
      <w:r w:rsidRPr="00C44951">
        <w:rPr>
          <w:sz w:val="20"/>
          <w:szCs w:val="20"/>
        </w:rPr>
        <w:t>Sons,</w:t>
      </w:r>
      <w:r w:rsidR="00C44951">
        <w:rPr>
          <w:sz w:val="20"/>
          <w:szCs w:val="20"/>
        </w:rPr>
        <w:t xml:space="preserve"> </w:t>
      </w:r>
      <w:r w:rsidRPr="00C44951">
        <w:rPr>
          <w:sz w:val="20"/>
          <w:szCs w:val="20"/>
        </w:rPr>
        <w:t>820.</w:t>
      </w:r>
    </w:p>
    <w:p w:rsidR="00946868" w:rsidRPr="00C44951" w:rsidRDefault="00946868" w:rsidP="00AA480D">
      <w:pPr>
        <w:pStyle w:val="ListParagraph"/>
        <w:numPr>
          <w:ilvl w:val="0"/>
          <w:numId w:val="12"/>
        </w:numPr>
        <w:suppressAutoHyphens w:val="0"/>
        <w:snapToGrid w:val="0"/>
        <w:ind w:left="425" w:hanging="425"/>
        <w:jc w:val="both"/>
        <w:rPr>
          <w:sz w:val="20"/>
          <w:szCs w:val="20"/>
        </w:rPr>
      </w:pPr>
      <w:r w:rsidRPr="00C44951">
        <w:rPr>
          <w:sz w:val="20"/>
          <w:szCs w:val="20"/>
        </w:rPr>
        <w:t>Davis,</w:t>
      </w:r>
      <w:r w:rsidR="00C44951">
        <w:rPr>
          <w:sz w:val="20"/>
          <w:szCs w:val="20"/>
        </w:rPr>
        <w:t xml:space="preserve"> </w:t>
      </w:r>
      <w:r w:rsidRPr="00C44951">
        <w:rPr>
          <w:sz w:val="20"/>
          <w:szCs w:val="20"/>
        </w:rPr>
        <w:t>M.</w:t>
      </w:r>
      <w:r w:rsidR="00C44951">
        <w:rPr>
          <w:sz w:val="20"/>
          <w:szCs w:val="20"/>
        </w:rPr>
        <w:t xml:space="preserve"> </w:t>
      </w:r>
      <w:r w:rsidRPr="00C44951">
        <w:rPr>
          <w:sz w:val="20"/>
          <w:szCs w:val="20"/>
        </w:rPr>
        <w:t>E.,</w:t>
      </w:r>
      <w:r w:rsidR="00C44951">
        <w:rPr>
          <w:sz w:val="20"/>
          <w:szCs w:val="20"/>
        </w:rPr>
        <w:t xml:space="preserve"> </w:t>
      </w:r>
      <w:r w:rsidRPr="00C44951">
        <w:rPr>
          <w:sz w:val="20"/>
          <w:szCs w:val="20"/>
        </w:rPr>
        <w:t>Davis,</w:t>
      </w:r>
      <w:r w:rsidR="00C44951">
        <w:rPr>
          <w:sz w:val="20"/>
          <w:szCs w:val="20"/>
        </w:rPr>
        <w:t xml:space="preserve"> </w:t>
      </w:r>
      <w:r w:rsidRPr="00C44951">
        <w:rPr>
          <w:sz w:val="20"/>
          <w:szCs w:val="20"/>
        </w:rPr>
        <w:t>R.</w:t>
      </w:r>
      <w:r w:rsidR="00C44951">
        <w:rPr>
          <w:sz w:val="20"/>
          <w:szCs w:val="20"/>
        </w:rPr>
        <w:t xml:space="preserve"> </w:t>
      </w:r>
      <w:r w:rsidRPr="00C44951">
        <w:rPr>
          <w:sz w:val="20"/>
          <w:szCs w:val="20"/>
        </w:rPr>
        <w:t>J.</w:t>
      </w:r>
      <w:r w:rsidR="00C44951">
        <w:rPr>
          <w:sz w:val="20"/>
          <w:szCs w:val="20"/>
        </w:rPr>
        <w:t xml:space="preserve"> </w:t>
      </w:r>
      <w:r w:rsidRPr="00C44951">
        <w:rPr>
          <w:sz w:val="20"/>
          <w:szCs w:val="20"/>
        </w:rPr>
        <w:t>(2003).</w:t>
      </w:r>
      <w:r w:rsidR="00C44951">
        <w:rPr>
          <w:sz w:val="20"/>
          <w:szCs w:val="20"/>
        </w:rPr>
        <w:t xml:space="preserve"> </w:t>
      </w:r>
      <w:r w:rsidRPr="00C44951">
        <w:rPr>
          <w:sz w:val="20"/>
          <w:szCs w:val="20"/>
        </w:rPr>
        <w:t>Fundamentals</w:t>
      </w:r>
      <w:r w:rsidR="00C44951">
        <w:rPr>
          <w:sz w:val="20"/>
          <w:szCs w:val="20"/>
        </w:rPr>
        <w:t xml:space="preserve"> </w:t>
      </w:r>
      <w:r w:rsidRPr="00C44951">
        <w:rPr>
          <w:sz w:val="20"/>
          <w:szCs w:val="20"/>
        </w:rPr>
        <w:t>of</w:t>
      </w:r>
      <w:r w:rsidR="00C44951">
        <w:rPr>
          <w:sz w:val="20"/>
          <w:szCs w:val="20"/>
        </w:rPr>
        <w:t xml:space="preserve"> </w:t>
      </w:r>
      <w:r w:rsidRPr="00C44951">
        <w:rPr>
          <w:sz w:val="20"/>
          <w:szCs w:val="20"/>
        </w:rPr>
        <w:t>Chemical</w:t>
      </w:r>
      <w:r w:rsidR="00C44951">
        <w:rPr>
          <w:sz w:val="20"/>
          <w:szCs w:val="20"/>
        </w:rPr>
        <w:t xml:space="preserve"> </w:t>
      </w:r>
      <w:r w:rsidRPr="00C44951">
        <w:rPr>
          <w:sz w:val="20"/>
          <w:szCs w:val="20"/>
        </w:rPr>
        <w:t>Reaction</w:t>
      </w:r>
      <w:r w:rsidR="00C44951">
        <w:rPr>
          <w:sz w:val="20"/>
          <w:szCs w:val="20"/>
        </w:rPr>
        <w:t xml:space="preserve"> </w:t>
      </w:r>
      <w:r w:rsidRPr="00C44951">
        <w:rPr>
          <w:sz w:val="20"/>
          <w:szCs w:val="20"/>
        </w:rPr>
        <w:t>Engineering.</w:t>
      </w:r>
      <w:r w:rsidR="00C44951">
        <w:rPr>
          <w:sz w:val="20"/>
          <w:szCs w:val="20"/>
        </w:rPr>
        <w:t xml:space="preserve"> </w:t>
      </w:r>
      <w:r w:rsidRPr="00C44951">
        <w:rPr>
          <w:sz w:val="20"/>
          <w:szCs w:val="20"/>
        </w:rPr>
        <w:t>New</w:t>
      </w:r>
      <w:r w:rsidR="00C44951">
        <w:rPr>
          <w:sz w:val="20"/>
          <w:szCs w:val="20"/>
        </w:rPr>
        <w:t xml:space="preserve"> </w:t>
      </w:r>
      <w:r w:rsidRPr="00C44951">
        <w:rPr>
          <w:sz w:val="20"/>
          <w:szCs w:val="20"/>
        </w:rPr>
        <w:t>York:</w:t>
      </w:r>
      <w:r w:rsidR="00C44951">
        <w:rPr>
          <w:sz w:val="20"/>
          <w:szCs w:val="20"/>
        </w:rPr>
        <w:t xml:space="preserve"> </w:t>
      </w:r>
      <w:r w:rsidRPr="00C44951">
        <w:rPr>
          <w:sz w:val="20"/>
          <w:szCs w:val="20"/>
        </w:rPr>
        <w:t>McGraw-Hill.</w:t>
      </w:r>
    </w:p>
    <w:p w:rsidR="00907066" w:rsidRPr="00C44951" w:rsidRDefault="00946868" w:rsidP="00AA480D">
      <w:pPr>
        <w:pStyle w:val="ListParagraph"/>
        <w:numPr>
          <w:ilvl w:val="0"/>
          <w:numId w:val="12"/>
        </w:numPr>
        <w:suppressAutoHyphens w:val="0"/>
        <w:snapToGrid w:val="0"/>
        <w:ind w:left="425" w:hanging="425"/>
        <w:jc w:val="both"/>
        <w:rPr>
          <w:sz w:val="20"/>
          <w:szCs w:val="20"/>
        </w:rPr>
      </w:pPr>
      <w:r w:rsidRPr="00C44951">
        <w:rPr>
          <w:sz w:val="20"/>
          <w:szCs w:val="20"/>
        </w:rPr>
        <w:t>Singh,</w:t>
      </w:r>
      <w:r w:rsidR="00C44951">
        <w:rPr>
          <w:sz w:val="20"/>
          <w:szCs w:val="20"/>
        </w:rPr>
        <w:t xml:space="preserve"> </w:t>
      </w:r>
      <w:r w:rsidRPr="00C44951">
        <w:rPr>
          <w:sz w:val="20"/>
          <w:szCs w:val="20"/>
        </w:rPr>
        <w:t>R.</w:t>
      </w:r>
      <w:r w:rsidR="00C44951">
        <w:rPr>
          <w:sz w:val="20"/>
          <w:szCs w:val="20"/>
        </w:rPr>
        <w:t xml:space="preserve"> </w:t>
      </w:r>
      <w:r w:rsidRPr="00C44951">
        <w:rPr>
          <w:sz w:val="20"/>
          <w:szCs w:val="20"/>
        </w:rPr>
        <w:t>(2006).</w:t>
      </w:r>
      <w:r w:rsidR="00C44951">
        <w:rPr>
          <w:sz w:val="20"/>
          <w:szCs w:val="20"/>
        </w:rPr>
        <w:t xml:space="preserve"> </w:t>
      </w:r>
      <w:r w:rsidRPr="00C44951">
        <w:rPr>
          <w:sz w:val="20"/>
          <w:szCs w:val="20"/>
        </w:rPr>
        <w:t>Introduction</w:t>
      </w:r>
      <w:r w:rsidR="00C44951">
        <w:rPr>
          <w:sz w:val="20"/>
          <w:szCs w:val="20"/>
        </w:rPr>
        <w:t xml:space="preserve"> </w:t>
      </w:r>
      <w:r w:rsidRPr="00C44951">
        <w:rPr>
          <w:sz w:val="20"/>
          <w:szCs w:val="20"/>
        </w:rPr>
        <w:t>to</w:t>
      </w:r>
      <w:r w:rsidR="00C44951">
        <w:rPr>
          <w:sz w:val="20"/>
          <w:szCs w:val="20"/>
        </w:rPr>
        <w:t xml:space="preserve"> </w:t>
      </w:r>
      <w:r w:rsidRPr="00C44951">
        <w:rPr>
          <w:sz w:val="20"/>
          <w:szCs w:val="20"/>
        </w:rPr>
        <w:t>Basic</w:t>
      </w:r>
      <w:r w:rsidR="00C44951">
        <w:rPr>
          <w:sz w:val="20"/>
          <w:szCs w:val="20"/>
        </w:rPr>
        <w:t xml:space="preserve"> </w:t>
      </w:r>
      <w:r w:rsidRPr="00C44951">
        <w:rPr>
          <w:sz w:val="20"/>
          <w:szCs w:val="20"/>
        </w:rPr>
        <w:t>Manufacturing</w:t>
      </w:r>
      <w:r w:rsidR="00C44951">
        <w:rPr>
          <w:sz w:val="20"/>
          <w:szCs w:val="20"/>
        </w:rPr>
        <w:t xml:space="preserve"> </w:t>
      </w:r>
      <w:r w:rsidRPr="00C44951">
        <w:rPr>
          <w:sz w:val="20"/>
          <w:szCs w:val="20"/>
        </w:rPr>
        <w:t>Process</w:t>
      </w:r>
      <w:r w:rsidR="00C44951">
        <w:rPr>
          <w:sz w:val="20"/>
          <w:szCs w:val="20"/>
        </w:rPr>
        <w:t xml:space="preserve"> </w:t>
      </w:r>
      <w:r w:rsidRPr="00C44951">
        <w:rPr>
          <w:sz w:val="20"/>
          <w:szCs w:val="20"/>
        </w:rPr>
        <w:t>and</w:t>
      </w:r>
      <w:r w:rsidR="00C44951">
        <w:rPr>
          <w:sz w:val="20"/>
          <w:szCs w:val="20"/>
        </w:rPr>
        <w:t xml:space="preserve"> </w:t>
      </w:r>
      <w:r w:rsidRPr="00C44951">
        <w:rPr>
          <w:sz w:val="20"/>
          <w:szCs w:val="20"/>
        </w:rPr>
        <w:t>Engineering</w:t>
      </w:r>
      <w:r w:rsidR="00C44951">
        <w:rPr>
          <w:sz w:val="20"/>
          <w:szCs w:val="20"/>
        </w:rPr>
        <w:t xml:space="preserve"> </w:t>
      </w:r>
      <w:r w:rsidRPr="00C44951">
        <w:rPr>
          <w:sz w:val="20"/>
          <w:szCs w:val="20"/>
        </w:rPr>
        <w:t>Workshop.</w:t>
      </w:r>
      <w:r w:rsidR="00C44951">
        <w:rPr>
          <w:sz w:val="20"/>
          <w:szCs w:val="20"/>
        </w:rPr>
        <w:t xml:space="preserve"> </w:t>
      </w:r>
      <w:r w:rsidRPr="00C44951">
        <w:rPr>
          <w:sz w:val="20"/>
          <w:szCs w:val="20"/>
        </w:rPr>
        <w:t>New</w:t>
      </w:r>
      <w:r w:rsidR="00C44951">
        <w:rPr>
          <w:sz w:val="20"/>
          <w:szCs w:val="20"/>
        </w:rPr>
        <w:t xml:space="preserve"> </w:t>
      </w:r>
      <w:r w:rsidRPr="00C44951">
        <w:rPr>
          <w:sz w:val="20"/>
          <w:szCs w:val="20"/>
        </w:rPr>
        <w:t>Delhi:</w:t>
      </w:r>
      <w:r w:rsidR="00C44951">
        <w:rPr>
          <w:sz w:val="20"/>
          <w:szCs w:val="20"/>
        </w:rPr>
        <w:t xml:space="preserve"> </w:t>
      </w:r>
      <w:r w:rsidRPr="00C44951">
        <w:rPr>
          <w:sz w:val="20"/>
          <w:szCs w:val="20"/>
        </w:rPr>
        <w:t>New</w:t>
      </w:r>
      <w:r w:rsidR="00C44951">
        <w:rPr>
          <w:sz w:val="20"/>
          <w:szCs w:val="20"/>
        </w:rPr>
        <w:t xml:space="preserve"> </w:t>
      </w:r>
      <w:r w:rsidRPr="00C44951">
        <w:rPr>
          <w:sz w:val="20"/>
          <w:szCs w:val="20"/>
        </w:rPr>
        <w:t>Age</w:t>
      </w:r>
      <w:r w:rsidR="00C44951">
        <w:rPr>
          <w:sz w:val="20"/>
          <w:szCs w:val="20"/>
        </w:rPr>
        <w:t xml:space="preserve"> </w:t>
      </w:r>
      <w:r w:rsidRPr="00C44951">
        <w:rPr>
          <w:sz w:val="20"/>
          <w:szCs w:val="20"/>
        </w:rPr>
        <w:t>International</w:t>
      </w:r>
      <w:r w:rsidR="00C44951">
        <w:rPr>
          <w:sz w:val="20"/>
          <w:szCs w:val="20"/>
        </w:rPr>
        <w:t xml:space="preserve"> </w:t>
      </w:r>
      <w:r w:rsidRPr="00C44951">
        <w:rPr>
          <w:sz w:val="20"/>
          <w:szCs w:val="20"/>
        </w:rPr>
        <w:t>Publication,</w:t>
      </w:r>
      <w:r w:rsidR="00C44951">
        <w:rPr>
          <w:sz w:val="20"/>
          <w:szCs w:val="20"/>
        </w:rPr>
        <w:t xml:space="preserve"> </w:t>
      </w:r>
      <w:r w:rsidRPr="00C44951">
        <w:rPr>
          <w:sz w:val="20"/>
          <w:szCs w:val="20"/>
        </w:rPr>
        <w:t>475.</w:t>
      </w:r>
    </w:p>
    <w:p w:rsidR="00946868" w:rsidRPr="00C44951" w:rsidRDefault="00946868" w:rsidP="00AA480D">
      <w:pPr>
        <w:pStyle w:val="ListParagraph"/>
        <w:numPr>
          <w:ilvl w:val="0"/>
          <w:numId w:val="12"/>
        </w:numPr>
        <w:suppressAutoHyphens w:val="0"/>
        <w:snapToGrid w:val="0"/>
        <w:ind w:left="425" w:hanging="425"/>
        <w:jc w:val="both"/>
        <w:rPr>
          <w:sz w:val="20"/>
          <w:szCs w:val="20"/>
        </w:rPr>
      </w:pPr>
      <w:r w:rsidRPr="00C44951">
        <w:rPr>
          <w:sz w:val="20"/>
          <w:szCs w:val="20"/>
        </w:rPr>
        <w:t>Bolton,</w:t>
      </w:r>
      <w:r w:rsidR="00C44951">
        <w:rPr>
          <w:sz w:val="20"/>
          <w:szCs w:val="20"/>
        </w:rPr>
        <w:t xml:space="preserve"> </w:t>
      </w:r>
      <w:r w:rsidRPr="00C44951">
        <w:rPr>
          <w:sz w:val="20"/>
          <w:szCs w:val="20"/>
        </w:rPr>
        <w:t>W.</w:t>
      </w:r>
      <w:r w:rsidR="00C44951">
        <w:rPr>
          <w:sz w:val="20"/>
          <w:szCs w:val="20"/>
        </w:rPr>
        <w:t xml:space="preserve"> </w:t>
      </w:r>
      <w:r w:rsidRPr="00C44951">
        <w:rPr>
          <w:sz w:val="20"/>
          <w:szCs w:val="20"/>
        </w:rPr>
        <w:t>(1993).</w:t>
      </w:r>
      <w:r w:rsidR="00C44951">
        <w:rPr>
          <w:sz w:val="20"/>
          <w:szCs w:val="20"/>
        </w:rPr>
        <w:t xml:space="preserve"> </w:t>
      </w:r>
      <w:r w:rsidRPr="00C44951">
        <w:rPr>
          <w:sz w:val="20"/>
          <w:szCs w:val="20"/>
        </w:rPr>
        <w:t>Engineering</w:t>
      </w:r>
      <w:r w:rsidR="00C44951">
        <w:rPr>
          <w:sz w:val="20"/>
          <w:szCs w:val="20"/>
        </w:rPr>
        <w:t xml:space="preserve"> </w:t>
      </w:r>
      <w:r w:rsidRPr="00C44951">
        <w:rPr>
          <w:sz w:val="20"/>
          <w:szCs w:val="20"/>
        </w:rPr>
        <w:t>Materials</w:t>
      </w:r>
      <w:r w:rsidR="00C44951">
        <w:rPr>
          <w:sz w:val="20"/>
          <w:szCs w:val="20"/>
        </w:rPr>
        <w:t xml:space="preserve"> </w:t>
      </w:r>
      <w:r w:rsidRPr="00C44951">
        <w:rPr>
          <w:sz w:val="20"/>
          <w:szCs w:val="20"/>
        </w:rPr>
        <w:t>Technology.</w:t>
      </w:r>
      <w:r w:rsidR="00C44951">
        <w:rPr>
          <w:sz w:val="20"/>
          <w:szCs w:val="20"/>
        </w:rPr>
        <w:t xml:space="preserve"> </w:t>
      </w:r>
      <w:r w:rsidRPr="00C44951">
        <w:rPr>
          <w:sz w:val="20"/>
          <w:szCs w:val="20"/>
        </w:rPr>
        <w:t>Elsevier,</w:t>
      </w:r>
      <w:r w:rsidR="00C44951">
        <w:rPr>
          <w:sz w:val="20"/>
          <w:szCs w:val="20"/>
        </w:rPr>
        <w:t xml:space="preserve"> </w:t>
      </w:r>
      <w:r w:rsidRPr="00C44951">
        <w:rPr>
          <w:sz w:val="20"/>
          <w:szCs w:val="20"/>
        </w:rPr>
        <w:t>468.</w:t>
      </w:r>
      <w:r w:rsidR="00C44951">
        <w:rPr>
          <w:sz w:val="20"/>
          <w:szCs w:val="20"/>
        </w:rPr>
        <w:t xml:space="preserve"> </w:t>
      </w:r>
      <w:r w:rsidRPr="00C44951">
        <w:rPr>
          <w:sz w:val="20"/>
          <w:szCs w:val="20"/>
        </w:rPr>
        <w:t>doi:</w:t>
      </w:r>
      <w:r w:rsidR="00C44951">
        <w:rPr>
          <w:sz w:val="20"/>
          <w:szCs w:val="20"/>
        </w:rPr>
        <w:t xml:space="preserve"> </w:t>
      </w:r>
      <w:r w:rsidRPr="00C44951">
        <w:rPr>
          <w:sz w:val="20"/>
          <w:szCs w:val="20"/>
        </w:rPr>
        <w:t>https://doi.org/10.1016/</w:t>
      </w:r>
      <w:r w:rsidR="00C44951">
        <w:rPr>
          <w:sz w:val="20"/>
          <w:szCs w:val="20"/>
        </w:rPr>
        <w:t xml:space="preserve"> </w:t>
      </w:r>
      <w:r w:rsidRPr="00C44951">
        <w:rPr>
          <w:sz w:val="20"/>
          <w:szCs w:val="20"/>
        </w:rPr>
        <w:t>c2013-0-04622-1.</w:t>
      </w:r>
    </w:p>
    <w:p w:rsidR="00946868" w:rsidRPr="00C44951" w:rsidRDefault="00946868" w:rsidP="00AA480D">
      <w:pPr>
        <w:pStyle w:val="ListParagraph"/>
        <w:numPr>
          <w:ilvl w:val="0"/>
          <w:numId w:val="12"/>
        </w:numPr>
        <w:suppressAutoHyphens w:val="0"/>
        <w:snapToGrid w:val="0"/>
        <w:ind w:left="425" w:hanging="425"/>
        <w:jc w:val="both"/>
        <w:rPr>
          <w:sz w:val="20"/>
          <w:szCs w:val="20"/>
        </w:rPr>
      </w:pPr>
      <w:r w:rsidRPr="00C44951">
        <w:rPr>
          <w:sz w:val="20"/>
          <w:szCs w:val="20"/>
        </w:rPr>
        <w:t>Ajimotokan,</w:t>
      </w:r>
      <w:r w:rsidR="00C44951">
        <w:rPr>
          <w:sz w:val="20"/>
          <w:szCs w:val="20"/>
        </w:rPr>
        <w:t xml:space="preserve"> </w:t>
      </w:r>
      <w:r w:rsidRPr="00C44951">
        <w:rPr>
          <w:sz w:val="20"/>
          <w:szCs w:val="20"/>
        </w:rPr>
        <w:t>H.</w:t>
      </w:r>
      <w:r w:rsidR="00C44951">
        <w:rPr>
          <w:sz w:val="20"/>
          <w:szCs w:val="20"/>
        </w:rPr>
        <w:t xml:space="preserve"> </w:t>
      </w:r>
      <w:r w:rsidRPr="00C44951">
        <w:rPr>
          <w:sz w:val="20"/>
          <w:szCs w:val="20"/>
        </w:rPr>
        <w:t>A.,</w:t>
      </w:r>
      <w:r w:rsidR="00C44951">
        <w:rPr>
          <w:sz w:val="20"/>
          <w:szCs w:val="20"/>
        </w:rPr>
        <w:t xml:space="preserve"> </w:t>
      </w:r>
      <w:r w:rsidRPr="00C44951">
        <w:rPr>
          <w:sz w:val="20"/>
          <w:szCs w:val="20"/>
        </w:rPr>
        <w:t>Badmos,</w:t>
      </w:r>
      <w:r w:rsidR="00C44951">
        <w:rPr>
          <w:sz w:val="20"/>
          <w:szCs w:val="20"/>
        </w:rPr>
        <w:t xml:space="preserve"> </w:t>
      </w:r>
      <w:r w:rsidRPr="00C44951">
        <w:rPr>
          <w:sz w:val="20"/>
          <w:szCs w:val="20"/>
        </w:rPr>
        <w:t>A.</w:t>
      </w:r>
      <w:r w:rsidR="00C44951">
        <w:rPr>
          <w:sz w:val="20"/>
          <w:szCs w:val="20"/>
        </w:rPr>
        <w:t xml:space="preserve"> </w:t>
      </w:r>
      <w:r w:rsidRPr="00C44951">
        <w:rPr>
          <w:sz w:val="20"/>
          <w:szCs w:val="20"/>
        </w:rPr>
        <w:t>Y.,</w:t>
      </w:r>
      <w:r w:rsidR="00C44951">
        <w:rPr>
          <w:sz w:val="20"/>
          <w:szCs w:val="20"/>
        </w:rPr>
        <w:t xml:space="preserve"> </w:t>
      </w:r>
      <w:r w:rsidRPr="00C44951">
        <w:rPr>
          <w:sz w:val="20"/>
          <w:szCs w:val="20"/>
        </w:rPr>
        <w:t>Emmanuel,</w:t>
      </w:r>
      <w:r w:rsidR="00C44951">
        <w:rPr>
          <w:sz w:val="20"/>
          <w:szCs w:val="20"/>
        </w:rPr>
        <w:t xml:space="preserve"> </w:t>
      </w:r>
      <w:r w:rsidRPr="00C44951">
        <w:rPr>
          <w:sz w:val="20"/>
          <w:szCs w:val="20"/>
        </w:rPr>
        <w:t>E.</w:t>
      </w:r>
      <w:r w:rsidR="00C44951">
        <w:rPr>
          <w:sz w:val="20"/>
          <w:szCs w:val="20"/>
        </w:rPr>
        <w:t xml:space="preserve"> </w:t>
      </w:r>
      <w:r w:rsidRPr="00C44951">
        <w:rPr>
          <w:sz w:val="20"/>
          <w:szCs w:val="20"/>
        </w:rPr>
        <w:t>O.</w:t>
      </w:r>
      <w:r w:rsidR="00C44951">
        <w:rPr>
          <w:sz w:val="20"/>
          <w:szCs w:val="20"/>
        </w:rPr>
        <w:t xml:space="preserve"> </w:t>
      </w:r>
      <w:r w:rsidRPr="00C44951">
        <w:rPr>
          <w:sz w:val="20"/>
          <w:szCs w:val="20"/>
        </w:rPr>
        <w:t>(2009).</w:t>
      </w:r>
      <w:r w:rsidR="00C44951">
        <w:rPr>
          <w:sz w:val="20"/>
          <w:szCs w:val="20"/>
        </w:rPr>
        <w:t xml:space="preserve"> </w:t>
      </w:r>
      <w:r w:rsidRPr="00C44951">
        <w:rPr>
          <w:sz w:val="20"/>
          <w:szCs w:val="20"/>
        </w:rPr>
        <w:t>Corrosion</w:t>
      </w:r>
      <w:r w:rsidR="00C44951">
        <w:rPr>
          <w:sz w:val="20"/>
          <w:szCs w:val="20"/>
        </w:rPr>
        <w:t xml:space="preserve"> </w:t>
      </w:r>
      <w:r w:rsidRPr="00C44951">
        <w:rPr>
          <w:sz w:val="20"/>
          <w:szCs w:val="20"/>
        </w:rPr>
        <w:t>in</w:t>
      </w:r>
      <w:r w:rsidR="00C44951">
        <w:rPr>
          <w:sz w:val="20"/>
          <w:szCs w:val="20"/>
        </w:rPr>
        <w:t xml:space="preserve"> </w:t>
      </w:r>
      <w:r w:rsidRPr="00C44951">
        <w:rPr>
          <w:sz w:val="20"/>
          <w:szCs w:val="20"/>
        </w:rPr>
        <w:t>Petroleum</w:t>
      </w:r>
      <w:r w:rsidR="00C44951">
        <w:rPr>
          <w:sz w:val="20"/>
          <w:szCs w:val="20"/>
        </w:rPr>
        <w:t xml:space="preserve"> </w:t>
      </w:r>
      <w:r w:rsidRPr="00C44951">
        <w:rPr>
          <w:sz w:val="20"/>
          <w:szCs w:val="20"/>
        </w:rPr>
        <w:t>Pipelines.</w:t>
      </w:r>
      <w:r w:rsidR="00C44951">
        <w:rPr>
          <w:sz w:val="20"/>
          <w:szCs w:val="20"/>
        </w:rPr>
        <w:t xml:space="preserve"> </w:t>
      </w:r>
      <w:r w:rsidRPr="00C44951">
        <w:rPr>
          <w:sz w:val="20"/>
          <w:szCs w:val="20"/>
        </w:rPr>
        <w:t>New</w:t>
      </w:r>
      <w:r w:rsidR="00C44951">
        <w:rPr>
          <w:sz w:val="20"/>
          <w:szCs w:val="20"/>
        </w:rPr>
        <w:t xml:space="preserve"> </w:t>
      </w:r>
      <w:r w:rsidRPr="00C44951">
        <w:rPr>
          <w:sz w:val="20"/>
          <w:szCs w:val="20"/>
        </w:rPr>
        <w:t>York</w:t>
      </w:r>
      <w:r w:rsidR="00C44951">
        <w:rPr>
          <w:sz w:val="20"/>
          <w:szCs w:val="20"/>
        </w:rPr>
        <w:t xml:space="preserve"> </w:t>
      </w:r>
      <w:r w:rsidRPr="00C44951">
        <w:rPr>
          <w:sz w:val="20"/>
          <w:szCs w:val="20"/>
        </w:rPr>
        <w:t>Science</w:t>
      </w:r>
      <w:r w:rsidR="00C44951">
        <w:rPr>
          <w:sz w:val="20"/>
          <w:szCs w:val="20"/>
        </w:rPr>
        <w:t xml:space="preserve"> </w:t>
      </w:r>
      <w:r w:rsidRPr="00C44951">
        <w:rPr>
          <w:sz w:val="20"/>
          <w:szCs w:val="20"/>
        </w:rPr>
        <w:t>Journal,</w:t>
      </w:r>
      <w:r w:rsidR="00C44951">
        <w:rPr>
          <w:sz w:val="20"/>
          <w:szCs w:val="20"/>
        </w:rPr>
        <w:t xml:space="preserve"> </w:t>
      </w:r>
      <w:r w:rsidRPr="00C44951">
        <w:rPr>
          <w:sz w:val="20"/>
          <w:szCs w:val="20"/>
        </w:rPr>
        <w:t>2</w:t>
      </w:r>
      <w:r w:rsidR="00C44951">
        <w:rPr>
          <w:sz w:val="20"/>
          <w:szCs w:val="20"/>
        </w:rPr>
        <w:t xml:space="preserve"> </w:t>
      </w:r>
      <w:r w:rsidRPr="00C44951">
        <w:rPr>
          <w:sz w:val="20"/>
          <w:szCs w:val="20"/>
        </w:rPr>
        <w:t>(5),</w:t>
      </w:r>
      <w:r w:rsidR="00C44951">
        <w:rPr>
          <w:sz w:val="20"/>
          <w:szCs w:val="20"/>
        </w:rPr>
        <w:t xml:space="preserve"> </w:t>
      </w:r>
      <w:r w:rsidRPr="00C44951">
        <w:rPr>
          <w:sz w:val="20"/>
          <w:szCs w:val="20"/>
        </w:rPr>
        <w:t>36–40.</w:t>
      </w:r>
    </w:p>
    <w:p w:rsidR="00946868" w:rsidRPr="00C44951" w:rsidRDefault="00946868" w:rsidP="00AA480D">
      <w:pPr>
        <w:pStyle w:val="ListParagraph"/>
        <w:numPr>
          <w:ilvl w:val="0"/>
          <w:numId w:val="12"/>
        </w:numPr>
        <w:suppressAutoHyphens w:val="0"/>
        <w:snapToGrid w:val="0"/>
        <w:ind w:left="425" w:hanging="425"/>
        <w:jc w:val="both"/>
        <w:rPr>
          <w:sz w:val="20"/>
          <w:szCs w:val="20"/>
        </w:rPr>
      </w:pPr>
      <w:r w:rsidRPr="00C44951">
        <w:rPr>
          <w:sz w:val="20"/>
          <w:szCs w:val="20"/>
        </w:rPr>
        <w:t>Speight,</w:t>
      </w:r>
      <w:r w:rsidR="00C44951">
        <w:rPr>
          <w:sz w:val="20"/>
          <w:szCs w:val="20"/>
        </w:rPr>
        <w:t xml:space="preserve"> </w:t>
      </w:r>
      <w:r w:rsidRPr="00C44951">
        <w:rPr>
          <w:sz w:val="20"/>
          <w:szCs w:val="20"/>
        </w:rPr>
        <w:t>J.</w:t>
      </w:r>
      <w:r w:rsidR="00C44951">
        <w:rPr>
          <w:sz w:val="20"/>
          <w:szCs w:val="20"/>
        </w:rPr>
        <w:t xml:space="preserve"> </w:t>
      </w:r>
      <w:r w:rsidRPr="00C44951">
        <w:rPr>
          <w:sz w:val="20"/>
          <w:szCs w:val="20"/>
        </w:rPr>
        <w:t>G.</w:t>
      </w:r>
      <w:r w:rsidR="00C44951">
        <w:rPr>
          <w:sz w:val="20"/>
          <w:szCs w:val="20"/>
        </w:rPr>
        <w:t xml:space="preserve"> </w:t>
      </w:r>
      <w:r w:rsidRPr="00C44951">
        <w:rPr>
          <w:sz w:val="20"/>
          <w:szCs w:val="20"/>
        </w:rPr>
        <w:t>(1999).</w:t>
      </w:r>
      <w:r w:rsidR="00C44951">
        <w:rPr>
          <w:sz w:val="20"/>
          <w:szCs w:val="20"/>
        </w:rPr>
        <w:t xml:space="preserve"> </w:t>
      </w:r>
      <w:r w:rsidRPr="00C44951">
        <w:rPr>
          <w:sz w:val="20"/>
          <w:szCs w:val="20"/>
        </w:rPr>
        <w:t>The</w:t>
      </w:r>
      <w:r w:rsidR="00C44951">
        <w:rPr>
          <w:sz w:val="20"/>
          <w:szCs w:val="20"/>
        </w:rPr>
        <w:t xml:space="preserve"> </w:t>
      </w:r>
      <w:r w:rsidRPr="00C44951">
        <w:rPr>
          <w:sz w:val="20"/>
          <w:szCs w:val="20"/>
        </w:rPr>
        <w:t>Chemistry</w:t>
      </w:r>
      <w:r w:rsidR="00C44951">
        <w:rPr>
          <w:sz w:val="20"/>
          <w:szCs w:val="20"/>
        </w:rPr>
        <w:t xml:space="preserve"> </w:t>
      </w:r>
      <w:r w:rsidRPr="00C44951">
        <w:rPr>
          <w:sz w:val="20"/>
          <w:szCs w:val="20"/>
        </w:rPr>
        <w:t>and</w:t>
      </w:r>
      <w:r w:rsidR="00C44951">
        <w:rPr>
          <w:sz w:val="20"/>
          <w:szCs w:val="20"/>
        </w:rPr>
        <w:t xml:space="preserve"> </w:t>
      </w:r>
      <w:r w:rsidRPr="00C44951">
        <w:rPr>
          <w:sz w:val="20"/>
          <w:szCs w:val="20"/>
        </w:rPr>
        <w:t>Technology</w:t>
      </w:r>
      <w:r w:rsidR="00C44951">
        <w:rPr>
          <w:sz w:val="20"/>
          <w:szCs w:val="20"/>
        </w:rPr>
        <w:t xml:space="preserve"> </w:t>
      </w:r>
      <w:r w:rsidRPr="00C44951">
        <w:rPr>
          <w:sz w:val="20"/>
          <w:szCs w:val="20"/>
        </w:rPr>
        <w:t>of</w:t>
      </w:r>
      <w:r w:rsidR="00C44951">
        <w:rPr>
          <w:sz w:val="20"/>
          <w:szCs w:val="20"/>
        </w:rPr>
        <w:t xml:space="preserve"> </w:t>
      </w:r>
      <w:r w:rsidRPr="00C44951">
        <w:rPr>
          <w:sz w:val="20"/>
          <w:szCs w:val="20"/>
        </w:rPr>
        <w:t>Petroleum.</w:t>
      </w:r>
      <w:r w:rsidR="00C44951">
        <w:rPr>
          <w:sz w:val="20"/>
          <w:szCs w:val="20"/>
        </w:rPr>
        <w:t xml:space="preserve"> </w:t>
      </w:r>
      <w:r w:rsidRPr="00C44951">
        <w:rPr>
          <w:sz w:val="20"/>
          <w:szCs w:val="20"/>
        </w:rPr>
        <w:t>Boca</w:t>
      </w:r>
      <w:r w:rsidR="00C44951">
        <w:rPr>
          <w:sz w:val="20"/>
          <w:szCs w:val="20"/>
        </w:rPr>
        <w:t xml:space="preserve"> </w:t>
      </w:r>
      <w:r w:rsidRPr="00C44951">
        <w:rPr>
          <w:sz w:val="20"/>
          <w:szCs w:val="20"/>
        </w:rPr>
        <w:t>Raton,</w:t>
      </w:r>
      <w:r w:rsidR="00C44951">
        <w:rPr>
          <w:sz w:val="20"/>
          <w:szCs w:val="20"/>
        </w:rPr>
        <w:t xml:space="preserve"> </w:t>
      </w:r>
      <w:r w:rsidRPr="00C44951">
        <w:rPr>
          <w:sz w:val="20"/>
          <w:szCs w:val="20"/>
        </w:rPr>
        <w:t>934.</w:t>
      </w:r>
      <w:r w:rsidR="00C44951">
        <w:rPr>
          <w:sz w:val="20"/>
          <w:szCs w:val="20"/>
        </w:rPr>
        <w:t xml:space="preserve"> </w:t>
      </w:r>
      <w:r w:rsidRPr="00C44951">
        <w:rPr>
          <w:sz w:val="20"/>
          <w:szCs w:val="20"/>
        </w:rPr>
        <w:t>doi:</w:t>
      </w:r>
      <w:r w:rsidR="00C44951">
        <w:rPr>
          <w:sz w:val="20"/>
          <w:szCs w:val="20"/>
        </w:rPr>
        <w:t xml:space="preserve"> </w:t>
      </w:r>
      <w:r w:rsidRPr="00C44951">
        <w:rPr>
          <w:sz w:val="20"/>
          <w:szCs w:val="20"/>
        </w:rPr>
        <w:t>https://doi.org/10.1201/9780824742119.</w:t>
      </w:r>
    </w:p>
    <w:p w:rsidR="00946868" w:rsidRPr="00C44951" w:rsidRDefault="00946868" w:rsidP="00AA480D">
      <w:pPr>
        <w:pStyle w:val="ListParagraph"/>
        <w:numPr>
          <w:ilvl w:val="0"/>
          <w:numId w:val="12"/>
        </w:numPr>
        <w:suppressAutoHyphens w:val="0"/>
        <w:snapToGrid w:val="0"/>
        <w:ind w:left="425" w:hanging="425"/>
        <w:jc w:val="both"/>
        <w:rPr>
          <w:sz w:val="20"/>
          <w:szCs w:val="20"/>
        </w:rPr>
      </w:pPr>
      <w:r w:rsidRPr="00C44951">
        <w:rPr>
          <w:sz w:val="20"/>
          <w:szCs w:val="20"/>
        </w:rPr>
        <w:t>Afaf,</w:t>
      </w:r>
      <w:r w:rsidR="00C44951">
        <w:rPr>
          <w:sz w:val="20"/>
          <w:szCs w:val="20"/>
        </w:rPr>
        <w:t xml:space="preserve"> </w:t>
      </w:r>
      <w:r w:rsidRPr="00C44951">
        <w:rPr>
          <w:sz w:val="20"/>
          <w:szCs w:val="20"/>
        </w:rPr>
        <w:t>G.</w:t>
      </w:r>
      <w:r w:rsidR="00C44951">
        <w:rPr>
          <w:sz w:val="20"/>
          <w:szCs w:val="20"/>
        </w:rPr>
        <w:t xml:space="preserve"> </w:t>
      </w:r>
      <w:r w:rsidRPr="00C44951">
        <w:rPr>
          <w:sz w:val="20"/>
          <w:szCs w:val="20"/>
        </w:rPr>
        <w:t>A.</w:t>
      </w:r>
      <w:r w:rsidR="00C44951">
        <w:rPr>
          <w:sz w:val="20"/>
          <w:szCs w:val="20"/>
        </w:rPr>
        <w:t xml:space="preserve"> </w:t>
      </w:r>
      <w:r w:rsidRPr="00C44951">
        <w:rPr>
          <w:sz w:val="20"/>
          <w:szCs w:val="20"/>
        </w:rPr>
        <w:t>(2007).</w:t>
      </w:r>
      <w:r w:rsidR="00C44951">
        <w:rPr>
          <w:sz w:val="20"/>
          <w:szCs w:val="20"/>
        </w:rPr>
        <w:t xml:space="preserve"> </w:t>
      </w:r>
      <w:r w:rsidRPr="00C44951">
        <w:rPr>
          <w:sz w:val="20"/>
          <w:szCs w:val="20"/>
        </w:rPr>
        <w:t>Corrosion</w:t>
      </w:r>
      <w:r w:rsidR="00C44951">
        <w:rPr>
          <w:sz w:val="20"/>
          <w:szCs w:val="20"/>
        </w:rPr>
        <w:t xml:space="preserve"> </w:t>
      </w:r>
      <w:r w:rsidRPr="00C44951">
        <w:rPr>
          <w:sz w:val="20"/>
          <w:szCs w:val="20"/>
        </w:rPr>
        <w:t>Treatment</w:t>
      </w:r>
      <w:r w:rsidR="00C44951">
        <w:rPr>
          <w:sz w:val="20"/>
          <w:szCs w:val="20"/>
        </w:rPr>
        <w:t xml:space="preserve"> </w:t>
      </w:r>
      <w:r w:rsidRPr="00C44951">
        <w:rPr>
          <w:sz w:val="20"/>
          <w:szCs w:val="20"/>
        </w:rPr>
        <w:t>of</w:t>
      </w:r>
      <w:r w:rsidR="00C44951">
        <w:rPr>
          <w:sz w:val="20"/>
          <w:szCs w:val="20"/>
        </w:rPr>
        <w:t xml:space="preserve"> </w:t>
      </w:r>
      <w:r w:rsidRPr="00C44951">
        <w:rPr>
          <w:sz w:val="20"/>
          <w:szCs w:val="20"/>
        </w:rPr>
        <w:t>High</w:t>
      </w:r>
      <w:r w:rsidR="00C44951">
        <w:rPr>
          <w:sz w:val="20"/>
          <w:szCs w:val="20"/>
        </w:rPr>
        <w:t xml:space="preserve"> </w:t>
      </w:r>
      <w:r w:rsidRPr="00C44951">
        <w:rPr>
          <w:sz w:val="20"/>
          <w:szCs w:val="20"/>
        </w:rPr>
        <w:t>TAN</w:t>
      </w:r>
      <w:r w:rsidR="00C44951">
        <w:rPr>
          <w:sz w:val="20"/>
          <w:szCs w:val="20"/>
        </w:rPr>
        <w:t xml:space="preserve"> </w:t>
      </w:r>
      <w:r w:rsidRPr="00C44951">
        <w:rPr>
          <w:sz w:val="20"/>
          <w:szCs w:val="20"/>
        </w:rPr>
        <w:t>Crude.</w:t>
      </w:r>
      <w:r w:rsidR="00C44951">
        <w:rPr>
          <w:sz w:val="20"/>
          <w:szCs w:val="20"/>
        </w:rPr>
        <w:t xml:space="preserve"> </w:t>
      </w:r>
      <w:r w:rsidRPr="00C44951">
        <w:rPr>
          <w:sz w:val="20"/>
          <w:szCs w:val="20"/>
        </w:rPr>
        <w:t>Khartoum.</w:t>
      </w:r>
      <w:r w:rsidR="00C44951">
        <w:rPr>
          <w:sz w:val="20"/>
          <w:szCs w:val="20"/>
        </w:rPr>
        <w:t xml:space="preserve"> </w:t>
      </w:r>
    </w:p>
    <w:p w:rsidR="00946868" w:rsidRPr="00253781" w:rsidRDefault="00946868" w:rsidP="00AA480D">
      <w:pPr>
        <w:pStyle w:val="ListParagraph"/>
        <w:numPr>
          <w:ilvl w:val="0"/>
          <w:numId w:val="12"/>
        </w:numPr>
        <w:suppressAutoHyphens w:val="0"/>
        <w:snapToGrid w:val="0"/>
        <w:ind w:left="425" w:hanging="425"/>
        <w:jc w:val="both"/>
        <w:rPr>
          <w:sz w:val="20"/>
          <w:szCs w:val="20"/>
        </w:rPr>
      </w:pPr>
      <w:r w:rsidRPr="00253781">
        <w:rPr>
          <w:sz w:val="20"/>
          <w:szCs w:val="20"/>
        </w:rPr>
        <w:t>Okpokwasili,</w:t>
      </w:r>
      <w:r w:rsidR="00C44951" w:rsidRPr="00253781">
        <w:rPr>
          <w:sz w:val="20"/>
          <w:szCs w:val="20"/>
        </w:rPr>
        <w:t xml:space="preserve"> </w:t>
      </w:r>
      <w:r w:rsidRPr="00253781">
        <w:rPr>
          <w:sz w:val="20"/>
          <w:szCs w:val="20"/>
        </w:rPr>
        <w:t>G.</w:t>
      </w:r>
      <w:r w:rsidR="00C44951" w:rsidRPr="00253781">
        <w:rPr>
          <w:sz w:val="20"/>
          <w:szCs w:val="20"/>
        </w:rPr>
        <w:t xml:space="preserve"> </w:t>
      </w:r>
      <w:r w:rsidRPr="00253781">
        <w:rPr>
          <w:sz w:val="20"/>
          <w:szCs w:val="20"/>
        </w:rPr>
        <w:t>C.,</w:t>
      </w:r>
      <w:r w:rsidR="00C44951" w:rsidRPr="00253781">
        <w:rPr>
          <w:sz w:val="20"/>
          <w:szCs w:val="20"/>
        </w:rPr>
        <w:t xml:space="preserve"> </w:t>
      </w:r>
      <w:r w:rsidRPr="00253781">
        <w:rPr>
          <w:sz w:val="20"/>
          <w:szCs w:val="20"/>
        </w:rPr>
        <w:t>Oparaodu,</w:t>
      </w:r>
      <w:r w:rsidR="00C44951" w:rsidRPr="00253781">
        <w:rPr>
          <w:sz w:val="20"/>
          <w:szCs w:val="20"/>
        </w:rPr>
        <w:t xml:space="preserve"> </w:t>
      </w:r>
      <w:r w:rsidRPr="00253781">
        <w:rPr>
          <w:sz w:val="20"/>
          <w:szCs w:val="20"/>
        </w:rPr>
        <w:t>K.</w:t>
      </w:r>
      <w:r w:rsidR="00C44951" w:rsidRPr="00253781">
        <w:rPr>
          <w:sz w:val="20"/>
          <w:szCs w:val="20"/>
        </w:rPr>
        <w:t xml:space="preserve"> </w:t>
      </w:r>
      <w:r w:rsidRPr="00253781">
        <w:rPr>
          <w:sz w:val="20"/>
          <w:szCs w:val="20"/>
        </w:rPr>
        <w:t>O.</w:t>
      </w:r>
      <w:r w:rsidR="00C44951" w:rsidRPr="00253781">
        <w:rPr>
          <w:sz w:val="20"/>
          <w:szCs w:val="20"/>
        </w:rPr>
        <w:t xml:space="preserve"> </w:t>
      </w:r>
      <w:r w:rsidRPr="00253781">
        <w:rPr>
          <w:sz w:val="20"/>
          <w:szCs w:val="20"/>
        </w:rPr>
        <w:t>(2014).</w:t>
      </w:r>
      <w:r w:rsidR="00C44951" w:rsidRPr="00253781">
        <w:rPr>
          <w:sz w:val="20"/>
          <w:szCs w:val="20"/>
        </w:rPr>
        <w:t xml:space="preserve"> </w:t>
      </w:r>
      <w:r w:rsidRPr="00253781">
        <w:rPr>
          <w:sz w:val="20"/>
          <w:szCs w:val="20"/>
        </w:rPr>
        <w:t>Comparison</w:t>
      </w:r>
      <w:r w:rsidR="00C44951" w:rsidRPr="00253781">
        <w:rPr>
          <w:sz w:val="20"/>
          <w:szCs w:val="20"/>
        </w:rPr>
        <w:t xml:space="preserve"> </w:t>
      </w:r>
      <w:r w:rsidRPr="00253781">
        <w:rPr>
          <w:sz w:val="20"/>
          <w:szCs w:val="20"/>
        </w:rPr>
        <w:t>of</w:t>
      </w:r>
      <w:r w:rsidR="00C44951" w:rsidRPr="00253781">
        <w:rPr>
          <w:sz w:val="20"/>
          <w:szCs w:val="20"/>
        </w:rPr>
        <w:t xml:space="preserve"> </w:t>
      </w:r>
      <w:r w:rsidRPr="00253781">
        <w:rPr>
          <w:sz w:val="20"/>
          <w:szCs w:val="20"/>
        </w:rPr>
        <w:t>Percentage</w:t>
      </w:r>
      <w:r w:rsidR="00C44951" w:rsidRPr="00253781">
        <w:rPr>
          <w:sz w:val="20"/>
          <w:szCs w:val="20"/>
        </w:rPr>
        <w:t xml:space="preserve"> </w:t>
      </w:r>
      <w:r w:rsidRPr="00253781">
        <w:rPr>
          <w:sz w:val="20"/>
          <w:szCs w:val="20"/>
        </w:rPr>
        <w:t>Weight</w:t>
      </w:r>
      <w:r w:rsidR="00C44951" w:rsidRPr="00253781">
        <w:rPr>
          <w:sz w:val="20"/>
          <w:szCs w:val="20"/>
        </w:rPr>
        <w:t xml:space="preserve"> </w:t>
      </w:r>
      <w:r w:rsidRPr="00253781">
        <w:rPr>
          <w:sz w:val="20"/>
          <w:szCs w:val="20"/>
        </w:rPr>
        <w:t>Loss</w:t>
      </w:r>
      <w:r w:rsidR="00C44951" w:rsidRPr="00253781">
        <w:rPr>
          <w:sz w:val="20"/>
          <w:szCs w:val="20"/>
        </w:rPr>
        <w:t xml:space="preserve"> </w:t>
      </w:r>
      <w:r w:rsidRPr="00253781">
        <w:rPr>
          <w:sz w:val="20"/>
          <w:szCs w:val="20"/>
        </w:rPr>
        <w:t>and</w:t>
      </w:r>
      <w:r w:rsidR="00C44951" w:rsidRPr="00253781">
        <w:rPr>
          <w:sz w:val="20"/>
          <w:szCs w:val="20"/>
        </w:rPr>
        <w:t xml:space="preserve"> </w:t>
      </w:r>
      <w:r w:rsidRPr="00253781">
        <w:rPr>
          <w:sz w:val="20"/>
          <w:szCs w:val="20"/>
        </w:rPr>
        <w:t>Corrosion</w:t>
      </w:r>
      <w:r w:rsidR="00C44951" w:rsidRPr="00253781">
        <w:rPr>
          <w:sz w:val="20"/>
          <w:szCs w:val="20"/>
        </w:rPr>
        <w:t xml:space="preserve"> </w:t>
      </w:r>
      <w:r w:rsidRPr="00253781">
        <w:rPr>
          <w:sz w:val="20"/>
          <w:szCs w:val="20"/>
        </w:rPr>
        <w:t>Rate</w:t>
      </w:r>
      <w:r w:rsidR="00C44951" w:rsidRPr="00253781">
        <w:rPr>
          <w:sz w:val="20"/>
          <w:szCs w:val="20"/>
        </w:rPr>
        <w:t xml:space="preserve"> </w:t>
      </w:r>
      <w:r w:rsidRPr="00253781">
        <w:rPr>
          <w:sz w:val="20"/>
          <w:szCs w:val="20"/>
        </w:rPr>
        <w:t>Trends</w:t>
      </w:r>
      <w:r w:rsidR="00C44951" w:rsidRPr="00253781">
        <w:rPr>
          <w:sz w:val="20"/>
          <w:szCs w:val="20"/>
        </w:rPr>
        <w:t xml:space="preserve"> </w:t>
      </w:r>
      <w:r w:rsidRPr="00253781">
        <w:rPr>
          <w:sz w:val="20"/>
          <w:szCs w:val="20"/>
        </w:rPr>
        <w:t>in</w:t>
      </w:r>
      <w:r w:rsidR="00C44951" w:rsidRPr="00253781">
        <w:rPr>
          <w:sz w:val="20"/>
          <w:szCs w:val="20"/>
        </w:rPr>
        <w:t xml:space="preserve"> </w:t>
      </w:r>
      <w:r w:rsidRPr="00253781">
        <w:rPr>
          <w:sz w:val="20"/>
          <w:szCs w:val="20"/>
        </w:rPr>
        <w:t>Different</w:t>
      </w:r>
      <w:r w:rsidR="00C44951" w:rsidRPr="00253781">
        <w:rPr>
          <w:sz w:val="20"/>
          <w:szCs w:val="20"/>
        </w:rPr>
        <w:t xml:space="preserve"> </w:t>
      </w:r>
      <w:r w:rsidRPr="00253781">
        <w:rPr>
          <w:sz w:val="20"/>
          <w:szCs w:val="20"/>
        </w:rPr>
        <w:t>Metal</w:t>
      </w:r>
      <w:r w:rsidR="00C44951" w:rsidRPr="00253781">
        <w:rPr>
          <w:sz w:val="20"/>
          <w:szCs w:val="20"/>
        </w:rPr>
        <w:t xml:space="preserve"> </w:t>
      </w:r>
      <w:r w:rsidRPr="00253781">
        <w:rPr>
          <w:sz w:val="20"/>
          <w:szCs w:val="20"/>
        </w:rPr>
        <w:t>Coupons</w:t>
      </w:r>
      <w:r w:rsidR="00C44951" w:rsidRPr="00253781">
        <w:rPr>
          <w:sz w:val="20"/>
          <w:szCs w:val="20"/>
        </w:rPr>
        <w:t xml:space="preserve"> </w:t>
      </w:r>
      <w:r w:rsidRPr="00253781">
        <w:rPr>
          <w:sz w:val="20"/>
          <w:szCs w:val="20"/>
        </w:rPr>
        <w:t>from</w:t>
      </w:r>
      <w:r w:rsidR="00C44951" w:rsidRPr="00253781">
        <w:rPr>
          <w:sz w:val="20"/>
          <w:szCs w:val="20"/>
        </w:rPr>
        <w:t xml:space="preserve"> </w:t>
      </w:r>
      <w:r w:rsidRPr="00253781">
        <w:rPr>
          <w:sz w:val="20"/>
          <w:szCs w:val="20"/>
        </w:rPr>
        <w:t>two</w:t>
      </w:r>
      <w:r w:rsidR="00C44951" w:rsidRPr="00253781">
        <w:rPr>
          <w:sz w:val="20"/>
          <w:szCs w:val="20"/>
        </w:rPr>
        <w:t xml:space="preserve"> </w:t>
      </w:r>
      <w:r w:rsidRPr="00253781">
        <w:rPr>
          <w:sz w:val="20"/>
          <w:szCs w:val="20"/>
        </w:rPr>
        <w:t>Soil</w:t>
      </w:r>
      <w:r w:rsidR="00C44951" w:rsidRPr="00253781">
        <w:rPr>
          <w:sz w:val="20"/>
          <w:szCs w:val="20"/>
        </w:rPr>
        <w:t xml:space="preserve"> </w:t>
      </w:r>
      <w:r w:rsidRPr="00253781">
        <w:rPr>
          <w:sz w:val="20"/>
          <w:szCs w:val="20"/>
        </w:rPr>
        <w:t>Environments.</w:t>
      </w:r>
      <w:r w:rsidR="00C44951" w:rsidRPr="00253781">
        <w:rPr>
          <w:sz w:val="20"/>
          <w:szCs w:val="20"/>
        </w:rPr>
        <w:t xml:space="preserve"> </w:t>
      </w:r>
      <w:r w:rsidRPr="00253781">
        <w:rPr>
          <w:sz w:val="20"/>
          <w:szCs w:val="20"/>
        </w:rPr>
        <w:t>International</w:t>
      </w:r>
      <w:r w:rsidR="00C44951" w:rsidRPr="00253781">
        <w:rPr>
          <w:sz w:val="20"/>
          <w:szCs w:val="20"/>
        </w:rPr>
        <w:t xml:space="preserve"> </w:t>
      </w:r>
      <w:r w:rsidRPr="00253781">
        <w:rPr>
          <w:sz w:val="20"/>
          <w:szCs w:val="20"/>
        </w:rPr>
        <w:t>Journal</w:t>
      </w:r>
      <w:r w:rsidR="00C44951" w:rsidRPr="00253781">
        <w:rPr>
          <w:sz w:val="20"/>
          <w:szCs w:val="20"/>
        </w:rPr>
        <w:t xml:space="preserve"> </w:t>
      </w:r>
      <w:r w:rsidRPr="00253781">
        <w:rPr>
          <w:sz w:val="20"/>
          <w:szCs w:val="20"/>
        </w:rPr>
        <w:t>of</w:t>
      </w:r>
      <w:r w:rsidR="00C44951" w:rsidRPr="00253781">
        <w:rPr>
          <w:sz w:val="20"/>
          <w:szCs w:val="20"/>
        </w:rPr>
        <w:t xml:space="preserve"> </w:t>
      </w:r>
      <w:r w:rsidRPr="00253781">
        <w:rPr>
          <w:sz w:val="20"/>
          <w:szCs w:val="20"/>
        </w:rPr>
        <w:t>Environmental</w:t>
      </w:r>
      <w:r w:rsidR="00C44951" w:rsidRPr="00253781">
        <w:rPr>
          <w:sz w:val="20"/>
          <w:szCs w:val="20"/>
        </w:rPr>
        <w:t xml:space="preserve"> </w:t>
      </w:r>
      <w:r w:rsidRPr="00253781">
        <w:rPr>
          <w:sz w:val="20"/>
          <w:szCs w:val="20"/>
        </w:rPr>
        <w:t>Bioremediation</w:t>
      </w:r>
      <w:r w:rsidR="00C44951" w:rsidRPr="00253781">
        <w:rPr>
          <w:sz w:val="20"/>
          <w:szCs w:val="20"/>
        </w:rPr>
        <w:t xml:space="preserve"> &amp; </w:t>
      </w:r>
      <w:r w:rsidRPr="00253781">
        <w:rPr>
          <w:sz w:val="20"/>
          <w:szCs w:val="20"/>
        </w:rPr>
        <w:t>Biodegradation,</w:t>
      </w:r>
      <w:r w:rsidR="00C44951" w:rsidRPr="00253781">
        <w:rPr>
          <w:sz w:val="20"/>
          <w:szCs w:val="20"/>
        </w:rPr>
        <w:t xml:space="preserve"> </w:t>
      </w:r>
      <w:r w:rsidRPr="00253781">
        <w:rPr>
          <w:sz w:val="20"/>
          <w:szCs w:val="20"/>
        </w:rPr>
        <w:t>2</w:t>
      </w:r>
      <w:r w:rsidR="00C44951" w:rsidRPr="00253781">
        <w:rPr>
          <w:sz w:val="20"/>
          <w:szCs w:val="20"/>
        </w:rPr>
        <w:t xml:space="preserve"> </w:t>
      </w:r>
      <w:r w:rsidRPr="00253781">
        <w:rPr>
          <w:sz w:val="20"/>
          <w:szCs w:val="20"/>
        </w:rPr>
        <w:t>(5),</w:t>
      </w:r>
      <w:r w:rsidR="00C44951" w:rsidRPr="00253781">
        <w:rPr>
          <w:sz w:val="20"/>
          <w:szCs w:val="20"/>
        </w:rPr>
        <w:t xml:space="preserve"> </w:t>
      </w:r>
      <w:r w:rsidRPr="00253781">
        <w:rPr>
          <w:sz w:val="20"/>
          <w:szCs w:val="20"/>
        </w:rPr>
        <w:t>243–249.</w:t>
      </w:r>
      <w:r w:rsidRPr="00253781">
        <w:rPr>
          <w:sz w:val="20"/>
          <w:szCs w:val="20"/>
        </w:rPr>
        <w:cr/>
        <w:t>Usman,</w:t>
      </w:r>
      <w:r w:rsidR="00C44951" w:rsidRPr="00253781">
        <w:rPr>
          <w:sz w:val="20"/>
          <w:szCs w:val="20"/>
        </w:rPr>
        <w:t xml:space="preserve"> </w:t>
      </w:r>
      <w:r w:rsidRPr="00253781">
        <w:rPr>
          <w:sz w:val="20"/>
          <w:szCs w:val="20"/>
        </w:rPr>
        <w:t>A.</w:t>
      </w:r>
      <w:r w:rsidR="00C44951" w:rsidRPr="00253781">
        <w:rPr>
          <w:sz w:val="20"/>
          <w:szCs w:val="20"/>
        </w:rPr>
        <w:t xml:space="preserve"> </w:t>
      </w:r>
      <w:r w:rsidRPr="00253781">
        <w:rPr>
          <w:sz w:val="20"/>
          <w:szCs w:val="20"/>
        </w:rPr>
        <w:t>D.,</w:t>
      </w:r>
      <w:r w:rsidR="00C44951" w:rsidRPr="00253781">
        <w:rPr>
          <w:sz w:val="20"/>
          <w:szCs w:val="20"/>
        </w:rPr>
        <w:t xml:space="preserve"> </w:t>
      </w:r>
      <w:r w:rsidRPr="00253781">
        <w:rPr>
          <w:sz w:val="20"/>
          <w:szCs w:val="20"/>
        </w:rPr>
        <w:t>Okoro,</w:t>
      </w:r>
      <w:r w:rsidR="00C44951" w:rsidRPr="00253781">
        <w:rPr>
          <w:sz w:val="20"/>
          <w:szCs w:val="20"/>
        </w:rPr>
        <w:t xml:space="preserve"> </w:t>
      </w:r>
      <w:r w:rsidRPr="00253781">
        <w:rPr>
          <w:sz w:val="20"/>
          <w:szCs w:val="20"/>
        </w:rPr>
        <w:t>L.</w:t>
      </w:r>
      <w:r w:rsidR="00C44951" w:rsidRPr="00253781">
        <w:rPr>
          <w:sz w:val="20"/>
          <w:szCs w:val="20"/>
        </w:rPr>
        <w:t xml:space="preserve"> </w:t>
      </w:r>
      <w:r w:rsidRPr="00253781">
        <w:rPr>
          <w:sz w:val="20"/>
          <w:szCs w:val="20"/>
        </w:rPr>
        <w:t>N.</w:t>
      </w:r>
      <w:r w:rsidR="00C44951" w:rsidRPr="00253781">
        <w:rPr>
          <w:sz w:val="20"/>
          <w:szCs w:val="20"/>
        </w:rPr>
        <w:t xml:space="preserve"> </w:t>
      </w:r>
      <w:r w:rsidRPr="00253781">
        <w:rPr>
          <w:sz w:val="20"/>
          <w:szCs w:val="20"/>
        </w:rPr>
        <w:t>(2015).</w:t>
      </w:r>
      <w:r w:rsidR="00C44951" w:rsidRPr="00253781">
        <w:rPr>
          <w:sz w:val="20"/>
          <w:szCs w:val="20"/>
        </w:rPr>
        <w:t xml:space="preserve"> </w:t>
      </w:r>
      <w:r w:rsidRPr="00253781">
        <w:rPr>
          <w:sz w:val="20"/>
          <w:szCs w:val="20"/>
        </w:rPr>
        <w:t>Mild</w:t>
      </w:r>
      <w:r w:rsidR="00C44951" w:rsidRPr="00253781">
        <w:rPr>
          <w:sz w:val="20"/>
          <w:szCs w:val="20"/>
        </w:rPr>
        <w:t xml:space="preserve"> </w:t>
      </w:r>
      <w:r w:rsidRPr="00253781">
        <w:rPr>
          <w:sz w:val="20"/>
          <w:szCs w:val="20"/>
        </w:rPr>
        <w:t>Steel</w:t>
      </w:r>
      <w:r w:rsidR="00C44951" w:rsidRPr="00253781">
        <w:rPr>
          <w:sz w:val="20"/>
          <w:szCs w:val="20"/>
        </w:rPr>
        <w:t xml:space="preserve"> </w:t>
      </w:r>
      <w:r w:rsidRPr="00253781">
        <w:rPr>
          <w:sz w:val="20"/>
          <w:szCs w:val="20"/>
        </w:rPr>
        <w:t>Corrosion</w:t>
      </w:r>
      <w:r w:rsidR="00C44951" w:rsidRPr="00253781">
        <w:rPr>
          <w:sz w:val="20"/>
          <w:szCs w:val="20"/>
        </w:rPr>
        <w:t xml:space="preserve"> </w:t>
      </w:r>
      <w:r w:rsidRPr="00253781">
        <w:rPr>
          <w:sz w:val="20"/>
          <w:szCs w:val="20"/>
        </w:rPr>
        <w:t>in</w:t>
      </w:r>
      <w:r w:rsidR="00C44951" w:rsidRPr="00253781">
        <w:rPr>
          <w:sz w:val="20"/>
          <w:szCs w:val="20"/>
        </w:rPr>
        <w:t xml:space="preserve"> </w:t>
      </w:r>
      <w:r w:rsidRPr="00253781">
        <w:rPr>
          <w:sz w:val="20"/>
          <w:szCs w:val="20"/>
        </w:rPr>
        <w:t>Different</w:t>
      </w:r>
      <w:r w:rsidR="00C44951" w:rsidRPr="00253781">
        <w:rPr>
          <w:sz w:val="20"/>
          <w:szCs w:val="20"/>
        </w:rPr>
        <w:t xml:space="preserve"> </w:t>
      </w:r>
      <w:r w:rsidRPr="00253781">
        <w:rPr>
          <w:sz w:val="20"/>
          <w:szCs w:val="20"/>
        </w:rPr>
        <w:t>Oil</w:t>
      </w:r>
      <w:r w:rsidR="00C44951" w:rsidRPr="00253781">
        <w:rPr>
          <w:sz w:val="20"/>
          <w:szCs w:val="20"/>
        </w:rPr>
        <w:t xml:space="preserve"> </w:t>
      </w:r>
      <w:r w:rsidRPr="00253781">
        <w:rPr>
          <w:sz w:val="20"/>
          <w:szCs w:val="20"/>
        </w:rPr>
        <w:t>Types.</w:t>
      </w:r>
      <w:r w:rsidR="00C44951" w:rsidRPr="00253781">
        <w:rPr>
          <w:sz w:val="20"/>
          <w:szCs w:val="20"/>
        </w:rPr>
        <w:t xml:space="preserve"> </w:t>
      </w:r>
      <w:r w:rsidRPr="00253781">
        <w:rPr>
          <w:sz w:val="20"/>
          <w:szCs w:val="20"/>
        </w:rPr>
        <w:t>International</w:t>
      </w:r>
      <w:r w:rsidR="00C44951" w:rsidRPr="00253781">
        <w:rPr>
          <w:sz w:val="20"/>
          <w:szCs w:val="20"/>
        </w:rPr>
        <w:t xml:space="preserve"> </w:t>
      </w:r>
      <w:r w:rsidRPr="00253781">
        <w:rPr>
          <w:sz w:val="20"/>
          <w:szCs w:val="20"/>
        </w:rPr>
        <w:lastRenderedPageBreak/>
        <w:t>Journal</w:t>
      </w:r>
      <w:r w:rsidR="00C44951" w:rsidRPr="00253781">
        <w:rPr>
          <w:sz w:val="20"/>
          <w:szCs w:val="20"/>
        </w:rPr>
        <w:t xml:space="preserve"> </w:t>
      </w:r>
      <w:r w:rsidRPr="00253781">
        <w:rPr>
          <w:sz w:val="20"/>
          <w:szCs w:val="20"/>
        </w:rPr>
        <w:t>of</w:t>
      </w:r>
      <w:r w:rsidR="00C44951" w:rsidRPr="00253781">
        <w:rPr>
          <w:sz w:val="20"/>
          <w:szCs w:val="20"/>
        </w:rPr>
        <w:t xml:space="preserve"> </w:t>
      </w:r>
      <w:r w:rsidRPr="00253781">
        <w:rPr>
          <w:sz w:val="20"/>
          <w:szCs w:val="20"/>
        </w:rPr>
        <w:t>Scientific</w:t>
      </w:r>
      <w:r w:rsidR="00C44951" w:rsidRPr="00253781">
        <w:rPr>
          <w:sz w:val="20"/>
          <w:szCs w:val="20"/>
        </w:rPr>
        <w:t xml:space="preserve"> </w:t>
      </w:r>
      <w:r w:rsidRPr="00253781">
        <w:rPr>
          <w:sz w:val="20"/>
          <w:szCs w:val="20"/>
        </w:rPr>
        <w:t>Research</w:t>
      </w:r>
      <w:r w:rsidR="00C44951" w:rsidRPr="00253781">
        <w:rPr>
          <w:sz w:val="20"/>
          <w:szCs w:val="20"/>
        </w:rPr>
        <w:t xml:space="preserve"> </w:t>
      </w:r>
      <w:r w:rsidRPr="00253781">
        <w:rPr>
          <w:sz w:val="20"/>
          <w:szCs w:val="20"/>
        </w:rPr>
        <w:t>and</w:t>
      </w:r>
      <w:r w:rsidR="00C44951" w:rsidRPr="00253781">
        <w:rPr>
          <w:sz w:val="20"/>
          <w:szCs w:val="20"/>
        </w:rPr>
        <w:t xml:space="preserve"> </w:t>
      </w:r>
      <w:r w:rsidRPr="00253781">
        <w:rPr>
          <w:sz w:val="20"/>
          <w:szCs w:val="20"/>
        </w:rPr>
        <w:t>Innovative</w:t>
      </w:r>
      <w:r w:rsidR="00C44951" w:rsidRPr="00253781">
        <w:rPr>
          <w:sz w:val="20"/>
          <w:szCs w:val="20"/>
        </w:rPr>
        <w:t xml:space="preserve"> </w:t>
      </w:r>
      <w:r w:rsidRPr="00253781">
        <w:rPr>
          <w:sz w:val="20"/>
          <w:szCs w:val="20"/>
        </w:rPr>
        <w:t>Technology,</w:t>
      </w:r>
      <w:r w:rsidR="00C44951" w:rsidRPr="00253781">
        <w:rPr>
          <w:sz w:val="20"/>
          <w:szCs w:val="20"/>
        </w:rPr>
        <w:t xml:space="preserve"> </w:t>
      </w:r>
      <w:r w:rsidRPr="00253781">
        <w:rPr>
          <w:sz w:val="20"/>
          <w:szCs w:val="20"/>
        </w:rPr>
        <w:t>2</w:t>
      </w:r>
      <w:r w:rsidR="00C44951" w:rsidRPr="00253781">
        <w:rPr>
          <w:sz w:val="20"/>
          <w:szCs w:val="20"/>
        </w:rPr>
        <w:t xml:space="preserve"> </w:t>
      </w:r>
      <w:r w:rsidRPr="00253781">
        <w:rPr>
          <w:sz w:val="20"/>
          <w:szCs w:val="20"/>
        </w:rPr>
        <w:t>(2),</w:t>
      </w:r>
      <w:r w:rsidR="00C44951" w:rsidRPr="00253781">
        <w:rPr>
          <w:sz w:val="20"/>
          <w:szCs w:val="20"/>
        </w:rPr>
        <w:t xml:space="preserve"> </w:t>
      </w:r>
      <w:r w:rsidRPr="00253781">
        <w:rPr>
          <w:sz w:val="20"/>
          <w:szCs w:val="20"/>
        </w:rPr>
        <w:t>9–13.</w:t>
      </w:r>
    </w:p>
    <w:p w:rsidR="00946868" w:rsidRPr="00C44951" w:rsidRDefault="00946868" w:rsidP="00AA480D">
      <w:pPr>
        <w:pStyle w:val="ListParagraph"/>
        <w:numPr>
          <w:ilvl w:val="0"/>
          <w:numId w:val="12"/>
        </w:numPr>
        <w:suppressAutoHyphens w:val="0"/>
        <w:snapToGrid w:val="0"/>
        <w:ind w:left="425" w:hanging="425"/>
        <w:jc w:val="both"/>
        <w:rPr>
          <w:sz w:val="20"/>
          <w:szCs w:val="20"/>
        </w:rPr>
      </w:pPr>
      <w:r w:rsidRPr="00C44951">
        <w:rPr>
          <w:sz w:val="20"/>
          <w:szCs w:val="20"/>
        </w:rPr>
        <w:t>,</w:t>
      </w:r>
      <w:r w:rsidR="00C44951">
        <w:rPr>
          <w:sz w:val="20"/>
          <w:szCs w:val="20"/>
        </w:rPr>
        <w:t xml:space="preserve"> </w:t>
      </w:r>
      <w:r w:rsidRPr="00C44951">
        <w:rPr>
          <w:sz w:val="20"/>
          <w:szCs w:val="20"/>
        </w:rPr>
        <w:t>I.</w:t>
      </w:r>
      <w:r w:rsidR="00C44951">
        <w:rPr>
          <w:sz w:val="20"/>
          <w:szCs w:val="20"/>
        </w:rPr>
        <w:t xml:space="preserve"> </w:t>
      </w:r>
      <w:r w:rsidRPr="00C44951">
        <w:rPr>
          <w:sz w:val="20"/>
          <w:szCs w:val="20"/>
        </w:rPr>
        <w:t>M.,</w:t>
      </w:r>
      <w:r w:rsidR="00C44951">
        <w:rPr>
          <w:sz w:val="20"/>
          <w:szCs w:val="20"/>
        </w:rPr>
        <w:t xml:space="preserve"> </w:t>
      </w:r>
      <w:r w:rsidRPr="00C44951">
        <w:rPr>
          <w:sz w:val="20"/>
          <w:szCs w:val="20"/>
        </w:rPr>
        <w:t>Elnour,</w:t>
      </w:r>
      <w:r w:rsidR="00C44951">
        <w:rPr>
          <w:sz w:val="20"/>
          <w:szCs w:val="20"/>
        </w:rPr>
        <w:t xml:space="preserve"> </w:t>
      </w:r>
      <w:r w:rsidRPr="00C44951">
        <w:rPr>
          <w:sz w:val="20"/>
          <w:szCs w:val="20"/>
        </w:rPr>
        <w:t>M.</w:t>
      </w:r>
      <w:r w:rsidR="00C44951">
        <w:rPr>
          <w:sz w:val="20"/>
          <w:szCs w:val="20"/>
        </w:rPr>
        <w:t xml:space="preserve"> </w:t>
      </w:r>
      <w:r w:rsidRPr="00C44951">
        <w:rPr>
          <w:sz w:val="20"/>
          <w:szCs w:val="20"/>
        </w:rPr>
        <w:t>M.,</w:t>
      </w:r>
      <w:r w:rsidR="00C44951">
        <w:rPr>
          <w:sz w:val="20"/>
          <w:szCs w:val="20"/>
        </w:rPr>
        <w:t xml:space="preserve"> </w:t>
      </w:r>
      <w:r w:rsidRPr="00C44951">
        <w:rPr>
          <w:sz w:val="20"/>
          <w:szCs w:val="20"/>
        </w:rPr>
        <w:t>Ibrahim,</w:t>
      </w:r>
      <w:r w:rsidR="00C44951">
        <w:rPr>
          <w:sz w:val="20"/>
          <w:szCs w:val="20"/>
        </w:rPr>
        <w:t xml:space="preserve"> </w:t>
      </w:r>
      <w:r w:rsidRPr="00C44951">
        <w:rPr>
          <w:sz w:val="20"/>
          <w:szCs w:val="20"/>
        </w:rPr>
        <w:t>M.</w:t>
      </w:r>
      <w:r w:rsidR="00C44951">
        <w:rPr>
          <w:sz w:val="20"/>
          <w:szCs w:val="20"/>
        </w:rPr>
        <w:t xml:space="preserve"> </w:t>
      </w:r>
      <w:r w:rsidRPr="00C44951">
        <w:rPr>
          <w:sz w:val="20"/>
          <w:szCs w:val="20"/>
        </w:rPr>
        <w:t>T.</w:t>
      </w:r>
      <w:r w:rsidR="00C44951">
        <w:rPr>
          <w:sz w:val="20"/>
          <w:szCs w:val="20"/>
        </w:rPr>
        <w:t xml:space="preserve"> </w:t>
      </w:r>
      <w:r w:rsidRPr="00C44951">
        <w:rPr>
          <w:sz w:val="20"/>
          <w:szCs w:val="20"/>
        </w:rPr>
        <w:t>(2014).</w:t>
      </w:r>
      <w:r w:rsidR="00C44951">
        <w:rPr>
          <w:sz w:val="20"/>
          <w:szCs w:val="20"/>
        </w:rPr>
        <w:t xml:space="preserve"> </w:t>
      </w:r>
      <w:r w:rsidRPr="00C44951">
        <w:rPr>
          <w:sz w:val="20"/>
          <w:szCs w:val="20"/>
        </w:rPr>
        <w:t>Study</w:t>
      </w:r>
      <w:r w:rsidR="00C44951">
        <w:rPr>
          <w:sz w:val="20"/>
          <w:szCs w:val="20"/>
        </w:rPr>
        <w:t xml:space="preserve"> </w:t>
      </w:r>
      <w:r w:rsidRPr="00C44951">
        <w:rPr>
          <w:sz w:val="20"/>
          <w:szCs w:val="20"/>
        </w:rPr>
        <w:t>the</w:t>
      </w:r>
      <w:r w:rsidR="00C44951">
        <w:rPr>
          <w:sz w:val="20"/>
          <w:szCs w:val="20"/>
        </w:rPr>
        <w:t xml:space="preserve"> </w:t>
      </w:r>
      <w:r w:rsidRPr="00C44951">
        <w:rPr>
          <w:sz w:val="20"/>
          <w:szCs w:val="20"/>
        </w:rPr>
        <w:t>Effects</w:t>
      </w:r>
      <w:r w:rsidR="00C44951">
        <w:rPr>
          <w:sz w:val="20"/>
          <w:szCs w:val="20"/>
        </w:rPr>
        <w:t xml:space="preserve"> </w:t>
      </w:r>
      <w:r w:rsidRPr="00C44951">
        <w:rPr>
          <w:sz w:val="20"/>
          <w:szCs w:val="20"/>
        </w:rPr>
        <w:t>of</w:t>
      </w:r>
      <w:r w:rsidR="00C44951">
        <w:rPr>
          <w:sz w:val="20"/>
          <w:szCs w:val="20"/>
        </w:rPr>
        <w:t xml:space="preserve"> </w:t>
      </w:r>
      <w:r w:rsidRPr="00C44951">
        <w:rPr>
          <w:sz w:val="20"/>
          <w:szCs w:val="20"/>
        </w:rPr>
        <w:t>Naphthenic</w:t>
      </w:r>
      <w:r w:rsidR="00C44951">
        <w:rPr>
          <w:sz w:val="20"/>
          <w:szCs w:val="20"/>
        </w:rPr>
        <w:t xml:space="preserve"> </w:t>
      </w:r>
      <w:r w:rsidRPr="00C44951">
        <w:rPr>
          <w:sz w:val="20"/>
          <w:szCs w:val="20"/>
        </w:rPr>
        <w:t>Acid</w:t>
      </w:r>
      <w:r w:rsidR="00C44951">
        <w:rPr>
          <w:sz w:val="20"/>
          <w:szCs w:val="20"/>
        </w:rPr>
        <w:t xml:space="preserve"> </w:t>
      </w:r>
      <w:r w:rsidRPr="00C44951">
        <w:rPr>
          <w:sz w:val="20"/>
          <w:szCs w:val="20"/>
        </w:rPr>
        <w:t>in</w:t>
      </w:r>
      <w:r w:rsidR="00C44951">
        <w:rPr>
          <w:sz w:val="20"/>
          <w:szCs w:val="20"/>
        </w:rPr>
        <w:t xml:space="preserve"> </w:t>
      </w:r>
      <w:r w:rsidRPr="00C44951">
        <w:rPr>
          <w:sz w:val="20"/>
          <w:szCs w:val="20"/>
        </w:rPr>
        <w:t>Crude</w:t>
      </w:r>
      <w:r w:rsidR="00C44951">
        <w:rPr>
          <w:sz w:val="20"/>
          <w:szCs w:val="20"/>
        </w:rPr>
        <w:t xml:space="preserve"> </w:t>
      </w:r>
      <w:r w:rsidRPr="00C44951">
        <w:rPr>
          <w:sz w:val="20"/>
          <w:szCs w:val="20"/>
        </w:rPr>
        <w:t>Oil</w:t>
      </w:r>
      <w:r w:rsidR="00C44951">
        <w:rPr>
          <w:sz w:val="20"/>
          <w:szCs w:val="20"/>
        </w:rPr>
        <w:t xml:space="preserve"> </w:t>
      </w:r>
      <w:r w:rsidRPr="00C44951">
        <w:rPr>
          <w:sz w:val="20"/>
          <w:szCs w:val="20"/>
        </w:rPr>
        <w:t>Equipment</w:t>
      </w:r>
      <w:r w:rsidR="00C44951">
        <w:rPr>
          <w:sz w:val="20"/>
          <w:szCs w:val="20"/>
        </w:rPr>
        <w:t xml:space="preserve"> </w:t>
      </w:r>
      <w:r w:rsidRPr="00C44951">
        <w:rPr>
          <w:sz w:val="20"/>
          <w:szCs w:val="20"/>
        </w:rPr>
        <w:t>Corrosion.</w:t>
      </w:r>
      <w:r w:rsidR="00C44951">
        <w:rPr>
          <w:sz w:val="20"/>
          <w:szCs w:val="20"/>
        </w:rPr>
        <w:t xml:space="preserve"> </w:t>
      </w:r>
      <w:r w:rsidRPr="00C44951">
        <w:rPr>
          <w:sz w:val="20"/>
          <w:szCs w:val="20"/>
        </w:rPr>
        <w:t>Journal</w:t>
      </w:r>
      <w:r w:rsidR="00C44951">
        <w:rPr>
          <w:sz w:val="20"/>
          <w:szCs w:val="20"/>
        </w:rPr>
        <w:t xml:space="preserve"> </w:t>
      </w:r>
      <w:r w:rsidRPr="00C44951">
        <w:rPr>
          <w:sz w:val="20"/>
          <w:szCs w:val="20"/>
        </w:rPr>
        <w:t>of</w:t>
      </w:r>
      <w:r w:rsidR="00C44951">
        <w:rPr>
          <w:sz w:val="20"/>
          <w:szCs w:val="20"/>
        </w:rPr>
        <w:t xml:space="preserve"> </w:t>
      </w:r>
      <w:r w:rsidRPr="00C44951">
        <w:rPr>
          <w:sz w:val="20"/>
          <w:szCs w:val="20"/>
        </w:rPr>
        <w:t>Applied</w:t>
      </w:r>
      <w:r w:rsidR="00C44951">
        <w:rPr>
          <w:sz w:val="20"/>
          <w:szCs w:val="20"/>
        </w:rPr>
        <w:t xml:space="preserve"> </w:t>
      </w:r>
      <w:r w:rsidRPr="00C44951">
        <w:rPr>
          <w:sz w:val="20"/>
          <w:szCs w:val="20"/>
        </w:rPr>
        <w:t>and</w:t>
      </w:r>
      <w:r w:rsidR="00C44951">
        <w:rPr>
          <w:sz w:val="20"/>
          <w:szCs w:val="20"/>
        </w:rPr>
        <w:t xml:space="preserve"> </w:t>
      </w:r>
      <w:r w:rsidRPr="00C44951">
        <w:rPr>
          <w:sz w:val="20"/>
          <w:szCs w:val="20"/>
        </w:rPr>
        <w:t>Industrial</w:t>
      </w:r>
      <w:r w:rsidR="00C44951">
        <w:rPr>
          <w:sz w:val="20"/>
          <w:szCs w:val="20"/>
        </w:rPr>
        <w:t xml:space="preserve"> </w:t>
      </w:r>
      <w:r w:rsidRPr="00C44951">
        <w:rPr>
          <w:sz w:val="20"/>
          <w:szCs w:val="20"/>
        </w:rPr>
        <w:t>Sciences,</w:t>
      </w:r>
      <w:r w:rsidR="00C44951">
        <w:rPr>
          <w:sz w:val="20"/>
          <w:szCs w:val="20"/>
        </w:rPr>
        <w:t xml:space="preserve"> </w:t>
      </w:r>
      <w:r w:rsidRPr="00C44951">
        <w:rPr>
          <w:sz w:val="20"/>
          <w:szCs w:val="20"/>
        </w:rPr>
        <w:t>2</w:t>
      </w:r>
      <w:r w:rsidR="00C44951">
        <w:rPr>
          <w:sz w:val="20"/>
          <w:szCs w:val="20"/>
        </w:rPr>
        <w:t xml:space="preserve"> </w:t>
      </w:r>
      <w:r w:rsidRPr="00C44951">
        <w:rPr>
          <w:sz w:val="20"/>
          <w:szCs w:val="20"/>
        </w:rPr>
        <w:t>(6),</w:t>
      </w:r>
      <w:r w:rsidR="00C44951">
        <w:rPr>
          <w:sz w:val="20"/>
          <w:szCs w:val="20"/>
        </w:rPr>
        <w:t xml:space="preserve"> </w:t>
      </w:r>
      <w:r w:rsidRPr="00C44951">
        <w:rPr>
          <w:sz w:val="20"/>
          <w:szCs w:val="20"/>
        </w:rPr>
        <w:t>255–260.</w:t>
      </w:r>
    </w:p>
    <w:p w:rsidR="00946868" w:rsidRPr="00C44951" w:rsidRDefault="00946868" w:rsidP="00AA480D">
      <w:pPr>
        <w:pStyle w:val="ListParagraph"/>
        <w:numPr>
          <w:ilvl w:val="0"/>
          <w:numId w:val="12"/>
        </w:numPr>
        <w:suppressAutoHyphens w:val="0"/>
        <w:snapToGrid w:val="0"/>
        <w:ind w:left="425" w:hanging="425"/>
        <w:jc w:val="both"/>
        <w:rPr>
          <w:sz w:val="20"/>
          <w:szCs w:val="20"/>
        </w:rPr>
      </w:pPr>
      <w:r w:rsidRPr="00C44951">
        <w:rPr>
          <w:sz w:val="20"/>
          <w:szCs w:val="20"/>
        </w:rPr>
        <w:t>Ahmed</w:t>
      </w:r>
      <w:r w:rsidR="00C44951">
        <w:rPr>
          <w:sz w:val="20"/>
          <w:szCs w:val="20"/>
        </w:rPr>
        <w:t xml:space="preserve"> </w:t>
      </w:r>
      <w:r w:rsidRPr="00C44951">
        <w:rPr>
          <w:sz w:val="20"/>
          <w:szCs w:val="20"/>
        </w:rPr>
        <w:t>[13]</w:t>
      </w:r>
      <w:r w:rsidR="00C44951">
        <w:rPr>
          <w:sz w:val="20"/>
          <w:szCs w:val="20"/>
        </w:rPr>
        <w:t xml:space="preserve"> </w:t>
      </w:r>
      <w:r w:rsidRPr="00C44951">
        <w:rPr>
          <w:sz w:val="20"/>
          <w:szCs w:val="20"/>
        </w:rPr>
        <w:t>Rickard,</w:t>
      </w:r>
      <w:r w:rsidR="00C44951">
        <w:rPr>
          <w:sz w:val="20"/>
          <w:szCs w:val="20"/>
        </w:rPr>
        <w:t xml:space="preserve"> </w:t>
      </w:r>
      <w:r w:rsidRPr="00C44951">
        <w:rPr>
          <w:sz w:val="20"/>
          <w:szCs w:val="20"/>
        </w:rPr>
        <w:t>D.,</w:t>
      </w:r>
      <w:r w:rsidR="00C44951">
        <w:rPr>
          <w:sz w:val="20"/>
          <w:szCs w:val="20"/>
        </w:rPr>
        <w:t xml:space="preserve"> </w:t>
      </w:r>
      <w:r w:rsidRPr="00C44951">
        <w:rPr>
          <w:sz w:val="20"/>
          <w:szCs w:val="20"/>
        </w:rPr>
        <w:t>Luther,</w:t>
      </w:r>
      <w:r w:rsidR="00C44951">
        <w:rPr>
          <w:sz w:val="20"/>
          <w:szCs w:val="20"/>
        </w:rPr>
        <w:t xml:space="preserve"> </w:t>
      </w:r>
      <w:r w:rsidRPr="00C44951">
        <w:rPr>
          <w:sz w:val="20"/>
          <w:szCs w:val="20"/>
        </w:rPr>
        <w:t>G.</w:t>
      </w:r>
      <w:r w:rsidR="00C44951">
        <w:rPr>
          <w:sz w:val="20"/>
          <w:szCs w:val="20"/>
        </w:rPr>
        <w:t xml:space="preserve"> </w:t>
      </w:r>
      <w:r w:rsidRPr="00C44951">
        <w:rPr>
          <w:sz w:val="20"/>
          <w:szCs w:val="20"/>
        </w:rPr>
        <w:t>W.</w:t>
      </w:r>
      <w:r w:rsidR="00C44951">
        <w:rPr>
          <w:sz w:val="20"/>
          <w:szCs w:val="20"/>
        </w:rPr>
        <w:t xml:space="preserve"> </w:t>
      </w:r>
      <w:r w:rsidRPr="00C44951">
        <w:rPr>
          <w:sz w:val="20"/>
          <w:szCs w:val="20"/>
        </w:rPr>
        <w:t>(2007).</w:t>
      </w:r>
      <w:r w:rsidR="00C44951">
        <w:rPr>
          <w:sz w:val="20"/>
          <w:szCs w:val="20"/>
        </w:rPr>
        <w:t xml:space="preserve"> </w:t>
      </w:r>
      <w:r w:rsidRPr="00C44951">
        <w:rPr>
          <w:sz w:val="20"/>
          <w:szCs w:val="20"/>
        </w:rPr>
        <w:t>Chemistry</w:t>
      </w:r>
      <w:r w:rsidR="00C44951">
        <w:rPr>
          <w:sz w:val="20"/>
          <w:szCs w:val="20"/>
        </w:rPr>
        <w:t xml:space="preserve"> </w:t>
      </w:r>
      <w:r w:rsidRPr="00C44951">
        <w:rPr>
          <w:sz w:val="20"/>
          <w:szCs w:val="20"/>
        </w:rPr>
        <w:t>of</w:t>
      </w:r>
      <w:r w:rsidR="00C44951">
        <w:rPr>
          <w:sz w:val="20"/>
          <w:szCs w:val="20"/>
        </w:rPr>
        <w:t xml:space="preserve"> </w:t>
      </w:r>
      <w:r w:rsidRPr="00C44951">
        <w:rPr>
          <w:sz w:val="20"/>
          <w:szCs w:val="20"/>
        </w:rPr>
        <w:t>Iron</w:t>
      </w:r>
      <w:r w:rsidR="00C44951">
        <w:rPr>
          <w:sz w:val="20"/>
          <w:szCs w:val="20"/>
        </w:rPr>
        <w:t xml:space="preserve"> </w:t>
      </w:r>
      <w:r w:rsidRPr="00C44951">
        <w:rPr>
          <w:sz w:val="20"/>
          <w:szCs w:val="20"/>
        </w:rPr>
        <w:t>Sulfides.</w:t>
      </w:r>
      <w:r w:rsidR="00C44951">
        <w:rPr>
          <w:sz w:val="20"/>
          <w:szCs w:val="20"/>
        </w:rPr>
        <w:t xml:space="preserve"> </w:t>
      </w:r>
      <w:r w:rsidRPr="00C44951">
        <w:rPr>
          <w:sz w:val="20"/>
          <w:szCs w:val="20"/>
        </w:rPr>
        <w:t>Chemical</w:t>
      </w:r>
      <w:r w:rsidR="00C44951">
        <w:rPr>
          <w:sz w:val="20"/>
          <w:szCs w:val="20"/>
        </w:rPr>
        <w:t xml:space="preserve"> </w:t>
      </w:r>
      <w:r w:rsidRPr="00C44951">
        <w:rPr>
          <w:sz w:val="20"/>
          <w:szCs w:val="20"/>
        </w:rPr>
        <w:t>Reviews,</w:t>
      </w:r>
      <w:r w:rsidR="00C44951">
        <w:rPr>
          <w:sz w:val="20"/>
          <w:szCs w:val="20"/>
        </w:rPr>
        <w:t xml:space="preserve"> </w:t>
      </w:r>
      <w:r w:rsidRPr="00C44951">
        <w:rPr>
          <w:sz w:val="20"/>
          <w:szCs w:val="20"/>
        </w:rPr>
        <w:t>107</w:t>
      </w:r>
      <w:r w:rsidR="00C44951">
        <w:rPr>
          <w:sz w:val="20"/>
          <w:szCs w:val="20"/>
        </w:rPr>
        <w:t xml:space="preserve"> </w:t>
      </w:r>
      <w:r w:rsidRPr="00C44951">
        <w:rPr>
          <w:sz w:val="20"/>
          <w:szCs w:val="20"/>
        </w:rPr>
        <w:t>(2),</w:t>
      </w:r>
      <w:r w:rsidR="00C44951">
        <w:rPr>
          <w:sz w:val="20"/>
          <w:szCs w:val="20"/>
        </w:rPr>
        <w:t xml:space="preserve"> </w:t>
      </w:r>
      <w:r w:rsidRPr="00C44951">
        <w:rPr>
          <w:sz w:val="20"/>
          <w:szCs w:val="20"/>
        </w:rPr>
        <w:t>514–</w:t>
      </w:r>
      <w:r w:rsidR="00C44951">
        <w:rPr>
          <w:sz w:val="20"/>
          <w:szCs w:val="20"/>
        </w:rPr>
        <w:t xml:space="preserve"> </w:t>
      </w:r>
      <w:r w:rsidRPr="00C44951">
        <w:rPr>
          <w:sz w:val="20"/>
          <w:szCs w:val="20"/>
        </w:rPr>
        <w:t>562.</w:t>
      </w:r>
      <w:r w:rsidR="00C44951">
        <w:rPr>
          <w:sz w:val="20"/>
          <w:szCs w:val="20"/>
        </w:rPr>
        <w:t xml:space="preserve"> </w:t>
      </w:r>
      <w:r w:rsidRPr="00C44951">
        <w:rPr>
          <w:sz w:val="20"/>
          <w:szCs w:val="20"/>
        </w:rPr>
        <w:t>doi:</w:t>
      </w:r>
      <w:r w:rsidR="00C44951">
        <w:rPr>
          <w:sz w:val="20"/>
          <w:szCs w:val="20"/>
        </w:rPr>
        <w:t xml:space="preserve"> </w:t>
      </w:r>
      <w:r w:rsidRPr="00C44951">
        <w:rPr>
          <w:sz w:val="20"/>
          <w:szCs w:val="20"/>
        </w:rPr>
        <w:t>https://doi.org/10.1021/cr0503658.</w:t>
      </w:r>
    </w:p>
    <w:p w:rsidR="00946868" w:rsidRPr="00C44951" w:rsidRDefault="00946868" w:rsidP="00AA480D">
      <w:pPr>
        <w:pStyle w:val="ListParagraph"/>
        <w:numPr>
          <w:ilvl w:val="0"/>
          <w:numId w:val="12"/>
        </w:numPr>
        <w:suppressAutoHyphens w:val="0"/>
        <w:snapToGrid w:val="0"/>
        <w:ind w:left="425" w:hanging="425"/>
        <w:jc w:val="both"/>
        <w:rPr>
          <w:sz w:val="20"/>
          <w:szCs w:val="20"/>
        </w:rPr>
      </w:pPr>
      <w:r w:rsidRPr="00C44951">
        <w:rPr>
          <w:sz w:val="20"/>
          <w:szCs w:val="20"/>
        </w:rPr>
        <w:lastRenderedPageBreak/>
        <w:t>Fang,</w:t>
      </w:r>
      <w:r w:rsidR="00C44951">
        <w:rPr>
          <w:sz w:val="20"/>
          <w:szCs w:val="20"/>
        </w:rPr>
        <w:t xml:space="preserve"> </w:t>
      </w:r>
      <w:r w:rsidRPr="00C44951">
        <w:rPr>
          <w:sz w:val="20"/>
          <w:szCs w:val="20"/>
        </w:rPr>
        <w:t>H.,</w:t>
      </w:r>
      <w:r w:rsidR="00C44951">
        <w:rPr>
          <w:sz w:val="20"/>
          <w:szCs w:val="20"/>
        </w:rPr>
        <w:t xml:space="preserve"> </w:t>
      </w:r>
      <w:r w:rsidRPr="00C44951">
        <w:rPr>
          <w:sz w:val="20"/>
          <w:szCs w:val="20"/>
        </w:rPr>
        <w:t>Nesic,</w:t>
      </w:r>
      <w:r w:rsidR="00C44951">
        <w:rPr>
          <w:sz w:val="20"/>
          <w:szCs w:val="20"/>
        </w:rPr>
        <w:t xml:space="preserve"> </w:t>
      </w:r>
      <w:r w:rsidRPr="00C44951">
        <w:rPr>
          <w:sz w:val="20"/>
          <w:szCs w:val="20"/>
        </w:rPr>
        <w:t>S.,</w:t>
      </w:r>
      <w:r w:rsidR="00C44951">
        <w:rPr>
          <w:sz w:val="20"/>
          <w:szCs w:val="20"/>
        </w:rPr>
        <w:t xml:space="preserve"> </w:t>
      </w:r>
      <w:r w:rsidRPr="00C44951">
        <w:rPr>
          <w:sz w:val="20"/>
          <w:szCs w:val="20"/>
        </w:rPr>
        <w:t>Young,</w:t>
      </w:r>
      <w:r w:rsidR="00C44951">
        <w:rPr>
          <w:sz w:val="20"/>
          <w:szCs w:val="20"/>
        </w:rPr>
        <w:t xml:space="preserve"> </w:t>
      </w:r>
      <w:r w:rsidRPr="00C44951">
        <w:rPr>
          <w:sz w:val="20"/>
          <w:szCs w:val="20"/>
        </w:rPr>
        <w:t>D.</w:t>
      </w:r>
      <w:r w:rsidR="00C44951">
        <w:rPr>
          <w:sz w:val="20"/>
          <w:szCs w:val="20"/>
        </w:rPr>
        <w:t xml:space="preserve"> </w:t>
      </w:r>
      <w:r w:rsidRPr="00C44951">
        <w:rPr>
          <w:sz w:val="20"/>
          <w:szCs w:val="20"/>
        </w:rPr>
        <w:t>(2008).</w:t>
      </w:r>
      <w:r w:rsidR="00C44951">
        <w:rPr>
          <w:sz w:val="20"/>
          <w:szCs w:val="20"/>
        </w:rPr>
        <w:t xml:space="preserve"> </w:t>
      </w:r>
      <w:r w:rsidRPr="00C44951">
        <w:rPr>
          <w:sz w:val="20"/>
          <w:szCs w:val="20"/>
        </w:rPr>
        <w:t>Corrosion</w:t>
      </w:r>
      <w:r w:rsidR="00C44951">
        <w:rPr>
          <w:sz w:val="20"/>
          <w:szCs w:val="20"/>
        </w:rPr>
        <w:t xml:space="preserve"> </w:t>
      </w:r>
      <w:r w:rsidRPr="00C44951">
        <w:rPr>
          <w:sz w:val="20"/>
          <w:szCs w:val="20"/>
        </w:rPr>
        <w:t>of</w:t>
      </w:r>
      <w:r w:rsidR="00C44951">
        <w:rPr>
          <w:sz w:val="20"/>
          <w:szCs w:val="20"/>
        </w:rPr>
        <w:t xml:space="preserve"> </w:t>
      </w:r>
      <w:r w:rsidRPr="00C44951">
        <w:rPr>
          <w:sz w:val="20"/>
          <w:szCs w:val="20"/>
        </w:rPr>
        <w:t>Mild</w:t>
      </w:r>
      <w:r w:rsidR="00C44951">
        <w:rPr>
          <w:sz w:val="20"/>
          <w:szCs w:val="20"/>
        </w:rPr>
        <w:t xml:space="preserve"> </w:t>
      </w:r>
      <w:r w:rsidRPr="00C44951">
        <w:rPr>
          <w:sz w:val="20"/>
          <w:szCs w:val="20"/>
        </w:rPr>
        <w:t>Steel</w:t>
      </w:r>
      <w:r w:rsidR="00C44951">
        <w:rPr>
          <w:sz w:val="20"/>
          <w:szCs w:val="20"/>
        </w:rPr>
        <w:t xml:space="preserve"> </w:t>
      </w:r>
      <w:r w:rsidRPr="00C44951">
        <w:rPr>
          <w:sz w:val="20"/>
          <w:szCs w:val="20"/>
        </w:rPr>
        <w:t>in</w:t>
      </w:r>
      <w:r w:rsidR="00C44951">
        <w:rPr>
          <w:sz w:val="20"/>
          <w:szCs w:val="20"/>
        </w:rPr>
        <w:t xml:space="preserve"> </w:t>
      </w:r>
      <w:r w:rsidRPr="00C44951">
        <w:rPr>
          <w:sz w:val="20"/>
          <w:szCs w:val="20"/>
        </w:rPr>
        <w:t>the</w:t>
      </w:r>
      <w:r w:rsidR="00C44951">
        <w:rPr>
          <w:sz w:val="20"/>
          <w:szCs w:val="20"/>
        </w:rPr>
        <w:t xml:space="preserve"> </w:t>
      </w:r>
      <w:r w:rsidRPr="00C44951">
        <w:rPr>
          <w:sz w:val="20"/>
          <w:szCs w:val="20"/>
        </w:rPr>
        <w:t>Presence</w:t>
      </w:r>
      <w:r w:rsidR="00C44951">
        <w:rPr>
          <w:sz w:val="20"/>
          <w:szCs w:val="20"/>
        </w:rPr>
        <w:t xml:space="preserve"> </w:t>
      </w:r>
      <w:r w:rsidRPr="00C44951">
        <w:rPr>
          <w:sz w:val="20"/>
          <w:szCs w:val="20"/>
        </w:rPr>
        <w:t>of</w:t>
      </w:r>
      <w:r w:rsidR="00C44951">
        <w:rPr>
          <w:sz w:val="20"/>
          <w:szCs w:val="20"/>
        </w:rPr>
        <w:t xml:space="preserve"> </w:t>
      </w:r>
      <w:r w:rsidRPr="00C44951">
        <w:rPr>
          <w:sz w:val="20"/>
          <w:szCs w:val="20"/>
        </w:rPr>
        <w:t>Elemental</w:t>
      </w:r>
      <w:r w:rsidR="00C44951">
        <w:rPr>
          <w:sz w:val="20"/>
          <w:szCs w:val="20"/>
        </w:rPr>
        <w:t xml:space="preserve"> </w:t>
      </w:r>
      <w:r w:rsidRPr="00C44951">
        <w:rPr>
          <w:sz w:val="20"/>
          <w:szCs w:val="20"/>
        </w:rPr>
        <w:t>Sulfur.</w:t>
      </w:r>
      <w:r w:rsidR="00C44951">
        <w:rPr>
          <w:sz w:val="20"/>
          <w:szCs w:val="20"/>
        </w:rPr>
        <w:t xml:space="preserve"> </w:t>
      </w:r>
      <w:r w:rsidRPr="00C44951">
        <w:rPr>
          <w:sz w:val="20"/>
          <w:szCs w:val="20"/>
        </w:rPr>
        <w:t>International</w:t>
      </w:r>
      <w:r w:rsidR="00C44951">
        <w:rPr>
          <w:sz w:val="20"/>
          <w:szCs w:val="20"/>
        </w:rPr>
        <w:t xml:space="preserve"> </w:t>
      </w:r>
      <w:r w:rsidRPr="00C44951">
        <w:rPr>
          <w:sz w:val="20"/>
          <w:szCs w:val="20"/>
        </w:rPr>
        <w:t>Corrosion</w:t>
      </w:r>
      <w:r w:rsidR="00C44951">
        <w:rPr>
          <w:sz w:val="20"/>
          <w:szCs w:val="20"/>
        </w:rPr>
        <w:t xml:space="preserve"> </w:t>
      </w:r>
      <w:r w:rsidRPr="00C44951">
        <w:rPr>
          <w:sz w:val="20"/>
          <w:szCs w:val="20"/>
        </w:rPr>
        <w:t>Conference</w:t>
      </w:r>
      <w:r w:rsidR="00C44951">
        <w:rPr>
          <w:sz w:val="20"/>
          <w:szCs w:val="20"/>
        </w:rPr>
        <w:t xml:space="preserve"> </w:t>
      </w:r>
      <w:r w:rsidRPr="00C44951">
        <w:rPr>
          <w:sz w:val="20"/>
          <w:szCs w:val="20"/>
        </w:rPr>
        <w:t>and</w:t>
      </w:r>
      <w:r w:rsidR="00C44951">
        <w:rPr>
          <w:sz w:val="20"/>
          <w:szCs w:val="20"/>
        </w:rPr>
        <w:t xml:space="preserve"> </w:t>
      </w:r>
      <w:r w:rsidRPr="00C44951">
        <w:rPr>
          <w:sz w:val="20"/>
          <w:szCs w:val="20"/>
        </w:rPr>
        <w:t>Expo.</w:t>
      </w:r>
    </w:p>
    <w:p w:rsidR="004D0467" w:rsidRPr="00253781" w:rsidRDefault="00946868" w:rsidP="00AA480D">
      <w:pPr>
        <w:pStyle w:val="ListParagraph"/>
        <w:numPr>
          <w:ilvl w:val="0"/>
          <w:numId w:val="12"/>
        </w:numPr>
        <w:suppressAutoHyphens w:val="0"/>
        <w:snapToGrid w:val="0"/>
        <w:ind w:left="425" w:hanging="425"/>
        <w:jc w:val="both"/>
        <w:rPr>
          <w:sz w:val="20"/>
          <w:szCs w:val="20"/>
        </w:rPr>
      </w:pPr>
      <w:r w:rsidRPr="00253781">
        <w:rPr>
          <w:sz w:val="20"/>
          <w:szCs w:val="20"/>
        </w:rPr>
        <w:t>Bota,</w:t>
      </w:r>
      <w:r w:rsidR="00C44951" w:rsidRPr="00253781">
        <w:rPr>
          <w:sz w:val="20"/>
          <w:szCs w:val="20"/>
        </w:rPr>
        <w:t xml:space="preserve"> </w:t>
      </w:r>
      <w:r w:rsidRPr="00253781">
        <w:rPr>
          <w:sz w:val="20"/>
          <w:szCs w:val="20"/>
        </w:rPr>
        <w:t>G.</w:t>
      </w:r>
      <w:r w:rsidR="00C44951" w:rsidRPr="00253781">
        <w:rPr>
          <w:sz w:val="20"/>
          <w:szCs w:val="20"/>
        </w:rPr>
        <w:t xml:space="preserve"> </w:t>
      </w:r>
      <w:r w:rsidRPr="00253781">
        <w:rPr>
          <w:sz w:val="20"/>
          <w:szCs w:val="20"/>
        </w:rPr>
        <w:t>M.,</w:t>
      </w:r>
      <w:r w:rsidR="00C44951" w:rsidRPr="00253781">
        <w:rPr>
          <w:sz w:val="20"/>
          <w:szCs w:val="20"/>
        </w:rPr>
        <w:t xml:space="preserve"> </w:t>
      </w:r>
      <w:r w:rsidRPr="00253781">
        <w:rPr>
          <w:sz w:val="20"/>
          <w:szCs w:val="20"/>
        </w:rPr>
        <w:t>Nesic,</w:t>
      </w:r>
      <w:r w:rsidR="00C44951" w:rsidRPr="00253781">
        <w:rPr>
          <w:sz w:val="20"/>
          <w:szCs w:val="20"/>
        </w:rPr>
        <w:t xml:space="preserve"> </w:t>
      </w:r>
      <w:r w:rsidRPr="00253781">
        <w:rPr>
          <w:sz w:val="20"/>
          <w:szCs w:val="20"/>
        </w:rPr>
        <w:t>S.,</w:t>
      </w:r>
      <w:r w:rsidR="00C44951" w:rsidRPr="00253781">
        <w:rPr>
          <w:sz w:val="20"/>
          <w:szCs w:val="20"/>
        </w:rPr>
        <w:t xml:space="preserve"> </w:t>
      </w:r>
      <w:r w:rsidRPr="00253781">
        <w:rPr>
          <w:sz w:val="20"/>
          <w:szCs w:val="20"/>
        </w:rPr>
        <w:t>Qu,</w:t>
      </w:r>
      <w:r w:rsidR="00C44951" w:rsidRPr="00253781">
        <w:rPr>
          <w:sz w:val="20"/>
          <w:szCs w:val="20"/>
        </w:rPr>
        <w:t xml:space="preserve"> </w:t>
      </w:r>
      <w:r w:rsidRPr="00253781">
        <w:rPr>
          <w:sz w:val="20"/>
          <w:szCs w:val="20"/>
        </w:rPr>
        <w:t>D.,</w:t>
      </w:r>
      <w:r w:rsidR="00C44951" w:rsidRPr="00253781">
        <w:rPr>
          <w:sz w:val="20"/>
          <w:szCs w:val="20"/>
        </w:rPr>
        <w:t xml:space="preserve"> </w:t>
      </w:r>
      <w:r w:rsidRPr="00253781">
        <w:rPr>
          <w:sz w:val="20"/>
          <w:szCs w:val="20"/>
        </w:rPr>
        <w:t>Wolf,</w:t>
      </w:r>
      <w:r w:rsidR="00C44951" w:rsidRPr="00253781">
        <w:rPr>
          <w:sz w:val="20"/>
          <w:szCs w:val="20"/>
        </w:rPr>
        <w:t xml:space="preserve"> </w:t>
      </w:r>
      <w:r w:rsidRPr="00253781">
        <w:rPr>
          <w:sz w:val="20"/>
          <w:szCs w:val="20"/>
        </w:rPr>
        <w:t>H.</w:t>
      </w:r>
      <w:r w:rsidR="00C44951" w:rsidRPr="00253781">
        <w:rPr>
          <w:sz w:val="20"/>
          <w:szCs w:val="20"/>
        </w:rPr>
        <w:t xml:space="preserve"> </w:t>
      </w:r>
      <w:r w:rsidRPr="00253781">
        <w:rPr>
          <w:sz w:val="20"/>
          <w:szCs w:val="20"/>
        </w:rPr>
        <w:t>A.</w:t>
      </w:r>
      <w:r w:rsidR="00C44951" w:rsidRPr="00253781">
        <w:rPr>
          <w:sz w:val="20"/>
          <w:szCs w:val="20"/>
        </w:rPr>
        <w:t xml:space="preserve"> </w:t>
      </w:r>
      <w:r w:rsidRPr="00253781">
        <w:rPr>
          <w:sz w:val="20"/>
          <w:szCs w:val="20"/>
        </w:rPr>
        <w:t>(2010).</w:t>
      </w:r>
      <w:r w:rsidR="00C44951" w:rsidRPr="00253781">
        <w:rPr>
          <w:sz w:val="20"/>
          <w:szCs w:val="20"/>
        </w:rPr>
        <w:t xml:space="preserve"> </w:t>
      </w:r>
      <w:r w:rsidRPr="00253781">
        <w:rPr>
          <w:sz w:val="20"/>
          <w:szCs w:val="20"/>
        </w:rPr>
        <w:t>Naphthenic</w:t>
      </w:r>
      <w:r w:rsidR="00C44951" w:rsidRPr="00253781">
        <w:rPr>
          <w:sz w:val="20"/>
          <w:szCs w:val="20"/>
        </w:rPr>
        <w:t xml:space="preserve"> </w:t>
      </w:r>
      <w:r w:rsidRPr="00253781">
        <w:rPr>
          <w:sz w:val="20"/>
          <w:szCs w:val="20"/>
        </w:rPr>
        <w:t>Acid</w:t>
      </w:r>
      <w:r w:rsidR="00C44951" w:rsidRPr="00253781">
        <w:rPr>
          <w:sz w:val="20"/>
          <w:szCs w:val="20"/>
        </w:rPr>
        <w:t xml:space="preserve"> </w:t>
      </w:r>
      <w:r w:rsidRPr="00253781">
        <w:rPr>
          <w:sz w:val="20"/>
          <w:szCs w:val="20"/>
        </w:rPr>
        <w:t>Corrosion</w:t>
      </w:r>
      <w:r w:rsidR="00C44951" w:rsidRPr="00253781">
        <w:rPr>
          <w:sz w:val="20"/>
          <w:szCs w:val="20"/>
        </w:rPr>
        <w:t xml:space="preserve"> </w:t>
      </w:r>
      <w:r w:rsidRPr="00253781">
        <w:rPr>
          <w:sz w:val="20"/>
          <w:szCs w:val="20"/>
        </w:rPr>
        <w:t>of</w:t>
      </w:r>
      <w:r w:rsidR="00C44951" w:rsidRPr="00253781">
        <w:rPr>
          <w:sz w:val="20"/>
          <w:szCs w:val="20"/>
        </w:rPr>
        <w:t xml:space="preserve"> </w:t>
      </w:r>
      <w:r w:rsidRPr="00253781">
        <w:rPr>
          <w:sz w:val="20"/>
          <w:szCs w:val="20"/>
        </w:rPr>
        <w:t>Mild</w:t>
      </w:r>
      <w:r w:rsidR="00C44951" w:rsidRPr="00253781">
        <w:rPr>
          <w:sz w:val="20"/>
          <w:szCs w:val="20"/>
        </w:rPr>
        <w:t xml:space="preserve"> </w:t>
      </w:r>
      <w:r w:rsidRPr="00253781">
        <w:rPr>
          <w:sz w:val="20"/>
          <w:szCs w:val="20"/>
        </w:rPr>
        <w:t>Steel</w:t>
      </w:r>
      <w:r w:rsidR="00C44951" w:rsidRPr="00253781">
        <w:rPr>
          <w:sz w:val="20"/>
          <w:szCs w:val="20"/>
        </w:rPr>
        <w:t xml:space="preserve"> </w:t>
      </w:r>
      <w:r w:rsidRPr="00253781">
        <w:rPr>
          <w:sz w:val="20"/>
          <w:szCs w:val="20"/>
        </w:rPr>
        <w:t>in</w:t>
      </w:r>
      <w:r w:rsidR="00C44951" w:rsidRPr="00253781">
        <w:rPr>
          <w:sz w:val="20"/>
          <w:szCs w:val="20"/>
        </w:rPr>
        <w:t xml:space="preserve"> </w:t>
      </w:r>
      <w:r w:rsidRPr="00253781">
        <w:rPr>
          <w:sz w:val="20"/>
          <w:szCs w:val="20"/>
        </w:rPr>
        <w:t>the</w:t>
      </w:r>
      <w:r w:rsidR="00C44951" w:rsidRPr="00253781">
        <w:rPr>
          <w:sz w:val="20"/>
          <w:szCs w:val="20"/>
        </w:rPr>
        <w:t xml:space="preserve"> </w:t>
      </w:r>
      <w:r w:rsidRPr="00253781">
        <w:rPr>
          <w:sz w:val="20"/>
          <w:szCs w:val="20"/>
        </w:rPr>
        <w:t>Presence</w:t>
      </w:r>
      <w:r w:rsidR="00C44951" w:rsidRPr="00253781">
        <w:rPr>
          <w:sz w:val="20"/>
          <w:szCs w:val="20"/>
        </w:rPr>
        <w:t xml:space="preserve"> </w:t>
      </w:r>
      <w:r w:rsidRPr="00253781">
        <w:rPr>
          <w:sz w:val="20"/>
          <w:szCs w:val="20"/>
        </w:rPr>
        <w:t>of</w:t>
      </w:r>
      <w:r w:rsidR="00C44951" w:rsidRPr="00253781">
        <w:rPr>
          <w:sz w:val="20"/>
          <w:szCs w:val="20"/>
        </w:rPr>
        <w:t xml:space="preserve"> </w:t>
      </w:r>
      <w:r w:rsidRPr="00253781">
        <w:rPr>
          <w:sz w:val="20"/>
          <w:szCs w:val="20"/>
        </w:rPr>
        <w:t>Sulfide</w:t>
      </w:r>
      <w:r w:rsidR="00C44951" w:rsidRPr="00253781">
        <w:rPr>
          <w:sz w:val="20"/>
          <w:szCs w:val="20"/>
        </w:rPr>
        <w:t xml:space="preserve"> </w:t>
      </w:r>
      <w:r w:rsidRPr="00253781">
        <w:rPr>
          <w:sz w:val="20"/>
          <w:szCs w:val="20"/>
        </w:rPr>
        <w:t>Scales</w:t>
      </w:r>
      <w:r w:rsidR="00C44951" w:rsidRPr="00253781">
        <w:rPr>
          <w:sz w:val="20"/>
          <w:szCs w:val="20"/>
        </w:rPr>
        <w:t xml:space="preserve"> </w:t>
      </w:r>
      <w:r w:rsidRPr="00253781">
        <w:rPr>
          <w:sz w:val="20"/>
          <w:szCs w:val="20"/>
        </w:rPr>
        <w:t>Formed</w:t>
      </w:r>
      <w:r w:rsidR="00C44951" w:rsidRPr="00253781">
        <w:rPr>
          <w:sz w:val="20"/>
          <w:szCs w:val="20"/>
        </w:rPr>
        <w:t xml:space="preserve"> </w:t>
      </w:r>
      <w:r w:rsidRPr="00253781">
        <w:rPr>
          <w:sz w:val="20"/>
          <w:szCs w:val="20"/>
        </w:rPr>
        <w:t>in</w:t>
      </w:r>
      <w:r w:rsidR="00C44951" w:rsidRPr="00253781">
        <w:rPr>
          <w:sz w:val="20"/>
          <w:szCs w:val="20"/>
        </w:rPr>
        <w:t xml:space="preserve"> </w:t>
      </w:r>
      <w:r w:rsidRPr="00253781">
        <w:rPr>
          <w:sz w:val="20"/>
          <w:szCs w:val="20"/>
        </w:rPr>
        <w:t>Crude</w:t>
      </w:r>
      <w:r w:rsidR="00C44951" w:rsidRPr="00253781">
        <w:rPr>
          <w:sz w:val="20"/>
          <w:szCs w:val="20"/>
        </w:rPr>
        <w:t xml:space="preserve"> </w:t>
      </w:r>
      <w:r w:rsidRPr="00253781">
        <w:rPr>
          <w:sz w:val="20"/>
          <w:szCs w:val="20"/>
        </w:rPr>
        <w:t>Oil</w:t>
      </w:r>
      <w:r w:rsidR="00C44951" w:rsidRPr="00253781">
        <w:rPr>
          <w:sz w:val="20"/>
          <w:szCs w:val="20"/>
        </w:rPr>
        <w:t xml:space="preserve"> </w:t>
      </w:r>
      <w:r w:rsidRPr="00253781">
        <w:rPr>
          <w:sz w:val="20"/>
          <w:szCs w:val="20"/>
        </w:rPr>
        <w:t>Fractions</w:t>
      </w:r>
      <w:r w:rsidR="00C44951" w:rsidRPr="00253781">
        <w:rPr>
          <w:sz w:val="20"/>
          <w:szCs w:val="20"/>
        </w:rPr>
        <w:t xml:space="preserve"> </w:t>
      </w:r>
      <w:r w:rsidRPr="00253781">
        <w:rPr>
          <w:sz w:val="20"/>
          <w:szCs w:val="20"/>
        </w:rPr>
        <w:t>at</w:t>
      </w:r>
      <w:r w:rsidR="00C44951" w:rsidRPr="00253781">
        <w:rPr>
          <w:sz w:val="20"/>
          <w:szCs w:val="20"/>
        </w:rPr>
        <w:t xml:space="preserve"> </w:t>
      </w:r>
      <w:r w:rsidRPr="00253781">
        <w:rPr>
          <w:sz w:val="20"/>
          <w:szCs w:val="20"/>
        </w:rPr>
        <w:t>High</w:t>
      </w:r>
      <w:r w:rsidR="00C44951" w:rsidRPr="00253781">
        <w:rPr>
          <w:sz w:val="20"/>
          <w:szCs w:val="20"/>
        </w:rPr>
        <w:t xml:space="preserve"> </w:t>
      </w:r>
      <w:r w:rsidRPr="00253781">
        <w:rPr>
          <w:sz w:val="20"/>
          <w:szCs w:val="20"/>
        </w:rPr>
        <w:t>Temperature.</w:t>
      </w:r>
      <w:r w:rsidR="00C44951" w:rsidRPr="00253781">
        <w:rPr>
          <w:sz w:val="20"/>
          <w:szCs w:val="20"/>
        </w:rPr>
        <w:t xml:space="preserve"> </w:t>
      </w:r>
      <w:r w:rsidRPr="00253781">
        <w:rPr>
          <w:sz w:val="20"/>
          <w:szCs w:val="20"/>
        </w:rPr>
        <w:t>International</w:t>
      </w:r>
      <w:r w:rsidR="00C44951" w:rsidRPr="00253781">
        <w:rPr>
          <w:sz w:val="20"/>
          <w:szCs w:val="20"/>
        </w:rPr>
        <w:t xml:space="preserve"> </w:t>
      </w:r>
      <w:r w:rsidRPr="00253781">
        <w:rPr>
          <w:sz w:val="20"/>
          <w:szCs w:val="20"/>
        </w:rPr>
        <w:t>Corrosion</w:t>
      </w:r>
      <w:r w:rsidR="00C44951" w:rsidRPr="00253781">
        <w:rPr>
          <w:sz w:val="20"/>
          <w:szCs w:val="20"/>
        </w:rPr>
        <w:t xml:space="preserve"> </w:t>
      </w:r>
      <w:r w:rsidRPr="00253781">
        <w:rPr>
          <w:sz w:val="20"/>
          <w:szCs w:val="20"/>
        </w:rPr>
        <w:t>Conference</w:t>
      </w:r>
      <w:r w:rsidR="00C44951" w:rsidRPr="00253781">
        <w:rPr>
          <w:sz w:val="20"/>
          <w:szCs w:val="20"/>
        </w:rPr>
        <w:t xml:space="preserve"> </w:t>
      </w:r>
      <w:r w:rsidRPr="00253781">
        <w:rPr>
          <w:sz w:val="20"/>
          <w:szCs w:val="20"/>
        </w:rPr>
        <w:t>and</w:t>
      </w:r>
      <w:r w:rsidR="00C44951" w:rsidRPr="00253781">
        <w:rPr>
          <w:sz w:val="20"/>
          <w:szCs w:val="20"/>
        </w:rPr>
        <w:t xml:space="preserve"> </w:t>
      </w:r>
      <w:r w:rsidRPr="00253781">
        <w:rPr>
          <w:sz w:val="20"/>
          <w:szCs w:val="20"/>
        </w:rPr>
        <w:t>Expo.</w:t>
      </w:r>
    </w:p>
    <w:p w:rsidR="00AA480D" w:rsidRDefault="00AA480D" w:rsidP="00AA480D">
      <w:pPr>
        <w:suppressAutoHyphens w:val="0"/>
        <w:snapToGrid w:val="0"/>
        <w:ind w:left="425" w:hanging="425"/>
        <w:jc w:val="both"/>
        <w:rPr>
          <w:sz w:val="20"/>
          <w:szCs w:val="20"/>
        </w:rPr>
        <w:sectPr w:rsidR="00AA480D" w:rsidSect="00AA480D">
          <w:footnotePr>
            <w:pos w:val="beneathText"/>
          </w:footnotePr>
          <w:type w:val="continuous"/>
          <w:pgSz w:w="12240" w:h="15840" w:code="1"/>
          <w:pgMar w:top="1440" w:right="1440" w:bottom="1440" w:left="1440" w:header="720" w:footer="720" w:gutter="0"/>
          <w:cols w:num="2" w:space="600"/>
          <w:docGrid w:linePitch="360"/>
        </w:sectPr>
      </w:pPr>
    </w:p>
    <w:p w:rsidR="00B3167C" w:rsidRPr="00C44951" w:rsidRDefault="00B3167C" w:rsidP="00AA480D">
      <w:pPr>
        <w:suppressAutoHyphens w:val="0"/>
        <w:snapToGrid w:val="0"/>
        <w:ind w:left="425" w:hanging="425"/>
        <w:jc w:val="both"/>
        <w:rPr>
          <w:sz w:val="20"/>
          <w:szCs w:val="20"/>
        </w:rPr>
      </w:pPr>
    </w:p>
    <w:p w:rsidR="00C44951" w:rsidRPr="00C44951" w:rsidRDefault="00C44951" w:rsidP="00AA480D">
      <w:pPr>
        <w:suppressAutoHyphens w:val="0"/>
        <w:snapToGrid w:val="0"/>
        <w:ind w:left="425" w:hanging="425"/>
        <w:jc w:val="both"/>
        <w:rPr>
          <w:sz w:val="20"/>
          <w:szCs w:val="20"/>
        </w:rPr>
      </w:pPr>
    </w:p>
    <w:p w:rsidR="00C44951" w:rsidRPr="00C44951" w:rsidRDefault="00C44951" w:rsidP="00AA480D">
      <w:pPr>
        <w:suppressAutoHyphens w:val="0"/>
        <w:snapToGrid w:val="0"/>
        <w:ind w:firstLine="425"/>
        <w:jc w:val="both"/>
        <w:rPr>
          <w:sz w:val="20"/>
          <w:szCs w:val="20"/>
        </w:rPr>
      </w:pPr>
    </w:p>
    <w:p w:rsidR="004D0467" w:rsidRPr="00C44951" w:rsidRDefault="00C44951" w:rsidP="00AA480D">
      <w:pPr>
        <w:suppressAutoHyphens w:val="0"/>
        <w:snapToGrid w:val="0"/>
        <w:jc w:val="both"/>
        <w:rPr>
          <w:sz w:val="20"/>
          <w:szCs w:val="20"/>
        </w:rPr>
      </w:pPr>
      <w:r w:rsidRPr="00C44951">
        <w:rPr>
          <w:sz w:val="20"/>
          <w:szCs w:val="20"/>
        </w:rPr>
        <w:t>9/21/2019</w:t>
      </w:r>
    </w:p>
    <w:sectPr w:rsidR="004D0467" w:rsidRPr="00C44951" w:rsidSect="00C44951">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43EA" w:rsidRDefault="000043EA">
      <w:r>
        <w:separator/>
      </w:r>
    </w:p>
  </w:endnote>
  <w:endnote w:type="continuationSeparator" w:id="0">
    <w:p w:rsidR="000043EA" w:rsidRDefault="000043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Nimbus Sans L">
    <w:altName w:val="Arial"/>
    <w:charset w:val="00"/>
    <w:family w:val="swiss"/>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676EF5"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E57" w:rsidRPr="00165EB9" w:rsidRDefault="00676EF5" w:rsidP="00165EB9">
    <w:pPr>
      <w:jc w:val="center"/>
      <w:rPr>
        <w:sz w:val="20"/>
      </w:rPr>
    </w:pPr>
    <w:r w:rsidRPr="00165EB9">
      <w:rPr>
        <w:sz w:val="20"/>
      </w:rPr>
      <w:fldChar w:fldCharType="begin"/>
    </w:r>
    <w:r w:rsidR="00165EB9" w:rsidRPr="00165EB9">
      <w:rPr>
        <w:sz w:val="20"/>
      </w:rPr>
      <w:instrText xml:space="preserve"> page </w:instrText>
    </w:r>
    <w:r w:rsidRPr="00165EB9">
      <w:rPr>
        <w:sz w:val="20"/>
      </w:rPr>
      <w:fldChar w:fldCharType="separate"/>
    </w:r>
    <w:r w:rsidR="00EE117A">
      <w:rPr>
        <w:noProof/>
        <w:sz w:val="20"/>
      </w:rPr>
      <w:t>45</w:t>
    </w:r>
    <w:r w:rsidRPr="00165EB9">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43EA" w:rsidRDefault="000043EA">
      <w:r>
        <w:separator/>
      </w:r>
    </w:p>
  </w:footnote>
  <w:footnote w:type="continuationSeparator" w:id="0">
    <w:p w:rsidR="000043EA" w:rsidRDefault="000043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EB9" w:rsidRPr="003B3B10" w:rsidRDefault="003B3B10" w:rsidP="003B3B10">
    <w:pPr>
      <w:pStyle w:val="Header"/>
      <w:rPr>
        <w:szCs w:val="20"/>
      </w:rPr>
    </w:pPr>
    <w:r>
      <w:rPr>
        <w:noProof/>
        <w:szCs w:val="20"/>
        <w:lang w:eastAsia="zh-CN"/>
      </w:rPr>
      <w:drawing>
        <wp:inline distT="0" distB="0" distL="0" distR="0">
          <wp:extent cx="5943600" cy="786765"/>
          <wp:effectExtent l="19050" t="0" r="0" b="0"/>
          <wp:docPr id="11" name="图片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00" cy="78676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B10" w:rsidRPr="00165EB9" w:rsidRDefault="003B3B10" w:rsidP="00165EB9">
    <w:pPr>
      <w:pBdr>
        <w:bottom w:val="thinThickMediumGap" w:sz="12" w:space="1" w:color="auto"/>
      </w:pBdr>
      <w:tabs>
        <w:tab w:val="left" w:pos="851"/>
        <w:tab w:val="right" w:pos="8364"/>
      </w:tabs>
      <w:adjustRightInd w:val="0"/>
      <w:snapToGrid w:val="0"/>
      <w:jc w:val="both"/>
      <w:rPr>
        <w:iCs/>
        <w:sz w:val="20"/>
        <w:szCs w:val="20"/>
      </w:rPr>
    </w:pPr>
    <w:r w:rsidRPr="00165EB9">
      <w:rPr>
        <w:rFonts w:hint="eastAsia"/>
        <w:sz w:val="20"/>
        <w:szCs w:val="20"/>
      </w:rPr>
      <w:tab/>
    </w:r>
    <w:r w:rsidRPr="00165EB9">
      <w:rPr>
        <w:sz w:val="20"/>
        <w:szCs w:val="20"/>
      </w:rPr>
      <w:t>New York Science Journal 201</w:t>
    </w:r>
    <w:r w:rsidRPr="00165EB9">
      <w:rPr>
        <w:rFonts w:hint="eastAsia"/>
        <w:sz w:val="20"/>
        <w:szCs w:val="20"/>
      </w:rPr>
      <w:t>9</w:t>
    </w:r>
    <w:r w:rsidRPr="00165EB9">
      <w:rPr>
        <w:sz w:val="20"/>
        <w:szCs w:val="20"/>
      </w:rPr>
      <w:t>;</w:t>
    </w:r>
    <w:r w:rsidRPr="00165EB9">
      <w:rPr>
        <w:rFonts w:hint="eastAsia"/>
        <w:sz w:val="20"/>
        <w:szCs w:val="20"/>
      </w:rPr>
      <w:t>12</w:t>
    </w:r>
    <w:r w:rsidRPr="00165EB9">
      <w:rPr>
        <w:sz w:val="20"/>
        <w:szCs w:val="20"/>
      </w:rPr>
      <w:t>(</w:t>
    </w:r>
    <w:r w:rsidRPr="00165EB9">
      <w:rPr>
        <w:rFonts w:hint="eastAsia"/>
        <w:sz w:val="20"/>
        <w:szCs w:val="20"/>
      </w:rPr>
      <w:t>9</w:t>
    </w:r>
    <w:r w:rsidRPr="00165EB9">
      <w:rPr>
        <w:sz w:val="20"/>
        <w:szCs w:val="20"/>
      </w:rPr>
      <w:t>)</w:t>
    </w:r>
    <w:r w:rsidRPr="00165EB9">
      <w:rPr>
        <w:iCs/>
        <w:sz w:val="20"/>
        <w:szCs w:val="20"/>
      </w:rPr>
      <w:t xml:space="preserve"> </w:t>
    </w:r>
    <w:r w:rsidRPr="00165EB9">
      <w:rPr>
        <w:rFonts w:hint="eastAsia"/>
        <w:iCs/>
        <w:sz w:val="20"/>
        <w:szCs w:val="20"/>
      </w:rPr>
      <w:tab/>
    </w:r>
    <w:r w:rsidRPr="00165EB9">
      <w:rPr>
        <w:iCs/>
        <w:sz w:val="20"/>
        <w:szCs w:val="20"/>
      </w:rPr>
      <w:t xml:space="preserve">  </w:t>
    </w:r>
    <w:hyperlink r:id="rId1" w:history="1">
      <w:r w:rsidRPr="00165EB9">
        <w:rPr>
          <w:rStyle w:val="Hyperlink"/>
          <w:sz w:val="20"/>
          <w:szCs w:val="20"/>
        </w:rPr>
        <w:t>http://www.sciencepub.net/newyork</w:t>
      </w:r>
    </w:hyperlink>
    <w:r w:rsidRPr="00165EB9">
      <w:rPr>
        <w:rFonts w:hint="eastAsia"/>
        <w:sz w:val="20"/>
      </w:rPr>
      <w:t xml:space="preserve">   </w:t>
    </w:r>
    <w:r w:rsidRPr="00165EB9">
      <w:rPr>
        <w:rFonts w:hint="eastAsia"/>
        <w:b/>
        <w:i/>
        <w:color w:val="FF0000"/>
        <w:sz w:val="20"/>
        <w:szCs w:val="20"/>
        <w:bdr w:val="single" w:sz="4" w:space="0" w:color="FF0000"/>
      </w:rPr>
      <w:t>NYJ</w:t>
    </w:r>
  </w:p>
  <w:p w:rsidR="003B3B10" w:rsidRPr="00165EB9" w:rsidRDefault="003B3B10" w:rsidP="00165EB9">
    <w:pPr>
      <w:tabs>
        <w:tab w:val="left" w:pos="851"/>
        <w:tab w:val="left" w:pos="7200"/>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C2E72CE"/>
    <w:multiLevelType w:val="hybridMultilevel"/>
    <w:tmpl w:val="E9061E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0068FF"/>
    <w:multiLevelType w:val="hybridMultilevel"/>
    <w:tmpl w:val="AF5AC1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5">
    <w:nsid w:val="32A52A14"/>
    <w:multiLevelType w:val="hybridMultilevel"/>
    <w:tmpl w:val="A8E025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ADF2B1F"/>
    <w:multiLevelType w:val="hybridMultilevel"/>
    <w:tmpl w:val="1E74D10A"/>
    <w:lvl w:ilvl="0" w:tplc="68CEFF0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2D05E80"/>
    <w:multiLevelType w:val="hybridMultilevel"/>
    <w:tmpl w:val="F7FACC70"/>
    <w:lvl w:ilvl="0" w:tplc="B93A72D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5314570"/>
    <w:multiLevelType w:val="hybridMultilevel"/>
    <w:tmpl w:val="1C426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5F66A70"/>
    <w:multiLevelType w:val="hybridMultilevel"/>
    <w:tmpl w:val="13D2B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1115ED3"/>
    <w:multiLevelType w:val="hybridMultilevel"/>
    <w:tmpl w:val="6014454A"/>
    <w:lvl w:ilvl="0" w:tplc="04090001">
      <w:start w:val="1"/>
      <w:numFmt w:val="bullet"/>
      <w:lvlText w:val=""/>
      <w:lvlJc w:val="left"/>
      <w:pPr>
        <w:ind w:left="-6768" w:hanging="360"/>
      </w:pPr>
      <w:rPr>
        <w:rFonts w:ascii="Symbol" w:hAnsi="Symbol" w:hint="default"/>
      </w:rPr>
    </w:lvl>
    <w:lvl w:ilvl="1" w:tplc="04090003">
      <w:start w:val="1"/>
      <w:numFmt w:val="bullet"/>
      <w:lvlText w:val="o"/>
      <w:lvlJc w:val="left"/>
      <w:pPr>
        <w:ind w:left="-6048" w:hanging="360"/>
      </w:pPr>
      <w:rPr>
        <w:rFonts w:ascii="Courier New" w:hAnsi="Courier New" w:cs="Courier New" w:hint="default"/>
      </w:rPr>
    </w:lvl>
    <w:lvl w:ilvl="2" w:tplc="04090005" w:tentative="1">
      <w:start w:val="1"/>
      <w:numFmt w:val="bullet"/>
      <w:lvlText w:val=""/>
      <w:lvlJc w:val="left"/>
      <w:pPr>
        <w:ind w:left="-532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3168" w:hanging="360"/>
      </w:pPr>
      <w:rPr>
        <w:rFonts w:ascii="Wingdings" w:hAnsi="Wingdings" w:hint="default"/>
      </w:rPr>
    </w:lvl>
    <w:lvl w:ilvl="6" w:tplc="04090001" w:tentative="1">
      <w:start w:val="1"/>
      <w:numFmt w:val="bullet"/>
      <w:lvlText w:val=""/>
      <w:lvlJc w:val="left"/>
      <w:pPr>
        <w:ind w:left="-2448" w:hanging="360"/>
      </w:pPr>
      <w:rPr>
        <w:rFonts w:ascii="Symbol" w:hAnsi="Symbol" w:hint="default"/>
      </w:rPr>
    </w:lvl>
    <w:lvl w:ilvl="7" w:tplc="04090003" w:tentative="1">
      <w:start w:val="1"/>
      <w:numFmt w:val="bullet"/>
      <w:lvlText w:val="o"/>
      <w:lvlJc w:val="left"/>
      <w:pPr>
        <w:ind w:left="-1728" w:hanging="360"/>
      </w:pPr>
      <w:rPr>
        <w:rFonts w:ascii="Courier New" w:hAnsi="Courier New" w:cs="Courier New" w:hint="default"/>
      </w:rPr>
    </w:lvl>
    <w:lvl w:ilvl="8" w:tplc="04090005" w:tentative="1">
      <w:start w:val="1"/>
      <w:numFmt w:val="bullet"/>
      <w:lvlText w:val=""/>
      <w:lvlJc w:val="left"/>
      <w:pPr>
        <w:ind w:left="-1008" w:hanging="360"/>
      </w:pPr>
      <w:rPr>
        <w:rFonts w:ascii="Wingdings" w:hAnsi="Wingdings" w:hint="default"/>
      </w:rPr>
    </w:lvl>
  </w:abstractNum>
  <w:num w:numId="1">
    <w:abstractNumId w:val="0"/>
  </w:num>
  <w:num w:numId="2">
    <w:abstractNumId w:val="4"/>
  </w:num>
  <w:num w:numId="3">
    <w:abstractNumId w:val="2"/>
  </w:num>
  <w:num w:numId="4">
    <w:abstractNumId w:val="8"/>
  </w:num>
  <w:num w:numId="5">
    <w:abstractNumId w:val="3"/>
  </w:num>
  <w:num w:numId="6">
    <w:abstractNumId w:val="6"/>
  </w:num>
  <w:num w:numId="7">
    <w:abstractNumId w:val="11"/>
  </w:num>
  <w:num w:numId="8">
    <w:abstractNumId w:val="10"/>
  </w:num>
  <w:num w:numId="9">
    <w:abstractNumId w:val="9"/>
  </w:num>
  <w:num w:numId="10">
    <w:abstractNumId w:val="1"/>
  </w:num>
  <w:num w:numId="11">
    <w:abstractNumId w:val="7"/>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ocumentProtection w:edit="readOnly" w:enforcement="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35842"/>
  </w:hdrShapeDefaults>
  <w:footnotePr>
    <w:pos w:val="beneathText"/>
    <w:footnote w:id="-1"/>
    <w:footnote w:id="0"/>
  </w:footnotePr>
  <w:endnotePr>
    <w:endnote w:id="-1"/>
    <w:endnote w:id="0"/>
  </w:endnotePr>
  <w:compat>
    <w:useFELayout/>
  </w:compat>
  <w:rsids>
    <w:rsidRoot w:val="009459B3"/>
    <w:rsid w:val="00000358"/>
    <w:rsid w:val="000043EA"/>
    <w:rsid w:val="00005C8E"/>
    <w:rsid w:val="000075A2"/>
    <w:rsid w:val="00012408"/>
    <w:rsid w:val="0006091F"/>
    <w:rsid w:val="00080CE9"/>
    <w:rsid w:val="000827B7"/>
    <w:rsid w:val="000844D7"/>
    <w:rsid w:val="00086790"/>
    <w:rsid w:val="00090A06"/>
    <w:rsid w:val="000A0250"/>
    <w:rsid w:val="000A3F90"/>
    <w:rsid w:val="000C642E"/>
    <w:rsid w:val="000F510B"/>
    <w:rsid w:val="000F741F"/>
    <w:rsid w:val="00161014"/>
    <w:rsid w:val="00165EB9"/>
    <w:rsid w:val="001817C7"/>
    <w:rsid w:val="00183544"/>
    <w:rsid w:val="00183764"/>
    <w:rsid w:val="001964D0"/>
    <w:rsid w:val="001A0CD7"/>
    <w:rsid w:val="001A2266"/>
    <w:rsid w:val="001B41B8"/>
    <w:rsid w:val="001B650D"/>
    <w:rsid w:val="001C3D42"/>
    <w:rsid w:val="001E695A"/>
    <w:rsid w:val="00205E97"/>
    <w:rsid w:val="00245C21"/>
    <w:rsid w:val="00253781"/>
    <w:rsid w:val="002721F1"/>
    <w:rsid w:val="0028082D"/>
    <w:rsid w:val="00282FA1"/>
    <w:rsid w:val="002B5613"/>
    <w:rsid w:val="002D3558"/>
    <w:rsid w:val="002D589A"/>
    <w:rsid w:val="002E0F2E"/>
    <w:rsid w:val="002E6D41"/>
    <w:rsid w:val="002F20CD"/>
    <w:rsid w:val="002F49EF"/>
    <w:rsid w:val="00301F95"/>
    <w:rsid w:val="00311C46"/>
    <w:rsid w:val="00314F95"/>
    <w:rsid w:val="00317A08"/>
    <w:rsid w:val="00322FAB"/>
    <w:rsid w:val="003246A8"/>
    <w:rsid w:val="0033689B"/>
    <w:rsid w:val="00345581"/>
    <w:rsid w:val="0034702D"/>
    <w:rsid w:val="003679A0"/>
    <w:rsid w:val="00394B65"/>
    <w:rsid w:val="003A785E"/>
    <w:rsid w:val="003B3B10"/>
    <w:rsid w:val="003B4B87"/>
    <w:rsid w:val="003B55FF"/>
    <w:rsid w:val="003B651F"/>
    <w:rsid w:val="003C0116"/>
    <w:rsid w:val="003C4C28"/>
    <w:rsid w:val="003D07EA"/>
    <w:rsid w:val="003F188B"/>
    <w:rsid w:val="0043645D"/>
    <w:rsid w:val="00454A59"/>
    <w:rsid w:val="00456753"/>
    <w:rsid w:val="00460430"/>
    <w:rsid w:val="00471E57"/>
    <w:rsid w:val="00480715"/>
    <w:rsid w:val="0049143E"/>
    <w:rsid w:val="004B450D"/>
    <w:rsid w:val="004C2ACD"/>
    <w:rsid w:val="004C7E2A"/>
    <w:rsid w:val="004D01D3"/>
    <w:rsid w:val="004D0467"/>
    <w:rsid w:val="004F4AFB"/>
    <w:rsid w:val="00507AD9"/>
    <w:rsid w:val="00520D1A"/>
    <w:rsid w:val="0052512B"/>
    <w:rsid w:val="00527CEB"/>
    <w:rsid w:val="00553F9B"/>
    <w:rsid w:val="005660A1"/>
    <w:rsid w:val="00593132"/>
    <w:rsid w:val="005A21B0"/>
    <w:rsid w:val="005A5E42"/>
    <w:rsid w:val="005C2F35"/>
    <w:rsid w:val="005D1DA6"/>
    <w:rsid w:val="005F5E04"/>
    <w:rsid w:val="0065209A"/>
    <w:rsid w:val="00657995"/>
    <w:rsid w:val="0066714F"/>
    <w:rsid w:val="00676EF5"/>
    <w:rsid w:val="006839C8"/>
    <w:rsid w:val="006B5399"/>
    <w:rsid w:val="006D5C26"/>
    <w:rsid w:val="006D5C2E"/>
    <w:rsid w:val="006E6ACB"/>
    <w:rsid w:val="006E7156"/>
    <w:rsid w:val="006F1706"/>
    <w:rsid w:val="00703055"/>
    <w:rsid w:val="00744442"/>
    <w:rsid w:val="0075209D"/>
    <w:rsid w:val="007725E7"/>
    <w:rsid w:val="0078507E"/>
    <w:rsid w:val="007902DC"/>
    <w:rsid w:val="007B11C2"/>
    <w:rsid w:val="007D3D09"/>
    <w:rsid w:val="007D746F"/>
    <w:rsid w:val="007F763B"/>
    <w:rsid w:val="00807F63"/>
    <w:rsid w:val="008131CF"/>
    <w:rsid w:val="00814FA7"/>
    <w:rsid w:val="008233D0"/>
    <w:rsid w:val="0082375D"/>
    <w:rsid w:val="00834F99"/>
    <w:rsid w:val="0085007D"/>
    <w:rsid w:val="00875C08"/>
    <w:rsid w:val="008816A2"/>
    <w:rsid w:val="008846AE"/>
    <w:rsid w:val="008A20AC"/>
    <w:rsid w:val="008A67B6"/>
    <w:rsid w:val="008B2071"/>
    <w:rsid w:val="008E4B54"/>
    <w:rsid w:val="00905991"/>
    <w:rsid w:val="00907066"/>
    <w:rsid w:val="0091208A"/>
    <w:rsid w:val="00914558"/>
    <w:rsid w:val="009207FA"/>
    <w:rsid w:val="00935CF7"/>
    <w:rsid w:val="0094140D"/>
    <w:rsid w:val="00943739"/>
    <w:rsid w:val="009459B3"/>
    <w:rsid w:val="00946868"/>
    <w:rsid w:val="00952EB8"/>
    <w:rsid w:val="00987FF3"/>
    <w:rsid w:val="00993285"/>
    <w:rsid w:val="00997A8E"/>
    <w:rsid w:val="009A3681"/>
    <w:rsid w:val="009F376F"/>
    <w:rsid w:val="00A12575"/>
    <w:rsid w:val="00A1557F"/>
    <w:rsid w:val="00A3476D"/>
    <w:rsid w:val="00A63F90"/>
    <w:rsid w:val="00A6738E"/>
    <w:rsid w:val="00A808A5"/>
    <w:rsid w:val="00A83CF0"/>
    <w:rsid w:val="00A93460"/>
    <w:rsid w:val="00AA480D"/>
    <w:rsid w:val="00AB50E3"/>
    <w:rsid w:val="00AC2A70"/>
    <w:rsid w:val="00AE05D4"/>
    <w:rsid w:val="00B3167C"/>
    <w:rsid w:val="00B36B45"/>
    <w:rsid w:val="00B60543"/>
    <w:rsid w:val="00B60E8D"/>
    <w:rsid w:val="00B80C0E"/>
    <w:rsid w:val="00B918AE"/>
    <w:rsid w:val="00B94E19"/>
    <w:rsid w:val="00BA0006"/>
    <w:rsid w:val="00BC7265"/>
    <w:rsid w:val="00BD2A8D"/>
    <w:rsid w:val="00BD4FCC"/>
    <w:rsid w:val="00BF6579"/>
    <w:rsid w:val="00C0761F"/>
    <w:rsid w:val="00C101C9"/>
    <w:rsid w:val="00C44596"/>
    <w:rsid w:val="00C44951"/>
    <w:rsid w:val="00C60D61"/>
    <w:rsid w:val="00C6543B"/>
    <w:rsid w:val="00C73950"/>
    <w:rsid w:val="00C740AE"/>
    <w:rsid w:val="00C83578"/>
    <w:rsid w:val="00C92003"/>
    <w:rsid w:val="00CB4714"/>
    <w:rsid w:val="00CC4387"/>
    <w:rsid w:val="00CC7C6D"/>
    <w:rsid w:val="00CE7B2F"/>
    <w:rsid w:val="00CF24FB"/>
    <w:rsid w:val="00CF6616"/>
    <w:rsid w:val="00D04C27"/>
    <w:rsid w:val="00D13147"/>
    <w:rsid w:val="00D26F2E"/>
    <w:rsid w:val="00D3777A"/>
    <w:rsid w:val="00D56002"/>
    <w:rsid w:val="00D778C9"/>
    <w:rsid w:val="00D9422C"/>
    <w:rsid w:val="00DD07A9"/>
    <w:rsid w:val="00DE2975"/>
    <w:rsid w:val="00DF051F"/>
    <w:rsid w:val="00DF6507"/>
    <w:rsid w:val="00DF7353"/>
    <w:rsid w:val="00E0038C"/>
    <w:rsid w:val="00E015B9"/>
    <w:rsid w:val="00E330B8"/>
    <w:rsid w:val="00E34501"/>
    <w:rsid w:val="00E34DBD"/>
    <w:rsid w:val="00E52EA0"/>
    <w:rsid w:val="00E56CAA"/>
    <w:rsid w:val="00E57761"/>
    <w:rsid w:val="00E617EB"/>
    <w:rsid w:val="00E73E1D"/>
    <w:rsid w:val="00EB51F4"/>
    <w:rsid w:val="00EC565A"/>
    <w:rsid w:val="00EC5C53"/>
    <w:rsid w:val="00ED4441"/>
    <w:rsid w:val="00ED4A29"/>
    <w:rsid w:val="00ED4ED9"/>
    <w:rsid w:val="00EE117A"/>
    <w:rsid w:val="00EE1CEE"/>
    <w:rsid w:val="00EE1F4B"/>
    <w:rsid w:val="00F03305"/>
    <w:rsid w:val="00F2228B"/>
    <w:rsid w:val="00F25735"/>
    <w:rsid w:val="00F62573"/>
    <w:rsid w:val="00F83A62"/>
    <w:rsid w:val="00FA6D77"/>
    <w:rsid w:val="00FB5B6A"/>
    <w:rsid w:val="00FC4906"/>
    <w:rsid w:val="00FD3694"/>
    <w:rsid w:val="00FD7569"/>
    <w:rsid w:val="00FF34FB"/>
    <w:rsid w:val="00FF76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CC7C6D"/>
    <w:pPr>
      <w:keepNext/>
      <w:numPr>
        <w:numId w:val="1"/>
      </w:numPr>
      <w:outlineLvl w:val="0"/>
    </w:pPr>
    <w:rPr>
      <w:b/>
      <w:bCs/>
      <w:sz w:val="32"/>
    </w:rPr>
  </w:style>
  <w:style w:type="paragraph" w:styleId="Heading2">
    <w:name w:val="heading 2"/>
    <w:basedOn w:val="Normal"/>
    <w:next w:val="Normal"/>
    <w:qFormat/>
    <w:rsid w:val="00CC7C6D"/>
    <w:pPr>
      <w:keepNext/>
      <w:numPr>
        <w:ilvl w:val="1"/>
        <w:numId w:val="1"/>
      </w:numPr>
      <w:jc w:val="both"/>
      <w:outlineLvl w:val="1"/>
    </w:pPr>
    <w:rPr>
      <w:b/>
      <w:sz w:val="28"/>
    </w:rPr>
  </w:style>
  <w:style w:type="paragraph" w:styleId="Heading3">
    <w:name w:val="heading 3"/>
    <w:basedOn w:val="Normal"/>
    <w:next w:val="Normal"/>
    <w:qFormat/>
    <w:rsid w:val="00CC7C6D"/>
    <w:pPr>
      <w:keepNext/>
      <w:numPr>
        <w:ilvl w:val="2"/>
        <w:numId w:val="1"/>
      </w:numPr>
      <w:spacing w:line="360" w:lineRule="auto"/>
      <w:jc w:val="both"/>
      <w:outlineLvl w:val="2"/>
    </w:pPr>
    <w:rPr>
      <w:b/>
      <w:bCs/>
    </w:rPr>
  </w:style>
  <w:style w:type="paragraph" w:styleId="Heading6">
    <w:name w:val="heading 6"/>
    <w:basedOn w:val="Normal"/>
    <w:next w:val="Normal"/>
    <w:qFormat/>
    <w:rsid w:val="00CC7C6D"/>
    <w:pPr>
      <w:keepNext/>
      <w:numPr>
        <w:ilvl w:val="5"/>
        <w:numId w:val="1"/>
      </w:numPr>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CC7C6D"/>
  </w:style>
  <w:style w:type="character" w:customStyle="1" w:styleId="WW-Absatz-Standardschriftart">
    <w:name w:val="WW-Absatz-Standardschriftart"/>
    <w:rsid w:val="00CC7C6D"/>
  </w:style>
  <w:style w:type="character" w:customStyle="1" w:styleId="WW-Absatz-Standardschriftart1">
    <w:name w:val="WW-Absatz-Standardschriftart1"/>
    <w:rsid w:val="00CC7C6D"/>
  </w:style>
  <w:style w:type="character" w:customStyle="1" w:styleId="WW-Absatz-Standardschriftart11">
    <w:name w:val="WW-Absatz-Standardschriftart11"/>
    <w:rsid w:val="00CC7C6D"/>
  </w:style>
  <w:style w:type="character" w:customStyle="1" w:styleId="WW-Absatz-Standardschriftart111">
    <w:name w:val="WW-Absatz-Standardschriftart111"/>
    <w:rsid w:val="00CC7C6D"/>
  </w:style>
  <w:style w:type="character" w:customStyle="1" w:styleId="WW-Absatz-Standardschriftart1111">
    <w:name w:val="WW-Absatz-Standardschriftart1111"/>
    <w:rsid w:val="00CC7C6D"/>
  </w:style>
  <w:style w:type="character" w:customStyle="1" w:styleId="WW-Absatz-Standardschriftart11111">
    <w:name w:val="WW-Absatz-Standardschriftart11111"/>
    <w:rsid w:val="00CC7C6D"/>
  </w:style>
  <w:style w:type="character" w:customStyle="1" w:styleId="WW-Absatz-Standardschriftart111111">
    <w:name w:val="WW-Absatz-Standardschriftart111111"/>
    <w:rsid w:val="00CC7C6D"/>
  </w:style>
  <w:style w:type="character" w:customStyle="1" w:styleId="WW-Absatz-Standardschriftart1111111">
    <w:name w:val="WW-Absatz-Standardschriftart1111111"/>
    <w:rsid w:val="00CC7C6D"/>
  </w:style>
  <w:style w:type="character" w:customStyle="1" w:styleId="WW-Absatz-Standardschriftart11111111">
    <w:name w:val="WW-Absatz-Standardschriftart11111111"/>
    <w:rsid w:val="00CC7C6D"/>
  </w:style>
  <w:style w:type="character" w:customStyle="1" w:styleId="WW-Absatz-Standardschriftart111111111">
    <w:name w:val="WW-Absatz-Standardschriftart111111111"/>
    <w:rsid w:val="00CC7C6D"/>
  </w:style>
  <w:style w:type="character" w:customStyle="1" w:styleId="WW-Absatz-Standardschriftart1111111111">
    <w:name w:val="WW-Absatz-Standardschriftart1111111111"/>
    <w:rsid w:val="00CC7C6D"/>
  </w:style>
  <w:style w:type="character" w:customStyle="1" w:styleId="WW-Absatz-Standardschriftart11111111111">
    <w:name w:val="WW-Absatz-Standardschriftart11111111111"/>
    <w:rsid w:val="00CC7C6D"/>
  </w:style>
  <w:style w:type="character" w:customStyle="1" w:styleId="WW-Absatz-Standardschriftart111111111111">
    <w:name w:val="WW-Absatz-Standardschriftart111111111111"/>
    <w:rsid w:val="00CC7C6D"/>
  </w:style>
  <w:style w:type="character" w:customStyle="1" w:styleId="WW-Absatz-Standardschriftart1111111111111">
    <w:name w:val="WW-Absatz-Standardschriftart1111111111111"/>
    <w:rsid w:val="00CC7C6D"/>
  </w:style>
  <w:style w:type="character" w:customStyle="1" w:styleId="WW-Absatz-Standardschriftart11111111111111">
    <w:name w:val="WW-Absatz-Standardschriftart11111111111111"/>
    <w:rsid w:val="00CC7C6D"/>
  </w:style>
  <w:style w:type="character" w:customStyle="1" w:styleId="WW-Absatz-Standardschriftart111111111111111">
    <w:name w:val="WW-Absatz-Standardschriftart111111111111111"/>
    <w:rsid w:val="00CC7C6D"/>
  </w:style>
  <w:style w:type="character" w:customStyle="1" w:styleId="WW-Absatz-Standardschriftart1111111111111111">
    <w:name w:val="WW-Absatz-Standardschriftart1111111111111111"/>
    <w:rsid w:val="00CC7C6D"/>
  </w:style>
  <w:style w:type="character" w:customStyle="1" w:styleId="WW8Num1z0">
    <w:name w:val="WW8Num1z0"/>
    <w:rsid w:val="00CC7C6D"/>
    <w:rPr>
      <w:rFonts w:ascii="Symbol" w:eastAsia="Times New Roman" w:hAnsi="Symbol" w:cs="Times New Roman"/>
    </w:rPr>
  </w:style>
  <w:style w:type="character" w:customStyle="1" w:styleId="WW8Num1z1">
    <w:name w:val="WW8Num1z1"/>
    <w:rsid w:val="00CC7C6D"/>
    <w:rPr>
      <w:rFonts w:ascii="Courier New" w:hAnsi="Courier New" w:cs="Courier New"/>
    </w:rPr>
  </w:style>
  <w:style w:type="character" w:customStyle="1" w:styleId="WW8Num1z2">
    <w:name w:val="WW8Num1z2"/>
    <w:rsid w:val="00CC7C6D"/>
    <w:rPr>
      <w:rFonts w:ascii="Wingdings" w:hAnsi="Wingdings"/>
    </w:rPr>
  </w:style>
  <w:style w:type="character" w:customStyle="1" w:styleId="WW8Num1z3">
    <w:name w:val="WW8Num1z3"/>
    <w:rsid w:val="00CC7C6D"/>
    <w:rPr>
      <w:rFonts w:ascii="Symbol" w:hAnsi="Symbol"/>
    </w:rPr>
  </w:style>
  <w:style w:type="character" w:styleId="PageNumber">
    <w:name w:val="page number"/>
    <w:basedOn w:val="DefaultParagraphFont"/>
    <w:rsid w:val="00CC7C6D"/>
  </w:style>
  <w:style w:type="character" w:styleId="Hyperlink">
    <w:name w:val="Hyperlink"/>
    <w:basedOn w:val="DefaultParagraphFont"/>
    <w:uiPriority w:val="99"/>
    <w:rsid w:val="00CC7C6D"/>
    <w:rPr>
      <w:color w:val="0000FF"/>
      <w:u w:val="single"/>
    </w:rPr>
  </w:style>
  <w:style w:type="character" w:styleId="FollowedHyperlink">
    <w:name w:val="FollowedHyperlink"/>
    <w:basedOn w:val="DefaultParagraphFont"/>
    <w:rsid w:val="00CC7C6D"/>
    <w:rPr>
      <w:color w:val="800080"/>
      <w:u w:val="single"/>
    </w:rPr>
  </w:style>
  <w:style w:type="character" w:customStyle="1" w:styleId="NumberingSymbols">
    <w:name w:val="Numbering Symbols"/>
    <w:rsid w:val="00CC7C6D"/>
  </w:style>
  <w:style w:type="paragraph" w:customStyle="1" w:styleId="Heading">
    <w:name w:val="Heading"/>
    <w:basedOn w:val="Normal"/>
    <w:next w:val="BodyText"/>
    <w:rsid w:val="00CC7C6D"/>
    <w:pPr>
      <w:keepNext/>
      <w:spacing w:before="240" w:after="120"/>
    </w:pPr>
    <w:rPr>
      <w:rFonts w:ascii="Nimbus Sans L" w:eastAsia="DejaVu Sans" w:hAnsi="Nimbus Sans L" w:cs="DejaVu Sans"/>
      <w:sz w:val="28"/>
      <w:szCs w:val="28"/>
    </w:rPr>
  </w:style>
  <w:style w:type="paragraph" w:styleId="BodyText">
    <w:name w:val="Body Text"/>
    <w:basedOn w:val="Normal"/>
    <w:rsid w:val="00CC7C6D"/>
    <w:pPr>
      <w:spacing w:line="360" w:lineRule="auto"/>
    </w:pPr>
  </w:style>
  <w:style w:type="paragraph" w:styleId="List">
    <w:name w:val="List"/>
    <w:basedOn w:val="BodyText"/>
    <w:rsid w:val="00CC7C6D"/>
  </w:style>
  <w:style w:type="paragraph" w:styleId="Caption">
    <w:name w:val="caption"/>
    <w:basedOn w:val="Normal"/>
    <w:qFormat/>
    <w:rsid w:val="00CC7C6D"/>
    <w:pPr>
      <w:suppressLineNumbers/>
      <w:spacing w:before="120" w:after="120"/>
    </w:pPr>
    <w:rPr>
      <w:i/>
      <w:iCs/>
    </w:rPr>
  </w:style>
  <w:style w:type="paragraph" w:customStyle="1" w:styleId="Index">
    <w:name w:val="Index"/>
    <w:basedOn w:val="Normal"/>
    <w:rsid w:val="00CC7C6D"/>
    <w:pPr>
      <w:suppressLineNumbers/>
    </w:pPr>
  </w:style>
  <w:style w:type="paragraph" w:styleId="Header">
    <w:name w:val="header"/>
    <w:basedOn w:val="Normal"/>
    <w:next w:val="Heading1"/>
    <w:link w:val="HeaderChar"/>
    <w:rsid w:val="00CC7C6D"/>
    <w:pPr>
      <w:tabs>
        <w:tab w:val="center" w:pos="4320"/>
        <w:tab w:val="right" w:pos="8640"/>
      </w:tabs>
    </w:pPr>
  </w:style>
  <w:style w:type="paragraph" w:styleId="BodyTextIndent3">
    <w:name w:val="Body Text Indent 3"/>
    <w:basedOn w:val="Normal"/>
    <w:rsid w:val="00CC7C6D"/>
    <w:pPr>
      <w:spacing w:line="360" w:lineRule="auto"/>
      <w:ind w:firstLine="720"/>
      <w:jc w:val="both"/>
    </w:pPr>
    <w:rPr>
      <w:b/>
      <w:bCs/>
    </w:rPr>
  </w:style>
  <w:style w:type="paragraph" w:styleId="BodyTextIndent">
    <w:name w:val="Body Text Indent"/>
    <w:basedOn w:val="Normal"/>
    <w:rsid w:val="00CC7C6D"/>
    <w:pPr>
      <w:ind w:left="540" w:hanging="720"/>
      <w:jc w:val="both"/>
    </w:pPr>
  </w:style>
  <w:style w:type="paragraph" w:styleId="BodyTextIndent2">
    <w:name w:val="Body Text Indent 2"/>
    <w:basedOn w:val="Normal"/>
    <w:rsid w:val="00CC7C6D"/>
    <w:pPr>
      <w:spacing w:line="360" w:lineRule="auto"/>
      <w:ind w:firstLine="720"/>
      <w:jc w:val="both"/>
    </w:pPr>
  </w:style>
  <w:style w:type="paragraph" w:styleId="BodyText2">
    <w:name w:val="Body Text 2"/>
    <w:basedOn w:val="Normal"/>
    <w:rsid w:val="00CC7C6D"/>
    <w:pPr>
      <w:spacing w:line="360" w:lineRule="auto"/>
      <w:jc w:val="both"/>
    </w:pPr>
  </w:style>
  <w:style w:type="paragraph" w:styleId="Footer">
    <w:name w:val="footer"/>
    <w:basedOn w:val="Normal"/>
    <w:rsid w:val="00CC7C6D"/>
    <w:pPr>
      <w:tabs>
        <w:tab w:val="center" w:pos="4320"/>
        <w:tab w:val="right" w:pos="8640"/>
      </w:tabs>
    </w:pPr>
    <w:rPr>
      <w:sz w:val="32"/>
    </w:rPr>
  </w:style>
  <w:style w:type="paragraph" w:customStyle="1" w:styleId="TableContents">
    <w:name w:val="Table Contents"/>
    <w:basedOn w:val="Normal"/>
    <w:rsid w:val="00CC7C6D"/>
    <w:pPr>
      <w:suppressLineNumbers/>
    </w:pPr>
  </w:style>
  <w:style w:type="paragraph" w:customStyle="1" w:styleId="TableHeading">
    <w:name w:val="Table Heading"/>
    <w:basedOn w:val="TableContents"/>
    <w:rsid w:val="00CC7C6D"/>
    <w:pPr>
      <w:jc w:val="center"/>
    </w:pPr>
    <w:rPr>
      <w:b/>
      <w:bCs/>
    </w:rPr>
  </w:style>
  <w:style w:type="paragraph" w:customStyle="1" w:styleId="Framecontents">
    <w:name w:val="Frame contents"/>
    <w:basedOn w:val="BodyText"/>
    <w:rsid w:val="00CC7C6D"/>
  </w:style>
  <w:style w:type="paragraph" w:customStyle="1" w:styleId="Text">
    <w:name w:val="Text"/>
    <w:basedOn w:val="Normal"/>
    <w:rsid w:val="00CC7C6D"/>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rsid w:val="00D778C9"/>
    <w:rPr>
      <w:sz w:val="24"/>
      <w:szCs w:val="24"/>
      <w:lang w:eastAsia="ar-SA"/>
    </w:rPr>
  </w:style>
  <w:style w:type="paragraph" w:styleId="ListParagraph">
    <w:name w:val="List Paragraph"/>
    <w:basedOn w:val="Normal"/>
    <w:uiPriority w:val="34"/>
    <w:qFormat/>
    <w:rsid w:val="00A12575"/>
    <w:pPr>
      <w:ind w:left="720"/>
      <w:contextualSpacing/>
    </w:pPr>
  </w:style>
  <w:style w:type="table" w:customStyle="1" w:styleId="MediumList11">
    <w:name w:val="Medium List 11"/>
    <w:basedOn w:val="TableNormal"/>
    <w:uiPriority w:val="65"/>
    <w:rsid w:val="002E0F2E"/>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BalloonText">
    <w:name w:val="Balloon Text"/>
    <w:basedOn w:val="Normal"/>
    <w:link w:val="BalloonTextChar"/>
    <w:uiPriority w:val="99"/>
    <w:semiHidden/>
    <w:unhideWhenUsed/>
    <w:rsid w:val="002E0F2E"/>
    <w:rPr>
      <w:rFonts w:ascii="Tahoma" w:hAnsi="Tahoma" w:cs="Tahoma"/>
      <w:sz w:val="16"/>
      <w:szCs w:val="16"/>
    </w:rPr>
  </w:style>
  <w:style w:type="character" w:customStyle="1" w:styleId="BalloonTextChar">
    <w:name w:val="Balloon Text Char"/>
    <w:basedOn w:val="DefaultParagraphFont"/>
    <w:link w:val="BalloonText"/>
    <w:uiPriority w:val="99"/>
    <w:semiHidden/>
    <w:rsid w:val="002E0F2E"/>
    <w:rPr>
      <w:rFonts w:ascii="Tahoma" w:hAnsi="Tahoma" w:cs="Tahoma"/>
      <w:sz w:val="16"/>
      <w:szCs w:val="16"/>
      <w:lang w:eastAsia="ar-SA"/>
    </w:rPr>
  </w:style>
  <w:style w:type="table" w:styleId="TableGrid">
    <w:name w:val="Table Grid"/>
    <w:basedOn w:val="TableNormal"/>
    <w:uiPriority w:val="59"/>
    <w:rsid w:val="007902D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23555841">
      <w:bodyDiv w:val="1"/>
      <w:marLeft w:val="0"/>
      <w:marRight w:val="0"/>
      <w:marTop w:val="0"/>
      <w:marBottom w:val="0"/>
      <w:divBdr>
        <w:top w:val="none" w:sz="0" w:space="0" w:color="auto"/>
        <w:left w:val="none" w:sz="0" w:space="0" w:color="auto"/>
        <w:bottom w:val="none" w:sz="0" w:space="0" w:color="auto"/>
        <w:right w:val="none" w:sz="0" w:space="0" w:color="auto"/>
      </w:divBdr>
    </w:div>
    <w:div w:id="165559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yperlink" Target="mailto:sureshaluvihare@gmail.com" TargetMode="Externa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chart" Target="charts/chart3.xml"/><Relationship Id="rId29"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emf"/><Relationship Id="rId28" Type="http://schemas.openxmlformats.org/officeDocument/2006/relationships/chart" Target="charts/chart5.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hyperlink" Target="mailto:sureshaluvihare@gmail.com" TargetMode="External"/><Relationship Id="rId4" Type="http://schemas.openxmlformats.org/officeDocument/2006/relationships/webSettings" Target="webSettings.xml"/><Relationship Id="rId9" Type="http://schemas.openxmlformats.org/officeDocument/2006/relationships/hyperlink" Target="http://www.dx.doi.org/10.7537/marsnys120919.09" TargetMode="Externa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chart" Target="charts/chart4.xml"/><Relationship Id="rId30" Type="http://schemas.openxmlformats.org/officeDocument/2006/relationships/chart" Target="charts/chart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hart%202%20in%20Microsoft%20Office%20Word"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Book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3631185514694841"/>
          <c:y val="6.4236657917762494E-2"/>
          <c:w val="0.71924376557201908"/>
          <c:h val="0.64324815196508944"/>
        </c:manualLayout>
      </c:layout>
      <c:barChart>
        <c:barDir val="col"/>
        <c:grouping val="clustered"/>
        <c:ser>
          <c:idx val="0"/>
          <c:order val="0"/>
          <c:tx>
            <c:v>Murban</c:v>
          </c:tx>
          <c:spPr>
            <a:solidFill>
              <a:srgbClr val="C00000"/>
            </a:solidFill>
            <a:ln>
              <a:noFill/>
            </a:ln>
            <a:effectLst/>
          </c:spPr>
          <c:val>
            <c:numRef>
              <c:f>Sheet1!$B$20:$B$26</c:f>
              <c:numCache>
                <c:formatCode>General</c:formatCode>
                <c:ptCount val="7"/>
                <c:pt idx="0">
                  <c:v>0.44906300000000027</c:v>
                </c:pt>
                <c:pt idx="1">
                  <c:v>0.35716200000000031</c:v>
                </c:pt>
                <c:pt idx="2">
                  <c:v>6.5522000000000122E-2</c:v>
                </c:pt>
                <c:pt idx="3">
                  <c:v>2.3219999999999998E-2</c:v>
                </c:pt>
                <c:pt idx="4">
                  <c:v>4.5268000000000003E-2</c:v>
                </c:pt>
                <c:pt idx="5">
                  <c:v>9.8880000000000547E-3</c:v>
                </c:pt>
                <c:pt idx="6">
                  <c:v>0.13929000000000041</c:v>
                </c:pt>
              </c:numCache>
            </c:numRef>
          </c:val>
        </c:ser>
        <c:ser>
          <c:idx val="1"/>
          <c:order val="1"/>
          <c:tx>
            <c:v>Das Blend</c:v>
          </c:tx>
          <c:spPr>
            <a:solidFill>
              <a:schemeClr val="accent4">
                <a:lumMod val="50000"/>
              </a:schemeClr>
            </a:solidFill>
            <a:ln>
              <a:noFill/>
            </a:ln>
            <a:effectLst/>
          </c:spPr>
          <c:val>
            <c:numRef>
              <c:f>Sheet1!$C$20:$C$26</c:f>
              <c:numCache>
                <c:formatCode>General</c:formatCode>
                <c:ptCount val="7"/>
                <c:pt idx="0">
                  <c:v>0.1999630000000048</c:v>
                </c:pt>
                <c:pt idx="1">
                  <c:v>0.22694000000000483</c:v>
                </c:pt>
                <c:pt idx="2">
                  <c:v>0.13486999999999999</c:v>
                </c:pt>
                <c:pt idx="3">
                  <c:v>2.811E-2</c:v>
                </c:pt>
                <c:pt idx="4">
                  <c:v>3.4967999999999999E-2</c:v>
                </c:pt>
                <c:pt idx="5">
                  <c:v>1.0740000000000263E-2</c:v>
                </c:pt>
                <c:pt idx="6">
                  <c:v>3.8425000000000042E-2</c:v>
                </c:pt>
              </c:numCache>
            </c:numRef>
          </c:val>
        </c:ser>
        <c:gapWidth val="199"/>
        <c:axId val="45263872"/>
        <c:axId val="45327488"/>
      </c:barChart>
      <c:catAx>
        <c:axId val="45263872"/>
        <c:scaling>
          <c:orientation val="minMax"/>
        </c:scaling>
        <c:axPos val="b"/>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Metal no.</a:t>
                </a:r>
              </a:p>
            </c:rich>
          </c:tx>
          <c:layout>
            <c:manualLayout>
              <c:xMode val="edge"/>
              <c:yMode val="edge"/>
              <c:x val="0.46790496053947522"/>
              <c:y val="0.8056248177311317"/>
            </c:manualLayout>
          </c:layout>
          <c:spPr>
            <a:noFill/>
            <a:ln>
              <a:noFill/>
            </a:ln>
            <a:effectLst/>
          </c:spPr>
        </c:title>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cap="none" spc="0" normalizeH="0" baseline="0">
                <a:solidFill>
                  <a:schemeClr val="tx1">
                    <a:lumMod val="65000"/>
                    <a:lumOff val="35000"/>
                  </a:schemeClr>
                </a:solidFill>
                <a:latin typeface="+mn-lt"/>
                <a:ea typeface="+mn-ea"/>
                <a:cs typeface="+mn-cs"/>
              </a:defRPr>
            </a:pPr>
            <a:endParaRPr lang="en-US"/>
          </a:p>
        </c:txPr>
        <c:crossAx val="45327488"/>
        <c:crosses val="autoZero"/>
        <c:auto val="1"/>
        <c:lblAlgn val="ctr"/>
        <c:lblOffset val="100"/>
      </c:catAx>
      <c:valAx>
        <c:axId val="45327488"/>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Average corrosion rate               (cM3inch-1day-1)</a:t>
                </a:r>
              </a:p>
            </c:rich>
          </c:tx>
          <c:layout>
            <c:manualLayout>
              <c:xMode val="edge"/>
              <c:yMode val="edge"/>
              <c:x val="1.3888870274194729E-2"/>
              <c:y val="0.17534776902887139"/>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5263872"/>
        <c:crosses val="autoZero"/>
        <c:crossBetween val="between"/>
      </c:valAx>
      <c:spPr>
        <a:noFill/>
        <a:ln>
          <a:noFill/>
        </a:ln>
        <a:effectLst/>
      </c:spPr>
    </c:plotArea>
    <c:legend>
      <c:legendPos val="t"/>
      <c:layout>
        <c:manualLayout>
          <c:xMode val="edge"/>
          <c:yMode val="edge"/>
          <c:x val="0.30459757194610881"/>
          <c:y val="0.87541986335356525"/>
          <c:w val="0.49764515720184432"/>
          <c:h val="7.8125546806649182E-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0.12863075352635486"/>
          <c:y val="7.783513207220133E-2"/>
          <c:w val="0.57079425633352388"/>
          <c:h val="0.69445507072132251"/>
        </c:manualLayout>
      </c:layout>
      <c:lineChart>
        <c:grouping val="standard"/>
        <c:ser>
          <c:idx val="0"/>
          <c:order val="0"/>
          <c:tx>
            <c:strRef>
              <c:f>'[Chart in Microsoft Office Word]Sheet1'!$B$1</c:f>
              <c:strCache>
                <c:ptCount val="1"/>
                <c:pt idx="0">
                  <c:v>Metal 1</c:v>
                </c:pt>
              </c:strCache>
            </c:strRef>
          </c:tx>
          <c:marker>
            <c:symbol val="none"/>
          </c:marker>
          <c:cat>
            <c:strRef>
              <c:f>'[Chart in Microsoft Office Word]Sheet1'!$A$2:$A$4</c:f>
              <c:strCache>
                <c:ptCount val="3"/>
                <c:pt idx="0">
                  <c:v>15 Days </c:v>
                </c:pt>
                <c:pt idx="1">
                  <c:v>30 Days </c:v>
                </c:pt>
                <c:pt idx="2">
                  <c:v>45 Days</c:v>
                </c:pt>
              </c:strCache>
            </c:strRef>
          </c:cat>
          <c:val>
            <c:numRef>
              <c:f>'[Chart in Microsoft Office Word]Sheet1'!$B$2:$B$4</c:f>
              <c:numCache>
                <c:formatCode>General</c:formatCode>
                <c:ptCount val="3"/>
                <c:pt idx="0">
                  <c:v>0.81197100000001143</c:v>
                </c:pt>
                <c:pt idx="1">
                  <c:v>0.46642500000000031</c:v>
                </c:pt>
                <c:pt idx="2">
                  <c:v>6.8794000000000133E-2</c:v>
                </c:pt>
              </c:numCache>
            </c:numRef>
          </c:val>
        </c:ser>
        <c:ser>
          <c:idx val="1"/>
          <c:order val="1"/>
          <c:tx>
            <c:strRef>
              <c:f>'[Chart in Microsoft Office Word]Sheet1'!$C$1</c:f>
              <c:strCache>
                <c:ptCount val="1"/>
                <c:pt idx="0">
                  <c:v>Metal 2</c:v>
                </c:pt>
              </c:strCache>
            </c:strRef>
          </c:tx>
          <c:marker>
            <c:symbol val="none"/>
          </c:marker>
          <c:cat>
            <c:strRef>
              <c:f>'[Chart in Microsoft Office Word]Sheet1'!$A$2:$A$4</c:f>
              <c:strCache>
                <c:ptCount val="3"/>
                <c:pt idx="0">
                  <c:v>15 Days </c:v>
                </c:pt>
                <c:pt idx="1">
                  <c:v>30 Days </c:v>
                </c:pt>
                <c:pt idx="2">
                  <c:v>45 Days</c:v>
                </c:pt>
              </c:strCache>
            </c:strRef>
          </c:cat>
          <c:val>
            <c:numRef>
              <c:f>'[Chart in Microsoft Office Word]Sheet1'!$C$2:$C$4</c:f>
              <c:numCache>
                <c:formatCode>General</c:formatCode>
                <c:ptCount val="3"/>
                <c:pt idx="0">
                  <c:v>0.81779100000001481</c:v>
                </c:pt>
                <c:pt idx="1">
                  <c:v>0.18033900000000044</c:v>
                </c:pt>
                <c:pt idx="2">
                  <c:v>7.335800000000002E-2</c:v>
                </c:pt>
              </c:numCache>
            </c:numRef>
          </c:val>
        </c:ser>
        <c:ser>
          <c:idx val="2"/>
          <c:order val="2"/>
          <c:tx>
            <c:strRef>
              <c:f>'[Chart in Microsoft Office Word]Sheet1'!$D$1</c:f>
              <c:strCache>
                <c:ptCount val="1"/>
                <c:pt idx="0">
                  <c:v>Metal 3</c:v>
                </c:pt>
              </c:strCache>
            </c:strRef>
          </c:tx>
          <c:marker>
            <c:symbol val="none"/>
          </c:marker>
          <c:cat>
            <c:strRef>
              <c:f>'[Chart in Microsoft Office Word]Sheet1'!$A$2:$A$4</c:f>
              <c:strCache>
                <c:ptCount val="3"/>
                <c:pt idx="0">
                  <c:v>15 Days </c:v>
                </c:pt>
                <c:pt idx="1">
                  <c:v>30 Days </c:v>
                </c:pt>
                <c:pt idx="2">
                  <c:v>45 Days</c:v>
                </c:pt>
              </c:strCache>
            </c:strRef>
          </c:cat>
          <c:val>
            <c:numRef>
              <c:f>'[Chart in Microsoft Office Word]Sheet1'!$D$2:$D$4</c:f>
              <c:numCache>
                <c:formatCode>General</c:formatCode>
                <c:ptCount val="3"/>
                <c:pt idx="0">
                  <c:v>0.10972999999999999</c:v>
                </c:pt>
                <c:pt idx="1">
                  <c:v>4.8243999999999995E-2</c:v>
                </c:pt>
                <c:pt idx="2">
                  <c:v>3.8592000000000001E-2</c:v>
                </c:pt>
              </c:numCache>
            </c:numRef>
          </c:val>
        </c:ser>
        <c:ser>
          <c:idx val="3"/>
          <c:order val="3"/>
          <c:tx>
            <c:strRef>
              <c:f>'[Chart in Microsoft Office Word]Sheet1'!$E$1</c:f>
              <c:strCache>
                <c:ptCount val="1"/>
                <c:pt idx="0">
                  <c:v>Metal 4</c:v>
                </c:pt>
              </c:strCache>
            </c:strRef>
          </c:tx>
          <c:marker>
            <c:symbol val="none"/>
          </c:marker>
          <c:cat>
            <c:strRef>
              <c:f>'[Chart in Microsoft Office Word]Sheet1'!$A$2:$A$4</c:f>
              <c:strCache>
                <c:ptCount val="3"/>
                <c:pt idx="0">
                  <c:v>15 Days </c:v>
                </c:pt>
                <c:pt idx="1">
                  <c:v>30 Days </c:v>
                </c:pt>
                <c:pt idx="2">
                  <c:v>45 Days</c:v>
                </c:pt>
              </c:strCache>
            </c:strRef>
          </c:cat>
          <c:val>
            <c:numRef>
              <c:f>'[Chart in Microsoft Office Word]Sheet1'!$E$2:$E$4</c:f>
              <c:numCache>
                <c:formatCode>General</c:formatCode>
                <c:ptCount val="3"/>
                <c:pt idx="0">
                  <c:v>4.1784000000000002E-2</c:v>
                </c:pt>
                <c:pt idx="1">
                  <c:v>1.6074999999999999E-2</c:v>
                </c:pt>
                <c:pt idx="2">
                  <c:v>1.1801000000000313E-2</c:v>
                </c:pt>
              </c:numCache>
            </c:numRef>
          </c:val>
        </c:ser>
        <c:ser>
          <c:idx val="4"/>
          <c:order val="4"/>
          <c:tx>
            <c:strRef>
              <c:f>'[Chart in Microsoft Office Word]Sheet1'!$F$1</c:f>
              <c:strCache>
                <c:ptCount val="1"/>
                <c:pt idx="0">
                  <c:v>Metal 5</c:v>
                </c:pt>
              </c:strCache>
            </c:strRef>
          </c:tx>
          <c:marker>
            <c:symbol val="none"/>
          </c:marker>
          <c:cat>
            <c:strRef>
              <c:f>'[Chart in Microsoft Office Word]Sheet1'!$A$2:$A$4</c:f>
              <c:strCache>
                <c:ptCount val="3"/>
                <c:pt idx="0">
                  <c:v>15 Days </c:v>
                </c:pt>
                <c:pt idx="1">
                  <c:v>30 Days </c:v>
                </c:pt>
                <c:pt idx="2">
                  <c:v>45 Days</c:v>
                </c:pt>
              </c:strCache>
            </c:strRef>
          </c:cat>
          <c:val>
            <c:numRef>
              <c:f>'[Chart in Microsoft Office Word]Sheet1'!$F$2:$F$4</c:f>
              <c:numCache>
                <c:formatCode>General</c:formatCode>
                <c:ptCount val="3"/>
                <c:pt idx="0">
                  <c:v>0.11626000000000022</c:v>
                </c:pt>
                <c:pt idx="1">
                  <c:v>1.1967999999999999E-2</c:v>
                </c:pt>
                <c:pt idx="2">
                  <c:v>7.5740000000000434E-3</c:v>
                </c:pt>
              </c:numCache>
            </c:numRef>
          </c:val>
        </c:ser>
        <c:ser>
          <c:idx val="5"/>
          <c:order val="5"/>
          <c:tx>
            <c:strRef>
              <c:f>'[Chart in Microsoft Office Word]Sheet1'!$G$1</c:f>
              <c:strCache>
                <c:ptCount val="1"/>
                <c:pt idx="0">
                  <c:v>Metal 6</c:v>
                </c:pt>
              </c:strCache>
            </c:strRef>
          </c:tx>
          <c:marker>
            <c:symbol val="none"/>
          </c:marker>
          <c:cat>
            <c:strRef>
              <c:f>'[Chart in Microsoft Office Word]Sheet1'!$A$2:$A$4</c:f>
              <c:strCache>
                <c:ptCount val="3"/>
                <c:pt idx="0">
                  <c:v>15 Days </c:v>
                </c:pt>
                <c:pt idx="1">
                  <c:v>30 Days </c:v>
                </c:pt>
                <c:pt idx="2">
                  <c:v>45 Days</c:v>
                </c:pt>
              </c:strCache>
            </c:strRef>
          </c:cat>
          <c:val>
            <c:numRef>
              <c:f>'[Chart in Microsoft Office Word]Sheet1'!$G$2:$G$4</c:f>
              <c:numCache>
                <c:formatCode>General</c:formatCode>
                <c:ptCount val="3"/>
                <c:pt idx="0">
                  <c:v>1.6611999999999998E-2</c:v>
                </c:pt>
                <c:pt idx="1">
                  <c:v>7.4530000000001713E-3</c:v>
                </c:pt>
                <c:pt idx="2">
                  <c:v>5.5989999999999998E-3</c:v>
                </c:pt>
              </c:numCache>
            </c:numRef>
          </c:val>
        </c:ser>
        <c:ser>
          <c:idx val="6"/>
          <c:order val="6"/>
          <c:tx>
            <c:strRef>
              <c:f>'[Chart in Microsoft Office Word]Sheet1'!$H$1</c:f>
              <c:strCache>
                <c:ptCount val="1"/>
                <c:pt idx="0">
                  <c:v>Metal 7</c:v>
                </c:pt>
              </c:strCache>
            </c:strRef>
          </c:tx>
          <c:marker>
            <c:symbol val="none"/>
          </c:marker>
          <c:cat>
            <c:strRef>
              <c:f>'[Chart in Microsoft Office Word]Sheet1'!$A$2:$A$4</c:f>
              <c:strCache>
                <c:ptCount val="3"/>
                <c:pt idx="0">
                  <c:v>15 Days </c:v>
                </c:pt>
                <c:pt idx="1">
                  <c:v>30 Days </c:v>
                </c:pt>
                <c:pt idx="2">
                  <c:v>45 Days</c:v>
                </c:pt>
              </c:strCache>
            </c:strRef>
          </c:cat>
          <c:val>
            <c:numRef>
              <c:f>'[Chart in Microsoft Office Word]Sheet1'!$H$2:$H$4</c:f>
              <c:numCache>
                <c:formatCode>General</c:formatCode>
                <c:ptCount val="3"/>
                <c:pt idx="0">
                  <c:v>0.356263</c:v>
                </c:pt>
                <c:pt idx="1">
                  <c:v>3.4877000000000012E-2</c:v>
                </c:pt>
                <c:pt idx="2">
                  <c:v>2.6728999999999989E-2</c:v>
                </c:pt>
              </c:numCache>
            </c:numRef>
          </c:val>
        </c:ser>
        <c:marker val="1"/>
        <c:axId val="66197760"/>
        <c:axId val="66203648"/>
      </c:lineChart>
      <c:catAx>
        <c:axId val="66197760"/>
        <c:scaling>
          <c:orientation val="minMax"/>
        </c:scaling>
        <c:axPos val="b"/>
        <c:tickLblPos val="nextTo"/>
        <c:txPr>
          <a:bodyPr/>
          <a:lstStyle/>
          <a:p>
            <a:pPr>
              <a:defRPr lang="en-US"/>
            </a:pPr>
            <a:endParaRPr lang="en-US"/>
          </a:p>
        </c:txPr>
        <c:crossAx val="66203648"/>
        <c:crosses val="autoZero"/>
        <c:auto val="1"/>
        <c:lblAlgn val="ctr"/>
        <c:lblOffset val="100"/>
      </c:catAx>
      <c:valAx>
        <c:axId val="66203648"/>
        <c:scaling>
          <c:orientation val="minMax"/>
        </c:scaling>
        <c:axPos val="l"/>
        <c:majorGridlines/>
        <c:numFmt formatCode="General" sourceLinked="1"/>
        <c:tickLblPos val="nextTo"/>
        <c:txPr>
          <a:bodyPr/>
          <a:lstStyle/>
          <a:p>
            <a:pPr>
              <a:defRPr lang="en-US"/>
            </a:pPr>
            <a:endParaRPr lang="en-US"/>
          </a:p>
        </c:txPr>
        <c:crossAx val="66197760"/>
        <c:crosses val="autoZero"/>
        <c:crossBetween val="between"/>
      </c:valAx>
    </c:plotArea>
    <c:legend>
      <c:legendPos val="r"/>
      <c:layout>
        <c:manualLayout>
          <c:xMode val="edge"/>
          <c:yMode val="edge"/>
          <c:x val="0.6810102455688567"/>
          <c:y val="4.227767758716721E-2"/>
          <c:w val="0.28216022584910938"/>
          <c:h val="0.8874023141546975"/>
        </c:manualLayout>
      </c:layout>
      <c:txPr>
        <a:bodyPr/>
        <a:lstStyle/>
        <a:p>
          <a:pPr>
            <a:defRPr lang="en-US"/>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0.12998260422355762"/>
          <c:y val="7.9346464518002591E-2"/>
          <c:w val="0.55698023387044482"/>
          <c:h val="0.68852227465642368"/>
        </c:manualLayout>
      </c:layout>
      <c:lineChart>
        <c:grouping val="standard"/>
        <c:ser>
          <c:idx val="0"/>
          <c:order val="0"/>
          <c:tx>
            <c:strRef>
              <c:f>'[Chart 2 in Microsoft Office Word]Sheet1'!$B$1</c:f>
              <c:strCache>
                <c:ptCount val="1"/>
                <c:pt idx="0">
                  <c:v>Metal 1</c:v>
                </c:pt>
              </c:strCache>
            </c:strRef>
          </c:tx>
          <c:marker>
            <c:symbol val="none"/>
          </c:marker>
          <c:cat>
            <c:strRef>
              <c:f>'[Chart 2 in Microsoft Office Word]Sheet1'!$A$2:$A$4</c:f>
              <c:strCache>
                <c:ptCount val="3"/>
                <c:pt idx="0">
                  <c:v>15 Days </c:v>
                </c:pt>
                <c:pt idx="1">
                  <c:v>30 Days </c:v>
                </c:pt>
                <c:pt idx="2">
                  <c:v>45 Days </c:v>
                </c:pt>
              </c:strCache>
            </c:strRef>
          </c:cat>
          <c:val>
            <c:numRef>
              <c:f>'[Chart 2 in Microsoft Office Word]Sheet1'!$B$2:$B$4</c:f>
              <c:numCache>
                <c:formatCode>General</c:formatCode>
                <c:ptCount val="3"/>
                <c:pt idx="0">
                  <c:v>0.35024900000000003</c:v>
                </c:pt>
                <c:pt idx="1">
                  <c:v>0.22490099999999999</c:v>
                </c:pt>
                <c:pt idx="2">
                  <c:v>2.4738E-2</c:v>
                </c:pt>
              </c:numCache>
            </c:numRef>
          </c:val>
        </c:ser>
        <c:ser>
          <c:idx val="1"/>
          <c:order val="1"/>
          <c:tx>
            <c:strRef>
              <c:f>'[Chart 2 in Microsoft Office Word]Sheet1'!$C$1</c:f>
              <c:strCache>
                <c:ptCount val="1"/>
                <c:pt idx="0">
                  <c:v>Metal 2</c:v>
                </c:pt>
              </c:strCache>
            </c:strRef>
          </c:tx>
          <c:marker>
            <c:symbol val="none"/>
          </c:marker>
          <c:cat>
            <c:strRef>
              <c:f>'[Chart 2 in Microsoft Office Word]Sheet1'!$A$2:$A$4</c:f>
              <c:strCache>
                <c:ptCount val="3"/>
                <c:pt idx="0">
                  <c:v>15 Days </c:v>
                </c:pt>
                <c:pt idx="1">
                  <c:v>30 Days </c:v>
                </c:pt>
                <c:pt idx="2">
                  <c:v>45 Days </c:v>
                </c:pt>
              </c:strCache>
            </c:strRef>
          </c:cat>
          <c:val>
            <c:numRef>
              <c:f>'[Chart 2 in Microsoft Office Word]Sheet1'!$C$2:$C$4</c:f>
              <c:numCache>
                <c:formatCode>General</c:formatCode>
                <c:ptCount val="3"/>
                <c:pt idx="0">
                  <c:v>0.48105500000000001</c:v>
                </c:pt>
                <c:pt idx="1">
                  <c:v>0.140654</c:v>
                </c:pt>
                <c:pt idx="2">
                  <c:v>5.9110000000000523E-2</c:v>
                </c:pt>
              </c:numCache>
            </c:numRef>
          </c:val>
        </c:ser>
        <c:ser>
          <c:idx val="2"/>
          <c:order val="2"/>
          <c:tx>
            <c:strRef>
              <c:f>'[Chart 2 in Microsoft Office Word]Sheet1'!$D$1</c:f>
              <c:strCache>
                <c:ptCount val="1"/>
                <c:pt idx="0">
                  <c:v>Metal 3</c:v>
                </c:pt>
              </c:strCache>
            </c:strRef>
          </c:tx>
          <c:marker>
            <c:symbol val="none"/>
          </c:marker>
          <c:cat>
            <c:strRef>
              <c:f>'[Chart 2 in Microsoft Office Word]Sheet1'!$A$2:$A$4</c:f>
              <c:strCache>
                <c:ptCount val="3"/>
                <c:pt idx="0">
                  <c:v>15 Days </c:v>
                </c:pt>
                <c:pt idx="1">
                  <c:v>30 Days </c:v>
                </c:pt>
                <c:pt idx="2">
                  <c:v>45 Days </c:v>
                </c:pt>
              </c:strCache>
            </c:strRef>
          </c:cat>
          <c:val>
            <c:numRef>
              <c:f>'[Chart 2 in Microsoft Office Word]Sheet1'!$D$2:$D$4</c:f>
              <c:numCache>
                <c:formatCode>General</c:formatCode>
                <c:ptCount val="3"/>
                <c:pt idx="0">
                  <c:v>0.162883</c:v>
                </c:pt>
                <c:pt idx="1">
                  <c:v>0.14109300000000041</c:v>
                </c:pt>
                <c:pt idx="2">
                  <c:v>0.10063500000000022</c:v>
                </c:pt>
              </c:numCache>
            </c:numRef>
          </c:val>
        </c:ser>
        <c:ser>
          <c:idx val="3"/>
          <c:order val="3"/>
          <c:tx>
            <c:strRef>
              <c:f>'[Chart 2 in Microsoft Office Word]Sheet1'!$E$1</c:f>
              <c:strCache>
                <c:ptCount val="1"/>
                <c:pt idx="0">
                  <c:v>Metal 4</c:v>
                </c:pt>
              </c:strCache>
            </c:strRef>
          </c:tx>
          <c:marker>
            <c:symbol val="none"/>
          </c:marker>
          <c:cat>
            <c:strRef>
              <c:f>'[Chart 2 in Microsoft Office Word]Sheet1'!$A$2:$A$4</c:f>
              <c:strCache>
                <c:ptCount val="3"/>
                <c:pt idx="0">
                  <c:v>15 Days </c:v>
                </c:pt>
                <c:pt idx="1">
                  <c:v>30 Days </c:v>
                </c:pt>
                <c:pt idx="2">
                  <c:v>45 Days </c:v>
                </c:pt>
              </c:strCache>
            </c:strRef>
          </c:cat>
          <c:val>
            <c:numRef>
              <c:f>'[Chart 2 in Microsoft Office Word]Sheet1'!$E$2:$E$4</c:f>
              <c:numCache>
                <c:formatCode>General</c:formatCode>
                <c:ptCount val="3"/>
                <c:pt idx="0">
                  <c:v>4.4145999999999998E-2</c:v>
                </c:pt>
                <c:pt idx="1">
                  <c:v>3.4035000000000051E-2</c:v>
                </c:pt>
                <c:pt idx="2">
                  <c:v>6.1490000000000034E-3</c:v>
                </c:pt>
              </c:numCache>
            </c:numRef>
          </c:val>
        </c:ser>
        <c:ser>
          <c:idx val="4"/>
          <c:order val="4"/>
          <c:tx>
            <c:strRef>
              <c:f>'[Chart 2 in Microsoft Office Word]Sheet1'!$F$1</c:f>
              <c:strCache>
                <c:ptCount val="1"/>
                <c:pt idx="0">
                  <c:v>Metal 5</c:v>
                </c:pt>
              </c:strCache>
            </c:strRef>
          </c:tx>
          <c:marker>
            <c:symbol val="none"/>
          </c:marker>
          <c:cat>
            <c:strRef>
              <c:f>'[Chart 2 in Microsoft Office Word]Sheet1'!$A$2:$A$4</c:f>
              <c:strCache>
                <c:ptCount val="3"/>
                <c:pt idx="0">
                  <c:v>15 Days </c:v>
                </c:pt>
                <c:pt idx="1">
                  <c:v>30 Days </c:v>
                </c:pt>
                <c:pt idx="2">
                  <c:v>45 Days </c:v>
                </c:pt>
              </c:strCache>
            </c:strRef>
          </c:cat>
          <c:val>
            <c:numRef>
              <c:f>'[Chart 2 in Microsoft Office Word]Sheet1'!$F$2:$F$4</c:f>
              <c:numCache>
                <c:formatCode>General</c:formatCode>
                <c:ptCount val="3"/>
                <c:pt idx="0">
                  <c:v>6.1553999999999998E-2</c:v>
                </c:pt>
                <c:pt idx="1">
                  <c:v>3.7655000000000292E-2</c:v>
                </c:pt>
                <c:pt idx="2">
                  <c:v>1.6067000000000001E-2</c:v>
                </c:pt>
              </c:numCache>
            </c:numRef>
          </c:val>
        </c:ser>
        <c:ser>
          <c:idx val="5"/>
          <c:order val="5"/>
          <c:tx>
            <c:strRef>
              <c:f>'[Chart 2 in Microsoft Office Word]Sheet1'!$G$1</c:f>
              <c:strCache>
                <c:ptCount val="1"/>
                <c:pt idx="0">
                  <c:v>metal 6</c:v>
                </c:pt>
              </c:strCache>
            </c:strRef>
          </c:tx>
          <c:marker>
            <c:symbol val="none"/>
          </c:marker>
          <c:cat>
            <c:strRef>
              <c:f>'[Chart 2 in Microsoft Office Word]Sheet1'!$A$2:$A$4</c:f>
              <c:strCache>
                <c:ptCount val="3"/>
                <c:pt idx="0">
                  <c:v>15 Days </c:v>
                </c:pt>
                <c:pt idx="1">
                  <c:v>30 Days </c:v>
                </c:pt>
                <c:pt idx="2">
                  <c:v>45 Days </c:v>
                </c:pt>
              </c:strCache>
            </c:strRef>
          </c:cat>
          <c:val>
            <c:numRef>
              <c:f>'[Chart 2 in Microsoft Office Word]Sheet1'!$G$2:$G$4</c:f>
              <c:numCache>
                <c:formatCode>General</c:formatCode>
                <c:ptCount val="3"/>
                <c:pt idx="0">
                  <c:v>2.2894000000000012E-2</c:v>
                </c:pt>
                <c:pt idx="1">
                  <c:v>6.5030000000000834E-3</c:v>
                </c:pt>
                <c:pt idx="2">
                  <c:v>2.8250000000000011E-3</c:v>
                </c:pt>
              </c:numCache>
            </c:numRef>
          </c:val>
        </c:ser>
        <c:ser>
          <c:idx val="6"/>
          <c:order val="6"/>
          <c:tx>
            <c:strRef>
              <c:f>'[Chart 2 in Microsoft Office Word]Sheet1'!$H$1</c:f>
              <c:strCache>
                <c:ptCount val="1"/>
                <c:pt idx="0">
                  <c:v>Metal 7</c:v>
                </c:pt>
              </c:strCache>
            </c:strRef>
          </c:tx>
          <c:marker>
            <c:symbol val="none"/>
          </c:marker>
          <c:cat>
            <c:strRef>
              <c:f>'[Chart 2 in Microsoft Office Word]Sheet1'!$A$2:$A$4</c:f>
              <c:strCache>
                <c:ptCount val="3"/>
                <c:pt idx="0">
                  <c:v>15 Days </c:v>
                </c:pt>
                <c:pt idx="1">
                  <c:v>30 Days </c:v>
                </c:pt>
                <c:pt idx="2">
                  <c:v>45 Days </c:v>
                </c:pt>
              </c:strCache>
            </c:strRef>
          </c:cat>
          <c:val>
            <c:numRef>
              <c:f>'[Chart 2 in Microsoft Office Word]Sheet1'!$H$2:$H$4</c:f>
              <c:numCache>
                <c:formatCode>General</c:formatCode>
                <c:ptCount val="3"/>
                <c:pt idx="0">
                  <c:v>5.3701000000000013E-2</c:v>
                </c:pt>
                <c:pt idx="1">
                  <c:v>3.4841000000000052E-2</c:v>
                </c:pt>
                <c:pt idx="2">
                  <c:v>1.6362999999999999E-2</c:v>
                </c:pt>
              </c:numCache>
            </c:numRef>
          </c:val>
        </c:ser>
        <c:marker val="1"/>
        <c:axId val="148069376"/>
        <c:axId val="45118592"/>
      </c:lineChart>
      <c:catAx>
        <c:axId val="148069376"/>
        <c:scaling>
          <c:orientation val="minMax"/>
        </c:scaling>
        <c:axPos val="b"/>
        <c:tickLblPos val="nextTo"/>
        <c:txPr>
          <a:bodyPr/>
          <a:lstStyle/>
          <a:p>
            <a:pPr>
              <a:defRPr lang="en-US"/>
            </a:pPr>
            <a:endParaRPr lang="en-US"/>
          </a:p>
        </c:txPr>
        <c:crossAx val="45118592"/>
        <c:crosses val="autoZero"/>
        <c:auto val="1"/>
        <c:lblAlgn val="ctr"/>
        <c:lblOffset val="100"/>
      </c:catAx>
      <c:valAx>
        <c:axId val="45118592"/>
        <c:scaling>
          <c:orientation val="minMax"/>
        </c:scaling>
        <c:axPos val="l"/>
        <c:majorGridlines/>
        <c:numFmt formatCode="General" sourceLinked="1"/>
        <c:tickLblPos val="nextTo"/>
        <c:txPr>
          <a:bodyPr/>
          <a:lstStyle/>
          <a:p>
            <a:pPr>
              <a:defRPr lang="en-US"/>
            </a:pPr>
            <a:endParaRPr lang="en-US"/>
          </a:p>
        </c:txPr>
        <c:crossAx val="148069376"/>
        <c:crosses val="autoZero"/>
        <c:crossBetween val="between"/>
      </c:valAx>
    </c:plotArea>
    <c:legend>
      <c:legendPos val="r"/>
      <c:txPr>
        <a:bodyPr/>
        <a:lstStyle/>
        <a:p>
          <a:pPr>
            <a:defRPr lang="en-US"/>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3884220766110581"/>
          <c:y val="4.7908763825132594E-2"/>
          <c:w val="0.7098757410568437"/>
          <c:h val="0.64288393379360864"/>
        </c:manualLayout>
      </c:layout>
      <c:barChart>
        <c:barDir val="col"/>
        <c:grouping val="clustered"/>
        <c:ser>
          <c:idx val="0"/>
          <c:order val="0"/>
          <c:tx>
            <c:v>Murban</c:v>
          </c:tx>
          <c:spPr>
            <a:solidFill>
              <a:srgbClr val="C00000"/>
            </a:solidFill>
            <a:ln>
              <a:noFill/>
            </a:ln>
            <a:effectLst/>
          </c:spPr>
          <c:cat>
            <c:strLit>
              <c:ptCount val="2"/>
              <c:pt idx="0">
                <c:v>1</c:v>
              </c:pt>
              <c:pt idx="1">
                <c:v>2</c:v>
              </c:pt>
              <c:extLst>
                <c:ext xmlns:c15="http://schemas.microsoft.com/office/drawing/2012/chart" uri="{02D57815-91ED-43cb-92C2-25804820EDAC}">
                  <c15:autoCat val="1"/>
                </c:ext>
              </c:extLst>
            </c:strLit>
          </c:cat>
          <c:val>
            <c:numRef>
              <c:f>Sheet1!$G$9:$G$10</c:f>
              <c:numCache>
                <c:formatCode>General</c:formatCode>
                <c:ptCount val="2"/>
                <c:pt idx="0">
                  <c:v>0.47000000000000008</c:v>
                </c:pt>
                <c:pt idx="1">
                  <c:v>0.54</c:v>
                </c:pt>
              </c:numCache>
              <c:extLst>
                <c:ext xmlns:c15="http://schemas.microsoft.com/office/drawing/2012/chart" uri="{02D57815-91ED-43cb-92C2-25804820EDAC}">
                  <c15:fullRef>
                    <c15:sqref>Sheet1!$G$9:$G$11</c15:sqref>
                  </c15:fullRef>
                </c:ext>
              </c:extLst>
            </c:numRef>
          </c:val>
        </c:ser>
        <c:ser>
          <c:idx val="1"/>
          <c:order val="1"/>
          <c:tx>
            <c:v>Das Blend</c:v>
          </c:tx>
          <c:spPr>
            <a:solidFill>
              <a:schemeClr val="accent4">
                <a:lumMod val="50000"/>
              </a:schemeClr>
            </a:solidFill>
            <a:ln>
              <a:noFill/>
            </a:ln>
            <a:effectLst/>
          </c:spPr>
          <c:cat>
            <c:strLit>
              <c:ptCount val="2"/>
              <c:pt idx="0">
                <c:v>1</c:v>
              </c:pt>
              <c:pt idx="1">
                <c:v>2</c:v>
              </c:pt>
              <c:extLst>
                <c:ext xmlns:c15="http://schemas.microsoft.com/office/drawing/2012/chart" uri="{02D57815-91ED-43cb-92C2-25804820EDAC}">
                  <c15:autoCat val="1"/>
                </c:ext>
              </c:extLst>
            </c:strLit>
          </c:cat>
          <c:val>
            <c:numRef>
              <c:f>Sheet1!$H$9:$H$10</c:f>
              <c:numCache>
                <c:formatCode>General</c:formatCode>
                <c:ptCount val="2"/>
                <c:pt idx="0">
                  <c:v>1.1000000000000001</c:v>
                </c:pt>
                <c:pt idx="1">
                  <c:v>2.0000000000000011E-2</c:v>
                </c:pt>
              </c:numCache>
              <c:extLst>
                <c:ext xmlns:c15="http://schemas.microsoft.com/office/drawing/2012/chart" uri="{02D57815-91ED-43cb-92C2-25804820EDAC}">
                  <c15:fullRef>
                    <c15:sqref>Sheet1!$H$9:$H$11</c15:sqref>
                  </c15:fullRef>
                </c:ext>
              </c:extLst>
            </c:numRef>
          </c:val>
        </c:ser>
        <c:gapWidth val="199"/>
        <c:axId val="66095360"/>
        <c:axId val="66236800"/>
      </c:barChart>
      <c:catAx>
        <c:axId val="66095360"/>
        <c:scaling>
          <c:orientation val="minMax"/>
        </c:scaling>
        <c:axPos val="b"/>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Metal no.</a:t>
                </a:r>
              </a:p>
            </c:rich>
          </c:tx>
          <c:layout>
            <c:manualLayout>
              <c:xMode val="edge"/>
              <c:yMode val="edge"/>
              <c:x val="0.46899890638670338"/>
              <c:y val="0.79617038328222856"/>
            </c:manualLayout>
          </c:layout>
          <c:spPr>
            <a:noFill/>
            <a:ln>
              <a:noFill/>
            </a:ln>
            <a:effectLst/>
          </c:spPr>
        </c:title>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cap="none" spc="0" normalizeH="0" baseline="0">
                <a:solidFill>
                  <a:schemeClr val="tx1">
                    <a:lumMod val="65000"/>
                    <a:lumOff val="35000"/>
                  </a:schemeClr>
                </a:solidFill>
                <a:latin typeface="+mn-lt"/>
                <a:ea typeface="+mn-ea"/>
                <a:cs typeface="+mn-cs"/>
              </a:defRPr>
            </a:pPr>
            <a:endParaRPr lang="en-US"/>
          </a:p>
        </c:txPr>
        <c:crossAx val="66236800"/>
        <c:crosses val="autoZero"/>
        <c:auto val="1"/>
        <c:lblAlgn val="ctr"/>
        <c:lblOffset val="100"/>
      </c:catAx>
      <c:valAx>
        <c:axId val="66236800"/>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fE CONCENTRATION</a:t>
                </a:r>
                <a:r>
                  <a:rPr lang="en-US" baseline="0"/>
                  <a:t> (PPM)</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6095360"/>
        <c:crosses val="autoZero"/>
        <c:crossBetween val="between"/>
      </c:valAx>
      <c:spPr>
        <a:noFill/>
        <a:ln>
          <a:noFill/>
        </a:ln>
        <a:effectLst/>
      </c:spPr>
    </c:plotArea>
    <c:legend>
      <c:legendPos val="t"/>
      <c:layout>
        <c:manualLayout>
          <c:xMode val="edge"/>
          <c:yMode val="edge"/>
          <c:x val="0.28835459618940079"/>
          <c:y val="0.88330833440669443"/>
          <c:w val="0.50395301417560467"/>
          <c:h val="7.4477545976855991E-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9034536244897291"/>
          <c:y val="4.1076933371997061E-2"/>
          <c:w val="0.68465452261528892"/>
          <c:h val="0.62667917446174781"/>
        </c:manualLayout>
      </c:layout>
      <c:barChart>
        <c:barDir val="col"/>
        <c:grouping val="clustered"/>
        <c:ser>
          <c:idx val="0"/>
          <c:order val="0"/>
          <c:tx>
            <c:v>Murban</c:v>
          </c:tx>
          <c:spPr>
            <a:solidFill>
              <a:srgbClr val="C00000"/>
            </a:solidFill>
            <a:ln>
              <a:noFill/>
            </a:ln>
            <a:effectLst/>
          </c:spPr>
          <c:cat>
            <c:strLit>
              <c:ptCount val="1"/>
              <c:pt idx="0">
                <c:v>1</c:v>
              </c:pt>
              <c:extLst>
                <c:ext xmlns:c15="http://schemas.microsoft.com/office/drawing/2012/chart" uri="{02D57815-91ED-43cb-92C2-25804820EDAC}">
                  <c15:autoCat val="1"/>
                </c:ext>
              </c:extLst>
            </c:strLit>
          </c:cat>
          <c:val>
            <c:numRef>
              <c:f>Sheet1!$G$5</c:f>
              <c:numCache>
                <c:formatCode>General</c:formatCode>
                <c:ptCount val="1"/>
                <c:pt idx="0">
                  <c:v>10.47</c:v>
                </c:pt>
              </c:numCache>
              <c:extLst>
                <c:ext xmlns:c15="http://schemas.microsoft.com/office/drawing/2012/chart" uri="{02D57815-91ED-43cb-92C2-25804820EDAC}">
                  <c15:fullRef>
                    <c15:sqref>Sheet1!$G$5:$G$7</c15:sqref>
                  </c15:fullRef>
                </c:ext>
              </c:extLst>
            </c:numRef>
          </c:val>
        </c:ser>
        <c:ser>
          <c:idx val="1"/>
          <c:order val="1"/>
          <c:tx>
            <c:v>Das Blend</c:v>
          </c:tx>
          <c:spPr>
            <a:solidFill>
              <a:schemeClr val="accent4">
                <a:lumMod val="50000"/>
              </a:schemeClr>
            </a:solidFill>
            <a:ln>
              <a:noFill/>
            </a:ln>
            <a:effectLst/>
          </c:spPr>
          <c:cat>
            <c:strLit>
              <c:ptCount val="1"/>
              <c:pt idx="0">
                <c:v>1</c:v>
              </c:pt>
              <c:extLst>
                <c:ext xmlns:c15="http://schemas.microsoft.com/office/drawing/2012/chart" uri="{02D57815-91ED-43cb-92C2-25804820EDAC}">
                  <c15:autoCat val="1"/>
                </c:ext>
              </c:extLst>
            </c:strLit>
          </c:cat>
          <c:val>
            <c:numRef>
              <c:f>Sheet1!$H$5</c:f>
              <c:numCache>
                <c:formatCode>General</c:formatCode>
                <c:ptCount val="1"/>
                <c:pt idx="0">
                  <c:v>9.49</c:v>
                </c:pt>
              </c:numCache>
              <c:extLst>
                <c:ext xmlns:c15="http://schemas.microsoft.com/office/drawing/2012/chart" uri="{02D57815-91ED-43cb-92C2-25804820EDAC}">
                  <c15:fullRef>
                    <c15:sqref>Sheet1!$H$5:$H$7</c15:sqref>
                  </c15:fullRef>
                </c:ext>
              </c:extLst>
            </c:numRef>
          </c:val>
        </c:ser>
        <c:gapWidth val="199"/>
        <c:axId val="66246144"/>
        <c:axId val="66248064"/>
      </c:barChart>
      <c:catAx>
        <c:axId val="66246144"/>
        <c:scaling>
          <c:orientation val="minMax"/>
        </c:scaling>
        <c:delete val="1"/>
        <c:axPos val="b"/>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baseline="0"/>
                  <a:t>Monel.</a:t>
                </a:r>
                <a:endParaRPr lang="en-US"/>
              </a:p>
            </c:rich>
          </c:tx>
          <c:layout>
            <c:manualLayout>
              <c:xMode val="edge"/>
              <c:yMode val="edge"/>
              <c:x val="0.47842585424662831"/>
              <c:y val="0.68933882867828344"/>
            </c:manualLayout>
          </c:layout>
          <c:spPr>
            <a:noFill/>
            <a:ln>
              <a:noFill/>
            </a:ln>
            <a:effectLst/>
          </c:spPr>
        </c:title>
        <c:numFmt formatCode="General" sourceLinked="1"/>
        <c:majorTickMark val="none"/>
        <c:tickLblPos val="none"/>
        <c:crossAx val="66248064"/>
        <c:crosses val="autoZero"/>
        <c:auto val="1"/>
        <c:lblAlgn val="ctr"/>
        <c:lblOffset val="100"/>
      </c:catAx>
      <c:valAx>
        <c:axId val="66248064"/>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cu</a:t>
                </a:r>
                <a:r>
                  <a:rPr lang="en-US" baseline="0"/>
                  <a:t> concentration (ppm)</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6246144"/>
        <c:crosses val="autoZero"/>
        <c:crossBetween val="between"/>
      </c:valAx>
      <c:spPr>
        <a:noFill/>
        <a:ln>
          <a:noFill/>
        </a:ln>
        <a:effectLst/>
      </c:spPr>
    </c:plotArea>
    <c:legend>
      <c:legendPos val="t"/>
      <c:layout>
        <c:manualLayout>
          <c:xMode val="edge"/>
          <c:yMode val="edge"/>
          <c:x val="0.36764583665615475"/>
          <c:y val="0.81244608837137688"/>
          <c:w val="0.43290811824730535"/>
          <c:h val="9.3939248022323826E-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9147348509115941"/>
          <c:y val="6.8866287547393518E-2"/>
          <c:w val="0.75760143507919386"/>
          <c:h val="0.62396143864002795"/>
        </c:manualLayout>
      </c:layout>
      <c:barChart>
        <c:barDir val="col"/>
        <c:grouping val="clustered"/>
        <c:ser>
          <c:idx val="0"/>
          <c:order val="0"/>
          <c:tx>
            <c:v>Initial Hardness</c:v>
          </c:tx>
          <c:spPr>
            <a:solidFill>
              <a:srgbClr val="C00000"/>
            </a:solidFill>
            <a:ln>
              <a:noFill/>
            </a:ln>
            <a:effectLst/>
          </c:spPr>
          <c:val>
            <c:numRef>
              <c:f>Sheet1!$M$3:$M$9</c:f>
              <c:numCache>
                <c:formatCode>General</c:formatCode>
                <c:ptCount val="7"/>
                <c:pt idx="0">
                  <c:v>267.63</c:v>
                </c:pt>
                <c:pt idx="1">
                  <c:v>215.2</c:v>
                </c:pt>
                <c:pt idx="2">
                  <c:v>265.85000000000002</c:v>
                </c:pt>
                <c:pt idx="3">
                  <c:v>207.43</c:v>
                </c:pt>
                <c:pt idx="4">
                  <c:v>184.5</c:v>
                </c:pt>
                <c:pt idx="5">
                  <c:v>225.13</c:v>
                </c:pt>
                <c:pt idx="6">
                  <c:v>269.3</c:v>
                </c:pt>
              </c:numCache>
            </c:numRef>
          </c:val>
        </c:ser>
        <c:ser>
          <c:idx val="1"/>
          <c:order val="1"/>
          <c:tx>
            <c:v>Hardness after Corrosion</c:v>
          </c:tx>
          <c:spPr>
            <a:solidFill>
              <a:schemeClr val="accent4">
                <a:lumMod val="50000"/>
              </a:schemeClr>
            </a:solidFill>
            <a:ln>
              <a:noFill/>
            </a:ln>
            <a:effectLst/>
          </c:spPr>
          <c:val>
            <c:numRef>
              <c:f>Sheet1!$N$3:$N$9</c:f>
              <c:numCache>
                <c:formatCode>General</c:formatCode>
                <c:ptCount val="7"/>
                <c:pt idx="0">
                  <c:v>258.38</c:v>
                </c:pt>
                <c:pt idx="1">
                  <c:v>203.75</c:v>
                </c:pt>
                <c:pt idx="2">
                  <c:v>263.68</c:v>
                </c:pt>
                <c:pt idx="3">
                  <c:v>185.28</c:v>
                </c:pt>
                <c:pt idx="4">
                  <c:v>182.68</c:v>
                </c:pt>
                <c:pt idx="5">
                  <c:v>212.23</c:v>
                </c:pt>
                <c:pt idx="6">
                  <c:v>251.9</c:v>
                </c:pt>
              </c:numCache>
            </c:numRef>
          </c:val>
        </c:ser>
        <c:gapWidth val="199"/>
        <c:axId val="132755840"/>
        <c:axId val="132757760"/>
      </c:barChart>
      <c:catAx>
        <c:axId val="132755840"/>
        <c:scaling>
          <c:orientation val="minMax"/>
        </c:scaling>
        <c:axPos val="b"/>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metal no.</a:t>
                </a:r>
              </a:p>
            </c:rich>
          </c:tx>
          <c:layout>
            <c:manualLayout>
              <c:xMode val="edge"/>
              <c:yMode val="edge"/>
              <c:x val="0.45761194926970788"/>
              <c:y val="0.79934424212598465"/>
            </c:manualLayout>
          </c:layout>
          <c:spPr>
            <a:noFill/>
            <a:ln>
              <a:noFill/>
            </a:ln>
            <a:effectLst/>
          </c:spPr>
        </c:title>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cap="none" spc="0" normalizeH="0" baseline="0">
                <a:solidFill>
                  <a:schemeClr val="tx1">
                    <a:lumMod val="65000"/>
                    <a:lumOff val="35000"/>
                  </a:schemeClr>
                </a:solidFill>
                <a:latin typeface="+mn-lt"/>
                <a:ea typeface="+mn-ea"/>
                <a:cs typeface="+mn-cs"/>
              </a:defRPr>
            </a:pPr>
            <a:endParaRPr lang="en-US"/>
          </a:p>
        </c:txPr>
        <c:crossAx val="132757760"/>
        <c:crosses val="autoZero"/>
        <c:auto val="1"/>
        <c:lblAlgn val="ctr"/>
        <c:lblOffset val="100"/>
      </c:catAx>
      <c:valAx>
        <c:axId val="132757760"/>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 hardness (hv)</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2755840"/>
        <c:crosses val="autoZero"/>
        <c:crossBetween val="between"/>
      </c:valAx>
      <c:spPr>
        <a:noFill/>
        <a:ln>
          <a:noFill/>
        </a:ln>
        <a:effectLst/>
      </c:spPr>
    </c:plotArea>
    <c:legend>
      <c:legendPos val="t"/>
      <c:layout>
        <c:manualLayout>
          <c:xMode val="edge"/>
          <c:yMode val="edge"/>
          <c:x val="0.12833574445767229"/>
          <c:y val="0.88437631452804177"/>
          <c:w val="0.74343474874312554"/>
          <c:h val="7.8125546806649182E-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6592946308336756"/>
          <c:y val="6.8866287547389923E-2"/>
          <c:w val="0.75768801136017883"/>
          <c:h val="0.65905755990034187"/>
        </c:manualLayout>
      </c:layout>
      <c:barChart>
        <c:barDir val="col"/>
        <c:grouping val="clustered"/>
        <c:ser>
          <c:idx val="0"/>
          <c:order val="0"/>
          <c:tx>
            <c:v>Initial Hardness</c:v>
          </c:tx>
          <c:spPr>
            <a:solidFill>
              <a:srgbClr val="C00000"/>
            </a:solidFill>
            <a:ln>
              <a:noFill/>
            </a:ln>
            <a:effectLst/>
          </c:spPr>
          <c:val>
            <c:numRef>
              <c:f>Sheet1!$M$12:$M$18</c:f>
              <c:numCache>
                <c:formatCode>General</c:formatCode>
                <c:ptCount val="7"/>
                <c:pt idx="0">
                  <c:v>265.97999999999894</c:v>
                </c:pt>
                <c:pt idx="1">
                  <c:v>217.31</c:v>
                </c:pt>
                <c:pt idx="2">
                  <c:v>264.41000000000003</c:v>
                </c:pt>
                <c:pt idx="3">
                  <c:v>208.84</c:v>
                </c:pt>
                <c:pt idx="4">
                  <c:v>185.87</c:v>
                </c:pt>
                <c:pt idx="5">
                  <c:v>228.93</c:v>
                </c:pt>
                <c:pt idx="6">
                  <c:v>269.64000000000038</c:v>
                </c:pt>
              </c:numCache>
            </c:numRef>
          </c:val>
        </c:ser>
        <c:ser>
          <c:idx val="1"/>
          <c:order val="1"/>
          <c:tx>
            <c:v>Hardness after Corrosion</c:v>
          </c:tx>
          <c:spPr>
            <a:solidFill>
              <a:schemeClr val="accent4">
                <a:lumMod val="50000"/>
              </a:schemeClr>
            </a:solidFill>
            <a:ln>
              <a:noFill/>
            </a:ln>
            <a:effectLst/>
          </c:spPr>
          <c:val>
            <c:numRef>
              <c:f>Sheet1!$N$12:$N$18</c:f>
              <c:numCache>
                <c:formatCode>General</c:formatCode>
                <c:ptCount val="7"/>
                <c:pt idx="0">
                  <c:v>258.85000000000002</c:v>
                </c:pt>
                <c:pt idx="1">
                  <c:v>204.33</c:v>
                </c:pt>
                <c:pt idx="2">
                  <c:v>261.42999999999893</c:v>
                </c:pt>
                <c:pt idx="3">
                  <c:v>179.75</c:v>
                </c:pt>
                <c:pt idx="4">
                  <c:v>173.55</c:v>
                </c:pt>
                <c:pt idx="5">
                  <c:v>224.68</c:v>
                </c:pt>
                <c:pt idx="6">
                  <c:v>262.45</c:v>
                </c:pt>
              </c:numCache>
            </c:numRef>
          </c:val>
        </c:ser>
        <c:gapWidth val="199"/>
        <c:axId val="134687744"/>
        <c:axId val="134710400"/>
      </c:barChart>
      <c:catAx>
        <c:axId val="134687744"/>
        <c:scaling>
          <c:orientation val="minMax"/>
        </c:scaling>
        <c:axPos val="b"/>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Metal</a:t>
                </a:r>
                <a:r>
                  <a:rPr lang="en-US" baseline="0"/>
                  <a:t> no.</a:t>
                </a:r>
                <a:r>
                  <a:rPr lang="en-US"/>
                  <a:t> </a:t>
                </a:r>
              </a:p>
            </c:rich>
          </c:tx>
          <c:layout>
            <c:manualLayout>
              <c:xMode val="edge"/>
              <c:yMode val="edge"/>
              <c:x val="0.42434770212423417"/>
              <c:y val="0.83743088363954565"/>
            </c:manualLayout>
          </c:layout>
          <c:spPr>
            <a:noFill/>
            <a:ln>
              <a:noFill/>
            </a:ln>
            <a:effectLst/>
          </c:spPr>
        </c:title>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cap="none" spc="0" normalizeH="0" baseline="0">
                <a:solidFill>
                  <a:schemeClr val="tx1">
                    <a:lumMod val="65000"/>
                    <a:lumOff val="35000"/>
                  </a:schemeClr>
                </a:solidFill>
                <a:latin typeface="+mn-lt"/>
                <a:ea typeface="+mn-ea"/>
                <a:cs typeface="+mn-cs"/>
              </a:defRPr>
            </a:pPr>
            <a:endParaRPr lang="en-US"/>
          </a:p>
        </c:txPr>
        <c:crossAx val="134710400"/>
        <c:crosses val="autoZero"/>
        <c:auto val="1"/>
        <c:lblAlgn val="ctr"/>
        <c:lblOffset val="100"/>
      </c:catAx>
      <c:valAx>
        <c:axId val="134710400"/>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a:t>Hardness (hv)</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4687744"/>
        <c:crosses val="autoZero"/>
        <c:crossBetween val="between"/>
      </c:valAx>
      <c:spPr>
        <a:noFill/>
        <a:ln>
          <a:noFill/>
        </a:ln>
        <a:effectLst/>
      </c:spPr>
    </c:plotArea>
    <c:legend>
      <c:legendPos val="t"/>
      <c:layout>
        <c:manualLayout>
          <c:xMode val="edge"/>
          <c:yMode val="edge"/>
          <c:x val="0.15315189858380049"/>
          <c:y val="0.90451618547681223"/>
          <c:w val="0.77303221659180554"/>
          <c:h val="7.1770825240247471E-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4502</Words>
  <Characters>25662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30104</CharactersWithSpaces>
  <SharedDoc>false</SharedDoc>
  <HLinks>
    <vt:vector size="42" baseType="variant">
      <vt:variant>
        <vt:i4>852021</vt:i4>
      </vt:variant>
      <vt:variant>
        <vt:i4>15</vt:i4>
      </vt:variant>
      <vt:variant>
        <vt:i4>0</vt:i4>
      </vt:variant>
      <vt:variant>
        <vt:i4>5</vt:i4>
      </vt:variant>
      <vt:variant>
        <vt:lpwstr>mailto:geetakh@gmail.com</vt:lpwstr>
      </vt:variant>
      <vt:variant>
        <vt:lpwstr/>
      </vt:variant>
      <vt:variant>
        <vt:i4>786501</vt:i4>
      </vt:variant>
      <vt:variant>
        <vt:i4>6</vt:i4>
      </vt:variant>
      <vt:variant>
        <vt:i4>0</vt:i4>
      </vt:variant>
      <vt:variant>
        <vt:i4>5</vt:i4>
      </vt:variant>
      <vt:variant>
        <vt:lpwstr>http://www.dx.doi.org/10.7537/marsnys09xx16xx</vt:lpwstr>
      </vt:variant>
      <vt:variant>
        <vt:lpwstr/>
      </vt:variant>
      <vt:variant>
        <vt:i4>4522059</vt:i4>
      </vt:variant>
      <vt:variant>
        <vt:i4>3</vt:i4>
      </vt:variant>
      <vt:variant>
        <vt:i4>0</vt:i4>
      </vt:variant>
      <vt:variant>
        <vt:i4>5</vt:i4>
      </vt:variant>
      <vt:variant>
        <vt:lpwstr>http://www.sciencepub.net/newyork</vt:lpwstr>
      </vt:variant>
      <vt:variant>
        <vt:lpwstr/>
      </vt:variant>
      <vt:variant>
        <vt:i4>852021</vt:i4>
      </vt:variant>
      <vt:variant>
        <vt:i4>0</vt:i4>
      </vt:variant>
      <vt:variant>
        <vt:i4>0</vt:i4>
      </vt:variant>
      <vt:variant>
        <vt:i4>5</vt:i4>
      </vt:variant>
      <vt:variant>
        <vt:lpwstr>mailto:geetakh@gmail.com</vt:lpwstr>
      </vt:variant>
      <vt:variant>
        <vt:lpwstr/>
      </vt:variant>
      <vt:variant>
        <vt:i4>1638455</vt:i4>
      </vt:variant>
      <vt:variant>
        <vt:i4>11</vt:i4>
      </vt:variant>
      <vt:variant>
        <vt:i4>0</vt:i4>
      </vt:variant>
      <vt:variant>
        <vt:i4>5</vt:i4>
      </vt:variant>
      <vt:variant>
        <vt:lpwstr>mailto:newyorksci@gmail.com</vt:lpwstr>
      </vt:variant>
      <vt:variant>
        <vt:lpwstr/>
      </vt:variant>
      <vt:variant>
        <vt:i4>4522059</vt:i4>
      </vt:variant>
      <vt:variant>
        <vt:i4>8</vt:i4>
      </vt:variant>
      <vt:variant>
        <vt:i4>0</vt:i4>
      </vt:variant>
      <vt:variant>
        <vt:i4>5</vt:i4>
      </vt:variant>
      <vt:variant>
        <vt:lpwstr>http://www.sciencepub.net/newyork</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4</cp:revision>
  <cp:lastPrinted>2008-06-25T09:46:00Z</cp:lastPrinted>
  <dcterms:created xsi:type="dcterms:W3CDTF">2019-09-23T14:26:00Z</dcterms:created>
  <dcterms:modified xsi:type="dcterms:W3CDTF">2019-09-24T04:16:00Z</dcterms:modified>
</cp:coreProperties>
</file>