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1F" w:rsidRPr="006F67A0" w:rsidRDefault="00203CB1" w:rsidP="00CB5520">
      <w:pPr>
        <w:pStyle w:val="Default"/>
        <w:snapToGrid w:val="0"/>
        <w:jc w:val="center"/>
        <w:rPr>
          <w:b/>
          <w:bCs/>
          <w:color w:val="auto"/>
          <w:sz w:val="20"/>
          <w:szCs w:val="20"/>
          <w:lang w:val="en-GB"/>
        </w:rPr>
      </w:pPr>
      <w:r w:rsidRPr="006F67A0">
        <w:rPr>
          <w:b/>
          <w:bCs/>
          <w:color w:val="auto"/>
          <w:sz w:val="20"/>
          <w:szCs w:val="20"/>
          <w:lang w:val="en-GB"/>
        </w:rPr>
        <w:t xml:space="preserve">The Interrelationship between Knowledge Management and </w:t>
      </w:r>
      <w:r w:rsidR="006B1820" w:rsidRPr="006F67A0">
        <w:rPr>
          <w:b/>
          <w:bCs/>
          <w:color w:val="auto"/>
          <w:sz w:val="20"/>
          <w:szCs w:val="20"/>
          <w:lang w:val="en-GB"/>
        </w:rPr>
        <w:t>Technology</w:t>
      </w:r>
      <w:r w:rsidR="00586A68" w:rsidRPr="006F67A0">
        <w:rPr>
          <w:b/>
          <w:bCs/>
          <w:color w:val="auto"/>
          <w:sz w:val="20"/>
          <w:szCs w:val="20"/>
          <w:lang w:val="en-GB"/>
        </w:rPr>
        <w:t xml:space="preserve"> Knowledge</w:t>
      </w:r>
      <w:r w:rsidR="005D251F" w:rsidRPr="006F67A0">
        <w:rPr>
          <w:b/>
          <w:bCs/>
          <w:color w:val="auto"/>
          <w:sz w:val="20"/>
          <w:szCs w:val="20"/>
          <w:lang w:val="en-GB"/>
        </w:rPr>
        <w:t xml:space="preserve"> </w:t>
      </w:r>
      <w:r w:rsidRPr="006F67A0">
        <w:rPr>
          <w:b/>
          <w:bCs/>
          <w:color w:val="auto"/>
          <w:sz w:val="20"/>
          <w:szCs w:val="20"/>
          <w:lang w:val="en-GB"/>
        </w:rPr>
        <w:t>Management</w:t>
      </w:r>
      <w:r w:rsidR="00586A68" w:rsidRPr="006F67A0">
        <w:rPr>
          <w:b/>
          <w:bCs/>
          <w:color w:val="auto"/>
          <w:sz w:val="20"/>
          <w:szCs w:val="20"/>
          <w:lang w:val="en-GB"/>
        </w:rPr>
        <w:t xml:space="preserve"> Enabler</w:t>
      </w:r>
      <w:r w:rsidR="00E87AD1" w:rsidRPr="006F67A0">
        <w:rPr>
          <w:rFonts w:eastAsiaTheme="minorEastAsia" w:hint="eastAsia"/>
          <w:b/>
          <w:bCs/>
          <w:color w:val="auto"/>
          <w:sz w:val="20"/>
          <w:szCs w:val="20"/>
          <w:lang w:val="en-GB" w:eastAsia="zh-CN"/>
        </w:rPr>
        <w:t xml:space="preserve"> - </w:t>
      </w:r>
      <w:r w:rsidRPr="006F67A0">
        <w:rPr>
          <w:b/>
          <w:bCs/>
          <w:color w:val="auto"/>
          <w:sz w:val="20"/>
          <w:szCs w:val="20"/>
          <w:lang w:val="en-GB"/>
        </w:rPr>
        <w:t xml:space="preserve">A Case study of </w:t>
      </w:r>
      <w:r w:rsidR="00586A68" w:rsidRPr="006F67A0">
        <w:rPr>
          <w:b/>
          <w:bCs/>
          <w:color w:val="auto"/>
          <w:sz w:val="20"/>
          <w:szCs w:val="20"/>
          <w:lang w:val="en-GB"/>
        </w:rPr>
        <w:t>Employees of Sudanese Ministry of</w:t>
      </w:r>
      <w:r w:rsidR="005D251F" w:rsidRPr="006F67A0">
        <w:rPr>
          <w:b/>
          <w:bCs/>
          <w:color w:val="auto"/>
          <w:sz w:val="20"/>
          <w:szCs w:val="20"/>
          <w:lang w:val="en-GB"/>
        </w:rPr>
        <w:t xml:space="preserve"> </w:t>
      </w:r>
      <w:r w:rsidR="00586A68" w:rsidRPr="006F67A0">
        <w:rPr>
          <w:b/>
          <w:bCs/>
          <w:color w:val="auto"/>
          <w:sz w:val="20"/>
          <w:szCs w:val="20"/>
          <w:lang w:val="en-GB"/>
        </w:rPr>
        <w:t>Petroleum and Minerals</w:t>
      </w:r>
    </w:p>
    <w:p w:rsidR="005D251F" w:rsidRPr="006F67A0" w:rsidRDefault="005D251F" w:rsidP="00CB5520">
      <w:pPr>
        <w:pStyle w:val="Default"/>
        <w:snapToGrid w:val="0"/>
        <w:jc w:val="center"/>
        <w:rPr>
          <w:b/>
          <w:bCs/>
          <w:color w:val="auto"/>
          <w:sz w:val="20"/>
          <w:szCs w:val="20"/>
          <w:lang w:val="en-GB"/>
        </w:rPr>
      </w:pPr>
    </w:p>
    <w:p w:rsidR="005D251F" w:rsidRPr="006F67A0" w:rsidRDefault="001F6552" w:rsidP="00CB5520">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r w:rsidRPr="006F67A0">
        <w:rPr>
          <w:rFonts w:ascii="Times New Roman" w:eastAsiaTheme="minorHAnsi" w:hAnsi="Times New Roman" w:cs="Times New Roman"/>
          <w:sz w:val="20"/>
          <w:szCs w:val="20"/>
        </w:rPr>
        <w:t xml:space="preserve">Dr. Mohamed Hassan </w:t>
      </w:r>
      <w:proofErr w:type="spellStart"/>
      <w:r w:rsidRPr="006F67A0">
        <w:rPr>
          <w:rFonts w:ascii="Times New Roman" w:eastAsiaTheme="minorHAnsi" w:hAnsi="Times New Roman" w:cs="Times New Roman"/>
          <w:sz w:val="20"/>
          <w:szCs w:val="20"/>
        </w:rPr>
        <w:t>Mahmoud</w:t>
      </w:r>
      <w:proofErr w:type="spellEnd"/>
      <w:r w:rsidRPr="006F67A0">
        <w:rPr>
          <w:rFonts w:ascii="Times New Roman" w:eastAsiaTheme="minorHAnsi" w:hAnsi="Times New Roman" w:cs="Times New Roman"/>
          <w:sz w:val="20"/>
          <w:szCs w:val="20"/>
        </w:rPr>
        <w:t xml:space="preserve"> Farg</w:t>
      </w:r>
      <w:r w:rsidRPr="006F67A0">
        <w:rPr>
          <w:rFonts w:ascii="Times New Roman" w:eastAsiaTheme="minorHAnsi" w:hAnsi="Times New Roman" w:cs="Times New Roman"/>
          <w:sz w:val="20"/>
          <w:szCs w:val="20"/>
          <w:vertAlign w:val="superscript"/>
        </w:rPr>
        <w:t>1</w:t>
      </w:r>
      <w:r w:rsidRPr="006F67A0">
        <w:rPr>
          <w:rFonts w:ascii="Times New Roman" w:eastAsiaTheme="minorHAnsi" w:hAnsi="Times New Roman" w:cs="Times New Roman"/>
          <w:sz w:val="20"/>
          <w:szCs w:val="20"/>
        </w:rPr>
        <w:t>, Dr. Hafiz Ibrahim Salih</w:t>
      </w:r>
      <w:r w:rsidRPr="006F67A0">
        <w:rPr>
          <w:rFonts w:ascii="Times New Roman" w:eastAsiaTheme="minorHAnsi" w:hAnsi="Times New Roman" w:cs="Times New Roman"/>
          <w:sz w:val="20"/>
          <w:szCs w:val="20"/>
          <w:vertAlign w:val="superscript"/>
        </w:rPr>
        <w:t xml:space="preserve">2 </w:t>
      </w:r>
      <w:r w:rsidRPr="006F67A0">
        <w:rPr>
          <w:rFonts w:ascii="Times New Roman" w:eastAsiaTheme="minorHAnsi" w:hAnsi="Times New Roman" w:cs="Times New Roman"/>
          <w:sz w:val="20"/>
          <w:szCs w:val="20"/>
        </w:rPr>
        <w:t xml:space="preserve">and Dr. </w:t>
      </w:r>
      <w:proofErr w:type="spellStart"/>
      <w:r w:rsidRPr="006F67A0">
        <w:rPr>
          <w:rFonts w:ascii="Times New Roman" w:eastAsiaTheme="minorHAnsi" w:hAnsi="Times New Roman" w:cs="Times New Roman"/>
          <w:sz w:val="20"/>
          <w:szCs w:val="20"/>
        </w:rPr>
        <w:t>Faiza</w:t>
      </w:r>
      <w:proofErr w:type="spellEnd"/>
      <w:r w:rsidRPr="006F67A0">
        <w:rPr>
          <w:rFonts w:ascii="Times New Roman" w:eastAsiaTheme="minorHAnsi" w:hAnsi="Times New Roman" w:cs="Times New Roman"/>
          <w:sz w:val="20"/>
          <w:szCs w:val="20"/>
        </w:rPr>
        <w:t xml:space="preserve"> Mohamed Hassan Khalil</w:t>
      </w:r>
      <w:r w:rsidRPr="006F67A0">
        <w:rPr>
          <w:rFonts w:ascii="Times New Roman" w:eastAsiaTheme="minorHAnsi" w:hAnsi="Times New Roman" w:cs="Times New Roman"/>
          <w:sz w:val="20"/>
          <w:szCs w:val="20"/>
          <w:vertAlign w:val="superscript"/>
        </w:rPr>
        <w:t>3</w:t>
      </w:r>
      <w:r w:rsidRPr="006F67A0">
        <w:rPr>
          <w:rFonts w:ascii="Times New Roman" w:eastAsiaTheme="minorHAnsi" w:hAnsi="Times New Roman" w:cs="Times New Roman"/>
          <w:sz w:val="20"/>
          <w:szCs w:val="20"/>
        </w:rPr>
        <w:t>.</w:t>
      </w:r>
    </w:p>
    <w:p w:rsidR="005D251F" w:rsidRPr="006F67A0" w:rsidRDefault="005D251F" w:rsidP="00CB5520">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p>
    <w:p w:rsidR="001F6552" w:rsidRPr="006F67A0" w:rsidRDefault="001F6552" w:rsidP="00CB5520">
      <w:pPr>
        <w:autoSpaceDE w:val="0"/>
        <w:autoSpaceDN w:val="0"/>
        <w:adjustRightInd w:val="0"/>
        <w:snapToGrid w:val="0"/>
        <w:spacing w:after="0" w:line="240" w:lineRule="auto"/>
        <w:jc w:val="center"/>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vertAlign w:val="superscript"/>
        </w:rPr>
        <w:t xml:space="preserve">1 </w:t>
      </w:r>
      <w:r w:rsidRPr="006F67A0">
        <w:rPr>
          <w:rFonts w:ascii="Times New Roman" w:eastAsiaTheme="minorHAnsi" w:hAnsi="Times New Roman" w:cs="Times New Roman"/>
          <w:sz w:val="20"/>
          <w:szCs w:val="20"/>
        </w:rPr>
        <w:t xml:space="preserve">Associate Professor, (Statistics), Faculty of Economics and Political Sciences-Omdurman Islamic University (Sudan) – </w:t>
      </w:r>
      <w:proofErr w:type="spellStart"/>
      <w:r w:rsidRPr="006F67A0">
        <w:rPr>
          <w:rFonts w:ascii="Times New Roman" w:eastAsiaTheme="minorHAnsi" w:hAnsi="Times New Roman" w:cs="Times New Roman"/>
          <w:sz w:val="20"/>
          <w:szCs w:val="20"/>
        </w:rPr>
        <w:t>Shaqra</w:t>
      </w:r>
      <w:proofErr w:type="spellEnd"/>
      <w:r w:rsidRPr="006F67A0">
        <w:rPr>
          <w:rFonts w:ascii="Times New Roman" w:eastAsiaTheme="minorHAnsi" w:hAnsi="Times New Roman" w:cs="Times New Roman"/>
          <w:sz w:val="20"/>
          <w:szCs w:val="20"/>
        </w:rPr>
        <w:t xml:space="preserve"> University- KSA (</w:t>
      </w:r>
      <w:proofErr w:type="spellStart"/>
      <w:r w:rsidRPr="006F67A0">
        <w:rPr>
          <w:rFonts w:ascii="Times New Roman" w:eastAsiaTheme="minorHAnsi" w:hAnsi="Times New Roman" w:cs="Times New Roman"/>
          <w:sz w:val="20"/>
          <w:szCs w:val="20"/>
        </w:rPr>
        <w:t>Secondment</w:t>
      </w:r>
      <w:proofErr w:type="spellEnd"/>
      <w:r w:rsidRPr="006F67A0">
        <w:rPr>
          <w:rFonts w:ascii="Times New Roman" w:eastAsiaTheme="minorHAnsi" w:hAnsi="Times New Roman" w:cs="Times New Roman"/>
          <w:sz w:val="20"/>
          <w:szCs w:val="20"/>
        </w:rPr>
        <w:t xml:space="preserve">), mhmfaraj@gmail.com </w:t>
      </w:r>
    </w:p>
    <w:p w:rsidR="001F6552" w:rsidRPr="006F67A0" w:rsidRDefault="001F6552" w:rsidP="00CB5520">
      <w:pPr>
        <w:autoSpaceDE w:val="0"/>
        <w:autoSpaceDN w:val="0"/>
        <w:adjustRightInd w:val="0"/>
        <w:snapToGrid w:val="0"/>
        <w:spacing w:after="0" w:line="240" w:lineRule="auto"/>
        <w:jc w:val="center"/>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vertAlign w:val="superscript"/>
        </w:rPr>
        <w:t xml:space="preserve">2 </w:t>
      </w:r>
      <w:r w:rsidRPr="006F67A0">
        <w:rPr>
          <w:rFonts w:ascii="Times New Roman" w:eastAsiaTheme="minorHAnsi" w:hAnsi="Times New Roman" w:cs="Times New Roman"/>
          <w:sz w:val="20"/>
          <w:szCs w:val="20"/>
        </w:rPr>
        <w:t xml:space="preserve">Associate Professor (Economics), Faculty of Economics and Political Sciences-Omdurman Islamic University (Sudan) – </w:t>
      </w:r>
      <w:proofErr w:type="spellStart"/>
      <w:r w:rsidRPr="006F67A0">
        <w:rPr>
          <w:rFonts w:ascii="Times New Roman" w:eastAsiaTheme="minorHAnsi" w:hAnsi="Times New Roman" w:cs="Times New Roman"/>
          <w:sz w:val="20"/>
          <w:szCs w:val="20"/>
        </w:rPr>
        <w:t>Shaqra</w:t>
      </w:r>
      <w:proofErr w:type="spellEnd"/>
      <w:r w:rsidRPr="006F67A0">
        <w:rPr>
          <w:rFonts w:ascii="Times New Roman" w:eastAsiaTheme="minorHAnsi" w:hAnsi="Times New Roman" w:cs="Times New Roman"/>
          <w:sz w:val="20"/>
          <w:szCs w:val="20"/>
        </w:rPr>
        <w:t xml:space="preserve"> University- KSA (</w:t>
      </w:r>
      <w:proofErr w:type="spellStart"/>
      <w:r w:rsidRPr="006F67A0">
        <w:rPr>
          <w:rFonts w:ascii="Times New Roman" w:eastAsiaTheme="minorHAnsi" w:hAnsi="Times New Roman" w:cs="Times New Roman"/>
          <w:sz w:val="20"/>
          <w:szCs w:val="20"/>
        </w:rPr>
        <w:t>Secondment</w:t>
      </w:r>
      <w:proofErr w:type="spellEnd"/>
      <w:r w:rsidRPr="006F67A0">
        <w:rPr>
          <w:rFonts w:ascii="Times New Roman" w:eastAsiaTheme="minorHAnsi" w:hAnsi="Times New Roman" w:cs="Times New Roman"/>
          <w:sz w:val="20"/>
          <w:szCs w:val="20"/>
        </w:rPr>
        <w:t xml:space="preserve">), haibrahim@su.edu.sa </w:t>
      </w:r>
    </w:p>
    <w:p w:rsidR="005D251F" w:rsidRPr="006F67A0" w:rsidRDefault="001F6552" w:rsidP="00CB5520">
      <w:pPr>
        <w:autoSpaceDE w:val="0"/>
        <w:autoSpaceDN w:val="0"/>
        <w:adjustRightInd w:val="0"/>
        <w:snapToGrid w:val="0"/>
        <w:spacing w:after="0" w:line="240" w:lineRule="auto"/>
        <w:jc w:val="center"/>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vertAlign w:val="superscript"/>
        </w:rPr>
        <w:t xml:space="preserve">3 </w:t>
      </w:r>
      <w:r w:rsidRPr="006F67A0">
        <w:rPr>
          <w:rFonts w:ascii="Times New Roman" w:eastAsiaTheme="minorHAnsi" w:hAnsi="Times New Roman" w:cs="Times New Roman"/>
          <w:sz w:val="20"/>
          <w:szCs w:val="20"/>
        </w:rPr>
        <w:t xml:space="preserve">Associate Professor (Economics), Faculty of Economics and Political Sciences-Omdurman Islamic University (Sudan) – </w:t>
      </w:r>
      <w:proofErr w:type="spellStart"/>
      <w:r w:rsidRPr="006F67A0">
        <w:rPr>
          <w:rFonts w:ascii="Times New Roman" w:eastAsiaTheme="minorHAnsi" w:hAnsi="Times New Roman" w:cs="Times New Roman"/>
          <w:sz w:val="20"/>
          <w:szCs w:val="20"/>
        </w:rPr>
        <w:t>Shaqra</w:t>
      </w:r>
      <w:proofErr w:type="spellEnd"/>
      <w:r w:rsidRPr="006F67A0">
        <w:rPr>
          <w:rFonts w:ascii="Times New Roman" w:eastAsiaTheme="minorHAnsi" w:hAnsi="Times New Roman" w:cs="Times New Roman"/>
          <w:sz w:val="20"/>
          <w:szCs w:val="20"/>
        </w:rPr>
        <w:t xml:space="preserve"> University- KSA (</w:t>
      </w:r>
      <w:proofErr w:type="spellStart"/>
      <w:r w:rsidRPr="006F67A0">
        <w:rPr>
          <w:rFonts w:ascii="Times New Roman" w:eastAsiaTheme="minorHAnsi" w:hAnsi="Times New Roman" w:cs="Times New Roman"/>
          <w:sz w:val="20"/>
          <w:szCs w:val="20"/>
        </w:rPr>
        <w:t>Secondment</w:t>
      </w:r>
      <w:proofErr w:type="spellEnd"/>
      <w:r w:rsidRPr="006F67A0">
        <w:rPr>
          <w:rFonts w:ascii="Times New Roman" w:eastAsiaTheme="minorHAnsi" w:hAnsi="Times New Roman" w:cs="Times New Roman"/>
          <w:sz w:val="20"/>
          <w:szCs w:val="20"/>
        </w:rPr>
        <w:t xml:space="preserve">), fayza09227@gmail.com </w:t>
      </w:r>
    </w:p>
    <w:p w:rsidR="005D251F" w:rsidRPr="006F67A0" w:rsidRDefault="00CB5520" w:rsidP="00CB5520">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r w:rsidRPr="006F67A0">
        <w:rPr>
          <w:rFonts w:ascii="Times New Roman" w:eastAsiaTheme="minorEastAsia" w:hAnsi="Times New Roman" w:cs="Times New Roman" w:hint="eastAsia"/>
          <w:sz w:val="20"/>
          <w:szCs w:val="20"/>
          <w:lang w:eastAsia="zh-CN"/>
        </w:rPr>
        <w:t xml:space="preserve"> </w:t>
      </w:r>
    </w:p>
    <w:p w:rsidR="001F6552" w:rsidRPr="006F67A0" w:rsidRDefault="00CB5520" w:rsidP="00CB5520">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sidRPr="006F67A0">
        <w:rPr>
          <w:rFonts w:ascii="Times New Roman" w:eastAsiaTheme="minorHAnsi" w:hAnsi="Times New Roman" w:cs="Times New Roman"/>
          <w:b/>
          <w:bCs/>
          <w:sz w:val="20"/>
          <w:szCs w:val="20"/>
        </w:rPr>
        <w:t>Abstract</w:t>
      </w:r>
      <w:r w:rsidRPr="006F67A0">
        <w:rPr>
          <w:rFonts w:ascii="Times New Roman" w:eastAsiaTheme="minorEastAsia" w:hAnsi="Times New Roman" w:cs="Times New Roman" w:hint="eastAsia"/>
          <w:b/>
          <w:bCs/>
          <w:sz w:val="20"/>
          <w:szCs w:val="20"/>
          <w:lang w:eastAsia="zh-CN"/>
        </w:rPr>
        <w:t xml:space="preserve">: </w:t>
      </w:r>
      <w:r w:rsidR="001F6552" w:rsidRPr="006F67A0">
        <w:rPr>
          <w:rFonts w:ascii="Times New Roman" w:eastAsiaTheme="minorHAnsi" w:hAnsi="Times New Roman" w:cs="Times New Roman"/>
          <w:sz w:val="20"/>
          <w:szCs w:val="20"/>
        </w:rPr>
        <w:t xml:space="preserve">This study mainly focused on the </w:t>
      </w:r>
      <w:r w:rsidR="002B6714" w:rsidRPr="006F67A0">
        <w:rPr>
          <w:rFonts w:ascii="Times New Roman" w:hAnsi="Times New Roman" w:cs="Times New Roman"/>
          <w:sz w:val="20"/>
          <w:szCs w:val="20"/>
        </w:rPr>
        <w:t>relationship among the variables of the Knowledge Management Processes (KMP) and the variables of the Technology Knowledge Management Enabler (TKME), the relationship between the knowledge creation</w:t>
      </w:r>
      <w:r w:rsidR="005D251F" w:rsidRPr="006F67A0">
        <w:rPr>
          <w:rFonts w:ascii="Times New Roman" w:hAnsi="Times New Roman" w:cs="Times New Roman"/>
          <w:sz w:val="20"/>
          <w:szCs w:val="20"/>
        </w:rPr>
        <w:t xml:space="preserve"> </w:t>
      </w:r>
      <w:r w:rsidR="002B6714" w:rsidRPr="006F67A0">
        <w:rPr>
          <w:rFonts w:ascii="Times New Roman" w:eastAsiaTheme="minorHAnsi" w:hAnsi="Times New Roman" w:cs="Times New Roman"/>
          <w:sz w:val="20"/>
          <w:szCs w:val="20"/>
        </w:rPr>
        <w:t>KC</w:t>
      </w:r>
      <w:r w:rsidR="002B6714" w:rsidRPr="006F67A0">
        <w:rPr>
          <w:rFonts w:ascii="Times New Roman" w:hAnsi="Times New Roman" w:cs="Times New Roman"/>
          <w:sz w:val="20"/>
          <w:szCs w:val="20"/>
        </w:rPr>
        <w:t xml:space="preserve"> and the knowledge storage </w:t>
      </w:r>
      <w:r w:rsidR="002B6714" w:rsidRPr="006F67A0">
        <w:rPr>
          <w:rFonts w:ascii="Times New Roman" w:eastAsiaTheme="minorHAnsi" w:hAnsi="Times New Roman" w:cs="Times New Roman"/>
          <w:sz w:val="20"/>
          <w:szCs w:val="20"/>
        </w:rPr>
        <w:t>KS</w:t>
      </w:r>
      <w:r w:rsidR="002B6714" w:rsidRPr="006F67A0">
        <w:rPr>
          <w:rFonts w:ascii="Times New Roman" w:hAnsi="Times New Roman" w:cs="Times New Roman"/>
          <w:sz w:val="20"/>
          <w:szCs w:val="20"/>
        </w:rPr>
        <w:t xml:space="preserve">, the relationship between the knowledge creation </w:t>
      </w:r>
      <w:r w:rsidR="002B6714" w:rsidRPr="006F67A0">
        <w:rPr>
          <w:rFonts w:ascii="Times New Roman" w:eastAsiaTheme="minorHAnsi" w:hAnsi="Times New Roman" w:cs="Times New Roman"/>
          <w:sz w:val="20"/>
          <w:szCs w:val="20"/>
        </w:rPr>
        <w:t>KC</w:t>
      </w:r>
      <w:r w:rsidR="002B6714" w:rsidRPr="006F67A0">
        <w:rPr>
          <w:rFonts w:ascii="Times New Roman" w:hAnsi="Times New Roman" w:cs="Times New Roman"/>
          <w:sz w:val="20"/>
          <w:szCs w:val="20"/>
        </w:rPr>
        <w:t xml:space="preserve"> and the knowledge distribution </w:t>
      </w:r>
      <w:r w:rsidR="002B6714" w:rsidRPr="006F67A0">
        <w:rPr>
          <w:rFonts w:ascii="Times New Roman" w:eastAsiaTheme="minorHAnsi" w:hAnsi="Times New Roman" w:cs="Times New Roman"/>
          <w:sz w:val="20"/>
          <w:szCs w:val="20"/>
        </w:rPr>
        <w:t>KD,</w:t>
      </w:r>
      <w:r w:rsidR="005D251F" w:rsidRPr="006F67A0">
        <w:rPr>
          <w:rFonts w:ascii="Times New Roman" w:eastAsiaTheme="minorHAnsi" w:hAnsi="Times New Roman" w:cs="Times New Roman"/>
          <w:sz w:val="20"/>
          <w:szCs w:val="20"/>
        </w:rPr>
        <w:t xml:space="preserve"> </w:t>
      </w:r>
      <w:r w:rsidR="002B6714" w:rsidRPr="006F67A0">
        <w:rPr>
          <w:rFonts w:ascii="Times New Roman" w:hAnsi="Times New Roman" w:cs="Times New Roman"/>
          <w:sz w:val="20"/>
          <w:szCs w:val="20"/>
        </w:rPr>
        <w:t xml:space="preserve">the relationship between the knowledge creation </w:t>
      </w:r>
      <w:r w:rsidR="002B6714" w:rsidRPr="006F67A0">
        <w:rPr>
          <w:rFonts w:ascii="Times New Roman" w:eastAsiaTheme="minorHAnsi" w:hAnsi="Times New Roman" w:cs="Times New Roman"/>
          <w:sz w:val="20"/>
          <w:szCs w:val="20"/>
        </w:rPr>
        <w:t>KC</w:t>
      </w:r>
      <w:r w:rsidR="002B6714" w:rsidRPr="006F67A0">
        <w:rPr>
          <w:rFonts w:ascii="Times New Roman" w:hAnsi="Times New Roman" w:cs="Times New Roman"/>
          <w:sz w:val="20"/>
          <w:szCs w:val="20"/>
        </w:rPr>
        <w:t xml:space="preserve"> and the knowledge application </w:t>
      </w:r>
      <w:r w:rsidR="002B6714" w:rsidRPr="006F67A0">
        <w:rPr>
          <w:rFonts w:ascii="Times New Roman" w:eastAsiaTheme="minorHAnsi" w:hAnsi="Times New Roman" w:cs="Times New Roman"/>
          <w:sz w:val="20"/>
          <w:szCs w:val="20"/>
        </w:rPr>
        <w:t>KA</w:t>
      </w:r>
      <w:r w:rsidR="002B6714" w:rsidRPr="006F67A0">
        <w:rPr>
          <w:rFonts w:ascii="Times New Roman" w:hAnsi="Times New Roman" w:cs="Times New Roman"/>
          <w:sz w:val="20"/>
          <w:szCs w:val="20"/>
        </w:rPr>
        <w:t>, the relationship between the</w:t>
      </w:r>
      <w:r w:rsidR="00EE3218" w:rsidRPr="006F67A0">
        <w:rPr>
          <w:rFonts w:ascii="Times New Roman" w:hAnsi="Times New Roman" w:cs="Times New Roman"/>
          <w:sz w:val="20"/>
          <w:szCs w:val="20"/>
        </w:rPr>
        <w:t xml:space="preserve"> knowledge storage </w:t>
      </w:r>
      <w:r w:rsidR="002B6714" w:rsidRPr="006F67A0">
        <w:rPr>
          <w:rFonts w:ascii="Times New Roman" w:eastAsiaTheme="minorHAnsi" w:hAnsi="Times New Roman" w:cs="Times New Roman"/>
          <w:sz w:val="20"/>
          <w:szCs w:val="20"/>
        </w:rPr>
        <w:t>KS</w:t>
      </w:r>
      <w:r w:rsidR="002B6714" w:rsidRPr="006F67A0">
        <w:rPr>
          <w:rFonts w:ascii="Times New Roman" w:hAnsi="Times New Roman" w:cs="Times New Roman"/>
          <w:sz w:val="20"/>
          <w:szCs w:val="20"/>
        </w:rPr>
        <w:t xml:space="preserve"> and the</w:t>
      </w:r>
      <w:r w:rsidR="00EE3218" w:rsidRPr="006F67A0">
        <w:rPr>
          <w:rFonts w:ascii="Times New Roman" w:hAnsi="Times New Roman" w:cs="Times New Roman"/>
          <w:sz w:val="20"/>
          <w:szCs w:val="20"/>
        </w:rPr>
        <w:t xml:space="preserve"> knowledge distribution</w:t>
      </w:r>
      <w:r w:rsidR="002B6714" w:rsidRPr="006F67A0">
        <w:rPr>
          <w:rFonts w:ascii="Times New Roman" w:hAnsi="Times New Roman" w:cs="Times New Roman"/>
          <w:sz w:val="20"/>
          <w:szCs w:val="20"/>
        </w:rPr>
        <w:t xml:space="preserve"> </w:t>
      </w:r>
      <w:r w:rsidR="002B6714" w:rsidRPr="006F67A0">
        <w:rPr>
          <w:rFonts w:ascii="Times New Roman" w:eastAsiaTheme="minorHAnsi" w:hAnsi="Times New Roman" w:cs="Times New Roman"/>
          <w:sz w:val="20"/>
          <w:szCs w:val="20"/>
        </w:rPr>
        <w:t>KD</w:t>
      </w:r>
      <w:r w:rsidR="00EE3218" w:rsidRPr="006F67A0">
        <w:rPr>
          <w:rFonts w:ascii="Times New Roman" w:hAnsi="Times New Roman" w:cs="Times New Roman"/>
          <w:sz w:val="20"/>
          <w:szCs w:val="20"/>
        </w:rPr>
        <w:t>, th</w:t>
      </w:r>
      <w:r w:rsidR="002B6714" w:rsidRPr="006F67A0">
        <w:rPr>
          <w:rFonts w:ascii="Times New Roman" w:hAnsi="Times New Roman" w:cs="Times New Roman"/>
          <w:sz w:val="20"/>
          <w:szCs w:val="20"/>
        </w:rPr>
        <w:t xml:space="preserve">e relationship between the </w:t>
      </w:r>
      <w:r w:rsidR="002B6714" w:rsidRPr="006F67A0">
        <w:rPr>
          <w:rFonts w:ascii="Times New Roman" w:eastAsiaTheme="minorHAnsi" w:hAnsi="Times New Roman" w:cs="Times New Roman"/>
          <w:sz w:val="20"/>
          <w:szCs w:val="20"/>
        </w:rPr>
        <w:t>KS</w:t>
      </w:r>
      <w:r w:rsidR="002B6714" w:rsidRPr="006F67A0">
        <w:rPr>
          <w:rFonts w:ascii="Times New Roman" w:hAnsi="Times New Roman" w:cs="Times New Roman"/>
          <w:sz w:val="20"/>
          <w:szCs w:val="20"/>
        </w:rPr>
        <w:t xml:space="preserve"> and the </w:t>
      </w:r>
      <w:r w:rsidR="002B6714" w:rsidRPr="006F67A0">
        <w:rPr>
          <w:rFonts w:ascii="Times New Roman" w:eastAsiaTheme="minorHAnsi" w:hAnsi="Times New Roman" w:cs="Times New Roman"/>
          <w:sz w:val="20"/>
          <w:szCs w:val="20"/>
        </w:rPr>
        <w:t>KA</w:t>
      </w:r>
      <w:r w:rsidR="00EE3218" w:rsidRPr="006F67A0">
        <w:rPr>
          <w:rFonts w:ascii="Times New Roman" w:hAnsi="Times New Roman" w:cs="Times New Roman"/>
          <w:sz w:val="20"/>
          <w:szCs w:val="20"/>
        </w:rPr>
        <w:t xml:space="preserve"> finally th</w:t>
      </w:r>
      <w:r w:rsidR="002B6714" w:rsidRPr="006F67A0">
        <w:rPr>
          <w:rFonts w:ascii="Times New Roman" w:hAnsi="Times New Roman" w:cs="Times New Roman"/>
          <w:sz w:val="20"/>
          <w:szCs w:val="20"/>
        </w:rPr>
        <w:t xml:space="preserve">e relationship between the </w:t>
      </w:r>
      <w:r w:rsidR="002B6714" w:rsidRPr="006F67A0">
        <w:rPr>
          <w:rFonts w:ascii="Times New Roman" w:eastAsiaTheme="minorHAnsi" w:hAnsi="Times New Roman" w:cs="Times New Roman"/>
          <w:sz w:val="20"/>
          <w:szCs w:val="20"/>
        </w:rPr>
        <w:t>KD</w:t>
      </w:r>
      <w:r w:rsidR="002B6714" w:rsidRPr="006F67A0">
        <w:rPr>
          <w:rFonts w:ascii="Times New Roman" w:hAnsi="Times New Roman" w:cs="Times New Roman"/>
          <w:sz w:val="20"/>
          <w:szCs w:val="20"/>
        </w:rPr>
        <w:t xml:space="preserve"> and the </w:t>
      </w:r>
      <w:r w:rsidR="002B6714" w:rsidRPr="006F67A0">
        <w:rPr>
          <w:rFonts w:ascii="Times New Roman" w:eastAsiaTheme="minorHAnsi" w:hAnsi="Times New Roman" w:cs="Times New Roman"/>
          <w:sz w:val="20"/>
          <w:szCs w:val="20"/>
        </w:rPr>
        <w:t>KA</w:t>
      </w:r>
      <w:r w:rsidR="00EE3218" w:rsidRPr="006F67A0">
        <w:rPr>
          <w:rFonts w:ascii="Times New Roman" w:hAnsi="Times New Roman" w:cs="Times New Roman"/>
          <w:sz w:val="20"/>
          <w:szCs w:val="20"/>
        </w:rPr>
        <w:t>.</w:t>
      </w:r>
      <w:r w:rsidR="003F5A2A" w:rsidRPr="006F67A0">
        <w:rPr>
          <w:rFonts w:ascii="Times New Roman" w:eastAsiaTheme="minorEastAsia" w:hAnsi="Times New Roman" w:cs="Times New Roman" w:hint="eastAsia"/>
          <w:sz w:val="20"/>
          <w:szCs w:val="20"/>
          <w:lang w:eastAsia="zh-CN"/>
        </w:rPr>
        <w:t xml:space="preserve"> </w:t>
      </w:r>
      <w:r w:rsidR="001F6552" w:rsidRPr="006F67A0">
        <w:rPr>
          <w:rFonts w:ascii="Times New Roman" w:eastAsiaTheme="minorHAnsi" w:hAnsi="Times New Roman" w:cs="Times New Roman"/>
          <w:sz w:val="20"/>
          <w:szCs w:val="20"/>
        </w:rPr>
        <w:t xml:space="preserve">The paper depends on a simple random sample of size </w:t>
      </w:r>
      <w:r w:rsidR="00EE3218" w:rsidRPr="006F67A0">
        <w:rPr>
          <w:rFonts w:ascii="Times New Roman" w:eastAsiaTheme="minorHAnsi" w:hAnsi="Times New Roman" w:cs="Times New Roman"/>
          <w:sz w:val="20"/>
          <w:szCs w:val="20"/>
        </w:rPr>
        <w:t>400</w:t>
      </w:r>
      <w:r w:rsidR="001F6552" w:rsidRPr="006F67A0">
        <w:rPr>
          <w:rFonts w:ascii="Times New Roman" w:eastAsiaTheme="minorHAnsi" w:hAnsi="Times New Roman" w:cs="Times New Roman"/>
          <w:sz w:val="20"/>
          <w:szCs w:val="20"/>
        </w:rPr>
        <w:t xml:space="preserve"> items. A questionnaire of </w:t>
      </w:r>
      <w:r w:rsidR="00EE3218" w:rsidRPr="006F67A0">
        <w:rPr>
          <w:rFonts w:ascii="Times New Roman" w:eastAsiaTheme="minorHAnsi" w:hAnsi="Times New Roman" w:cs="Times New Roman"/>
          <w:sz w:val="20"/>
          <w:szCs w:val="20"/>
        </w:rPr>
        <w:t>27</w:t>
      </w:r>
      <w:r w:rsidR="001F6552" w:rsidRPr="006F67A0">
        <w:rPr>
          <w:rFonts w:ascii="Times New Roman" w:eastAsiaTheme="minorHAnsi" w:hAnsi="Times New Roman" w:cs="Times New Roman"/>
          <w:sz w:val="20"/>
          <w:szCs w:val="20"/>
        </w:rPr>
        <w:t xml:space="preserve"> variables or question was used to collect data from </w:t>
      </w:r>
      <w:r w:rsidR="00EE3218" w:rsidRPr="006F67A0">
        <w:rPr>
          <w:rFonts w:ascii="Times New Roman" w:hAnsi="Times New Roman" w:cs="Times New Roman"/>
          <w:sz w:val="20"/>
          <w:szCs w:val="20"/>
        </w:rPr>
        <w:t>employees of Sudanese ministry of petroleum and minerals</w:t>
      </w:r>
      <w:r w:rsidR="00EE3218" w:rsidRPr="006F67A0">
        <w:rPr>
          <w:rFonts w:ascii="Times New Roman" w:eastAsiaTheme="minorHAnsi" w:hAnsi="Times New Roman" w:cs="Times New Roman"/>
          <w:sz w:val="20"/>
          <w:szCs w:val="20"/>
        </w:rPr>
        <w:t xml:space="preserve"> </w:t>
      </w:r>
      <w:r w:rsidR="001F6552" w:rsidRPr="006F67A0">
        <w:rPr>
          <w:rFonts w:ascii="Times New Roman" w:eastAsiaTheme="minorHAnsi" w:hAnsi="Times New Roman" w:cs="Times New Roman"/>
          <w:sz w:val="20"/>
          <w:szCs w:val="20"/>
        </w:rPr>
        <w:t xml:space="preserve">during </w:t>
      </w:r>
      <w:r w:rsidR="00EE3218" w:rsidRPr="006F67A0">
        <w:rPr>
          <w:rFonts w:ascii="Times New Roman" w:eastAsiaTheme="minorHAnsi" w:hAnsi="Times New Roman" w:cs="Times New Roman"/>
          <w:sz w:val="20"/>
          <w:szCs w:val="20"/>
        </w:rPr>
        <w:t>January</w:t>
      </w:r>
      <w:r w:rsidR="001F6552" w:rsidRPr="006F67A0">
        <w:rPr>
          <w:rFonts w:ascii="Times New Roman" w:eastAsiaTheme="minorHAnsi" w:hAnsi="Times New Roman" w:cs="Times New Roman"/>
          <w:sz w:val="20"/>
          <w:szCs w:val="20"/>
        </w:rPr>
        <w:t xml:space="preserve"> </w:t>
      </w:r>
      <w:r w:rsidR="00EE3218" w:rsidRPr="006F67A0">
        <w:rPr>
          <w:rFonts w:ascii="Times New Roman" w:eastAsiaTheme="minorHAnsi" w:hAnsi="Times New Roman" w:cs="Times New Roman"/>
          <w:sz w:val="20"/>
          <w:szCs w:val="20"/>
        </w:rPr>
        <w:t>2019</w:t>
      </w:r>
      <w:r w:rsidR="001F6552" w:rsidRPr="006F67A0">
        <w:rPr>
          <w:rFonts w:ascii="Times New Roman" w:eastAsiaTheme="minorHAnsi" w:hAnsi="Times New Roman" w:cs="Times New Roman"/>
          <w:sz w:val="20"/>
          <w:szCs w:val="20"/>
        </w:rPr>
        <w:t xml:space="preserve">. In the final results, there are </w:t>
      </w:r>
      <w:r w:rsidR="00EE3218" w:rsidRPr="006F67A0">
        <w:rPr>
          <w:rFonts w:ascii="Times New Roman" w:eastAsiaTheme="minorHAnsi" w:hAnsi="Times New Roman" w:cs="Times New Roman"/>
          <w:sz w:val="20"/>
          <w:szCs w:val="20"/>
        </w:rPr>
        <w:t>positive relationships among the studied variables</w:t>
      </w:r>
      <w:r w:rsidR="001F6552" w:rsidRPr="006F67A0">
        <w:rPr>
          <w:rFonts w:ascii="Times New Roman" w:eastAsiaTheme="minorHAnsi" w:hAnsi="Times New Roman" w:cs="Times New Roman"/>
          <w:sz w:val="20"/>
          <w:szCs w:val="20"/>
        </w:rPr>
        <w:t>.</w:t>
      </w:r>
      <w:r w:rsidR="00EE3218" w:rsidRPr="006F67A0">
        <w:rPr>
          <w:rFonts w:ascii="Times New Roman" w:eastAsiaTheme="minorHAnsi" w:hAnsi="Times New Roman" w:cs="Times New Roman"/>
          <w:sz w:val="20"/>
          <w:szCs w:val="20"/>
        </w:rPr>
        <w:t xml:space="preserve"> There were</w:t>
      </w:r>
      <w:r w:rsidR="0056483A" w:rsidRPr="006F67A0">
        <w:rPr>
          <w:rFonts w:ascii="Times New Roman" w:eastAsiaTheme="minorHAnsi" w:hAnsi="Times New Roman" w:cs="Times New Roman"/>
          <w:sz w:val="20"/>
          <w:szCs w:val="20"/>
        </w:rPr>
        <w:t xml:space="preserve"> highly significance positive</w:t>
      </w:r>
      <w:r w:rsidR="005B5528" w:rsidRPr="006F67A0">
        <w:rPr>
          <w:rFonts w:ascii="Times New Roman" w:eastAsiaTheme="minorHAnsi" w:hAnsi="Times New Roman" w:cs="Times New Roman"/>
          <w:sz w:val="20"/>
          <w:szCs w:val="20"/>
        </w:rPr>
        <w:t xml:space="preserve"> </w:t>
      </w:r>
      <w:r w:rsidR="00586A68" w:rsidRPr="006F67A0">
        <w:rPr>
          <w:rFonts w:ascii="Times New Roman" w:eastAsiaTheme="minorHAnsi" w:hAnsi="Times New Roman" w:cs="Times New Roman"/>
          <w:sz w:val="20"/>
          <w:szCs w:val="20"/>
        </w:rPr>
        <w:t>correlations</w:t>
      </w:r>
      <w:r w:rsidR="005B5528" w:rsidRPr="006F67A0">
        <w:rPr>
          <w:rFonts w:ascii="Times New Roman" w:eastAsiaTheme="minorHAnsi" w:hAnsi="Times New Roman" w:cs="Times New Roman"/>
          <w:sz w:val="20"/>
          <w:szCs w:val="20"/>
        </w:rPr>
        <w:t xml:space="preserve"> between the items of the knowledge</w:t>
      </w:r>
      <w:r w:rsidR="005D251F" w:rsidRPr="006F67A0">
        <w:rPr>
          <w:rFonts w:ascii="Times New Roman" w:eastAsiaTheme="minorHAnsi" w:hAnsi="Times New Roman" w:cs="Times New Roman"/>
          <w:sz w:val="20"/>
          <w:szCs w:val="20"/>
        </w:rPr>
        <w:t xml:space="preserve"> </w:t>
      </w:r>
      <w:r w:rsidR="005B5528" w:rsidRPr="006F67A0">
        <w:rPr>
          <w:rFonts w:ascii="Times New Roman" w:eastAsiaTheme="minorHAnsi" w:hAnsi="Times New Roman" w:cs="Times New Roman"/>
          <w:sz w:val="20"/>
          <w:szCs w:val="20"/>
        </w:rPr>
        <w:t>KC, KS, KD and KA.</w:t>
      </w:r>
      <w:r w:rsidR="00586A68" w:rsidRPr="006F67A0">
        <w:rPr>
          <w:rFonts w:ascii="Times New Roman" w:eastAsiaTheme="minorHAnsi" w:hAnsi="Times New Roman" w:cs="Times New Roman"/>
          <w:sz w:val="20"/>
          <w:szCs w:val="20"/>
        </w:rPr>
        <w:t xml:space="preserve"> Also there </w:t>
      </w:r>
      <w:r w:rsidR="0056483A" w:rsidRPr="006F67A0">
        <w:rPr>
          <w:rFonts w:ascii="Times New Roman" w:eastAsiaTheme="minorHAnsi" w:hAnsi="Times New Roman" w:cs="Times New Roman"/>
          <w:sz w:val="20"/>
          <w:szCs w:val="20"/>
        </w:rPr>
        <w:t xml:space="preserve">were highly significance positive correlation between the components of the KMP and the TKME. </w:t>
      </w:r>
    </w:p>
    <w:p w:rsidR="00CB5520" w:rsidRPr="006F67A0" w:rsidRDefault="00CB5520" w:rsidP="00CB5520">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sidRPr="006F67A0">
        <w:rPr>
          <w:rFonts w:ascii="Times New Roman" w:hAnsi="Times New Roman" w:cs="Times New Roman"/>
          <w:bCs/>
          <w:sz w:val="20"/>
          <w:szCs w:val="20"/>
        </w:rPr>
        <w:t>[</w:t>
      </w:r>
      <w:r w:rsidRPr="006F67A0">
        <w:rPr>
          <w:rFonts w:ascii="Times New Roman" w:eastAsiaTheme="minorHAnsi" w:hAnsi="Times New Roman" w:cs="Times New Roman"/>
          <w:sz w:val="20"/>
          <w:szCs w:val="20"/>
        </w:rPr>
        <w:t xml:space="preserve">Dr. Mohamed Hassan </w:t>
      </w:r>
      <w:proofErr w:type="spellStart"/>
      <w:r w:rsidRPr="006F67A0">
        <w:rPr>
          <w:rFonts w:ascii="Times New Roman" w:eastAsiaTheme="minorHAnsi" w:hAnsi="Times New Roman" w:cs="Times New Roman"/>
          <w:sz w:val="20"/>
          <w:szCs w:val="20"/>
        </w:rPr>
        <w:t>Mahmoud</w:t>
      </w:r>
      <w:proofErr w:type="spellEnd"/>
      <w:r w:rsidRPr="006F67A0">
        <w:rPr>
          <w:rFonts w:ascii="Times New Roman" w:eastAsiaTheme="minorHAnsi" w:hAnsi="Times New Roman" w:cs="Times New Roman"/>
          <w:sz w:val="20"/>
          <w:szCs w:val="20"/>
        </w:rPr>
        <w:t xml:space="preserve"> </w:t>
      </w:r>
      <w:proofErr w:type="spellStart"/>
      <w:r w:rsidRPr="006F67A0">
        <w:rPr>
          <w:rFonts w:ascii="Times New Roman" w:eastAsiaTheme="minorHAnsi" w:hAnsi="Times New Roman" w:cs="Times New Roman"/>
          <w:sz w:val="20"/>
          <w:szCs w:val="20"/>
        </w:rPr>
        <w:t>Farg</w:t>
      </w:r>
      <w:proofErr w:type="spellEnd"/>
      <w:r w:rsidRPr="006F67A0">
        <w:rPr>
          <w:rFonts w:ascii="Times New Roman" w:eastAsiaTheme="minorHAnsi" w:hAnsi="Times New Roman" w:cs="Times New Roman"/>
          <w:sz w:val="20"/>
          <w:szCs w:val="20"/>
        </w:rPr>
        <w:t xml:space="preserve">, Dr. Hafiz Ibrahim </w:t>
      </w:r>
      <w:proofErr w:type="spellStart"/>
      <w:r w:rsidRPr="006F67A0">
        <w:rPr>
          <w:rFonts w:ascii="Times New Roman" w:eastAsiaTheme="minorHAnsi" w:hAnsi="Times New Roman" w:cs="Times New Roman"/>
          <w:sz w:val="20"/>
          <w:szCs w:val="20"/>
        </w:rPr>
        <w:t>Salihand</w:t>
      </w:r>
      <w:proofErr w:type="spellEnd"/>
      <w:r w:rsidRPr="006F67A0">
        <w:rPr>
          <w:rFonts w:ascii="Times New Roman" w:eastAsiaTheme="minorHAnsi" w:hAnsi="Times New Roman" w:cs="Times New Roman"/>
          <w:sz w:val="20"/>
          <w:szCs w:val="20"/>
        </w:rPr>
        <w:t xml:space="preserve"> Dr. </w:t>
      </w:r>
      <w:proofErr w:type="spellStart"/>
      <w:r w:rsidRPr="006F67A0">
        <w:rPr>
          <w:rFonts w:ascii="Times New Roman" w:eastAsiaTheme="minorHAnsi" w:hAnsi="Times New Roman" w:cs="Times New Roman"/>
          <w:sz w:val="20"/>
          <w:szCs w:val="20"/>
        </w:rPr>
        <w:t>Faiza</w:t>
      </w:r>
      <w:proofErr w:type="spellEnd"/>
      <w:r w:rsidRPr="006F67A0">
        <w:rPr>
          <w:rFonts w:ascii="Times New Roman" w:eastAsiaTheme="minorHAnsi" w:hAnsi="Times New Roman" w:cs="Times New Roman"/>
          <w:sz w:val="20"/>
          <w:szCs w:val="20"/>
        </w:rPr>
        <w:t xml:space="preserve"> Mohamed Hassan </w:t>
      </w:r>
      <w:proofErr w:type="spellStart"/>
      <w:r w:rsidRPr="006F67A0">
        <w:rPr>
          <w:rFonts w:ascii="Times New Roman" w:eastAsiaTheme="minorHAnsi" w:hAnsi="Times New Roman" w:cs="Times New Roman"/>
          <w:sz w:val="20"/>
          <w:szCs w:val="20"/>
        </w:rPr>
        <w:t>Khalil</w:t>
      </w:r>
      <w:proofErr w:type="spellEnd"/>
      <w:r w:rsidRPr="006F67A0">
        <w:rPr>
          <w:rFonts w:ascii="Times New Roman" w:hAnsi="Times New Roman" w:cs="Times New Roman"/>
          <w:sz w:val="20"/>
          <w:szCs w:val="20"/>
        </w:rPr>
        <w:t>.</w:t>
      </w:r>
      <w:r w:rsidRPr="006F67A0">
        <w:rPr>
          <w:rFonts w:ascii="Times New Roman" w:eastAsiaTheme="minorEastAsia" w:hAnsi="Times New Roman" w:cs="Times New Roman" w:hint="eastAsia"/>
          <w:b/>
          <w:bCs/>
          <w:sz w:val="20"/>
          <w:szCs w:val="20"/>
          <w:lang w:bidi="fa-IR"/>
        </w:rPr>
        <w:t xml:space="preserve"> </w:t>
      </w:r>
      <w:r w:rsidRPr="006F67A0">
        <w:rPr>
          <w:rFonts w:ascii="Times New Roman" w:hAnsi="Times New Roman" w:cs="Times New Roman"/>
          <w:b/>
          <w:bCs/>
          <w:sz w:val="20"/>
          <w:szCs w:val="20"/>
          <w:lang w:val="en-GB"/>
        </w:rPr>
        <w:t>The Interrelationship between Knowledge Management and Technology Knowledge Management Enabler</w:t>
      </w:r>
      <w:r w:rsidRPr="006F67A0">
        <w:rPr>
          <w:rFonts w:ascii="Times New Roman" w:eastAsiaTheme="minorEastAsia" w:hAnsi="Times New Roman" w:cs="Times New Roman" w:hint="eastAsia"/>
          <w:b/>
          <w:bCs/>
          <w:sz w:val="20"/>
          <w:szCs w:val="20"/>
          <w:lang w:val="en-GB" w:eastAsia="zh-CN"/>
        </w:rPr>
        <w:t xml:space="preserve"> - </w:t>
      </w:r>
      <w:r w:rsidRPr="006F67A0">
        <w:rPr>
          <w:rFonts w:ascii="Times New Roman" w:hAnsi="Times New Roman" w:cs="Times New Roman"/>
          <w:b/>
          <w:bCs/>
          <w:sz w:val="20"/>
          <w:szCs w:val="20"/>
          <w:lang w:val="en-GB"/>
        </w:rPr>
        <w:t>A Case study of Employees of Sudanese Ministry of Petroleum and Minerals</w:t>
      </w:r>
      <w:r w:rsidRPr="006F67A0">
        <w:rPr>
          <w:rFonts w:ascii="Times New Roman" w:eastAsia="Times New Roman" w:hAnsi="Times New Roman" w:cs="Times New Roman"/>
          <w:b/>
          <w:bCs/>
          <w:sz w:val="20"/>
          <w:szCs w:val="20"/>
          <w:lang w:bidi="fa-IR"/>
        </w:rPr>
        <w:t>.</w:t>
      </w:r>
      <w:r w:rsidRPr="006F67A0">
        <w:rPr>
          <w:rFonts w:ascii="Times New Roman" w:hAnsi="Times New Roman" w:cs="Times New Roman"/>
          <w:bCs/>
          <w:i/>
          <w:sz w:val="20"/>
          <w:szCs w:val="20"/>
        </w:rPr>
        <w:t xml:space="preserve"> N Y </w:t>
      </w:r>
      <w:proofErr w:type="spellStart"/>
      <w:r w:rsidRPr="006F67A0">
        <w:rPr>
          <w:rFonts w:ascii="Times New Roman" w:hAnsi="Times New Roman" w:cs="Times New Roman"/>
          <w:bCs/>
          <w:i/>
          <w:sz w:val="20"/>
          <w:szCs w:val="20"/>
        </w:rPr>
        <w:t>Sci</w:t>
      </w:r>
      <w:proofErr w:type="spellEnd"/>
      <w:r w:rsidRPr="006F67A0">
        <w:rPr>
          <w:rFonts w:ascii="Times New Roman" w:hAnsi="Times New Roman" w:cs="Times New Roman"/>
          <w:bCs/>
          <w:i/>
          <w:sz w:val="20"/>
          <w:szCs w:val="20"/>
        </w:rPr>
        <w:t xml:space="preserve"> J</w:t>
      </w:r>
      <w:r w:rsidRPr="006F67A0">
        <w:rPr>
          <w:rFonts w:ascii="Times New Roman" w:hAnsi="Times New Roman" w:cs="Times New Roman"/>
          <w:bCs/>
          <w:sz w:val="20"/>
          <w:szCs w:val="20"/>
        </w:rPr>
        <w:t xml:space="preserve"> </w:t>
      </w:r>
      <w:r w:rsidRPr="006F67A0">
        <w:rPr>
          <w:rFonts w:ascii="Times New Roman" w:hAnsi="Times New Roman" w:cs="Times New Roman"/>
          <w:sz w:val="20"/>
          <w:szCs w:val="20"/>
        </w:rPr>
        <w:t>201</w:t>
      </w:r>
      <w:r w:rsidRPr="006F67A0">
        <w:rPr>
          <w:rFonts w:ascii="Times New Roman" w:hAnsi="Times New Roman" w:cs="Times New Roman" w:hint="eastAsia"/>
          <w:sz w:val="20"/>
          <w:szCs w:val="20"/>
        </w:rPr>
        <w:t>9</w:t>
      </w:r>
      <w:r w:rsidRPr="006F67A0">
        <w:rPr>
          <w:rFonts w:ascii="Times New Roman" w:hAnsi="Times New Roman" w:cs="Times New Roman"/>
          <w:sz w:val="20"/>
          <w:szCs w:val="20"/>
        </w:rPr>
        <w:t>;</w:t>
      </w:r>
      <w:r w:rsidRPr="006F67A0">
        <w:rPr>
          <w:rFonts w:ascii="Times New Roman" w:hAnsi="Times New Roman" w:cs="Times New Roman" w:hint="eastAsia"/>
          <w:sz w:val="20"/>
          <w:szCs w:val="20"/>
        </w:rPr>
        <w:t>12</w:t>
      </w:r>
      <w:r w:rsidRPr="006F67A0">
        <w:rPr>
          <w:rFonts w:ascii="Times New Roman" w:hAnsi="Times New Roman" w:cs="Times New Roman"/>
          <w:sz w:val="20"/>
          <w:szCs w:val="20"/>
        </w:rPr>
        <w:t>(</w:t>
      </w:r>
      <w:r w:rsidRPr="006F67A0">
        <w:rPr>
          <w:rFonts w:ascii="Times New Roman" w:hAnsi="Times New Roman" w:cs="Times New Roman" w:hint="eastAsia"/>
          <w:sz w:val="20"/>
          <w:szCs w:val="20"/>
        </w:rPr>
        <w:t>7</w:t>
      </w:r>
      <w:r w:rsidRPr="006F67A0">
        <w:rPr>
          <w:rFonts w:ascii="Times New Roman" w:hAnsi="Times New Roman" w:cs="Times New Roman"/>
          <w:sz w:val="20"/>
          <w:szCs w:val="20"/>
        </w:rPr>
        <w:t>):</w:t>
      </w:r>
      <w:r w:rsidR="00A94FA1" w:rsidRPr="006F67A0">
        <w:rPr>
          <w:rFonts w:ascii="Times New Roman" w:hAnsi="Times New Roman" w:cs="Times New Roman"/>
          <w:noProof/>
          <w:color w:val="000000"/>
          <w:sz w:val="20"/>
          <w:szCs w:val="20"/>
        </w:rPr>
        <w:t>62-70</w:t>
      </w:r>
      <w:r w:rsidRPr="006F67A0">
        <w:rPr>
          <w:rFonts w:ascii="Times New Roman" w:hAnsi="Times New Roman" w:cs="Times New Roman"/>
          <w:sz w:val="20"/>
          <w:szCs w:val="20"/>
        </w:rPr>
        <w:t xml:space="preserve">]. </w:t>
      </w:r>
      <w:r w:rsidRPr="006F67A0">
        <w:rPr>
          <w:rFonts w:ascii="Times New Roman" w:hAnsi="Times New Roman" w:cs="Times New Roman"/>
          <w:iCs/>
          <w:color w:val="000000"/>
          <w:sz w:val="20"/>
          <w:szCs w:val="20"/>
        </w:rPr>
        <w:t>ISSN 1554-0200 (print); ISSN 2375-723X (online)</w:t>
      </w:r>
      <w:r w:rsidRPr="006F67A0">
        <w:rPr>
          <w:rFonts w:ascii="Times New Roman" w:hAnsi="Times New Roman" w:cs="Times New Roman"/>
          <w:sz w:val="20"/>
          <w:szCs w:val="20"/>
        </w:rPr>
        <w:t xml:space="preserve">. </w:t>
      </w:r>
      <w:hyperlink r:id="rId7" w:history="1">
        <w:r w:rsidRPr="006F67A0">
          <w:rPr>
            <w:rStyle w:val="Hyperlink"/>
            <w:rFonts w:ascii="Times New Roman" w:hAnsi="Times New Roman" w:cs="Times New Roman"/>
            <w:sz w:val="20"/>
            <w:szCs w:val="20"/>
          </w:rPr>
          <w:t>http://www.sciencepub.net/newyork</w:t>
        </w:r>
      </w:hyperlink>
      <w:r w:rsidRPr="006F67A0">
        <w:rPr>
          <w:rFonts w:ascii="Times New Roman" w:hAnsi="Times New Roman" w:cs="Times New Roman"/>
          <w:sz w:val="20"/>
          <w:szCs w:val="20"/>
        </w:rPr>
        <w:t xml:space="preserve">. </w:t>
      </w:r>
      <w:r w:rsidRPr="006F67A0">
        <w:rPr>
          <w:rFonts w:ascii="Times New Roman" w:eastAsiaTheme="minorEastAsia" w:hAnsi="Times New Roman" w:cs="Times New Roman" w:hint="eastAsia"/>
          <w:sz w:val="20"/>
          <w:szCs w:val="20"/>
          <w:lang w:eastAsia="zh-CN"/>
        </w:rPr>
        <w:t>9</w:t>
      </w:r>
      <w:r w:rsidRPr="006F67A0">
        <w:rPr>
          <w:rFonts w:ascii="Times New Roman" w:hAnsi="Times New Roman" w:cs="Times New Roman" w:hint="eastAsia"/>
          <w:sz w:val="20"/>
          <w:szCs w:val="20"/>
        </w:rPr>
        <w:t xml:space="preserve">. </w:t>
      </w:r>
      <w:r w:rsidRPr="006F67A0">
        <w:rPr>
          <w:rFonts w:ascii="Times New Roman" w:hAnsi="Times New Roman" w:cs="Times New Roman"/>
          <w:color w:val="000000"/>
          <w:sz w:val="20"/>
          <w:szCs w:val="20"/>
          <w:shd w:val="clear" w:color="auto" w:fill="FFFFFF"/>
        </w:rPr>
        <w:t>doi:</w:t>
      </w:r>
      <w:hyperlink r:id="rId8" w:history="1">
        <w:r w:rsidRPr="006F67A0">
          <w:rPr>
            <w:rStyle w:val="Hyperlink"/>
            <w:rFonts w:ascii="Times New Roman" w:hAnsi="Times New Roman" w:cs="Times New Roman"/>
            <w:sz w:val="20"/>
            <w:szCs w:val="20"/>
            <w:shd w:val="clear" w:color="auto" w:fill="FFFFFF"/>
          </w:rPr>
          <w:t>10.7537/mars</w:t>
        </w:r>
        <w:r w:rsidRPr="006F67A0">
          <w:rPr>
            <w:rStyle w:val="Hyperlink"/>
            <w:rFonts w:ascii="Times New Roman" w:hAnsi="Times New Roman" w:cs="Times New Roman" w:hint="eastAsia"/>
            <w:sz w:val="20"/>
            <w:szCs w:val="20"/>
            <w:shd w:val="clear" w:color="auto" w:fill="FFFFFF"/>
          </w:rPr>
          <w:t>nys120719.</w:t>
        </w:r>
        <w:r w:rsidRPr="006F67A0">
          <w:rPr>
            <w:rStyle w:val="Hyperlink"/>
            <w:rFonts w:ascii="Times New Roman" w:hAnsi="Times New Roman" w:cs="Times New Roman"/>
            <w:sz w:val="20"/>
            <w:szCs w:val="20"/>
            <w:shd w:val="clear" w:color="auto" w:fill="FFFFFF"/>
          </w:rPr>
          <w:t>0</w:t>
        </w:r>
        <w:r w:rsidRPr="006F67A0">
          <w:rPr>
            <w:rStyle w:val="Hyperlink"/>
            <w:rFonts w:ascii="Times New Roman" w:eastAsiaTheme="minorEastAsia" w:hAnsi="Times New Roman" w:cs="Times New Roman" w:hint="eastAsia"/>
            <w:sz w:val="20"/>
            <w:szCs w:val="20"/>
            <w:shd w:val="clear" w:color="auto" w:fill="FFFFFF"/>
            <w:lang w:eastAsia="zh-CN"/>
          </w:rPr>
          <w:t>9</w:t>
        </w:r>
      </w:hyperlink>
      <w:r w:rsidRPr="006F67A0">
        <w:rPr>
          <w:rFonts w:ascii="Times New Roman" w:hAnsi="Times New Roman" w:cs="Times New Roman"/>
          <w:color w:val="000000"/>
          <w:sz w:val="20"/>
          <w:szCs w:val="20"/>
          <w:shd w:val="clear" w:color="auto" w:fill="FFFFFF"/>
        </w:rPr>
        <w:t>.</w:t>
      </w:r>
    </w:p>
    <w:p w:rsidR="005D251F" w:rsidRPr="006F67A0" w:rsidRDefault="005D251F" w:rsidP="00CB5520">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
    <w:p w:rsidR="001F6552" w:rsidRPr="006F67A0" w:rsidRDefault="00CB5520" w:rsidP="00CB5520">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sidRPr="006F67A0">
        <w:rPr>
          <w:rFonts w:ascii="Times New Roman" w:eastAsiaTheme="minorHAnsi" w:hAnsi="Times New Roman" w:cs="Times New Roman"/>
          <w:b/>
          <w:bCs/>
          <w:sz w:val="20"/>
          <w:szCs w:val="20"/>
        </w:rPr>
        <w:t>Keywords</w:t>
      </w:r>
      <w:r w:rsidR="001F6552" w:rsidRPr="006F67A0">
        <w:rPr>
          <w:rFonts w:ascii="Times New Roman" w:eastAsiaTheme="minorHAnsi" w:hAnsi="Times New Roman" w:cs="Times New Roman"/>
          <w:sz w:val="20"/>
          <w:szCs w:val="20"/>
        </w:rPr>
        <w:t xml:space="preserve">: </w:t>
      </w:r>
      <w:r w:rsidR="005B5528" w:rsidRPr="006F67A0">
        <w:rPr>
          <w:rFonts w:ascii="Times New Roman" w:eastAsiaTheme="minorHAnsi" w:hAnsi="Times New Roman" w:cs="Times New Roman"/>
          <w:sz w:val="20"/>
          <w:szCs w:val="20"/>
        </w:rPr>
        <w:t>Statistical Analysis - Knowledge</w:t>
      </w:r>
      <w:r w:rsidR="001F6552" w:rsidRPr="006F67A0">
        <w:rPr>
          <w:rFonts w:ascii="Times New Roman" w:eastAsiaTheme="minorHAnsi" w:hAnsi="Times New Roman" w:cs="Times New Roman"/>
          <w:sz w:val="20"/>
          <w:szCs w:val="20"/>
        </w:rPr>
        <w:t>-</w:t>
      </w:r>
      <w:r w:rsidR="005B5528" w:rsidRPr="006F67A0">
        <w:rPr>
          <w:rFonts w:ascii="Times New Roman" w:eastAsiaTheme="minorHAnsi" w:hAnsi="Times New Roman" w:cs="Times New Roman"/>
          <w:sz w:val="20"/>
          <w:szCs w:val="20"/>
        </w:rPr>
        <w:t>Management</w:t>
      </w:r>
      <w:r w:rsidR="001F6552" w:rsidRPr="006F67A0">
        <w:rPr>
          <w:rFonts w:ascii="Times New Roman" w:eastAsiaTheme="minorHAnsi" w:hAnsi="Times New Roman" w:cs="Times New Roman"/>
          <w:sz w:val="20"/>
          <w:szCs w:val="20"/>
        </w:rPr>
        <w:t>-</w:t>
      </w:r>
      <w:r w:rsidR="005B5528" w:rsidRPr="006F67A0">
        <w:rPr>
          <w:rFonts w:ascii="Times New Roman" w:eastAsiaTheme="minorHAnsi" w:hAnsi="Times New Roman" w:cs="Times New Roman"/>
          <w:sz w:val="20"/>
          <w:szCs w:val="20"/>
        </w:rPr>
        <w:t>Technology</w:t>
      </w:r>
      <w:r w:rsidR="001F6552" w:rsidRPr="006F67A0">
        <w:rPr>
          <w:rFonts w:ascii="Times New Roman" w:eastAsiaTheme="minorHAnsi" w:hAnsi="Times New Roman" w:cs="Times New Roman"/>
          <w:sz w:val="20"/>
          <w:szCs w:val="20"/>
        </w:rPr>
        <w:t xml:space="preserve">- </w:t>
      </w:r>
      <w:proofErr w:type="spellStart"/>
      <w:r w:rsidR="001F6552" w:rsidRPr="006F67A0">
        <w:rPr>
          <w:rFonts w:ascii="Times New Roman" w:eastAsiaTheme="minorHAnsi" w:hAnsi="Times New Roman" w:cs="Times New Roman"/>
          <w:sz w:val="20"/>
          <w:szCs w:val="20"/>
        </w:rPr>
        <w:t>Shaqra</w:t>
      </w:r>
      <w:proofErr w:type="spellEnd"/>
      <w:r w:rsidR="001F6552" w:rsidRPr="006F67A0">
        <w:rPr>
          <w:rFonts w:ascii="Times New Roman" w:eastAsiaTheme="minorHAnsi" w:hAnsi="Times New Roman" w:cs="Times New Roman"/>
          <w:sz w:val="20"/>
          <w:szCs w:val="20"/>
        </w:rPr>
        <w:t xml:space="preserve"> university-Omdurman Islamic university</w:t>
      </w:r>
      <w:r w:rsidR="005B5528" w:rsidRPr="006F67A0">
        <w:rPr>
          <w:rFonts w:ascii="Times New Roman" w:eastAsiaTheme="minorHAnsi" w:hAnsi="Times New Roman" w:cs="Times New Roman"/>
          <w:sz w:val="20"/>
          <w:szCs w:val="20"/>
        </w:rPr>
        <w:t>.</w:t>
      </w:r>
      <w:r w:rsidR="001F6552" w:rsidRPr="006F67A0">
        <w:rPr>
          <w:rFonts w:ascii="Times New Roman" w:eastAsiaTheme="minorHAnsi" w:hAnsi="Times New Roman" w:cs="Times New Roman"/>
          <w:sz w:val="20"/>
          <w:szCs w:val="20"/>
        </w:rPr>
        <w:t xml:space="preserve"> </w:t>
      </w:r>
    </w:p>
    <w:p w:rsidR="005D251F" w:rsidRPr="006F67A0" w:rsidRDefault="005D251F" w:rsidP="00CB5520">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CB5520" w:rsidRPr="006F67A0" w:rsidRDefault="00CB5520" w:rsidP="00CB5520">
      <w:pPr>
        <w:pStyle w:val="ListParagraph"/>
        <w:numPr>
          <w:ilvl w:val="0"/>
          <w:numId w:val="1"/>
        </w:numPr>
        <w:autoSpaceDE w:val="0"/>
        <w:autoSpaceDN w:val="0"/>
        <w:adjustRightInd w:val="0"/>
        <w:snapToGrid w:val="0"/>
        <w:spacing w:after="0" w:line="240" w:lineRule="auto"/>
        <w:ind w:left="0" w:firstLine="0"/>
        <w:jc w:val="both"/>
        <w:rPr>
          <w:rFonts w:ascii="Times New Roman" w:eastAsiaTheme="minorEastAsia" w:hAnsi="Times New Roman" w:cs="Times New Roman"/>
          <w:b/>
          <w:bCs/>
          <w:sz w:val="20"/>
          <w:szCs w:val="20"/>
          <w:lang w:eastAsia="zh-CN"/>
        </w:rPr>
        <w:sectPr w:rsidR="00CB5520" w:rsidRPr="006F67A0" w:rsidSect="00A94FA1">
          <w:headerReference w:type="default" r:id="rId9"/>
          <w:footerReference w:type="default" r:id="rId10"/>
          <w:type w:val="continuous"/>
          <w:pgSz w:w="12240" w:h="15840"/>
          <w:pgMar w:top="1440" w:right="1440" w:bottom="1440" w:left="1440" w:header="720" w:footer="720" w:gutter="0"/>
          <w:pgNumType w:start="62"/>
          <w:cols w:space="720"/>
          <w:bidi/>
          <w:rtlGutter/>
          <w:docGrid w:linePitch="360"/>
        </w:sectPr>
      </w:pPr>
    </w:p>
    <w:p w:rsidR="001F6552" w:rsidRPr="006F67A0" w:rsidRDefault="00CB5520" w:rsidP="00CB5520">
      <w:pPr>
        <w:pStyle w:val="ListParagraph"/>
        <w:numPr>
          <w:ilvl w:val="0"/>
          <w:numId w:val="1"/>
        </w:numPr>
        <w:autoSpaceDE w:val="0"/>
        <w:autoSpaceDN w:val="0"/>
        <w:adjustRightInd w:val="0"/>
        <w:snapToGrid w:val="0"/>
        <w:spacing w:after="0" w:line="240" w:lineRule="auto"/>
        <w:ind w:left="0" w:firstLine="0"/>
        <w:jc w:val="both"/>
        <w:rPr>
          <w:rFonts w:ascii="Times New Roman" w:eastAsiaTheme="minorHAnsi" w:hAnsi="Times New Roman" w:cs="Times New Roman"/>
          <w:sz w:val="20"/>
          <w:szCs w:val="20"/>
        </w:rPr>
      </w:pPr>
      <w:r w:rsidRPr="006F67A0">
        <w:rPr>
          <w:rFonts w:ascii="Times New Roman" w:eastAsiaTheme="minorEastAsia" w:hAnsi="Times New Roman" w:cs="Times New Roman"/>
          <w:b/>
          <w:bCs/>
          <w:sz w:val="20"/>
          <w:szCs w:val="20"/>
          <w:lang w:eastAsia="zh-CN"/>
        </w:rPr>
        <w:lastRenderedPageBreak/>
        <w:t>I</w:t>
      </w:r>
      <w:r w:rsidRPr="006F67A0">
        <w:rPr>
          <w:rFonts w:ascii="Times New Roman" w:eastAsiaTheme="minorHAnsi" w:hAnsi="Times New Roman" w:cs="Times New Roman"/>
          <w:b/>
          <w:bCs/>
          <w:sz w:val="20"/>
          <w:szCs w:val="20"/>
        </w:rPr>
        <w:t xml:space="preserve">ntroduction </w:t>
      </w:r>
    </w:p>
    <w:p w:rsidR="00F92E18" w:rsidRPr="006F67A0" w:rsidRDefault="006C7AA7" w:rsidP="00CB552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rPr>
        <w:t xml:space="preserve">According to </w:t>
      </w:r>
      <w:proofErr w:type="spellStart"/>
      <w:r w:rsidR="005B2736" w:rsidRPr="006F67A0">
        <w:rPr>
          <w:rFonts w:ascii="Times New Roman" w:hAnsi="Times New Roman" w:cs="Times New Roman"/>
          <w:sz w:val="20"/>
          <w:szCs w:val="20"/>
        </w:rPr>
        <w:t>Hana</w:t>
      </w:r>
      <w:proofErr w:type="spellEnd"/>
      <w:r w:rsidR="005B2736" w:rsidRPr="006F67A0">
        <w:rPr>
          <w:rFonts w:ascii="Times New Roman" w:hAnsi="Times New Roman" w:cs="Times New Roman"/>
          <w:sz w:val="20"/>
          <w:szCs w:val="20"/>
        </w:rPr>
        <w:t xml:space="preserve"> (2012)</w:t>
      </w:r>
      <w:r w:rsidRPr="006F67A0">
        <w:rPr>
          <w:rFonts w:ascii="Times New Roman" w:hAnsi="Times New Roman" w:cs="Times New Roman"/>
          <w:sz w:val="20"/>
          <w:szCs w:val="20"/>
        </w:rPr>
        <w:t>, e</w:t>
      </w:r>
      <w:r w:rsidR="00F92E18" w:rsidRPr="006F67A0">
        <w:rPr>
          <w:rFonts w:ascii="Times New Roman" w:hAnsi="Times New Roman" w:cs="Times New Roman"/>
          <w:sz w:val="20"/>
          <w:szCs w:val="20"/>
        </w:rPr>
        <w:t>mployees and generally human resources are indispensable components for organizations. The competitive advantage of organizations lays mainly in the way their employees use their knowledge, experience and skills (</w:t>
      </w:r>
      <w:proofErr w:type="spellStart"/>
      <w:r w:rsidR="00F92E18" w:rsidRPr="006F67A0">
        <w:rPr>
          <w:rFonts w:ascii="Times New Roman" w:hAnsi="Times New Roman" w:cs="Times New Roman"/>
          <w:sz w:val="20"/>
          <w:szCs w:val="20"/>
        </w:rPr>
        <w:t>Chai</w:t>
      </w:r>
      <w:proofErr w:type="spellEnd"/>
      <w:r w:rsidR="00F92E18" w:rsidRPr="006F67A0">
        <w:rPr>
          <w:rFonts w:ascii="Times New Roman" w:hAnsi="Times New Roman" w:cs="Times New Roman"/>
          <w:sz w:val="20"/>
          <w:szCs w:val="20"/>
        </w:rPr>
        <w:t xml:space="preserve">, Wang, Song, </w:t>
      </w:r>
      <w:proofErr w:type="spellStart"/>
      <w:r w:rsidR="00F92E18" w:rsidRPr="006F67A0">
        <w:rPr>
          <w:rFonts w:ascii="Times New Roman" w:hAnsi="Times New Roman" w:cs="Times New Roman"/>
          <w:sz w:val="20"/>
          <w:szCs w:val="20"/>
        </w:rPr>
        <w:t>Haiman</w:t>
      </w:r>
      <w:proofErr w:type="spellEnd"/>
      <w:r w:rsidR="005D251F" w:rsidRPr="006F67A0">
        <w:rPr>
          <w:rFonts w:ascii="Times New Roman" w:hAnsi="Times New Roman" w:cs="Times New Roman"/>
          <w:sz w:val="20"/>
          <w:szCs w:val="20"/>
        </w:rPr>
        <w:t xml:space="preserve"> &amp; </w:t>
      </w:r>
      <w:proofErr w:type="spellStart"/>
      <w:r w:rsidR="00F92E18" w:rsidRPr="006F67A0">
        <w:rPr>
          <w:rFonts w:ascii="Times New Roman" w:hAnsi="Times New Roman" w:cs="Times New Roman"/>
          <w:sz w:val="20"/>
          <w:szCs w:val="20"/>
        </w:rPr>
        <w:t>Brombacher</w:t>
      </w:r>
      <w:proofErr w:type="spellEnd"/>
      <w:r w:rsidR="00F92E18" w:rsidRPr="006F67A0">
        <w:rPr>
          <w:rFonts w:ascii="Times New Roman" w:hAnsi="Times New Roman" w:cs="Times New Roman"/>
          <w:sz w:val="20"/>
          <w:szCs w:val="20"/>
        </w:rPr>
        <w:t xml:space="preserve">, 2012; </w:t>
      </w:r>
      <w:proofErr w:type="spellStart"/>
      <w:r w:rsidR="00F92E18" w:rsidRPr="006F67A0">
        <w:rPr>
          <w:rFonts w:ascii="Times New Roman" w:hAnsi="Times New Roman" w:cs="Times New Roman"/>
          <w:sz w:val="20"/>
          <w:szCs w:val="20"/>
        </w:rPr>
        <w:t>Argote</w:t>
      </w:r>
      <w:proofErr w:type="spellEnd"/>
      <w:r w:rsidR="005D251F" w:rsidRPr="006F67A0">
        <w:rPr>
          <w:rFonts w:ascii="Times New Roman" w:hAnsi="Times New Roman" w:cs="Times New Roman"/>
          <w:sz w:val="20"/>
          <w:szCs w:val="20"/>
        </w:rPr>
        <w:t xml:space="preserve"> &amp; </w:t>
      </w:r>
      <w:r w:rsidR="00F92E18" w:rsidRPr="006F67A0">
        <w:rPr>
          <w:rFonts w:ascii="Times New Roman" w:hAnsi="Times New Roman" w:cs="Times New Roman"/>
          <w:sz w:val="20"/>
          <w:szCs w:val="20"/>
        </w:rPr>
        <w:t>Ingram, 2002). All employees have knowledge independently of the kind of jobs they do (Wang</w:t>
      </w:r>
      <w:r w:rsidR="005D251F" w:rsidRPr="006F67A0">
        <w:rPr>
          <w:rFonts w:ascii="Times New Roman" w:hAnsi="Times New Roman" w:cs="Times New Roman"/>
          <w:sz w:val="20"/>
          <w:szCs w:val="20"/>
        </w:rPr>
        <w:t xml:space="preserve"> &amp; </w:t>
      </w:r>
      <w:r w:rsidR="00F92E18" w:rsidRPr="006F67A0">
        <w:rPr>
          <w:rFonts w:ascii="Times New Roman" w:hAnsi="Times New Roman" w:cs="Times New Roman"/>
          <w:sz w:val="20"/>
          <w:szCs w:val="20"/>
        </w:rPr>
        <w:t xml:space="preserve">Wang, 2012; Beazley, </w:t>
      </w:r>
      <w:proofErr w:type="spellStart"/>
      <w:r w:rsidR="00F92E18" w:rsidRPr="006F67A0">
        <w:rPr>
          <w:rFonts w:ascii="Times New Roman" w:hAnsi="Times New Roman" w:cs="Times New Roman"/>
          <w:sz w:val="20"/>
          <w:szCs w:val="20"/>
        </w:rPr>
        <w:t>Boenisch</w:t>
      </w:r>
      <w:proofErr w:type="spellEnd"/>
      <w:r w:rsidR="00F92E18" w:rsidRPr="006F67A0">
        <w:rPr>
          <w:rFonts w:ascii="Times New Roman" w:hAnsi="Times New Roman" w:cs="Times New Roman"/>
          <w:sz w:val="20"/>
          <w:szCs w:val="20"/>
        </w:rPr>
        <w:t>,</w:t>
      </w:r>
      <w:r w:rsidR="005D251F" w:rsidRPr="006F67A0">
        <w:rPr>
          <w:rFonts w:ascii="Times New Roman" w:hAnsi="Times New Roman" w:cs="Times New Roman"/>
          <w:sz w:val="20"/>
          <w:szCs w:val="20"/>
        </w:rPr>
        <w:t xml:space="preserve"> &amp; </w:t>
      </w:r>
      <w:r w:rsidR="00F92E18" w:rsidRPr="006F67A0">
        <w:rPr>
          <w:rFonts w:ascii="Times New Roman" w:hAnsi="Times New Roman" w:cs="Times New Roman"/>
          <w:sz w:val="20"/>
          <w:szCs w:val="20"/>
        </w:rPr>
        <w:t>Harden, 2002). Today the intangible assets are in the capital of knowledge and are the most important and the most valuable things for organizations (Levy, 2011; Cabrera, Collins,</w:t>
      </w:r>
      <w:r w:rsidR="005D251F" w:rsidRPr="006F67A0">
        <w:rPr>
          <w:rFonts w:ascii="Times New Roman" w:hAnsi="Times New Roman" w:cs="Times New Roman"/>
          <w:sz w:val="20"/>
          <w:szCs w:val="20"/>
        </w:rPr>
        <w:t xml:space="preserve"> &amp; </w:t>
      </w:r>
      <w:r w:rsidR="00F92E18" w:rsidRPr="006F67A0">
        <w:rPr>
          <w:rFonts w:ascii="Times New Roman" w:hAnsi="Times New Roman" w:cs="Times New Roman"/>
          <w:sz w:val="20"/>
          <w:szCs w:val="20"/>
        </w:rPr>
        <w:t xml:space="preserve">Salgado, 2006; Beazley et al., 2002; </w:t>
      </w:r>
      <w:proofErr w:type="spellStart"/>
      <w:r w:rsidR="00F92E18" w:rsidRPr="006F67A0">
        <w:rPr>
          <w:rFonts w:ascii="Times New Roman" w:hAnsi="Times New Roman" w:cs="Times New Roman"/>
          <w:sz w:val="20"/>
          <w:szCs w:val="20"/>
        </w:rPr>
        <w:t>Drucker</w:t>
      </w:r>
      <w:proofErr w:type="spellEnd"/>
      <w:r w:rsidR="00F92E18" w:rsidRPr="006F67A0">
        <w:rPr>
          <w:rFonts w:ascii="Times New Roman" w:hAnsi="Times New Roman" w:cs="Times New Roman"/>
          <w:sz w:val="20"/>
          <w:szCs w:val="20"/>
        </w:rPr>
        <w:t>, 1985). To use knowledge capital effectively it is very important that there is continuous (continual) knowledge transfer, especially inside the organization. Every employee must have the necessary knowledge, experience and skills needed for their work when the previous incumbent leaves the organization (</w:t>
      </w:r>
      <w:proofErr w:type="spellStart"/>
      <w:r w:rsidR="00F92E18" w:rsidRPr="006F67A0">
        <w:rPr>
          <w:rFonts w:ascii="Times New Roman" w:hAnsi="Times New Roman" w:cs="Times New Roman"/>
          <w:sz w:val="20"/>
          <w:szCs w:val="20"/>
        </w:rPr>
        <w:t>Eucker</w:t>
      </w:r>
      <w:proofErr w:type="spellEnd"/>
      <w:r w:rsidR="00F92E18" w:rsidRPr="006F67A0">
        <w:rPr>
          <w:rFonts w:ascii="Times New Roman" w:hAnsi="Times New Roman" w:cs="Times New Roman"/>
          <w:sz w:val="20"/>
          <w:szCs w:val="20"/>
        </w:rPr>
        <w:t xml:space="preserve">, 2007; Leonard, 2005). Retaining as much knowledge continuity as possible ensures the minimum of amount change (Levy, 2011). This can </w:t>
      </w:r>
      <w:r w:rsidR="00F92E18" w:rsidRPr="006F67A0">
        <w:rPr>
          <w:rFonts w:ascii="Times New Roman" w:hAnsi="Times New Roman" w:cs="Times New Roman"/>
          <w:sz w:val="20"/>
          <w:szCs w:val="20"/>
        </w:rPr>
        <w:lastRenderedPageBreak/>
        <w:t xml:space="preserve">help address human resources problems (for example letter of resignation, death of employee). </w:t>
      </w:r>
    </w:p>
    <w:p w:rsidR="005B6875" w:rsidRPr="006F67A0" w:rsidRDefault="005B6875" w:rsidP="00CB5520">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r w:rsidRPr="006F67A0">
        <w:rPr>
          <w:rFonts w:ascii="Times New Roman" w:eastAsiaTheme="minorHAnsi" w:hAnsi="Times New Roman" w:cs="Times New Roman"/>
          <w:sz w:val="20"/>
          <w:szCs w:val="20"/>
        </w:rPr>
        <w:t>Knowledge Management is the explicit and systematic management of vital knowledge - and its associated processes of creation, organization, diffusion, use and exploitation</w:t>
      </w:r>
      <w:r w:rsidR="002C5858" w:rsidRPr="006F67A0">
        <w:rPr>
          <w:rFonts w:ascii="Times New Roman" w:eastAsiaTheme="minorEastAsia" w:hAnsi="Times New Roman" w:cs="Times New Roman" w:hint="eastAsia"/>
          <w:sz w:val="20"/>
          <w:szCs w:val="20"/>
          <w:lang w:eastAsia="zh-CN"/>
        </w:rPr>
        <w:t>.</w:t>
      </w:r>
    </w:p>
    <w:p w:rsidR="003B1993" w:rsidRPr="006F67A0" w:rsidRDefault="003B1993" w:rsidP="00CB5520">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lang w:val="en-CA"/>
        </w:rPr>
        <w:t>Knowledge assets have often become more important to companies than financial and physical assets and are often the only way for a company to distinguish itself from its competitor</w:t>
      </w:r>
      <w:r w:rsidR="005D251F" w:rsidRPr="006F67A0">
        <w:rPr>
          <w:rFonts w:ascii="Times New Roman" w:eastAsiaTheme="minorHAnsi" w:hAnsi="Times New Roman" w:cs="Times New Roman"/>
          <w:sz w:val="20"/>
          <w:szCs w:val="20"/>
          <w:lang w:val="en-CA"/>
        </w:rPr>
        <w:t xml:space="preserve"> &amp; </w:t>
      </w:r>
      <w:r w:rsidRPr="006F67A0">
        <w:rPr>
          <w:rFonts w:ascii="Times New Roman" w:eastAsiaTheme="minorHAnsi" w:hAnsi="Times New Roman" w:cs="Times New Roman"/>
          <w:sz w:val="20"/>
          <w:szCs w:val="20"/>
          <w:lang w:val="en-CA"/>
        </w:rPr>
        <w:t>gain competitive advantage</w:t>
      </w:r>
      <w:r w:rsidR="005B6875" w:rsidRPr="006F67A0">
        <w:rPr>
          <w:rFonts w:ascii="Times New Roman" w:eastAsiaTheme="minorHAnsi" w:hAnsi="Times New Roman" w:cs="Times New Roman"/>
          <w:sz w:val="20"/>
          <w:szCs w:val="20"/>
        </w:rPr>
        <w:t>.</w:t>
      </w:r>
    </w:p>
    <w:p w:rsidR="00A41375" w:rsidRPr="006F67A0" w:rsidRDefault="00AF67C6" w:rsidP="00CB5520">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lang w:val="en-CA"/>
        </w:rPr>
        <w:t>Lost knowledge given the enormous of baby boomers that will be changing jobs or retiring in next few years cause productivity cost of an employee leaving 85% of their base salary due to their replacement’s mistakes, lost knowledge and lost skil</w:t>
      </w:r>
      <w:r w:rsidR="005D251F" w:rsidRPr="006F67A0">
        <w:rPr>
          <w:rFonts w:ascii="Times New Roman" w:eastAsiaTheme="minorHAnsi" w:hAnsi="Times New Roman" w:cs="Times New Roman"/>
          <w:sz w:val="20"/>
          <w:szCs w:val="20"/>
          <w:lang w:val="en-CA"/>
        </w:rPr>
        <w:t>l (</w:t>
      </w:r>
      <w:r w:rsidRPr="006F67A0">
        <w:rPr>
          <w:rFonts w:ascii="Times New Roman" w:eastAsiaTheme="minorHAnsi" w:hAnsi="Times New Roman" w:cs="Times New Roman"/>
          <w:sz w:val="20"/>
          <w:szCs w:val="20"/>
          <w:lang w:val="en-CA"/>
        </w:rPr>
        <w:t xml:space="preserve"> Beazley et al, 2002)</w:t>
      </w:r>
    </w:p>
    <w:p w:rsidR="00CB5520" w:rsidRPr="006F67A0" w:rsidRDefault="00AF67C6" w:rsidP="00CB5520">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lang w:val="en-CA"/>
        </w:rPr>
      </w:pPr>
      <w:r w:rsidRPr="006F67A0">
        <w:rPr>
          <w:rFonts w:ascii="Times New Roman" w:eastAsiaTheme="minorHAnsi" w:hAnsi="Times New Roman" w:cs="Times New Roman"/>
          <w:sz w:val="20"/>
          <w:szCs w:val="20"/>
        </w:rPr>
        <w:t xml:space="preserve">Relate </w:t>
      </w:r>
      <w:r w:rsidRPr="006F67A0">
        <w:rPr>
          <w:rFonts w:ascii="Times New Roman" w:eastAsiaTheme="minorHAnsi" w:hAnsi="Times New Roman" w:cs="Times New Roman"/>
          <w:sz w:val="20"/>
          <w:szCs w:val="20"/>
          <w:lang w:val="en-CA"/>
        </w:rPr>
        <w:t>to the concept of knowledge half-life, from which it is found that knowledge reaches obsolescence, on average, in 500 days, but can be much quicker in some area</w:t>
      </w:r>
      <w:r w:rsidR="00CB5520" w:rsidRPr="006F67A0">
        <w:rPr>
          <w:rFonts w:ascii="Times New Roman" w:eastAsiaTheme="minorHAnsi" w:hAnsi="Times New Roman" w:cs="Times New Roman"/>
          <w:sz w:val="20"/>
          <w:szCs w:val="20"/>
          <w:lang w:val="en-CA"/>
        </w:rPr>
        <w:t>s.</w:t>
      </w:r>
    </w:p>
    <w:p w:rsidR="00CB5520" w:rsidRPr="006F67A0" w:rsidRDefault="003B1993" w:rsidP="00CB5520">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lang w:val="en-CA"/>
        </w:rPr>
      </w:pPr>
      <w:r w:rsidRPr="006F67A0">
        <w:rPr>
          <w:rFonts w:ascii="Times New Roman" w:eastAsiaTheme="minorHAnsi" w:hAnsi="Times New Roman" w:cs="Times New Roman"/>
          <w:sz w:val="20"/>
          <w:szCs w:val="20"/>
          <w:lang w:val="en-CA"/>
        </w:rPr>
        <w:t>- Lost knowledge obviously has a cost, estimated that $115 billion sits idle in</w:t>
      </w:r>
      <w:r w:rsidR="005D251F" w:rsidRPr="006F67A0">
        <w:rPr>
          <w:rFonts w:ascii="Times New Roman" w:eastAsiaTheme="minorHAnsi" w:hAnsi="Times New Roman" w:cs="Times New Roman"/>
          <w:sz w:val="20"/>
          <w:szCs w:val="20"/>
          <w:lang w:val="en-CA"/>
        </w:rPr>
        <w:t xml:space="preserve"> </w:t>
      </w:r>
      <w:r w:rsidRPr="006F67A0">
        <w:rPr>
          <w:rFonts w:ascii="Times New Roman" w:eastAsiaTheme="minorHAnsi" w:hAnsi="Times New Roman" w:cs="Times New Roman"/>
          <w:sz w:val="20"/>
          <w:szCs w:val="20"/>
          <w:lang w:val="en-CA"/>
        </w:rPr>
        <w:t>lost knowledge affiliated with production technologie</w:t>
      </w:r>
      <w:r w:rsidR="00CB5520" w:rsidRPr="006F67A0">
        <w:rPr>
          <w:rFonts w:ascii="Times New Roman" w:eastAsiaTheme="minorHAnsi" w:hAnsi="Times New Roman" w:cs="Times New Roman"/>
          <w:sz w:val="20"/>
          <w:szCs w:val="20"/>
          <w:lang w:val="en-CA"/>
        </w:rPr>
        <w:t>s.</w:t>
      </w:r>
    </w:p>
    <w:p w:rsidR="003B1993" w:rsidRPr="006F67A0" w:rsidRDefault="003B1993" w:rsidP="00CB5520">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lang w:val="en-CA"/>
        </w:rPr>
        <w:lastRenderedPageBreak/>
        <w:t>- An astounding example of this is the loss of the original computer source</w:t>
      </w:r>
      <w:r w:rsidR="005D251F" w:rsidRPr="006F67A0">
        <w:rPr>
          <w:rFonts w:ascii="Times New Roman" w:eastAsiaTheme="minorHAnsi" w:hAnsi="Times New Roman" w:cs="Times New Roman"/>
          <w:sz w:val="20"/>
          <w:szCs w:val="20"/>
          <w:lang w:val="en-CA"/>
        </w:rPr>
        <w:t xml:space="preserve"> </w:t>
      </w:r>
      <w:r w:rsidRPr="006F67A0">
        <w:rPr>
          <w:rFonts w:ascii="Times New Roman" w:eastAsiaTheme="minorHAnsi" w:hAnsi="Times New Roman" w:cs="Times New Roman"/>
          <w:sz w:val="20"/>
          <w:szCs w:val="20"/>
          <w:lang w:val="en-CA"/>
        </w:rPr>
        <w:t xml:space="preserve">code, written in the 1950’s, that spawned the Y2K software crisis, has cost </w:t>
      </w:r>
      <w:r w:rsidRPr="006F67A0">
        <w:rPr>
          <w:rFonts w:ascii="Times New Roman" w:eastAsiaTheme="minorHAnsi" w:hAnsi="Times New Roman" w:cs="Times New Roman"/>
          <w:sz w:val="20"/>
          <w:szCs w:val="20"/>
        </w:rPr>
        <w:t>businesses worldwide an estimated $1 trillion (</w:t>
      </w:r>
      <w:proofErr w:type="spellStart"/>
      <w:r w:rsidRPr="006F67A0">
        <w:rPr>
          <w:rFonts w:ascii="Times New Roman" w:eastAsiaTheme="minorHAnsi" w:hAnsi="Times New Roman" w:cs="Times New Roman"/>
          <w:sz w:val="20"/>
          <w:szCs w:val="20"/>
        </w:rPr>
        <w:t>Petch</w:t>
      </w:r>
      <w:proofErr w:type="spellEnd"/>
      <w:r w:rsidRPr="006F67A0">
        <w:rPr>
          <w:rFonts w:ascii="Times New Roman" w:eastAsiaTheme="minorHAnsi" w:hAnsi="Times New Roman" w:cs="Times New Roman"/>
          <w:sz w:val="20"/>
          <w:szCs w:val="20"/>
        </w:rPr>
        <w:t>, 1998)</w:t>
      </w:r>
      <w:r w:rsidR="00590A05" w:rsidRPr="006F67A0">
        <w:rPr>
          <w:rFonts w:ascii="Times New Roman" w:eastAsiaTheme="minorHAnsi" w:hAnsi="Times New Roman" w:cs="Times New Roman"/>
          <w:sz w:val="20"/>
          <w:szCs w:val="20"/>
        </w:rPr>
        <w:t xml:space="preserve">, </w:t>
      </w:r>
      <w:proofErr w:type="spellStart"/>
      <w:r w:rsidR="00590A05" w:rsidRPr="006F67A0">
        <w:rPr>
          <w:rFonts w:ascii="Times New Roman" w:hAnsi="Times New Roman" w:cs="Times New Roman"/>
          <w:sz w:val="20"/>
          <w:szCs w:val="20"/>
        </w:rPr>
        <w:t>Dalkir</w:t>
      </w:r>
      <w:proofErr w:type="spellEnd"/>
      <w:r w:rsidR="00590A05" w:rsidRPr="006F67A0">
        <w:rPr>
          <w:rFonts w:ascii="Times New Roman" w:hAnsi="Times New Roman" w:cs="Times New Roman"/>
          <w:sz w:val="20"/>
          <w:szCs w:val="20"/>
        </w:rPr>
        <w:t>, (2011)</w:t>
      </w:r>
    </w:p>
    <w:p w:rsidR="001F6552" w:rsidRPr="006F67A0" w:rsidRDefault="001F6552" w:rsidP="00CB5520">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 xml:space="preserve">This paper presents the concept of mastery of </w:t>
      </w:r>
      <w:r w:rsidR="005B5528" w:rsidRPr="006F67A0">
        <w:rPr>
          <w:rFonts w:ascii="Times New Roman" w:eastAsiaTheme="minorHAnsi" w:hAnsi="Times New Roman" w:cs="Times New Roman"/>
          <w:sz w:val="20"/>
          <w:szCs w:val="20"/>
        </w:rPr>
        <w:t>knowledge management process</w:t>
      </w:r>
      <w:r w:rsidRPr="006F67A0">
        <w:rPr>
          <w:rFonts w:ascii="Times New Roman" w:eastAsiaTheme="minorHAnsi" w:hAnsi="Times New Roman" w:cs="Times New Roman"/>
          <w:sz w:val="20"/>
          <w:szCs w:val="20"/>
        </w:rPr>
        <w:t xml:space="preserve"> and its importance, and the </w:t>
      </w:r>
      <w:r w:rsidR="005B5528" w:rsidRPr="006F67A0">
        <w:rPr>
          <w:rFonts w:ascii="Times New Roman" w:eastAsiaTheme="minorHAnsi" w:hAnsi="Times New Roman" w:cs="Times New Roman"/>
          <w:sz w:val="20"/>
          <w:szCs w:val="20"/>
        </w:rPr>
        <w:t>relationship</w:t>
      </w:r>
      <w:r w:rsidR="00396209" w:rsidRPr="006F67A0">
        <w:rPr>
          <w:rFonts w:ascii="Times New Roman" w:eastAsiaTheme="minorHAnsi" w:hAnsi="Times New Roman" w:cs="Times New Roman"/>
          <w:sz w:val="20"/>
          <w:szCs w:val="20"/>
        </w:rPr>
        <w:t>s</w:t>
      </w:r>
      <w:r w:rsidR="005B5528" w:rsidRPr="006F67A0">
        <w:rPr>
          <w:rFonts w:ascii="Times New Roman" w:eastAsiaTheme="minorHAnsi" w:hAnsi="Times New Roman" w:cs="Times New Roman"/>
          <w:sz w:val="20"/>
          <w:szCs w:val="20"/>
        </w:rPr>
        <w:t xml:space="preserve"> between the items </w:t>
      </w:r>
      <w:r w:rsidR="00396209" w:rsidRPr="006F67A0">
        <w:rPr>
          <w:rFonts w:ascii="Times New Roman" w:eastAsiaTheme="minorHAnsi" w:hAnsi="Times New Roman" w:cs="Times New Roman"/>
          <w:sz w:val="20"/>
          <w:szCs w:val="20"/>
        </w:rPr>
        <w:t>of the knowledge management process</w:t>
      </w:r>
      <w:r w:rsidRPr="006F67A0">
        <w:rPr>
          <w:rFonts w:ascii="Times New Roman" w:eastAsiaTheme="minorHAnsi" w:hAnsi="Times New Roman" w:cs="Times New Roman"/>
          <w:sz w:val="20"/>
          <w:szCs w:val="20"/>
        </w:rPr>
        <w:t xml:space="preserve"> </w:t>
      </w:r>
      <w:r w:rsidR="00396209" w:rsidRPr="006F67A0">
        <w:rPr>
          <w:rFonts w:ascii="Times New Roman" w:eastAsiaTheme="minorHAnsi" w:hAnsi="Times New Roman" w:cs="Times New Roman"/>
          <w:sz w:val="20"/>
          <w:szCs w:val="20"/>
        </w:rPr>
        <w:t xml:space="preserve">and the relationship </w:t>
      </w:r>
      <w:r w:rsidRPr="006F67A0">
        <w:rPr>
          <w:rFonts w:ascii="Times New Roman" w:eastAsiaTheme="minorHAnsi" w:hAnsi="Times New Roman" w:cs="Times New Roman"/>
          <w:sz w:val="20"/>
          <w:szCs w:val="20"/>
        </w:rPr>
        <w:t xml:space="preserve">with Applied study on </w:t>
      </w:r>
      <w:r w:rsidR="00A00611" w:rsidRPr="006F67A0">
        <w:rPr>
          <w:rFonts w:ascii="Times New Roman" w:eastAsiaTheme="minorHAnsi" w:hAnsi="Times New Roman" w:cs="Times New Roman"/>
          <w:sz w:val="20"/>
          <w:szCs w:val="20"/>
        </w:rPr>
        <w:t>the employees of the Sudanese ministry of petroleum and minerals.</w:t>
      </w:r>
      <w:r w:rsidR="001848BF" w:rsidRPr="006F67A0">
        <w:rPr>
          <w:rFonts w:ascii="Times New Roman" w:eastAsiaTheme="minorHAnsi" w:hAnsi="Times New Roman" w:cs="Times New Roman"/>
          <w:sz w:val="20"/>
          <w:szCs w:val="20"/>
        </w:rPr>
        <w:t xml:space="preserve"> This paper concentrated on knowledge management process and technology knowledge management enabler. There are other papers will study</w:t>
      </w:r>
      <w:r w:rsidR="00304DFD" w:rsidRPr="006F67A0">
        <w:rPr>
          <w:rFonts w:ascii="Times New Roman" w:eastAsiaTheme="minorHAnsi" w:hAnsi="Times New Roman" w:cs="Times New Roman"/>
          <w:sz w:val="20"/>
          <w:szCs w:val="20"/>
        </w:rPr>
        <w:t xml:space="preserve"> knowledge team,</w:t>
      </w:r>
      <w:r w:rsidR="001848BF" w:rsidRPr="006F67A0">
        <w:rPr>
          <w:rFonts w:ascii="Times New Roman" w:eastAsiaTheme="minorHAnsi" w:hAnsi="Times New Roman" w:cs="Times New Roman"/>
          <w:sz w:val="20"/>
          <w:szCs w:val="20"/>
        </w:rPr>
        <w:t xml:space="preserve"> business process management</w:t>
      </w:r>
      <w:r w:rsidR="00304DFD" w:rsidRPr="006F67A0">
        <w:rPr>
          <w:rFonts w:ascii="Times New Roman" w:eastAsiaTheme="minorHAnsi" w:hAnsi="Times New Roman" w:cs="Times New Roman"/>
          <w:sz w:val="20"/>
          <w:szCs w:val="20"/>
        </w:rPr>
        <w:t xml:space="preserve"> and</w:t>
      </w:r>
      <w:r w:rsidR="001848BF" w:rsidRPr="006F67A0">
        <w:rPr>
          <w:rFonts w:ascii="Times New Roman" w:eastAsiaTheme="minorHAnsi" w:hAnsi="Times New Roman" w:cs="Times New Roman"/>
          <w:sz w:val="20"/>
          <w:szCs w:val="20"/>
        </w:rPr>
        <w:t xml:space="preserve"> decision making process</w:t>
      </w:r>
      <w:r w:rsidR="00304DFD" w:rsidRPr="006F67A0">
        <w:rPr>
          <w:rFonts w:ascii="Times New Roman" w:eastAsiaTheme="minorHAnsi" w:hAnsi="Times New Roman" w:cs="Times New Roman"/>
          <w:sz w:val="20"/>
          <w:szCs w:val="20"/>
        </w:rPr>
        <w:t xml:space="preserve">. </w:t>
      </w:r>
    </w:p>
    <w:p w:rsidR="00304DFD" w:rsidRPr="006F67A0" w:rsidRDefault="00304DFD" w:rsidP="00CB5520">
      <w:pPr>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rPr>
        <w:t>This paper cares about the descriptive and the inferential</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statistics in collecting and analyzing data.</w:t>
      </w:r>
    </w:p>
    <w:p w:rsidR="001F6552" w:rsidRPr="006F67A0" w:rsidRDefault="00AB511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1-2 Research Problem</w:t>
      </w:r>
    </w:p>
    <w:p w:rsidR="002E3F02" w:rsidRPr="006F67A0" w:rsidRDefault="002E3F02" w:rsidP="00CB5520">
      <w:pPr>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rPr>
        <w:t>Military governments that have governed Sudan for more than 50 years were not priorities and interests of knowledge management and its requirements</w:t>
      </w:r>
      <w:r w:rsidR="005D5B93" w:rsidRPr="006F67A0">
        <w:rPr>
          <w:rFonts w:ascii="Times New Roman" w:hAnsi="Times New Roman" w:cs="Times New Roman"/>
          <w:sz w:val="20"/>
          <w:szCs w:val="20"/>
        </w:rPr>
        <w:t>. A strong relationships are expected</w:t>
      </w:r>
      <w:r w:rsidR="005D251F" w:rsidRPr="006F67A0">
        <w:rPr>
          <w:rFonts w:ascii="Times New Roman" w:hAnsi="Times New Roman" w:cs="Times New Roman"/>
          <w:sz w:val="20"/>
          <w:szCs w:val="20"/>
        </w:rPr>
        <w:t xml:space="preserve"> </w:t>
      </w:r>
      <w:r w:rsidR="0068714C" w:rsidRPr="006F67A0">
        <w:rPr>
          <w:rFonts w:ascii="Times New Roman" w:hAnsi="Times New Roman" w:cs="Times New Roman"/>
          <w:sz w:val="20"/>
          <w:szCs w:val="20"/>
        </w:rPr>
        <w:t>between components of the KMP and the TKME</w:t>
      </w:r>
      <w:r w:rsidRPr="006F67A0">
        <w:rPr>
          <w:rFonts w:ascii="Times New Roman" w:hAnsi="Times New Roman" w:cs="Times New Roman"/>
          <w:sz w:val="20"/>
          <w:szCs w:val="20"/>
        </w:rPr>
        <w:t>.</w:t>
      </w:r>
    </w:p>
    <w:p w:rsidR="001F6552" w:rsidRPr="006F67A0" w:rsidRDefault="001F6552"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 xml:space="preserve">1-3 Research Objectives </w:t>
      </w:r>
    </w:p>
    <w:p w:rsidR="001F6552" w:rsidRPr="006F67A0" w:rsidRDefault="001F6552" w:rsidP="00CB5520">
      <w:pPr>
        <w:snapToGrid w:val="0"/>
        <w:spacing w:after="0" w:line="240" w:lineRule="auto"/>
        <w:ind w:firstLine="425"/>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 xml:space="preserve">To identify the </w:t>
      </w:r>
      <w:r w:rsidR="00AB5119" w:rsidRPr="006F67A0">
        <w:rPr>
          <w:rFonts w:ascii="Times New Roman" w:hAnsi="Times New Roman" w:cs="Times New Roman"/>
          <w:sz w:val="20"/>
          <w:szCs w:val="20"/>
        </w:rPr>
        <w:t xml:space="preserve">relationships </w:t>
      </w:r>
      <w:r w:rsidRPr="006F67A0">
        <w:rPr>
          <w:rFonts w:ascii="Times New Roman" w:eastAsiaTheme="minorHAnsi" w:hAnsi="Times New Roman" w:cs="Times New Roman"/>
          <w:sz w:val="20"/>
          <w:szCs w:val="20"/>
        </w:rPr>
        <w:t xml:space="preserve">that </w:t>
      </w:r>
      <w:r w:rsidR="00AB5119" w:rsidRPr="006F67A0">
        <w:rPr>
          <w:rFonts w:ascii="Times New Roman" w:eastAsiaTheme="minorHAnsi" w:hAnsi="Times New Roman" w:cs="Times New Roman"/>
          <w:sz w:val="20"/>
          <w:szCs w:val="20"/>
        </w:rPr>
        <w:t xml:space="preserve">connect the elements of </w:t>
      </w:r>
      <w:r w:rsidR="00A838F3" w:rsidRPr="006F67A0">
        <w:rPr>
          <w:rFonts w:ascii="Times New Roman" w:eastAsiaTheme="minorHAnsi" w:hAnsi="Times New Roman" w:cs="Times New Roman"/>
          <w:sz w:val="20"/>
          <w:szCs w:val="20"/>
        </w:rPr>
        <w:t>KMP and the TKME</w:t>
      </w:r>
      <w:r w:rsidRPr="006F67A0">
        <w:rPr>
          <w:rFonts w:ascii="Times New Roman" w:eastAsiaTheme="minorHAnsi" w:hAnsi="Times New Roman" w:cs="Times New Roman"/>
          <w:sz w:val="20"/>
          <w:szCs w:val="20"/>
        </w:rPr>
        <w:t xml:space="preserve">. </w:t>
      </w:r>
    </w:p>
    <w:p w:rsidR="00AB5119" w:rsidRPr="006F67A0" w:rsidRDefault="00AB511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1-4 Hypotheses</w:t>
      </w:r>
    </w:p>
    <w:p w:rsidR="00AB5119" w:rsidRPr="006F67A0" w:rsidRDefault="00AB5119" w:rsidP="00CB552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lang w:val="en-GB"/>
        </w:rPr>
        <w:t xml:space="preserve">H1: </w:t>
      </w:r>
      <w:r w:rsidRPr="006F67A0">
        <w:rPr>
          <w:rFonts w:ascii="Times New Roman" w:hAnsi="Times New Roman" w:cs="Times New Roman"/>
          <w:sz w:val="20"/>
          <w:szCs w:val="20"/>
        </w:rPr>
        <w:t>There is a positive relationship among the variables of the (KMP) and the variables of the (TKME).</w:t>
      </w:r>
    </w:p>
    <w:p w:rsidR="00AB5119" w:rsidRPr="006F67A0" w:rsidRDefault="00AB5119" w:rsidP="00CB552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lang w:val="en-GB"/>
        </w:rPr>
        <w:t xml:space="preserve">H2: </w:t>
      </w:r>
      <w:r w:rsidRPr="006F67A0">
        <w:rPr>
          <w:rFonts w:ascii="Times New Roman" w:hAnsi="Times New Roman" w:cs="Times New Roman"/>
          <w:sz w:val="20"/>
          <w:szCs w:val="20"/>
        </w:rPr>
        <w:t xml:space="preserve">There is a positive relationship between the </w:t>
      </w:r>
      <w:r w:rsidRPr="006F67A0">
        <w:rPr>
          <w:rFonts w:ascii="Times New Roman" w:eastAsiaTheme="minorHAnsi" w:hAnsi="Times New Roman" w:cs="Times New Roman"/>
          <w:sz w:val="20"/>
          <w:szCs w:val="20"/>
        </w:rPr>
        <w:t>KC</w:t>
      </w:r>
      <w:r w:rsidRPr="006F67A0">
        <w:rPr>
          <w:rFonts w:ascii="Times New Roman" w:hAnsi="Times New Roman" w:cs="Times New Roman"/>
          <w:sz w:val="20"/>
          <w:szCs w:val="20"/>
        </w:rPr>
        <w:t xml:space="preserve"> and the </w:t>
      </w:r>
      <w:r w:rsidRPr="006F67A0">
        <w:rPr>
          <w:rFonts w:ascii="Times New Roman" w:eastAsiaTheme="minorHAnsi" w:hAnsi="Times New Roman" w:cs="Times New Roman"/>
          <w:sz w:val="20"/>
          <w:szCs w:val="20"/>
        </w:rPr>
        <w:t>KS</w:t>
      </w:r>
    </w:p>
    <w:p w:rsidR="00AB5119" w:rsidRPr="006F67A0" w:rsidRDefault="00AB5119" w:rsidP="00CB552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lang w:val="en-GB"/>
        </w:rPr>
        <w:t xml:space="preserve">H3: </w:t>
      </w:r>
      <w:r w:rsidRPr="006F67A0">
        <w:rPr>
          <w:rFonts w:ascii="Times New Roman" w:hAnsi="Times New Roman" w:cs="Times New Roman"/>
          <w:sz w:val="20"/>
          <w:szCs w:val="20"/>
        </w:rPr>
        <w:t xml:space="preserve">There is a positive relationship between the </w:t>
      </w:r>
      <w:r w:rsidRPr="006F67A0">
        <w:rPr>
          <w:rFonts w:ascii="Times New Roman" w:eastAsiaTheme="minorHAnsi" w:hAnsi="Times New Roman" w:cs="Times New Roman"/>
          <w:sz w:val="20"/>
          <w:szCs w:val="20"/>
        </w:rPr>
        <w:t>KC</w:t>
      </w:r>
      <w:r w:rsidRPr="006F67A0">
        <w:rPr>
          <w:rFonts w:ascii="Times New Roman" w:hAnsi="Times New Roman" w:cs="Times New Roman"/>
          <w:sz w:val="20"/>
          <w:szCs w:val="20"/>
        </w:rPr>
        <w:t xml:space="preserve"> and the </w:t>
      </w:r>
      <w:r w:rsidRPr="006F67A0">
        <w:rPr>
          <w:rFonts w:ascii="Times New Roman" w:eastAsiaTheme="minorHAnsi" w:hAnsi="Times New Roman" w:cs="Times New Roman"/>
          <w:sz w:val="20"/>
          <w:szCs w:val="20"/>
        </w:rPr>
        <w:t>KD</w:t>
      </w:r>
    </w:p>
    <w:p w:rsidR="00AB5119" w:rsidRPr="006F67A0" w:rsidRDefault="00AB5119" w:rsidP="00CB552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lang w:val="en-GB"/>
        </w:rPr>
        <w:t xml:space="preserve">H4: </w:t>
      </w:r>
      <w:r w:rsidRPr="006F67A0">
        <w:rPr>
          <w:rFonts w:ascii="Times New Roman" w:hAnsi="Times New Roman" w:cs="Times New Roman"/>
          <w:sz w:val="20"/>
          <w:szCs w:val="20"/>
        </w:rPr>
        <w:t xml:space="preserve">There is a positive relationship between the </w:t>
      </w:r>
      <w:r w:rsidRPr="006F67A0">
        <w:rPr>
          <w:rFonts w:ascii="Times New Roman" w:eastAsiaTheme="minorHAnsi" w:hAnsi="Times New Roman" w:cs="Times New Roman"/>
          <w:sz w:val="20"/>
          <w:szCs w:val="20"/>
        </w:rPr>
        <w:t>KC</w:t>
      </w:r>
      <w:r w:rsidRPr="006F67A0">
        <w:rPr>
          <w:rFonts w:ascii="Times New Roman" w:hAnsi="Times New Roman" w:cs="Times New Roman"/>
          <w:sz w:val="20"/>
          <w:szCs w:val="20"/>
        </w:rPr>
        <w:t xml:space="preserve"> and the </w:t>
      </w:r>
      <w:r w:rsidRPr="006F67A0">
        <w:rPr>
          <w:rFonts w:ascii="Times New Roman" w:eastAsiaTheme="minorHAnsi" w:hAnsi="Times New Roman" w:cs="Times New Roman"/>
          <w:sz w:val="20"/>
          <w:szCs w:val="20"/>
        </w:rPr>
        <w:t>KA</w:t>
      </w:r>
    </w:p>
    <w:p w:rsidR="00AB5119" w:rsidRPr="006F67A0" w:rsidRDefault="00AB5119" w:rsidP="00CB552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lang w:val="en-GB"/>
        </w:rPr>
        <w:t xml:space="preserve">H5: </w:t>
      </w:r>
      <w:r w:rsidRPr="006F67A0">
        <w:rPr>
          <w:rFonts w:ascii="Times New Roman" w:hAnsi="Times New Roman" w:cs="Times New Roman"/>
          <w:sz w:val="20"/>
          <w:szCs w:val="20"/>
        </w:rPr>
        <w:t xml:space="preserve">There is a positive relationship between the </w:t>
      </w:r>
      <w:r w:rsidRPr="006F67A0">
        <w:rPr>
          <w:rFonts w:ascii="Times New Roman" w:eastAsiaTheme="minorHAnsi" w:hAnsi="Times New Roman" w:cs="Times New Roman"/>
          <w:sz w:val="20"/>
          <w:szCs w:val="20"/>
        </w:rPr>
        <w:t>KS</w:t>
      </w:r>
      <w:r w:rsidRPr="006F67A0">
        <w:rPr>
          <w:rFonts w:ascii="Times New Roman" w:hAnsi="Times New Roman" w:cs="Times New Roman"/>
          <w:sz w:val="20"/>
          <w:szCs w:val="20"/>
        </w:rPr>
        <w:t xml:space="preserve"> and the </w:t>
      </w:r>
      <w:r w:rsidRPr="006F67A0">
        <w:rPr>
          <w:rFonts w:ascii="Times New Roman" w:eastAsiaTheme="minorHAnsi" w:hAnsi="Times New Roman" w:cs="Times New Roman"/>
          <w:sz w:val="20"/>
          <w:szCs w:val="20"/>
        </w:rPr>
        <w:t>KD</w:t>
      </w:r>
    </w:p>
    <w:p w:rsidR="00AB5119" w:rsidRPr="006F67A0" w:rsidRDefault="00AB5119" w:rsidP="00CB552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lang w:val="en-GB"/>
        </w:rPr>
        <w:t xml:space="preserve">H6: </w:t>
      </w:r>
      <w:r w:rsidRPr="006F67A0">
        <w:rPr>
          <w:rFonts w:ascii="Times New Roman" w:hAnsi="Times New Roman" w:cs="Times New Roman"/>
          <w:sz w:val="20"/>
          <w:szCs w:val="20"/>
        </w:rPr>
        <w:t xml:space="preserve">There is a positive relationship between the </w:t>
      </w:r>
      <w:r w:rsidRPr="006F67A0">
        <w:rPr>
          <w:rFonts w:ascii="Times New Roman" w:eastAsiaTheme="minorHAnsi" w:hAnsi="Times New Roman" w:cs="Times New Roman"/>
          <w:sz w:val="20"/>
          <w:szCs w:val="20"/>
        </w:rPr>
        <w:t>KS</w:t>
      </w:r>
      <w:r w:rsidRPr="006F67A0">
        <w:rPr>
          <w:rFonts w:ascii="Times New Roman" w:hAnsi="Times New Roman" w:cs="Times New Roman"/>
          <w:sz w:val="20"/>
          <w:szCs w:val="20"/>
        </w:rPr>
        <w:t xml:space="preserve"> and the </w:t>
      </w:r>
      <w:r w:rsidRPr="006F67A0">
        <w:rPr>
          <w:rFonts w:ascii="Times New Roman" w:eastAsiaTheme="minorHAnsi" w:hAnsi="Times New Roman" w:cs="Times New Roman"/>
          <w:sz w:val="20"/>
          <w:szCs w:val="20"/>
        </w:rPr>
        <w:t>KA</w:t>
      </w:r>
    </w:p>
    <w:p w:rsidR="00AB5119" w:rsidRPr="006F67A0" w:rsidRDefault="00AB5119" w:rsidP="00CB552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lang w:val="en-GB"/>
        </w:rPr>
        <w:t xml:space="preserve">H7: </w:t>
      </w:r>
      <w:r w:rsidRPr="006F67A0">
        <w:rPr>
          <w:rFonts w:ascii="Times New Roman" w:hAnsi="Times New Roman" w:cs="Times New Roman"/>
          <w:sz w:val="20"/>
          <w:szCs w:val="20"/>
        </w:rPr>
        <w:t xml:space="preserve">There is a positive relationship between the </w:t>
      </w:r>
      <w:r w:rsidRPr="006F67A0">
        <w:rPr>
          <w:rFonts w:ascii="Times New Roman" w:eastAsiaTheme="minorHAnsi" w:hAnsi="Times New Roman" w:cs="Times New Roman"/>
          <w:sz w:val="20"/>
          <w:szCs w:val="20"/>
        </w:rPr>
        <w:t>KD</w:t>
      </w:r>
      <w:r w:rsidRPr="006F67A0">
        <w:rPr>
          <w:rFonts w:ascii="Times New Roman" w:hAnsi="Times New Roman" w:cs="Times New Roman"/>
          <w:sz w:val="20"/>
          <w:szCs w:val="20"/>
        </w:rPr>
        <w:t xml:space="preserve"> and the </w:t>
      </w:r>
      <w:r w:rsidRPr="006F67A0">
        <w:rPr>
          <w:rFonts w:ascii="Times New Roman" w:eastAsiaTheme="minorHAnsi" w:hAnsi="Times New Roman" w:cs="Times New Roman"/>
          <w:sz w:val="20"/>
          <w:szCs w:val="20"/>
        </w:rPr>
        <w:t>KA</w:t>
      </w:r>
    </w:p>
    <w:p w:rsidR="00AB5119" w:rsidRPr="006F67A0" w:rsidRDefault="00AB5119" w:rsidP="00CB552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lang w:val="en-GB"/>
        </w:rPr>
        <w:t xml:space="preserve">H8: </w:t>
      </w:r>
      <w:r w:rsidRPr="006F67A0">
        <w:rPr>
          <w:rFonts w:ascii="Times New Roman" w:hAnsi="Times New Roman" w:cs="Times New Roman"/>
          <w:sz w:val="20"/>
          <w:szCs w:val="20"/>
        </w:rPr>
        <w:t xml:space="preserve">There is a positive relationships between the TKML from one side and </w:t>
      </w:r>
      <w:r w:rsidRPr="006F67A0">
        <w:rPr>
          <w:rFonts w:ascii="Times New Roman" w:eastAsiaTheme="minorHAnsi" w:hAnsi="Times New Roman" w:cs="Times New Roman"/>
          <w:sz w:val="20"/>
          <w:szCs w:val="20"/>
        </w:rPr>
        <w:t>KC</w:t>
      </w:r>
      <w:r w:rsidRPr="006F67A0">
        <w:rPr>
          <w:rFonts w:ascii="Times New Roman" w:hAnsi="Times New Roman" w:cs="Times New Roman"/>
          <w:sz w:val="20"/>
          <w:szCs w:val="20"/>
        </w:rPr>
        <w:t>,</w:t>
      </w:r>
      <w:r w:rsidR="005D251F" w:rsidRPr="006F67A0">
        <w:rPr>
          <w:rFonts w:ascii="Times New Roman" w:hAnsi="Times New Roman" w:cs="Times New Roman"/>
          <w:sz w:val="20"/>
          <w:szCs w:val="20"/>
        </w:rPr>
        <w:t xml:space="preserve"> </w:t>
      </w:r>
      <w:r w:rsidRPr="006F67A0">
        <w:rPr>
          <w:rFonts w:ascii="Times New Roman" w:eastAsiaTheme="minorHAnsi" w:hAnsi="Times New Roman" w:cs="Times New Roman"/>
          <w:sz w:val="20"/>
          <w:szCs w:val="20"/>
        </w:rPr>
        <w:t>KS, KD and</w:t>
      </w:r>
      <w:r w:rsidR="005D251F" w:rsidRPr="006F67A0">
        <w:rPr>
          <w:rFonts w:ascii="Times New Roman" w:eastAsiaTheme="minorHAnsi" w:hAnsi="Times New Roman" w:cs="Times New Roman"/>
          <w:sz w:val="20"/>
          <w:szCs w:val="20"/>
        </w:rPr>
        <w:t xml:space="preserve"> </w:t>
      </w:r>
      <w:r w:rsidRPr="006F67A0">
        <w:rPr>
          <w:rFonts w:ascii="Times New Roman" w:eastAsiaTheme="minorHAnsi" w:hAnsi="Times New Roman" w:cs="Times New Roman"/>
          <w:sz w:val="20"/>
          <w:szCs w:val="20"/>
        </w:rPr>
        <w:t>KA from other side.</w:t>
      </w:r>
    </w:p>
    <w:p w:rsidR="00E51992" w:rsidRPr="006F67A0" w:rsidRDefault="00AB511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lastRenderedPageBreak/>
        <w:t xml:space="preserve">1-5 </w:t>
      </w:r>
      <w:r w:rsidR="002E5AFF" w:rsidRPr="006F67A0">
        <w:rPr>
          <w:rFonts w:ascii="Times New Roman" w:hAnsi="Times New Roman" w:cs="Times New Roman"/>
          <w:b/>
          <w:bCs/>
          <w:sz w:val="20"/>
          <w:szCs w:val="20"/>
          <w:lang w:val="en-GB"/>
        </w:rPr>
        <w:t xml:space="preserve">Definition of the variables: </w:t>
      </w:r>
    </w:p>
    <w:p w:rsidR="002E5AFF" w:rsidRPr="006F67A0" w:rsidRDefault="002E5AFF" w:rsidP="00CB5520">
      <w:pPr>
        <w:snapToGrid w:val="0"/>
        <w:spacing w:after="0" w:line="240" w:lineRule="auto"/>
        <w:ind w:firstLine="425"/>
        <w:jc w:val="both"/>
        <w:rPr>
          <w:rFonts w:ascii="Times New Roman" w:eastAsiaTheme="minorHAnsi" w:hAnsi="Times New Roman" w:cs="Times New Roman"/>
          <w:sz w:val="20"/>
          <w:szCs w:val="20"/>
        </w:rPr>
      </w:pPr>
      <w:r w:rsidRPr="006F67A0">
        <w:rPr>
          <w:rFonts w:ascii="Times New Roman" w:hAnsi="Times New Roman" w:cs="Times New Roman"/>
          <w:sz w:val="20"/>
          <w:szCs w:val="20"/>
          <w:lang w:val="en-GB"/>
        </w:rPr>
        <w:t>The</w:t>
      </w:r>
      <w:r w:rsidRPr="006F67A0">
        <w:rPr>
          <w:rFonts w:ascii="Times New Roman" w:hAnsi="Times New Roman" w:cs="Times New Roman"/>
          <w:b/>
          <w:bCs/>
          <w:sz w:val="20"/>
          <w:szCs w:val="20"/>
          <w:lang w:val="en-GB"/>
        </w:rPr>
        <w:t xml:space="preserve"> </w:t>
      </w:r>
      <w:r w:rsidRPr="006F67A0">
        <w:rPr>
          <w:rFonts w:ascii="Times New Roman" w:hAnsi="Times New Roman" w:cs="Times New Roman"/>
          <w:sz w:val="20"/>
          <w:szCs w:val="20"/>
          <w:lang w:val="en-GB"/>
        </w:rPr>
        <w:t>variables</w:t>
      </w:r>
      <w:r w:rsidRPr="006F67A0">
        <w:rPr>
          <w:rFonts w:ascii="Times New Roman" w:hAnsi="Times New Roman" w:cs="Times New Roman"/>
          <w:b/>
          <w:bCs/>
          <w:sz w:val="20"/>
          <w:szCs w:val="20"/>
          <w:lang w:val="en-GB"/>
        </w:rPr>
        <w:t xml:space="preserve"> </w:t>
      </w:r>
      <w:r w:rsidRPr="006F67A0">
        <w:rPr>
          <w:rFonts w:ascii="Times New Roman" w:eastAsiaTheme="minorHAnsi" w:hAnsi="Times New Roman" w:cs="Times New Roman"/>
          <w:sz w:val="20"/>
          <w:szCs w:val="20"/>
        </w:rPr>
        <w:t>KMP1</w:t>
      </w:r>
      <w:r w:rsidRPr="006F67A0">
        <w:rPr>
          <w:rFonts w:ascii="Times New Roman" w:hAnsi="Times New Roman" w:cs="Times New Roman"/>
          <w:b/>
          <w:bCs/>
          <w:sz w:val="20"/>
          <w:szCs w:val="20"/>
        </w:rPr>
        <w:t xml:space="preserve">, </w:t>
      </w:r>
      <w:r w:rsidRPr="006F67A0">
        <w:rPr>
          <w:rFonts w:ascii="Times New Roman" w:eastAsiaTheme="minorHAnsi" w:hAnsi="Times New Roman" w:cs="Times New Roman"/>
          <w:sz w:val="20"/>
          <w:szCs w:val="20"/>
        </w:rPr>
        <w:t>KMP2,…, KMP32 were defined in the attached questionnaire in the appendix1 and the variables TKME33, TKME34,</w:t>
      </w:r>
      <w:r w:rsidR="005D251F" w:rsidRPr="006F67A0">
        <w:rPr>
          <w:rFonts w:ascii="Times New Roman" w:eastAsiaTheme="minorHAnsi" w:hAnsi="Times New Roman" w:cs="Times New Roman"/>
          <w:sz w:val="20"/>
          <w:szCs w:val="20"/>
        </w:rPr>
        <w:t>…</w:t>
      </w:r>
      <w:r w:rsidRPr="006F67A0">
        <w:rPr>
          <w:rFonts w:ascii="Times New Roman" w:eastAsiaTheme="minorHAnsi" w:hAnsi="Times New Roman" w:cs="Times New Roman"/>
          <w:sz w:val="20"/>
          <w:szCs w:val="20"/>
        </w:rPr>
        <w:t>, TKME37 were defined in the attached questionnaire in the appendix2</w:t>
      </w:r>
      <w:r w:rsidR="00E51992" w:rsidRPr="006F67A0">
        <w:rPr>
          <w:rFonts w:ascii="Times New Roman" w:hAnsi="Times New Roman" w:cs="Times New Roman"/>
          <w:sz w:val="20"/>
          <w:szCs w:val="20"/>
        </w:rPr>
        <w:t xml:space="preserve">. The Knowledge Creation (KC) was the average of the variables </w:t>
      </w:r>
      <w:r w:rsidR="00E51992" w:rsidRPr="006F67A0">
        <w:rPr>
          <w:rFonts w:ascii="Times New Roman" w:eastAsiaTheme="minorHAnsi" w:hAnsi="Times New Roman" w:cs="Times New Roman"/>
          <w:sz w:val="20"/>
          <w:szCs w:val="20"/>
        </w:rPr>
        <w:t>KMP1</w:t>
      </w:r>
      <w:r w:rsidR="00E51992" w:rsidRPr="006F67A0">
        <w:rPr>
          <w:rFonts w:ascii="Times New Roman" w:hAnsi="Times New Roman" w:cs="Times New Roman"/>
          <w:sz w:val="20"/>
          <w:szCs w:val="20"/>
        </w:rPr>
        <w:t xml:space="preserve">, </w:t>
      </w:r>
      <w:r w:rsidR="00E51992" w:rsidRPr="006F67A0">
        <w:rPr>
          <w:rFonts w:ascii="Times New Roman" w:eastAsiaTheme="minorHAnsi" w:hAnsi="Times New Roman" w:cs="Times New Roman"/>
          <w:sz w:val="20"/>
          <w:szCs w:val="20"/>
        </w:rPr>
        <w:t>KMP2,.., KMP7.</w:t>
      </w:r>
      <w:r w:rsidR="00E51992" w:rsidRPr="006F67A0">
        <w:rPr>
          <w:rFonts w:ascii="Times New Roman" w:hAnsi="Times New Roman" w:cs="Times New Roman"/>
          <w:sz w:val="20"/>
          <w:szCs w:val="20"/>
        </w:rPr>
        <w:t xml:space="preserve"> The Knowledge Storage (KS) was the average of the variables </w:t>
      </w:r>
      <w:r w:rsidR="00E51992" w:rsidRPr="006F67A0">
        <w:rPr>
          <w:rFonts w:ascii="Times New Roman" w:eastAsiaTheme="minorHAnsi" w:hAnsi="Times New Roman" w:cs="Times New Roman"/>
          <w:sz w:val="20"/>
          <w:szCs w:val="20"/>
        </w:rPr>
        <w:t>KMP8</w:t>
      </w:r>
      <w:r w:rsidR="00E51992" w:rsidRPr="006F67A0">
        <w:rPr>
          <w:rFonts w:ascii="Times New Roman" w:hAnsi="Times New Roman" w:cs="Times New Roman"/>
          <w:sz w:val="20"/>
          <w:szCs w:val="20"/>
        </w:rPr>
        <w:t xml:space="preserve">, </w:t>
      </w:r>
      <w:r w:rsidR="00E51992" w:rsidRPr="006F67A0">
        <w:rPr>
          <w:rFonts w:ascii="Times New Roman" w:eastAsiaTheme="minorHAnsi" w:hAnsi="Times New Roman" w:cs="Times New Roman"/>
          <w:sz w:val="20"/>
          <w:szCs w:val="20"/>
        </w:rPr>
        <w:t xml:space="preserve">KMP9,.., KMP15. </w:t>
      </w:r>
      <w:r w:rsidR="00E51992" w:rsidRPr="006F67A0">
        <w:rPr>
          <w:rFonts w:ascii="Times New Roman" w:hAnsi="Times New Roman" w:cs="Times New Roman"/>
          <w:sz w:val="20"/>
          <w:szCs w:val="20"/>
        </w:rPr>
        <w:t xml:space="preserve">The Knowledge Distribution (KD) was the average of the variables </w:t>
      </w:r>
      <w:r w:rsidR="00E51992" w:rsidRPr="006F67A0">
        <w:rPr>
          <w:rFonts w:ascii="Times New Roman" w:eastAsiaTheme="minorHAnsi" w:hAnsi="Times New Roman" w:cs="Times New Roman"/>
          <w:sz w:val="20"/>
          <w:szCs w:val="20"/>
        </w:rPr>
        <w:t>KMP1</w:t>
      </w:r>
      <w:r w:rsidR="00DA73D2" w:rsidRPr="006F67A0">
        <w:rPr>
          <w:rFonts w:ascii="Times New Roman" w:eastAsiaTheme="minorHAnsi" w:hAnsi="Times New Roman" w:cs="Times New Roman"/>
          <w:sz w:val="20"/>
          <w:szCs w:val="20"/>
        </w:rPr>
        <w:t>6</w:t>
      </w:r>
      <w:r w:rsidR="00E51992" w:rsidRPr="006F67A0">
        <w:rPr>
          <w:rFonts w:ascii="Times New Roman" w:hAnsi="Times New Roman" w:cs="Times New Roman"/>
          <w:sz w:val="20"/>
          <w:szCs w:val="20"/>
        </w:rPr>
        <w:t xml:space="preserve">, </w:t>
      </w:r>
      <w:r w:rsidR="00E51992" w:rsidRPr="006F67A0">
        <w:rPr>
          <w:rFonts w:ascii="Times New Roman" w:eastAsiaTheme="minorHAnsi" w:hAnsi="Times New Roman" w:cs="Times New Roman"/>
          <w:sz w:val="20"/>
          <w:szCs w:val="20"/>
        </w:rPr>
        <w:t>KMP</w:t>
      </w:r>
      <w:r w:rsidR="00DA73D2" w:rsidRPr="006F67A0">
        <w:rPr>
          <w:rFonts w:ascii="Times New Roman" w:eastAsiaTheme="minorHAnsi" w:hAnsi="Times New Roman" w:cs="Times New Roman"/>
          <w:sz w:val="20"/>
          <w:szCs w:val="20"/>
        </w:rPr>
        <w:t>17</w:t>
      </w:r>
      <w:r w:rsidR="00E51992" w:rsidRPr="006F67A0">
        <w:rPr>
          <w:rFonts w:ascii="Times New Roman" w:eastAsiaTheme="minorHAnsi" w:hAnsi="Times New Roman" w:cs="Times New Roman"/>
          <w:sz w:val="20"/>
          <w:szCs w:val="20"/>
        </w:rPr>
        <w:t>,.., KMP</w:t>
      </w:r>
      <w:r w:rsidR="00DA73D2" w:rsidRPr="006F67A0">
        <w:rPr>
          <w:rFonts w:ascii="Times New Roman" w:eastAsiaTheme="minorHAnsi" w:hAnsi="Times New Roman" w:cs="Times New Roman"/>
          <w:sz w:val="20"/>
          <w:szCs w:val="20"/>
        </w:rPr>
        <w:t>25</w:t>
      </w:r>
      <w:r w:rsidR="00E51992" w:rsidRPr="006F67A0">
        <w:rPr>
          <w:rFonts w:ascii="Times New Roman" w:eastAsiaTheme="minorHAnsi" w:hAnsi="Times New Roman" w:cs="Times New Roman"/>
          <w:sz w:val="20"/>
          <w:szCs w:val="20"/>
        </w:rPr>
        <w:t xml:space="preserve">. </w:t>
      </w:r>
      <w:r w:rsidR="00E51992" w:rsidRPr="006F67A0">
        <w:rPr>
          <w:rFonts w:ascii="Times New Roman" w:hAnsi="Times New Roman" w:cs="Times New Roman"/>
          <w:sz w:val="20"/>
          <w:szCs w:val="20"/>
        </w:rPr>
        <w:t xml:space="preserve">The Knowledge </w:t>
      </w:r>
      <w:r w:rsidR="00DA73D2" w:rsidRPr="006F67A0">
        <w:rPr>
          <w:rFonts w:ascii="Times New Roman" w:hAnsi="Times New Roman" w:cs="Times New Roman"/>
          <w:sz w:val="20"/>
          <w:szCs w:val="20"/>
        </w:rPr>
        <w:t>Application</w:t>
      </w:r>
      <w:r w:rsidR="00E51992" w:rsidRPr="006F67A0">
        <w:rPr>
          <w:rFonts w:ascii="Times New Roman" w:hAnsi="Times New Roman" w:cs="Times New Roman"/>
          <w:sz w:val="20"/>
          <w:szCs w:val="20"/>
        </w:rPr>
        <w:t xml:space="preserve"> (K</w:t>
      </w:r>
      <w:r w:rsidR="00DA73D2" w:rsidRPr="006F67A0">
        <w:rPr>
          <w:rFonts w:ascii="Times New Roman" w:hAnsi="Times New Roman" w:cs="Times New Roman"/>
          <w:sz w:val="20"/>
          <w:szCs w:val="20"/>
        </w:rPr>
        <w:t>A</w:t>
      </w:r>
      <w:r w:rsidR="00E51992" w:rsidRPr="006F67A0">
        <w:rPr>
          <w:rFonts w:ascii="Times New Roman" w:hAnsi="Times New Roman" w:cs="Times New Roman"/>
          <w:sz w:val="20"/>
          <w:szCs w:val="20"/>
        </w:rPr>
        <w:t xml:space="preserve">) was the average of the variables </w:t>
      </w:r>
      <w:r w:rsidR="00E51992" w:rsidRPr="006F67A0">
        <w:rPr>
          <w:rFonts w:ascii="Times New Roman" w:eastAsiaTheme="minorHAnsi" w:hAnsi="Times New Roman" w:cs="Times New Roman"/>
          <w:sz w:val="20"/>
          <w:szCs w:val="20"/>
        </w:rPr>
        <w:t>KMP</w:t>
      </w:r>
      <w:r w:rsidR="00DA73D2" w:rsidRPr="006F67A0">
        <w:rPr>
          <w:rFonts w:ascii="Times New Roman" w:eastAsiaTheme="minorHAnsi" w:hAnsi="Times New Roman" w:cs="Times New Roman"/>
          <w:sz w:val="20"/>
          <w:szCs w:val="20"/>
        </w:rPr>
        <w:t>26</w:t>
      </w:r>
      <w:r w:rsidR="00E51992" w:rsidRPr="006F67A0">
        <w:rPr>
          <w:rFonts w:ascii="Times New Roman" w:hAnsi="Times New Roman" w:cs="Times New Roman"/>
          <w:sz w:val="20"/>
          <w:szCs w:val="20"/>
        </w:rPr>
        <w:t xml:space="preserve">, </w:t>
      </w:r>
      <w:r w:rsidR="00E51992" w:rsidRPr="006F67A0">
        <w:rPr>
          <w:rFonts w:ascii="Times New Roman" w:eastAsiaTheme="minorHAnsi" w:hAnsi="Times New Roman" w:cs="Times New Roman"/>
          <w:sz w:val="20"/>
          <w:szCs w:val="20"/>
        </w:rPr>
        <w:t>KMP2</w:t>
      </w:r>
      <w:r w:rsidR="00DA73D2" w:rsidRPr="006F67A0">
        <w:rPr>
          <w:rFonts w:ascii="Times New Roman" w:eastAsiaTheme="minorHAnsi" w:hAnsi="Times New Roman" w:cs="Times New Roman"/>
          <w:sz w:val="20"/>
          <w:szCs w:val="20"/>
        </w:rPr>
        <w:t>7</w:t>
      </w:r>
      <w:r w:rsidR="00E51992" w:rsidRPr="006F67A0">
        <w:rPr>
          <w:rFonts w:ascii="Times New Roman" w:eastAsiaTheme="minorHAnsi" w:hAnsi="Times New Roman" w:cs="Times New Roman"/>
          <w:sz w:val="20"/>
          <w:szCs w:val="20"/>
        </w:rPr>
        <w:t>,.., KMP</w:t>
      </w:r>
      <w:r w:rsidR="00DA73D2" w:rsidRPr="006F67A0">
        <w:rPr>
          <w:rFonts w:ascii="Times New Roman" w:eastAsiaTheme="minorHAnsi" w:hAnsi="Times New Roman" w:cs="Times New Roman"/>
          <w:sz w:val="20"/>
          <w:szCs w:val="20"/>
        </w:rPr>
        <w:t>32</w:t>
      </w:r>
      <w:r w:rsidR="00E51992" w:rsidRPr="006F67A0">
        <w:rPr>
          <w:rFonts w:ascii="Times New Roman" w:eastAsiaTheme="minorHAnsi" w:hAnsi="Times New Roman" w:cs="Times New Roman"/>
          <w:sz w:val="20"/>
          <w:szCs w:val="20"/>
        </w:rPr>
        <w:t>.</w:t>
      </w:r>
      <w:r w:rsidR="00DA73D2" w:rsidRPr="006F67A0">
        <w:rPr>
          <w:rFonts w:ascii="Times New Roman" w:hAnsi="Times New Roman" w:cs="Times New Roman"/>
          <w:sz w:val="20"/>
          <w:szCs w:val="20"/>
        </w:rPr>
        <w:t xml:space="preserve"> The Technology Knowledge Management Enabler (TKME) was the average of the variables TKME33, TKME</w:t>
      </w:r>
      <w:r w:rsidR="00DA73D2" w:rsidRPr="006F67A0">
        <w:rPr>
          <w:rFonts w:ascii="Times New Roman" w:eastAsiaTheme="minorHAnsi" w:hAnsi="Times New Roman" w:cs="Times New Roman"/>
          <w:sz w:val="20"/>
          <w:szCs w:val="20"/>
        </w:rPr>
        <w:t xml:space="preserve">34,.., </w:t>
      </w:r>
      <w:r w:rsidR="00DA73D2" w:rsidRPr="006F67A0">
        <w:rPr>
          <w:rFonts w:ascii="Times New Roman" w:hAnsi="Times New Roman" w:cs="Times New Roman"/>
          <w:sz w:val="20"/>
          <w:szCs w:val="20"/>
        </w:rPr>
        <w:t>TKME</w:t>
      </w:r>
      <w:r w:rsidR="00DA73D2" w:rsidRPr="006F67A0">
        <w:rPr>
          <w:rFonts w:ascii="Times New Roman" w:eastAsiaTheme="minorHAnsi" w:hAnsi="Times New Roman" w:cs="Times New Roman"/>
          <w:sz w:val="20"/>
          <w:szCs w:val="20"/>
        </w:rPr>
        <w:t>37.</w:t>
      </w:r>
    </w:p>
    <w:p w:rsidR="003E201A" w:rsidRPr="006F67A0" w:rsidRDefault="00AB5119" w:rsidP="00CB5520">
      <w:pPr>
        <w:snapToGrid w:val="0"/>
        <w:spacing w:after="0" w:line="240" w:lineRule="auto"/>
        <w:jc w:val="both"/>
        <w:rPr>
          <w:rFonts w:ascii="Times New Roman" w:hAnsi="Times New Roman" w:cs="Times New Roman"/>
          <w:b/>
          <w:bCs/>
          <w:sz w:val="20"/>
          <w:szCs w:val="20"/>
        </w:rPr>
      </w:pPr>
      <w:r w:rsidRPr="006F67A0">
        <w:rPr>
          <w:rFonts w:ascii="Times New Roman" w:hAnsi="Times New Roman" w:cs="Times New Roman"/>
          <w:b/>
          <w:bCs/>
          <w:sz w:val="20"/>
          <w:szCs w:val="20"/>
        </w:rPr>
        <w:t xml:space="preserve">1-6 </w:t>
      </w:r>
      <w:r w:rsidR="003E201A" w:rsidRPr="006F67A0">
        <w:rPr>
          <w:rFonts w:ascii="Times New Roman" w:hAnsi="Times New Roman" w:cs="Times New Roman"/>
          <w:b/>
          <w:bCs/>
          <w:sz w:val="20"/>
          <w:szCs w:val="20"/>
        </w:rPr>
        <w:t>Determination of the sample size:</w:t>
      </w:r>
      <w:r w:rsidR="00FD56B8" w:rsidRPr="006F67A0">
        <w:rPr>
          <w:rFonts w:ascii="Times New Roman" w:hAnsi="Times New Roman" w:cs="Times New Roman"/>
          <w:b/>
          <w:bCs/>
          <w:sz w:val="20"/>
          <w:szCs w:val="20"/>
        </w:rPr>
        <w:t xml:space="preserve"> </w:t>
      </w:r>
    </w:p>
    <w:p w:rsidR="00FD56B8" w:rsidRPr="006F67A0" w:rsidRDefault="00FD56B8" w:rsidP="00CB5520">
      <w:pPr>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rPr>
        <w:t>A simple random sample of the employee</w:t>
      </w:r>
      <w:r w:rsidR="00E65C52" w:rsidRPr="006F67A0">
        <w:rPr>
          <w:rFonts w:ascii="Times New Roman" w:hAnsi="Times New Roman" w:cs="Times New Roman"/>
          <w:sz w:val="20"/>
          <w:szCs w:val="20"/>
        </w:rPr>
        <w:t>s</w:t>
      </w:r>
      <w:r w:rsidRPr="006F67A0">
        <w:rPr>
          <w:rFonts w:ascii="Times New Roman" w:hAnsi="Times New Roman" w:cs="Times New Roman"/>
          <w:sz w:val="20"/>
          <w:szCs w:val="20"/>
        </w:rPr>
        <w:t xml:space="preserve"> of Sudanese ministry of petroleum and minerals </w:t>
      </w:r>
      <w:r w:rsidR="00E65C52" w:rsidRPr="006F67A0">
        <w:rPr>
          <w:rFonts w:ascii="Times New Roman" w:hAnsi="Times New Roman" w:cs="Times New Roman"/>
          <w:sz w:val="20"/>
          <w:szCs w:val="20"/>
        </w:rPr>
        <w:t>was used in this research.</w:t>
      </w:r>
    </w:p>
    <w:p w:rsidR="003E201A" w:rsidRPr="006F67A0" w:rsidRDefault="003E201A" w:rsidP="00CB5520">
      <w:pPr>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rPr>
        <w:t xml:space="preserve">Formula (1) was used </w:t>
      </w:r>
      <w:r w:rsidR="00FD56B8" w:rsidRPr="006F67A0">
        <w:rPr>
          <w:rFonts w:ascii="Times New Roman" w:hAnsi="Times New Roman" w:cs="Times New Roman"/>
          <w:sz w:val="20"/>
          <w:szCs w:val="20"/>
        </w:rPr>
        <w:t>to determine the sample size.</w:t>
      </w:r>
    </w:p>
    <w:p w:rsidR="00FD56B8" w:rsidRPr="006F67A0" w:rsidRDefault="00FD56B8" w:rsidP="00CB5520">
      <w:pPr>
        <w:snapToGrid w:val="0"/>
        <w:spacing w:after="0" w:line="240" w:lineRule="auto"/>
        <w:jc w:val="center"/>
        <w:rPr>
          <w:rFonts w:ascii="Times New Roman" w:hAnsi="Times New Roman" w:cs="Times New Roman"/>
          <w:sz w:val="20"/>
          <w:szCs w:val="20"/>
        </w:rPr>
      </w:pPr>
      <w:r w:rsidRPr="006F67A0">
        <w:rPr>
          <w:rFonts w:ascii="Times New Roman" w:hAnsi="Times New Roman" w:cs="Times New Roman"/>
          <w:sz w:val="20"/>
          <w:szCs w:val="20"/>
        </w:rPr>
        <w:object w:dxaOrig="157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33.2pt" o:ole="">
            <v:imagedata r:id="rId11" o:title=""/>
          </v:shape>
          <o:OLEObject Type="Embed" ProgID="Equation.3" ShapeID="_x0000_i1025" DrawAspect="Content" ObjectID="_1625415617" r:id="rId12"/>
        </w:object>
      </w:r>
    </w:p>
    <w:p w:rsidR="00342122" w:rsidRPr="006F67A0" w:rsidRDefault="00342122" w:rsidP="00CB5520">
      <w:pPr>
        <w:shd w:val="clear" w:color="auto" w:fill="FFFFFF"/>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rPr>
        <w:t xml:space="preserve">n is the required sample size </w:t>
      </w:r>
    </w:p>
    <w:p w:rsidR="00342122" w:rsidRPr="006F67A0" w:rsidRDefault="00342122" w:rsidP="00CB5520">
      <w:pPr>
        <w:shd w:val="clear" w:color="auto" w:fill="FFFFFF"/>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rPr>
        <w:t>P is the percentage occurrence</w:t>
      </w:r>
      <w:r w:rsidRPr="006F67A0">
        <w:rPr>
          <w:rFonts w:ascii="Times New Roman" w:eastAsia="Times New Roman" w:hAnsi="Times New Roman" w:cs="Times New Roman"/>
          <w:sz w:val="20"/>
          <w:szCs w:val="20"/>
        </w:rPr>
        <w:t xml:space="preserve"> </w:t>
      </w:r>
      <w:r w:rsidRPr="006F67A0">
        <w:rPr>
          <w:rFonts w:ascii="Times New Roman" w:hAnsi="Times New Roman" w:cs="Times New Roman"/>
          <w:sz w:val="20"/>
          <w:szCs w:val="20"/>
        </w:rPr>
        <w:t xml:space="preserve">of a state or condition </w:t>
      </w:r>
    </w:p>
    <w:p w:rsidR="00342122" w:rsidRPr="006F67A0" w:rsidRDefault="00342122" w:rsidP="00CB5520">
      <w:pPr>
        <w:shd w:val="clear" w:color="auto" w:fill="FFFFFF"/>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rPr>
        <w:t>q = 1- p</w:t>
      </w:r>
    </w:p>
    <w:p w:rsidR="00342122" w:rsidRPr="006F67A0" w:rsidRDefault="00342122" w:rsidP="00CB5520">
      <w:pPr>
        <w:shd w:val="clear" w:color="auto" w:fill="FFFFFF"/>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rPr>
        <w:t>e is the percentage maximum</w:t>
      </w:r>
      <w:r w:rsidRPr="006F67A0">
        <w:rPr>
          <w:rFonts w:ascii="Times New Roman" w:eastAsia="Times New Roman" w:hAnsi="Times New Roman" w:cs="Times New Roman"/>
          <w:sz w:val="20"/>
          <w:szCs w:val="20"/>
        </w:rPr>
        <w:t xml:space="preserve"> </w:t>
      </w:r>
      <w:r w:rsidRPr="006F67A0">
        <w:rPr>
          <w:rFonts w:ascii="Times New Roman" w:hAnsi="Times New Roman" w:cs="Times New Roman"/>
          <w:sz w:val="20"/>
          <w:szCs w:val="20"/>
        </w:rPr>
        <w:t xml:space="preserve">error required </w:t>
      </w:r>
    </w:p>
    <w:p w:rsidR="00342122" w:rsidRPr="006F67A0" w:rsidRDefault="00342122" w:rsidP="00CB5520">
      <w:pPr>
        <w:shd w:val="clear" w:color="auto" w:fill="FFFFFF"/>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rPr>
        <w:t>Z is the value corresponding to</w:t>
      </w:r>
      <w:r w:rsidRPr="006F67A0">
        <w:rPr>
          <w:rFonts w:ascii="Times New Roman" w:eastAsia="Times New Roman" w:hAnsi="Times New Roman" w:cs="Times New Roman"/>
          <w:sz w:val="20"/>
          <w:szCs w:val="20"/>
        </w:rPr>
        <w:t xml:space="preserve"> </w:t>
      </w:r>
      <w:r w:rsidRPr="006F67A0">
        <w:rPr>
          <w:rFonts w:ascii="Times New Roman" w:hAnsi="Times New Roman" w:cs="Times New Roman"/>
          <w:sz w:val="20"/>
          <w:szCs w:val="20"/>
        </w:rPr>
        <w:t>level of confidence required</w:t>
      </w:r>
      <w:r w:rsidR="005D251F" w:rsidRPr="006F67A0">
        <w:rPr>
          <w:rFonts w:ascii="Times New Roman" w:hAnsi="Times New Roman" w:cs="Times New Roman"/>
          <w:sz w:val="20"/>
          <w:szCs w:val="20"/>
        </w:rPr>
        <w:t xml:space="preserve"> </w:t>
      </w:r>
    </w:p>
    <w:p w:rsidR="00FD56B8" w:rsidRPr="006F67A0" w:rsidRDefault="00FD56B8" w:rsidP="00CB5520">
      <w:pPr>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rPr>
        <w:t>By putting z=2, p=q=0.5 and e=0.05 we have n=400</w:t>
      </w:r>
    </w:p>
    <w:p w:rsidR="00CB5520" w:rsidRPr="006F67A0" w:rsidRDefault="00CF710B" w:rsidP="00CB5520">
      <w:pPr>
        <w:shd w:val="clear" w:color="auto" w:fill="FFFFFF"/>
        <w:snapToGrid w:val="0"/>
        <w:spacing w:after="0" w:line="240" w:lineRule="auto"/>
        <w:ind w:firstLine="425"/>
        <w:jc w:val="both"/>
        <w:rPr>
          <w:rFonts w:ascii="Times New Roman" w:hAnsi="Times New Roman" w:cs="Times New Roman"/>
          <w:sz w:val="20"/>
          <w:szCs w:val="20"/>
        </w:rPr>
      </w:pPr>
      <w:proofErr w:type="spellStart"/>
      <w:r w:rsidRPr="006F67A0">
        <w:rPr>
          <w:rFonts w:ascii="Times New Roman" w:hAnsi="Times New Roman" w:cs="Times New Roman"/>
          <w:sz w:val="20"/>
          <w:szCs w:val="20"/>
        </w:rPr>
        <w:t>Taherdoost</w:t>
      </w:r>
      <w:proofErr w:type="spellEnd"/>
      <w:r w:rsidRPr="006F67A0">
        <w:rPr>
          <w:rFonts w:ascii="Times New Roman" w:hAnsi="Times New Roman" w:cs="Times New Roman"/>
          <w:sz w:val="20"/>
          <w:szCs w:val="20"/>
        </w:rPr>
        <w:t xml:space="preserve">, </w:t>
      </w:r>
      <w:proofErr w:type="spellStart"/>
      <w:r w:rsidRPr="006F67A0">
        <w:rPr>
          <w:rFonts w:ascii="Times New Roman" w:hAnsi="Times New Roman" w:cs="Times New Roman"/>
          <w:sz w:val="20"/>
          <w:szCs w:val="20"/>
        </w:rPr>
        <w:t>Hamed</w:t>
      </w:r>
      <w:proofErr w:type="spellEnd"/>
      <w:r w:rsidRPr="006F67A0">
        <w:rPr>
          <w:rFonts w:ascii="Times New Roman" w:hAnsi="Times New Roman" w:cs="Times New Roman"/>
          <w:sz w:val="20"/>
          <w:szCs w:val="20"/>
        </w:rPr>
        <w:t>, 2017,</w:t>
      </w:r>
      <w:r w:rsidR="005D251F" w:rsidRPr="006F67A0">
        <w:rPr>
          <w:rFonts w:ascii="Times New Roman" w:hAnsi="Times New Roman" w:cs="Times New Roman"/>
          <w:sz w:val="20"/>
          <w:szCs w:val="20"/>
        </w:rPr>
        <w:t xml:space="preserve"> </w:t>
      </w:r>
      <w:r w:rsidR="00342122" w:rsidRPr="006F67A0">
        <w:rPr>
          <w:rFonts w:ascii="Times New Roman" w:hAnsi="Times New Roman" w:cs="Times New Roman"/>
          <w:sz w:val="20"/>
          <w:szCs w:val="20"/>
        </w:rPr>
        <w:t>http://www.iaras.org/iaras/journals/ijems</w:t>
      </w:r>
      <w:r w:rsidR="005D251F" w:rsidRPr="006F67A0">
        <w:rPr>
          <w:rFonts w:ascii="Times New Roman" w:hAnsi="Times New Roman" w:cs="Times New Roman"/>
          <w:sz w:val="20"/>
          <w:szCs w:val="20"/>
        </w:rPr>
        <w:t>,</w:t>
      </w:r>
      <w:r w:rsidR="00342122" w:rsidRPr="006F67A0">
        <w:rPr>
          <w:rFonts w:ascii="Times New Roman" w:hAnsi="Times New Roman" w:cs="Times New Roman"/>
          <w:sz w:val="20"/>
          <w:szCs w:val="20"/>
        </w:rPr>
        <w:t xml:space="preserve"> International Journal of</w:t>
      </w:r>
      <w:r w:rsidR="005D251F" w:rsidRPr="006F67A0">
        <w:rPr>
          <w:rFonts w:ascii="Times New Roman" w:hAnsi="Times New Roman" w:cs="Times New Roman"/>
          <w:sz w:val="20"/>
          <w:szCs w:val="20"/>
        </w:rPr>
        <w:t xml:space="preserve"> </w:t>
      </w:r>
      <w:r w:rsidR="00342122" w:rsidRPr="006F67A0">
        <w:rPr>
          <w:rFonts w:ascii="Times New Roman" w:hAnsi="Times New Roman" w:cs="Times New Roman"/>
          <w:sz w:val="20"/>
          <w:szCs w:val="20"/>
        </w:rPr>
        <w:t>Economics and</w:t>
      </w:r>
      <w:r w:rsidR="00342122" w:rsidRPr="006F67A0">
        <w:rPr>
          <w:rFonts w:ascii="Times New Roman" w:eastAsia="Times New Roman" w:hAnsi="Times New Roman" w:cs="Times New Roman"/>
          <w:sz w:val="20"/>
          <w:szCs w:val="20"/>
        </w:rPr>
        <w:t xml:space="preserve"> </w:t>
      </w:r>
      <w:r w:rsidR="00342122" w:rsidRPr="006F67A0">
        <w:rPr>
          <w:rFonts w:ascii="Times New Roman" w:hAnsi="Times New Roman" w:cs="Times New Roman"/>
          <w:sz w:val="20"/>
          <w:szCs w:val="20"/>
        </w:rPr>
        <w:t>Management Systems, Volume 2, 2017</w:t>
      </w:r>
      <w:r w:rsidR="002C5858" w:rsidRPr="006F67A0">
        <w:rPr>
          <w:rFonts w:ascii="Times New Roman" w:eastAsiaTheme="minorEastAsia" w:hAnsi="Times New Roman" w:cs="Times New Roman" w:hint="eastAsia"/>
          <w:sz w:val="20"/>
          <w:szCs w:val="20"/>
          <w:lang w:eastAsia="zh-CN"/>
        </w:rPr>
        <w:t>.</w:t>
      </w:r>
      <w:r w:rsidR="00342122" w:rsidRPr="006F67A0">
        <w:rPr>
          <w:rFonts w:ascii="Times New Roman" w:hAnsi="Times New Roman" w:cs="Times New Roman"/>
          <w:sz w:val="20"/>
          <w:szCs w:val="20"/>
        </w:rPr>
        <w:t xml:space="preserve"> ISSN: 2367-892</w:t>
      </w:r>
      <w:r w:rsidR="00CB5520" w:rsidRPr="006F67A0">
        <w:rPr>
          <w:rFonts w:ascii="Times New Roman" w:hAnsi="Times New Roman" w:cs="Times New Roman"/>
          <w:sz w:val="20"/>
          <w:szCs w:val="20"/>
        </w:rPr>
        <w:t>5.</w:t>
      </w:r>
    </w:p>
    <w:p w:rsidR="00E26059" w:rsidRPr="006F67A0" w:rsidRDefault="00A838F3" w:rsidP="00CB5520">
      <w:pPr>
        <w:snapToGrid w:val="0"/>
        <w:spacing w:after="0" w:line="240" w:lineRule="auto"/>
        <w:jc w:val="both"/>
        <w:rPr>
          <w:rFonts w:ascii="Times New Roman" w:eastAsiaTheme="minorEastAsia" w:hAnsi="Times New Roman" w:cs="Times New Roman"/>
          <w:b/>
          <w:bCs/>
          <w:sz w:val="20"/>
          <w:szCs w:val="20"/>
          <w:lang w:eastAsia="zh-CN"/>
        </w:rPr>
      </w:pPr>
      <w:r w:rsidRPr="006F67A0">
        <w:rPr>
          <w:rFonts w:ascii="Times New Roman" w:eastAsia="Times New Roman" w:hAnsi="Times New Roman" w:cs="Times New Roman"/>
          <w:b/>
          <w:bCs/>
          <w:sz w:val="20"/>
          <w:szCs w:val="20"/>
        </w:rPr>
        <w:t xml:space="preserve">2- </w:t>
      </w:r>
      <w:r w:rsidR="00E26059" w:rsidRPr="006F67A0">
        <w:rPr>
          <w:rFonts w:ascii="Times New Roman" w:eastAsia="Times New Roman" w:hAnsi="Times New Roman" w:cs="Times New Roman"/>
          <w:b/>
          <w:bCs/>
          <w:sz w:val="20"/>
          <w:szCs w:val="20"/>
        </w:rPr>
        <w:t>Analysis of Data</w:t>
      </w:r>
    </w:p>
    <w:p w:rsidR="00E26059" w:rsidRPr="006F67A0" w:rsidRDefault="00E26059" w:rsidP="00CB5520">
      <w:pPr>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rPr>
        <w:t xml:space="preserve">Table (1) shows total </w:t>
      </w:r>
      <w:proofErr w:type="spellStart"/>
      <w:r w:rsidRPr="006F67A0">
        <w:rPr>
          <w:rFonts w:ascii="Times New Roman" w:hAnsi="Times New Roman" w:cs="Times New Roman"/>
          <w:sz w:val="20"/>
          <w:szCs w:val="20"/>
        </w:rPr>
        <w:t>Cronbach's</w:t>
      </w:r>
      <w:proofErr w:type="spellEnd"/>
      <w:r w:rsidRPr="006F67A0">
        <w:rPr>
          <w:rFonts w:ascii="Times New Roman" w:hAnsi="Times New Roman" w:cs="Times New Roman"/>
          <w:sz w:val="20"/>
          <w:szCs w:val="20"/>
        </w:rPr>
        <w:t xml:space="preserve"> Alpha, that was</w:t>
      </w:r>
      <w:r w:rsidR="00F311C5" w:rsidRPr="006F67A0">
        <w:rPr>
          <w:rFonts w:ascii="Times New Roman" w:hAnsi="Times New Roman" w:cs="Times New Roman"/>
          <w:sz w:val="20"/>
          <w:szCs w:val="20"/>
        </w:rPr>
        <w:t xml:space="preserve"> 0.937</w:t>
      </w:r>
      <w:r w:rsidRPr="006F67A0">
        <w:rPr>
          <w:rFonts w:ascii="Times New Roman" w:hAnsi="Times New Roman" w:cs="Times New Roman"/>
          <w:sz w:val="20"/>
          <w:szCs w:val="20"/>
        </w:rPr>
        <w:t xml:space="preserve">. In table (2), there is no </w:t>
      </w:r>
      <w:proofErr w:type="spellStart"/>
      <w:r w:rsidRPr="006F67A0">
        <w:rPr>
          <w:rFonts w:ascii="Times New Roman" w:hAnsi="Times New Roman" w:cs="Times New Roman"/>
          <w:sz w:val="20"/>
          <w:szCs w:val="20"/>
        </w:rPr>
        <w:t>Cr</w:t>
      </w:r>
      <w:r w:rsidR="00F311C5" w:rsidRPr="006F67A0">
        <w:rPr>
          <w:rFonts w:ascii="Times New Roman" w:hAnsi="Times New Roman" w:cs="Times New Roman"/>
          <w:sz w:val="20"/>
          <w:szCs w:val="20"/>
        </w:rPr>
        <w:t>onbach's</w:t>
      </w:r>
      <w:proofErr w:type="spellEnd"/>
      <w:r w:rsidR="00F311C5" w:rsidRPr="006F67A0">
        <w:rPr>
          <w:rFonts w:ascii="Times New Roman" w:hAnsi="Times New Roman" w:cs="Times New Roman"/>
          <w:sz w:val="20"/>
          <w:szCs w:val="20"/>
        </w:rPr>
        <w:t xml:space="preserve"> Alpha greater than 0.937</w:t>
      </w:r>
      <w:r w:rsidRPr="006F67A0">
        <w:rPr>
          <w:rFonts w:ascii="Times New Roman" w:hAnsi="Times New Roman" w:cs="Times New Roman"/>
          <w:sz w:val="20"/>
          <w:szCs w:val="20"/>
        </w:rPr>
        <w:t xml:space="preserve"> therefore, all variables should be in the questionnaire. </w:t>
      </w:r>
    </w:p>
    <w:p w:rsidR="00CB5520" w:rsidRPr="006F67A0" w:rsidRDefault="00CB5520" w:rsidP="00CB5520">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sectPr w:rsidR="00CB5520" w:rsidRPr="006F67A0" w:rsidSect="00CB5520">
          <w:type w:val="continuous"/>
          <w:pgSz w:w="12240" w:h="15840"/>
          <w:pgMar w:top="1440" w:right="1440" w:bottom="1440" w:left="1440" w:header="720" w:footer="720" w:gutter="0"/>
          <w:cols w:num="2" w:space="550"/>
          <w:rtlGutter/>
          <w:docGrid w:linePitch="360"/>
        </w:sectPr>
      </w:pPr>
    </w:p>
    <w:p w:rsidR="00CB5520" w:rsidRPr="006F67A0" w:rsidRDefault="00CB5520" w:rsidP="00CB5520">
      <w:pPr>
        <w:autoSpaceDE w:val="0"/>
        <w:autoSpaceDN w:val="0"/>
        <w:adjustRightInd w:val="0"/>
        <w:snapToGrid w:val="0"/>
        <w:spacing w:after="0" w:line="240" w:lineRule="auto"/>
        <w:jc w:val="center"/>
        <w:rPr>
          <w:rFonts w:ascii="Times New Roman" w:eastAsiaTheme="minorEastAsia" w:hAnsi="Times New Roman" w:cs="Times New Roman"/>
          <w:b/>
          <w:bCs/>
          <w:sz w:val="20"/>
          <w:szCs w:val="20"/>
          <w:lang w:eastAsia="zh-CN"/>
        </w:rPr>
      </w:pPr>
    </w:p>
    <w:p w:rsidR="00CB5520" w:rsidRPr="006F67A0" w:rsidRDefault="00CB5520" w:rsidP="00CB5520">
      <w:pPr>
        <w:autoSpaceDE w:val="0"/>
        <w:autoSpaceDN w:val="0"/>
        <w:adjustRightInd w:val="0"/>
        <w:snapToGrid w:val="0"/>
        <w:spacing w:after="0" w:line="240" w:lineRule="auto"/>
        <w:jc w:val="center"/>
        <w:rPr>
          <w:rFonts w:ascii="Times New Roman" w:eastAsiaTheme="minorEastAsia" w:hAnsi="Times New Roman" w:cs="Times New Roman"/>
          <w:b/>
          <w:bCs/>
          <w:sz w:val="20"/>
          <w:szCs w:val="20"/>
          <w:lang w:eastAsia="zh-CN"/>
        </w:rPr>
      </w:pPr>
    </w:p>
    <w:p w:rsidR="00CB5520" w:rsidRPr="006F67A0" w:rsidRDefault="00CB5520" w:rsidP="00CB5520">
      <w:pPr>
        <w:autoSpaceDE w:val="0"/>
        <w:autoSpaceDN w:val="0"/>
        <w:adjustRightInd w:val="0"/>
        <w:snapToGrid w:val="0"/>
        <w:spacing w:after="0" w:line="240" w:lineRule="auto"/>
        <w:jc w:val="center"/>
        <w:rPr>
          <w:rFonts w:ascii="Times New Roman" w:eastAsiaTheme="minorEastAsia" w:hAnsi="Times New Roman" w:cs="Times New Roman"/>
          <w:b/>
          <w:bCs/>
          <w:sz w:val="20"/>
          <w:szCs w:val="20"/>
          <w:lang w:eastAsia="zh-CN"/>
        </w:rPr>
      </w:pPr>
    </w:p>
    <w:p w:rsidR="00BD4541" w:rsidRPr="006F67A0" w:rsidRDefault="00CB5520" w:rsidP="00CB5520">
      <w:pPr>
        <w:autoSpaceDE w:val="0"/>
        <w:autoSpaceDN w:val="0"/>
        <w:adjustRightInd w:val="0"/>
        <w:snapToGrid w:val="0"/>
        <w:spacing w:after="0" w:line="240" w:lineRule="auto"/>
        <w:jc w:val="center"/>
        <w:rPr>
          <w:rFonts w:ascii="Times New Roman" w:eastAsiaTheme="minorHAnsi" w:hAnsi="Times New Roman" w:cs="Times New Roman"/>
          <w:sz w:val="20"/>
          <w:szCs w:val="20"/>
        </w:rPr>
      </w:pPr>
      <w:r w:rsidRPr="006F67A0">
        <w:rPr>
          <w:rFonts w:ascii="Times New Roman" w:hAnsi="Times New Roman" w:cs="Times New Roman"/>
          <w:b/>
          <w:bCs/>
          <w:sz w:val="20"/>
          <w:szCs w:val="20"/>
        </w:rPr>
        <w:t>Table (1): Reliability Statistics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273"/>
        <w:gridCol w:w="5772"/>
        <w:gridCol w:w="1429"/>
      </w:tblGrid>
      <w:tr w:rsidR="00DD7A12" w:rsidRPr="006F67A0" w:rsidTr="00CB5520">
        <w:trPr>
          <w:cantSplit/>
          <w:jc w:val="center"/>
        </w:trPr>
        <w:tc>
          <w:tcPr>
            <w:tcW w:w="120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roofErr w:type="spellStart"/>
            <w:r w:rsidRPr="006F67A0">
              <w:rPr>
                <w:rFonts w:ascii="Times New Roman" w:eastAsiaTheme="minorHAnsi" w:hAnsi="Times New Roman" w:cs="Times New Roman"/>
                <w:sz w:val="20"/>
                <w:szCs w:val="20"/>
              </w:rPr>
              <w:t>Cronbach's</w:t>
            </w:r>
            <w:proofErr w:type="spellEnd"/>
            <w:r w:rsidRPr="006F67A0">
              <w:rPr>
                <w:rFonts w:ascii="Times New Roman" w:eastAsiaTheme="minorHAnsi" w:hAnsi="Times New Roman" w:cs="Times New Roman"/>
                <w:sz w:val="20"/>
                <w:szCs w:val="20"/>
              </w:rPr>
              <w:t xml:space="preserve"> Alpha</w:t>
            </w:r>
          </w:p>
        </w:tc>
        <w:tc>
          <w:tcPr>
            <w:tcW w:w="304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roofErr w:type="spellStart"/>
            <w:r w:rsidRPr="006F67A0">
              <w:rPr>
                <w:rFonts w:ascii="Times New Roman" w:eastAsiaTheme="minorHAnsi" w:hAnsi="Times New Roman" w:cs="Times New Roman"/>
                <w:sz w:val="20"/>
                <w:szCs w:val="20"/>
              </w:rPr>
              <w:t>Cronbach's</w:t>
            </w:r>
            <w:proofErr w:type="spellEnd"/>
            <w:r w:rsidRPr="006F67A0">
              <w:rPr>
                <w:rFonts w:ascii="Times New Roman" w:eastAsiaTheme="minorHAnsi" w:hAnsi="Times New Roman" w:cs="Times New Roman"/>
                <w:sz w:val="20"/>
                <w:szCs w:val="20"/>
              </w:rPr>
              <w:t xml:space="preserve"> Alpha Based on Standardized Items</w:t>
            </w:r>
          </w:p>
        </w:tc>
        <w:tc>
          <w:tcPr>
            <w:tcW w:w="75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 of Items</w:t>
            </w:r>
          </w:p>
        </w:tc>
      </w:tr>
      <w:tr w:rsidR="00DD7A12" w:rsidRPr="006F67A0" w:rsidTr="00CB5520">
        <w:trPr>
          <w:cantSplit/>
          <w:jc w:val="center"/>
        </w:trPr>
        <w:tc>
          <w:tcPr>
            <w:tcW w:w="120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.937</w:t>
            </w:r>
          </w:p>
        </w:tc>
        <w:tc>
          <w:tcPr>
            <w:tcW w:w="304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w:t>
            </w:r>
            <w:r w:rsidR="00F311C5" w:rsidRPr="006F67A0">
              <w:rPr>
                <w:rFonts w:ascii="Times New Roman" w:eastAsiaTheme="minorHAnsi" w:hAnsi="Times New Roman" w:cs="Times New Roman"/>
                <w:sz w:val="20"/>
                <w:szCs w:val="20"/>
              </w:rPr>
              <w:t>3</w:t>
            </w:r>
            <w:r w:rsidR="004B4288" w:rsidRPr="006F67A0">
              <w:rPr>
                <w:rFonts w:ascii="Times New Roman" w:eastAsiaTheme="minorHAnsi" w:hAnsi="Times New Roman" w:cs="Times New Roman"/>
                <w:sz w:val="20"/>
                <w:szCs w:val="20"/>
              </w:rPr>
              <w:t>6</w:t>
            </w:r>
          </w:p>
        </w:tc>
        <w:tc>
          <w:tcPr>
            <w:tcW w:w="75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37</w:t>
            </w:r>
          </w:p>
        </w:tc>
      </w:tr>
    </w:tbl>
    <w:p w:rsidR="00CB5520" w:rsidRPr="006F67A0" w:rsidRDefault="00CB5520" w:rsidP="00CB5520">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CB5520" w:rsidRPr="006F67A0" w:rsidRDefault="00CB5520">
      <w:pPr>
        <w:spacing w:after="200" w:line="276" w:lineRule="auto"/>
        <w:rPr>
          <w:rFonts w:ascii="Times New Roman" w:eastAsiaTheme="minorEastAsia" w:hAnsi="Times New Roman" w:cs="Times New Roman"/>
          <w:sz w:val="20"/>
          <w:szCs w:val="20"/>
          <w:lang w:eastAsia="zh-CN"/>
        </w:rPr>
      </w:pPr>
      <w:r w:rsidRPr="006F67A0">
        <w:rPr>
          <w:rFonts w:ascii="Times New Roman" w:eastAsiaTheme="minorEastAsia" w:hAnsi="Times New Roman" w:cs="Times New Roman"/>
          <w:sz w:val="20"/>
          <w:szCs w:val="20"/>
          <w:lang w:eastAsia="zh-CN"/>
        </w:rPr>
        <w:br w:type="page"/>
      </w:r>
    </w:p>
    <w:p w:rsidR="00CB5520" w:rsidRPr="006F67A0" w:rsidRDefault="00CB5520" w:rsidP="00CB5520">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r w:rsidRPr="006F67A0">
        <w:rPr>
          <w:rFonts w:ascii="Times New Roman" w:hAnsi="Times New Roman" w:cs="Times New Roman"/>
          <w:b/>
          <w:bCs/>
          <w:sz w:val="20"/>
          <w:szCs w:val="20"/>
        </w:rPr>
        <w:lastRenderedPageBreak/>
        <w:t>Table (2): Item-Total Statistics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882"/>
        <w:gridCol w:w="1489"/>
        <w:gridCol w:w="1667"/>
        <w:gridCol w:w="1857"/>
        <w:gridCol w:w="1715"/>
        <w:gridCol w:w="1864"/>
      </w:tblGrid>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Scale Mean if Item Deleted</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Scale Variance if Item Deleted</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Corrected Item-Total Correlation</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Squared Multiple Correlation</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roofErr w:type="spellStart"/>
            <w:r w:rsidRPr="006F67A0">
              <w:rPr>
                <w:rFonts w:ascii="Times New Roman" w:eastAsiaTheme="minorHAnsi" w:hAnsi="Times New Roman" w:cs="Times New Roman"/>
                <w:sz w:val="20"/>
                <w:szCs w:val="20"/>
              </w:rPr>
              <w:t>Cronbach's</w:t>
            </w:r>
            <w:proofErr w:type="spellEnd"/>
            <w:r w:rsidRPr="006F67A0">
              <w:rPr>
                <w:rFonts w:ascii="Times New Roman" w:eastAsiaTheme="minorHAnsi" w:hAnsi="Times New Roman" w:cs="Times New Roman"/>
                <w:sz w:val="20"/>
                <w:szCs w:val="20"/>
              </w:rPr>
              <w:t xml:space="preserve"> Alpha if Item Deleted</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138.90</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324.762</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.600</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138.69</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329.392</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.499</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.939</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KMP3</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138.55</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334.884</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.284</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.940</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KMP4</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138.44</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333.720</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.322</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.940</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KMP5</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138.93</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320.737</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.612</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KMP6</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138.85</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325.324</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.522</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KMP7</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138.90</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326.516</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.473</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.939</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KMP8</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138.95</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324.301</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.553</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KMP9</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138.75</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324.293</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.543</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KMP10</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138.94</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324.175</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.552</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KMP11</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138.87</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323.761</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.612</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KMP12</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138.69</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323.919</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.574</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KMP13</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139.04</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321.648</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.552</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KMP14</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138.91</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328.237</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.447</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.939</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KMP15</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138.92</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322.319</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.585</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KMP16</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138.85</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322.113</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.611</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KMP17</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138.64</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335.269</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.309</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.940</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KMP18</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138.77</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328.869</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.516</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KMP19</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138.55</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329.216</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.503</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.939</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KMP20</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138.94</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326.778</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.529</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KMP21</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138.95</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325.359</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.571</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KMP22</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138.73</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330.546</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.458</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.939</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KMP23</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138.85</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323.311</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.619</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KMP24</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138.77</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329.169</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.454</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.939</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KMP25</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139.62</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324.522</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.374</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.941</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KMP26</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138.75</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327.954</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.574</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KMP27</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138.83</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327.759</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.595</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KMP28</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138.89</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326.943</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.559</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KMP29</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139.03</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327.378</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.469</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.939</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KMP30</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138.88</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327.022</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.613</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KMP31</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138.81</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327.448</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.542</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KMP32</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138.91</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322.270</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.651</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.937</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TKME33</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138.86</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322.129</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.674</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.937</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TKME34</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139.11</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320.106</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.616</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TKME35</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139.02</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323.842</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.684</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.937</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TKME36</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139.07</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325.892</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.455</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.939</w:t>
            </w:r>
          </w:p>
        </w:tc>
      </w:tr>
      <w:tr w:rsidR="00DD7A12" w:rsidRPr="006F67A0" w:rsidTr="005D251F">
        <w:trPr>
          <w:cantSplit/>
          <w:jc w:val="center"/>
        </w:trPr>
        <w:tc>
          <w:tcPr>
            <w:tcW w:w="46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TKME37</w:t>
            </w:r>
          </w:p>
        </w:tc>
        <w:tc>
          <w:tcPr>
            <w:tcW w:w="786"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138.87</w:t>
            </w:r>
          </w:p>
        </w:tc>
        <w:tc>
          <w:tcPr>
            <w:tcW w:w="8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322.618</w:t>
            </w:r>
          </w:p>
        </w:tc>
        <w:tc>
          <w:tcPr>
            <w:tcW w:w="980"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.626</w:t>
            </w:r>
          </w:p>
        </w:tc>
        <w:tc>
          <w:tcPr>
            <w:tcW w:w="905"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p>
        </w:tc>
        <w:tc>
          <w:tcPr>
            <w:tcW w:w="984" w:type="pct"/>
            <w:shd w:val="clear" w:color="auto" w:fill="FFFFFF"/>
            <w:vAlign w:val="center"/>
          </w:tcPr>
          <w:p w:rsidR="00DD7A12" w:rsidRPr="006F67A0" w:rsidRDefault="00DD7A12"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.937</w:t>
            </w:r>
          </w:p>
        </w:tc>
      </w:tr>
    </w:tbl>
    <w:p w:rsidR="00DD7A12" w:rsidRPr="006F67A0" w:rsidRDefault="00DD7A12" w:rsidP="00CB5520">
      <w:pPr>
        <w:autoSpaceDE w:val="0"/>
        <w:autoSpaceDN w:val="0"/>
        <w:adjustRightInd w:val="0"/>
        <w:snapToGrid w:val="0"/>
        <w:spacing w:after="0" w:line="240" w:lineRule="auto"/>
        <w:jc w:val="center"/>
        <w:rPr>
          <w:rFonts w:ascii="Times New Roman" w:eastAsiaTheme="minorHAnsi" w:hAnsi="Times New Roman" w:cs="Times New Roman"/>
          <w:sz w:val="20"/>
          <w:szCs w:val="20"/>
        </w:rPr>
      </w:pPr>
    </w:p>
    <w:p w:rsidR="00CB5520" w:rsidRPr="006F67A0" w:rsidRDefault="00CB5520" w:rsidP="00CB5520">
      <w:pPr>
        <w:snapToGrid w:val="0"/>
        <w:spacing w:after="0" w:line="240" w:lineRule="auto"/>
        <w:jc w:val="center"/>
        <w:rPr>
          <w:rFonts w:ascii="Times New Roman" w:hAnsi="Times New Roman" w:cs="Times New Roman"/>
          <w:sz w:val="20"/>
          <w:szCs w:val="20"/>
        </w:rPr>
        <w:sectPr w:rsidR="00CB5520" w:rsidRPr="006F67A0" w:rsidSect="005D251F">
          <w:type w:val="continuous"/>
          <w:pgSz w:w="12240" w:h="15840"/>
          <w:pgMar w:top="1440" w:right="1440" w:bottom="1440" w:left="1440" w:header="720" w:footer="720" w:gutter="0"/>
          <w:cols w:space="720"/>
          <w:bidi/>
          <w:rtlGutter/>
          <w:docGrid w:linePitch="360"/>
        </w:sectPr>
      </w:pPr>
    </w:p>
    <w:p w:rsidR="00E26059" w:rsidRPr="006F67A0" w:rsidRDefault="003F53A3" w:rsidP="00CB5520">
      <w:pPr>
        <w:snapToGrid w:val="0"/>
        <w:spacing w:after="0" w:line="240" w:lineRule="auto"/>
        <w:ind w:firstLine="425"/>
        <w:jc w:val="both"/>
        <w:rPr>
          <w:rFonts w:ascii="Times New Roman" w:eastAsiaTheme="minorEastAsia" w:hAnsi="Times New Roman" w:cs="Times New Roman"/>
          <w:sz w:val="20"/>
          <w:szCs w:val="20"/>
          <w:lang w:eastAsia="zh-CN"/>
        </w:rPr>
      </w:pPr>
      <w:r w:rsidRPr="006F67A0">
        <w:rPr>
          <w:rFonts w:ascii="Times New Roman" w:hAnsi="Times New Roman" w:cs="Times New Roman"/>
          <w:sz w:val="20"/>
          <w:szCs w:val="20"/>
        </w:rPr>
        <w:lastRenderedPageBreak/>
        <w:t>Table 3 shows that, KMO and Bartlett's test. The sample size is quite enough because KMO measure wa</w:t>
      </w:r>
      <w:r w:rsidR="00681F98" w:rsidRPr="006F67A0">
        <w:rPr>
          <w:rFonts w:ascii="Times New Roman" w:hAnsi="Times New Roman" w:cs="Times New Roman"/>
          <w:sz w:val="20"/>
          <w:szCs w:val="20"/>
        </w:rPr>
        <w:t>s 0.846</w:t>
      </w:r>
      <w:r w:rsidRPr="006F67A0">
        <w:rPr>
          <w:rFonts w:ascii="Times New Roman" w:hAnsi="Times New Roman" w:cs="Times New Roman"/>
          <w:sz w:val="20"/>
          <w:szCs w:val="20"/>
        </w:rPr>
        <w:t xml:space="preserve">, which is greater than 0.5 and because, the </w:t>
      </w:r>
      <w:r w:rsidRPr="006F67A0">
        <w:rPr>
          <w:rFonts w:ascii="Times New Roman" w:hAnsi="Times New Roman" w:cs="Times New Roman"/>
          <w:sz w:val="20"/>
          <w:szCs w:val="20"/>
        </w:rPr>
        <w:lastRenderedPageBreak/>
        <w:t xml:space="preserve">P-value (Sig.) was 0.000, the number of the variables was suitable for the study. </w:t>
      </w:r>
    </w:p>
    <w:p w:rsidR="00CB5520" w:rsidRPr="006F67A0" w:rsidRDefault="00CB5520" w:rsidP="00CB5520">
      <w:pPr>
        <w:snapToGrid w:val="0"/>
        <w:spacing w:after="0" w:line="240" w:lineRule="auto"/>
        <w:ind w:firstLine="425"/>
        <w:jc w:val="both"/>
        <w:rPr>
          <w:rFonts w:ascii="Times New Roman" w:eastAsiaTheme="minorEastAsia" w:hAnsi="Times New Roman" w:cs="Times New Roman"/>
          <w:sz w:val="20"/>
          <w:szCs w:val="20"/>
          <w:lang w:eastAsia="zh-CN"/>
        </w:rPr>
        <w:sectPr w:rsidR="00CB5520" w:rsidRPr="006F67A0" w:rsidSect="00CB5520">
          <w:type w:val="continuous"/>
          <w:pgSz w:w="12240" w:h="15840"/>
          <w:pgMar w:top="1440" w:right="1440" w:bottom="1440" w:left="1440" w:header="720" w:footer="720" w:gutter="0"/>
          <w:cols w:num="2" w:space="550"/>
          <w:rtlGutter/>
          <w:docGrid w:linePitch="360"/>
        </w:sectPr>
      </w:pPr>
    </w:p>
    <w:p w:rsidR="00CB5520" w:rsidRPr="006F67A0" w:rsidRDefault="00CB5520" w:rsidP="00CB5520">
      <w:pPr>
        <w:snapToGrid w:val="0"/>
        <w:spacing w:after="0" w:line="240" w:lineRule="auto"/>
        <w:ind w:firstLine="425"/>
        <w:jc w:val="both"/>
        <w:rPr>
          <w:rFonts w:ascii="Times New Roman" w:eastAsiaTheme="minorEastAsia" w:hAnsi="Times New Roman" w:cs="Times New Roman"/>
          <w:b/>
          <w:bCs/>
          <w:sz w:val="20"/>
          <w:szCs w:val="20"/>
          <w:lang w:eastAsia="zh-CN"/>
        </w:rPr>
      </w:pPr>
    </w:p>
    <w:p w:rsidR="005D251F" w:rsidRPr="006F67A0" w:rsidRDefault="00CB5520" w:rsidP="00CB5520">
      <w:pPr>
        <w:snapToGrid w:val="0"/>
        <w:spacing w:after="0" w:line="240" w:lineRule="auto"/>
        <w:jc w:val="center"/>
        <w:rPr>
          <w:rFonts w:ascii="Times New Roman" w:eastAsiaTheme="minorEastAsia" w:hAnsi="Times New Roman" w:cs="Times New Roman"/>
          <w:sz w:val="20"/>
          <w:szCs w:val="20"/>
          <w:lang w:eastAsia="zh-CN"/>
        </w:rPr>
      </w:pPr>
      <w:r w:rsidRPr="006F67A0">
        <w:rPr>
          <w:rFonts w:ascii="Times New Roman" w:hAnsi="Times New Roman" w:cs="Times New Roman"/>
          <w:b/>
          <w:bCs/>
          <w:sz w:val="20"/>
          <w:szCs w:val="20"/>
        </w:rPr>
        <w:t>Table (3): KMO and Bartlett's Test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527"/>
        <w:gridCol w:w="3401"/>
        <w:gridCol w:w="1546"/>
      </w:tblGrid>
      <w:tr w:rsidR="00E26059" w:rsidRPr="006F67A0" w:rsidTr="005D251F">
        <w:trPr>
          <w:cantSplit/>
          <w:jc w:val="center"/>
        </w:trPr>
        <w:tc>
          <w:tcPr>
            <w:tcW w:w="4184" w:type="pct"/>
            <w:gridSpan w:val="2"/>
            <w:shd w:val="clear" w:color="auto" w:fill="FFFFFF"/>
            <w:vAlign w:val="center"/>
          </w:tcPr>
          <w:p w:rsidR="00E26059" w:rsidRPr="006F67A0" w:rsidRDefault="00E2605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Kaiser-Meyer-</w:t>
            </w:r>
            <w:proofErr w:type="spellStart"/>
            <w:r w:rsidRPr="006F67A0">
              <w:rPr>
                <w:rFonts w:ascii="Times New Roman" w:eastAsiaTheme="minorHAnsi" w:hAnsi="Times New Roman" w:cs="Times New Roman"/>
                <w:sz w:val="20"/>
                <w:szCs w:val="20"/>
              </w:rPr>
              <w:t>Olkin</w:t>
            </w:r>
            <w:proofErr w:type="spellEnd"/>
            <w:r w:rsidRPr="006F67A0">
              <w:rPr>
                <w:rFonts w:ascii="Times New Roman" w:eastAsiaTheme="minorHAnsi" w:hAnsi="Times New Roman" w:cs="Times New Roman"/>
                <w:sz w:val="20"/>
                <w:szCs w:val="20"/>
              </w:rPr>
              <w:t xml:space="preserve"> Measure of Sampling Adequacy.</w:t>
            </w:r>
          </w:p>
        </w:tc>
        <w:tc>
          <w:tcPr>
            <w:tcW w:w="816" w:type="pct"/>
            <w:shd w:val="clear" w:color="auto" w:fill="FFFFFF"/>
            <w:vAlign w:val="center"/>
          </w:tcPr>
          <w:p w:rsidR="00E26059" w:rsidRPr="006F67A0" w:rsidRDefault="00E2605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0.846</w:t>
            </w:r>
          </w:p>
        </w:tc>
      </w:tr>
      <w:tr w:rsidR="00E26059" w:rsidRPr="006F67A0" w:rsidTr="00CB5520">
        <w:trPr>
          <w:cantSplit/>
          <w:jc w:val="center"/>
        </w:trPr>
        <w:tc>
          <w:tcPr>
            <w:tcW w:w="2389" w:type="pct"/>
            <w:vMerge w:val="restart"/>
            <w:shd w:val="clear" w:color="auto" w:fill="FFFFFF"/>
            <w:vAlign w:val="center"/>
          </w:tcPr>
          <w:p w:rsidR="00E26059" w:rsidRPr="006F67A0" w:rsidRDefault="00E2605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 xml:space="preserve">Bartlett's Test of </w:t>
            </w:r>
            <w:proofErr w:type="spellStart"/>
            <w:r w:rsidRPr="006F67A0">
              <w:rPr>
                <w:rFonts w:ascii="Times New Roman" w:eastAsiaTheme="minorHAnsi" w:hAnsi="Times New Roman" w:cs="Times New Roman"/>
                <w:sz w:val="20"/>
                <w:szCs w:val="20"/>
              </w:rPr>
              <w:t>Sphericity</w:t>
            </w:r>
            <w:proofErr w:type="spellEnd"/>
          </w:p>
        </w:tc>
        <w:tc>
          <w:tcPr>
            <w:tcW w:w="1795" w:type="pct"/>
            <w:shd w:val="clear" w:color="auto" w:fill="FFFFFF"/>
            <w:vAlign w:val="center"/>
          </w:tcPr>
          <w:p w:rsidR="00E26059" w:rsidRPr="006F67A0" w:rsidRDefault="00E2605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Approx. Chi-Square</w:t>
            </w:r>
          </w:p>
        </w:tc>
        <w:tc>
          <w:tcPr>
            <w:tcW w:w="816" w:type="pct"/>
            <w:shd w:val="clear" w:color="auto" w:fill="FFFFFF"/>
            <w:vAlign w:val="center"/>
          </w:tcPr>
          <w:p w:rsidR="00E26059" w:rsidRPr="006F67A0" w:rsidRDefault="00E2605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8530.876</w:t>
            </w:r>
          </w:p>
        </w:tc>
      </w:tr>
      <w:tr w:rsidR="00E26059" w:rsidRPr="006F67A0" w:rsidTr="00CB5520">
        <w:trPr>
          <w:cantSplit/>
          <w:jc w:val="center"/>
        </w:trPr>
        <w:tc>
          <w:tcPr>
            <w:tcW w:w="2389" w:type="pct"/>
            <w:vMerge/>
            <w:shd w:val="clear" w:color="auto" w:fill="FFFFFF"/>
            <w:vAlign w:val="center"/>
          </w:tcPr>
          <w:p w:rsidR="00E26059" w:rsidRPr="006F67A0" w:rsidRDefault="00E2605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795" w:type="pct"/>
            <w:shd w:val="clear" w:color="auto" w:fill="FFFFFF"/>
            <w:vAlign w:val="center"/>
          </w:tcPr>
          <w:p w:rsidR="00E26059" w:rsidRPr="006F67A0" w:rsidRDefault="00E2605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roofErr w:type="spellStart"/>
            <w:r w:rsidRPr="006F67A0">
              <w:rPr>
                <w:rFonts w:ascii="Times New Roman" w:eastAsiaTheme="minorHAnsi" w:hAnsi="Times New Roman" w:cs="Times New Roman"/>
                <w:sz w:val="20"/>
                <w:szCs w:val="20"/>
              </w:rPr>
              <w:t>df</w:t>
            </w:r>
            <w:proofErr w:type="spellEnd"/>
          </w:p>
        </w:tc>
        <w:tc>
          <w:tcPr>
            <w:tcW w:w="816" w:type="pct"/>
            <w:shd w:val="clear" w:color="auto" w:fill="FFFFFF"/>
            <w:vAlign w:val="center"/>
          </w:tcPr>
          <w:p w:rsidR="00E26059" w:rsidRPr="006F67A0" w:rsidRDefault="00E2605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666</w:t>
            </w:r>
          </w:p>
        </w:tc>
      </w:tr>
      <w:tr w:rsidR="00E26059" w:rsidRPr="006F67A0" w:rsidTr="00CB5520">
        <w:trPr>
          <w:cantSplit/>
          <w:jc w:val="center"/>
        </w:trPr>
        <w:tc>
          <w:tcPr>
            <w:tcW w:w="2389" w:type="pct"/>
            <w:vMerge/>
            <w:shd w:val="clear" w:color="auto" w:fill="FFFFFF"/>
            <w:vAlign w:val="center"/>
          </w:tcPr>
          <w:p w:rsidR="00E26059" w:rsidRPr="006F67A0" w:rsidRDefault="00E2605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795" w:type="pct"/>
            <w:shd w:val="clear" w:color="auto" w:fill="FFFFFF"/>
            <w:vAlign w:val="center"/>
          </w:tcPr>
          <w:p w:rsidR="00E26059" w:rsidRPr="006F67A0" w:rsidRDefault="00E2605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w:t>
            </w:r>
          </w:p>
        </w:tc>
        <w:tc>
          <w:tcPr>
            <w:tcW w:w="816" w:type="pct"/>
            <w:shd w:val="clear" w:color="auto" w:fill="FFFFFF"/>
            <w:vAlign w:val="center"/>
          </w:tcPr>
          <w:p w:rsidR="00E26059" w:rsidRPr="006F67A0" w:rsidRDefault="00E2605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0.000</w:t>
            </w:r>
          </w:p>
        </w:tc>
      </w:tr>
    </w:tbl>
    <w:p w:rsidR="00DD7A12" w:rsidRPr="006F67A0" w:rsidRDefault="00DD7A12" w:rsidP="00CB5520">
      <w:pPr>
        <w:autoSpaceDE w:val="0"/>
        <w:autoSpaceDN w:val="0"/>
        <w:adjustRightInd w:val="0"/>
        <w:snapToGrid w:val="0"/>
        <w:spacing w:after="0" w:line="240" w:lineRule="auto"/>
        <w:jc w:val="center"/>
        <w:rPr>
          <w:rFonts w:ascii="Times New Roman" w:eastAsiaTheme="minorHAnsi" w:hAnsi="Times New Roman" w:cs="Times New Roman"/>
          <w:sz w:val="20"/>
          <w:szCs w:val="20"/>
        </w:rPr>
      </w:pPr>
    </w:p>
    <w:p w:rsidR="00CB5520" w:rsidRPr="006F67A0" w:rsidRDefault="00CB5520" w:rsidP="00CB5520">
      <w:pPr>
        <w:snapToGrid w:val="0"/>
        <w:spacing w:after="0" w:line="240" w:lineRule="auto"/>
        <w:jc w:val="center"/>
        <w:rPr>
          <w:rFonts w:ascii="Times New Roman" w:hAnsi="Times New Roman" w:cs="Times New Roman"/>
          <w:sz w:val="20"/>
          <w:szCs w:val="20"/>
        </w:rPr>
        <w:sectPr w:rsidR="00CB5520" w:rsidRPr="006F67A0" w:rsidSect="005D251F">
          <w:type w:val="continuous"/>
          <w:pgSz w:w="12240" w:h="15840"/>
          <w:pgMar w:top="1440" w:right="1440" w:bottom="1440" w:left="1440" w:header="720" w:footer="720" w:gutter="0"/>
          <w:cols w:space="720"/>
          <w:bidi/>
          <w:rtlGutter/>
          <w:docGrid w:linePitch="360"/>
        </w:sectPr>
      </w:pPr>
    </w:p>
    <w:p w:rsidR="00681F98" w:rsidRPr="006F67A0" w:rsidRDefault="003F53A3" w:rsidP="00CB5520">
      <w:pPr>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rPr>
        <w:lastRenderedPageBreak/>
        <w:t xml:space="preserve">Table 4 shows that, </w:t>
      </w:r>
      <w:r w:rsidR="001E0A6D" w:rsidRPr="006F67A0">
        <w:rPr>
          <w:rFonts w:ascii="Times New Roman" w:hAnsi="Times New Roman" w:cs="Times New Roman"/>
          <w:sz w:val="20"/>
          <w:szCs w:val="20"/>
        </w:rPr>
        <w:t>most of</w:t>
      </w:r>
      <w:r w:rsidRPr="006F67A0">
        <w:rPr>
          <w:rFonts w:ascii="Times New Roman" w:hAnsi="Times New Roman" w:cs="Times New Roman"/>
          <w:sz w:val="20"/>
          <w:szCs w:val="20"/>
        </w:rPr>
        <w:t xml:space="preserve"> the correlation coefficients </w:t>
      </w:r>
      <w:r w:rsidR="001E0A6D" w:rsidRPr="006F67A0">
        <w:rPr>
          <w:rFonts w:ascii="Times New Roman" w:hAnsi="Times New Roman" w:cs="Times New Roman"/>
          <w:sz w:val="20"/>
          <w:szCs w:val="20"/>
        </w:rPr>
        <w:t>among</w:t>
      </w:r>
      <w:r w:rsidRPr="006F67A0">
        <w:rPr>
          <w:rFonts w:ascii="Times New Roman" w:hAnsi="Times New Roman" w:cs="Times New Roman"/>
          <w:sz w:val="20"/>
          <w:szCs w:val="20"/>
        </w:rPr>
        <w:t xml:space="preserve"> the variable</w:t>
      </w:r>
      <w:r w:rsidR="001E0A6D" w:rsidRPr="006F67A0">
        <w:rPr>
          <w:rFonts w:ascii="Times New Roman" w:hAnsi="Times New Roman" w:cs="Times New Roman"/>
          <w:sz w:val="20"/>
          <w:szCs w:val="20"/>
        </w:rPr>
        <w:t>s of the Knowledge Management Process (KMP)</w:t>
      </w:r>
      <w:r w:rsidRPr="006F67A0">
        <w:rPr>
          <w:rFonts w:ascii="Times New Roman" w:hAnsi="Times New Roman" w:cs="Times New Roman"/>
          <w:sz w:val="20"/>
          <w:szCs w:val="20"/>
        </w:rPr>
        <w:t xml:space="preserve"> and the variables</w:t>
      </w:r>
      <w:r w:rsidR="001E0A6D" w:rsidRPr="006F67A0">
        <w:rPr>
          <w:rFonts w:ascii="Times New Roman" w:hAnsi="Times New Roman" w:cs="Times New Roman"/>
          <w:sz w:val="20"/>
          <w:szCs w:val="20"/>
        </w:rPr>
        <w:t xml:space="preserve"> of the </w:t>
      </w:r>
      <w:r w:rsidR="001E0A6D" w:rsidRPr="006F67A0">
        <w:rPr>
          <w:rFonts w:ascii="Times New Roman" w:hAnsi="Times New Roman" w:cs="Times New Roman"/>
          <w:sz w:val="20"/>
          <w:szCs w:val="20"/>
        </w:rPr>
        <w:lastRenderedPageBreak/>
        <w:t xml:space="preserve">Technology Knowledge Management Enabler (TKME) </w:t>
      </w:r>
      <w:r w:rsidRPr="006F67A0">
        <w:rPr>
          <w:rFonts w:ascii="Times New Roman" w:hAnsi="Times New Roman" w:cs="Times New Roman"/>
          <w:sz w:val="20"/>
          <w:szCs w:val="20"/>
        </w:rPr>
        <w:t>were highly significance.</w:t>
      </w:r>
      <w:r w:rsidR="00681F98" w:rsidRPr="006F67A0">
        <w:rPr>
          <w:rFonts w:ascii="Times New Roman" w:hAnsi="Times New Roman" w:cs="Times New Roman"/>
          <w:sz w:val="20"/>
          <w:szCs w:val="20"/>
        </w:rPr>
        <w:t xml:space="preserve"> </w:t>
      </w:r>
      <w:r w:rsidR="00F159E2" w:rsidRPr="006F67A0">
        <w:rPr>
          <w:rFonts w:ascii="Times New Roman" w:hAnsi="Times New Roman" w:cs="Times New Roman"/>
          <w:sz w:val="20"/>
          <w:szCs w:val="20"/>
        </w:rPr>
        <w:t xml:space="preserve">There were no significant correlation between </w:t>
      </w:r>
      <w:r w:rsidR="00F159E2" w:rsidRPr="006F67A0">
        <w:rPr>
          <w:rFonts w:ascii="Times New Roman" w:eastAsiaTheme="minorHAnsi" w:hAnsi="Times New Roman" w:cs="Times New Roman"/>
          <w:sz w:val="20"/>
          <w:szCs w:val="20"/>
        </w:rPr>
        <w:t>TKME33 and KMP17,</w:t>
      </w:r>
      <w:r w:rsidR="005D251F" w:rsidRPr="006F67A0">
        <w:rPr>
          <w:rFonts w:ascii="Times New Roman" w:eastAsiaTheme="minorHAnsi" w:hAnsi="Times New Roman" w:cs="Times New Roman"/>
          <w:sz w:val="20"/>
          <w:szCs w:val="20"/>
        </w:rPr>
        <w:t xml:space="preserve"> </w:t>
      </w:r>
      <w:r w:rsidR="0064762F" w:rsidRPr="006F67A0">
        <w:rPr>
          <w:rFonts w:ascii="Times New Roman" w:eastAsiaTheme="minorHAnsi" w:hAnsi="Times New Roman" w:cs="Times New Roman"/>
          <w:sz w:val="20"/>
          <w:szCs w:val="20"/>
        </w:rPr>
        <w:lastRenderedPageBreak/>
        <w:t xml:space="preserve">TKME34 and </w:t>
      </w:r>
      <w:r w:rsidR="00F159E2" w:rsidRPr="006F67A0">
        <w:rPr>
          <w:rFonts w:ascii="Times New Roman" w:eastAsiaTheme="minorHAnsi" w:hAnsi="Times New Roman" w:cs="Times New Roman"/>
          <w:sz w:val="20"/>
          <w:szCs w:val="20"/>
        </w:rPr>
        <w:t>KMP3</w:t>
      </w:r>
      <w:r w:rsidR="00F159E2" w:rsidRPr="006F67A0">
        <w:rPr>
          <w:rFonts w:ascii="Times New Roman" w:hAnsi="Times New Roman" w:cs="Times New Roman"/>
          <w:sz w:val="20"/>
          <w:szCs w:val="20"/>
        </w:rPr>
        <w:t>,</w:t>
      </w:r>
      <w:r w:rsidR="0064762F" w:rsidRPr="006F67A0">
        <w:rPr>
          <w:rFonts w:ascii="Times New Roman" w:hAnsi="Times New Roman" w:cs="Times New Roman"/>
          <w:sz w:val="20"/>
          <w:szCs w:val="20"/>
        </w:rPr>
        <w:t xml:space="preserve"> </w:t>
      </w:r>
      <w:r w:rsidR="0064762F" w:rsidRPr="006F67A0">
        <w:rPr>
          <w:rFonts w:ascii="Times New Roman" w:eastAsiaTheme="minorHAnsi" w:hAnsi="Times New Roman" w:cs="Times New Roman"/>
          <w:sz w:val="20"/>
          <w:szCs w:val="20"/>
        </w:rPr>
        <w:t>TKME35 and KMP4</w:t>
      </w:r>
      <w:r w:rsidR="0064762F" w:rsidRPr="006F67A0">
        <w:rPr>
          <w:rFonts w:ascii="Times New Roman" w:hAnsi="Times New Roman" w:cs="Times New Roman"/>
          <w:sz w:val="20"/>
          <w:szCs w:val="20"/>
        </w:rPr>
        <w:t xml:space="preserve">, </w:t>
      </w:r>
      <w:r w:rsidR="0064762F" w:rsidRPr="006F67A0">
        <w:rPr>
          <w:rFonts w:ascii="Times New Roman" w:eastAsiaTheme="minorHAnsi" w:hAnsi="Times New Roman" w:cs="Times New Roman"/>
          <w:sz w:val="20"/>
          <w:szCs w:val="20"/>
        </w:rPr>
        <w:t>TKME36 and KMP14</w:t>
      </w:r>
      <w:r w:rsidR="0064762F" w:rsidRPr="006F67A0">
        <w:rPr>
          <w:rFonts w:ascii="Times New Roman" w:hAnsi="Times New Roman" w:cs="Times New Roman"/>
          <w:sz w:val="20"/>
          <w:szCs w:val="20"/>
        </w:rPr>
        <w:t xml:space="preserve">, </w:t>
      </w:r>
      <w:r w:rsidR="0064762F" w:rsidRPr="006F67A0">
        <w:rPr>
          <w:rFonts w:ascii="Times New Roman" w:eastAsiaTheme="minorHAnsi" w:hAnsi="Times New Roman" w:cs="Times New Roman"/>
          <w:sz w:val="20"/>
          <w:szCs w:val="20"/>
        </w:rPr>
        <w:t>TKME36 and KMP19</w:t>
      </w:r>
      <w:r w:rsidR="0064762F" w:rsidRPr="006F67A0">
        <w:rPr>
          <w:rFonts w:ascii="Times New Roman" w:hAnsi="Times New Roman" w:cs="Times New Roman"/>
          <w:sz w:val="20"/>
          <w:szCs w:val="20"/>
        </w:rPr>
        <w:t>.</w:t>
      </w:r>
      <w:r w:rsidR="00CF5003" w:rsidRPr="006F67A0">
        <w:rPr>
          <w:rFonts w:ascii="Times New Roman" w:hAnsi="Times New Roman" w:cs="Times New Roman"/>
          <w:sz w:val="20"/>
          <w:szCs w:val="20"/>
        </w:rPr>
        <w:t xml:space="preserve"> Only five pairs of variables out of 160 pairs of variables have </w:t>
      </w:r>
      <w:r w:rsidR="00CF5003" w:rsidRPr="006F67A0">
        <w:rPr>
          <w:rFonts w:ascii="Times New Roman" w:hAnsi="Times New Roman" w:cs="Times New Roman"/>
          <w:sz w:val="20"/>
          <w:szCs w:val="20"/>
        </w:rPr>
        <w:lastRenderedPageBreak/>
        <w:t>insignificant correlation, that means 97% of the variables have positive significant correlation.</w:t>
      </w:r>
    </w:p>
    <w:p w:rsidR="00CB5520" w:rsidRPr="006F67A0" w:rsidRDefault="00CB5520" w:rsidP="00CB5520">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sectPr w:rsidR="00CB5520" w:rsidRPr="006F67A0" w:rsidSect="00CB5520">
          <w:type w:val="continuous"/>
          <w:pgSz w:w="12240" w:h="15840"/>
          <w:pgMar w:top="1440" w:right="1440" w:bottom="1440" w:left="1440" w:header="720" w:footer="720" w:gutter="0"/>
          <w:cols w:num="2" w:space="550"/>
          <w:rtlGutter/>
          <w:docGrid w:linePitch="360"/>
        </w:sectPr>
      </w:pPr>
    </w:p>
    <w:p w:rsidR="003F53A3" w:rsidRPr="006F67A0" w:rsidRDefault="003F53A3" w:rsidP="00CB5520">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CB5520" w:rsidRPr="006F67A0" w:rsidRDefault="00CB5520" w:rsidP="00CB5520">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r w:rsidRPr="006F67A0">
        <w:rPr>
          <w:rFonts w:ascii="Times New Roman" w:hAnsi="Times New Roman" w:cs="Times New Roman"/>
          <w:b/>
          <w:bCs/>
          <w:sz w:val="20"/>
          <w:szCs w:val="20"/>
        </w:rPr>
        <w:t>Table (4): Correlation Coefficients Among The Variables of The (KMP) and The Variables of The (TKME)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995"/>
        <w:gridCol w:w="2624"/>
        <w:gridCol w:w="1171"/>
        <w:gridCol w:w="1171"/>
        <w:gridCol w:w="1171"/>
        <w:gridCol w:w="1171"/>
        <w:gridCol w:w="1171"/>
      </w:tblGrid>
      <w:tr w:rsidR="00CB0846" w:rsidRPr="006F67A0" w:rsidTr="005D251F">
        <w:trPr>
          <w:cantSplit/>
          <w:jc w:val="center"/>
        </w:trPr>
        <w:tc>
          <w:tcPr>
            <w:tcW w:w="52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TKME33</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TKME34</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TKME35</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TKME36</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TKME37</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.327</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.320</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.295</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.234</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.350</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.373</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.257</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.312</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.209</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.272</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KMP3</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.102</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.048</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.143</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.129</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.233</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.042</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.335</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.004</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.010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KMP4</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.187</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.110</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.048</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.138</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.103</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.027</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.336</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.006</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.040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KMP5</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.431</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.422</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.461</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.212</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.325</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KMP6</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.237</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.196</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.260</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.007</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.275</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.893</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KMP7</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.261</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.281</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.212</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.202</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.253</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KMP8</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.455</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.398</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.448</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.273</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.265</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KMP9</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.431</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.181</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.290</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.139</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.281</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.005</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KMP10</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.345</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.237</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.406</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.338</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.216</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KMP11</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.403</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.405</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.485</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.333</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.446</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KMP12</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.308</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.343</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.452</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.319</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.315</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KMP13</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.442</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.394</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.429</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.191</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.251</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KMP14</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.462</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.197</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.314</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.076</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.178</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.131</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KMP15</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.350</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.354</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.299</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.192</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.389</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KMP16</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.344</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.302</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.200</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.415</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lastRenderedPageBreak/>
              <w:t>KMP17</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.050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.322</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.259</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.291</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.320</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.316</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KMP18</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.388</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.316</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.333</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.285</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.209</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KMP19</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.285</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.135</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.284</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.075</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.251</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.007</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.134</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KMP20</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.381</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.429</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.253</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.243</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KMP21</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.398</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.391</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.392</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.249</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.332</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KMP22</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.244</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.314</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.331</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.208</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.278</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KMP23</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.478</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.483</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.402</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.222</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.233</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KMP24</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.260</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.384</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.249</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.183</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.225</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KMP25</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.248</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.239</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.250</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.116</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.139</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.020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.005</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KMP26</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.264</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.355</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.471</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.300</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.360</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KMP27</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.497</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.412</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.365</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.198</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.340</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KMP28</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.403</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.353</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.395</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.317</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.321</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KMP29</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.310</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.452</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.356</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.289</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.265</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KMP30</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.536</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.327</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.433</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.183</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.330</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KMP31</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.423</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.454</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.437</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.335</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.409</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B0846" w:rsidRPr="006F67A0" w:rsidTr="005D251F">
        <w:trPr>
          <w:cantSplit/>
          <w:jc w:val="center"/>
        </w:trPr>
        <w:tc>
          <w:tcPr>
            <w:tcW w:w="525" w:type="pct"/>
            <w:vMerge w:val="restar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KMP32</w:t>
            </w: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Coefficient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.433</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.375</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.381</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.215</w:t>
            </w:r>
            <w:r w:rsidRPr="006F67A0">
              <w:rPr>
                <w:rFonts w:ascii="Times New Roman" w:eastAsiaTheme="minorHAnsi" w:hAnsi="Times New Roman" w:cs="Times New Roman"/>
                <w:sz w:val="20"/>
                <w:szCs w:val="20"/>
                <w:vertAlign w:val="superscript"/>
              </w:rPr>
              <w:t>**</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.341</w:t>
            </w:r>
            <w:r w:rsidRPr="006F67A0">
              <w:rPr>
                <w:rFonts w:ascii="Times New Roman" w:eastAsiaTheme="minorHAnsi" w:hAnsi="Times New Roman" w:cs="Times New Roman"/>
                <w:sz w:val="20"/>
                <w:szCs w:val="20"/>
                <w:vertAlign w:val="superscript"/>
              </w:rPr>
              <w:t>**</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CB0846" w:rsidRPr="006F67A0" w:rsidTr="005D251F">
        <w:trPr>
          <w:cantSplit/>
          <w:jc w:val="center"/>
        </w:trPr>
        <w:tc>
          <w:tcPr>
            <w:tcW w:w="525" w:type="pct"/>
            <w:vMerge/>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385"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618" w:type="pct"/>
            <w:shd w:val="clear" w:color="auto" w:fill="FFFFFF"/>
            <w:vAlign w:val="center"/>
          </w:tcPr>
          <w:p w:rsidR="00CB0846" w:rsidRPr="006F67A0" w:rsidRDefault="00CB0846"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F6178C" w:rsidRPr="006F67A0" w:rsidTr="005D251F">
        <w:trPr>
          <w:cantSplit/>
          <w:jc w:val="center"/>
        </w:trPr>
        <w:tc>
          <w:tcPr>
            <w:tcW w:w="5000" w:type="pct"/>
            <w:gridSpan w:val="7"/>
            <w:shd w:val="clear" w:color="auto" w:fill="FFFFFF"/>
            <w:vAlign w:val="center"/>
          </w:tcPr>
          <w:p w:rsidR="00F6178C" w:rsidRPr="006F67A0" w:rsidRDefault="00F6178C"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w:t>
            </w:r>
            <w:r w:rsidR="005D251F" w:rsidRPr="006F67A0">
              <w:rPr>
                <w:rFonts w:ascii="Times New Roman" w:eastAsiaTheme="minorHAnsi" w:hAnsi="Times New Roman" w:cs="Times New Roman"/>
                <w:sz w:val="20"/>
                <w:szCs w:val="20"/>
              </w:rPr>
              <w:t xml:space="preserve"> </w:t>
            </w:r>
            <w:r w:rsidRPr="006F67A0">
              <w:rPr>
                <w:rFonts w:ascii="Times New Roman" w:eastAsiaTheme="minorHAnsi" w:hAnsi="Times New Roman" w:cs="Times New Roman"/>
                <w:sz w:val="20"/>
                <w:szCs w:val="20"/>
              </w:rPr>
              <w:t>Correlation is significant at the 0.05 level (2-tailed).</w:t>
            </w:r>
          </w:p>
        </w:tc>
      </w:tr>
      <w:tr w:rsidR="00F6178C" w:rsidRPr="006F67A0" w:rsidTr="005D251F">
        <w:trPr>
          <w:cantSplit/>
          <w:jc w:val="center"/>
        </w:trPr>
        <w:tc>
          <w:tcPr>
            <w:tcW w:w="5000" w:type="pct"/>
            <w:gridSpan w:val="7"/>
            <w:shd w:val="clear" w:color="auto" w:fill="FFFFFF"/>
            <w:vAlign w:val="center"/>
          </w:tcPr>
          <w:p w:rsidR="00F6178C" w:rsidRPr="006F67A0" w:rsidRDefault="00F6178C"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 Correlation is significant at the 0.01 level (2-tailed).</w:t>
            </w:r>
          </w:p>
        </w:tc>
      </w:tr>
      <w:tr w:rsidR="00BD4541" w:rsidRPr="006F67A0" w:rsidTr="005D251F">
        <w:trPr>
          <w:cantSplit/>
          <w:jc w:val="center"/>
        </w:trPr>
        <w:tc>
          <w:tcPr>
            <w:tcW w:w="5000" w:type="pct"/>
            <w:gridSpan w:val="7"/>
            <w:shd w:val="clear" w:color="auto" w:fill="FFFFFF"/>
            <w:vAlign w:val="center"/>
          </w:tcPr>
          <w:p w:rsidR="00BD4541" w:rsidRPr="006F67A0" w:rsidRDefault="00BD4541"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Correlation with red color is insignificant at the 0.05 level (2-tailed).</w:t>
            </w:r>
          </w:p>
        </w:tc>
      </w:tr>
    </w:tbl>
    <w:p w:rsidR="00A230A9" w:rsidRPr="006F67A0" w:rsidRDefault="00A230A9" w:rsidP="00CB5520">
      <w:pPr>
        <w:autoSpaceDE w:val="0"/>
        <w:autoSpaceDN w:val="0"/>
        <w:adjustRightInd w:val="0"/>
        <w:snapToGrid w:val="0"/>
        <w:spacing w:after="0" w:line="240" w:lineRule="auto"/>
        <w:jc w:val="center"/>
        <w:rPr>
          <w:rFonts w:ascii="Times New Roman" w:eastAsiaTheme="minorHAnsi" w:hAnsi="Times New Roman" w:cs="Times New Roman"/>
          <w:sz w:val="20"/>
          <w:szCs w:val="20"/>
        </w:rPr>
      </w:pPr>
    </w:p>
    <w:p w:rsidR="00CB5520" w:rsidRPr="006F67A0" w:rsidRDefault="00CB5520" w:rsidP="00CB5520">
      <w:pPr>
        <w:autoSpaceDE w:val="0"/>
        <w:autoSpaceDN w:val="0"/>
        <w:adjustRightInd w:val="0"/>
        <w:snapToGrid w:val="0"/>
        <w:spacing w:after="0" w:line="240" w:lineRule="auto"/>
        <w:jc w:val="center"/>
        <w:rPr>
          <w:rFonts w:ascii="Times New Roman" w:hAnsi="Times New Roman" w:cs="Times New Roman"/>
          <w:sz w:val="20"/>
          <w:szCs w:val="20"/>
        </w:rPr>
        <w:sectPr w:rsidR="00CB5520" w:rsidRPr="006F67A0" w:rsidSect="005D251F">
          <w:type w:val="continuous"/>
          <w:pgSz w:w="12240" w:h="15840"/>
          <w:pgMar w:top="1440" w:right="1440" w:bottom="1440" w:left="1440" w:header="720" w:footer="720" w:gutter="0"/>
          <w:cols w:space="720"/>
          <w:bidi/>
          <w:rtlGutter/>
          <w:docGrid w:linePitch="360"/>
        </w:sectPr>
      </w:pPr>
    </w:p>
    <w:p w:rsidR="000328C2" w:rsidRPr="006F67A0" w:rsidRDefault="000328C2" w:rsidP="00CB5520">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F67A0">
        <w:rPr>
          <w:rFonts w:ascii="Times New Roman" w:hAnsi="Times New Roman" w:cs="Times New Roman"/>
          <w:sz w:val="20"/>
          <w:szCs w:val="20"/>
        </w:rPr>
        <w:lastRenderedPageBreak/>
        <w:t xml:space="preserve">Table </w:t>
      </w:r>
      <w:r w:rsidR="00FC74A9" w:rsidRPr="006F67A0">
        <w:rPr>
          <w:rFonts w:ascii="Times New Roman" w:hAnsi="Times New Roman" w:cs="Times New Roman"/>
          <w:sz w:val="20"/>
          <w:szCs w:val="20"/>
        </w:rPr>
        <w:t>5</w:t>
      </w:r>
      <w:r w:rsidRPr="006F67A0">
        <w:rPr>
          <w:rFonts w:ascii="Times New Roman" w:hAnsi="Times New Roman" w:cs="Times New Roman"/>
          <w:sz w:val="20"/>
          <w:szCs w:val="20"/>
        </w:rPr>
        <w:t xml:space="preserve"> shows that, all the correlation coefficients among the Knowledge Creatio</w:t>
      </w:r>
      <w:r w:rsidR="005D251F" w:rsidRPr="006F67A0">
        <w:rPr>
          <w:rFonts w:ascii="Times New Roman" w:hAnsi="Times New Roman" w:cs="Times New Roman"/>
          <w:sz w:val="20"/>
          <w:szCs w:val="20"/>
        </w:rPr>
        <w:t>n (</w:t>
      </w:r>
      <w:r w:rsidR="002133F1" w:rsidRPr="006F67A0">
        <w:rPr>
          <w:rFonts w:ascii="Times New Roman" w:hAnsi="Times New Roman" w:cs="Times New Roman"/>
          <w:sz w:val="20"/>
          <w:szCs w:val="20"/>
        </w:rPr>
        <w:t>KC)</w:t>
      </w:r>
      <w:r w:rsidRPr="006F67A0">
        <w:rPr>
          <w:rFonts w:ascii="Times New Roman" w:hAnsi="Times New Roman" w:cs="Times New Roman"/>
          <w:sz w:val="20"/>
          <w:szCs w:val="20"/>
        </w:rPr>
        <w:t xml:space="preserve">, </w:t>
      </w:r>
      <w:r w:rsidRPr="006F67A0">
        <w:rPr>
          <w:rFonts w:ascii="Times New Roman" w:hAnsi="Times New Roman" w:cs="Times New Roman"/>
          <w:sz w:val="20"/>
          <w:szCs w:val="20"/>
        </w:rPr>
        <w:lastRenderedPageBreak/>
        <w:t>Knowledge Storag</w:t>
      </w:r>
      <w:r w:rsidR="005D251F" w:rsidRPr="006F67A0">
        <w:rPr>
          <w:rFonts w:ascii="Times New Roman" w:hAnsi="Times New Roman" w:cs="Times New Roman"/>
          <w:sz w:val="20"/>
          <w:szCs w:val="20"/>
        </w:rPr>
        <w:t>e (</w:t>
      </w:r>
      <w:r w:rsidR="002133F1" w:rsidRPr="006F67A0">
        <w:rPr>
          <w:rFonts w:ascii="Times New Roman" w:hAnsi="Times New Roman" w:cs="Times New Roman"/>
          <w:sz w:val="20"/>
          <w:szCs w:val="20"/>
        </w:rPr>
        <w:t>KS</w:t>
      </w:r>
      <w:r w:rsidRPr="006F67A0">
        <w:rPr>
          <w:rFonts w:ascii="Times New Roman" w:hAnsi="Times New Roman" w:cs="Times New Roman"/>
          <w:sz w:val="20"/>
          <w:szCs w:val="20"/>
        </w:rPr>
        <w:t>)</w:t>
      </w:r>
      <w:r w:rsidR="002133F1" w:rsidRPr="006F67A0">
        <w:rPr>
          <w:rFonts w:ascii="Times New Roman" w:hAnsi="Times New Roman" w:cs="Times New Roman"/>
          <w:sz w:val="20"/>
          <w:szCs w:val="20"/>
        </w:rPr>
        <w:t>, Knowledge Distributio</w:t>
      </w:r>
      <w:r w:rsidR="005D251F" w:rsidRPr="006F67A0">
        <w:rPr>
          <w:rFonts w:ascii="Times New Roman" w:hAnsi="Times New Roman" w:cs="Times New Roman"/>
          <w:sz w:val="20"/>
          <w:szCs w:val="20"/>
        </w:rPr>
        <w:t>n (</w:t>
      </w:r>
      <w:r w:rsidR="002133F1" w:rsidRPr="006F67A0">
        <w:rPr>
          <w:rFonts w:ascii="Times New Roman" w:hAnsi="Times New Roman" w:cs="Times New Roman"/>
          <w:sz w:val="20"/>
          <w:szCs w:val="20"/>
        </w:rPr>
        <w:t>KD)</w:t>
      </w:r>
      <w:r w:rsidR="00396209" w:rsidRPr="006F67A0">
        <w:rPr>
          <w:rFonts w:ascii="Times New Roman" w:hAnsi="Times New Roman" w:cs="Times New Roman"/>
          <w:sz w:val="20"/>
          <w:szCs w:val="20"/>
        </w:rPr>
        <w:t>,</w:t>
      </w:r>
      <w:r w:rsidR="002133F1" w:rsidRPr="006F67A0">
        <w:rPr>
          <w:rFonts w:ascii="Times New Roman" w:hAnsi="Times New Roman" w:cs="Times New Roman"/>
          <w:sz w:val="20"/>
          <w:szCs w:val="20"/>
        </w:rPr>
        <w:t xml:space="preserve"> Knowledge Applicatio</w:t>
      </w:r>
      <w:r w:rsidR="005D251F" w:rsidRPr="006F67A0">
        <w:rPr>
          <w:rFonts w:ascii="Times New Roman" w:hAnsi="Times New Roman" w:cs="Times New Roman"/>
          <w:sz w:val="20"/>
          <w:szCs w:val="20"/>
        </w:rPr>
        <w:t>n (</w:t>
      </w:r>
      <w:r w:rsidR="002133F1" w:rsidRPr="006F67A0">
        <w:rPr>
          <w:rFonts w:ascii="Times New Roman" w:hAnsi="Times New Roman" w:cs="Times New Roman"/>
          <w:sz w:val="20"/>
          <w:szCs w:val="20"/>
        </w:rPr>
        <w:t>KA)</w:t>
      </w:r>
      <w:r w:rsidR="00396209" w:rsidRPr="006F67A0">
        <w:rPr>
          <w:rFonts w:ascii="Times New Roman" w:hAnsi="Times New Roman" w:cs="Times New Roman"/>
          <w:sz w:val="20"/>
          <w:szCs w:val="20"/>
        </w:rPr>
        <w:t xml:space="preserve"> and Technology </w:t>
      </w:r>
      <w:r w:rsidR="00396209" w:rsidRPr="006F67A0">
        <w:rPr>
          <w:rFonts w:ascii="Times New Roman" w:hAnsi="Times New Roman" w:cs="Times New Roman"/>
          <w:sz w:val="20"/>
          <w:szCs w:val="20"/>
        </w:rPr>
        <w:lastRenderedPageBreak/>
        <w:t xml:space="preserve">Knowledge Management </w:t>
      </w:r>
      <w:r w:rsidR="005E18F0" w:rsidRPr="006F67A0">
        <w:rPr>
          <w:rFonts w:ascii="Times New Roman" w:hAnsi="Times New Roman" w:cs="Times New Roman"/>
          <w:sz w:val="20"/>
          <w:szCs w:val="20"/>
        </w:rPr>
        <w:t>Enabler (TKME)</w:t>
      </w:r>
      <w:r w:rsidRPr="006F67A0">
        <w:rPr>
          <w:rFonts w:ascii="Times New Roman" w:hAnsi="Times New Roman" w:cs="Times New Roman"/>
          <w:sz w:val="20"/>
          <w:szCs w:val="20"/>
        </w:rPr>
        <w:t xml:space="preserve"> were </w:t>
      </w:r>
      <w:r w:rsidRPr="006F67A0">
        <w:rPr>
          <w:rFonts w:ascii="Times New Roman" w:hAnsi="Times New Roman" w:cs="Times New Roman"/>
          <w:sz w:val="20"/>
          <w:szCs w:val="20"/>
        </w:rPr>
        <w:lastRenderedPageBreak/>
        <w:t>highly significance.</w:t>
      </w:r>
    </w:p>
    <w:p w:rsidR="00CB5520" w:rsidRPr="006F67A0" w:rsidRDefault="00CB5520" w:rsidP="00CB5520">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sectPr w:rsidR="00CB5520" w:rsidRPr="006F67A0" w:rsidSect="00CB5520">
          <w:type w:val="continuous"/>
          <w:pgSz w:w="12240" w:h="15840"/>
          <w:pgMar w:top="1440" w:right="1440" w:bottom="1440" w:left="1440" w:header="720" w:footer="720" w:gutter="0"/>
          <w:cols w:num="2" w:space="550"/>
          <w:rtlGutter/>
          <w:docGrid w:linePitch="360"/>
        </w:sectPr>
      </w:pPr>
    </w:p>
    <w:p w:rsidR="00396209" w:rsidRPr="006F67A0" w:rsidRDefault="00396209" w:rsidP="00CB5520">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CB5520" w:rsidRPr="006F67A0" w:rsidRDefault="00CB5520" w:rsidP="00CB5520">
      <w:pPr>
        <w:autoSpaceDE w:val="0"/>
        <w:autoSpaceDN w:val="0"/>
        <w:adjustRightInd w:val="0"/>
        <w:snapToGrid w:val="0"/>
        <w:spacing w:after="0" w:line="240" w:lineRule="auto"/>
        <w:jc w:val="center"/>
        <w:rPr>
          <w:rFonts w:ascii="Times New Roman" w:eastAsiaTheme="minorEastAsia" w:hAnsi="Times New Roman" w:cs="Times New Roman"/>
          <w:sz w:val="20"/>
          <w:szCs w:val="20"/>
          <w:lang w:eastAsia="zh-CN"/>
        </w:rPr>
      </w:pPr>
      <w:r w:rsidRPr="006F67A0">
        <w:rPr>
          <w:rFonts w:ascii="Times New Roman" w:eastAsiaTheme="minorHAnsi" w:hAnsi="Times New Roman" w:cs="Times New Roman"/>
          <w:b/>
          <w:bCs/>
          <w:sz w:val="20"/>
          <w:szCs w:val="20"/>
        </w:rPr>
        <w:t>Table (5): Correlations among KC, KS, KD, KA and TKME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82"/>
        <w:gridCol w:w="2973"/>
        <w:gridCol w:w="1184"/>
        <w:gridCol w:w="1033"/>
        <w:gridCol w:w="1033"/>
        <w:gridCol w:w="1033"/>
        <w:gridCol w:w="1036"/>
      </w:tblGrid>
      <w:tr w:rsidR="00396209" w:rsidRPr="006F67A0" w:rsidTr="00CB5520">
        <w:trPr>
          <w:cantSplit/>
          <w:jc w:val="center"/>
        </w:trPr>
        <w:tc>
          <w:tcPr>
            <w:tcW w:w="2193" w:type="pct"/>
            <w:gridSpan w:val="2"/>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62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KC</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KS</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KD</w:t>
            </w:r>
          </w:p>
        </w:tc>
        <w:tc>
          <w:tcPr>
            <w:tcW w:w="546"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KA</w:t>
            </w:r>
          </w:p>
        </w:tc>
      </w:tr>
      <w:tr w:rsidR="00396209" w:rsidRPr="006F67A0" w:rsidTr="00CB5520">
        <w:trPr>
          <w:cantSplit/>
          <w:jc w:val="center"/>
        </w:trPr>
        <w:tc>
          <w:tcPr>
            <w:tcW w:w="624" w:type="pct"/>
            <w:vMerge w:val="restar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w:t>
            </w:r>
          </w:p>
        </w:tc>
        <w:tc>
          <w:tcPr>
            <w:tcW w:w="1569"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Pearson Correlation</w:t>
            </w:r>
          </w:p>
        </w:tc>
        <w:tc>
          <w:tcPr>
            <w:tcW w:w="62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.619</w:t>
            </w:r>
            <w:r w:rsidRPr="006F67A0">
              <w:rPr>
                <w:rFonts w:ascii="Times New Roman" w:eastAsiaTheme="minorHAnsi" w:hAnsi="Times New Roman" w:cs="Times New Roman"/>
                <w:sz w:val="20"/>
                <w:szCs w:val="20"/>
                <w:vertAlign w:val="superscript"/>
              </w:rPr>
              <w:t>**</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.710</w:t>
            </w:r>
            <w:r w:rsidRPr="006F67A0">
              <w:rPr>
                <w:rFonts w:ascii="Times New Roman" w:eastAsiaTheme="minorHAnsi" w:hAnsi="Times New Roman" w:cs="Times New Roman"/>
                <w:sz w:val="20"/>
                <w:szCs w:val="20"/>
                <w:vertAlign w:val="superscript"/>
              </w:rPr>
              <w:t>**</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.696</w:t>
            </w:r>
            <w:r w:rsidRPr="006F67A0">
              <w:rPr>
                <w:rFonts w:ascii="Times New Roman" w:eastAsiaTheme="minorHAnsi" w:hAnsi="Times New Roman" w:cs="Times New Roman"/>
                <w:sz w:val="20"/>
                <w:szCs w:val="20"/>
                <w:vertAlign w:val="superscript"/>
              </w:rPr>
              <w:t>**</w:t>
            </w:r>
          </w:p>
        </w:tc>
        <w:tc>
          <w:tcPr>
            <w:tcW w:w="546"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.750</w:t>
            </w:r>
            <w:r w:rsidRPr="006F67A0">
              <w:rPr>
                <w:rFonts w:ascii="Times New Roman" w:eastAsiaTheme="minorHAnsi" w:hAnsi="Times New Roman" w:cs="Times New Roman"/>
                <w:sz w:val="20"/>
                <w:szCs w:val="20"/>
                <w:vertAlign w:val="superscript"/>
              </w:rPr>
              <w:t>**</w:t>
            </w:r>
          </w:p>
        </w:tc>
      </w:tr>
      <w:tr w:rsidR="00396209" w:rsidRPr="006F67A0" w:rsidTr="00CB5520">
        <w:trPr>
          <w:cantSplit/>
          <w:jc w:val="center"/>
        </w:trPr>
        <w:tc>
          <w:tcPr>
            <w:tcW w:w="624" w:type="pct"/>
            <w:vMerge/>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569"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2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546"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396209" w:rsidRPr="006F67A0" w:rsidTr="00CB5520">
        <w:trPr>
          <w:cantSplit/>
          <w:jc w:val="center"/>
        </w:trPr>
        <w:tc>
          <w:tcPr>
            <w:tcW w:w="624" w:type="pct"/>
            <w:vMerge/>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569"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2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6"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396209" w:rsidRPr="006F67A0" w:rsidTr="00CB5520">
        <w:trPr>
          <w:cantSplit/>
          <w:jc w:val="center"/>
        </w:trPr>
        <w:tc>
          <w:tcPr>
            <w:tcW w:w="624" w:type="pct"/>
            <w:vMerge w:val="restar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KC</w:t>
            </w:r>
          </w:p>
        </w:tc>
        <w:tc>
          <w:tcPr>
            <w:tcW w:w="1569"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Pearson Correlation</w:t>
            </w:r>
          </w:p>
        </w:tc>
        <w:tc>
          <w:tcPr>
            <w:tcW w:w="62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.619</w:t>
            </w:r>
            <w:r w:rsidRPr="006F67A0">
              <w:rPr>
                <w:rFonts w:ascii="Times New Roman" w:eastAsiaTheme="minorHAnsi" w:hAnsi="Times New Roman" w:cs="Times New Roman"/>
                <w:sz w:val="20"/>
                <w:szCs w:val="20"/>
                <w:vertAlign w:val="superscript"/>
              </w:rPr>
              <w:t>**</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.716</w:t>
            </w:r>
            <w:r w:rsidRPr="006F67A0">
              <w:rPr>
                <w:rFonts w:ascii="Times New Roman" w:eastAsiaTheme="minorHAnsi" w:hAnsi="Times New Roman" w:cs="Times New Roman"/>
                <w:sz w:val="20"/>
                <w:szCs w:val="20"/>
                <w:vertAlign w:val="superscript"/>
              </w:rPr>
              <w:t>**</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.739</w:t>
            </w:r>
            <w:r w:rsidRPr="006F67A0">
              <w:rPr>
                <w:rFonts w:ascii="Times New Roman" w:eastAsiaTheme="minorHAnsi" w:hAnsi="Times New Roman" w:cs="Times New Roman"/>
                <w:sz w:val="20"/>
                <w:szCs w:val="20"/>
                <w:vertAlign w:val="superscript"/>
              </w:rPr>
              <w:t>**</w:t>
            </w:r>
          </w:p>
        </w:tc>
        <w:tc>
          <w:tcPr>
            <w:tcW w:w="546"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.623</w:t>
            </w:r>
            <w:r w:rsidRPr="006F67A0">
              <w:rPr>
                <w:rFonts w:ascii="Times New Roman" w:eastAsiaTheme="minorHAnsi" w:hAnsi="Times New Roman" w:cs="Times New Roman"/>
                <w:sz w:val="20"/>
                <w:szCs w:val="20"/>
                <w:vertAlign w:val="superscript"/>
              </w:rPr>
              <w:t>**</w:t>
            </w:r>
          </w:p>
        </w:tc>
      </w:tr>
      <w:tr w:rsidR="00396209" w:rsidRPr="006F67A0" w:rsidTr="00CB5520">
        <w:trPr>
          <w:cantSplit/>
          <w:jc w:val="center"/>
        </w:trPr>
        <w:tc>
          <w:tcPr>
            <w:tcW w:w="624" w:type="pct"/>
            <w:vMerge/>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569"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2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546"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396209" w:rsidRPr="006F67A0" w:rsidTr="00CB5520">
        <w:trPr>
          <w:cantSplit/>
          <w:jc w:val="center"/>
        </w:trPr>
        <w:tc>
          <w:tcPr>
            <w:tcW w:w="624" w:type="pct"/>
            <w:vMerge/>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569"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2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6"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396209" w:rsidRPr="006F67A0" w:rsidTr="00CB5520">
        <w:trPr>
          <w:cantSplit/>
          <w:jc w:val="center"/>
        </w:trPr>
        <w:tc>
          <w:tcPr>
            <w:tcW w:w="624" w:type="pct"/>
            <w:vMerge w:val="restar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KS</w:t>
            </w:r>
          </w:p>
        </w:tc>
        <w:tc>
          <w:tcPr>
            <w:tcW w:w="1569"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Pearson Correlation</w:t>
            </w:r>
          </w:p>
        </w:tc>
        <w:tc>
          <w:tcPr>
            <w:tcW w:w="62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.710</w:t>
            </w:r>
            <w:r w:rsidRPr="006F67A0">
              <w:rPr>
                <w:rFonts w:ascii="Times New Roman" w:eastAsiaTheme="minorHAnsi" w:hAnsi="Times New Roman" w:cs="Times New Roman"/>
                <w:sz w:val="20"/>
                <w:szCs w:val="20"/>
                <w:vertAlign w:val="superscript"/>
              </w:rPr>
              <w:t>**</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.716</w:t>
            </w:r>
            <w:r w:rsidRPr="006F67A0">
              <w:rPr>
                <w:rFonts w:ascii="Times New Roman" w:eastAsiaTheme="minorHAnsi" w:hAnsi="Times New Roman" w:cs="Times New Roman"/>
                <w:sz w:val="20"/>
                <w:szCs w:val="20"/>
                <w:vertAlign w:val="superscript"/>
              </w:rPr>
              <w:t>**</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.764</w:t>
            </w:r>
            <w:r w:rsidRPr="006F67A0">
              <w:rPr>
                <w:rFonts w:ascii="Times New Roman" w:eastAsiaTheme="minorHAnsi" w:hAnsi="Times New Roman" w:cs="Times New Roman"/>
                <w:sz w:val="20"/>
                <w:szCs w:val="20"/>
                <w:vertAlign w:val="superscript"/>
              </w:rPr>
              <w:t>**</w:t>
            </w:r>
          </w:p>
        </w:tc>
        <w:tc>
          <w:tcPr>
            <w:tcW w:w="546"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.643</w:t>
            </w:r>
            <w:r w:rsidRPr="006F67A0">
              <w:rPr>
                <w:rFonts w:ascii="Times New Roman" w:eastAsiaTheme="minorHAnsi" w:hAnsi="Times New Roman" w:cs="Times New Roman"/>
                <w:sz w:val="20"/>
                <w:szCs w:val="20"/>
                <w:vertAlign w:val="superscript"/>
              </w:rPr>
              <w:t>**</w:t>
            </w:r>
          </w:p>
        </w:tc>
      </w:tr>
      <w:tr w:rsidR="00396209" w:rsidRPr="006F67A0" w:rsidTr="00CB5520">
        <w:trPr>
          <w:cantSplit/>
          <w:jc w:val="center"/>
        </w:trPr>
        <w:tc>
          <w:tcPr>
            <w:tcW w:w="624" w:type="pct"/>
            <w:vMerge/>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569"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2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546"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396209" w:rsidRPr="006F67A0" w:rsidTr="00CB5520">
        <w:trPr>
          <w:cantSplit/>
          <w:jc w:val="center"/>
        </w:trPr>
        <w:tc>
          <w:tcPr>
            <w:tcW w:w="624" w:type="pct"/>
            <w:vMerge/>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569"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2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6"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396209" w:rsidRPr="006F67A0" w:rsidTr="00CB5520">
        <w:trPr>
          <w:cantSplit/>
          <w:jc w:val="center"/>
        </w:trPr>
        <w:tc>
          <w:tcPr>
            <w:tcW w:w="624" w:type="pct"/>
            <w:vMerge w:val="restar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KD</w:t>
            </w:r>
          </w:p>
        </w:tc>
        <w:tc>
          <w:tcPr>
            <w:tcW w:w="1569"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Pearson Correlation</w:t>
            </w:r>
          </w:p>
        </w:tc>
        <w:tc>
          <w:tcPr>
            <w:tcW w:w="62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.696</w:t>
            </w:r>
            <w:r w:rsidRPr="006F67A0">
              <w:rPr>
                <w:rFonts w:ascii="Times New Roman" w:eastAsiaTheme="minorHAnsi" w:hAnsi="Times New Roman" w:cs="Times New Roman"/>
                <w:sz w:val="20"/>
                <w:szCs w:val="20"/>
                <w:vertAlign w:val="superscript"/>
              </w:rPr>
              <w:t>**</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.739</w:t>
            </w:r>
            <w:r w:rsidRPr="006F67A0">
              <w:rPr>
                <w:rFonts w:ascii="Times New Roman" w:eastAsiaTheme="minorHAnsi" w:hAnsi="Times New Roman" w:cs="Times New Roman"/>
                <w:sz w:val="20"/>
                <w:szCs w:val="20"/>
                <w:vertAlign w:val="superscript"/>
              </w:rPr>
              <w:t>**</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.764</w:t>
            </w:r>
            <w:r w:rsidRPr="006F67A0">
              <w:rPr>
                <w:rFonts w:ascii="Times New Roman" w:eastAsiaTheme="minorHAnsi" w:hAnsi="Times New Roman" w:cs="Times New Roman"/>
                <w:sz w:val="20"/>
                <w:szCs w:val="20"/>
                <w:vertAlign w:val="superscript"/>
              </w:rPr>
              <w:t>**</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546"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.727</w:t>
            </w:r>
            <w:r w:rsidRPr="006F67A0">
              <w:rPr>
                <w:rFonts w:ascii="Times New Roman" w:eastAsiaTheme="minorHAnsi" w:hAnsi="Times New Roman" w:cs="Times New Roman"/>
                <w:sz w:val="20"/>
                <w:szCs w:val="20"/>
                <w:vertAlign w:val="superscript"/>
              </w:rPr>
              <w:t>**</w:t>
            </w:r>
          </w:p>
        </w:tc>
      </w:tr>
      <w:tr w:rsidR="00396209" w:rsidRPr="006F67A0" w:rsidTr="00CB5520">
        <w:trPr>
          <w:cantSplit/>
          <w:jc w:val="center"/>
        </w:trPr>
        <w:tc>
          <w:tcPr>
            <w:tcW w:w="624" w:type="pct"/>
            <w:vMerge/>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569"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2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546"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r>
      <w:tr w:rsidR="00396209" w:rsidRPr="006F67A0" w:rsidTr="00CB5520">
        <w:trPr>
          <w:cantSplit/>
          <w:jc w:val="center"/>
        </w:trPr>
        <w:tc>
          <w:tcPr>
            <w:tcW w:w="624" w:type="pct"/>
            <w:vMerge/>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569"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2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6"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396209" w:rsidRPr="006F67A0" w:rsidTr="00CB5520">
        <w:trPr>
          <w:cantSplit/>
          <w:jc w:val="center"/>
        </w:trPr>
        <w:tc>
          <w:tcPr>
            <w:tcW w:w="624" w:type="pct"/>
            <w:vMerge w:val="restar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KA</w:t>
            </w:r>
          </w:p>
        </w:tc>
        <w:tc>
          <w:tcPr>
            <w:tcW w:w="1569"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Pearson Correlation</w:t>
            </w:r>
          </w:p>
        </w:tc>
        <w:tc>
          <w:tcPr>
            <w:tcW w:w="62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.750</w:t>
            </w:r>
            <w:r w:rsidRPr="006F67A0">
              <w:rPr>
                <w:rFonts w:ascii="Times New Roman" w:eastAsiaTheme="minorHAnsi" w:hAnsi="Times New Roman" w:cs="Times New Roman"/>
                <w:sz w:val="20"/>
                <w:szCs w:val="20"/>
                <w:vertAlign w:val="superscript"/>
              </w:rPr>
              <w:t>**</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.623</w:t>
            </w:r>
            <w:r w:rsidRPr="006F67A0">
              <w:rPr>
                <w:rFonts w:ascii="Times New Roman" w:eastAsiaTheme="minorHAnsi" w:hAnsi="Times New Roman" w:cs="Times New Roman"/>
                <w:sz w:val="20"/>
                <w:szCs w:val="20"/>
                <w:vertAlign w:val="superscript"/>
              </w:rPr>
              <w:t>**</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.643</w:t>
            </w:r>
            <w:r w:rsidRPr="006F67A0">
              <w:rPr>
                <w:rFonts w:ascii="Times New Roman" w:eastAsiaTheme="minorHAnsi" w:hAnsi="Times New Roman" w:cs="Times New Roman"/>
                <w:sz w:val="20"/>
                <w:szCs w:val="20"/>
                <w:vertAlign w:val="superscript"/>
              </w:rPr>
              <w:t>**</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.727</w:t>
            </w:r>
            <w:r w:rsidRPr="006F67A0">
              <w:rPr>
                <w:rFonts w:ascii="Times New Roman" w:eastAsiaTheme="minorHAnsi" w:hAnsi="Times New Roman" w:cs="Times New Roman"/>
                <w:sz w:val="20"/>
                <w:szCs w:val="20"/>
                <w:vertAlign w:val="superscript"/>
              </w:rPr>
              <w:t>**</w:t>
            </w:r>
          </w:p>
        </w:tc>
        <w:tc>
          <w:tcPr>
            <w:tcW w:w="546"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r>
      <w:tr w:rsidR="00396209" w:rsidRPr="006F67A0" w:rsidTr="00CB5520">
        <w:trPr>
          <w:cantSplit/>
          <w:jc w:val="center"/>
        </w:trPr>
        <w:tc>
          <w:tcPr>
            <w:tcW w:w="624" w:type="pct"/>
            <w:vMerge/>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569"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Sig. (2-tailed)</w:t>
            </w:r>
          </w:p>
        </w:tc>
        <w:tc>
          <w:tcPr>
            <w:tcW w:w="62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.000</w:t>
            </w:r>
          </w:p>
        </w:tc>
        <w:tc>
          <w:tcPr>
            <w:tcW w:w="546"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r>
      <w:tr w:rsidR="00396209" w:rsidRPr="006F67A0" w:rsidTr="00CB5520">
        <w:trPr>
          <w:cantSplit/>
          <w:jc w:val="center"/>
        </w:trPr>
        <w:tc>
          <w:tcPr>
            <w:tcW w:w="624" w:type="pct"/>
            <w:vMerge/>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1569"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2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5"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46" w:type="pct"/>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396209" w:rsidRPr="006F67A0" w:rsidTr="005D251F">
        <w:trPr>
          <w:cantSplit/>
          <w:jc w:val="center"/>
        </w:trPr>
        <w:tc>
          <w:tcPr>
            <w:tcW w:w="5000" w:type="pct"/>
            <w:gridSpan w:val="7"/>
            <w:shd w:val="clear" w:color="auto" w:fill="FFFFFF"/>
            <w:vAlign w:val="center"/>
          </w:tcPr>
          <w:p w:rsidR="00396209" w:rsidRPr="006F67A0" w:rsidRDefault="0039620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 Correlation is significant at the 0.01 level (2-tailed).</w:t>
            </w:r>
          </w:p>
        </w:tc>
      </w:tr>
    </w:tbl>
    <w:p w:rsidR="00396209" w:rsidRPr="006F67A0" w:rsidRDefault="00396209" w:rsidP="00CB5520">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pPr>
    </w:p>
    <w:p w:rsidR="002133F1" w:rsidRPr="006F67A0" w:rsidRDefault="002133F1" w:rsidP="00CB5520">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pPr>
      <w:r w:rsidRPr="006F67A0">
        <w:rPr>
          <w:rFonts w:ascii="Times New Roman" w:hAnsi="Times New Roman" w:cs="Times New Roman"/>
          <w:sz w:val="20"/>
          <w:szCs w:val="20"/>
        </w:rPr>
        <w:t xml:space="preserve">Table 6 shows that, the sample size, </w:t>
      </w:r>
      <w:r w:rsidR="00FC74A9" w:rsidRPr="006F67A0">
        <w:rPr>
          <w:rFonts w:ascii="Times New Roman" w:hAnsi="Times New Roman" w:cs="Times New Roman"/>
          <w:sz w:val="20"/>
          <w:szCs w:val="20"/>
        </w:rPr>
        <w:t>mean, median, mode, standard deviation, minimum and maximum value of the variables of the research.</w:t>
      </w:r>
    </w:p>
    <w:p w:rsidR="002133F1" w:rsidRPr="006F67A0" w:rsidRDefault="002133F1" w:rsidP="00CB5520">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CB5520" w:rsidRPr="006F67A0" w:rsidRDefault="00CB5520" w:rsidP="00CB5520">
      <w:pPr>
        <w:autoSpaceDE w:val="0"/>
        <w:autoSpaceDN w:val="0"/>
        <w:adjustRightInd w:val="0"/>
        <w:snapToGrid w:val="0"/>
        <w:spacing w:after="0" w:line="240" w:lineRule="auto"/>
        <w:jc w:val="center"/>
        <w:rPr>
          <w:rFonts w:ascii="Times New Roman" w:eastAsiaTheme="minorEastAsia" w:hAnsi="Times New Roman" w:cs="Times New Roman"/>
          <w:b/>
          <w:sz w:val="20"/>
          <w:szCs w:val="20"/>
          <w:lang w:eastAsia="zh-CN"/>
        </w:rPr>
      </w:pPr>
      <w:r w:rsidRPr="006F67A0">
        <w:rPr>
          <w:rFonts w:ascii="Times New Roman" w:eastAsiaTheme="minorHAnsi" w:hAnsi="Times New Roman" w:cs="Times New Roman"/>
          <w:b/>
          <w:sz w:val="20"/>
          <w:szCs w:val="20"/>
        </w:rPr>
        <w:t>Table (6): Descriptive Statistics of the variables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87"/>
        <w:gridCol w:w="1142"/>
        <w:gridCol w:w="783"/>
        <w:gridCol w:w="783"/>
        <w:gridCol w:w="783"/>
        <w:gridCol w:w="783"/>
        <w:gridCol w:w="783"/>
        <w:gridCol w:w="783"/>
        <w:gridCol w:w="783"/>
        <w:gridCol w:w="783"/>
        <w:gridCol w:w="783"/>
        <w:gridCol w:w="898"/>
      </w:tblGrid>
      <w:tr w:rsidR="00782950" w:rsidRPr="006F67A0" w:rsidTr="00CB5520">
        <w:trPr>
          <w:cantSplit/>
          <w:jc w:val="center"/>
        </w:trPr>
        <w:tc>
          <w:tcPr>
            <w:tcW w:w="808" w:type="pct"/>
            <w:gridSpan w:val="2"/>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KMP3</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KMP4</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KMP5</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KMP6</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KMP7</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KMP8</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KMP9</w:t>
            </w:r>
          </w:p>
        </w:tc>
        <w:tc>
          <w:tcPr>
            <w:tcW w:w="474"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KMP10</w:t>
            </w:r>
          </w:p>
        </w:tc>
      </w:tr>
      <w:tr w:rsidR="00782950" w:rsidRPr="006F67A0" w:rsidTr="00CB5520">
        <w:trPr>
          <w:cantSplit/>
          <w:jc w:val="center"/>
        </w:trPr>
        <w:tc>
          <w:tcPr>
            <w:tcW w:w="205" w:type="pct"/>
            <w:vMerge w:val="restar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60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Valid</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74"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782950" w:rsidRPr="006F67A0" w:rsidTr="00CB5520">
        <w:trPr>
          <w:cantSplit/>
          <w:jc w:val="center"/>
        </w:trPr>
        <w:tc>
          <w:tcPr>
            <w:tcW w:w="205" w:type="pct"/>
            <w:vMerge/>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60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Missing</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74"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r>
      <w:tr w:rsidR="00782950" w:rsidRPr="006F67A0" w:rsidTr="00CB5520">
        <w:trPr>
          <w:cantSplit/>
          <w:jc w:val="center"/>
        </w:trPr>
        <w:tc>
          <w:tcPr>
            <w:tcW w:w="808" w:type="pct"/>
            <w:gridSpan w:val="2"/>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Mean</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3.82</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4.03</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4.17</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4.29</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3.79</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3.88</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3.82</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3.77</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3.97</w:t>
            </w:r>
          </w:p>
        </w:tc>
        <w:tc>
          <w:tcPr>
            <w:tcW w:w="474"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3.78</w:t>
            </w:r>
          </w:p>
        </w:tc>
      </w:tr>
      <w:tr w:rsidR="00782950" w:rsidRPr="006F67A0" w:rsidTr="00CB5520">
        <w:trPr>
          <w:cantSplit/>
          <w:jc w:val="center"/>
        </w:trPr>
        <w:tc>
          <w:tcPr>
            <w:tcW w:w="808" w:type="pct"/>
            <w:gridSpan w:val="2"/>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Median</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74"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782950" w:rsidRPr="006F67A0" w:rsidTr="00CB5520">
        <w:trPr>
          <w:cantSplit/>
          <w:jc w:val="center"/>
        </w:trPr>
        <w:tc>
          <w:tcPr>
            <w:tcW w:w="808" w:type="pct"/>
            <w:gridSpan w:val="2"/>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Mode</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74"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r>
      <w:tr w:rsidR="00782950" w:rsidRPr="006F67A0" w:rsidTr="00CB5520">
        <w:trPr>
          <w:cantSplit/>
          <w:jc w:val="center"/>
        </w:trPr>
        <w:tc>
          <w:tcPr>
            <w:tcW w:w="808" w:type="pct"/>
            <w:gridSpan w:val="2"/>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Std. Deviation</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.850</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.767</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.802</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.806</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1.008</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.961</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.938</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.953</w:t>
            </w:r>
          </w:p>
        </w:tc>
        <w:tc>
          <w:tcPr>
            <w:tcW w:w="474"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.945</w:t>
            </w:r>
          </w:p>
        </w:tc>
      </w:tr>
      <w:tr w:rsidR="00782950" w:rsidRPr="006F67A0" w:rsidTr="00CB5520">
        <w:trPr>
          <w:cantSplit/>
          <w:jc w:val="center"/>
        </w:trPr>
        <w:tc>
          <w:tcPr>
            <w:tcW w:w="808" w:type="pct"/>
            <w:gridSpan w:val="2"/>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Minimum</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74"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r>
      <w:tr w:rsidR="00782950" w:rsidRPr="006F67A0" w:rsidTr="00CB5520">
        <w:trPr>
          <w:cantSplit/>
          <w:jc w:val="center"/>
        </w:trPr>
        <w:tc>
          <w:tcPr>
            <w:tcW w:w="808" w:type="pct"/>
            <w:gridSpan w:val="2"/>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Maximum</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13"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74" w:type="pct"/>
            <w:shd w:val="clear" w:color="auto" w:fill="FFFFFF"/>
            <w:vAlign w:val="center"/>
          </w:tcPr>
          <w:p w:rsidR="00782950" w:rsidRPr="006F67A0" w:rsidRDefault="00782950"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r>
    </w:tbl>
    <w:p w:rsidR="00782950" w:rsidRPr="006F67A0" w:rsidRDefault="00782950" w:rsidP="00CB5520">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82"/>
        <w:gridCol w:w="1121"/>
        <w:gridCol w:w="885"/>
        <w:gridCol w:w="885"/>
        <w:gridCol w:w="885"/>
        <w:gridCol w:w="885"/>
        <w:gridCol w:w="885"/>
        <w:gridCol w:w="885"/>
        <w:gridCol w:w="885"/>
        <w:gridCol w:w="885"/>
        <w:gridCol w:w="891"/>
      </w:tblGrid>
      <w:tr w:rsidR="00922A29" w:rsidRPr="006F67A0" w:rsidTr="005D251F">
        <w:trPr>
          <w:cantSplit/>
          <w:jc w:val="center"/>
        </w:trPr>
        <w:tc>
          <w:tcPr>
            <w:tcW w:w="5000" w:type="pct"/>
            <w:gridSpan w:val="11"/>
            <w:shd w:val="clear" w:color="auto" w:fill="FFFFFF"/>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Belongs to table (6)</w:t>
            </w:r>
          </w:p>
        </w:tc>
      </w:tr>
      <w:tr w:rsidR="00C8510B" w:rsidRPr="006F67A0" w:rsidTr="005D251F">
        <w:trPr>
          <w:cantSplit/>
          <w:jc w:val="center"/>
        </w:trPr>
        <w:tc>
          <w:tcPr>
            <w:tcW w:w="794" w:type="pct"/>
            <w:gridSpan w:val="2"/>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KMP11</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KMP12</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KMP13</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KMP14</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KMP15</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KMP16</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KMP17</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KMP18</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KMP19</w:t>
            </w:r>
          </w:p>
        </w:tc>
      </w:tr>
      <w:tr w:rsidR="00C8510B" w:rsidRPr="006F67A0" w:rsidTr="005D251F">
        <w:trPr>
          <w:cantSplit/>
          <w:jc w:val="center"/>
        </w:trPr>
        <w:tc>
          <w:tcPr>
            <w:tcW w:w="202" w:type="pct"/>
            <w:vMerge w:val="restar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592"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Valid</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8510B" w:rsidRPr="006F67A0" w:rsidTr="005D251F">
        <w:trPr>
          <w:cantSplit/>
          <w:jc w:val="center"/>
        </w:trPr>
        <w:tc>
          <w:tcPr>
            <w:tcW w:w="202" w:type="pct"/>
            <w:vMerge/>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592"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Missing</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r>
      <w:tr w:rsidR="00C8510B" w:rsidRPr="006F67A0" w:rsidTr="005D251F">
        <w:trPr>
          <w:cantSplit/>
          <w:jc w:val="center"/>
        </w:trPr>
        <w:tc>
          <w:tcPr>
            <w:tcW w:w="794" w:type="pct"/>
            <w:gridSpan w:val="2"/>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Mean</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3.86</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4.03</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3.68</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3.81</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3.80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3.87</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4.09</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3.95</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4.18</w:t>
            </w:r>
          </w:p>
        </w:tc>
      </w:tr>
      <w:tr w:rsidR="00C8510B" w:rsidRPr="006F67A0" w:rsidTr="005D251F">
        <w:trPr>
          <w:cantSplit/>
          <w:jc w:val="center"/>
        </w:trPr>
        <w:tc>
          <w:tcPr>
            <w:tcW w:w="794" w:type="pct"/>
            <w:gridSpan w:val="2"/>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Median</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C8510B" w:rsidRPr="006F67A0" w:rsidTr="005D251F">
        <w:trPr>
          <w:cantSplit/>
          <w:jc w:val="center"/>
        </w:trPr>
        <w:tc>
          <w:tcPr>
            <w:tcW w:w="794" w:type="pct"/>
            <w:gridSpan w:val="2"/>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Mode</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r>
      <w:tr w:rsidR="00C8510B" w:rsidRPr="006F67A0" w:rsidTr="005D251F">
        <w:trPr>
          <w:cantSplit/>
          <w:jc w:val="center"/>
        </w:trPr>
        <w:tc>
          <w:tcPr>
            <w:tcW w:w="794" w:type="pct"/>
            <w:gridSpan w:val="2"/>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Std. Deviation</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.877</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.924</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1.065</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.913</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.980</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.951</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.713</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.769</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.770</w:t>
            </w:r>
          </w:p>
        </w:tc>
      </w:tr>
      <w:tr w:rsidR="00C8510B" w:rsidRPr="006F67A0" w:rsidTr="005D251F">
        <w:trPr>
          <w:cantSplit/>
          <w:jc w:val="center"/>
        </w:trPr>
        <w:tc>
          <w:tcPr>
            <w:tcW w:w="794" w:type="pct"/>
            <w:gridSpan w:val="2"/>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Minimum</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r>
      <w:tr w:rsidR="00C8510B" w:rsidRPr="006F67A0" w:rsidTr="005D251F">
        <w:trPr>
          <w:cantSplit/>
          <w:jc w:val="center"/>
        </w:trPr>
        <w:tc>
          <w:tcPr>
            <w:tcW w:w="794" w:type="pct"/>
            <w:gridSpan w:val="2"/>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Maximum</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67" w:type="pct"/>
            <w:shd w:val="clear" w:color="auto" w:fill="FFFFFF"/>
            <w:vAlign w:val="center"/>
          </w:tcPr>
          <w:p w:rsidR="00C8510B" w:rsidRPr="006F67A0" w:rsidRDefault="00C8510B"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r>
    </w:tbl>
    <w:p w:rsidR="00782950" w:rsidRPr="006F67A0" w:rsidRDefault="00782950" w:rsidP="00CB5520">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82"/>
        <w:gridCol w:w="1121"/>
        <w:gridCol w:w="885"/>
        <w:gridCol w:w="885"/>
        <w:gridCol w:w="885"/>
        <w:gridCol w:w="885"/>
        <w:gridCol w:w="885"/>
        <w:gridCol w:w="885"/>
        <w:gridCol w:w="885"/>
        <w:gridCol w:w="885"/>
        <w:gridCol w:w="891"/>
      </w:tblGrid>
      <w:tr w:rsidR="00922A29" w:rsidRPr="006F67A0" w:rsidTr="005D251F">
        <w:trPr>
          <w:cantSplit/>
          <w:jc w:val="center"/>
        </w:trPr>
        <w:tc>
          <w:tcPr>
            <w:tcW w:w="5000" w:type="pct"/>
            <w:gridSpan w:val="11"/>
            <w:shd w:val="clear" w:color="auto" w:fill="FFFFFF"/>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Belongs to table (6)</w:t>
            </w:r>
          </w:p>
        </w:tc>
      </w:tr>
      <w:tr w:rsidR="00583DF3" w:rsidRPr="006F67A0" w:rsidTr="005D251F">
        <w:trPr>
          <w:cantSplit/>
          <w:jc w:val="center"/>
        </w:trPr>
        <w:tc>
          <w:tcPr>
            <w:tcW w:w="794" w:type="pct"/>
            <w:gridSpan w:val="2"/>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KMP21</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KMP22</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KMP23</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KMP24</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KMP25</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KMP26</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KMP27</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KMP28</w:t>
            </w:r>
          </w:p>
        </w:tc>
      </w:tr>
      <w:tr w:rsidR="00583DF3" w:rsidRPr="006F67A0" w:rsidTr="005D251F">
        <w:trPr>
          <w:cantSplit/>
          <w:jc w:val="center"/>
        </w:trPr>
        <w:tc>
          <w:tcPr>
            <w:tcW w:w="202" w:type="pct"/>
            <w:vMerge w:val="restar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59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Valid</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583DF3" w:rsidRPr="006F67A0" w:rsidTr="005D251F">
        <w:trPr>
          <w:cantSplit/>
          <w:jc w:val="center"/>
        </w:trPr>
        <w:tc>
          <w:tcPr>
            <w:tcW w:w="202" w:type="pct"/>
            <w:vMerge/>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59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Missing</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r>
      <w:tr w:rsidR="00583DF3" w:rsidRPr="006F67A0" w:rsidTr="005D251F">
        <w:trPr>
          <w:cantSplit/>
          <w:jc w:val="center"/>
        </w:trPr>
        <w:tc>
          <w:tcPr>
            <w:tcW w:w="794" w:type="pct"/>
            <w:gridSpan w:val="2"/>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Mean</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3.78</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3.77</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3.87</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3.95</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3.11</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3.98</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3.90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3.83</w:t>
            </w:r>
          </w:p>
        </w:tc>
      </w:tr>
      <w:tr w:rsidR="00583DF3" w:rsidRPr="006F67A0" w:rsidTr="005D251F">
        <w:trPr>
          <w:cantSplit/>
          <w:jc w:val="center"/>
        </w:trPr>
        <w:tc>
          <w:tcPr>
            <w:tcW w:w="794" w:type="pct"/>
            <w:gridSpan w:val="2"/>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Median</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3.00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583DF3" w:rsidRPr="006F67A0" w:rsidTr="005D251F">
        <w:trPr>
          <w:cantSplit/>
          <w:jc w:val="center"/>
        </w:trPr>
        <w:tc>
          <w:tcPr>
            <w:tcW w:w="794" w:type="pct"/>
            <w:gridSpan w:val="2"/>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Mode</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r>
      <w:tr w:rsidR="00583DF3" w:rsidRPr="006F67A0" w:rsidTr="005D251F">
        <w:trPr>
          <w:cantSplit/>
          <w:jc w:val="center"/>
        </w:trPr>
        <w:tc>
          <w:tcPr>
            <w:tcW w:w="794" w:type="pct"/>
            <w:gridSpan w:val="2"/>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Std. Deviation</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.856</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.863</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.764</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.888</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.848</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1.307</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.739</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.723</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.805</w:t>
            </w:r>
          </w:p>
        </w:tc>
      </w:tr>
      <w:tr w:rsidR="00583DF3" w:rsidRPr="006F67A0" w:rsidTr="005D251F">
        <w:trPr>
          <w:cantSplit/>
          <w:jc w:val="center"/>
        </w:trPr>
        <w:tc>
          <w:tcPr>
            <w:tcW w:w="794" w:type="pct"/>
            <w:gridSpan w:val="2"/>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lastRenderedPageBreak/>
              <w:t>Minimum</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r>
      <w:tr w:rsidR="00583DF3" w:rsidRPr="006F67A0" w:rsidTr="005D251F">
        <w:trPr>
          <w:cantSplit/>
          <w:jc w:val="center"/>
        </w:trPr>
        <w:tc>
          <w:tcPr>
            <w:tcW w:w="794" w:type="pct"/>
            <w:gridSpan w:val="2"/>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Maximum</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67"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r>
    </w:tbl>
    <w:p w:rsidR="00583DF3" w:rsidRPr="006F67A0" w:rsidRDefault="00583DF3" w:rsidP="00CB5520">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51"/>
        <w:gridCol w:w="1035"/>
        <w:gridCol w:w="818"/>
        <w:gridCol w:w="819"/>
        <w:gridCol w:w="819"/>
        <w:gridCol w:w="819"/>
        <w:gridCol w:w="963"/>
        <w:gridCol w:w="963"/>
        <w:gridCol w:w="963"/>
        <w:gridCol w:w="963"/>
        <w:gridCol w:w="961"/>
      </w:tblGrid>
      <w:tr w:rsidR="00922A29" w:rsidRPr="006F67A0" w:rsidTr="005D251F">
        <w:trPr>
          <w:cantSplit/>
          <w:jc w:val="center"/>
        </w:trPr>
        <w:tc>
          <w:tcPr>
            <w:tcW w:w="5000" w:type="pct"/>
            <w:gridSpan w:val="11"/>
            <w:shd w:val="clear" w:color="auto" w:fill="FFFFFF"/>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Belongs to table (6)</w:t>
            </w:r>
          </w:p>
        </w:tc>
      </w:tr>
      <w:tr w:rsidR="00583DF3" w:rsidRPr="006F67A0" w:rsidTr="005D251F">
        <w:trPr>
          <w:cantSplit/>
          <w:jc w:val="center"/>
        </w:trPr>
        <w:tc>
          <w:tcPr>
            <w:tcW w:w="733" w:type="pct"/>
            <w:gridSpan w:val="2"/>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KMP29</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KMP30</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KMP31</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KMP32</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TKME33</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TKME34</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TKME35</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TKME36</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TKME37</w:t>
            </w:r>
          </w:p>
        </w:tc>
      </w:tr>
      <w:tr w:rsidR="00583DF3" w:rsidRPr="006F67A0" w:rsidTr="005D251F">
        <w:trPr>
          <w:cantSplit/>
          <w:jc w:val="center"/>
        </w:trPr>
        <w:tc>
          <w:tcPr>
            <w:tcW w:w="186" w:type="pct"/>
            <w:vMerge w:val="restar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N</w:t>
            </w:r>
          </w:p>
        </w:tc>
        <w:tc>
          <w:tcPr>
            <w:tcW w:w="546"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Valid</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583DF3" w:rsidRPr="006F67A0" w:rsidTr="005D251F">
        <w:trPr>
          <w:cantSplit/>
          <w:jc w:val="center"/>
        </w:trPr>
        <w:tc>
          <w:tcPr>
            <w:tcW w:w="186" w:type="pct"/>
            <w:vMerge/>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546"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Missing</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0</w:t>
            </w:r>
          </w:p>
        </w:tc>
      </w:tr>
      <w:tr w:rsidR="00583DF3" w:rsidRPr="006F67A0" w:rsidTr="005D251F">
        <w:trPr>
          <w:cantSplit/>
          <w:jc w:val="center"/>
        </w:trPr>
        <w:tc>
          <w:tcPr>
            <w:tcW w:w="733" w:type="pct"/>
            <w:gridSpan w:val="2"/>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Mean</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3.69</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3.85</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3.91</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3.82</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3.86</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3.62</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3.70</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3.65</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3.85</w:t>
            </w:r>
          </w:p>
        </w:tc>
      </w:tr>
      <w:tr w:rsidR="00583DF3" w:rsidRPr="006F67A0" w:rsidTr="005D251F">
        <w:trPr>
          <w:cantSplit/>
          <w:jc w:val="center"/>
        </w:trPr>
        <w:tc>
          <w:tcPr>
            <w:tcW w:w="733" w:type="pct"/>
            <w:gridSpan w:val="2"/>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Median</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4.00</w:t>
            </w:r>
          </w:p>
        </w:tc>
      </w:tr>
      <w:tr w:rsidR="00583DF3" w:rsidRPr="006F67A0" w:rsidTr="005D251F">
        <w:trPr>
          <w:cantSplit/>
          <w:jc w:val="center"/>
        </w:trPr>
        <w:tc>
          <w:tcPr>
            <w:tcW w:w="733" w:type="pct"/>
            <w:gridSpan w:val="2"/>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Mode</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4</w:t>
            </w:r>
          </w:p>
        </w:tc>
      </w:tr>
      <w:tr w:rsidR="00583DF3" w:rsidRPr="006F67A0" w:rsidTr="005D251F">
        <w:trPr>
          <w:cantSplit/>
          <w:jc w:val="center"/>
        </w:trPr>
        <w:tc>
          <w:tcPr>
            <w:tcW w:w="733" w:type="pct"/>
            <w:gridSpan w:val="2"/>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Std. Deviation</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.922</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.735</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.804</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.890</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.867</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1.029</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.788</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1.030</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.908</w:t>
            </w:r>
          </w:p>
        </w:tc>
      </w:tr>
      <w:tr w:rsidR="00583DF3" w:rsidRPr="006F67A0" w:rsidTr="005D251F">
        <w:trPr>
          <w:cantSplit/>
          <w:jc w:val="center"/>
        </w:trPr>
        <w:tc>
          <w:tcPr>
            <w:tcW w:w="733" w:type="pct"/>
            <w:gridSpan w:val="2"/>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Minimum</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2</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1</w:t>
            </w:r>
          </w:p>
        </w:tc>
      </w:tr>
      <w:tr w:rsidR="00583DF3" w:rsidRPr="006F67A0" w:rsidTr="005D251F">
        <w:trPr>
          <w:cantSplit/>
          <w:jc w:val="center"/>
        </w:trPr>
        <w:tc>
          <w:tcPr>
            <w:tcW w:w="733" w:type="pct"/>
            <w:gridSpan w:val="2"/>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Maximum</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432"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c>
          <w:tcPr>
            <w:tcW w:w="508" w:type="pct"/>
            <w:shd w:val="clear" w:color="auto" w:fill="FFFFFF"/>
            <w:vAlign w:val="center"/>
          </w:tcPr>
          <w:p w:rsidR="00583DF3" w:rsidRPr="006F67A0" w:rsidRDefault="00583DF3"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5</w:t>
            </w:r>
          </w:p>
        </w:tc>
      </w:tr>
    </w:tbl>
    <w:p w:rsidR="0098025E" w:rsidRPr="006F67A0" w:rsidRDefault="0098025E" w:rsidP="00CB5520">
      <w:pPr>
        <w:snapToGrid w:val="0"/>
        <w:spacing w:after="0" w:line="240" w:lineRule="auto"/>
        <w:jc w:val="both"/>
        <w:rPr>
          <w:rFonts w:ascii="Times New Roman" w:hAnsi="Times New Roman" w:cs="Times New Roman"/>
          <w:b/>
          <w:bCs/>
          <w:sz w:val="20"/>
          <w:szCs w:val="20"/>
          <w:lang w:val="en-GB"/>
        </w:rPr>
      </w:pPr>
    </w:p>
    <w:p w:rsidR="00CB5520" w:rsidRPr="006F67A0" w:rsidRDefault="00CB5520" w:rsidP="00CB5520">
      <w:pPr>
        <w:snapToGrid w:val="0"/>
        <w:spacing w:after="0" w:line="240" w:lineRule="auto"/>
        <w:jc w:val="both"/>
        <w:rPr>
          <w:rFonts w:ascii="Times New Roman" w:eastAsia="Times New Roman" w:hAnsi="Times New Roman" w:cs="Times New Roman"/>
          <w:b/>
          <w:bCs/>
          <w:sz w:val="20"/>
          <w:szCs w:val="20"/>
        </w:rPr>
        <w:sectPr w:rsidR="00CB5520" w:rsidRPr="006F67A0" w:rsidSect="005D251F">
          <w:type w:val="continuous"/>
          <w:pgSz w:w="12240" w:h="15840"/>
          <w:pgMar w:top="1440" w:right="1440" w:bottom="1440" w:left="1440" w:header="720" w:footer="720" w:gutter="0"/>
          <w:cols w:space="720"/>
          <w:bidi/>
          <w:rtlGutter/>
          <w:docGrid w:linePitch="360"/>
        </w:sectPr>
      </w:pPr>
    </w:p>
    <w:p w:rsidR="0098025E" w:rsidRPr="006F67A0" w:rsidRDefault="0098025E" w:rsidP="00CB5520">
      <w:pPr>
        <w:snapToGrid w:val="0"/>
        <w:spacing w:after="0" w:line="240" w:lineRule="auto"/>
        <w:jc w:val="both"/>
        <w:rPr>
          <w:rFonts w:ascii="Times New Roman" w:eastAsia="Times New Roman" w:hAnsi="Times New Roman" w:cs="Times New Roman"/>
          <w:b/>
          <w:bCs/>
          <w:sz w:val="20"/>
          <w:szCs w:val="20"/>
        </w:rPr>
      </w:pPr>
      <w:r w:rsidRPr="006F67A0">
        <w:rPr>
          <w:rFonts w:ascii="Times New Roman" w:eastAsia="Times New Roman" w:hAnsi="Times New Roman" w:cs="Times New Roman"/>
          <w:b/>
          <w:bCs/>
          <w:sz w:val="20"/>
          <w:szCs w:val="20"/>
        </w:rPr>
        <w:lastRenderedPageBreak/>
        <w:t>3- Results (Finding):-</w:t>
      </w:r>
    </w:p>
    <w:p w:rsidR="0098025E" w:rsidRPr="006F67A0" w:rsidRDefault="0098025E" w:rsidP="00CB5520">
      <w:pPr>
        <w:pStyle w:val="ListParagraph"/>
        <w:numPr>
          <w:ilvl w:val="0"/>
          <w:numId w:val="3"/>
        </w:numPr>
        <w:snapToGrid w:val="0"/>
        <w:spacing w:after="0" w:line="240" w:lineRule="auto"/>
        <w:ind w:left="0" w:firstLine="425"/>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 xml:space="preserve">The sample size and the number of the variables are suitable for the research. </w:t>
      </w:r>
    </w:p>
    <w:p w:rsidR="005D251F" w:rsidRPr="006F67A0" w:rsidRDefault="0098025E" w:rsidP="00CB5520">
      <w:pPr>
        <w:pStyle w:val="ListParagraph"/>
        <w:numPr>
          <w:ilvl w:val="0"/>
          <w:numId w:val="3"/>
        </w:numPr>
        <w:snapToGrid w:val="0"/>
        <w:spacing w:after="0" w:line="240" w:lineRule="auto"/>
        <w:ind w:left="0" w:firstLine="425"/>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 xml:space="preserve">All the </w:t>
      </w:r>
      <w:r w:rsidR="008F66B6" w:rsidRPr="006F67A0">
        <w:rPr>
          <w:rFonts w:ascii="Times New Roman" w:hAnsi="Times New Roman" w:cs="Times New Roman"/>
          <w:sz w:val="20"/>
          <w:szCs w:val="20"/>
          <w:lang w:val="en-GB"/>
        </w:rPr>
        <w:t xml:space="preserve">assumed hypotheses are </w:t>
      </w:r>
      <w:r w:rsidR="002A68E1" w:rsidRPr="006F67A0">
        <w:rPr>
          <w:rFonts w:ascii="Times New Roman" w:hAnsi="Times New Roman" w:cs="Times New Roman"/>
          <w:sz w:val="20"/>
          <w:szCs w:val="20"/>
          <w:lang w:val="en-GB"/>
        </w:rPr>
        <w:t>i</w:t>
      </w:r>
      <w:r w:rsidR="008F66B6" w:rsidRPr="006F67A0">
        <w:rPr>
          <w:rFonts w:ascii="Times New Roman" w:hAnsi="Times New Roman" w:cs="Times New Roman"/>
          <w:sz w:val="20"/>
          <w:szCs w:val="20"/>
          <w:lang w:val="en-GB"/>
        </w:rPr>
        <w:t>nvestigated and found correct.</w:t>
      </w:r>
    </w:p>
    <w:p w:rsidR="00CF5003" w:rsidRPr="006F67A0" w:rsidRDefault="005D251F" w:rsidP="00CB5520">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6F67A0">
        <w:rPr>
          <w:rFonts w:ascii="Times New Roman" w:hAnsi="Times New Roman" w:cs="Times New Roman"/>
          <w:sz w:val="20"/>
          <w:szCs w:val="20"/>
        </w:rPr>
        <w:t>9</w:t>
      </w:r>
      <w:r w:rsidR="00CF5003" w:rsidRPr="006F67A0">
        <w:rPr>
          <w:rFonts w:ascii="Times New Roman" w:hAnsi="Times New Roman" w:cs="Times New Roman"/>
          <w:sz w:val="20"/>
          <w:szCs w:val="20"/>
        </w:rPr>
        <w:t>7% of the variables have positive significant correlation.</w:t>
      </w:r>
    </w:p>
    <w:p w:rsidR="00CF5003" w:rsidRPr="006F67A0" w:rsidRDefault="00CF5003" w:rsidP="00CB5520">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6F67A0">
        <w:rPr>
          <w:rFonts w:ascii="Times New Roman" w:hAnsi="Times New Roman" w:cs="Times New Roman"/>
          <w:sz w:val="20"/>
          <w:szCs w:val="20"/>
        </w:rPr>
        <w:t>3% of the variables have insignificant correlation.</w:t>
      </w:r>
    </w:p>
    <w:p w:rsidR="00F159E2" w:rsidRPr="006F67A0" w:rsidRDefault="00CF5003" w:rsidP="00CB5520">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6F67A0">
        <w:rPr>
          <w:rFonts w:ascii="Times New Roman" w:hAnsi="Times New Roman" w:cs="Times New Roman"/>
          <w:sz w:val="20"/>
          <w:szCs w:val="20"/>
        </w:rPr>
        <w:t>M</w:t>
      </w:r>
      <w:r w:rsidR="00F159E2" w:rsidRPr="006F67A0">
        <w:rPr>
          <w:rFonts w:ascii="Times New Roman" w:hAnsi="Times New Roman" w:cs="Times New Roman"/>
          <w:sz w:val="20"/>
          <w:szCs w:val="20"/>
        </w:rPr>
        <w:t xml:space="preserve">ost of the correlation coefficients among the variables of the </w:t>
      </w:r>
      <w:r w:rsidRPr="006F67A0">
        <w:rPr>
          <w:rFonts w:ascii="Times New Roman" w:hAnsi="Times New Roman" w:cs="Times New Roman"/>
          <w:b/>
          <w:bCs/>
          <w:sz w:val="20"/>
          <w:szCs w:val="20"/>
        </w:rPr>
        <w:t>KMP</w:t>
      </w:r>
      <w:r w:rsidR="00F159E2" w:rsidRPr="006F67A0">
        <w:rPr>
          <w:rFonts w:ascii="Times New Roman" w:hAnsi="Times New Roman" w:cs="Times New Roman"/>
          <w:b/>
          <w:bCs/>
          <w:sz w:val="20"/>
          <w:szCs w:val="20"/>
        </w:rPr>
        <w:t xml:space="preserve"> and the variables of the</w:t>
      </w:r>
      <w:r w:rsidR="005D251F" w:rsidRPr="006F67A0">
        <w:rPr>
          <w:rFonts w:ascii="Times New Roman" w:hAnsi="Times New Roman" w:cs="Times New Roman"/>
          <w:b/>
          <w:bCs/>
          <w:sz w:val="20"/>
          <w:szCs w:val="20"/>
        </w:rPr>
        <w:t xml:space="preserve"> </w:t>
      </w:r>
      <w:r w:rsidR="00F159E2" w:rsidRPr="006F67A0">
        <w:rPr>
          <w:rFonts w:ascii="Times New Roman" w:hAnsi="Times New Roman" w:cs="Times New Roman"/>
          <w:sz w:val="20"/>
          <w:szCs w:val="20"/>
        </w:rPr>
        <w:t xml:space="preserve">TKME were highly significance. </w:t>
      </w:r>
    </w:p>
    <w:p w:rsidR="00F159E2" w:rsidRPr="006F67A0" w:rsidRDefault="00CF5003" w:rsidP="00CB5520">
      <w:pPr>
        <w:pStyle w:val="ListParagraph"/>
        <w:numPr>
          <w:ilvl w:val="0"/>
          <w:numId w:val="3"/>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6F67A0">
        <w:rPr>
          <w:rFonts w:ascii="Times New Roman" w:hAnsi="Times New Roman" w:cs="Times New Roman"/>
          <w:sz w:val="20"/>
          <w:szCs w:val="20"/>
        </w:rPr>
        <w:t>A</w:t>
      </w:r>
      <w:r w:rsidR="00F159E2" w:rsidRPr="006F67A0">
        <w:rPr>
          <w:rFonts w:ascii="Times New Roman" w:hAnsi="Times New Roman" w:cs="Times New Roman"/>
          <w:sz w:val="20"/>
          <w:szCs w:val="20"/>
        </w:rPr>
        <w:t>ll the correlation coefficients among the Knowledge Creatio</w:t>
      </w:r>
      <w:r w:rsidR="005D251F" w:rsidRPr="006F67A0">
        <w:rPr>
          <w:rFonts w:ascii="Times New Roman" w:hAnsi="Times New Roman" w:cs="Times New Roman"/>
          <w:sz w:val="20"/>
          <w:szCs w:val="20"/>
        </w:rPr>
        <w:t>n (</w:t>
      </w:r>
      <w:r w:rsidR="00F159E2" w:rsidRPr="006F67A0">
        <w:rPr>
          <w:rFonts w:ascii="Times New Roman" w:hAnsi="Times New Roman" w:cs="Times New Roman"/>
          <w:sz w:val="20"/>
          <w:szCs w:val="20"/>
        </w:rPr>
        <w:t>KC), Knowledge Storag</w:t>
      </w:r>
      <w:r w:rsidR="005D251F" w:rsidRPr="006F67A0">
        <w:rPr>
          <w:rFonts w:ascii="Times New Roman" w:hAnsi="Times New Roman" w:cs="Times New Roman"/>
          <w:sz w:val="20"/>
          <w:szCs w:val="20"/>
        </w:rPr>
        <w:t>e (</w:t>
      </w:r>
      <w:r w:rsidR="00F159E2" w:rsidRPr="006F67A0">
        <w:rPr>
          <w:rFonts w:ascii="Times New Roman" w:hAnsi="Times New Roman" w:cs="Times New Roman"/>
          <w:sz w:val="20"/>
          <w:szCs w:val="20"/>
        </w:rPr>
        <w:t>KS), Knowledge Distributio</w:t>
      </w:r>
      <w:r w:rsidR="005D251F" w:rsidRPr="006F67A0">
        <w:rPr>
          <w:rFonts w:ascii="Times New Roman" w:hAnsi="Times New Roman" w:cs="Times New Roman"/>
          <w:sz w:val="20"/>
          <w:szCs w:val="20"/>
        </w:rPr>
        <w:t>n (</w:t>
      </w:r>
      <w:r w:rsidR="00F159E2" w:rsidRPr="006F67A0">
        <w:rPr>
          <w:rFonts w:ascii="Times New Roman" w:hAnsi="Times New Roman" w:cs="Times New Roman"/>
          <w:sz w:val="20"/>
          <w:szCs w:val="20"/>
        </w:rPr>
        <w:t>KD), Knowledge Applicatio</w:t>
      </w:r>
      <w:r w:rsidR="005D251F" w:rsidRPr="006F67A0">
        <w:rPr>
          <w:rFonts w:ascii="Times New Roman" w:hAnsi="Times New Roman" w:cs="Times New Roman"/>
          <w:sz w:val="20"/>
          <w:szCs w:val="20"/>
        </w:rPr>
        <w:t>n (</w:t>
      </w:r>
      <w:r w:rsidR="00F159E2" w:rsidRPr="006F67A0">
        <w:rPr>
          <w:rFonts w:ascii="Times New Roman" w:hAnsi="Times New Roman" w:cs="Times New Roman"/>
          <w:sz w:val="20"/>
          <w:szCs w:val="20"/>
        </w:rPr>
        <w:t>KA) and Technology Knowledge Management Enabler (TKME) were highly significance.</w:t>
      </w:r>
    </w:p>
    <w:p w:rsidR="00CB5520" w:rsidRPr="006F67A0" w:rsidRDefault="00CB5520" w:rsidP="00CB5520">
      <w:pPr>
        <w:pStyle w:val="ListParagraph"/>
        <w:numPr>
          <w:ilvl w:val="0"/>
          <w:numId w:val="3"/>
        </w:numPr>
        <w:autoSpaceDE w:val="0"/>
        <w:autoSpaceDN w:val="0"/>
        <w:adjustRightInd w:val="0"/>
        <w:snapToGrid w:val="0"/>
        <w:spacing w:after="0" w:line="240" w:lineRule="auto"/>
        <w:ind w:left="0" w:firstLine="425"/>
        <w:jc w:val="both"/>
        <w:rPr>
          <w:rFonts w:ascii="Times New Roman" w:hAnsi="Times New Roman" w:cs="Times New Roman"/>
          <w:sz w:val="20"/>
          <w:szCs w:val="20"/>
        </w:rPr>
      </w:pPr>
    </w:p>
    <w:p w:rsidR="002647BB" w:rsidRPr="006F67A0" w:rsidRDefault="002647BB" w:rsidP="00CB5520">
      <w:pPr>
        <w:autoSpaceDE w:val="0"/>
        <w:autoSpaceDN w:val="0"/>
        <w:adjustRightInd w:val="0"/>
        <w:snapToGrid w:val="0"/>
        <w:spacing w:after="0" w:line="240" w:lineRule="auto"/>
        <w:jc w:val="both"/>
        <w:rPr>
          <w:rFonts w:ascii="Times New Roman" w:hAnsi="Times New Roman" w:cs="Times New Roman"/>
          <w:b/>
          <w:bCs/>
          <w:sz w:val="20"/>
          <w:szCs w:val="20"/>
        </w:rPr>
      </w:pPr>
      <w:r w:rsidRPr="006F67A0">
        <w:rPr>
          <w:rFonts w:ascii="Times New Roman" w:hAnsi="Times New Roman" w:cs="Times New Roman"/>
          <w:b/>
          <w:bCs/>
          <w:sz w:val="20"/>
          <w:szCs w:val="20"/>
        </w:rPr>
        <w:t>4- Conclusion:-</w:t>
      </w:r>
    </w:p>
    <w:p w:rsidR="002647BB" w:rsidRPr="006F67A0" w:rsidRDefault="002647BB" w:rsidP="00CB5520">
      <w:pPr>
        <w:pStyle w:val="ListParagraph"/>
        <w:numPr>
          <w:ilvl w:val="0"/>
          <w:numId w:val="3"/>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6F67A0">
        <w:rPr>
          <w:rFonts w:ascii="Times New Roman" w:hAnsi="Times New Roman" w:cs="Times New Roman"/>
          <w:sz w:val="20"/>
          <w:szCs w:val="20"/>
        </w:rPr>
        <w:t>There are significant correlations among The variables of the KMP and the variables of TKME.</w:t>
      </w:r>
    </w:p>
    <w:p w:rsidR="002647BB" w:rsidRPr="006F67A0" w:rsidRDefault="002647BB" w:rsidP="00CB5520">
      <w:pPr>
        <w:pStyle w:val="ListParagraph"/>
        <w:numPr>
          <w:ilvl w:val="0"/>
          <w:numId w:val="3"/>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6F67A0">
        <w:rPr>
          <w:rFonts w:ascii="Times New Roman" w:hAnsi="Times New Roman" w:cs="Times New Roman"/>
          <w:sz w:val="20"/>
          <w:szCs w:val="20"/>
        </w:rPr>
        <w:t>There are mutual effect between the KMP and the TKME.</w:t>
      </w:r>
    </w:p>
    <w:p w:rsidR="00735677" w:rsidRPr="006F67A0" w:rsidRDefault="00735677" w:rsidP="00CB5520">
      <w:pPr>
        <w:pStyle w:val="ListParagraph"/>
        <w:numPr>
          <w:ilvl w:val="0"/>
          <w:numId w:val="3"/>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6F67A0">
        <w:rPr>
          <w:rFonts w:ascii="Times New Roman" w:hAnsi="Times New Roman" w:cs="Times New Roman"/>
          <w:sz w:val="20"/>
          <w:szCs w:val="20"/>
        </w:rPr>
        <w:t>The KMP and the TKME will not separate.</w:t>
      </w:r>
    </w:p>
    <w:p w:rsidR="003405BC" w:rsidRPr="006F67A0" w:rsidRDefault="003405BC" w:rsidP="00CB5520">
      <w:pPr>
        <w:snapToGrid w:val="0"/>
        <w:spacing w:after="0" w:line="240" w:lineRule="auto"/>
        <w:jc w:val="both"/>
        <w:rPr>
          <w:rFonts w:ascii="Times New Roman" w:eastAsia="Times New Roman" w:hAnsi="Times New Roman" w:cs="Times New Roman"/>
          <w:b/>
          <w:bCs/>
          <w:sz w:val="20"/>
          <w:szCs w:val="20"/>
        </w:rPr>
      </w:pPr>
    </w:p>
    <w:p w:rsidR="002647BB" w:rsidRPr="006F67A0" w:rsidRDefault="002647BB" w:rsidP="00CB5520">
      <w:pPr>
        <w:snapToGrid w:val="0"/>
        <w:spacing w:after="0" w:line="240" w:lineRule="auto"/>
        <w:jc w:val="both"/>
        <w:rPr>
          <w:rFonts w:ascii="Times New Roman" w:eastAsia="Times New Roman" w:hAnsi="Times New Roman" w:cs="Times New Roman"/>
          <w:b/>
          <w:bCs/>
          <w:sz w:val="20"/>
          <w:szCs w:val="20"/>
        </w:rPr>
      </w:pPr>
      <w:r w:rsidRPr="006F67A0">
        <w:rPr>
          <w:rFonts w:ascii="Times New Roman" w:eastAsia="Times New Roman" w:hAnsi="Times New Roman" w:cs="Times New Roman"/>
          <w:b/>
          <w:bCs/>
          <w:sz w:val="20"/>
          <w:szCs w:val="20"/>
        </w:rPr>
        <w:t>5- Recommendations:-</w:t>
      </w:r>
    </w:p>
    <w:p w:rsidR="00FE1495" w:rsidRPr="006F67A0" w:rsidRDefault="003405BC" w:rsidP="00CB5520">
      <w:pPr>
        <w:pStyle w:val="ListParagraph"/>
        <w:numPr>
          <w:ilvl w:val="0"/>
          <w:numId w:val="3"/>
        </w:numPr>
        <w:snapToGrid w:val="0"/>
        <w:spacing w:after="0" w:line="240" w:lineRule="auto"/>
        <w:ind w:left="0" w:firstLine="425"/>
        <w:jc w:val="both"/>
        <w:rPr>
          <w:rFonts w:ascii="Times New Roman" w:eastAsia="Times New Roman" w:hAnsi="Times New Roman" w:cs="Times New Roman"/>
          <w:sz w:val="20"/>
          <w:szCs w:val="20"/>
        </w:rPr>
      </w:pPr>
      <w:r w:rsidRPr="006F67A0">
        <w:rPr>
          <w:rFonts w:ascii="Times New Roman" w:eastAsia="Times New Roman" w:hAnsi="Times New Roman" w:cs="Times New Roman"/>
          <w:sz w:val="20"/>
          <w:szCs w:val="20"/>
        </w:rPr>
        <w:t xml:space="preserve">Sudanese Ministry of </w:t>
      </w:r>
      <w:r w:rsidR="00FE1495" w:rsidRPr="006F67A0">
        <w:rPr>
          <w:rFonts w:ascii="Times New Roman" w:eastAsia="Times New Roman" w:hAnsi="Times New Roman" w:cs="Times New Roman"/>
          <w:sz w:val="20"/>
          <w:szCs w:val="20"/>
        </w:rPr>
        <w:t>Petroleum and Minerals should be interested the KMP and the TKME.</w:t>
      </w:r>
    </w:p>
    <w:p w:rsidR="00FE1495" w:rsidRPr="006F67A0" w:rsidRDefault="00FE1495" w:rsidP="00CB5520">
      <w:pPr>
        <w:pStyle w:val="ListParagraph"/>
        <w:numPr>
          <w:ilvl w:val="0"/>
          <w:numId w:val="3"/>
        </w:numPr>
        <w:snapToGrid w:val="0"/>
        <w:spacing w:after="0" w:line="240" w:lineRule="auto"/>
        <w:ind w:left="0" w:firstLine="425"/>
        <w:jc w:val="both"/>
        <w:rPr>
          <w:rFonts w:ascii="Times New Roman" w:eastAsia="Times New Roman" w:hAnsi="Times New Roman" w:cs="Times New Roman"/>
          <w:sz w:val="20"/>
          <w:szCs w:val="20"/>
        </w:rPr>
      </w:pPr>
      <w:r w:rsidRPr="006F67A0">
        <w:rPr>
          <w:rFonts w:ascii="Times New Roman" w:eastAsia="Times New Roman" w:hAnsi="Times New Roman" w:cs="Times New Roman"/>
          <w:sz w:val="20"/>
          <w:szCs w:val="20"/>
        </w:rPr>
        <w:t>To do further study including knowledge team, business process management and decision making process.</w:t>
      </w:r>
    </w:p>
    <w:p w:rsidR="003405BC" w:rsidRPr="006F67A0" w:rsidRDefault="00FE1495" w:rsidP="00CB5520">
      <w:pPr>
        <w:pStyle w:val="ListParagraph"/>
        <w:numPr>
          <w:ilvl w:val="0"/>
          <w:numId w:val="3"/>
        </w:numPr>
        <w:snapToGrid w:val="0"/>
        <w:spacing w:after="0" w:line="240" w:lineRule="auto"/>
        <w:ind w:left="0" w:firstLine="425"/>
        <w:jc w:val="both"/>
        <w:rPr>
          <w:rFonts w:ascii="Times New Roman" w:eastAsia="Times New Roman" w:hAnsi="Times New Roman" w:cs="Times New Roman"/>
          <w:sz w:val="20"/>
          <w:szCs w:val="20"/>
        </w:rPr>
      </w:pPr>
      <w:r w:rsidRPr="006F67A0">
        <w:rPr>
          <w:rFonts w:ascii="Times New Roman" w:eastAsia="Times New Roman" w:hAnsi="Times New Roman" w:cs="Times New Roman"/>
          <w:sz w:val="20"/>
          <w:szCs w:val="20"/>
        </w:rPr>
        <w:t xml:space="preserve">Perform the same study in other Sudanese ministries. </w:t>
      </w:r>
    </w:p>
    <w:p w:rsidR="00CB5520" w:rsidRPr="006F67A0" w:rsidRDefault="00CB5520" w:rsidP="00CB5520">
      <w:pPr>
        <w:pStyle w:val="ListParagraph"/>
        <w:numPr>
          <w:ilvl w:val="0"/>
          <w:numId w:val="3"/>
        </w:numPr>
        <w:snapToGrid w:val="0"/>
        <w:spacing w:after="0" w:line="240" w:lineRule="auto"/>
        <w:ind w:left="0" w:firstLine="425"/>
        <w:jc w:val="both"/>
        <w:rPr>
          <w:rFonts w:ascii="Times New Roman" w:eastAsia="Times New Roman" w:hAnsi="Times New Roman" w:cs="Times New Roman"/>
          <w:sz w:val="20"/>
          <w:szCs w:val="20"/>
        </w:rPr>
      </w:pPr>
    </w:p>
    <w:p w:rsidR="00CE1DAB" w:rsidRPr="006F67A0" w:rsidRDefault="00CE1DAB" w:rsidP="00CB5520">
      <w:pPr>
        <w:autoSpaceDE w:val="0"/>
        <w:autoSpaceDN w:val="0"/>
        <w:adjustRightInd w:val="0"/>
        <w:snapToGrid w:val="0"/>
        <w:spacing w:after="0" w:line="240" w:lineRule="auto"/>
        <w:jc w:val="both"/>
        <w:rPr>
          <w:rFonts w:ascii="Times New Roman" w:hAnsi="Times New Roman" w:cs="Times New Roman"/>
          <w:b/>
          <w:bCs/>
          <w:sz w:val="20"/>
          <w:szCs w:val="20"/>
        </w:rPr>
      </w:pPr>
      <w:r w:rsidRPr="006F67A0">
        <w:rPr>
          <w:rFonts w:ascii="Times New Roman" w:hAnsi="Times New Roman" w:cs="Times New Roman"/>
          <w:b/>
          <w:bCs/>
          <w:sz w:val="20"/>
          <w:szCs w:val="20"/>
        </w:rPr>
        <w:t xml:space="preserve">References </w:t>
      </w:r>
    </w:p>
    <w:p w:rsidR="00CE1DAB" w:rsidRPr="006F67A0" w:rsidRDefault="00CE1DAB" w:rsidP="00CB5520">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6F67A0">
        <w:rPr>
          <w:rFonts w:ascii="Times New Roman" w:hAnsi="Times New Roman" w:cs="Times New Roman"/>
          <w:sz w:val="20"/>
          <w:szCs w:val="20"/>
        </w:rPr>
        <w:t>Argote</w:t>
      </w:r>
      <w:proofErr w:type="spellEnd"/>
      <w:r w:rsidRPr="006F67A0">
        <w:rPr>
          <w:rFonts w:ascii="Times New Roman" w:hAnsi="Times New Roman" w:cs="Times New Roman"/>
          <w:sz w:val="20"/>
          <w:szCs w:val="20"/>
        </w:rPr>
        <w: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L.,</w:t>
      </w:r>
      <w:r w:rsidR="005D251F" w:rsidRPr="006F67A0">
        <w:rPr>
          <w:rFonts w:ascii="Times New Roman" w:hAnsi="Times New Roman" w:cs="Times New Roman"/>
          <w:sz w:val="20"/>
          <w:szCs w:val="20"/>
        </w:rPr>
        <w:t xml:space="preserve"> &amp; </w:t>
      </w:r>
      <w:r w:rsidRPr="006F67A0">
        <w:rPr>
          <w:rFonts w:ascii="Times New Roman" w:hAnsi="Times New Roman" w:cs="Times New Roman"/>
          <w:sz w:val="20"/>
          <w:szCs w:val="20"/>
        </w:rPr>
        <w:t>Ingram,</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P.</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(2002).</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Knowledge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Transfer:</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A</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Basis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for</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Competitive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Advantage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in</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Firms.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Organizational</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Behavior</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and</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Human</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Decision</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Processes,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82</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150-169.</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http://dx.doi.</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org/10.1006/obhd.2000.2893</w:t>
      </w:r>
      <w:r w:rsidR="005D251F" w:rsidRPr="006F67A0">
        <w:rPr>
          <w:rFonts w:ascii="Times New Roman" w:hAnsi="Times New Roman" w:cs="Times New Roman"/>
          <w:sz w:val="20"/>
          <w:szCs w:val="20"/>
        </w:rPr>
        <w:t xml:space="preserve"> </w:t>
      </w:r>
    </w:p>
    <w:p w:rsidR="00CE1DAB" w:rsidRPr="006F67A0" w:rsidRDefault="00CE1DAB" w:rsidP="00CB5520">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6F67A0">
        <w:rPr>
          <w:rFonts w:ascii="Times New Roman" w:hAnsi="Times New Roman" w:cs="Times New Roman"/>
          <w:sz w:val="20"/>
          <w:szCs w:val="20"/>
        </w:rPr>
        <w:lastRenderedPageBreak/>
        <w:t>Beazley,</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H.,</w:t>
      </w:r>
      <w:r w:rsidR="005D251F" w:rsidRPr="006F67A0">
        <w:rPr>
          <w:rFonts w:ascii="Times New Roman" w:hAnsi="Times New Roman" w:cs="Times New Roman"/>
          <w:sz w:val="20"/>
          <w:szCs w:val="20"/>
        </w:rPr>
        <w:t xml:space="preserve"> </w:t>
      </w:r>
      <w:proofErr w:type="spellStart"/>
      <w:r w:rsidRPr="006F67A0">
        <w:rPr>
          <w:rFonts w:ascii="Times New Roman" w:hAnsi="Times New Roman" w:cs="Times New Roman"/>
          <w:sz w:val="20"/>
          <w:szCs w:val="20"/>
        </w:rPr>
        <w:t>Boenisch</w:t>
      </w:r>
      <w:proofErr w:type="spellEnd"/>
      <w:r w:rsidRPr="006F67A0">
        <w:rPr>
          <w:rFonts w:ascii="Times New Roman" w:hAnsi="Times New Roman" w:cs="Times New Roman"/>
          <w:sz w:val="20"/>
          <w:szCs w:val="20"/>
        </w:rPr>
        <w: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J.,</w:t>
      </w:r>
      <w:r w:rsidR="005D251F" w:rsidRPr="006F67A0">
        <w:rPr>
          <w:rFonts w:ascii="Times New Roman" w:hAnsi="Times New Roman" w:cs="Times New Roman"/>
          <w:sz w:val="20"/>
          <w:szCs w:val="20"/>
        </w:rPr>
        <w:t xml:space="preserve"> &amp; </w:t>
      </w:r>
      <w:r w:rsidRPr="006F67A0">
        <w:rPr>
          <w:rFonts w:ascii="Times New Roman" w:hAnsi="Times New Roman" w:cs="Times New Roman"/>
          <w:sz w:val="20"/>
          <w:szCs w:val="20"/>
        </w:rPr>
        <w:t>Harden,</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D.</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(2002).</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Continuity</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Management: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Preserving</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Corporate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Knowledge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and</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Productivity</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When</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Employees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Leave.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New</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York:</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Wiley.</w:t>
      </w:r>
      <w:r w:rsidR="005D251F" w:rsidRPr="006F67A0">
        <w:rPr>
          <w:rFonts w:ascii="Times New Roman" w:hAnsi="Times New Roman" w:cs="Times New Roman"/>
          <w:sz w:val="20"/>
          <w:szCs w:val="20"/>
        </w:rPr>
        <w:t xml:space="preserve"> </w:t>
      </w:r>
    </w:p>
    <w:p w:rsidR="00CE1DAB" w:rsidRPr="006F67A0" w:rsidRDefault="00CE1DAB" w:rsidP="00CB5520">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6F67A0">
        <w:rPr>
          <w:rFonts w:ascii="Times New Roman" w:hAnsi="Times New Roman" w:cs="Times New Roman"/>
          <w:sz w:val="20"/>
          <w:szCs w:val="20"/>
        </w:rPr>
        <w:t>Cabrera,</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A.,</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Collins,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W.,</w:t>
      </w:r>
      <w:r w:rsidR="005D251F" w:rsidRPr="006F67A0">
        <w:rPr>
          <w:rFonts w:ascii="Times New Roman" w:hAnsi="Times New Roman" w:cs="Times New Roman"/>
          <w:sz w:val="20"/>
          <w:szCs w:val="20"/>
        </w:rPr>
        <w:t xml:space="preserve"> &amp; </w:t>
      </w:r>
      <w:r w:rsidRPr="006F67A0">
        <w:rPr>
          <w:rFonts w:ascii="Times New Roman" w:hAnsi="Times New Roman" w:cs="Times New Roman"/>
          <w:sz w:val="20"/>
          <w:szCs w:val="20"/>
        </w:rPr>
        <w:t>Salgado,</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J.</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(2006).</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Determinants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of</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Individual</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Engagement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in</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Knowledge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sharing.</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International</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Journal</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of</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Human</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Resource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Management,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17</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254−264.</w:t>
      </w:r>
      <w:r w:rsidR="005D251F" w:rsidRPr="006F67A0">
        <w:rPr>
          <w:rFonts w:ascii="Times New Roman" w:hAnsi="Times New Roman" w:cs="Times New Roman"/>
          <w:sz w:val="20"/>
          <w:szCs w:val="20"/>
        </w:rPr>
        <w:t xml:space="preserve"> </w:t>
      </w:r>
      <w:proofErr w:type="spellStart"/>
      <w:r w:rsidRPr="006F67A0">
        <w:rPr>
          <w:rFonts w:ascii="Times New Roman" w:hAnsi="Times New Roman" w:cs="Times New Roman"/>
          <w:sz w:val="20"/>
          <w:szCs w:val="20"/>
        </w:rPr>
        <w:t>doi</w:t>
      </w:r>
      <w:proofErr w:type="spellEnd"/>
      <w:r w:rsidRPr="006F67A0">
        <w:rPr>
          <w:rFonts w:ascii="Times New Roman" w:hAnsi="Times New Roman" w:cs="Times New Roman"/>
          <w:sz w:val="20"/>
          <w:szCs w:val="20"/>
        </w:rPr>
        <w: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10.1080/09585190500404614.</w:t>
      </w:r>
      <w:r w:rsidR="005D251F" w:rsidRPr="006F67A0">
        <w:rPr>
          <w:rFonts w:ascii="Times New Roman" w:hAnsi="Times New Roman" w:cs="Times New Roman"/>
          <w:sz w:val="20"/>
          <w:szCs w:val="20"/>
        </w:rPr>
        <w:t xml:space="preserve"> </w:t>
      </w:r>
    </w:p>
    <w:p w:rsidR="00CE1DAB" w:rsidRPr="006F67A0" w:rsidRDefault="00CE1DAB" w:rsidP="00CB5520">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6F67A0">
        <w:rPr>
          <w:rFonts w:ascii="Times New Roman" w:hAnsi="Times New Roman" w:cs="Times New Roman"/>
          <w:sz w:val="20"/>
          <w:szCs w:val="20"/>
        </w:rPr>
        <w:t>Cha,</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K.</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H.,</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Wang,</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Q.,</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Song,</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M.,</w:t>
      </w:r>
      <w:r w:rsidR="005D251F" w:rsidRPr="006F67A0">
        <w:rPr>
          <w:rFonts w:ascii="Times New Roman" w:hAnsi="Times New Roman" w:cs="Times New Roman"/>
          <w:sz w:val="20"/>
          <w:szCs w:val="20"/>
        </w:rPr>
        <w:t xml:space="preserve"> </w:t>
      </w:r>
      <w:proofErr w:type="spellStart"/>
      <w:r w:rsidRPr="006F67A0">
        <w:rPr>
          <w:rFonts w:ascii="Times New Roman" w:hAnsi="Times New Roman" w:cs="Times New Roman"/>
          <w:sz w:val="20"/>
          <w:szCs w:val="20"/>
        </w:rPr>
        <w:t>Halman</w:t>
      </w:r>
      <w:proofErr w:type="spellEnd"/>
      <w:r w:rsidRPr="006F67A0">
        <w:rPr>
          <w:rFonts w:ascii="Times New Roman" w:hAnsi="Times New Roman" w:cs="Times New Roman"/>
          <w:sz w:val="20"/>
          <w:szCs w:val="20"/>
        </w:rPr>
        <w: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J.</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I.</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M.,</w:t>
      </w:r>
      <w:r w:rsidR="005D251F" w:rsidRPr="006F67A0">
        <w:rPr>
          <w:rFonts w:ascii="Times New Roman" w:hAnsi="Times New Roman" w:cs="Times New Roman"/>
          <w:sz w:val="20"/>
          <w:szCs w:val="20"/>
        </w:rPr>
        <w:t xml:space="preserve"> &amp; </w:t>
      </w:r>
      <w:proofErr w:type="spellStart"/>
      <w:r w:rsidRPr="006F67A0">
        <w:rPr>
          <w:rFonts w:ascii="Times New Roman" w:hAnsi="Times New Roman" w:cs="Times New Roman"/>
          <w:sz w:val="20"/>
          <w:szCs w:val="20"/>
        </w:rPr>
        <w:t>Brombacher</w:t>
      </w:r>
      <w:proofErr w:type="spellEnd"/>
      <w:r w:rsidRPr="006F67A0">
        <w:rPr>
          <w:rFonts w:ascii="Times New Roman" w:hAnsi="Times New Roman" w:cs="Times New Roman"/>
          <w:sz w:val="20"/>
          <w:szCs w:val="20"/>
        </w:rPr>
        <w: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A.</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C.</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(2012).</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Understanding</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competencies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in</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platform-based</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product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development: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Antecedents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and</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outcomes.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Journal</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of</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Product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Innovation</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Management,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29</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(3),</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452-472.</w:t>
      </w:r>
      <w:r w:rsidR="005D251F" w:rsidRPr="006F67A0">
        <w:rPr>
          <w:rFonts w:ascii="Times New Roman" w:hAnsi="Times New Roman" w:cs="Times New Roman"/>
          <w:sz w:val="20"/>
          <w:szCs w:val="20"/>
        </w:rPr>
        <w:t xml:space="preserve"> </w:t>
      </w:r>
      <w:proofErr w:type="spellStart"/>
      <w:r w:rsidRPr="006F67A0">
        <w:rPr>
          <w:rFonts w:ascii="Times New Roman" w:hAnsi="Times New Roman" w:cs="Times New Roman"/>
          <w:sz w:val="20"/>
          <w:szCs w:val="20"/>
        </w:rPr>
        <w:t>doi</w:t>
      </w:r>
      <w:proofErr w:type="spellEnd"/>
      <w:r w:rsidRPr="006F67A0">
        <w:rPr>
          <w:rFonts w:ascii="Times New Roman" w:hAnsi="Times New Roman" w:cs="Times New Roman"/>
          <w:sz w:val="20"/>
          <w:szCs w:val="20"/>
        </w:rPr>
        <w: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10.1111/j.1540-5882.2012.00917.x.</w:t>
      </w:r>
      <w:r w:rsidR="005D251F" w:rsidRPr="006F67A0">
        <w:rPr>
          <w:rFonts w:ascii="Times New Roman" w:hAnsi="Times New Roman" w:cs="Times New Roman"/>
          <w:sz w:val="20"/>
          <w:szCs w:val="20"/>
        </w:rPr>
        <w:t xml:space="preserve"> </w:t>
      </w:r>
    </w:p>
    <w:p w:rsidR="00CB5520" w:rsidRPr="006F67A0" w:rsidRDefault="00CE1DAB" w:rsidP="00CB5520">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6F67A0">
        <w:rPr>
          <w:rFonts w:ascii="Times New Roman" w:hAnsi="Times New Roman" w:cs="Times New Roman"/>
          <w:sz w:val="20"/>
          <w:szCs w:val="20"/>
        </w:rPr>
        <w:t>Drucker</w:t>
      </w:r>
      <w:proofErr w:type="spellEnd"/>
      <w:r w:rsidRPr="006F67A0">
        <w:rPr>
          <w:rFonts w:ascii="Times New Roman" w:hAnsi="Times New Roman" w:cs="Times New Roman"/>
          <w:sz w:val="20"/>
          <w:szCs w:val="20"/>
        </w:rPr>
        <w: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P.</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(1985).</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Creating</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strategies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of</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innovation.</w:t>
      </w:r>
      <w:r w:rsidR="005D251F" w:rsidRPr="006F67A0">
        <w:rPr>
          <w:rFonts w:ascii="Times New Roman" w:hAnsi="Times New Roman" w:cs="Times New Roman"/>
          <w:sz w:val="20"/>
          <w:szCs w:val="20"/>
        </w:rPr>
        <w:t xml:space="preserve"> </w:t>
      </w:r>
      <w:proofErr w:type="spellStart"/>
      <w:r w:rsidRPr="006F67A0">
        <w:rPr>
          <w:rFonts w:ascii="Times New Roman" w:hAnsi="Times New Roman" w:cs="Times New Roman"/>
          <w:sz w:val="20"/>
          <w:szCs w:val="20"/>
        </w:rPr>
        <w:t>Strateg</w:t>
      </w:r>
      <w:proofErr w:type="spellEnd"/>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y</w:t>
      </w:r>
      <w:r w:rsidR="005D251F" w:rsidRPr="006F67A0">
        <w:rPr>
          <w:rFonts w:ascii="Times New Roman" w:hAnsi="Times New Roman" w:cs="Times New Roman"/>
          <w:sz w:val="20"/>
          <w:szCs w:val="20"/>
        </w:rPr>
        <w:t xml:space="preserve"> &amp; </w:t>
      </w:r>
      <w:r w:rsidRPr="006F67A0">
        <w:rPr>
          <w:rFonts w:ascii="Times New Roman" w:hAnsi="Times New Roman" w:cs="Times New Roman"/>
          <w:sz w:val="20"/>
          <w:szCs w:val="20"/>
        </w:rPr>
        <w:t>Leadership,</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13</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(6),</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8–45.</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http://dx.doi.org/10.1108/eb054121</w:t>
      </w:r>
      <w:r w:rsidR="00CB5520" w:rsidRPr="006F67A0">
        <w:rPr>
          <w:rFonts w:ascii="Times New Roman" w:hAnsi="Times New Roman" w:cs="Times New Roman"/>
          <w:sz w:val="20"/>
          <w:szCs w:val="20"/>
        </w:rPr>
        <w:t xml:space="preserve"> .</w:t>
      </w:r>
    </w:p>
    <w:p w:rsidR="00CB5520" w:rsidRPr="006F67A0" w:rsidRDefault="00CE1DAB" w:rsidP="00CB5520">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6F67A0">
        <w:rPr>
          <w:rFonts w:ascii="Times New Roman" w:hAnsi="Times New Roman" w:cs="Times New Roman"/>
          <w:sz w:val="20"/>
          <w:szCs w:val="20"/>
        </w:rPr>
        <w:t>Eucker</w:t>
      </w:r>
      <w:proofErr w:type="spellEnd"/>
      <w:r w:rsidRPr="006F67A0">
        <w:rPr>
          <w:rFonts w:ascii="Times New Roman" w:hAnsi="Times New Roman" w:cs="Times New Roman"/>
          <w:sz w:val="20"/>
          <w:szCs w:val="20"/>
        </w:rPr>
        <w: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(2007).</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Understanding</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the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impact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of</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tacit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knowledge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loss.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Knowledge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Management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Review,</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10</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10−13</w:t>
      </w:r>
      <w:r w:rsidR="002C5858" w:rsidRPr="006F67A0">
        <w:rPr>
          <w:rFonts w:ascii="Times New Roman" w:eastAsiaTheme="minorEastAsia" w:hAnsi="Times New Roman" w:cs="Times New Roman" w:hint="eastAsia"/>
          <w:sz w:val="20"/>
          <w:szCs w:val="20"/>
          <w:lang w:eastAsia="zh-CN"/>
        </w:rPr>
        <w:t>.</w:t>
      </w:r>
    </w:p>
    <w:p w:rsidR="00CE1DAB" w:rsidRPr="006F67A0" w:rsidRDefault="00CE1DAB" w:rsidP="00CB5520">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6F67A0">
        <w:rPr>
          <w:rFonts w:ascii="Times New Roman" w:hAnsi="Times New Roman" w:cs="Times New Roman"/>
          <w:sz w:val="20"/>
          <w:szCs w:val="20"/>
        </w:rPr>
        <w:t>Hana</w:t>
      </w:r>
      <w:proofErr w:type="spellEnd"/>
      <w:r w:rsidRPr="006F67A0">
        <w:rPr>
          <w:rFonts w:ascii="Times New Roman" w:hAnsi="Times New Roman" w:cs="Times New Roman"/>
          <w:sz w:val="20"/>
          <w:szCs w:val="20"/>
        </w:rPr>
        <w:t>,</w:t>
      </w:r>
      <w:r w:rsidR="005D251F" w:rsidRPr="006F67A0">
        <w:rPr>
          <w:rFonts w:ascii="Times New Roman" w:hAnsi="Times New Roman" w:cs="Times New Roman"/>
          <w:sz w:val="20"/>
          <w:szCs w:val="20"/>
        </w:rPr>
        <w:t xml:space="preserve"> </w:t>
      </w:r>
      <w:proofErr w:type="spellStart"/>
      <w:r w:rsidRPr="006F67A0">
        <w:rPr>
          <w:rFonts w:ascii="Times New Roman" w:hAnsi="Times New Roman" w:cs="Times New Roman"/>
          <w:sz w:val="20"/>
          <w:szCs w:val="20"/>
        </w:rPr>
        <w:t>Urbancová</w:t>
      </w:r>
      <w:proofErr w:type="spellEnd"/>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(2012),</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Journal</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of</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Competitiveness,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Vol.</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4,</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Issue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pp.</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38-48,</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June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2012,</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ISSN</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1804-171X</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(Print),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ISSN</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1804-1728</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(On-line),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DOI:</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10.7441/joc.2012.02.03</w:t>
      </w:r>
    </w:p>
    <w:p w:rsidR="00CE1DAB" w:rsidRPr="006F67A0" w:rsidRDefault="00CE1DAB" w:rsidP="00CB5520">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6F67A0">
        <w:rPr>
          <w:rFonts w:ascii="Times New Roman" w:hAnsi="Times New Roman" w:cs="Times New Roman"/>
          <w:sz w:val="20"/>
          <w:szCs w:val="20"/>
        </w:rPr>
        <w:t>Leonard,</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D.</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(2005).</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Deep</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Smarts: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How</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to</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Cultivate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and</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Transfer</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Enduring</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Business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Wisdom</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(Hardcover).</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Harvard</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Business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School</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Press.</w:t>
      </w:r>
      <w:r w:rsidR="005D251F" w:rsidRPr="006F67A0">
        <w:rPr>
          <w:rFonts w:ascii="Times New Roman" w:hAnsi="Times New Roman" w:cs="Times New Roman"/>
          <w:sz w:val="20"/>
          <w:szCs w:val="20"/>
        </w:rPr>
        <w:t xml:space="preserve"> </w:t>
      </w:r>
    </w:p>
    <w:p w:rsidR="00CE1DAB" w:rsidRPr="006F67A0" w:rsidRDefault="00CE1DAB" w:rsidP="00CB5520">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6F67A0">
        <w:rPr>
          <w:rFonts w:ascii="Times New Roman" w:hAnsi="Times New Roman" w:cs="Times New Roman"/>
          <w:sz w:val="20"/>
          <w:szCs w:val="20"/>
        </w:rPr>
        <w:t>Levy,</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M.</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(2011).</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Knowledge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retention:</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minimizing</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organizational</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business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loss.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Journal</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of</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Knowledge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Management,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15</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(4),</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582−600.</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doi:10.1108/13673271111151974.</w:t>
      </w:r>
    </w:p>
    <w:p w:rsidR="00CE1DAB" w:rsidRPr="006F67A0" w:rsidRDefault="00CE1DAB" w:rsidP="00CB5520">
      <w:pPr>
        <w:pStyle w:val="ListParagraph"/>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r w:rsidRPr="006F67A0">
        <w:rPr>
          <w:rFonts w:ascii="Times New Roman" w:hAnsi="Times New Roman" w:cs="Times New Roman"/>
          <w:sz w:val="20"/>
          <w:szCs w:val="20"/>
        </w:rPr>
        <w:t>Wang,</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Z.,</w:t>
      </w:r>
      <w:r w:rsidR="005D251F" w:rsidRPr="006F67A0">
        <w:rPr>
          <w:rFonts w:ascii="Times New Roman" w:hAnsi="Times New Roman" w:cs="Times New Roman"/>
          <w:sz w:val="20"/>
          <w:szCs w:val="20"/>
        </w:rPr>
        <w:t xml:space="preserve"> &amp; </w:t>
      </w:r>
      <w:r w:rsidRPr="006F67A0">
        <w:rPr>
          <w:rFonts w:ascii="Times New Roman" w:hAnsi="Times New Roman" w:cs="Times New Roman"/>
          <w:sz w:val="20"/>
          <w:szCs w:val="20"/>
        </w:rPr>
        <w:t>Wang,</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N.</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(2012).</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Knowledge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sharing,</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innovation</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and</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firm</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performance.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Expert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Systems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with</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Application,</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39</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(10),</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8899-9808.</w:t>
      </w:r>
      <w:r w:rsidR="005D251F" w:rsidRPr="006F67A0">
        <w:rPr>
          <w:rFonts w:ascii="Times New Roman" w:hAnsi="Times New Roman" w:cs="Times New Roman"/>
          <w:sz w:val="20"/>
          <w:szCs w:val="20"/>
        </w:rPr>
        <w:t xml:space="preserve"> </w:t>
      </w:r>
      <w:proofErr w:type="spellStart"/>
      <w:r w:rsidRPr="006F67A0">
        <w:rPr>
          <w:rFonts w:ascii="Times New Roman" w:hAnsi="Times New Roman" w:cs="Times New Roman"/>
          <w:sz w:val="20"/>
          <w:szCs w:val="20"/>
        </w:rPr>
        <w:t>doi</w:t>
      </w:r>
      <w:proofErr w:type="spellEnd"/>
      <w:r w:rsidRPr="006F67A0">
        <w:rPr>
          <w:rFonts w:ascii="Times New Roman" w:hAnsi="Times New Roman" w:cs="Times New Roman"/>
          <w:sz w:val="20"/>
          <w:szCs w:val="20"/>
        </w:rPr>
        <w: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10.1016/j.eswa.2012.02.017.</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10.</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11.</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12.</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13.</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14.</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15.</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16.</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17.</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18.</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19.</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20.</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21.</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22.</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23.</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24.</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25.</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48</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Journal</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of</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Competitiveness</w:t>
      </w:r>
    </w:p>
    <w:p w:rsidR="00CB5520" w:rsidRPr="006F67A0" w:rsidRDefault="00CE1DAB" w:rsidP="00CB5520">
      <w:pPr>
        <w:pStyle w:val="ListParagraph"/>
        <w:numPr>
          <w:ilvl w:val="0"/>
          <w:numId w:val="7"/>
        </w:numPr>
        <w:shd w:val="clear" w:color="auto" w:fill="FFFFFF"/>
        <w:snapToGrid w:val="0"/>
        <w:spacing w:after="0" w:line="240" w:lineRule="auto"/>
        <w:jc w:val="both"/>
        <w:rPr>
          <w:rFonts w:ascii="Times New Roman" w:hAnsi="Times New Roman" w:cs="Times New Roman"/>
          <w:sz w:val="20"/>
          <w:szCs w:val="20"/>
        </w:rPr>
      </w:pPr>
      <w:proofErr w:type="spellStart"/>
      <w:r w:rsidRPr="006F67A0">
        <w:rPr>
          <w:rFonts w:ascii="Times New Roman" w:hAnsi="Times New Roman" w:cs="Times New Roman"/>
          <w:sz w:val="20"/>
          <w:szCs w:val="20"/>
        </w:rPr>
        <w:t>Taherdoost</w:t>
      </w:r>
      <w:proofErr w:type="spellEnd"/>
      <w:r w:rsidRPr="006F67A0">
        <w:rPr>
          <w:rFonts w:ascii="Times New Roman" w:hAnsi="Times New Roman" w:cs="Times New Roman"/>
          <w:sz w:val="20"/>
          <w:szCs w:val="20"/>
        </w:rPr>
        <w:t>,</w:t>
      </w:r>
      <w:r w:rsidR="005D251F" w:rsidRPr="006F67A0">
        <w:rPr>
          <w:rFonts w:ascii="Times New Roman" w:hAnsi="Times New Roman" w:cs="Times New Roman"/>
          <w:sz w:val="20"/>
          <w:szCs w:val="20"/>
        </w:rPr>
        <w:t xml:space="preserve"> </w:t>
      </w:r>
      <w:proofErr w:type="spellStart"/>
      <w:r w:rsidRPr="006F67A0">
        <w:rPr>
          <w:rFonts w:ascii="Times New Roman" w:hAnsi="Times New Roman" w:cs="Times New Roman"/>
          <w:sz w:val="20"/>
          <w:szCs w:val="20"/>
        </w:rPr>
        <w:t>Hamed</w:t>
      </w:r>
      <w:proofErr w:type="spellEnd"/>
      <w:r w:rsidRPr="006F67A0">
        <w:rPr>
          <w:rFonts w:ascii="Times New Roman" w:hAnsi="Times New Roman" w:cs="Times New Roman"/>
          <w:sz w:val="20"/>
          <w:szCs w:val="20"/>
        </w:rPr>
        <w: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2017,</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http://www.iaras.org/iaras/journals/ijems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lastRenderedPageBreak/>
        <w:t>International</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Journal</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of</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Economics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and</w:t>
      </w:r>
      <w:r w:rsidR="005D251F" w:rsidRPr="006F67A0">
        <w:rPr>
          <w:rFonts w:ascii="Times New Roman" w:eastAsia="Times New Roman" w:hAnsi="Times New Roman" w:cs="Times New Roman"/>
          <w:sz w:val="20"/>
          <w:szCs w:val="20"/>
        </w:rPr>
        <w:t xml:space="preserve"> </w:t>
      </w:r>
      <w:r w:rsidRPr="006F67A0">
        <w:rPr>
          <w:rFonts w:ascii="Times New Roman" w:hAnsi="Times New Roman" w:cs="Times New Roman"/>
          <w:sz w:val="20"/>
          <w:szCs w:val="20"/>
        </w:rPr>
        <w:t>Management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Systems,</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Volume</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2017</w:t>
      </w:r>
      <w:r w:rsidR="002C5858" w:rsidRPr="006F67A0">
        <w:rPr>
          <w:rFonts w:ascii="Times New Roman" w:eastAsiaTheme="minorEastAsia" w:hAnsi="Times New Roman" w:cs="Times New Roman" w:hint="eastAsia"/>
          <w:sz w:val="20"/>
          <w:szCs w:val="20"/>
          <w:lang w:eastAsia="zh-CN"/>
        </w:rPr>
        <w:t>.</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t>ISSN:</w:t>
      </w:r>
      <w:r w:rsidR="005D251F" w:rsidRPr="006F67A0">
        <w:rPr>
          <w:rFonts w:ascii="Times New Roman" w:hAnsi="Times New Roman" w:cs="Times New Roman"/>
          <w:sz w:val="20"/>
          <w:szCs w:val="20"/>
        </w:rPr>
        <w:t xml:space="preserve"> </w:t>
      </w:r>
      <w:r w:rsidRPr="006F67A0">
        <w:rPr>
          <w:rFonts w:ascii="Times New Roman" w:hAnsi="Times New Roman" w:cs="Times New Roman"/>
          <w:sz w:val="20"/>
          <w:szCs w:val="20"/>
        </w:rPr>
        <w:lastRenderedPageBreak/>
        <w:t>2367-892</w:t>
      </w:r>
      <w:r w:rsidR="00CB5520" w:rsidRPr="006F67A0">
        <w:rPr>
          <w:rFonts w:ascii="Times New Roman" w:hAnsi="Times New Roman" w:cs="Times New Roman"/>
          <w:sz w:val="20"/>
          <w:szCs w:val="20"/>
        </w:rPr>
        <w:t>5.</w:t>
      </w:r>
    </w:p>
    <w:p w:rsidR="00CB5520" w:rsidRPr="006F67A0" w:rsidRDefault="00CB5520" w:rsidP="00CB5520">
      <w:pPr>
        <w:snapToGrid w:val="0"/>
        <w:spacing w:after="0" w:line="240" w:lineRule="auto"/>
        <w:ind w:left="425" w:hanging="425"/>
        <w:jc w:val="both"/>
        <w:rPr>
          <w:rFonts w:ascii="Times New Roman" w:eastAsiaTheme="minorHAnsi" w:hAnsi="Times New Roman" w:cs="Times New Roman"/>
          <w:sz w:val="20"/>
          <w:szCs w:val="20"/>
        </w:rPr>
        <w:sectPr w:rsidR="00CB5520" w:rsidRPr="006F67A0" w:rsidSect="00CB5520">
          <w:type w:val="continuous"/>
          <w:pgSz w:w="12240" w:h="15840"/>
          <w:pgMar w:top="1440" w:right="1440" w:bottom="1440" w:left="1440" w:header="720" w:footer="720" w:gutter="0"/>
          <w:cols w:num="2" w:space="550"/>
          <w:rtlGutter/>
          <w:docGrid w:linePitch="360"/>
        </w:sectPr>
      </w:pPr>
    </w:p>
    <w:p w:rsidR="00CB5520" w:rsidRPr="006F67A0" w:rsidRDefault="00CB5520">
      <w:pPr>
        <w:spacing w:after="200" w:line="276" w:lineRule="auto"/>
        <w:rPr>
          <w:rFonts w:ascii="Times New Roman" w:eastAsiaTheme="minorHAnsi" w:hAnsi="Times New Roman" w:cs="Times New Roman"/>
          <w:sz w:val="20"/>
          <w:szCs w:val="20"/>
        </w:rPr>
      </w:pPr>
    </w:p>
    <w:p w:rsidR="00CE1DAB" w:rsidRPr="006F67A0" w:rsidRDefault="00CE1DAB" w:rsidP="00CB5520">
      <w:pPr>
        <w:snapToGrid w:val="0"/>
        <w:spacing w:after="0" w:line="240" w:lineRule="auto"/>
        <w:ind w:left="425" w:hanging="425"/>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Appendix</w:t>
      </w:r>
    </w:p>
    <w:p w:rsidR="00922A29" w:rsidRPr="006F67A0" w:rsidRDefault="0098025E" w:rsidP="00CB5520">
      <w:pPr>
        <w:snapToGrid w:val="0"/>
        <w:spacing w:after="0" w:line="240" w:lineRule="auto"/>
        <w:ind w:left="425" w:hanging="425"/>
        <w:jc w:val="both"/>
        <w:rPr>
          <w:rFonts w:ascii="Times New Roman" w:hAnsi="Times New Roman" w:cs="Times New Roman"/>
          <w:sz w:val="20"/>
          <w:szCs w:val="20"/>
        </w:rPr>
      </w:pPr>
      <w:bookmarkStart w:id="0" w:name="_GoBack"/>
      <w:r w:rsidRPr="006F67A0">
        <w:rPr>
          <w:rFonts w:ascii="Times New Roman" w:hAnsi="Times New Roman" w:cs="Times New Roman"/>
          <w:sz w:val="20"/>
          <w:szCs w:val="20"/>
          <w:lang w:val="en-GB"/>
        </w:rPr>
        <w:t>Appendix1:</w:t>
      </w:r>
      <w:r w:rsidR="005D251F"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rPr>
        <w:t>K</w:t>
      </w:r>
      <w:r w:rsidR="006B4839" w:rsidRPr="006F67A0">
        <w:rPr>
          <w:rFonts w:ascii="Times New Roman" w:hAnsi="Times New Roman" w:cs="Times New Roman"/>
          <w:sz w:val="20"/>
          <w:szCs w:val="20"/>
        </w:rPr>
        <w:t>nowledge</w:t>
      </w:r>
      <w:r w:rsidR="005D251F" w:rsidRPr="006F67A0">
        <w:rPr>
          <w:rFonts w:ascii="Times New Roman" w:hAnsi="Times New Roman" w:cs="Times New Roman"/>
          <w:sz w:val="20"/>
          <w:szCs w:val="20"/>
        </w:rPr>
        <w:t xml:space="preserve"> </w:t>
      </w:r>
      <w:r w:rsidR="006B4839" w:rsidRPr="006F67A0">
        <w:rPr>
          <w:rFonts w:ascii="Times New Roman" w:hAnsi="Times New Roman" w:cs="Times New Roman"/>
          <w:sz w:val="20"/>
          <w:szCs w:val="20"/>
        </w:rPr>
        <w:t>Management</w:t>
      </w:r>
      <w:r w:rsidR="005D251F" w:rsidRPr="006F67A0">
        <w:rPr>
          <w:rFonts w:ascii="Times New Roman" w:hAnsi="Times New Roman" w:cs="Times New Roman"/>
          <w:sz w:val="20"/>
          <w:szCs w:val="20"/>
        </w:rPr>
        <w:t xml:space="preserve"> </w:t>
      </w:r>
      <w:r w:rsidR="006B4839" w:rsidRPr="006F67A0">
        <w:rPr>
          <w:rFonts w:ascii="Times New Roman" w:hAnsi="Times New Roman" w:cs="Times New Roman"/>
          <w:sz w:val="20"/>
          <w:szCs w:val="20"/>
        </w:rPr>
        <w:t>Process</w:t>
      </w:r>
      <w:r w:rsidR="005D251F" w:rsidRPr="006F67A0">
        <w:rPr>
          <w:rFonts w:ascii="Times New Roman" w:hAnsi="Times New Roman" w:cs="Times New Roman"/>
          <w:sz w:val="20"/>
          <w:szCs w:val="20"/>
        </w:rPr>
        <w:t xml:space="preserve"> </w:t>
      </w:r>
      <w:r w:rsidR="00922A29" w:rsidRPr="006F67A0">
        <w:rPr>
          <w:rFonts w:ascii="Times New Roman" w:hAnsi="Times New Roman" w:cs="Times New Roman"/>
          <w:sz w:val="20"/>
          <w:szCs w:val="20"/>
        </w:rPr>
        <w:t>(KMP)</w:t>
      </w:r>
    </w:p>
    <w:bookmarkEnd w:id="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4"/>
        <w:gridCol w:w="859"/>
        <w:gridCol w:w="6782"/>
        <w:gridCol w:w="370"/>
        <w:gridCol w:w="259"/>
        <w:gridCol w:w="260"/>
        <w:gridCol w:w="260"/>
        <w:gridCol w:w="370"/>
      </w:tblGrid>
      <w:tr w:rsidR="00922A29" w:rsidRPr="006F67A0" w:rsidTr="005D251F">
        <w:trPr>
          <w:jc w:val="center"/>
        </w:trPr>
        <w:tc>
          <w:tcPr>
            <w:tcW w:w="166" w:type="pct"/>
            <w:tcBorders>
              <w:top w:val="single" w:sz="12"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453" w:type="pct"/>
            <w:vMerge w:val="restart"/>
            <w:tcBorders>
              <w:top w:val="single" w:sz="12" w:space="0" w:color="auto"/>
              <w:left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b/>
                <w:bCs/>
                <w:sz w:val="20"/>
                <w:szCs w:val="20"/>
              </w:rPr>
            </w:pPr>
            <w:r w:rsidRPr="006F67A0">
              <w:rPr>
                <w:rFonts w:ascii="Times New Roman" w:eastAsiaTheme="minorHAnsi" w:hAnsi="Times New Roman" w:cs="Times New Roman"/>
                <w:b/>
                <w:bCs/>
                <w:sz w:val="20"/>
                <w:szCs w:val="20"/>
              </w:rPr>
              <w:t>Variable</w:t>
            </w:r>
          </w:p>
        </w:tc>
        <w:tc>
          <w:tcPr>
            <w:tcW w:w="3580" w:type="pct"/>
            <w:vMerge w:val="restart"/>
            <w:tcBorders>
              <w:top w:val="single" w:sz="12" w:space="0" w:color="auto"/>
              <w:left w:val="single" w:sz="4" w:space="0" w:color="auto"/>
              <w:right w:val="single" w:sz="4" w:space="0" w:color="auto"/>
            </w:tcBorders>
            <w:vAlign w:val="center"/>
          </w:tcPr>
          <w:p w:rsidR="00922A29" w:rsidRPr="006F67A0" w:rsidRDefault="00922A29" w:rsidP="00CB5520">
            <w:pPr>
              <w:pStyle w:val="Default"/>
              <w:snapToGrid w:val="0"/>
              <w:jc w:val="both"/>
              <w:rPr>
                <w:b/>
                <w:bCs/>
                <w:color w:val="auto"/>
                <w:sz w:val="20"/>
                <w:szCs w:val="20"/>
                <w:lang w:val="en-GB"/>
              </w:rPr>
            </w:pPr>
          </w:p>
          <w:p w:rsidR="00922A29" w:rsidRPr="006F67A0" w:rsidRDefault="00922A29" w:rsidP="00CB5520">
            <w:pPr>
              <w:pStyle w:val="Default"/>
              <w:snapToGrid w:val="0"/>
              <w:jc w:val="both"/>
              <w:rPr>
                <w:b/>
                <w:bCs/>
                <w:color w:val="auto"/>
                <w:sz w:val="20"/>
                <w:szCs w:val="20"/>
                <w:lang w:val="en-GB"/>
              </w:rPr>
            </w:pPr>
            <w:r w:rsidRPr="006F67A0">
              <w:rPr>
                <w:b/>
                <w:bCs/>
                <w:color w:val="auto"/>
                <w:sz w:val="20"/>
                <w:szCs w:val="20"/>
                <w:lang w:val="en-GB"/>
              </w:rPr>
              <w:t>I:</w:t>
            </w:r>
            <w:r w:rsidR="005D251F" w:rsidRPr="006F67A0">
              <w:rPr>
                <w:b/>
                <w:bCs/>
                <w:color w:val="auto"/>
                <w:sz w:val="20"/>
                <w:szCs w:val="20"/>
                <w:lang w:val="en-GB"/>
              </w:rPr>
              <w:t xml:space="preserve"> </w:t>
            </w:r>
            <w:r w:rsidRPr="006F67A0">
              <w:rPr>
                <w:b/>
                <w:bCs/>
                <w:color w:val="auto"/>
                <w:sz w:val="20"/>
                <w:szCs w:val="20"/>
                <w:lang w:val="en-GB"/>
              </w:rPr>
              <w:t>Knowledge</w:t>
            </w:r>
            <w:r w:rsidR="005D251F" w:rsidRPr="006F67A0">
              <w:rPr>
                <w:b/>
                <w:bCs/>
                <w:color w:val="auto"/>
                <w:sz w:val="20"/>
                <w:szCs w:val="20"/>
                <w:lang w:val="en-GB"/>
              </w:rPr>
              <w:t xml:space="preserve"> </w:t>
            </w:r>
            <w:r w:rsidRPr="006F67A0">
              <w:rPr>
                <w:b/>
                <w:bCs/>
                <w:color w:val="auto"/>
                <w:sz w:val="20"/>
                <w:szCs w:val="20"/>
                <w:lang w:val="en-GB"/>
              </w:rPr>
              <w:t>Creation:</w:t>
            </w:r>
          </w:p>
        </w:tc>
        <w:tc>
          <w:tcPr>
            <w:tcW w:w="801" w:type="pct"/>
            <w:gridSpan w:val="5"/>
            <w:tcBorders>
              <w:top w:val="single" w:sz="12"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Please</w:t>
            </w:r>
            <w:r w:rsidR="005D251F" w:rsidRPr="006F67A0">
              <w:rPr>
                <w:rFonts w:ascii="Times New Roman" w:hAnsi="Times New Roman" w:cs="Times New Roman"/>
                <w:b/>
                <w:bCs/>
                <w:sz w:val="20"/>
                <w:szCs w:val="20"/>
                <w:lang w:val="en-GB"/>
              </w:rPr>
              <w:t xml:space="preserve"> </w:t>
            </w:r>
            <w:r w:rsidRPr="006F67A0">
              <w:rPr>
                <w:rFonts w:ascii="Times New Roman" w:hAnsi="Times New Roman" w:cs="Times New Roman"/>
                <w:b/>
                <w:bCs/>
                <w:sz w:val="20"/>
                <w:szCs w:val="20"/>
                <w:lang w:val="en-GB"/>
              </w:rPr>
              <w:t>tick</w:t>
            </w:r>
          </w:p>
        </w:tc>
      </w:tr>
      <w:tr w:rsidR="00922A29" w:rsidRPr="006F67A0" w:rsidTr="005D251F">
        <w:trPr>
          <w:jc w:val="center"/>
        </w:trPr>
        <w:tc>
          <w:tcPr>
            <w:tcW w:w="166" w:type="pct"/>
            <w:tcBorders>
              <w:top w:val="single" w:sz="12"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453" w:type="pct"/>
            <w:vMerge/>
            <w:tcBorders>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b/>
                <w:bCs/>
                <w:sz w:val="20"/>
                <w:szCs w:val="20"/>
              </w:rPr>
            </w:pPr>
          </w:p>
        </w:tc>
        <w:tc>
          <w:tcPr>
            <w:tcW w:w="3580" w:type="pct"/>
            <w:vMerge/>
            <w:tcBorders>
              <w:left w:val="single" w:sz="4" w:space="0" w:color="auto"/>
              <w:bottom w:val="single" w:sz="4" w:space="0" w:color="auto"/>
              <w:right w:val="single" w:sz="4" w:space="0" w:color="auto"/>
            </w:tcBorders>
            <w:vAlign w:val="center"/>
          </w:tcPr>
          <w:p w:rsidR="00922A29" w:rsidRPr="006F67A0" w:rsidRDefault="00922A29" w:rsidP="00CB5520">
            <w:pPr>
              <w:pStyle w:val="Default"/>
              <w:snapToGrid w:val="0"/>
              <w:jc w:val="both"/>
              <w:rPr>
                <w:b/>
                <w:bCs/>
                <w:color w:val="auto"/>
                <w:sz w:val="20"/>
                <w:szCs w:val="20"/>
                <w:lang w:val="en-GB"/>
              </w:rPr>
            </w:pPr>
          </w:p>
        </w:tc>
        <w:tc>
          <w:tcPr>
            <w:tcW w:w="195" w:type="pct"/>
            <w:tcBorders>
              <w:top w:val="single" w:sz="12"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SD</w:t>
            </w:r>
          </w:p>
        </w:tc>
        <w:tc>
          <w:tcPr>
            <w:tcW w:w="137" w:type="pct"/>
            <w:tcBorders>
              <w:top w:val="single" w:sz="12"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D</w:t>
            </w:r>
          </w:p>
        </w:tc>
        <w:tc>
          <w:tcPr>
            <w:tcW w:w="137" w:type="pct"/>
            <w:tcBorders>
              <w:top w:val="single" w:sz="12"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N</w:t>
            </w:r>
          </w:p>
        </w:tc>
        <w:tc>
          <w:tcPr>
            <w:tcW w:w="137" w:type="pct"/>
            <w:tcBorders>
              <w:top w:val="single" w:sz="12"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A</w:t>
            </w:r>
          </w:p>
        </w:tc>
        <w:tc>
          <w:tcPr>
            <w:tcW w:w="195" w:type="pct"/>
            <w:tcBorders>
              <w:top w:val="single" w:sz="12"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SA</w:t>
            </w:r>
          </w:p>
        </w:tc>
      </w:tr>
      <w:tr w:rsidR="00922A29" w:rsidRPr="006F67A0" w:rsidTr="005D251F">
        <w:trPr>
          <w:jc w:val="center"/>
        </w:trPr>
        <w:tc>
          <w:tcPr>
            <w:tcW w:w="166" w:type="pct"/>
            <w:tcBorders>
              <w:top w:val="single" w:sz="12" w:space="0" w:color="auto"/>
              <w:left w:val="single" w:sz="4" w:space="0" w:color="auto"/>
              <w:bottom w:val="single" w:sz="4" w:space="0" w:color="auto"/>
              <w:right w:val="single" w:sz="4" w:space="0" w:color="auto"/>
            </w:tcBorders>
            <w:vAlign w:val="center"/>
            <w:hideMark/>
          </w:tcPr>
          <w:p w:rsidR="00922A29" w:rsidRPr="006F67A0" w:rsidRDefault="00922A29" w:rsidP="00CB5520">
            <w:pPr>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1</w:t>
            </w:r>
          </w:p>
        </w:tc>
        <w:tc>
          <w:tcPr>
            <w:tcW w:w="453" w:type="pct"/>
            <w:tcBorders>
              <w:top w:val="single" w:sz="12"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w:t>
            </w:r>
          </w:p>
        </w:tc>
        <w:tc>
          <w:tcPr>
            <w:tcW w:w="3580" w:type="pct"/>
            <w:tcBorders>
              <w:top w:val="single" w:sz="12" w:space="0" w:color="auto"/>
              <w:left w:val="single" w:sz="4" w:space="0" w:color="auto"/>
              <w:bottom w:val="single" w:sz="4" w:space="0" w:color="auto"/>
              <w:right w:val="single" w:sz="4" w:space="0" w:color="auto"/>
            </w:tcBorders>
            <w:vAlign w:val="center"/>
            <w:hideMark/>
          </w:tcPr>
          <w:p w:rsidR="00922A29" w:rsidRPr="006F67A0" w:rsidRDefault="005D251F" w:rsidP="00CB5520">
            <w:pPr>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A</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number</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of</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mechanisms</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have</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been</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used</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to</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create</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or</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acquire</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knowledge</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from</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different</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sources</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such</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as</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volunteers,</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clients,</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donors</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or</w:t>
            </w:r>
            <w:r w:rsidRPr="006F67A0">
              <w:rPr>
                <w:rFonts w:ascii="Times New Roman" w:hAnsi="Times New Roman" w:cs="Times New Roman"/>
                <w:sz w:val="20"/>
                <w:szCs w:val="20"/>
                <w:lang w:val="en-GB"/>
              </w:rPr>
              <w:t xml:space="preserve"> </w:t>
            </w:r>
            <w:r w:rsidR="00922A29" w:rsidRPr="006F67A0">
              <w:rPr>
                <w:rFonts w:ascii="Times New Roman" w:hAnsi="Times New Roman" w:cs="Times New Roman"/>
                <w:sz w:val="20"/>
                <w:szCs w:val="20"/>
                <w:lang w:val="en-GB"/>
              </w:rPr>
              <w:t>competitors.</w:t>
            </w:r>
          </w:p>
        </w:tc>
        <w:tc>
          <w:tcPr>
            <w:tcW w:w="195" w:type="pct"/>
            <w:tcBorders>
              <w:top w:val="single" w:sz="12"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12"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12"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12"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12"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2</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Policies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placed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allow</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employees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present</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new</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ideas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without</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fear</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and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ridicule.</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3</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KMP3</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It</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important</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capture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the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experiential</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knowledge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of</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staff</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for</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organisational</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use.</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4</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KMP4</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It</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important</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capture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lessons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learnt</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at</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various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stages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of</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the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project</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5</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KMP5</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The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experiential</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knowledge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of</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staff</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usually</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converted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into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written</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documents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accessible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the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organisation.</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6</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KMP6</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Staff</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encouraged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find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alternative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solutions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promote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construction</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projects.</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7</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KMP7</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New</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knowledge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usually</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created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solve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specific</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problems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during</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project</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development.</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453" w:type="pct"/>
            <w:vMerge w:val="restart"/>
            <w:tcBorders>
              <w:top w:val="single" w:sz="4" w:space="0" w:color="auto"/>
              <w:left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b/>
                <w:bCs/>
                <w:sz w:val="20"/>
                <w:szCs w:val="20"/>
              </w:rPr>
            </w:pPr>
            <w:r w:rsidRPr="006F67A0">
              <w:rPr>
                <w:rFonts w:ascii="Times New Roman" w:eastAsiaTheme="minorHAnsi" w:hAnsi="Times New Roman" w:cs="Times New Roman"/>
                <w:b/>
                <w:bCs/>
                <w:sz w:val="20"/>
                <w:szCs w:val="20"/>
              </w:rPr>
              <w:t>Variable</w:t>
            </w:r>
          </w:p>
        </w:tc>
        <w:tc>
          <w:tcPr>
            <w:tcW w:w="3580" w:type="pct"/>
            <w:vMerge w:val="restart"/>
            <w:tcBorders>
              <w:top w:val="single" w:sz="4" w:space="0" w:color="auto"/>
              <w:left w:val="single" w:sz="4" w:space="0" w:color="auto"/>
              <w:right w:val="single" w:sz="4" w:space="0" w:color="auto"/>
            </w:tcBorders>
            <w:vAlign w:val="center"/>
          </w:tcPr>
          <w:p w:rsidR="00922A29" w:rsidRPr="006F67A0" w:rsidRDefault="00922A29" w:rsidP="00CB5520">
            <w:pPr>
              <w:pStyle w:val="Default"/>
              <w:snapToGrid w:val="0"/>
              <w:jc w:val="both"/>
              <w:rPr>
                <w:b/>
                <w:bCs/>
                <w:color w:val="auto"/>
                <w:sz w:val="20"/>
                <w:szCs w:val="20"/>
                <w:lang w:val="en-GB"/>
              </w:rPr>
            </w:pPr>
            <w:r w:rsidRPr="006F67A0">
              <w:rPr>
                <w:b/>
                <w:bCs/>
                <w:color w:val="auto"/>
                <w:sz w:val="20"/>
                <w:szCs w:val="20"/>
                <w:lang w:val="en-GB"/>
              </w:rPr>
              <w:t>I:</w:t>
            </w:r>
            <w:r w:rsidR="005D251F" w:rsidRPr="006F67A0">
              <w:rPr>
                <w:b/>
                <w:bCs/>
                <w:color w:val="auto"/>
                <w:sz w:val="20"/>
                <w:szCs w:val="20"/>
                <w:lang w:val="en-GB"/>
              </w:rPr>
              <w:t xml:space="preserve"> </w:t>
            </w:r>
            <w:r w:rsidRPr="006F67A0">
              <w:rPr>
                <w:b/>
                <w:bCs/>
                <w:color w:val="auto"/>
                <w:sz w:val="20"/>
                <w:szCs w:val="20"/>
                <w:lang w:val="en-GB"/>
              </w:rPr>
              <w:t>Knowledge</w:t>
            </w:r>
            <w:r w:rsidR="005D251F" w:rsidRPr="006F67A0">
              <w:rPr>
                <w:b/>
                <w:bCs/>
                <w:color w:val="auto"/>
                <w:sz w:val="20"/>
                <w:szCs w:val="20"/>
                <w:lang w:val="en-GB"/>
              </w:rPr>
              <w:t xml:space="preserve"> </w:t>
            </w:r>
            <w:r w:rsidRPr="006F67A0">
              <w:rPr>
                <w:b/>
                <w:bCs/>
                <w:color w:val="auto"/>
                <w:sz w:val="20"/>
                <w:szCs w:val="20"/>
                <w:lang w:val="en-GB"/>
              </w:rPr>
              <w:t>Creation:</w:t>
            </w:r>
          </w:p>
        </w:tc>
        <w:tc>
          <w:tcPr>
            <w:tcW w:w="801" w:type="pct"/>
            <w:gridSpan w:val="5"/>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Please</w:t>
            </w:r>
            <w:r w:rsidR="005D251F" w:rsidRPr="006F67A0">
              <w:rPr>
                <w:rFonts w:ascii="Times New Roman" w:hAnsi="Times New Roman" w:cs="Times New Roman"/>
                <w:b/>
                <w:bCs/>
                <w:sz w:val="20"/>
                <w:szCs w:val="20"/>
                <w:lang w:val="en-GB"/>
              </w:rPr>
              <w:t xml:space="preserve"> </w:t>
            </w:r>
            <w:r w:rsidRPr="006F67A0">
              <w:rPr>
                <w:rFonts w:ascii="Times New Roman" w:hAnsi="Times New Roman" w:cs="Times New Roman"/>
                <w:b/>
                <w:bCs/>
                <w:sz w:val="20"/>
                <w:szCs w:val="20"/>
                <w:lang w:val="en-GB"/>
              </w:rPr>
              <w:t>tick</w:t>
            </w: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453" w:type="pct"/>
            <w:vMerge/>
            <w:tcBorders>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b/>
                <w:bCs/>
                <w:sz w:val="20"/>
                <w:szCs w:val="20"/>
              </w:rPr>
            </w:pPr>
          </w:p>
        </w:tc>
        <w:tc>
          <w:tcPr>
            <w:tcW w:w="3580" w:type="pct"/>
            <w:vMerge/>
            <w:tcBorders>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SD</w:t>
            </w: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D</w:t>
            </w: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N</w:t>
            </w: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A</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SA</w:t>
            </w: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8</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KMP8</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Different</w:t>
            </w:r>
            <w:r w:rsidR="005D251F" w:rsidRPr="006F67A0">
              <w:rPr>
                <w:color w:val="auto"/>
                <w:sz w:val="20"/>
                <w:szCs w:val="20"/>
                <w:lang w:val="en-GB"/>
              </w:rPr>
              <w:t xml:space="preserve"> </w:t>
            </w:r>
            <w:r w:rsidRPr="006F67A0">
              <w:rPr>
                <w:color w:val="auto"/>
                <w:sz w:val="20"/>
                <w:szCs w:val="20"/>
                <w:lang w:val="en-GB"/>
              </w:rPr>
              <w:t>mechanisms</w:t>
            </w:r>
            <w:r w:rsidR="005D251F" w:rsidRPr="006F67A0">
              <w:rPr>
                <w:color w:val="auto"/>
                <w:sz w:val="20"/>
                <w:szCs w:val="20"/>
                <w:lang w:val="en-GB"/>
              </w:rPr>
              <w:t xml:space="preserve"> </w:t>
            </w:r>
            <w:r w:rsidRPr="006F67A0">
              <w:rPr>
                <w:color w:val="auto"/>
                <w:sz w:val="20"/>
                <w:szCs w:val="20"/>
                <w:lang w:val="en-GB"/>
              </w:rPr>
              <w:t>are</w:t>
            </w:r>
            <w:r w:rsidR="005D251F" w:rsidRPr="006F67A0">
              <w:rPr>
                <w:color w:val="auto"/>
                <w:sz w:val="20"/>
                <w:szCs w:val="20"/>
                <w:lang w:val="en-GB"/>
              </w:rPr>
              <w:t xml:space="preserve"> </w:t>
            </w:r>
            <w:r w:rsidRPr="006F67A0">
              <w:rPr>
                <w:color w:val="auto"/>
                <w:sz w:val="20"/>
                <w:szCs w:val="20"/>
                <w:lang w:val="en-GB"/>
              </w:rPr>
              <w:t>used</w:t>
            </w:r>
            <w:r w:rsidR="005D251F" w:rsidRPr="006F67A0">
              <w:rPr>
                <w:color w:val="auto"/>
                <w:sz w:val="20"/>
                <w:szCs w:val="20"/>
                <w:lang w:val="en-GB"/>
              </w:rPr>
              <w:t xml:space="preserve"> </w:t>
            </w:r>
            <w:r w:rsidRPr="006F67A0">
              <w:rPr>
                <w:color w:val="auto"/>
                <w:sz w:val="20"/>
                <w:szCs w:val="20"/>
                <w:lang w:val="en-GB"/>
              </w:rPr>
              <w:t>for</w:t>
            </w:r>
            <w:r w:rsidR="005D251F" w:rsidRPr="006F67A0">
              <w:rPr>
                <w:color w:val="auto"/>
                <w:sz w:val="20"/>
                <w:szCs w:val="20"/>
                <w:lang w:val="en-GB"/>
              </w:rPr>
              <w:t xml:space="preserve"> </w:t>
            </w:r>
            <w:r w:rsidRPr="006F67A0">
              <w:rPr>
                <w:color w:val="auto"/>
                <w:sz w:val="20"/>
                <w:szCs w:val="20"/>
                <w:lang w:val="en-GB"/>
              </w:rPr>
              <w:t>collating</w:t>
            </w:r>
            <w:r w:rsidR="005D251F" w:rsidRPr="006F67A0">
              <w:rPr>
                <w:color w:val="auto"/>
                <w:sz w:val="20"/>
                <w:szCs w:val="20"/>
                <w:lang w:val="en-GB"/>
              </w:rPr>
              <w:t xml:space="preserve"> </w:t>
            </w:r>
            <w:r w:rsidRPr="006F67A0">
              <w:rPr>
                <w:color w:val="auto"/>
                <w:sz w:val="20"/>
                <w:szCs w:val="20"/>
                <w:lang w:val="en-GB"/>
              </w:rPr>
              <w:t>sources</w:t>
            </w:r>
            <w:r w:rsidR="005D251F" w:rsidRPr="006F67A0">
              <w:rPr>
                <w:color w:val="auto"/>
                <w:sz w:val="20"/>
                <w:szCs w:val="20"/>
                <w:lang w:val="en-GB"/>
              </w:rPr>
              <w:t xml:space="preserve"> </w:t>
            </w:r>
            <w:r w:rsidRPr="006F67A0">
              <w:rPr>
                <w:color w:val="auto"/>
                <w:sz w:val="20"/>
                <w:szCs w:val="20"/>
                <w:lang w:val="en-GB"/>
              </w:rPr>
              <w:t>and</w:t>
            </w:r>
            <w:r w:rsidR="005D251F" w:rsidRPr="006F67A0">
              <w:rPr>
                <w:color w:val="auto"/>
                <w:sz w:val="20"/>
                <w:szCs w:val="20"/>
                <w:lang w:val="en-GB"/>
              </w:rPr>
              <w:t xml:space="preserve"> </w:t>
            </w:r>
            <w:r w:rsidRPr="006F67A0">
              <w:rPr>
                <w:color w:val="auto"/>
                <w:sz w:val="20"/>
                <w:szCs w:val="20"/>
                <w:lang w:val="en-GB"/>
              </w:rPr>
              <w:t>types</w:t>
            </w:r>
            <w:r w:rsidR="005D251F" w:rsidRPr="006F67A0">
              <w:rPr>
                <w:color w:val="auto"/>
                <w:sz w:val="20"/>
                <w:szCs w:val="20"/>
                <w:lang w:val="en-GB"/>
              </w:rPr>
              <w:t xml:space="preserve"> </w:t>
            </w:r>
            <w:r w:rsidRPr="006F67A0">
              <w:rPr>
                <w:color w:val="auto"/>
                <w:sz w:val="20"/>
                <w:szCs w:val="20"/>
                <w:lang w:val="en-GB"/>
              </w:rPr>
              <w:t>of</w:t>
            </w:r>
            <w:r w:rsidR="005D251F" w:rsidRPr="006F67A0">
              <w:rPr>
                <w:color w:val="auto"/>
                <w:sz w:val="20"/>
                <w:szCs w:val="20"/>
                <w:lang w:val="en-GB"/>
              </w:rPr>
              <w:t xml:space="preserve"> </w:t>
            </w:r>
            <w:r w:rsidRPr="006F67A0">
              <w:rPr>
                <w:color w:val="auto"/>
                <w:sz w:val="20"/>
                <w:szCs w:val="20"/>
                <w:lang w:val="en-GB"/>
              </w:rPr>
              <w:t>knowledge.</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9</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KMP9</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There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standard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process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for</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storing</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reference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material</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such</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policies,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procedure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manuals,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standards,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guidelines,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strategies,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directory</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of</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expertise,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ideas,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notable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successes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or</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other</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practical</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information.</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10</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KMP10</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Databases</w:t>
            </w:r>
            <w:r w:rsidR="005D251F" w:rsidRPr="006F67A0">
              <w:rPr>
                <w:color w:val="auto"/>
                <w:sz w:val="20"/>
                <w:szCs w:val="20"/>
                <w:lang w:val="en-GB"/>
              </w:rPr>
              <w:t xml:space="preserve"> </w:t>
            </w:r>
            <w:r w:rsidRPr="006F67A0">
              <w:rPr>
                <w:color w:val="auto"/>
                <w:sz w:val="20"/>
                <w:szCs w:val="20"/>
                <w:lang w:val="en-GB"/>
              </w:rPr>
              <w:t>or</w:t>
            </w:r>
            <w:r w:rsidR="005D251F" w:rsidRPr="006F67A0">
              <w:rPr>
                <w:color w:val="auto"/>
                <w:sz w:val="20"/>
                <w:szCs w:val="20"/>
                <w:lang w:val="en-GB"/>
              </w:rPr>
              <w:t xml:space="preserve"> </w:t>
            </w:r>
            <w:r w:rsidRPr="006F67A0">
              <w:rPr>
                <w:color w:val="auto"/>
                <w:sz w:val="20"/>
                <w:szCs w:val="20"/>
                <w:lang w:val="en-GB"/>
              </w:rPr>
              <w:t>information</w:t>
            </w:r>
            <w:r w:rsidR="005D251F" w:rsidRPr="006F67A0">
              <w:rPr>
                <w:color w:val="auto"/>
                <w:sz w:val="20"/>
                <w:szCs w:val="20"/>
                <w:lang w:val="en-GB"/>
              </w:rPr>
              <w:t xml:space="preserve"> </w:t>
            </w:r>
            <w:r w:rsidRPr="006F67A0">
              <w:rPr>
                <w:color w:val="auto"/>
                <w:sz w:val="20"/>
                <w:szCs w:val="20"/>
                <w:lang w:val="en-GB"/>
              </w:rPr>
              <w:t>technologies</w:t>
            </w:r>
            <w:r w:rsidR="005D251F" w:rsidRPr="006F67A0">
              <w:rPr>
                <w:color w:val="auto"/>
                <w:sz w:val="20"/>
                <w:szCs w:val="20"/>
                <w:lang w:val="en-GB"/>
              </w:rPr>
              <w:t xml:space="preserve"> </w:t>
            </w:r>
            <w:r w:rsidRPr="006F67A0">
              <w:rPr>
                <w:color w:val="auto"/>
                <w:sz w:val="20"/>
                <w:szCs w:val="20"/>
                <w:lang w:val="en-GB"/>
              </w:rPr>
              <w:t>are</w:t>
            </w:r>
            <w:r w:rsidR="005D251F" w:rsidRPr="006F67A0">
              <w:rPr>
                <w:color w:val="auto"/>
                <w:sz w:val="20"/>
                <w:szCs w:val="20"/>
                <w:lang w:val="en-GB"/>
              </w:rPr>
              <w:t xml:space="preserve"> </w:t>
            </w:r>
            <w:r w:rsidRPr="006F67A0">
              <w:rPr>
                <w:color w:val="auto"/>
                <w:sz w:val="20"/>
                <w:szCs w:val="20"/>
                <w:lang w:val="en-GB"/>
              </w:rPr>
              <w:t>utilized</w:t>
            </w:r>
            <w:r w:rsidR="005D251F" w:rsidRPr="006F67A0">
              <w:rPr>
                <w:color w:val="auto"/>
                <w:sz w:val="20"/>
                <w:szCs w:val="20"/>
                <w:lang w:val="en-GB"/>
              </w:rPr>
              <w:t xml:space="preserve"> </w:t>
            </w:r>
            <w:r w:rsidRPr="006F67A0">
              <w:rPr>
                <w:color w:val="auto"/>
                <w:sz w:val="20"/>
                <w:szCs w:val="20"/>
                <w:lang w:val="en-GB"/>
              </w:rPr>
              <w:t>to</w:t>
            </w:r>
            <w:r w:rsidR="005D251F" w:rsidRPr="006F67A0">
              <w:rPr>
                <w:color w:val="auto"/>
                <w:sz w:val="20"/>
                <w:szCs w:val="20"/>
                <w:lang w:val="en-GB"/>
              </w:rPr>
              <w:t xml:space="preserve"> </w:t>
            </w:r>
            <w:r w:rsidRPr="006F67A0">
              <w:rPr>
                <w:color w:val="auto"/>
                <w:sz w:val="20"/>
                <w:szCs w:val="20"/>
                <w:lang w:val="en-GB"/>
              </w:rPr>
              <w:t>store</w:t>
            </w:r>
            <w:r w:rsidR="005D251F" w:rsidRPr="006F67A0">
              <w:rPr>
                <w:color w:val="auto"/>
                <w:sz w:val="20"/>
                <w:szCs w:val="20"/>
                <w:lang w:val="en-GB"/>
              </w:rPr>
              <w:t xml:space="preserve"> </w:t>
            </w:r>
            <w:r w:rsidRPr="006F67A0">
              <w:rPr>
                <w:color w:val="auto"/>
                <w:sz w:val="20"/>
                <w:szCs w:val="20"/>
                <w:lang w:val="en-GB"/>
              </w:rPr>
              <w:t>reference</w:t>
            </w:r>
            <w:r w:rsidR="005D251F" w:rsidRPr="006F67A0">
              <w:rPr>
                <w:color w:val="auto"/>
                <w:sz w:val="20"/>
                <w:szCs w:val="20"/>
                <w:lang w:val="en-GB"/>
              </w:rPr>
              <w:t xml:space="preserve"> </w:t>
            </w:r>
            <w:r w:rsidRPr="006F67A0">
              <w:rPr>
                <w:color w:val="auto"/>
                <w:sz w:val="20"/>
                <w:szCs w:val="20"/>
                <w:lang w:val="en-GB"/>
              </w:rPr>
              <w:t>material.</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11</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KMP11</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Various</w:t>
            </w:r>
            <w:r w:rsidR="005D251F" w:rsidRPr="006F67A0">
              <w:rPr>
                <w:color w:val="auto"/>
                <w:sz w:val="20"/>
                <w:szCs w:val="20"/>
                <w:lang w:val="en-GB"/>
              </w:rPr>
              <w:t xml:space="preserve"> </w:t>
            </w:r>
            <w:r w:rsidRPr="006F67A0">
              <w:rPr>
                <w:color w:val="auto"/>
                <w:sz w:val="20"/>
                <w:szCs w:val="20"/>
                <w:lang w:val="en-GB"/>
              </w:rPr>
              <w:t>written</w:t>
            </w:r>
            <w:r w:rsidR="005D251F" w:rsidRPr="006F67A0">
              <w:rPr>
                <w:color w:val="auto"/>
                <w:sz w:val="20"/>
                <w:szCs w:val="20"/>
                <w:lang w:val="en-GB"/>
              </w:rPr>
              <w:t xml:space="preserve"> </w:t>
            </w:r>
            <w:r w:rsidRPr="006F67A0">
              <w:rPr>
                <w:color w:val="auto"/>
                <w:sz w:val="20"/>
                <w:szCs w:val="20"/>
                <w:lang w:val="en-GB"/>
              </w:rPr>
              <w:t>documents</w:t>
            </w:r>
            <w:r w:rsidR="005D251F" w:rsidRPr="006F67A0">
              <w:rPr>
                <w:color w:val="auto"/>
                <w:sz w:val="20"/>
                <w:szCs w:val="20"/>
                <w:lang w:val="en-GB"/>
              </w:rPr>
              <w:t xml:space="preserve"> </w:t>
            </w:r>
            <w:r w:rsidRPr="006F67A0">
              <w:rPr>
                <w:color w:val="auto"/>
                <w:sz w:val="20"/>
                <w:szCs w:val="20"/>
                <w:lang w:val="en-GB"/>
              </w:rPr>
              <w:t>such</w:t>
            </w:r>
            <w:r w:rsidR="005D251F" w:rsidRPr="006F67A0">
              <w:rPr>
                <w:color w:val="auto"/>
                <w:sz w:val="20"/>
                <w:szCs w:val="20"/>
                <w:lang w:val="en-GB"/>
              </w:rPr>
              <w:t xml:space="preserve"> </w:t>
            </w:r>
            <w:r w:rsidRPr="006F67A0">
              <w:rPr>
                <w:color w:val="auto"/>
                <w:sz w:val="20"/>
                <w:szCs w:val="20"/>
                <w:lang w:val="en-GB"/>
              </w:rPr>
              <w:t>as</w:t>
            </w:r>
            <w:r w:rsidR="005D251F" w:rsidRPr="006F67A0">
              <w:rPr>
                <w:color w:val="auto"/>
                <w:sz w:val="20"/>
                <w:szCs w:val="20"/>
                <w:lang w:val="en-GB"/>
              </w:rPr>
              <w:t xml:space="preserve"> </w:t>
            </w:r>
            <w:r w:rsidRPr="006F67A0">
              <w:rPr>
                <w:color w:val="auto"/>
                <w:sz w:val="20"/>
                <w:szCs w:val="20"/>
                <w:lang w:val="en-GB"/>
              </w:rPr>
              <w:t>newsletters</w:t>
            </w:r>
            <w:r w:rsidR="005D251F" w:rsidRPr="006F67A0">
              <w:rPr>
                <w:color w:val="auto"/>
                <w:sz w:val="20"/>
                <w:szCs w:val="20"/>
                <w:lang w:val="en-GB"/>
              </w:rPr>
              <w:t xml:space="preserve"> </w:t>
            </w:r>
            <w:r w:rsidRPr="006F67A0">
              <w:rPr>
                <w:color w:val="auto"/>
                <w:sz w:val="20"/>
                <w:szCs w:val="20"/>
                <w:lang w:val="en-GB"/>
              </w:rPr>
              <w:t>or</w:t>
            </w:r>
            <w:r w:rsidR="005D251F" w:rsidRPr="006F67A0">
              <w:rPr>
                <w:color w:val="auto"/>
                <w:sz w:val="20"/>
                <w:szCs w:val="20"/>
                <w:lang w:val="en-GB"/>
              </w:rPr>
              <w:t xml:space="preserve"> </w:t>
            </w:r>
            <w:r w:rsidRPr="006F67A0">
              <w:rPr>
                <w:color w:val="auto"/>
                <w:sz w:val="20"/>
                <w:szCs w:val="20"/>
                <w:lang w:val="en-GB"/>
              </w:rPr>
              <w:t>manuals</w:t>
            </w:r>
            <w:r w:rsidR="005D251F" w:rsidRPr="006F67A0">
              <w:rPr>
                <w:color w:val="auto"/>
                <w:sz w:val="20"/>
                <w:szCs w:val="20"/>
                <w:lang w:val="en-GB"/>
              </w:rPr>
              <w:t xml:space="preserve"> </w:t>
            </w:r>
            <w:r w:rsidRPr="006F67A0">
              <w:rPr>
                <w:color w:val="auto"/>
                <w:sz w:val="20"/>
                <w:szCs w:val="20"/>
                <w:lang w:val="en-GB"/>
              </w:rPr>
              <w:t>to</w:t>
            </w:r>
            <w:r w:rsidR="005D251F" w:rsidRPr="006F67A0">
              <w:rPr>
                <w:color w:val="auto"/>
                <w:sz w:val="20"/>
                <w:szCs w:val="20"/>
                <w:lang w:val="en-GB"/>
              </w:rPr>
              <w:t xml:space="preserve"> </w:t>
            </w:r>
            <w:r w:rsidRPr="006F67A0">
              <w:rPr>
                <w:color w:val="auto"/>
                <w:sz w:val="20"/>
                <w:szCs w:val="20"/>
                <w:lang w:val="en-GB"/>
              </w:rPr>
              <w:t>store</w:t>
            </w:r>
            <w:r w:rsidR="005D251F" w:rsidRPr="006F67A0">
              <w:rPr>
                <w:color w:val="auto"/>
                <w:sz w:val="20"/>
                <w:szCs w:val="20"/>
                <w:lang w:val="en-GB"/>
              </w:rPr>
              <w:t xml:space="preserve"> </w:t>
            </w:r>
            <w:r w:rsidRPr="006F67A0">
              <w:rPr>
                <w:color w:val="auto"/>
                <w:sz w:val="20"/>
                <w:szCs w:val="20"/>
                <w:lang w:val="en-GB"/>
              </w:rPr>
              <w:t>captured</w:t>
            </w:r>
            <w:r w:rsidR="005D251F" w:rsidRPr="006F67A0">
              <w:rPr>
                <w:color w:val="auto"/>
                <w:sz w:val="20"/>
                <w:szCs w:val="20"/>
                <w:lang w:val="en-GB"/>
              </w:rPr>
              <w:t xml:space="preserve"> </w:t>
            </w:r>
            <w:r w:rsidRPr="006F67A0">
              <w:rPr>
                <w:color w:val="auto"/>
                <w:sz w:val="20"/>
                <w:szCs w:val="20"/>
                <w:lang w:val="en-GB"/>
              </w:rPr>
              <w:t>information</w:t>
            </w:r>
            <w:r w:rsidR="005D251F" w:rsidRPr="006F67A0">
              <w:rPr>
                <w:color w:val="auto"/>
                <w:sz w:val="20"/>
                <w:szCs w:val="20"/>
                <w:lang w:val="en-GB"/>
              </w:rPr>
              <w:t xml:space="preserve"> </w:t>
            </w:r>
            <w:r w:rsidRPr="006F67A0">
              <w:rPr>
                <w:color w:val="auto"/>
                <w:sz w:val="20"/>
                <w:szCs w:val="20"/>
                <w:lang w:val="en-GB"/>
              </w:rPr>
              <w:t>from</w:t>
            </w:r>
            <w:r w:rsidR="005D251F" w:rsidRPr="006F67A0">
              <w:rPr>
                <w:color w:val="auto"/>
                <w:sz w:val="20"/>
                <w:szCs w:val="20"/>
                <w:lang w:val="en-GB"/>
              </w:rPr>
              <w:t xml:space="preserve"> </w:t>
            </w:r>
            <w:r w:rsidRPr="006F67A0">
              <w:rPr>
                <w:color w:val="auto"/>
                <w:sz w:val="20"/>
                <w:szCs w:val="20"/>
                <w:lang w:val="en-GB"/>
              </w:rPr>
              <w:t>employees</w:t>
            </w:r>
            <w:r w:rsidR="005D251F" w:rsidRPr="006F67A0">
              <w:rPr>
                <w:color w:val="auto"/>
                <w:sz w:val="20"/>
                <w:szCs w:val="20"/>
                <w:lang w:val="en-GB"/>
              </w:rPr>
              <w:t xml:space="preserve"> </w:t>
            </w:r>
            <w:r w:rsidRPr="006F67A0">
              <w:rPr>
                <w:color w:val="auto"/>
                <w:sz w:val="20"/>
                <w:szCs w:val="20"/>
                <w:lang w:val="en-GB"/>
              </w:rPr>
              <w:t>and</w:t>
            </w:r>
            <w:r w:rsidR="005D251F" w:rsidRPr="006F67A0">
              <w:rPr>
                <w:color w:val="auto"/>
                <w:sz w:val="20"/>
                <w:szCs w:val="20"/>
                <w:lang w:val="en-GB"/>
              </w:rPr>
              <w:t xml:space="preserve"> </w:t>
            </w:r>
            <w:r w:rsidRPr="006F67A0">
              <w:rPr>
                <w:color w:val="auto"/>
                <w:sz w:val="20"/>
                <w:szCs w:val="20"/>
                <w:lang w:val="en-GB"/>
              </w:rPr>
              <w:t>others</w:t>
            </w:r>
            <w:r w:rsidR="005D251F" w:rsidRPr="006F67A0">
              <w:rPr>
                <w:color w:val="auto"/>
                <w:sz w:val="20"/>
                <w:szCs w:val="20"/>
                <w:lang w:val="en-GB"/>
              </w:rPr>
              <w:t xml:space="preserve"> </w:t>
            </w:r>
            <w:r w:rsidRPr="006F67A0">
              <w:rPr>
                <w:color w:val="auto"/>
                <w:sz w:val="20"/>
                <w:szCs w:val="20"/>
                <w:lang w:val="en-GB"/>
              </w:rPr>
              <w:t>are</w:t>
            </w:r>
            <w:r w:rsidR="005D251F" w:rsidRPr="006F67A0">
              <w:rPr>
                <w:color w:val="auto"/>
                <w:sz w:val="20"/>
                <w:szCs w:val="20"/>
                <w:lang w:val="en-GB"/>
              </w:rPr>
              <w:t xml:space="preserve"> </w:t>
            </w:r>
            <w:r w:rsidRPr="006F67A0">
              <w:rPr>
                <w:color w:val="auto"/>
                <w:sz w:val="20"/>
                <w:szCs w:val="20"/>
                <w:lang w:val="en-GB"/>
              </w:rPr>
              <w:t>available.</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12</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KMP12</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There</w:t>
            </w:r>
            <w:r w:rsidR="005D251F" w:rsidRPr="006F67A0">
              <w:rPr>
                <w:color w:val="auto"/>
                <w:sz w:val="20"/>
                <w:szCs w:val="20"/>
                <w:lang w:val="en-GB"/>
              </w:rPr>
              <w:t xml:space="preserve"> </w:t>
            </w:r>
            <w:r w:rsidRPr="006F67A0">
              <w:rPr>
                <w:color w:val="auto"/>
                <w:sz w:val="20"/>
                <w:szCs w:val="20"/>
                <w:lang w:val="en-GB"/>
              </w:rPr>
              <w:t>is</w:t>
            </w:r>
            <w:r w:rsidR="005D251F" w:rsidRPr="006F67A0">
              <w:rPr>
                <w:color w:val="auto"/>
                <w:sz w:val="20"/>
                <w:szCs w:val="20"/>
                <w:lang w:val="en-GB"/>
              </w:rPr>
              <w:t xml:space="preserve"> </w:t>
            </w:r>
            <w:r w:rsidRPr="006F67A0">
              <w:rPr>
                <w:color w:val="auto"/>
                <w:sz w:val="20"/>
                <w:szCs w:val="20"/>
                <w:lang w:val="en-GB"/>
              </w:rPr>
              <w:t>a</w:t>
            </w:r>
            <w:r w:rsidR="005D251F" w:rsidRPr="006F67A0">
              <w:rPr>
                <w:color w:val="auto"/>
                <w:sz w:val="20"/>
                <w:szCs w:val="20"/>
                <w:lang w:val="en-GB"/>
              </w:rPr>
              <w:t xml:space="preserve"> </w:t>
            </w:r>
            <w:r w:rsidRPr="006F67A0">
              <w:rPr>
                <w:color w:val="auto"/>
                <w:sz w:val="20"/>
                <w:szCs w:val="20"/>
                <w:lang w:val="en-GB"/>
              </w:rPr>
              <w:t>register</w:t>
            </w:r>
            <w:r w:rsidR="005D251F" w:rsidRPr="006F67A0">
              <w:rPr>
                <w:color w:val="auto"/>
                <w:sz w:val="20"/>
                <w:szCs w:val="20"/>
                <w:lang w:val="en-GB"/>
              </w:rPr>
              <w:t xml:space="preserve"> </w:t>
            </w:r>
            <w:r w:rsidRPr="006F67A0">
              <w:rPr>
                <w:color w:val="auto"/>
                <w:sz w:val="20"/>
                <w:szCs w:val="20"/>
                <w:lang w:val="en-GB"/>
              </w:rPr>
              <w:t>or</w:t>
            </w:r>
            <w:r w:rsidR="005D251F" w:rsidRPr="006F67A0">
              <w:rPr>
                <w:color w:val="auto"/>
                <w:sz w:val="20"/>
                <w:szCs w:val="20"/>
                <w:lang w:val="en-GB"/>
              </w:rPr>
              <w:t xml:space="preserve"> </w:t>
            </w:r>
            <w:r w:rsidRPr="006F67A0">
              <w:rPr>
                <w:color w:val="auto"/>
                <w:sz w:val="20"/>
                <w:szCs w:val="20"/>
                <w:lang w:val="en-GB"/>
              </w:rPr>
              <w:t>database</w:t>
            </w:r>
            <w:r w:rsidR="005D251F" w:rsidRPr="006F67A0">
              <w:rPr>
                <w:color w:val="auto"/>
                <w:sz w:val="20"/>
                <w:szCs w:val="20"/>
                <w:lang w:val="en-GB"/>
              </w:rPr>
              <w:t xml:space="preserve"> </w:t>
            </w:r>
            <w:r w:rsidRPr="006F67A0">
              <w:rPr>
                <w:color w:val="auto"/>
                <w:sz w:val="20"/>
                <w:szCs w:val="20"/>
                <w:lang w:val="en-GB"/>
              </w:rPr>
              <w:t>of</w:t>
            </w:r>
            <w:r w:rsidR="005D251F" w:rsidRPr="006F67A0">
              <w:rPr>
                <w:color w:val="auto"/>
                <w:sz w:val="20"/>
                <w:szCs w:val="20"/>
                <w:lang w:val="en-GB"/>
              </w:rPr>
              <w:t xml:space="preserve"> </w:t>
            </w:r>
            <w:r w:rsidRPr="006F67A0">
              <w:rPr>
                <w:color w:val="auto"/>
                <w:sz w:val="20"/>
                <w:szCs w:val="20"/>
                <w:lang w:val="en-GB"/>
              </w:rPr>
              <w:t>skills,</w:t>
            </w:r>
            <w:r w:rsidR="005D251F" w:rsidRPr="006F67A0">
              <w:rPr>
                <w:color w:val="auto"/>
                <w:sz w:val="20"/>
                <w:szCs w:val="20"/>
                <w:lang w:val="en-GB"/>
              </w:rPr>
              <w:t xml:space="preserve"> </w:t>
            </w:r>
            <w:r w:rsidRPr="006F67A0">
              <w:rPr>
                <w:color w:val="auto"/>
                <w:sz w:val="20"/>
                <w:szCs w:val="20"/>
                <w:lang w:val="en-GB"/>
              </w:rPr>
              <w:t>expertise</w:t>
            </w:r>
            <w:r w:rsidR="005D251F" w:rsidRPr="006F67A0">
              <w:rPr>
                <w:color w:val="auto"/>
                <w:sz w:val="20"/>
                <w:szCs w:val="20"/>
                <w:lang w:val="en-GB"/>
              </w:rPr>
              <w:t xml:space="preserve"> </w:t>
            </w:r>
            <w:r w:rsidRPr="006F67A0">
              <w:rPr>
                <w:color w:val="auto"/>
                <w:sz w:val="20"/>
                <w:szCs w:val="20"/>
                <w:lang w:val="en-GB"/>
              </w:rPr>
              <w:t>and</w:t>
            </w:r>
            <w:r w:rsidR="005D251F" w:rsidRPr="006F67A0">
              <w:rPr>
                <w:color w:val="auto"/>
                <w:sz w:val="20"/>
                <w:szCs w:val="20"/>
                <w:lang w:val="en-GB"/>
              </w:rPr>
              <w:t xml:space="preserve"> </w:t>
            </w:r>
            <w:r w:rsidRPr="006F67A0">
              <w:rPr>
                <w:color w:val="auto"/>
                <w:sz w:val="20"/>
                <w:szCs w:val="20"/>
                <w:lang w:val="en-GB"/>
              </w:rPr>
              <w:t>knowledge</w:t>
            </w:r>
            <w:r w:rsidR="005D251F" w:rsidRPr="006F67A0">
              <w:rPr>
                <w:color w:val="auto"/>
                <w:sz w:val="20"/>
                <w:szCs w:val="20"/>
                <w:lang w:val="en-GB"/>
              </w:rPr>
              <w:t xml:space="preserve"> </w:t>
            </w:r>
            <w:r w:rsidRPr="006F67A0">
              <w:rPr>
                <w:color w:val="auto"/>
                <w:sz w:val="20"/>
                <w:szCs w:val="20"/>
                <w:lang w:val="en-GB"/>
              </w:rPr>
              <w:t>sources.</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13</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KMP13</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Records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and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written</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documents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used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store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knowledge.</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14</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KMP14</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Computer</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and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other</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digital</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information</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media</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storage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used.</w:t>
            </w:r>
            <w:r w:rsidR="005D251F" w:rsidRPr="006F67A0">
              <w:rPr>
                <w:rFonts w:ascii="Times New Roman" w:hAnsi="Times New Roman" w:cs="Times New Roman"/>
                <w:sz w:val="20"/>
                <w:szCs w:val="20"/>
                <w:lang w:val="en-GB"/>
              </w:rPr>
              <w:t xml:space="preserve"> </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15</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KMP15</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There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system</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control</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the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tangible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knowledge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assets.</w:t>
            </w:r>
            <w:r w:rsidR="005D251F" w:rsidRPr="006F67A0">
              <w:rPr>
                <w:rFonts w:ascii="Times New Roman" w:hAnsi="Times New Roman" w:cs="Times New Roman"/>
                <w:sz w:val="20"/>
                <w:szCs w:val="20"/>
                <w:lang w:val="en-GB"/>
              </w:rPr>
              <w:t xml:space="preserve"> </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p>
        </w:tc>
        <w:tc>
          <w:tcPr>
            <w:tcW w:w="453" w:type="pct"/>
            <w:vMerge w:val="restart"/>
            <w:tcBorders>
              <w:top w:val="single" w:sz="4" w:space="0" w:color="auto"/>
              <w:left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b/>
                <w:bCs/>
                <w:sz w:val="20"/>
                <w:szCs w:val="20"/>
              </w:rPr>
            </w:pPr>
            <w:r w:rsidRPr="006F67A0">
              <w:rPr>
                <w:rFonts w:ascii="Times New Roman" w:eastAsiaTheme="minorHAnsi" w:hAnsi="Times New Roman" w:cs="Times New Roman"/>
                <w:b/>
                <w:bCs/>
                <w:sz w:val="20"/>
                <w:szCs w:val="20"/>
              </w:rPr>
              <w:t>Variable</w:t>
            </w:r>
          </w:p>
        </w:tc>
        <w:tc>
          <w:tcPr>
            <w:tcW w:w="3580" w:type="pct"/>
            <w:vMerge w:val="restart"/>
            <w:tcBorders>
              <w:top w:val="single" w:sz="4" w:space="0" w:color="auto"/>
              <w:left w:val="single" w:sz="4" w:space="0" w:color="auto"/>
              <w:right w:val="single" w:sz="4" w:space="0" w:color="auto"/>
            </w:tcBorders>
            <w:vAlign w:val="center"/>
          </w:tcPr>
          <w:p w:rsidR="00922A29" w:rsidRPr="006F67A0" w:rsidRDefault="00922A29" w:rsidP="006F67A0">
            <w:pPr>
              <w:pStyle w:val="Default"/>
              <w:snapToGrid w:val="0"/>
              <w:jc w:val="both"/>
              <w:rPr>
                <w:rFonts w:eastAsiaTheme="minorEastAsia" w:hint="eastAsia"/>
                <w:color w:val="auto"/>
                <w:sz w:val="20"/>
                <w:szCs w:val="20"/>
                <w:lang w:val="en-GB" w:eastAsia="zh-CN"/>
              </w:rPr>
            </w:pPr>
            <w:r w:rsidRPr="006F67A0">
              <w:rPr>
                <w:b/>
                <w:bCs/>
                <w:color w:val="auto"/>
                <w:sz w:val="20"/>
                <w:szCs w:val="20"/>
                <w:lang w:val="en-GB"/>
              </w:rPr>
              <w:t>III:</w:t>
            </w:r>
            <w:r w:rsidR="005D251F" w:rsidRPr="006F67A0">
              <w:rPr>
                <w:b/>
                <w:bCs/>
                <w:color w:val="auto"/>
                <w:sz w:val="20"/>
                <w:szCs w:val="20"/>
                <w:lang w:val="en-GB"/>
              </w:rPr>
              <w:t xml:space="preserve"> </w:t>
            </w:r>
            <w:r w:rsidRPr="006F67A0">
              <w:rPr>
                <w:b/>
                <w:bCs/>
                <w:color w:val="auto"/>
                <w:sz w:val="20"/>
                <w:szCs w:val="20"/>
                <w:lang w:val="en-GB"/>
              </w:rPr>
              <w:t>Knowledge</w:t>
            </w:r>
            <w:r w:rsidR="005D251F" w:rsidRPr="006F67A0">
              <w:rPr>
                <w:b/>
                <w:bCs/>
                <w:color w:val="auto"/>
                <w:sz w:val="20"/>
                <w:szCs w:val="20"/>
                <w:lang w:val="en-GB"/>
              </w:rPr>
              <w:t xml:space="preserve"> </w:t>
            </w:r>
            <w:r w:rsidRPr="006F67A0">
              <w:rPr>
                <w:b/>
                <w:bCs/>
                <w:color w:val="auto"/>
                <w:sz w:val="20"/>
                <w:szCs w:val="20"/>
                <w:lang w:val="en-GB"/>
              </w:rPr>
              <w:t>Distribution</w:t>
            </w:r>
          </w:p>
        </w:tc>
        <w:tc>
          <w:tcPr>
            <w:tcW w:w="801" w:type="pct"/>
            <w:gridSpan w:val="5"/>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Please</w:t>
            </w:r>
            <w:r w:rsidR="005D251F" w:rsidRPr="006F67A0">
              <w:rPr>
                <w:rFonts w:ascii="Times New Roman" w:hAnsi="Times New Roman" w:cs="Times New Roman"/>
                <w:b/>
                <w:bCs/>
                <w:sz w:val="20"/>
                <w:szCs w:val="20"/>
                <w:lang w:val="en-GB"/>
              </w:rPr>
              <w:t xml:space="preserve"> </w:t>
            </w:r>
            <w:r w:rsidRPr="006F67A0">
              <w:rPr>
                <w:rFonts w:ascii="Times New Roman" w:hAnsi="Times New Roman" w:cs="Times New Roman"/>
                <w:b/>
                <w:bCs/>
                <w:sz w:val="20"/>
                <w:szCs w:val="20"/>
                <w:lang w:val="en-GB"/>
              </w:rPr>
              <w:t>tick</w:t>
            </w: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p>
        </w:tc>
        <w:tc>
          <w:tcPr>
            <w:tcW w:w="453" w:type="pct"/>
            <w:vMerge/>
            <w:tcBorders>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3580" w:type="pct"/>
            <w:vMerge/>
            <w:tcBorders>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sz w:val="20"/>
                <w:szCs w:val="20"/>
                <w:lang w:val="en-GB"/>
              </w:rPr>
              <w:t>SD</w:t>
            </w: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D</w:t>
            </w: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N</w:t>
            </w: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A</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SA</w:t>
            </w: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16</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KMP16</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knowledge</w:t>
            </w:r>
            <w:r w:rsidR="005D251F" w:rsidRPr="006F67A0">
              <w:rPr>
                <w:color w:val="auto"/>
                <w:sz w:val="20"/>
                <w:szCs w:val="20"/>
                <w:lang w:val="en-GB"/>
              </w:rPr>
              <w:t xml:space="preserve"> </w:t>
            </w:r>
            <w:r w:rsidRPr="006F67A0">
              <w:rPr>
                <w:color w:val="auto"/>
                <w:sz w:val="20"/>
                <w:szCs w:val="20"/>
                <w:lang w:val="en-GB"/>
              </w:rPr>
              <w:t>in</w:t>
            </w:r>
            <w:r w:rsidR="005D251F" w:rsidRPr="006F67A0">
              <w:rPr>
                <w:color w:val="auto"/>
                <w:sz w:val="20"/>
                <w:szCs w:val="20"/>
                <w:lang w:val="en-GB"/>
              </w:rPr>
              <w:t xml:space="preserve"> </w:t>
            </w:r>
            <w:r w:rsidRPr="006F67A0">
              <w:rPr>
                <w:color w:val="auto"/>
                <w:sz w:val="20"/>
                <w:szCs w:val="20"/>
                <w:lang w:val="en-GB"/>
              </w:rPr>
              <w:t>a</w:t>
            </w:r>
            <w:r w:rsidR="005D251F" w:rsidRPr="006F67A0">
              <w:rPr>
                <w:color w:val="auto"/>
                <w:sz w:val="20"/>
                <w:szCs w:val="20"/>
                <w:lang w:val="en-GB"/>
              </w:rPr>
              <w:t xml:space="preserve"> </w:t>
            </w:r>
            <w:r w:rsidRPr="006F67A0">
              <w:rPr>
                <w:color w:val="auto"/>
                <w:sz w:val="20"/>
                <w:szCs w:val="20"/>
                <w:lang w:val="en-GB"/>
              </w:rPr>
              <w:t>form</w:t>
            </w:r>
            <w:r w:rsidR="005D251F" w:rsidRPr="006F67A0">
              <w:rPr>
                <w:color w:val="auto"/>
                <w:sz w:val="20"/>
                <w:szCs w:val="20"/>
                <w:lang w:val="en-GB"/>
              </w:rPr>
              <w:t xml:space="preserve"> </w:t>
            </w:r>
            <w:r w:rsidRPr="006F67A0">
              <w:rPr>
                <w:color w:val="auto"/>
                <w:sz w:val="20"/>
                <w:szCs w:val="20"/>
                <w:lang w:val="en-GB"/>
              </w:rPr>
              <w:t>that</w:t>
            </w:r>
            <w:r w:rsidR="005D251F" w:rsidRPr="006F67A0">
              <w:rPr>
                <w:color w:val="auto"/>
                <w:sz w:val="20"/>
                <w:szCs w:val="20"/>
                <w:lang w:val="en-GB"/>
              </w:rPr>
              <w:t xml:space="preserve"> </w:t>
            </w:r>
            <w:r w:rsidRPr="006F67A0">
              <w:rPr>
                <w:color w:val="auto"/>
                <w:sz w:val="20"/>
                <w:szCs w:val="20"/>
                <w:lang w:val="en-GB"/>
              </w:rPr>
              <w:t>is</w:t>
            </w:r>
            <w:r w:rsidR="005D251F" w:rsidRPr="006F67A0">
              <w:rPr>
                <w:color w:val="auto"/>
                <w:sz w:val="20"/>
                <w:szCs w:val="20"/>
                <w:lang w:val="en-GB"/>
              </w:rPr>
              <w:t xml:space="preserve"> </w:t>
            </w:r>
            <w:r w:rsidRPr="006F67A0">
              <w:rPr>
                <w:color w:val="auto"/>
                <w:sz w:val="20"/>
                <w:szCs w:val="20"/>
                <w:lang w:val="en-GB"/>
              </w:rPr>
              <w:t>readily</w:t>
            </w:r>
            <w:r w:rsidR="005D251F" w:rsidRPr="006F67A0">
              <w:rPr>
                <w:color w:val="auto"/>
                <w:sz w:val="20"/>
                <w:szCs w:val="20"/>
                <w:lang w:val="en-GB"/>
              </w:rPr>
              <w:t xml:space="preserve"> </w:t>
            </w:r>
            <w:r w:rsidRPr="006F67A0">
              <w:rPr>
                <w:color w:val="auto"/>
                <w:sz w:val="20"/>
                <w:szCs w:val="20"/>
                <w:lang w:val="en-GB"/>
              </w:rPr>
              <w:t>accessible</w:t>
            </w:r>
            <w:r w:rsidR="005D251F" w:rsidRPr="006F67A0">
              <w:rPr>
                <w:color w:val="auto"/>
                <w:sz w:val="20"/>
                <w:szCs w:val="20"/>
                <w:lang w:val="en-GB"/>
              </w:rPr>
              <w:t xml:space="preserve"> </w:t>
            </w:r>
            <w:r w:rsidRPr="006F67A0">
              <w:rPr>
                <w:color w:val="auto"/>
                <w:sz w:val="20"/>
                <w:szCs w:val="20"/>
                <w:lang w:val="en-GB"/>
              </w:rPr>
              <w:t>to</w:t>
            </w:r>
            <w:r w:rsidR="005D251F" w:rsidRPr="006F67A0">
              <w:rPr>
                <w:color w:val="auto"/>
                <w:sz w:val="20"/>
                <w:szCs w:val="20"/>
                <w:lang w:val="en-GB"/>
              </w:rPr>
              <w:t xml:space="preserve"> </w:t>
            </w:r>
            <w:r w:rsidRPr="006F67A0">
              <w:rPr>
                <w:color w:val="auto"/>
                <w:sz w:val="20"/>
                <w:szCs w:val="20"/>
                <w:lang w:val="en-GB"/>
              </w:rPr>
              <w:t>employees.</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17</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KMP17</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There</w:t>
            </w:r>
            <w:r w:rsidR="005D251F" w:rsidRPr="006F67A0">
              <w:rPr>
                <w:color w:val="auto"/>
                <w:sz w:val="20"/>
                <w:szCs w:val="20"/>
                <w:lang w:val="en-GB"/>
              </w:rPr>
              <w:t xml:space="preserve"> </w:t>
            </w:r>
            <w:r w:rsidRPr="006F67A0">
              <w:rPr>
                <w:color w:val="auto"/>
                <w:sz w:val="20"/>
                <w:szCs w:val="20"/>
                <w:lang w:val="en-GB"/>
              </w:rPr>
              <w:t>are</w:t>
            </w:r>
            <w:r w:rsidR="005D251F" w:rsidRPr="006F67A0">
              <w:rPr>
                <w:color w:val="auto"/>
                <w:sz w:val="20"/>
                <w:szCs w:val="20"/>
                <w:lang w:val="en-GB"/>
              </w:rPr>
              <w:t xml:space="preserve"> </w:t>
            </w:r>
            <w:r w:rsidRPr="006F67A0">
              <w:rPr>
                <w:color w:val="auto"/>
                <w:sz w:val="20"/>
                <w:szCs w:val="20"/>
                <w:lang w:val="en-GB"/>
              </w:rPr>
              <w:t>libraries,</w:t>
            </w:r>
            <w:r w:rsidR="005D251F" w:rsidRPr="006F67A0">
              <w:rPr>
                <w:color w:val="auto"/>
                <w:sz w:val="20"/>
                <w:szCs w:val="20"/>
                <w:lang w:val="en-GB"/>
              </w:rPr>
              <w:t xml:space="preserve"> </w:t>
            </w:r>
            <w:r w:rsidRPr="006F67A0">
              <w:rPr>
                <w:color w:val="auto"/>
                <w:sz w:val="20"/>
                <w:szCs w:val="20"/>
                <w:lang w:val="en-GB"/>
              </w:rPr>
              <w:t>resource</w:t>
            </w:r>
            <w:r w:rsidR="005D251F" w:rsidRPr="006F67A0">
              <w:rPr>
                <w:color w:val="auto"/>
                <w:sz w:val="20"/>
                <w:szCs w:val="20"/>
                <w:lang w:val="en-GB"/>
              </w:rPr>
              <w:t xml:space="preserve"> </w:t>
            </w:r>
            <w:r w:rsidRPr="006F67A0">
              <w:rPr>
                <w:color w:val="auto"/>
                <w:sz w:val="20"/>
                <w:szCs w:val="20"/>
                <w:lang w:val="en-GB"/>
              </w:rPr>
              <w:t>centres</w:t>
            </w:r>
            <w:r w:rsidR="005D251F" w:rsidRPr="006F67A0">
              <w:rPr>
                <w:color w:val="auto"/>
                <w:sz w:val="20"/>
                <w:szCs w:val="20"/>
                <w:lang w:val="en-GB"/>
              </w:rPr>
              <w:t xml:space="preserve"> </w:t>
            </w:r>
            <w:r w:rsidRPr="006F67A0">
              <w:rPr>
                <w:color w:val="auto"/>
                <w:sz w:val="20"/>
                <w:szCs w:val="20"/>
                <w:lang w:val="en-GB"/>
              </w:rPr>
              <w:t>or</w:t>
            </w:r>
            <w:r w:rsidR="005D251F" w:rsidRPr="006F67A0">
              <w:rPr>
                <w:color w:val="auto"/>
                <w:sz w:val="20"/>
                <w:szCs w:val="20"/>
                <w:lang w:val="en-GB"/>
              </w:rPr>
              <w:t xml:space="preserve"> </w:t>
            </w:r>
            <w:r w:rsidRPr="006F67A0">
              <w:rPr>
                <w:color w:val="auto"/>
                <w:sz w:val="20"/>
                <w:szCs w:val="20"/>
                <w:lang w:val="en-GB"/>
              </w:rPr>
              <w:t>other</w:t>
            </w:r>
            <w:r w:rsidR="005D251F" w:rsidRPr="006F67A0">
              <w:rPr>
                <w:color w:val="auto"/>
                <w:sz w:val="20"/>
                <w:szCs w:val="20"/>
                <w:lang w:val="en-GB"/>
              </w:rPr>
              <w:t xml:space="preserve"> </w:t>
            </w:r>
            <w:r w:rsidRPr="006F67A0">
              <w:rPr>
                <w:color w:val="auto"/>
                <w:sz w:val="20"/>
                <w:szCs w:val="20"/>
                <w:lang w:val="en-GB"/>
              </w:rPr>
              <w:t>forums</w:t>
            </w:r>
            <w:r w:rsidR="005D251F" w:rsidRPr="006F67A0">
              <w:rPr>
                <w:color w:val="auto"/>
                <w:sz w:val="20"/>
                <w:szCs w:val="20"/>
                <w:lang w:val="en-GB"/>
              </w:rPr>
              <w:t xml:space="preserve"> </w:t>
            </w:r>
            <w:r w:rsidRPr="006F67A0">
              <w:rPr>
                <w:color w:val="auto"/>
                <w:sz w:val="20"/>
                <w:szCs w:val="20"/>
                <w:lang w:val="en-GB"/>
              </w:rPr>
              <w:t>to</w:t>
            </w:r>
            <w:r w:rsidR="005D251F" w:rsidRPr="006F67A0">
              <w:rPr>
                <w:color w:val="auto"/>
                <w:sz w:val="20"/>
                <w:szCs w:val="20"/>
                <w:lang w:val="en-GB"/>
              </w:rPr>
              <w:t xml:space="preserve"> </w:t>
            </w:r>
            <w:r w:rsidRPr="006F67A0">
              <w:rPr>
                <w:color w:val="auto"/>
                <w:sz w:val="20"/>
                <w:szCs w:val="20"/>
                <w:lang w:val="en-GB"/>
              </w:rPr>
              <w:t>disseminate</w:t>
            </w:r>
            <w:r w:rsidR="005D251F" w:rsidRPr="006F67A0">
              <w:rPr>
                <w:color w:val="auto"/>
                <w:sz w:val="20"/>
                <w:szCs w:val="20"/>
                <w:lang w:val="en-GB"/>
              </w:rPr>
              <w:t xml:space="preserve"> </w:t>
            </w:r>
            <w:r w:rsidRPr="006F67A0">
              <w:rPr>
                <w:color w:val="auto"/>
                <w:sz w:val="20"/>
                <w:szCs w:val="20"/>
                <w:lang w:val="en-GB"/>
              </w:rPr>
              <w:t>knowledge</w:t>
            </w:r>
            <w:r w:rsidR="005D251F" w:rsidRPr="006F67A0">
              <w:rPr>
                <w:color w:val="auto"/>
                <w:sz w:val="20"/>
                <w:szCs w:val="20"/>
                <w:lang w:val="en-GB"/>
              </w:rPr>
              <w:t xml:space="preserve"> </w:t>
            </w:r>
            <w:r w:rsidRPr="006F67A0">
              <w:rPr>
                <w:color w:val="auto"/>
                <w:sz w:val="20"/>
                <w:szCs w:val="20"/>
                <w:lang w:val="en-GB"/>
              </w:rPr>
              <w:t>or</w:t>
            </w:r>
            <w:r w:rsidR="005D251F" w:rsidRPr="006F67A0">
              <w:rPr>
                <w:color w:val="auto"/>
                <w:sz w:val="20"/>
                <w:szCs w:val="20"/>
                <w:lang w:val="en-GB"/>
              </w:rPr>
              <w:t xml:space="preserve"> </w:t>
            </w:r>
            <w:r w:rsidRPr="006F67A0">
              <w:rPr>
                <w:color w:val="auto"/>
                <w:sz w:val="20"/>
                <w:szCs w:val="20"/>
                <w:lang w:val="en-GB"/>
              </w:rPr>
              <w:t>expertise.</w:t>
            </w:r>
            <w:r w:rsidR="005D251F" w:rsidRPr="006F67A0">
              <w:rPr>
                <w:color w:val="auto"/>
                <w:sz w:val="20"/>
                <w:szCs w:val="20"/>
                <w:lang w:val="en-GB"/>
              </w:rPr>
              <w:t xml:space="preserve"> </w:t>
            </w:r>
            <w:r w:rsidRPr="006F67A0">
              <w:rPr>
                <w:color w:val="auto"/>
                <w:sz w:val="20"/>
                <w:szCs w:val="20"/>
                <w:lang w:val="en-GB"/>
              </w:rPr>
              <w:t>Like</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18</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KMP18</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There</w:t>
            </w:r>
            <w:r w:rsidR="005D251F" w:rsidRPr="006F67A0">
              <w:rPr>
                <w:color w:val="auto"/>
                <w:sz w:val="20"/>
                <w:szCs w:val="20"/>
                <w:lang w:val="en-GB"/>
              </w:rPr>
              <w:t xml:space="preserve"> </w:t>
            </w:r>
            <w:r w:rsidRPr="006F67A0">
              <w:rPr>
                <w:color w:val="auto"/>
                <w:sz w:val="20"/>
                <w:szCs w:val="20"/>
                <w:lang w:val="en-GB"/>
              </w:rPr>
              <w:t>are</w:t>
            </w:r>
            <w:r w:rsidR="005D251F" w:rsidRPr="006F67A0">
              <w:rPr>
                <w:color w:val="auto"/>
                <w:sz w:val="20"/>
                <w:szCs w:val="20"/>
                <w:lang w:val="en-GB"/>
              </w:rPr>
              <w:t xml:space="preserve"> </w:t>
            </w:r>
            <w:r w:rsidRPr="006F67A0">
              <w:rPr>
                <w:color w:val="auto"/>
                <w:sz w:val="20"/>
                <w:szCs w:val="20"/>
                <w:lang w:val="en-GB"/>
              </w:rPr>
              <w:t>regular</w:t>
            </w:r>
            <w:r w:rsidR="005D251F" w:rsidRPr="006F67A0">
              <w:rPr>
                <w:color w:val="auto"/>
                <w:sz w:val="20"/>
                <w:szCs w:val="20"/>
                <w:lang w:val="en-GB"/>
              </w:rPr>
              <w:t xml:space="preserve"> </w:t>
            </w:r>
            <w:r w:rsidRPr="006F67A0">
              <w:rPr>
                <w:color w:val="auto"/>
                <w:sz w:val="20"/>
                <w:szCs w:val="20"/>
                <w:lang w:val="en-GB"/>
              </w:rPr>
              <w:t>symposiums,</w:t>
            </w:r>
            <w:r w:rsidR="005D251F" w:rsidRPr="006F67A0">
              <w:rPr>
                <w:color w:val="auto"/>
                <w:sz w:val="20"/>
                <w:szCs w:val="20"/>
                <w:lang w:val="en-GB"/>
              </w:rPr>
              <w:t xml:space="preserve"> </w:t>
            </w:r>
            <w:r w:rsidRPr="006F67A0">
              <w:rPr>
                <w:color w:val="auto"/>
                <w:sz w:val="20"/>
                <w:szCs w:val="20"/>
                <w:lang w:val="en-GB"/>
              </w:rPr>
              <w:t>lectures,</w:t>
            </w:r>
            <w:r w:rsidR="005D251F" w:rsidRPr="006F67A0">
              <w:rPr>
                <w:color w:val="auto"/>
                <w:sz w:val="20"/>
                <w:szCs w:val="20"/>
                <w:lang w:val="en-GB"/>
              </w:rPr>
              <w:t xml:space="preserve"> </w:t>
            </w:r>
            <w:r w:rsidRPr="006F67A0">
              <w:rPr>
                <w:color w:val="auto"/>
                <w:sz w:val="20"/>
                <w:szCs w:val="20"/>
                <w:lang w:val="en-GB"/>
              </w:rPr>
              <w:t>conferences,</w:t>
            </w:r>
            <w:r w:rsidR="005D251F" w:rsidRPr="006F67A0">
              <w:rPr>
                <w:color w:val="auto"/>
                <w:sz w:val="20"/>
                <w:szCs w:val="20"/>
                <w:lang w:val="en-GB"/>
              </w:rPr>
              <w:t xml:space="preserve"> </w:t>
            </w:r>
            <w:r w:rsidRPr="006F67A0">
              <w:rPr>
                <w:color w:val="auto"/>
                <w:sz w:val="20"/>
                <w:szCs w:val="20"/>
                <w:lang w:val="en-GB"/>
              </w:rPr>
              <w:t>or</w:t>
            </w:r>
            <w:r w:rsidR="005D251F" w:rsidRPr="006F67A0">
              <w:rPr>
                <w:color w:val="auto"/>
                <w:sz w:val="20"/>
                <w:szCs w:val="20"/>
                <w:lang w:val="en-GB"/>
              </w:rPr>
              <w:t xml:space="preserve"> </w:t>
            </w:r>
            <w:r w:rsidRPr="006F67A0">
              <w:rPr>
                <w:color w:val="auto"/>
                <w:sz w:val="20"/>
                <w:szCs w:val="20"/>
                <w:lang w:val="en-GB"/>
              </w:rPr>
              <w:t>training</w:t>
            </w:r>
            <w:r w:rsidR="005D251F" w:rsidRPr="006F67A0">
              <w:rPr>
                <w:color w:val="auto"/>
                <w:sz w:val="20"/>
                <w:szCs w:val="20"/>
                <w:lang w:val="en-GB"/>
              </w:rPr>
              <w:t xml:space="preserve"> </w:t>
            </w:r>
            <w:r w:rsidRPr="006F67A0">
              <w:rPr>
                <w:color w:val="auto"/>
                <w:sz w:val="20"/>
                <w:szCs w:val="20"/>
                <w:lang w:val="en-GB"/>
              </w:rPr>
              <w:t>sessions</w:t>
            </w:r>
            <w:r w:rsidR="005D251F" w:rsidRPr="006F67A0">
              <w:rPr>
                <w:color w:val="auto"/>
                <w:sz w:val="20"/>
                <w:szCs w:val="20"/>
                <w:lang w:val="en-GB"/>
              </w:rPr>
              <w:t xml:space="preserve"> </w:t>
            </w:r>
            <w:r w:rsidRPr="006F67A0">
              <w:rPr>
                <w:color w:val="auto"/>
                <w:sz w:val="20"/>
                <w:szCs w:val="20"/>
                <w:lang w:val="en-GB"/>
              </w:rPr>
              <w:t>to</w:t>
            </w:r>
            <w:r w:rsidR="005D251F" w:rsidRPr="006F67A0">
              <w:rPr>
                <w:color w:val="auto"/>
                <w:sz w:val="20"/>
                <w:szCs w:val="20"/>
                <w:lang w:val="en-GB"/>
              </w:rPr>
              <w:t xml:space="preserve"> </w:t>
            </w:r>
            <w:r w:rsidRPr="006F67A0">
              <w:rPr>
                <w:color w:val="auto"/>
                <w:sz w:val="20"/>
                <w:szCs w:val="20"/>
                <w:lang w:val="en-GB"/>
              </w:rPr>
              <w:t>share</w:t>
            </w:r>
            <w:r w:rsidR="005D251F" w:rsidRPr="006F67A0">
              <w:rPr>
                <w:color w:val="auto"/>
                <w:sz w:val="20"/>
                <w:szCs w:val="20"/>
                <w:lang w:val="en-GB"/>
              </w:rPr>
              <w:t xml:space="preserve"> </w:t>
            </w:r>
            <w:r w:rsidRPr="006F67A0">
              <w:rPr>
                <w:color w:val="auto"/>
                <w:sz w:val="20"/>
                <w:szCs w:val="20"/>
                <w:lang w:val="en-GB"/>
              </w:rPr>
              <w:t>knowledge</w:t>
            </w:r>
            <w:r w:rsidR="005D251F" w:rsidRPr="006F67A0">
              <w:rPr>
                <w:color w:val="auto"/>
                <w:sz w:val="20"/>
                <w:szCs w:val="20"/>
                <w:lang w:val="en-GB"/>
              </w:rPr>
              <w:t xml:space="preserve"> </w:t>
            </w:r>
            <w:r w:rsidRPr="006F67A0">
              <w:rPr>
                <w:color w:val="auto"/>
                <w:sz w:val="20"/>
                <w:szCs w:val="20"/>
                <w:lang w:val="en-GB"/>
              </w:rPr>
              <w:t>and</w:t>
            </w:r>
            <w:r w:rsidR="005D251F" w:rsidRPr="006F67A0">
              <w:rPr>
                <w:color w:val="auto"/>
                <w:sz w:val="20"/>
                <w:szCs w:val="20"/>
                <w:lang w:val="en-GB"/>
              </w:rPr>
              <w:t xml:space="preserve"> </w:t>
            </w:r>
            <w:r w:rsidRPr="006F67A0">
              <w:rPr>
                <w:color w:val="auto"/>
                <w:sz w:val="20"/>
                <w:szCs w:val="20"/>
                <w:lang w:val="en-GB"/>
              </w:rPr>
              <w:t>ideas.</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19</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KMP19</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Key</w:t>
            </w:r>
            <w:r w:rsidR="005D251F" w:rsidRPr="006F67A0">
              <w:rPr>
                <w:color w:val="auto"/>
                <w:sz w:val="20"/>
                <w:szCs w:val="20"/>
                <w:lang w:val="en-GB"/>
              </w:rPr>
              <w:t xml:space="preserve"> </w:t>
            </w:r>
            <w:r w:rsidRPr="006F67A0">
              <w:rPr>
                <w:color w:val="auto"/>
                <w:sz w:val="20"/>
                <w:szCs w:val="20"/>
                <w:lang w:val="en-GB"/>
              </w:rPr>
              <w:t>domain</w:t>
            </w:r>
            <w:r w:rsidR="005D251F" w:rsidRPr="006F67A0">
              <w:rPr>
                <w:color w:val="auto"/>
                <w:sz w:val="20"/>
                <w:szCs w:val="20"/>
                <w:lang w:val="en-GB"/>
              </w:rPr>
              <w:t xml:space="preserve"> </w:t>
            </w:r>
            <w:r w:rsidRPr="006F67A0">
              <w:rPr>
                <w:color w:val="auto"/>
                <w:sz w:val="20"/>
                <w:szCs w:val="20"/>
                <w:lang w:val="en-GB"/>
              </w:rPr>
              <w:t>experts</w:t>
            </w:r>
            <w:r w:rsidR="005D251F" w:rsidRPr="006F67A0">
              <w:rPr>
                <w:color w:val="auto"/>
                <w:sz w:val="20"/>
                <w:szCs w:val="20"/>
                <w:lang w:val="en-GB"/>
              </w:rPr>
              <w:t xml:space="preserve"> </w:t>
            </w:r>
            <w:r w:rsidRPr="006F67A0">
              <w:rPr>
                <w:color w:val="auto"/>
                <w:sz w:val="20"/>
                <w:szCs w:val="20"/>
                <w:lang w:val="en-GB"/>
              </w:rPr>
              <w:t>are</w:t>
            </w:r>
            <w:r w:rsidR="005D251F" w:rsidRPr="006F67A0">
              <w:rPr>
                <w:color w:val="auto"/>
                <w:sz w:val="20"/>
                <w:szCs w:val="20"/>
                <w:lang w:val="en-GB"/>
              </w:rPr>
              <w:t xml:space="preserve"> </w:t>
            </w:r>
            <w:r w:rsidRPr="006F67A0">
              <w:rPr>
                <w:color w:val="auto"/>
                <w:sz w:val="20"/>
                <w:szCs w:val="20"/>
                <w:lang w:val="en-GB"/>
              </w:rPr>
              <w:t>readily</w:t>
            </w:r>
            <w:r w:rsidR="005D251F" w:rsidRPr="006F67A0">
              <w:rPr>
                <w:color w:val="auto"/>
                <w:sz w:val="20"/>
                <w:szCs w:val="20"/>
                <w:lang w:val="en-GB"/>
              </w:rPr>
              <w:t xml:space="preserve"> </w:t>
            </w:r>
            <w:r w:rsidRPr="006F67A0">
              <w:rPr>
                <w:color w:val="auto"/>
                <w:sz w:val="20"/>
                <w:szCs w:val="20"/>
                <w:lang w:val="en-GB"/>
              </w:rPr>
              <w:t>identified</w:t>
            </w:r>
            <w:r w:rsidR="005D251F" w:rsidRPr="006F67A0">
              <w:rPr>
                <w:color w:val="auto"/>
                <w:sz w:val="20"/>
                <w:szCs w:val="20"/>
                <w:lang w:val="en-GB"/>
              </w:rPr>
              <w:t xml:space="preserve"> </w:t>
            </w:r>
            <w:r w:rsidRPr="006F67A0">
              <w:rPr>
                <w:color w:val="auto"/>
                <w:sz w:val="20"/>
                <w:szCs w:val="20"/>
                <w:lang w:val="en-GB"/>
              </w:rPr>
              <w:t>and</w:t>
            </w:r>
            <w:r w:rsidR="005D251F" w:rsidRPr="006F67A0">
              <w:rPr>
                <w:color w:val="auto"/>
                <w:sz w:val="20"/>
                <w:szCs w:val="20"/>
                <w:lang w:val="en-GB"/>
              </w:rPr>
              <w:t xml:space="preserve"> </w:t>
            </w:r>
            <w:r w:rsidRPr="006F67A0">
              <w:rPr>
                <w:color w:val="auto"/>
                <w:sz w:val="20"/>
                <w:szCs w:val="20"/>
                <w:lang w:val="en-GB"/>
              </w:rPr>
              <w:t>contacted.</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20</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KMP20</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It</w:t>
            </w:r>
            <w:r w:rsidR="005D251F" w:rsidRPr="006F67A0">
              <w:rPr>
                <w:color w:val="auto"/>
                <w:sz w:val="20"/>
                <w:szCs w:val="20"/>
                <w:lang w:val="en-GB"/>
              </w:rPr>
              <w:t xml:space="preserve"> </w:t>
            </w:r>
            <w:r w:rsidRPr="006F67A0">
              <w:rPr>
                <w:color w:val="auto"/>
                <w:sz w:val="20"/>
                <w:szCs w:val="20"/>
                <w:lang w:val="en-GB"/>
              </w:rPr>
              <w:t>is</w:t>
            </w:r>
            <w:r w:rsidR="005D251F" w:rsidRPr="006F67A0">
              <w:rPr>
                <w:color w:val="auto"/>
                <w:sz w:val="20"/>
                <w:szCs w:val="20"/>
                <w:lang w:val="en-GB"/>
              </w:rPr>
              <w:t xml:space="preserve"> </w:t>
            </w:r>
            <w:r w:rsidRPr="006F67A0">
              <w:rPr>
                <w:color w:val="auto"/>
                <w:sz w:val="20"/>
                <w:szCs w:val="20"/>
                <w:lang w:val="en-GB"/>
              </w:rPr>
              <w:t>easy</w:t>
            </w:r>
            <w:r w:rsidR="005D251F" w:rsidRPr="006F67A0">
              <w:rPr>
                <w:color w:val="auto"/>
                <w:sz w:val="20"/>
                <w:szCs w:val="20"/>
                <w:lang w:val="en-GB"/>
              </w:rPr>
              <w:t xml:space="preserve"> </w:t>
            </w:r>
            <w:r w:rsidRPr="006F67A0">
              <w:rPr>
                <w:color w:val="auto"/>
                <w:sz w:val="20"/>
                <w:szCs w:val="20"/>
                <w:lang w:val="en-GB"/>
              </w:rPr>
              <w:t>to</w:t>
            </w:r>
            <w:r w:rsidR="005D251F" w:rsidRPr="006F67A0">
              <w:rPr>
                <w:color w:val="auto"/>
                <w:sz w:val="20"/>
                <w:szCs w:val="20"/>
                <w:lang w:val="en-GB"/>
              </w:rPr>
              <w:t xml:space="preserve"> </w:t>
            </w:r>
            <w:r w:rsidRPr="006F67A0">
              <w:rPr>
                <w:color w:val="auto"/>
                <w:sz w:val="20"/>
                <w:szCs w:val="20"/>
                <w:lang w:val="en-GB"/>
              </w:rPr>
              <w:t>find</w:t>
            </w:r>
            <w:r w:rsidR="005D251F" w:rsidRPr="006F67A0">
              <w:rPr>
                <w:color w:val="auto"/>
                <w:sz w:val="20"/>
                <w:szCs w:val="20"/>
                <w:lang w:val="en-GB"/>
              </w:rPr>
              <w:t xml:space="preserve"> </w:t>
            </w:r>
            <w:r w:rsidRPr="006F67A0">
              <w:rPr>
                <w:color w:val="auto"/>
                <w:sz w:val="20"/>
                <w:szCs w:val="20"/>
                <w:lang w:val="en-GB"/>
              </w:rPr>
              <w:t>out</w:t>
            </w:r>
            <w:r w:rsidR="005D251F" w:rsidRPr="006F67A0">
              <w:rPr>
                <w:color w:val="auto"/>
                <w:sz w:val="20"/>
                <w:szCs w:val="20"/>
                <w:lang w:val="en-GB"/>
              </w:rPr>
              <w:t xml:space="preserve"> </w:t>
            </w:r>
            <w:r w:rsidRPr="006F67A0">
              <w:rPr>
                <w:color w:val="auto"/>
                <w:sz w:val="20"/>
                <w:szCs w:val="20"/>
                <w:lang w:val="en-GB"/>
              </w:rPr>
              <w:t>who</w:t>
            </w:r>
            <w:r w:rsidR="005D251F" w:rsidRPr="006F67A0">
              <w:rPr>
                <w:color w:val="auto"/>
                <w:sz w:val="20"/>
                <w:szCs w:val="20"/>
                <w:lang w:val="en-GB"/>
              </w:rPr>
              <w:t xml:space="preserve"> </w:t>
            </w:r>
            <w:r w:rsidRPr="006F67A0">
              <w:rPr>
                <w:color w:val="auto"/>
                <w:sz w:val="20"/>
                <w:szCs w:val="20"/>
                <w:lang w:val="en-GB"/>
              </w:rPr>
              <w:t>knows</w:t>
            </w:r>
            <w:r w:rsidR="005D251F" w:rsidRPr="006F67A0">
              <w:rPr>
                <w:color w:val="auto"/>
                <w:sz w:val="20"/>
                <w:szCs w:val="20"/>
                <w:lang w:val="en-GB"/>
              </w:rPr>
              <w:t xml:space="preserve"> </w:t>
            </w:r>
            <w:r w:rsidRPr="006F67A0">
              <w:rPr>
                <w:color w:val="auto"/>
                <w:sz w:val="20"/>
                <w:szCs w:val="20"/>
                <w:lang w:val="en-GB"/>
              </w:rPr>
              <w:t>in</w:t>
            </w:r>
            <w:r w:rsidR="005D251F" w:rsidRPr="006F67A0">
              <w:rPr>
                <w:color w:val="auto"/>
                <w:sz w:val="20"/>
                <w:szCs w:val="20"/>
                <w:lang w:val="en-GB"/>
              </w:rPr>
              <w:t xml:space="preserve"> </w:t>
            </w:r>
            <w:r w:rsidRPr="006F67A0">
              <w:rPr>
                <w:color w:val="auto"/>
                <w:sz w:val="20"/>
                <w:szCs w:val="20"/>
                <w:lang w:val="en-GB"/>
              </w:rPr>
              <w:t>my</w:t>
            </w:r>
            <w:r w:rsidR="005D251F" w:rsidRPr="006F67A0">
              <w:rPr>
                <w:color w:val="auto"/>
                <w:sz w:val="20"/>
                <w:szCs w:val="20"/>
                <w:lang w:val="en-GB"/>
              </w:rPr>
              <w:t xml:space="preserve"> </w:t>
            </w:r>
            <w:r w:rsidRPr="006F67A0">
              <w:rPr>
                <w:color w:val="auto"/>
                <w:sz w:val="20"/>
                <w:szCs w:val="20"/>
                <w:lang w:val="en-GB"/>
              </w:rPr>
              <w:t>organisation.</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21</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KMP21</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Metaphorical</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representation</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and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imaging</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of</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knowledge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utilised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distribute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knowledge.</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22</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KMP22</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There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team</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works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and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regular</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meetings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transfer</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knowledge.</w:t>
            </w:r>
            <w:r w:rsidR="005D251F" w:rsidRPr="006F67A0">
              <w:rPr>
                <w:rFonts w:ascii="Times New Roman" w:hAnsi="Times New Roman" w:cs="Times New Roman"/>
                <w:sz w:val="20"/>
                <w:szCs w:val="20"/>
                <w:lang w:val="en-GB"/>
              </w:rPr>
              <w:t xml:space="preserve"> </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23</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KMP23</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Documents,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publications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and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internal</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information</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network</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used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distribute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knowledge.</w:t>
            </w:r>
            <w:r w:rsidR="005D251F" w:rsidRPr="006F67A0">
              <w:rPr>
                <w:rFonts w:ascii="Times New Roman" w:hAnsi="Times New Roman" w:cs="Times New Roman"/>
                <w:sz w:val="20"/>
                <w:szCs w:val="20"/>
                <w:lang w:val="en-GB"/>
              </w:rPr>
              <w:t xml:space="preserve"> </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24</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KMP24</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Training</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and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openness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in</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the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exchange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of</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thought</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and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dialogue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applied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distribute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knowledge.</w:t>
            </w:r>
            <w:r w:rsidR="005D251F" w:rsidRPr="006F67A0">
              <w:rPr>
                <w:rFonts w:ascii="Times New Roman" w:hAnsi="Times New Roman" w:cs="Times New Roman"/>
                <w:sz w:val="20"/>
                <w:szCs w:val="20"/>
                <w:lang w:val="en-GB"/>
              </w:rPr>
              <w:t xml:space="preserve"> </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25</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KMP25</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highlight w:val="yellow"/>
                <w:lang w:val="en-GB"/>
              </w:rPr>
            </w:pPr>
            <w:r w:rsidRPr="006F67A0">
              <w:rPr>
                <w:rFonts w:ascii="Times New Roman" w:hAnsi="Times New Roman" w:cs="Times New Roman"/>
                <w:sz w:val="20"/>
                <w:szCs w:val="20"/>
                <w:lang w:val="en-GB"/>
              </w:rPr>
              <w:t>Experienced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staff</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members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encouraged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mentor</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the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novice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staff</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members</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pStyle w:val="Default"/>
              <w:snapToGrid w:val="0"/>
              <w:jc w:val="both"/>
              <w:rPr>
                <w:color w:val="auto"/>
                <w:sz w:val="20"/>
                <w:szCs w:val="20"/>
                <w:lang w:val="en-GB"/>
              </w:rPr>
            </w:pPr>
          </w:p>
        </w:tc>
        <w:tc>
          <w:tcPr>
            <w:tcW w:w="453" w:type="pct"/>
            <w:vMerge w:val="restart"/>
            <w:tcBorders>
              <w:top w:val="single" w:sz="4" w:space="0" w:color="auto"/>
              <w:left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b/>
                <w:bCs/>
                <w:sz w:val="20"/>
                <w:szCs w:val="20"/>
              </w:rPr>
            </w:pPr>
            <w:r w:rsidRPr="006F67A0">
              <w:rPr>
                <w:rFonts w:ascii="Times New Roman" w:eastAsiaTheme="minorHAnsi" w:hAnsi="Times New Roman" w:cs="Times New Roman"/>
                <w:b/>
                <w:bCs/>
                <w:sz w:val="20"/>
                <w:szCs w:val="20"/>
              </w:rPr>
              <w:t>Variable</w:t>
            </w:r>
          </w:p>
        </w:tc>
        <w:tc>
          <w:tcPr>
            <w:tcW w:w="3580" w:type="pct"/>
            <w:vMerge w:val="restart"/>
            <w:tcBorders>
              <w:top w:val="single" w:sz="4" w:space="0" w:color="auto"/>
              <w:left w:val="single" w:sz="4" w:space="0" w:color="auto"/>
              <w:right w:val="single" w:sz="4" w:space="0" w:color="auto"/>
            </w:tcBorders>
            <w:vAlign w:val="center"/>
          </w:tcPr>
          <w:p w:rsidR="00922A29" w:rsidRPr="006F67A0" w:rsidRDefault="00922A29" w:rsidP="00CB5520">
            <w:pPr>
              <w:pStyle w:val="Default"/>
              <w:snapToGrid w:val="0"/>
              <w:jc w:val="both"/>
              <w:rPr>
                <w:color w:val="auto"/>
                <w:sz w:val="20"/>
                <w:szCs w:val="20"/>
                <w:lang w:val="en-GB"/>
              </w:rPr>
            </w:pPr>
            <w:r w:rsidRPr="006F67A0">
              <w:rPr>
                <w:b/>
                <w:bCs/>
                <w:color w:val="auto"/>
                <w:sz w:val="20"/>
                <w:szCs w:val="20"/>
                <w:lang w:val="en-GB"/>
              </w:rPr>
              <w:t>IV:</w:t>
            </w:r>
            <w:r w:rsidR="005D251F" w:rsidRPr="006F67A0">
              <w:rPr>
                <w:b/>
                <w:bCs/>
                <w:color w:val="auto"/>
                <w:sz w:val="20"/>
                <w:szCs w:val="20"/>
                <w:lang w:val="en-GB"/>
              </w:rPr>
              <w:t xml:space="preserve"> </w:t>
            </w:r>
            <w:r w:rsidRPr="006F67A0">
              <w:rPr>
                <w:b/>
                <w:bCs/>
                <w:color w:val="auto"/>
                <w:sz w:val="20"/>
                <w:szCs w:val="20"/>
                <w:lang w:val="en-GB"/>
              </w:rPr>
              <w:t>Knowledge</w:t>
            </w:r>
            <w:r w:rsidR="005D251F" w:rsidRPr="006F67A0">
              <w:rPr>
                <w:b/>
                <w:bCs/>
                <w:color w:val="auto"/>
                <w:sz w:val="20"/>
                <w:szCs w:val="20"/>
                <w:lang w:val="en-GB"/>
              </w:rPr>
              <w:t xml:space="preserve"> </w:t>
            </w:r>
            <w:r w:rsidRPr="006F67A0">
              <w:rPr>
                <w:b/>
                <w:bCs/>
                <w:color w:val="auto"/>
                <w:sz w:val="20"/>
                <w:szCs w:val="20"/>
                <w:lang w:val="en-GB"/>
              </w:rPr>
              <w:t>Application:</w:t>
            </w:r>
          </w:p>
        </w:tc>
        <w:tc>
          <w:tcPr>
            <w:tcW w:w="801" w:type="pct"/>
            <w:gridSpan w:val="5"/>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Please</w:t>
            </w:r>
            <w:r w:rsidR="005D251F" w:rsidRPr="006F67A0">
              <w:rPr>
                <w:rFonts w:ascii="Times New Roman" w:hAnsi="Times New Roman" w:cs="Times New Roman"/>
                <w:b/>
                <w:bCs/>
                <w:sz w:val="20"/>
                <w:szCs w:val="20"/>
                <w:lang w:val="en-GB"/>
              </w:rPr>
              <w:t xml:space="preserve"> </w:t>
            </w:r>
            <w:r w:rsidRPr="006F67A0">
              <w:rPr>
                <w:rFonts w:ascii="Times New Roman" w:hAnsi="Times New Roman" w:cs="Times New Roman"/>
                <w:b/>
                <w:bCs/>
                <w:sz w:val="20"/>
                <w:szCs w:val="20"/>
                <w:lang w:val="en-GB"/>
              </w:rPr>
              <w:t>tick</w:t>
            </w: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p>
        </w:tc>
        <w:tc>
          <w:tcPr>
            <w:tcW w:w="453" w:type="pct"/>
            <w:vMerge/>
            <w:tcBorders>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p>
        </w:tc>
        <w:tc>
          <w:tcPr>
            <w:tcW w:w="3580" w:type="pct"/>
            <w:vMerge/>
            <w:tcBorders>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SD</w:t>
            </w: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D</w:t>
            </w: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N</w:t>
            </w: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A</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SA</w:t>
            </w: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26</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KMP26</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Individuals</w:t>
            </w:r>
            <w:r w:rsidR="005D251F" w:rsidRPr="006F67A0">
              <w:rPr>
                <w:color w:val="auto"/>
                <w:sz w:val="20"/>
                <w:szCs w:val="20"/>
                <w:lang w:val="en-GB"/>
              </w:rPr>
              <w:t xml:space="preserve"> </w:t>
            </w:r>
            <w:r w:rsidRPr="006F67A0">
              <w:rPr>
                <w:color w:val="auto"/>
                <w:sz w:val="20"/>
                <w:szCs w:val="20"/>
                <w:lang w:val="en-GB"/>
              </w:rPr>
              <w:t>are</w:t>
            </w:r>
            <w:r w:rsidR="005D251F" w:rsidRPr="006F67A0">
              <w:rPr>
                <w:color w:val="auto"/>
                <w:sz w:val="20"/>
                <w:szCs w:val="20"/>
                <w:lang w:val="en-GB"/>
              </w:rPr>
              <w:t xml:space="preserve"> </w:t>
            </w:r>
            <w:r w:rsidRPr="006F67A0">
              <w:rPr>
                <w:color w:val="auto"/>
                <w:sz w:val="20"/>
                <w:szCs w:val="20"/>
                <w:lang w:val="en-GB"/>
              </w:rPr>
              <w:t>asked</w:t>
            </w:r>
            <w:r w:rsidR="005D251F" w:rsidRPr="006F67A0">
              <w:rPr>
                <w:color w:val="auto"/>
                <w:sz w:val="20"/>
                <w:szCs w:val="20"/>
                <w:lang w:val="en-GB"/>
              </w:rPr>
              <w:t xml:space="preserve"> </w:t>
            </w:r>
            <w:r w:rsidRPr="006F67A0">
              <w:rPr>
                <w:color w:val="auto"/>
                <w:sz w:val="20"/>
                <w:szCs w:val="20"/>
                <w:lang w:val="en-GB"/>
              </w:rPr>
              <w:t>to</w:t>
            </w:r>
            <w:r w:rsidR="005D251F" w:rsidRPr="006F67A0">
              <w:rPr>
                <w:color w:val="auto"/>
                <w:sz w:val="20"/>
                <w:szCs w:val="20"/>
                <w:lang w:val="en-GB"/>
              </w:rPr>
              <w:t xml:space="preserve"> </w:t>
            </w:r>
            <w:r w:rsidRPr="006F67A0">
              <w:rPr>
                <w:color w:val="auto"/>
                <w:sz w:val="20"/>
                <w:szCs w:val="20"/>
                <w:lang w:val="en-GB"/>
              </w:rPr>
              <w:t>keep</w:t>
            </w:r>
            <w:r w:rsidR="005D251F" w:rsidRPr="006F67A0">
              <w:rPr>
                <w:color w:val="auto"/>
                <w:sz w:val="20"/>
                <w:szCs w:val="20"/>
                <w:lang w:val="en-GB"/>
              </w:rPr>
              <w:t xml:space="preserve"> </w:t>
            </w:r>
            <w:r w:rsidRPr="006F67A0">
              <w:rPr>
                <w:color w:val="auto"/>
                <w:sz w:val="20"/>
                <w:szCs w:val="20"/>
                <w:lang w:val="en-GB"/>
              </w:rPr>
              <w:t>stored</w:t>
            </w:r>
            <w:r w:rsidR="005D251F" w:rsidRPr="006F67A0">
              <w:rPr>
                <w:color w:val="auto"/>
                <w:sz w:val="20"/>
                <w:szCs w:val="20"/>
                <w:lang w:val="en-GB"/>
              </w:rPr>
              <w:t xml:space="preserve"> </w:t>
            </w:r>
            <w:r w:rsidRPr="006F67A0">
              <w:rPr>
                <w:color w:val="auto"/>
                <w:sz w:val="20"/>
                <w:szCs w:val="20"/>
                <w:lang w:val="en-GB"/>
              </w:rPr>
              <w:t>knowledge</w:t>
            </w:r>
            <w:r w:rsidR="005D251F" w:rsidRPr="006F67A0">
              <w:rPr>
                <w:color w:val="auto"/>
                <w:sz w:val="20"/>
                <w:szCs w:val="20"/>
                <w:lang w:val="en-GB"/>
              </w:rPr>
              <w:t xml:space="preserve"> </w:t>
            </w:r>
            <w:r w:rsidRPr="006F67A0">
              <w:rPr>
                <w:color w:val="auto"/>
                <w:sz w:val="20"/>
                <w:szCs w:val="20"/>
                <w:lang w:val="en-GB"/>
              </w:rPr>
              <w:t>current</w:t>
            </w:r>
            <w:r w:rsidR="005D251F" w:rsidRPr="006F67A0">
              <w:rPr>
                <w:color w:val="auto"/>
                <w:sz w:val="20"/>
                <w:szCs w:val="20"/>
                <w:lang w:val="en-GB"/>
              </w:rPr>
              <w:t xml:space="preserve"> </w:t>
            </w:r>
            <w:r w:rsidRPr="006F67A0">
              <w:rPr>
                <w:color w:val="auto"/>
                <w:sz w:val="20"/>
                <w:szCs w:val="20"/>
                <w:lang w:val="en-GB"/>
              </w:rPr>
              <w:t>and</w:t>
            </w:r>
            <w:r w:rsidR="005D251F" w:rsidRPr="006F67A0">
              <w:rPr>
                <w:color w:val="auto"/>
                <w:sz w:val="20"/>
                <w:szCs w:val="20"/>
                <w:lang w:val="en-GB"/>
              </w:rPr>
              <w:t xml:space="preserve"> </w:t>
            </w:r>
            <w:r w:rsidRPr="006F67A0">
              <w:rPr>
                <w:color w:val="auto"/>
                <w:sz w:val="20"/>
                <w:szCs w:val="20"/>
                <w:lang w:val="en-GB"/>
              </w:rPr>
              <w:t>up</w:t>
            </w:r>
            <w:r w:rsidR="005D251F" w:rsidRPr="006F67A0">
              <w:rPr>
                <w:color w:val="auto"/>
                <w:sz w:val="20"/>
                <w:szCs w:val="20"/>
                <w:lang w:val="en-GB"/>
              </w:rPr>
              <w:t xml:space="preserve"> </w:t>
            </w:r>
            <w:r w:rsidRPr="006F67A0">
              <w:rPr>
                <w:color w:val="auto"/>
                <w:sz w:val="20"/>
                <w:szCs w:val="20"/>
                <w:lang w:val="en-GB"/>
              </w:rPr>
              <w:t>to</w:t>
            </w:r>
            <w:r w:rsidR="005D251F" w:rsidRPr="006F67A0">
              <w:rPr>
                <w:color w:val="auto"/>
                <w:sz w:val="20"/>
                <w:szCs w:val="20"/>
                <w:lang w:val="en-GB"/>
              </w:rPr>
              <w:t xml:space="preserve"> </w:t>
            </w:r>
            <w:r w:rsidRPr="006F67A0">
              <w:rPr>
                <w:color w:val="auto"/>
                <w:sz w:val="20"/>
                <w:szCs w:val="20"/>
                <w:lang w:val="en-GB"/>
              </w:rPr>
              <w:t>date</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27</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KMP27</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Outcomes</w:t>
            </w:r>
            <w:r w:rsidR="005D251F" w:rsidRPr="006F67A0">
              <w:rPr>
                <w:color w:val="auto"/>
                <w:sz w:val="20"/>
                <w:szCs w:val="20"/>
                <w:lang w:val="en-GB"/>
              </w:rPr>
              <w:t xml:space="preserve"> </w:t>
            </w:r>
            <w:r w:rsidRPr="006F67A0">
              <w:rPr>
                <w:color w:val="auto"/>
                <w:sz w:val="20"/>
                <w:szCs w:val="20"/>
                <w:lang w:val="en-GB"/>
              </w:rPr>
              <w:t>from</w:t>
            </w:r>
            <w:r w:rsidR="005D251F" w:rsidRPr="006F67A0">
              <w:rPr>
                <w:color w:val="auto"/>
                <w:sz w:val="20"/>
                <w:szCs w:val="20"/>
                <w:lang w:val="en-GB"/>
              </w:rPr>
              <w:t xml:space="preserve"> </w:t>
            </w:r>
            <w:r w:rsidRPr="006F67A0">
              <w:rPr>
                <w:color w:val="auto"/>
                <w:sz w:val="20"/>
                <w:szCs w:val="20"/>
                <w:lang w:val="en-GB"/>
              </w:rPr>
              <w:t>previous</w:t>
            </w:r>
            <w:r w:rsidR="005D251F" w:rsidRPr="006F67A0">
              <w:rPr>
                <w:color w:val="auto"/>
                <w:sz w:val="20"/>
                <w:szCs w:val="20"/>
                <w:lang w:val="en-GB"/>
              </w:rPr>
              <w:t xml:space="preserve"> </w:t>
            </w:r>
            <w:r w:rsidRPr="006F67A0">
              <w:rPr>
                <w:color w:val="auto"/>
                <w:sz w:val="20"/>
                <w:szCs w:val="20"/>
                <w:lang w:val="en-GB"/>
              </w:rPr>
              <w:t>experiments</w:t>
            </w:r>
            <w:r w:rsidR="005D251F" w:rsidRPr="006F67A0">
              <w:rPr>
                <w:color w:val="auto"/>
                <w:sz w:val="20"/>
                <w:szCs w:val="20"/>
                <w:lang w:val="en-GB"/>
              </w:rPr>
              <w:t xml:space="preserve"> </w:t>
            </w:r>
            <w:r w:rsidRPr="006F67A0">
              <w:rPr>
                <w:color w:val="auto"/>
                <w:sz w:val="20"/>
                <w:szCs w:val="20"/>
                <w:lang w:val="en-GB"/>
              </w:rPr>
              <w:t>feed</w:t>
            </w:r>
            <w:r w:rsidR="005D251F" w:rsidRPr="006F67A0">
              <w:rPr>
                <w:color w:val="auto"/>
                <w:sz w:val="20"/>
                <w:szCs w:val="20"/>
                <w:lang w:val="en-GB"/>
              </w:rPr>
              <w:t xml:space="preserve"> </w:t>
            </w:r>
            <w:r w:rsidRPr="006F67A0">
              <w:rPr>
                <w:color w:val="auto"/>
                <w:sz w:val="20"/>
                <w:szCs w:val="20"/>
                <w:lang w:val="en-GB"/>
              </w:rPr>
              <w:t>into</w:t>
            </w:r>
            <w:r w:rsidR="005D251F" w:rsidRPr="006F67A0">
              <w:rPr>
                <w:color w:val="auto"/>
                <w:sz w:val="20"/>
                <w:szCs w:val="20"/>
                <w:lang w:val="en-GB"/>
              </w:rPr>
              <w:t xml:space="preserve"> </w:t>
            </w:r>
            <w:r w:rsidRPr="006F67A0">
              <w:rPr>
                <w:color w:val="auto"/>
                <w:sz w:val="20"/>
                <w:szCs w:val="20"/>
                <w:lang w:val="en-GB"/>
              </w:rPr>
              <w:t>the</w:t>
            </w:r>
            <w:r w:rsidR="005D251F" w:rsidRPr="006F67A0">
              <w:rPr>
                <w:color w:val="auto"/>
                <w:sz w:val="20"/>
                <w:szCs w:val="20"/>
                <w:lang w:val="en-GB"/>
              </w:rPr>
              <w:t xml:space="preserve"> </w:t>
            </w:r>
            <w:r w:rsidRPr="006F67A0">
              <w:rPr>
                <w:color w:val="auto"/>
                <w:sz w:val="20"/>
                <w:szCs w:val="20"/>
                <w:lang w:val="en-GB"/>
              </w:rPr>
              <w:t>new</w:t>
            </w:r>
            <w:r w:rsidR="005D251F" w:rsidRPr="006F67A0">
              <w:rPr>
                <w:color w:val="auto"/>
                <w:sz w:val="20"/>
                <w:szCs w:val="20"/>
                <w:lang w:val="en-GB"/>
              </w:rPr>
              <w:t xml:space="preserve"> </w:t>
            </w:r>
            <w:r w:rsidRPr="006F67A0">
              <w:rPr>
                <w:color w:val="auto"/>
                <w:sz w:val="20"/>
                <w:szCs w:val="20"/>
                <w:lang w:val="en-GB"/>
              </w:rPr>
              <w:t>organisation’s</w:t>
            </w:r>
            <w:r w:rsidR="005D251F" w:rsidRPr="006F67A0">
              <w:rPr>
                <w:color w:val="auto"/>
                <w:sz w:val="20"/>
                <w:szCs w:val="20"/>
                <w:lang w:val="en-GB"/>
              </w:rPr>
              <w:t xml:space="preserve"> </w:t>
            </w:r>
            <w:r w:rsidRPr="006F67A0">
              <w:rPr>
                <w:color w:val="auto"/>
                <w:sz w:val="20"/>
                <w:szCs w:val="20"/>
                <w:lang w:val="en-GB"/>
              </w:rPr>
              <w:t>projects</w:t>
            </w:r>
            <w:r w:rsidR="005D251F" w:rsidRPr="006F67A0">
              <w:rPr>
                <w:color w:val="auto"/>
                <w:sz w:val="20"/>
                <w:szCs w:val="20"/>
                <w:lang w:val="en-GB"/>
              </w:rPr>
              <w:t xml:space="preserve"> </w:t>
            </w:r>
            <w:r w:rsidRPr="006F67A0">
              <w:rPr>
                <w:color w:val="auto"/>
                <w:sz w:val="20"/>
                <w:szCs w:val="20"/>
                <w:lang w:val="en-GB"/>
              </w:rPr>
              <w:t>to</w:t>
            </w:r>
            <w:r w:rsidR="005D251F" w:rsidRPr="006F67A0">
              <w:rPr>
                <w:color w:val="auto"/>
                <w:sz w:val="20"/>
                <w:szCs w:val="20"/>
                <w:lang w:val="en-GB"/>
              </w:rPr>
              <w:t xml:space="preserve"> </w:t>
            </w:r>
            <w:r w:rsidRPr="006F67A0">
              <w:rPr>
                <w:color w:val="auto"/>
                <w:sz w:val="20"/>
                <w:szCs w:val="20"/>
                <w:lang w:val="en-GB"/>
              </w:rPr>
              <w:t>improve</w:t>
            </w:r>
            <w:r w:rsidR="005D251F" w:rsidRPr="006F67A0">
              <w:rPr>
                <w:color w:val="auto"/>
                <w:sz w:val="20"/>
                <w:szCs w:val="20"/>
                <w:lang w:val="en-GB"/>
              </w:rPr>
              <w:t xml:space="preserve"> </w:t>
            </w:r>
            <w:r w:rsidRPr="006F67A0">
              <w:rPr>
                <w:color w:val="auto"/>
                <w:sz w:val="20"/>
                <w:szCs w:val="20"/>
                <w:lang w:val="en-GB"/>
              </w:rPr>
              <w:t>them</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lastRenderedPageBreak/>
              <w:t>28</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KMP28</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highlight w:val="yellow"/>
                <w:lang w:val="en-GB"/>
              </w:rPr>
            </w:pPr>
            <w:r w:rsidRPr="006F67A0">
              <w:rPr>
                <w:rFonts w:ascii="Times New Roman" w:hAnsi="Times New Roman" w:cs="Times New Roman"/>
                <w:sz w:val="20"/>
                <w:szCs w:val="20"/>
                <w:lang w:val="en-GB"/>
              </w:rPr>
              <w:t>There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mechanisms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convert</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knowledge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into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action</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plans.</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29</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KMP29</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There</w:t>
            </w:r>
            <w:r w:rsidR="005D251F" w:rsidRPr="006F67A0">
              <w:rPr>
                <w:color w:val="auto"/>
                <w:sz w:val="20"/>
                <w:szCs w:val="20"/>
                <w:lang w:val="en-GB"/>
              </w:rPr>
              <w:t xml:space="preserve"> </w:t>
            </w:r>
            <w:r w:rsidRPr="006F67A0">
              <w:rPr>
                <w:color w:val="auto"/>
                <w:sz w:val="20"/>
                <w:szCs w:val="20"/>
                <w:lang w:val="en-GB"/>
              </w:rPr>
              <w:t>is</w:t>
            </w:r>
            <w:r w:rsidR="005D251F" w:rsidRPr="006F67A0">
              <w:rPr>
                <w:color w:val="auto"/>
                <w:sz w:val="20"/>
                <w:szCs w:val="20"/>
                <w:lang w:val="en-GB"/>
              </w:rPr>
              <w:t xml:space="preserve"> </w:t>
            </w:r>
            <w:r w:rsidRPr="006F67A0">
              <w:rPr>
                <w:color w:val="auto"/>
                <w:sz w:val="20"/>
                <w:szCs w:val="20"/>
                <w:lang w:val="en-GB"/>
              </w:rPr>
              <w:t>a</w:t>
            </w:r>
            <w:r w:rsidR="005D251F" w:rsidRPr="006F67A0">
              <w:rPr>
                <w:color w:val="auto"/>
                <w:sz w:val="20"/>
                <w:szCs w:val="20"/>
                <w:lang w:val="en-GB"/>
              </w:rPr>
              <w:t xml:space="preserve"> </w:t>
            </w:r>
            <w:r w:rsidRPr="006F67A0">
              <w:rPr>
                <w:color w:val="auto"/>
                <w:sz w:val="20"/>
                <w:szCs w:val="20"/>
                <w:lang w:val="en-GB"/>
              </w:rPr>
              <w:t>policy</w:t>
            </w:r>
            <w:r w:rsidR="005D251F" w:rsidRPr="006F67A0">
              <w:rPr>
                <w:color w:val="auto"/>
                <w:sz w:val="20"/>
                <w:szCs w:val="20"/>
                <w:lang w:val="en-GB"/>
              </w:rPr>
              <w:t xml:space="preserve"> </w:t>
            </w:r>
            <w:r w:rsidRPr="006F67A0">
              <w:rPr>
                <w:color w:val="auto"/>
                <w:sz w:val="20"/>
                <w:szCs w:val="20"/>
                <w:lang w:val="en-GB"/>
              </w:rPr>
              <w:t>to</w:t>
            </w:r>
            <w:r w:rsidR="005D251F" w:rsidRPr="006F67A0">
              <w:rPr>
                <w:color w:val="auto"/>
                <w:sz w:val="20"/>
                <w:szCs w:val="20"/>
                <w:lang w:val="en-GB"/>
              </w:rPr>
              <w:t xml:space="preserve"> </w:t>
            </w:r>
            <w:r w:rsidRPr="006F67A0">
              <w:rPr>
                <w:color w:val="auto"/>
                <w:sz w:val="20"/>
                <w:szCs w:val="20"/>
                <w:lang w:val="en-GB"/>
              </w:rPr>
              <w:t>review</w:t>
            </w:r>
            <w:r w:rsidR="005D251F" w:rsidRPr="006F67A0">
              <w:rPr>
                <w:color w:val="auto"/>
                <w:sz w:val="20"/>
                <w:szCs w:val="20"/>
                <w:lang w:val="en-GB"/>
              </w:rPr>
              <w:t xml:space="preserve"> </w:t>
            </w:r>
            <w:r w:rsidRPr="006F67A0">
              <w:rPr>
                <w:color w:val="auto"/>
                <w:sz w:val="20"/>
                <w:szCs w:val="20"/>
                <w:lang w:val="en-GB"/>
              </w:rPr>
              <w:t>information</w:t>
            </w:r>
            <w:r w:rsidR="005D251F" w:rsidRPr="006F67A0">
              <w:rPr>
                <w:color w:val="auto"/>
                <w:sz w:val="20"/>
                <w:szCs w:val="20"/>
                <w:lang w:val="en-GB"/>
              </w:rPr>
              <w:t xml:space="preserve"> </w:t>
            </w:r>
            <w:r w:rsidRPr="006F67A0">
              <w:rPr>
                <w:color w:val="auto"/>
                <w:sz w:val="20"/>
                <w:szCs w:val="20"/>
                <w:lang w:val="en-GB"/>
              </w:rPr>
              <w:t>on</w:t>
            </w:r>
            <w:r w:rsidR="005D251F" w:rsidRPr="006F67A0">
              <w:rPr>
                <w:color w:val="auto"/>
                <w:sz w:val="20"/>
                <w:szCs w:val="20"/>
                <w:lang w:val="en-GB"/>
              </w:rPr>
              <w:t xml:space="preserve"> </w:t>
            </w:r>
            <w:r w:rsidRPr="006F67A0">
              <w:rPr>
                <w:color w:val="auto"/>
                <w:sz w:val="20"/>
                <w:szCs w:val="20"/>
                <w:lang w:val="en-GB"/>
              </w:rPr>
              <w:t>a</w:t>
            </w:r>
            <w:r w:rsidR="005D251F" w:rsidRPr="006F67A0">
              <w:rPr>
                <w:color w:val="auto"/>
                <w:sz w:val="20"/>
                <w:szCs w:val="20"/>
                <w:lang w:val="en-GB"/>
              </w:rPr>
              <w:t xml:space="preserve"> </w:t>
            </w:r>
            <w:r w:rsidRPr="006F67A0">
              <w:rPr>
                <w:color w:val="auto"/>
                <w:sz w:val="20"/>
                <w:szCs w:val="20"/>
                <w:lang w:val="en-GB"/>
              </w:rPr>
              <w:t>regular</w:t>
            </w:r>
            <w:r w:rsidR="005D251F" w:rsidRPr="006F67A0">
              <w:rPr>
                <w:color w:val="auto"/>
                <w:sz w:val="20"/>
                <w:szCs w:val="20"/>
                <w:lang w:val="en-GB"/>
              </w:rPr>
              <w:t xml:space="preserve"> </w:t>
            </w:r>
            <w:r w:rsidRPr="006F67A0">
              <w:rPr>
                <w:color w:val="auto"/>
                <w:sz w:val="20"/>
                <w:szCs w:val="20"/>
                <w:lang w:val="en-GB"/>
              </w:rPr>
              <w:t>basis.</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pStyle w:val="Default"/>
              <w:snapToGrid w:val="0"/>
              <w:jc w:val="both"/>
              <w:rPr>
                <w:color w:val="auto"/>
                <w:sz w:val="20"/>
                <w:szCs w:val="20"/>
                <w:lang w:val="en-GB"/>
              </w:rPr>
            </w:pPr>
            <w:r w:rsidRPr="006F67A0">
              <w:rPr>
                <w:color w:val="auto"/>
                <w:sz w:val="20"/>
                <w:szCs w:val="20"/>
                <w:lang w:val="en-GB"/>
              </w:rPr>
              <w:t>30</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KMP30</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5D251F" w:rsidP="00CB5520">
            <w:pPr>
              <w:pStyle w:val="Default"/>
              <w:snapToGrid w:val="0"/>
              <w:jc w:val="both"/>
              <w:rPr>
                <w:color w:val="auto"/>
                <w:sz w:val="20"/>
                <w:szCs w:val="20"/>
                <w:lang w:val="en-GB"/>
              </w:rPr>
            </w:pPr>
            <w:r w:rsidRPr="006F67A0">
              <w:rPr>
                <w:color w:val="auto"/>
                <w:sz w:val="20"/>
                <w:szCs w:val="20"/>
                <w:lang w:val="en-GB"/>
              </w:rPr>
              <w:t xml:space="preserve"> </w:t>
            </w:r>
            <w:r w:rsidR="00922A29" w:rsidRPr="006F67A0">
              <w:rPr>
                <w:color w:val="auto"/>
                <w:sz w:val="20"/>
                <w:szCs w:val="20"/>
                <w:lang w:val="en-GB"/>
              </w:rPr>
              <w:t>There</w:t>
            </w:r>
            <w:r w:rsidRPr="006F67A0">
              <w:rPr>
                <w:color w:val="auto"/>
                <w:sz w:val="20"/>
                <w:szCs w:val="20"/>
                <w:lang w:val="en-GB"/>
              </w:rPr>
              <w:t xml:space="preserve"> </w:t>
            </w:r>
            <w:r w:rsidR="00922A29" w:rsidRPr="006F67A0">
              <w:rPr>
                <w:color w:val="auto"/>
                <w:sz w:val="20"/>
                <w:szCs w:val="20"/>
                <w:lang w:val="en-GB"/>
              </w:rPr>
              <w:t>are</w:t>
            </w:r>
            <w:r w:rsidRPr="006F67A0">
              <w:rPr>
                <w:color w:val="auto"/>
                <w:sz w:val="20"/>
                <w:szCs w:val="20"/>
                <w:lang w:val="en-GB"/>
              </w:rPr>
              <w:t xml:space="preserve"> </w:t>
            </w:r>
            <w:r w:rsidR="00922A29" w:rsidRPr="006F67A0">
              <w:rPr>
                <w:color w:val="auto"/>
                <w:sz w:val="20"/>
                <w:szCs w:val="20"/>
                <w:lang w:val="en-GB"/>
              </w:rPr>
              <w:t>mechanisms</w:t>
            </w:r>
            <w:r w:rsidRPr="006F67A0">
              <w:rPr>
                <w:color w:val="auto"/>
                <w:sz w:val="20"/>
                <w:szCs w:val="20"/>
                <w:lang w:val="en-GB"/>
              </w:rPr>
              <w:t xml:space="preserve"> </w:t>
            </w:r>
            <w:r w:rsidR="00922A29" w:rsidRPr="006F67A0">
              <w:rPr>
                <w:color w:val="auto"/>
                <w:sz w:val="20"/>
                <w:szCs w:val="20"/>
                <w:lang w:val="en-GB"/>
              </w:rPr>
              <w:t>for</w:t>
            </w:r>
            <w:r w:rsidRPr="006F67A0">
              <w:rPr>
                <w:color w:val="auto"/>
                <w:sz w:val="20"/>
                <w:szCs w:val="20"/>
                <w:lang w:val="en-GB"/>
              </w:rPr>
              <w:t xml:space="preserve"> </w:t>
            </w:r>
            <w:r w:rsidR="00922A29" w:rsidRPr="006F67A0">
              <w:rPr>
                <w:color w:val="auto"/>
                <w:sz w:val="20"/>
                <w:szCs w:val="20"/>
                <w:lang w:val="en-GB"/>
              </w:rPr>
              <w:t>developing</w:t>
            </w:r>
            <w:r w:rsidRPr="006F67A0">
              <w:rPr>
                <w:color w:val="auto"/>
                <w:sz w:val="20"/>
                <w:szCs w:val="20"/>
                <w:lang w:val="en-GB"/>
              </w:rPr>
              <w:t xml:space="preserve"> </w:t>
            </w:r>
            <w:r w:rsidR="00922A29" w:rsidRPr="006F67A0">
              <w:rPr>
                <w:color w:val="auto"/>
                <w:sz w:val="20"/>
                <w:szCs w:val="20"/>
                <w:lang w:val="en-GB"/>
              </w:rPr>
              <w:t>new</w:t>
            </w:r>
            <w:r w:rsidRPr="006F67A0">
              <w:rPr>
                <w:color w:val="auto"/>
                <w:sz w:val="20"/>
                <w:szCs w:val="20"/>
                <w:lang w:val="en-GB"/>
              </w:rPr>
              <w:t xml:space="preserve"> </w:t>
            </w:r>
            <w:r w:rsidR="00922A29" w:rsidRPr="006F67A0">
              <w:rPr>
                <w:color w:val="auto"/>
                <w:sz w:val="20"/>
                <w:szCs w:val="20"/>
                <w:lang w:val="en-GB"/>
              </w:rPr>
              <w:t>ideas</w:t>
            </w:r>
            <w:r w:rsidRPr="006F67A0">
              <w:rPr>
                <w:color w:val="auto"/>
                <w:sz w:val="20"/>
                <w:szCs w:val="20"/>
                <w:lang w:val="en-GB"/>
              </w:rPr>
              <w:t xml:space="preserve"> </w:t>
            </w:r>
            <w:r w:rsidR="00922A29" w:rsidRPr="006F67A0">
              <w:rPr>
                <w:color w:val="auto"/>
                <w:sz w:val="20"/>
                <w:szCs w:val="20"/>
                <w:lang w:val="en-GB"/>
              </w:rPr>
              <w:t>or</w:t>
            </w:r>
            <w:r w:rsidRPr="006F67A0">
              <w:rPr>
                <w:color w:val="auto"/>
                <w:sz w:val="20"/>
                <w:szCs w:val="20"/>
                <w:lang w:val="en-GB"/>
              </w:rPr>
              <w:t xml:space="preserve"> </w:t>
            </w:r>
            <w:r w:rsidR="00922A29" w:rsidRPr="006F67A0">
              <w:rPr>
                <w:color w:val="auto"/>
                <w:sz w:val="20"/>
                <w:szCs w:val="20"/>
                <w:lang w:val="en-GB"/>
              </w:rPr>
              <w:t>ways</w:t>
            </w:r>
            <w:r w:rsidRPr="006F67A0">
              <w:rPr>
                <w:color w:val="auto"/>
                <w:sz w:val="20"/>
                <w:szCs w:val="20"/>
                <w:lang w:val="en-GB"/>
              </w:rPr>
              <w:t xml:space="preserve"> </w:t>
            </w:r>
            <w:r w:rsidR="00922A29" w:rsidRPr="006F67A0">
              <w:rPr>
                <w:color w:val="auto"/>
                <w:sz w:val="20"/>
                <w:szCs w:val="20"/>
                <w:lang w:val="en-GB"/>
              </w:rPr>
              <w:t>of</w:t>
            </w:r>
            <w:r w:rsidRPr="006F67A0">
              <w:rPr>
                <w:color w:val="auto"/>
                <w:sz w:val="20"/>
                <w:szCs w:val="20"/>
                <w:lang w:val="en-GB"/>
              </w:rPr>
              <w:t xml:space="preserve"> </w:t>
            </w:r>
            <w:r w:rsidR="00922A29" w:rsidRPr="006F67A0">
              <w:rPr>
                <w:color w:val="auto"/>
                <w:sz w:val="20"/>
                <w:szCs w:val="20"/>
                <w:lang w:val="en-GB"/>
              </w:rPr>
              <w:t>doing</w:t>
            </w:r>
            <w:r w:rsidRPr="006F67A0">
              <w:rPr>
                <w:color w:val="auto"/>
                <w:sz w:val="20"/>
                <w:szCs w:val="20"/>
                <w:lang w:val="en-GB"/>
              </w:rPr>
              <w:t xml:space="preserve"> </w:t>
            </w:r>
            <w:r w:rsidR="00922A29" w:rsidRPr="006F67A0">
              <w:rPr>
                <w:color w:val="auto"/>
                <w:sz w:val="20"/>
                <w:szCs w:val="20"/>
                <w:lang w:val="en-GB"/>
              </w:rPr>
              <w:t>things</w:t>
            </w:r>
            <w:r w:rsidRPr="006F67A0">
              <w:rPr>
                <w:color w:val="auto"/>
                <w:sz w:val="20"/>
                <w:szCs w:val="20"/>
                <w:lang w:val="en-GB"/>
              </w:rPr>
              <w:t xml:space="preserve"> </w:t>
            </w:r>
            <w:r w:rsidR="00922A29" w:rsidRPr="006F67A0">
              <w:rPr>
                <w:color w:val="auto"/>
                <w:sz w:val="20"/>
                <w:szCs w:val="20"/>
                <w:lang w:val="en-GB"/>
              </w:rPr>
              <w:t>from</w:t>
            </w:r>
            <w:r w:rsidRPr="006F67A0">
              <w:rPr>
                <w:color w:val="auto"/>
                <w:sz w:val="20"/>
                <w:szCs w:val="20"/>
                <w:lang w:val="en-GB"/>
              </w:rPr>
              <w:t xml:space="preserve"> </w:t>
            </w:r>
            <w:r w:rsidR="00922A29" w:rsidRPr="006F67A0">
              <w:rPr>
                <w:color w:val="auto"/>
                <w:sz w:val="20"/>
                <w:szCs w:val="20"/>
                <w:lang w:val="en-GB"/>
              </w:rPr>
              <w:t>existing</w:t>
            </w:r>
            <w:r w:rsidRPr="006F67A0">
              <w:rPr>
                <w:color w:val="auto"/>
                <w:sz w:val="20"/>
                <w:szCs w:val="20"/>
                <w:lang w:val="en-GB"/>
              </w:rPr>
              <w:t xml:space="preserve"> </w:t>
            </w:r>
            <w:r w:rsidR="00922A29" w:rsidRPr="006F67A0">
              <w:rPr>
                <w:color w:val="auto"/>
                <w:sz w:val="20"/>
                <w:szCs w:val="20"/>
                <w:lang w:val="en-GB"/>
              </w:rPr>
              <w:t>practices.</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31</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KMP31</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highlight w:val="yellow"/>
                <w:lang w:val="en-GB"/>
              </w:rPr>
            </w:pPr>
            <w:r w:rsidRPr="006F67A0">
              <w:rPr>
                <w:rFonts w:ascii="Times New Roman" w:hAnsi="Times New Roman" w:cs="Times New Roman"/>
                <w:sz w:val="20"/>
                <w:szCs w:val="20"/>
                <w:lang w:val="en-GB"/>
              </w:rPr>
              <w:t>Barriers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that</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stop</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individuals,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experts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and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administrators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from</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reaching</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the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knowledge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removed.</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32</w:t>
            </w:r>
          </w:p>
        </w:tc>
        <w:tc>
          <w:tcPr>
            <w:tcW w:w="453"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KMP32</w:t>
            </w:r>
          </w:p>
        </w:tc>
        <w:tc>
          <w:tcPr>
            <w:tcW w:w="3580" w:type="pct"/>
            <w:tcBorders>
              <w:top w:val="single" w:sz="4" w:space="0" w:color="auto"/>
              <w:left w:val="single" w:sz="4" w:space="0" w:color="auto"/>
              <w:bottom w:val="single" w:sz="4" w:space="0" w:color="auto"/>
              <w:right w:val="single" w:sz="4" w:space="0" w:color="auto"/>
            </w:tcBorders>
            <w:vAlign w:val="center"/>
            <w:hideMark/>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Staff</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members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encouraged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apply</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their</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implicit</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knowledge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and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experience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subsequent</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projects.</w:t>
            </w: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4" w:space="0" w:color="auto"/>
              <w:left w:val="single" w:sz="4" w:space="0" w:color="auto"/>
              <w:bottom w:val="single" w:sz="4" w:space="0" w:color="auto"/>
              <w:right w:val="single" w:sz="4" w:space="0" w:color="auto"/>
            </w:tcBorders>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bl>
    <w:p w:rsidR="00CB5520" w:rsidRPr="006F67A0" w:rsidRDefault="00CB5520" w:rsidP="00CB5520">
      <w:pPr>
        <w:snapToGrid w:val="0"/>
        <w:spacing w:after="0" w:line="240" w:lineRule="auto"/>
        <w:ind w:left="425" w:hanging="425"/>
        <w:jc w:val="both"/>
        <w:rPr>
          <w:rFonts w:ascii="Times New Roman" w:hAnsi="Times New Roman" w:cs="Times New Roman"/>
          <w:sz w:val="20"/>
          <w:szCs w:val="20"/>
        </w:rPr>
      </w:pPr>
    </w:p>
    <w:p w:rsidR="00CB5520" w:rsidRPr="006F67A0" w:rsidRDefault="00CB5520">
      <w:pPr>
        <w:spacing w:after="200" w:line="276" w:lineRule="auto"/>
        <w:rPr>
          <w:rFonts w:ascii="Times New Roman" w:hAnsi="Times New Roman" w:cs="Times New Roman"/>
          <w:sz w:val="20"/>
          <w:szCs w:val="20"/>
        </w:rPr>
      </w:pPr>
    </w:p>
    <w:p w:rsidR="00922A29" w:rsidRPr="006F67A0" w:rsidRDefault="0098025E" w:rsidP="00CB5520">
      <w:pPr>
        <w:snapToGrid w:val="0"/>
        <w:spacing w:after="0" w:line="240" w:lineRule="auto"/>
        <w:ind w:left="425" w:hanging="425"/>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Appendix2:</w:t>
      </w:r>
      <w:r w:rsidR="005D251F" w:rsidRPr="006F67A0">
        <w:rPr>
          <w:rFonts w:ascii="Times New Roman" w:hAnsi="Times New Roman" w:cs="Times New Roman"/>
          <w:b/>
          <w:bCs/>
          <w:sz w:val="20"/>
          <w:szCs w:val="20"/>
          <w:lang w:val="en-GB"/>
        </w:rPr>
        <w:t xml:space="preserve"> </w:t>
      </w:r>
      <w:r w:rsidR="00922A29" w:rsidRPr="006F67A0">
        <w:rPr>
          <w:rFonts w:ascii="Times New Roman" w:hAnsi="Times New Roman" w:cs="Times New Roman"/>
          <w:b/>
          <w:bCs/>
          <w:sz w:val="20"/>
          <w:szCs w:val="20"/>
          <w:lang w:val="en-GB"/>
        </w:rPr>
        <w:t>Technology</w:t>
      </w:r>
      <w:r w:rsidR="005D251F" w:rsidRPr="006F67A0">
        <w:rPr>
          <w:rFonts w:ascii="Times New Roman" w:hAnsi="Times New Roman" w:cs="Times New Roman"/>
          <w:b/>
          <w:bCs/>
          <w:sz w:val="20"/>
          <w:szCs w:val="20"/>
          <w:lang w:val="en-GB"/>
        </w:rPr>
        <w:t xml:space="preserve"> </w:t>
      </w:r>
      <w:r w:rsidR="00922A29" w:rsidRPr="006F67A0">
        <w:rPr>
          <w:rFonts w:ascii="Times New Roman" w:hAnsi="Times New Roman" w:cs="Times New Roman"/>
          <w:b/>
          <w:bCs/>
          <w:sz w:val="20"/>
          <w:szCs w:val="20"/>
          <w:lang w:val="en-GB"/>
        </w:rPr>
        <w:t>Knowledge</w:t>
      </w:r>
      <w:r w:rsidR="005D251F" w:rsidRPr="006F67A0">
        <w:rPr>
          <w:rFonts w:ascii="Times New Roman" w:hAnsi="Times New Roman" w:cs="Times New Roman"/>
          <w:b/>
          <w:bCs/>
          <w:sz w:val="20"/>
          <w:szCs w:val="20"/>
          <w:lang w:val="en-GB"/>
        </w:rPr>
        <w:t xml:space="preserve"> </w:t>
      </w:r>
      <w:r w:rsidR="00922A29" w:rsidRPr="006F67A0">
        <w:rPr>
          <w:rFonts w:ascii="Times New Roman" w:hAnsi="Times New Roman" w:cs="Times New Roman"/>
          <w:b/>
          <w:bCs/>
          <w:sz w:val="20"/>
          <w:szCs w:val="20"/>
          <w:lang w:val="en-GB"/>
        </w:rPr>
        <w:t>Management</w:t>
      </w:r>
      <w:r w:rsidR="005D251F" w:rsidRPr="006F67A0">
        <w:rPr>
          <w:rFonts w:ascii="Times New Roman" w:hAnsi="Times New Roman" w:cs="Times New Roman"/>
          <w:b/>
          <w:bCs/>
          <w:sz w:val="20"/>
          <w:szCs w:val="20"/>
          <w:lang w:val="en-GB"/>
        </w:rPr>
        <w:t xml:space="preserve"> </w:t>
      </w:r>
      <w:r w:rsidR="00922A29" w:rsidRPr="006F67A0">
        <w:rPr>
          <w:rFonts w:ascii="Times New Roman" w:hAnsi="Times New Roman" w:cs="Times New Roman"/>
          <w:b/>
          <w:bCs/>
          <w:sz w:val="20"/>
          <w:szCs w:val="20"/>
          <w:lang w:val="en-GB"/>
        </w:rPr>
        <w:t>Enabler</w:t>
      </w:r>
      <w:r w:rsidR="005D251F" w:rsidRPr="006F67A0">
        <w:rPr>
          <w:rFonts w:ascii="Times New Roman" w:hAnsi="Times New Roman" w:cs="Times New Roman"/>
          <w:b/>
          <w:bCs/>
          <w:sz w:val="20"/>
          <w:szCs w:val="20"/>
          <w:lang w:val="en-GB"/>
        </w:rPr>
        <w:t xml:space="preserve"> </w:t>
      </w:r>
      <w:r w:rsidR="00922A29" w:rsidRPr="006F67A0">
        <w:rPr>
          <w:rFonts w:ascii="Times New Roman" w:hAnsi="Times New Roman" w:cs="Times New Roman"/>
          <w:b/>
          <w:bCs/>
          <w:sz w:val="20"/>
          <w:szCs w:val="20"/>
          <w:lang w:val="en-GB"/>
        </w:rPr>
        <w:t>(TKM)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4"/>
        <w:gridCol w:w="881"/>
        <w:gridCol w:w="6762"/>
        <w:gridCol w:w="370"/>
        <w:gridCol w:w="259"/>
        <w:gridCol w:w="259"/>
        <w:gridCol w:w="259"/>
        <w:gridCol w:w="370"/>
      </w:tblGrid>
      <w:tr w:rsidR="00922A29" w:rsidRPr="006F67A0" w:rsidTr="005D251F">
        <w:trPr>
          <w:jc w:val="center"/>
        </w:trPr>
        <w:tc>
          <w:tcPr>
            <w:tcW w:w="166" w:type="pct"/>
            <w:tcBorders>
              <w:top w:val="single" w:sz="12" w:space="0" w:color="auto"/>
              <w:left w:val="single" w:sz="12" w:space="0" w:color="auto"/>
            </w:tcBorders>
            <w:shd w:val="clear" w:color="auto" w:fill="auto"/>
            <w:vAlign w:val="center"/>
          </w:tcPr>
          <w:p w:rsidR="00922A29" w:rsidRPr="006F67A0" w:rsidRDefault="00922A29" w:rsidP="00CB5520">
            <w:pPr>
              <w:pStyle w:val="Default"/>
              <w:snapToGrid w:val="0"/>
              <w:jc w:val="both"/>
              <w:rPr>
                <w:b/>
                <w:bCs/>
                <w:color w:val="auto"/>
                <w:sz w:val="20"/>
                <w:szCs w:val="20"/>
                <w:lang w:val="en-GB"/>
              </w:rPr>
            </w:pPr>
          </w:p>
        </w:tc>
        <w:tc>
          <w:tcPr>
            <w:tcW w:w="465" w:type="pct"/>
            <w:vMerge w:val="restart"/>
            <w:tcBorders>
              <w:top w:val="single" w:sz="12" w:space="0" w:color="auto"/>
              <w:left w:val="single" w:sz="12" w:space="0" w:color="auto"/>
              <w:right w:val="single" w:sz="12" w:space="0" w:color="auto"/>
            </w:tcBorders>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Variable</w:t>
            </w:r>
          </w:p>
        </w:tc>
        <w:tc>
          <w:tcPr>
            <w:tcW w:w="3569" w:type="pct"/>
            <w:vMerge w:val="restart"/>
            <w:tcBorders>
              <w:top w:val="single" w:sz="12" w:space="0" w:color="auto"/>
              <w:left w:val="single" w:sz="12" w:space="0" w:color="auto"/>
            </w:tcBorders>
            <w:shd w:val="clear" w:color="auto" w:fill="auto"/>
            <w:vAlign w:val="center"/>
          </w:tcPr>
          <w:p w:rsidR="00922A29" w:rsidRPr="006F67A0" w:rsidRDefault="00922A29" w:rsidP="00CB5520">
            <w:pPr>
              <w:pStyle w:val="Default"/>
              <w:snapToGrid w:val="0"/>
              <w:jc w:val="both"/>
              <w:rPr>
                <w:b/>
                <w:bCs/>
                <w:color w:val="auto"/>
                <w:sz w:val="20"/>
                <w:szCs w:val="20"/>
                <w:lang w:val="en-GB"/>
              </w:rPr>
            </w:pPr>
          </w:p>
        </w:tc>
        <w:tc>
          <w:tcPr>
            <w:tcW w:w="801" w:type="pct"/>
            <w:gridSpan w:val="5"/>
            <w:tcBorders>
              <w:top w:val="single" w:sz="12" w:space="0" w:color="auto"/>
              <w:right w:val="single" w:sz="12" w:space="0" w:color="auto"/>
            </w:tcBorders>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Please</w:t>
            </w:r>
            <w:r w:rsidR="005D251F" w:rsidRPr="006F67A0">
              <w:rPr>
                <w:rFonts w:ascii="Times New Roman" w:hAnsi="Times New Roman" w:cs="Times New Roman"/>
                <w:b/>
                <w:bCs/>
                <w:sz w:val="20"/>
                <w:szCs w:val="20"/>
                <w:lang w:val="en-GB"/>
              </w:rPr>
              <w:t xml:space="preserve"> </w:t>
            </w:r>
            <w:r w:rsidRPr="006F67A0">
              <w:rPr>
                <w:rFonts w:ascii="Times New Roman" w:hAnsi="Times New Roman" w:cs="Times New Roman"/>
                <w:b/>
                <w:bCs/>
                <w:sz w:val="20"/>
                <w:szCs w:val="20"/>
                <w:lang w:val="en-GB"/>
              </w:rPr>
              <w:t>tick</w:t>
            </w:r>
          </w:p>
        </w:tc>
      </w:tr>
      <w:tr w:rsidR="00922A29" w:rsidRPr="006F67A0" w:rsidTr="005D251F">
        <w:trPr>
          <w:jc w:val="center"/>
        </w:trPr>
        <w:tc>
          <w:tcPr>
            <w:tcW w:w="166" w:type="pct"/>
            <w:tcBorders>
              <w:left w:val="single" w:sz="12" w:space="0" w:color="auto"/>
              <w:bottom w:val="single" w:sz="12" w:space="0" w:color="auto"/>
            </w:tcBorders>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465" w:type="pct"/>
            <w:vMerge/>
            <w:tcBorders>
              <w:left w:val="single" w:sz="12" w:space="0" w:color="auto"/>
              <w:bottom w:val="single" w:sz="12" w:space="0" w:color="auto"/>
              <w:right w:val="single" w:sz="12" w:space="0" w:color="auto"/>
            </w:tcBorders>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3569" w:type="pct"/>
            <w:vMerge/>
            <w:tcBorders>
              <w:left w:val="single" w:sz="12" w:space="0" w:color="auto"/>
              <w:bottom w:val="single" w:sz="12" w:space="0" w:color="auto"/>
            </w:tcBorders>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bottom w:val="single" w:sz="12" w:space="0" w:color="auto"/>
            </w:tcBorders>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sz w:val="20"/>
                <w:szCs w:val="20"/>
                <w:lang w:val="en-GB"/>
              </w:rPr>
              <w:t>SD</w:t>
            </w:r>
          </w:p>
        </w:tc>
        <w:tc>
          <w:tcPr>
            <w:tcW w:w="137" w:type="pct"/>
            <w:tcBorders>
              <w:bottom w:val="single" w:sz="12" w:space="0" w:color="auto"/>
            </w:tcBorders>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D</w:t>
            </w:r>
          </w:p>
        </w:tc>
        <w:tc>
          <w:tcPr>
            <w:tcW w:w="137" w:type="pct"/>
            <w:tcBorders>
              <w:bottom w:val="single" w:sz="12" w:space="0" w:color="auto"/>
            </w:tcBorders>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N</w:t>
            </w:r>
          </w:p>
        </w:tc>
        <w:tc>
          <w:tcPr>
            <w:tcW w:w="137" w:type="pct"/>
            <w:tcBorders>
              <w:bottom w:val="single" w:sz="12" w:space="0" w:color="auto"/>
            </w:tcBorders>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A</w:t>
            </w:r>
          </w:p>
        </w:tc>
        <w:tc>
          <w:tcPr>
            <w:tcW w:w="195" w:type="pct"/>
            <w:tcBorders>
              <w:bottom w:val="single" w:sz="12" w:space="0" w:color="auto"/>
              <w:right w:val="single" w:sz="12" w:space="0" w:color="auto"/>
            </w:tcBorders>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r w:rsidRPr="006F67A0">
              <w:rPr>
                <w:rFonts w:ascii="Times New Roman" w:hAnsi="Times New Roman" w:cs="Times New Roman"/>
                <w:b/>
                <w:bCs/>
                <w:sz w:val="20"/>
                <w:szCs w:val="20"/>
                <w:lang w:val="en-GB"/>
              </w:rPr>
              <w:t>SA</w:t>
            </w:r>
          </w:p>
        </w:tc>
      </w:tr>
      <w:tr w:rsidR="00922A29" w:rsidRPr="006F67A0" w:rsidTr="005D251F">
        <w:trPr>
          <w:jc w:val="center"/>
        </w:trPr>
        <w:tc>
          <w:tcPr>
            <w:tcW w:w="166" w:type="pct"/>
            <w:tcBorders>
              <w:top w:val="single" w:sz="12"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33</w:t>
            </w:r>
          </w:p>
        </w:tc>
        <w:tc>
          <w:tcPr>
            <w:tcW w:w="465" w:type="pct"/>
            <w:tcBorders>
              <w:top w:val="single" w:sz="12" w:space="0" w:color="auto"/>
            </w:tcBorders>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TKME33</w:t>
            </w:r>
          </w:p>
        </w:tc>
        <w:tc>
          <w:tcPr>
            <w:tcW w:w="3569" w:type="pct"/>
            <w:tcBorders>
              <w:top w:val="single" w:sz="12" w:space="0" w:color="auto"/>
            </w:tcBorders>
            <w:shd w:val="clear" w:color="auto" w:fill="auto"/>
            <w:vAlign w:val="center"/>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My</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organisation</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keeps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pace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quickly</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with</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changes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in</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technology.</w:t>
            </w:r>
          </w:p>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Technology</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up-to-date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in</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organisation</w:t>
            </w:r>
            <w:r w:rsidR="005D251F" w:rsidRPr="006F67A0">
              <w:rPr>
                <w:rFonts w:ascii="Times New Roman" w:hAnsi="Times New Roman" w:cs="Times New Roman"/>
                <w:sz w:val="20"/>
                <w:szCs w:val="20"/>
                <w:lang w:val="en-GB"/>
              </w:rPr>
              <w:t xml:space="preserve"> </w:t>
            </w:r>
          </w:p>
        </w:tc>
        <w:tc>
          <w:tcPr>
            <w:tcW w:w="195" w:type="pct"/>
            <w:tcBorders>
              <w:top w:val="single" w:sz="12" w:space="0" w:color="auto"/>
            </w:tcBorders>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12" w:space="0" w:color="auto"/>
            </w:tcBorders>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12" w:space="0" w:color="auto"/>
            </w:tcBorders>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tcBorders>
              <w:top w:val="single" w:sz="12" w:space="0" w:color="auto"/>
            </w:tcBorders>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tcBorders>
              <w:top w:val="single" w:sz="12" w:space="0" w:color="auto"/>
            </w:tcBorders>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vAlign w:val="center"/>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34</w:t>
            </w:r>
          </w:p>
        </w:tc>
        <w:tc>
          <w:tcPr>
            <w:tcW w:w="465" w:type="pct"/>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TKME34</w:t>
            </w:r>
          </w:p>
        </w:tc>
        <w:tc>
          <w:tcPr>
            <w:tcW w:w="3569" w:type="pct"/>
            <w:shd w:val="clear" w:color="auto" w:fill="auto"/>
            <w:vAlign w:val="center"/>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There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use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of</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office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automation</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systems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mail,</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automated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retrieval</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of</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information,</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word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processing,</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audio-video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conferences)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to</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carry</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out</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administrative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tasks.</w:t>
            </w:r>
            <w:r w:rsidR="005D251F" w:rsidRPr="006F67A0">
              <w:rPr>
                <w:rFonts w:ascii="Times New Roman" w:hAnsi="Times New Roman" w:cs="Times New Roman"/>
                <w:sz w:val="20"/>
                <w:szCs w:val="20"/>
                <w:lang w:val="en-GB"/>
              </w:rPr>
              <w:t xml:space="preserve"> </w:t>
            </w:r>
          </w:p>
        </w:tc>
        <w:tc>
          <w:tcPr>
            <w:tcW w:w="195"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vAlign w:val="center"/>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35</w:t>
            </w:r>
          </w:p>
        </w:tc>
        <w:tc>
          <w:tcPr>
            <w:tcW w:w="465" w:type="pct"/>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TKME35</w:t>
            </w:r>
          </w:p>
        </w:tc>
        <w:tc>
          <w:tcPr>
            <w:tcW w:w="3569" w:type="pct"/>
            <w:shd w:val="clear" w:color="auto" w:fill="auto"/>
            <w:vAlign w:val="center"/>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Artificial</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intelligence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systems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used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in</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organisation.</w:t>
            </w:r>
            <w:r w:rsidR="005D251F" w:rsidRPr="006F67A0">
              <w:rPr>
                <w:rFonts w:ascii="Times New Roman" w:hAnsi="Times New Roman" w:cs="Times New Roman"/>
                <w:sz w:val="20"/>
                <w:szCs w:val="20"/>
                <w:lang w:val="en-GB"/>
              </w:rPr>
              <w:t xml:space="preserve"> </w:t>
            </w:r>
          </w:p>
        </w:tc>
        <w:tc>
          <w:tcPr>
            <w:tcW w:w="195"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vAlign w:val="center"/>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36</w:t>
            </w:r>
          </w:p>
        </w:tc>
        <w:tc>
          <w:tcPr>
            <w:tcW w:w="465" w:type="pct"/>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TKME36</w:t>
            </w:r>
          </w:p>
        </w:tc>
        <w:tc>
          <w:tcPr>
            <w:tcW w:w="3569" w:type="pct"/>
            <w:shd w:val="clear" w:color="auto" w:fill="auto"/>
            <w:vAlign w:val="center"/>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Information</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w:t>
            </w:r>
            <w:r w:rsidRPr="006F67A0">
              <w:rPr>
                <w:rFonts w:ascii="Times New Roman" w:hAnsi="Times New Roman" w:cs="Times New Roman"/>
                <w:b/>
                <w:bCs/>
                <w:sz w:val="20"/>
                <w:szCs w:val="20"/>
                <w:lang w:val="en-GB"/>
              </w:rPr>
              <w:t>echnology</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infrastructure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available.</w:t>
            </w:r>
          </w:p>
        </w:tc>
        <w:tc>
          <w:tcPr>
            <w:tcW w:w="195"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r w:rsidR="00922A29" w:rsidRPr="006F67A0" w:rsidTr="005D251F">
        <w:trPr>
          <w:jc w:val="center"/>
        </w:trPr>
        <w:tc>
          <w:tcPr>
            <w:tcW w:w="166" w:type="pct"/>
            <w:vAlign w:val="center"/>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37</w:t>
            </w:r>
          </w:p>
        </w:tc>
        <w:tc>
          <w:tcPr>
            <w:tcW w:w="465" w:type="pct"/>
            <w:vAlign w:val="center"/>
          </w:tcPr>
          <w:p w:rsidR="00922A29" w:rsidRPr="006F67A0" w:rsidRDefault="00922A29"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TKME37</w:t>
            </w:r>
          </w:p>
        </w:tc>
        <w:tc>
          <w:tcPr>
            <w:tcW w:w="3569" w:type="pct"/>
            <w:shd w:val="clear" w:color="auto" w:fill="auto"/>
            <w:vAlign w:val="center"/>
          </w:tcPr>
          <w:p w:rsidR="00922A29" w:rsidRPr="006F67A0" w:rsidRDefault="00922A29" w:rsidP="00CB5520">
            <w:pPr>
              <w:autoSpaceDE w:val="0"/>
              <w:autoSpaceDN w:val="0"/>
              <w:adjustRightInd w:val="0"/>
              <w:snapToGrid w:val="0"/>
              <w:spacing w:after="0" w:line="240" w:lineRule="auto"/>
              <w:jc w:val="both"/>
              <w:rPr>
                <w:rFonts w:ascii="Times New Roman" w:hAnsi="Times New Roman" w:cs="Times New Roman"/>
                <w:sz w:val="20"/>
                <w:szCs w:val="20"/>
                <w:lang w:val="en-GB"/>
              </w:rPr>
            </w:pPr>
            <w:r w:rsidRPr="006F67A0">
              <w:rPr>
                <w:rFonts w:ascii="Times New Roman" w:hAnsi="Times New Roman" w:cs="Times New Roman"/>
                <w:sz w:val="20"/>
                <w:szCs w:val="20"/>
                <w:lang w:val="en-GB"/>
              </w:rPr>
              <w:t>Information</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t</w:t>
            </w:r>
            <w:r w:rsidRPr="006F67A0">
              <w:rPr>
                <w:rFonts w:ascii="Times New Roman" w:hAnsi="Times New Roman" w:cs="Times New Roman"/>
                <w:b/>
                <w:bCs/>
                <w:sz w:val="20"/>
                <w:szCs w:val="20"/>
                <w:lang w:val="en-GB"/>
              </w:rPr>
              <w:t>echnology</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supports</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collaborative</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work</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and</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intra-organisation</w:t>
            </w:r>
            <w:r w:rsidR="005D251F" w:rsidRPr="006F67A0">
              <w:rPr>
                <w:rFonts w:ascii="Times New Roman" w:hAnsi="Times New Roman" w:cs="Times New Roman"/>
                <w:sz w:val="20"/>
                <w:szCs w:val="20"/>
                <w:lang w:val="en-GB"/>
              </w:rPr>
              <w:t xml:space="preserve"> </w:t>
            </w:r>
            <w:r w:rsidRPr="006F67A0">
              <w:rPr>
                <w:rFonts w:ascii="Times New Roman" w:hAnsi="Times New Roman" w:cs="Times New Roman"/>
                <w:sz w:val="20"/>
                <w:szCs w:val="20"/>
                <w:lang w:val="en-GB"/>
              </w:rPr>
              <w:t>communication</w:t>
            </w:r>
            <w:r w:rsidR="005D251F" w:rsidRPr="006F67A0">
              <w:rPr>
                <w:rFonts w:ascii="Times New Roman" w:hAnsi="Times New Roman" w:cs="Times New Roman"/>
                <w:sz w:val="20"/>
                <w:szCs w:val="20"/>
                <w:lang w:val="en-GB"/>
              </w:rPr>
              <w:t xml:space="preserve"> </w:t>
            </w:r>
          </w:p>
        </w:tc>
        <w:tc>
          <w:tcPr>
            <w:tcW w:w="195"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37"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c>
          <w:tcPr>
            <w:tcW w:w="195" w:type="pct"/>
            <w:shd w:val="clear" w:color="auto" w:fill="auto"/>
            <w:vAlign w:val="center"/>
          </w:tcPr>
          <w:p w:rsidR="00922A29" w:rsidRPr="006F67A0" w:rsidRDefault="00922A29" w:rsidP="00CB5520">
            <w:pPr>
              <w:snapToGrid w:val="0"/>
              <w:spacing w:after="0" w:line="240" w:lineRule="auto"/>
              <w:jc w:val="both"/>
              <w:rPr>
                <w:rFonts w:ascii="Times New Roman" w:hAnsi="Times New Roman" w:cs="Times New Roman"/>
                <w:b/>
                <w:bCs/>
                <w:sz w:val="20"/>
                <w:szCs w:val="20"/>
                <w:lang w:val="en-GB"/>
              </w:rPr>
            </w:pPr>
          </w:p>
        </w:tc>
      </w:tr>
    </w:tbl>
    <w:p w:rsidR="00922A29" w:rsidRPr="006F67A0" w:rsidRDefault="00922A29" w:rsidP="00CB5520">
      <w:pPr>
        <w:autoSpaceDE w:val="0"/>
        <w:autoSpaceDN w:val="0"/>
        <w:adjustRightInd w:val="0"/>
        <w:snapToGrid w:val="0"/>
        <w:spacing w:after="0" w:line="240" w:lineRule="auto"/>
        <w:ind w:left="425" w:hanging="425"/>
        <w:jc w:val="both"/>
        <w:rPr>
          <w:rFonts w:ascii="Times New Roman" w:eastAsiaTheme="minorHAnsi" w:hAnsi="Times New Roman" w:cs="Times New Roman"/>
          <w:sz w:val="20"/>
          <w:szCs w:val="20"/>
        </w:rPr>
      </w:pPr>
    </w:p>
    <w:p w:rsidR="00922A29" w:rsidRPr="006F67A0" w:rsidRDefault="00922A29" w:rsidP="00CB5520">
      <w:pPr>
        <w:autoSpaceDE w:val="0"/>
        <w:autoSpaceDN w:val="0"/>
        <w:adjustRightInd w:val="0"/>
        <w:snapToGrid w:val="0"/>
        <w:spacing w:after="0" w:line="240" w:lineRule="auto"/>
        <w:ind w:left="425" w:hanging="425"/>
        <w:jc w:val="both"/>
        <w:rPr>
          <w:rFonts w:ascii="Times New Roman" w:eastAsiaTheme="minorHAnsi" w:hAnsi="Times New Roman" w:cs="Times New Roman"/>
          <w:sz w:val="20"/>
          <w:szCs w:val="20"/>
        </w:rPr>
      </w:pPr>
    </w:p>
    <w:p w:rsidR="005D251F" w:rsidRPr="006F67A0" w:rsidRDefault="005D251F" w:rsidP="00CB5520">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pPr>
    </w:p>
    <w:p w:rsidR="00922A29" w:rsidRPr="006F67A0" w:rsidRDefault="005D251F" w:rsidP="00CB5520">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6F67A0">
        <w:rPr>
          <w:rFonts w:ascii="Times New Roman" w:eastAsiaTheme="minorHAnsi" w:hAnsi="Times New Roman" w:cs="Times New Roman"/>
          <w:sz w:val="20"/>
          <w:szCs w:val="20"/>
        </w:rPr>
        <w:t>7/20/2019</w:t>
      </w:r>
    </w:p>
    <w:sectPr w:rsidR="00922A29" w:rsidRPr="006F67A0" w:rsidSect="005D251F">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0D1" w:rsidRDefault="00AB40D1" w:rsidP="00782950">
      <w:pPr>
        <w:spacing w:after="0" w:line="240" w:lineRule="auto"/>
      </w:pPr>
      <w:r>
        <w:separator/>
      </w:r>
    </w:p>
  </w:endnote>
  <w:endnote w:type="continuationSeparator" w:id="0">
    <w:p w:rsidR="00AB40D1" w:rsidRDefault="00AB40D1" w:rsidP="00782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520" w:rsidRPr="00CB5520" w:rsidRDefault="004C22AF" w:rsidP="00CB5520">
    <w:pPr>
      <w:spacing w:after="0" w:line="240" w:lineRule="auto"/>
      <w:jc w:val="center"/>
      <w:rPr>
        <w:rFonts w:ascii="Times New Roman" w:hAnsi="Times New Roman" w:cs="Times New Roman"/>
        <w:sz w:val="20"/>
      </w:rPr>
    </w:pPr>
    <w:r w:rsidRPr="00CB5520">
      <w:rPr>
        <w:rFonts w:ascii="Times New Roman" w:hAnsi="Times New Roman" w:cs="Times New Roman"/>
        <w:sz w:val="20"/>
      </w:rPr>
      <w:fldChar w:fldCharType="begin"/>
    </w:r>
    <w:r w:rsidR="00CB5520" w:rsidRPr="00CB5520">
      <w:rPr>
        <w:rFonts w:ascii="Times New Roman" w:hAnsi="Times New Roman" w:cs="Times New Roman"/>
        <w:sz w:val="20"/>
      </w:rPr>
      <w:instrText xml:space="preserve"> page </w:instrText>
    </w:r>
    <w:r w:rsidRPr="00CB5520">
      <w:rPr>
        <w:rFonts w:ascii="Times New Roman" w:hAnsi="Times New Roman" w:cs="Times New Roman"/>
        <w:sz w:val="20"/>
      </w:rPr>
      <w:fldChar w:fldCharType="separate"/>
    </w:r>
    <w:r w:rsidR="006F67A0">
      <w:rPr>
        <w:rFonts w:ascii="Times New Roman" w:hAnsi="Times New Roman" w:cs="Times New Roman"/>
        <w:noProof/>
        <w:sz w:val="20"/>
      </w:rPr>
      <w:t>68</w:t>
    </w:r>
    <w:r w:rsidRPr="00CB552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0D1" w:rsidRDefault="00AB40D1" w:rsidP="00782950">
      <w:pPr>
        <w:spacing w:after="0" w:line="240" w:lineRule="auto"/>
      </w:pPr>
      <w:r>
        <w:separator/>
      </w:r>
    </w:p>
  </w:footnote>
  <w:footnote w:type="continuationSeparator" w:id="0">
    <w:p w:rsidR="00AB40D1" w:rsidRDefault="00AB40D1" w:rsidP="007829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520" w:rsidRPr="00CB5520" w:rsidRDefault="00CB5520" w:rsidP="00CB552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B5520">
      <w:rPr>
        <w:rFonts w:ascii="Times New Roman" w:hAnsi="Times New Roman" w:cs="Times New Roman" w:hint="eastAsia"/>
        <w:sz w:val="20"/>
        <w:szCs w:val="20"/>
      </w:rPr>
      <w:tab/>
    </w:r>
    <w:r w:rsidRPr="00CB5520">
      <w:rPr>
        <w:rFonts w:ascii="Times New Roman" w:hAnsi="Times New Roman" w:cs="Times New Roman"/>
        <w:sz w:val="20"/>
        <w:szCs w:val="20"/>
      </w:rPr>
      <w:t>New York Science Journal 201</w:t>
    </w:r>
    <w:r w:rsidRPr="00CB5520">
      <w:rPr>
        <w:rFonts w:ascii="Times New Roman" w:hAnsi="Times New Roman" w:cs="Times New Roman" w:hint="eastAsia"/>
        <w:sz w:val="20"/>
        <w:szCs w:val="20"/>
      </w:rPr>
      <w:t>9</w:t>
    </w:r>
    <w:r w:rsidRPr="00CB5520">
      <w:rPr>
        <w:rFonts w:ascii="Times New Roman" w:hAnsi="Times New Roman" w:cs="Times New Roman"/>
        <w:sz w:val="20"/>
        <w:szCs w:val="20"/>
      </w:rPr>
      <w:t>;</w:t>
    </w:r>
    <w:r w:rsidRPr="00CB5520">
      <w:rPr>
        <w:rFonts w:ascii="Times New Roman" w:hAnsi="Times New Roman" w:cs="Times New Roman" w:hint="eastAsia"/>
        <w:sz w:val="20"/>
        <w:szCs w:val="20"/>
      </w:rPr>
      <w:t>12</w:t>
    </w:r>
    <w:r w:rsidRPr="00CB5520">
      <w:rPr>
        <w:rFonts w:ascii="Times New Roman" w:hAnsi="Times New Roman" w:cs="Times New Roman"/>
        <w:sz w:val="20"/>
        <w:szCs w:val="20"/>
      </w:rPr>
      <w:t>(</w:t>
    </w:r>
    <w:r w:rsidRPr="00CB5520">
      <w:rPr>
        <w:rFonts w:ascii="Times New Roman" w:hAnsi="Times New Roman" w:cs="Times New Roman" w:hint="eastAsia"/>
        <w:sz w:val="20"/>
        <w:szCs w:val="20"/>
      </w:rPr>
      <w:t>7</w:t>
    </w:r>
    <w:r w:rsidRPr="00CB5520">
      <w:rPr>
        <w:rFonts w:ascii="Times New Roman" w:hAnsi="Times New Roman" w:cs="Times New Roman"/>
        <w:sz w:val="20"/>
        <w:szCs w:val="20"/>
      </w:rPr>
      <w:t>)</w:t>
    </w:r>
    <w:r w:rsidRPr="00CB5520">
      <w:rPr>
        <w:rFonts w:ascii="Times New Roman" w:hAnsi="Times New Roman" w:cs="Times New Roman"/>
        <w:iCs/>
        <w:sz w:val="20"/>
        <w:szCs w:val="20"/>
      </w:rPr>
      <w:t xml:space="preserve"> </w:t>
    </w:r>
    <w:r w:rsidRPr="00CB5520">
      <w:rPr>
        <w:rFonts w:ascii="Times New Roman" w:hAnsi="Times New Roman" w:cs="Times New Roman" w:hint="eastAsia"/>
        <w:iCs/>
        <w:sz w:val="20"/>
        <w:szCs w:val="20"/>
      </w:rPr>
      <w:tab/>
    </w:r>
    <w:r w:rsidRPr="00CB5520">
      <w:rPr>
        <w:rFonts w:ascii="Times New Roman" w:hAnsi="Times New Roman" w:cs="Times New Roman"/>
        <w:iCs/>
        <w:sz w:val="20"/>
        <w:szCs w:val="20"/>
      </w:rPr>
      <w:t xml:space="preserve">  </w:t>
    </w:r>
    <w:hyperlink r:id="rId1" w:history="1">
      <w:r w:rsidRPr="00CB5520">
        <w:rPr>
          <w:rStyle w:val="Hyperlink"/>
          <w:rFonts w:ascii="Times New Roman" w:hAnsi="Times New Roman" w:cs="Times New Roman"/>
          <w:sz w:val="20"/>
          <w:szCs w:val="20"/>
        </w:rPr>
        <w:t>http://www.sciencepub.net/newyork</w:t>
      </w:r>
    </w:hyperlink>
    <w:r w:rsidRPr="00CB5520">
      <w:rPr>
        <w:rFonts w:ascii="Times New Roman" w:hAnsi="Times New Roman" w:cs="Times New Roman" w:hint="eastAsia"/>
        <w:sz w:val="20"/>
      </w:rPr>
      <w:t xml:space="preserve">   </w:t>
    </w:r>
    <w:r w:rsidRPr="00CB5520">
      <w:rPr>
        <w:rFonts w:ascii="Times New Roman" w:hAnsi="Times New Roman" w:cs="Times New Roman" w:hint="eastAsia"/>
        <w:b/>
        <w:i/>
        <w:color w:val="FF0000"/>
        <w:sz w:val="20"/>
        <w:szCs w:val="20"/>
        <w:bdr w:val="single" w:sz="4" w:space="0" w:color="FF0000"/>
      </w:rPr>
      <w:t>NYJ</w:t>
    </w:r>
  </w:p>
  <w:p w:rsidR="00CB5520" w:rsidRPr="00CB5520" w:rsidRDefault="00CB5520" w:rsidP="00CB5520">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734A7"/>
    <w:multiLevelType w:val="hybridMultilevel"/>
    <w:tmpl w:val="B63A5484"/>
    <w:lvl w:ilvl="0" w:tplc="0D18A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095BE9"/>
    <w:multiLevelType w:val="hybridMultilevel"/>
    <w:tmpl w:val="641278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1577EE"/>
    <w:multiLevelType w:val="hybridMultilevel"/>
    <w:tmpl w:val="393C33A4"/>
    <w:lvl w:ilvl="0" w:tplc="E9027E1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24649F"/>
    <w:multiLevelType w:val="hybridMultilevel"/>
    <w:tmpl w:val="FF10CF58"/>
    <w:lvl w:ilvl="0" w:tplc="01FC924C">
      <w:start w:val="1"/>
      <w:numFmt w:val="bullet"/>
      <w:lvlText w:val="r"/>
      <w:lvlJc w:val="left"/>
      <w:pPr>
        <w:tabs>
          <w:tab w:val="num" w:pos="720"/>
        </w:tabs>
        <w:ind w:left="720" w:hanging="360"/>
      </w:pPr>
      <w:rPr>
        <w:rFonts w:ascii="Monotype Sorts" w:hAnsi="Monotype Sorts" w:hint="default"/>
      </w:rPr>
    </w:lvl>
    <w:lvl w:ilvl="1" w:tplc="0D92ED76" w:tentative="1">
      <w:start w:val="1"/>
      <w:numFmt w:val="bullet"/>
      <w:lvlText w:val="r"/>
      <w:lvlJc w:val="left"/>
      <w:pPr>
        <w:tabs>
          <w:tab w:val="num" w:pos="1440"/>
        </w:tabs>
        <w:ind w:left="1440" w:hanging="360"/>
      </w:pPr>
      <w:rPr>
        <w:rFonts w:ascii="Monotype Sorts" w:hAnsi="Monotype Sorts" w:hint="default"/>
      </w:rPr>
    </w:lvl>
    <w:lvl w:ilvl="2" w:tplc="4B9052D2" w:tentative="1">
      <w:start w:val="1"/>
      <w:numFmt w:val="bullet"/>
      <w:lvlText w:val="r"/>
      <w:lvlJc w:val="left"/>
      <w:pPr>
        <w:tabs>
          <w:tab w:val="num" w:pos="2160"/>
        </w:tabs>
        <w:ind w:left="2160" w:hanging="360"/>
      </w:pPr>
      <w:rPr>
        <w:rFonts w:ascii="Monotype Sorts" w:hAnsi="Monotype Sorts" w:hint="default"/>
      </w:rPr>
    </w:lvl>
    <w:lvl w:ilvl="3" w:tplc="B20048CE" w:tentative="1">
      <w:start w:val="1"/>
      <w:numFmt w:val="bullet"/>
      <w:lvlText w:val="r"/>
      <w:lvlJc w:val="left"/>
      <w:pPr>
        <w:tabs>
          <w:tab w:val="num" w:pos="2880"/>
        </w:tabs>
        <w:ind w:left="2880" w:hanging="360"/>
      </w:pPr>
      <w:rPr>
        <w:rFonts w:ascii="Monotype Sorts" w:hAnsi="Monotype Sorts" w:hint="default"/>
      </w:rPr>
    </w:lvl>
    <w:lvl w:ilvl="4" w:tplc="8172515C" w:tentative="1">
      <w:start w:val="1"/>
      <w:numFmt w:val="bullet"/>
      <w:lvlText w:val="r"/>
      <w:lvlJc w:val="left"/>
      <w:pPr>
        <w:tabs>
          <w:tab w:val="num" w:pos="3600"/>
        </w:tabs>
        <w:ind w:left="3600" w:hanging="360"/>
      </w:pPr>
      <w:rPr>
        <w:rFonts w:ascii="Monotype Sorts" w:hAnsi="Monotype Sorts" w:hint="default"/>
      </w:rPr>
    </w:lvl>
    <w:lvl w:ilvl="5" w:tplc="D17CF870" w:tentative="1">
      <w:start w:val="1"/>
      <w:numFmt w:val="bullet"/>
      <w:lvlText w:val="r"/>
      <w:lvlJc w:val="left"/>
      <w:pPr>
        <w:tabs>
          <w:tab w:val="num" w:pos="4320"/>
        </w:tabs>
        <w:ind w:left="4320" w:hanging="360"/>
      </w:pPr>
      <w:rPr>
        <w:rFonts w:ascii="Monotype Sorts" w:hAnsi="Monotype Sorts" w:hint="default"/>
      </w:rPr>
    </w:lvl>
    <w:lvl w:ilvl="6" w:tplc="9D5A11BE" w:tentative="1">
      <w:start w:val="1"/>
      <w:numFmt w:val="bullet"/>
      <w:lvlText w:val="r"/>
      <w:lvlJc w:val="left"/>
      <w:pPr>
        <w:tabs>
          <w:tab w:val="num" w:pos="5040"/>
        </w:tabs>
        <w:ind w:left="5040" w:hanging="360"/>
      </w:pPr>
      <w:rPr>
        <w:rFonts w:ascii="Monotype Sorts" w:hAnsi="Monotype Sorts" w:hint="default"/>
      </w:rPr>
    </w:lvl>
    <w:lvl w:ilvl="7" w:tplc="03565B04" w:tentative="1">
      <w:start w:val="1"/>
      <w:numFmt w:val="bullet"/>
      <w:lvlText w:val="r"/>
      <w:lvlJc w:val="left"/>
      <w:pPr>
        <w:tabs>
          <w:tab w:val="num" w:pos="5760"/>
        </w:tabs>
        <w:ind w:left="5760" w:hanging="360"/>
      </w:pPr>
      <w:rPr>
        <w:rFonts w:ascii="Monotype Sorts" w:hAnsi="Monotype Sorts" w:hint="default"/>
      </w:rPr>
    </w:lvl>
    <w:lvl w:ilvl="8" w:tplc="2BD61F74" w:tentative="1">
      <w:start w:val="1"/>
      <w:numFmt w:val="bullet"/>
      <w:lvlText w:val="r"/>
      <w:lvlJc w:val="left"/>
      <w:pPr>
        <w:tabs>
          <w:tab w:val="num" w:pos="6480"/>
        </w:tabs>
        <w:ind w:left="6480" w:hanging="360"/>
      </w:pPr>
      <w:rPr>
        <w:rFonts w:ascii="Monotype Sorts" w:hAnsi="Monotype Sorts" w:hint="default"/>
      </w:rPr>
    </w:lvl>
  </w:abstractNum>
  <w:abstractNum w:abstractNumId="4">
    <w:nsid w:val="516C5409"/>
    <w:multiLevelType w:val="hybridMultilevel"/>
    <w:tmpl w:val="5D4240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977A3B"/>
    <w:multiLevelType w:val="hybridMultilevel"/>
    <w:tmpl w:val="DA0EED70"/>
    <w:lvl w:ilvl="0" w:tplc="267260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C04A69"/>
    <w:multiLevelType w:val="hybridMultilevel"/>
    <w:tmpl w:val="3BF0D6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BA0B2A"/>
    <w:rsid w:val="000328C2"/>
    <w:rsid w:val="0005351B"/>
    <w:rsid w:val="00066A1A"/>
    <w:rsid w:val="00075A17"/>
    <w:rsid w:val="000967B3"/>
    <w:rsid w:val="001848BF"/>
    <w:rsid w:val="001C1EBE"/>
    <w:rsid w:val="001C5122"/>
    <w:rsid w:val="001E0A6D"/>
    <w:rsid w:val="001F6552"/>
    <w:rsid w:val="00203CB1"/>
    <w:rsid w:val="002133F1"/>
    <w:rsid w:val="00241D81"/>
    <w:rsid w:val="00261BB7"/>
    <w:rsid w:val="002647BB"/>
    <w:rsid w:val="002A68E1"/>
    <w:rsid w:val="002B6714"/>
    <w:rsid w:val="002C5858"/>
    <w:rsid w:val="002E3F02"/>
    <w:rsid w:val="002E5AFF"/>
    <w:rsid w:val="003008B4"/>
    <w:rsid w:val="00304DFD"/>
    <w:rsid w:val="003405BC"/>
    <w:rsid w:val="00342122"/>
    <w:rsid w:val="0037718C"/>
    <w:rsid w:val="003945AE"/>
    <w:rsid w:val="00394930"/>
    <w:rsid w:val="00396209"/>
    <w:rsid w:val="003A11AE"/>
    <w:rsid w:val="003B1993"/>
    <w:rsid w:val="003E201A"/>
    <w:rsid w:val="003F53A3"/>
    <w:rsid w:val="003F5A2A"/>
    <w:rsid w:val="003F6794"/>
    <w:rsid w:val="004162E7"/>
    <w:rsid w:val="004950AA"/>
    <w:rsid w:val="00496D39"/>
    <w:rsid w:val="004A5C40"/>
    <w:rsid w:val="004B4288"/>
    <w:rsid w:val="004C22AF"/>
    <w:rsid w:val="0056483A"/>
    <w:rsid w:val="00583DF3"/>
    <w:rsid w:val="00586A68"/>
    <w:rsid w:val="00590A05"/>
    <w:rsid w:val="005B2736"/>
    <w:rsid w:val="005B5528"/>
    <w:rsid w:val="005B6875"/>
    <w:rsid w:val="005B7FDA"/>
    <w:rsid w:val="005D251F"/>
    <w:rsid w:val="005D5B93"/>
    <w:rsid w:val="005E18F0"/>
    <w:rsid w:val="0064762F"/>
    <w:rsid w:val="00650623"/>
    <w:rsid w:val="00657BDB"/>
    <w:rsid w:val="00681F98"/>
    <w:rsid w:val="0068714C"/>
    <w:rsid w:val="006B1820"/>
    <w:rsid w:val="006B4839"/>
    <w:rsid w:val="006C7AA7"/>
    <w:rsid w:val="006F67A0"/>
    <w:rsid w:val="0071157E"/>
    <w:rsid w:val="0071677A"/>
    <w:rsid w:val="007322A8"/>
    <w:rsid w:val="00735677"/>
    <w:rsid w:val="00782950"/>
    <w:rsid w:val="00856929"/>
    <w:rsid w:val="008F66B6"/>
    <w:rsid w:val="00922A29"/>
    <w:rsid w:val="009628FA"/>
    <w:rsid w:val="00967F11"/>
    <w:rsid w:val="0098025E"/>
    <w:rsid w:val="009E5F5E"/>
    <w:rsid w:val="00A00611"/>
    <w:rsid w:val="00A13A4A"/>
    <w:rsid w:val="00A230A9"/>
    <w:rsid w:val="00A41375"/>
    <w:rsid w:val="00A838F3"/>
    <w:rsid w:val="00A94FA1"/>
    <w:rsid w:val="00AB40D1"/>
    <w:rsid w:val="00AB5119"/>
    <w:rsid w:val="00AC1286"/>
    <w:rsid w:val="00AE752B"/>
    <w:rsid w:val="00AF67C6"/>
    <w:rsid w:val="00B04C4C"/>
    <w:rsid w:val="00B60BF4"/>
    <w:rsid w:val="00B92898"/>
    <w:rsid w:val="00BA0B2A"/>
    <w:rsid w:val="00BD4541"/>
    <w:rsid w:val="00C0195B"/>
    <w:rsid w:val="00C31C28"/>
    <w:rsid w:val="00C56454"/>
    <w:rsid w:val="00C82406"/>
    <w:rsid w:val="00C8510B"/>
    <w:rsid w:val="00CB0846"/>
    <w:rsid w:val="00CB5520"/>
    <w:rsid w:val="00CE1DAB"/>
    <w:rsid w:val="00CF5003"/>
    <w:rsid w:val="00CF710B"/>
    <w:rsid w:val="00D540B1"/>
    <w:rsid w:val="00DA73D2"/>
    <w:rsid w:val="00DD7A12"/>
    <w:rsid w:val="00E26059"/>
    <w:rsid w:val="00E51992"/>
    <w:rsid w:val="00E65C52"/>
    <w:rsid w:val="00E87AD1"/>
    <w:rsid w:val="00EE3218"/>
    <w:rsid w:val="00F159E2"/>
    <w:rsid w:val="00F23B29"/>
    <w:rsid w:val="00F311C5"/>
    <w:rsid w:val="00F6178C"/>
    <w:rsid w:val="00F77E8D"/>
    <w:rsid w:val="00F92E18"/>
    <w:rsid w:val="00F958F7"/>
    <w:rsid w:val="00FC0A6E"/>
    <w:rsid w:val="00FC74A9"/>
    <w:rsid w:val="00FD56B8"/>
    <w:rsid w:val="00FE14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CB1"/>
    <w:pPr>
      <w:spacing w:after="160" w:line="256" w:lineRule="auto"/>
    </w:pPr>
    <w:rPr>
      <w:rFonts w:ascii="Calibri" w:eastAsia="Calibri" w:hAnsi="Calibri" w:cs="Arial"/>
    </w:rPr>
  </w:style>
  <w:style w:type="paragraph" w:styleId="Heading1">
    <w:name w:val="heading 1"/>
    <w:basedOn w:val="Normal"/>
    <w:next w:val="Normal"/>
    <w:link w:val="Heading1Char"/>
    <w:uiPriority w:val="9"/>
    <w:qFormat/>
    <w:rsid w:val="00A230A9"/>
    <w:pPr>
      <w:autoSpaceDE w:val="0"/>
      <w:autoSpaceDN w:val="0"/>
      <w:adjustRightInd w:val="0"/>
      <w:spacing w:after="0" w:line="240" w:lineRule="auto"/>
      <w:outlineLvl w:val="0"/>
    </w:pPr>
    <w:rPr>
      <w:rFonts w:ascii="Courier New" w:eastAsiaTheme="minorHAnsi" w:hAnsi="Courier New" w:cs="Courier New"/>
      <w:b/>
      <w:bCs/>
      <w:color w:val="000000"/>
      <w:sz w:val="32"/>
      <w:szCs w:val="32"/>
    </w:rPr>
  </w:style>
  <w:style w:type="paragraph" w:styleId="Heading2">
    <w:name w:val="heading 2"/>
    <w:basedOn w:val="Normal"/>
    <w:next w:val="Normal"/>
    <w:link w:val="Heading2Char"/>
    <w:uiPriority w:val="99"/>
    <w:qFormat/>
    <w:rsid w:val="00A230A9"/>
    <w:pPr>
      <w:autoSpaceDE w:val="0"/>
      <w:autoSpaceDN w:val="0"/>
      <w:adjustRightInd w:val="0"/>
      <w:spacing w:after="0" w:line="240" w:lineRule="auto"/>
      <w:outlineLvl w:val="1"/>
    </w:pPr>
    <w:rPr>
      <w:rFonts w:ascii="Courier New" w:eastAsiaTheme="minorHAnsi" w:hAnsi="Courier New" w:cs="Courier New"/>
      <w:b/>
      <w:bCs/>
      <w:i/>
      <w:iCs/>
      <w:color w:val="000000"/>
      <w:sz w:val="28"/>
      <w:szCs w:val="28"/>
    </w:rPr>
  </w:style>
  <w:style w:type="paragraph" w:styleId="Heading3">
    <w:name w:val="heading 3"/>
    <w:basedOn w:val="Normal"/>
    <w:next w:val="Normal"/>
    <w:link w:val="Heading3Char"/>
    <w:uiPriority w:val="99"/>
    <w:qFormat/>
    <w:rsid w:val="00A230A9"/>
    <w:pPr>
      <w:autoSpaceDE w:val="0"/>
      <w:autoSpaceDN w:val="0"/>
      <w:adjustRightInd w:val="0"/>
      <w:spacing w:after="0" w:line="240" w:lineRule="auto"/>
      <w:outlineLvl w:val="2"/>
    </w:pPr>
    <w:rPr>
      <w:rFonts w:ascii="Courier New" w:eastAsiaTheme="minorHAnsi"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3C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03CB1"/>
    <w:rPr>
      <w:color w:val="0000FF"/>
      <w:u w:val="single"/>
    </w:rPr>
  </w:style>
  <w:style w:type="character" w:customStyle="1" w:styleId="Heading1Char">
    <w:name w:val="Heading 1 Char"/>
    <w:basedOn w:val="DefaultParagraphFont"/>
    <w:link w:val="Heading1"/>
    <w:uiPriority w:val="9"/>
    <w:rsid w:val="00A230A9"/>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A230A9"/>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A230A9"/>
    <w:rPr>
      <w:rFonts w:ascii="Courier New" w:hAnsi="Courier New" w:cs="Courier New"/>
      <w:b/>
      <w:bCs/>
      <w:color w:val="000000"/>
      <w:sz w:val="26"/>
      <w:szCs w:val="26"/>
    </w:rPr>
  </w:style>
  <w:style w:type="paragraph" w:styleId="ListParagraph">
    <w:name w:val="List Paragraph"/>
    <w:basedOn w:val="Normal"/>
    <w:uiPriority w:val="34"/>
    <w:qFormat/>
    <w:rsid w:val="00075A17"/>
    <w:pPr>
      <w:ind w:left="720"/>
      <w:contextualSpacing/>
    </w:pPr>
  </w:style>
  <w:style w:type="paragraph" w:styleId="Header">
    <w:name w:val="header"/>
    <w:basedOn w:val="Normal"/>
    <w:link w:val="HeaderChar"/>
    <w:uiPriority w:val="99"/>
    <w:unhideWhenUsed/>
    <w:rsid w:val="007829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2950"/>
    <w:rPr>
      <w:rFonts w:ascii="Calibri" w:eastAsia="Calibri" w:hAnsi="Calibri" w:cs="Arial"/>
    </w:rPr>
  </w:style>
  <w:style w:type="paragraph" w:styleId="Footer">
    <w:name w:val="footer"/>
    <w:basedOn w:val="Normal"/>
    <w:link w:val="FooterChar"/>
    <w:uiPriority w:val="99"/>
    <w:unhideWhenUsed/>
    <w:rsid w:val="007829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2950"/>
    <w:rPr>
      <w:rFonts w:ascii="Calibri" w:eastAsia="Calibri" w:hAnsi="Calibri" w:cs="Arial"/>
    </w:rPr>
  </w:style>
  <w:style w:type="paragraph" w:styleId="HTMLPreformatted">
    <w:name w:val="HTML Preformatted"/>
    <w:basedOn w:val="Normal"/>
    <w:link w:val="HTMLPreformattedChar"/>
    <w:uiPriority w:val="99"/>
    <w:unhideWhenUsed/>
    <w:rsid w:val="00304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04DFD"/>
    <w:rPr>
      <w:rFonts w:ascii="Courier New" w:eastAsia="Times New Roman" w:hAnsi="Courier New" w:cs="Courier New"/>
      <w:sz w:val="20"/>
      <w:szCs w:val="20"/>
    </w:rPr>
  </w:style>
  <w:style w:type="character" w:customStyle="1" w:styleId="st">
    <w:name w:val="st"/>
    <w:basedOn w:val="DefaultParagraphFont"/>
    <w:rsid w:val="00657BDB"/>
  </w:style>
  <w:style w:type="character" w:styleId="Emphasis">
    <w:name w:val="Emphasis"/>
    <w:basedOn w:val="DefaultParagraphFont"/>
    <w:uiPriority w:val="20"/>
    <w:qFormat/>
    <w:rsid w:val="00657BDB"/>
    <w:rPr>
      <w:i/>
      <w:iCs/>
    </w:rPr>
  </w:style>
  <w:style w:type="character" w:customStyle="1" w:styleId="t">
    <w:name w:val="t"/>
    <w:basedOn w:val="DefaultParagraphFont"/>
    <w:rsid w:val="00590A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CB1"/>
    <w:pPr>
      <w:spacing w:after="160" w:line="256" w:lineRule="auto"/>
    </w:pPr>
    <w:rPr>
      <w:rFonts w:ascii="Calibri" w:eastAsia="Calibri" w:hAnsi="Calibri" w:cs="Arial"/>
    </w:rPr>
  </w:style>
  <w:style w:type="paragraph" w:styleId="Heading1">
    <w:name w:val="heading 1"/>
    <w:basedOn w:val="Normal"/>
    <w:next w:val="Normal"/>
    <w:link w:val="Heading1Char"/>
    <w:uiPriority w:val="9"/>
    <w:qFormat/>
    <w:rsid w:val="00A230A9"/>
    <w:pPr>
      <w:autoSpaceDE w:val="0"/>
      <w:autoSpaceDN w:val="0"/>
      <w:adjustRightInd w:val="0"/>
      <w:spacing w:after="0" w:line="240" w:lineRule="auto"/>
      <w:outlineLvl w:val="0"/>
    </w:pPr>
    <w:rPr>
      <w:rFonts w:ascii="Courier New" w:eastAsiaTheme="minorHAnsi" w:hAnsi="Courier New" w:cs="Courier New"/>
      <w:b/>
      <w:bCs/>
      <w:color w:val="000000"/>
      <w:sz w:val="32"/>
      <w:szCs w:val="32"/>
    </w:rPr>
  </w:style>
  <w:style w:type="paragraph" w:styleId="Heading2">
    <w:name w:val="heading 2"/>
    <w:basedOn w:val="Normal"/>
    <w:next w:val="Normal"/>
    <w:link w:val="Heading2Char"/>
    <w:uiPriority w:val="99"/>
    <w:qFormat/>
    <w:rsid w:val="00A230A9"/>
    <w:pPr>
      <w:autoSpaceDE w:val="0"/>
      <w:autoSpaceDN w:val="0"/>
      <w:adjustRightInd w:val="0"/>
      <w:spacing w:after="0" w:line="240" w:lineRule="auto"/>
      <w:outlineLvl w:val="1"/>
    </w:pPr>
    <w:rPr>
      <w:rFonts w:ascii="Courier New" w:eastAsiaTheme="minorHAnsi" w:hAnsi="Courier New" w:cs="Courier New"/>
      <w:b/>
      <w:bCs/>
      <w:i/>
      <w:iCs/>
      <w:color w:val="000000"/>
      <w:sz w:val="28"/>
      <w:szCs w:val="28"/>
    </w:rPr>
  </w:style>
  <w:style w:type="paragraph" w:styleId="Heading3">
    <w:name w:val="heading 3"/>
    <w:basedOn w:val="Normal"/>
    <w:next w:val="Normal"/>
    <w:link w:val="Heading3Char"/>
    <w:uiPriority w:val="99"/>
    <w:qFormat/>
    <w:rsid w:val="00A230A9"/>
    <w:pPr>
      <w:autoSpaceDE w:val="0"/>
      <w:autoSpaceDN w:val="0"/>
      <w:adjustRightInd w:val="0"/>
      <w:spacing w:after="0" w:line="240" w:lineRule="auto"/>
      <w:outlineLvl w:val="2"/>
    </w:pPr>
    <w:rPr>
      <w:rFonts w:ascii="Courier New" w:eastAsiaTheme="minorHAnsi"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3C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03CB1"/>
    <w:rPr>
      <w:color w:val="0000FF"/>
      <w:u w:val="single"/>
    </w:rPr>
  </w:style>
  <w:style w:type="character" w:customStyle="1" w:styleId="Heading1Char">
    <w:name w:val="Heading 1 Char"/>
    <w:basedOn w:val="DefaultParagraphFont"/>
    <w:link w:val="Heading1"/>
    <w:uiPriority w:val="9"/>
    <w:rsid w:val="00A230A9"/>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A230A9"/>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A230A9"/>
    <w:rPr>
      <w:rFonts w:ascii="Courier New" w:hAnsi="Courier New" w:cs="Courier New"/>
      <w:b/>
      <w:bCs/>
      <w:color w:val="000000"/>
      <w:sz w:val="26"/>
      <w:szCs w:val="26"/>
    </w:rPr>
  </w:style>
  <w:style w:type="paragraph" w:styleId="ListParagraph">
    <w:name w:val="List Paragraph"/>
    <w:basedOn w:val="Normal"/>
    <w:uiPriority w:val="34"/>
    <w:qFormat/>
    <w:rsid w:val="00075A17"/>
    <w:pPr>
      <w:ind w:left="720"/>
      <w:contextualSpacing/>
    </w:pPr>
  </w:style>
  <w:style w:type="paragraph" w:styleId="Header">
    <w:name w:val="header"/>
    <w:basedOn w:val="Normal"/>
    <w:link w:val="HeaderChar"/>
    <w:uiPriority w:val="99"/>
    <w:unhideWhenUsed/>
    <w:rsid w:val="007829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2950"/>
    <w:rPr>
      <w:rFonts w:ascii="Calibri" w:eastAsia="Calibri" w:hAnsi="Calibri" w:cs="Arial"/>
    </w:rPr>
  </w:style>
  <w:style w:type="paragraph" w:styleId="Footer">
    <w:name w:val="footer"/>
    <w:basedOn w:val="Normal"/>
    <w:link w:val="FooterChar"/>
    <w:uiPriority w:val="99"/>
    <w:unhideWhenUsed/>
    <w:rsid w:val="007829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2950"/>
    <w:rPr>
      <w:rFonts w:ascii="Calibri" w:eastAsia="Calibri" w:hAnsi="Calibri" w:cs="Arial"/>
    </w:rPr>
  </w:style>
  <w:style w:type="paragraph" w:styleId="HTMLPreformatted">
    <w:name w:val="HTML Preformatted"/>
    <w:basedOn w:val="Normal"/>
    <w:link w:val="HTMLPreformattedChar"/>
    <w:uiPriority w:val="99"/>
    <w:unhideWhenUsed/>
    <w:rsid w:val="00304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04DFD"/>
    <w:rPr>
      <w:rFonts w:ascii="Courier New" w:eastAsia="Times New Roman" w:hAnsi="Courier New" w:cs="Courier New"/>
      <w:sz w:val="20"/>
      <w:szCs w:val="20"/>
    </w:rPr>
  </w:style>
  <w:style w:type="character" w:customStyle="1" w:styleId="st">
    <w:name w:val="st"/>
    <w:basedOn w:val="DefaultParagraphFont"/>
    <w:rsid w:val="00657BDB"/>
  </w:style>
  <w:style w:type="character" w:styleId="Emphasis">
    <w:name w:val="Emphasis"/>
    <w:basedOn w:val="DefaultParagraphFont"/>
    <w:uiPriority w:val="20"/>
    <w:qFormat/>
    <w:rsid w:val="00657BDB"/>
    <w:rPr>
      <w:i/>
      <w:iCs/>
    </w:rPr>
  </w:style>
  <w:style w:type="character" w:customStyle="1" w:styleId="t">
    <w:name w:val="t"/>
    <w:basedOn w:val="DefaultParagraphFont"/>
    <w:rsid w:val="00590A05"/>
  </w:style>
</w:styles>
</file>

<file path=word/webSettings.xml><?xml version="1.0" encoding="utf-8"?>
<w:webSettings xmlns:r="http://schemas.openxmlformats.org/officeDocument/2006/relationships" xmlns:w="http://schemas.openxmlformats.org/wordprocessingml/2006/main">
  <w:divs>
    <w:div w:id="123043194">
      <w:bodyDiv w:val="1"/>
      <w:marLeft w:val="0"/>
      <w:marRight w:val="0"/>
      <w:marTop w:val="0"/>
      <w:marBottom w:val="0"/>
      <w:divBdr>
        <w:top w:val="none" w:sz="0" w:space="0" w:color="auto"/>
        <w:left w:val="none" w:sz="0" w:space="0" w:color="auto"/>
        <w:bottom w:val="none" w:sz="0" w:space="0" w:color="auto"/>
        <w:right w:val="none" w:sz="0" w:space="0" w:color="auto"/>
      </w:divBdr>
    </w:div>
    <w:div w:id="335420038">
      <w:bodyDiv w:val="1"/>
      <w:marLeft w:val="0"/>
      <w:marRight w:val="0"/>
      <w:marTop w:val="0"/>
      <w:marBottom w:val="0"/>
      <w:divBdr>
        <w:top w:val="none" w:sz="0" w:space="0" w:color="auto"/>
        <w:left w:val="none" w:sz="0" w:space="0" w:color="auto"/>
        <w:bottom w:val="none" w:sz="0" w:space="0" w:color="auto"/>
        <w:right w:val="none" w:sz="0" w:space="0" w:color="auto"/>
      </w:divBdr>
    </w:div>
    <w:div w:id="338655914">
      <w:bodyDiv w:val="1"/>
      <w:marLeft w:val="0"/>
      <w:marRight w:val="0"/>
      <w:marTop w:val="0"/>
      <w:marBottom w:val="0"/>
      <w:divBdr>
        <w:top w:val="none" w:sz="0" w:space="0" w:color="auto"/>
        <w:left w:val="none" w:sz="0" w:space="0" w:color="auto"/>
        <w:bottom w:val="none" w:sz="0" w:space="0" w:color="auto"/>
        <w:right w:val="none" w:sz="0" w:space="0" w:color="auto"/>
      </w:divBdr>
      <w:divsChild>
        <w:div w:id="1217088354">
          <w:marLeft w:val="0"/>
          <w:marRight w:val="0"/>
          <w:marTop w:val="0"/>
          <w:marBottom w:val="0"/>
          <w:divBdr>
            <w:top w:val="none" w:sz="0" w:space="0" w:color="auto"/>
            <w:left w:val="none" w:sz="0" w:space="0" w:color="auto"/>
            <w:bottom w:val="none" w:sz="0" w:space="0" w:color="auto"/>
            <w:right w:val="none" w:sz="0" w:space="0" w:color="auto"/>
          </w:divBdr>
        </w:div>
      </w:divsChild>
    </w:div>
    <w:div w:id="601228905">
      <w:bodyDiv w:val="1"/>
      <w:marLeft w:val="0"/>
      <w:marRight w:val="0"/>
      <w:marTop w:val="0"/>
      <w:marBottom w:val="0"/>
      <w:divBdr>
        <w:top w:val="none" w:sz="0" w:space="0" w:color="auto"/>
        <w:left w:val="none" w:sz="0" w:space="0" w:color="auto"/>
        <w:bottom w:val="none" w:sz="0" w:space="0" w:color="auto"/>
        <w:right w:val="none" w:sz="0" w:space="0" w:color="auto"/>
      </w:divBdr>
      <w:divsChild>
        <w:div w:id="1281762037">
          <w:marLeft w:val="0"/>
          <w:marRight w:val="0"/>
          <w:marTop w:val="0"/>
          <w:marBottom w:val="0"/>
          <w:divBdr>
            <w:top w:val="none" w:sz="0" w:space="0" w:color="auto"/>
            <w:left w:val="none" w:sz="0" w:space="0" w:color="auto"/>
            <w:bottom w:val="none" w:sz="0" w:space="0" w:color="auto"/>
            <w:right w:val="none" w:sz="0" w:space="0" w:color="auto"/>
          </w:divBdr>
        </w:div>
      </w:divsChild>
    </w:div>
    <w:div w:id="781071129">
      <w:bodyDiv w:val="1"/>
      <w:marLeft w:val="0"/>
      <w:marRight w:val="0"/>
      <w:marTop w:val="0"/>
      <w:marBottom w:val="0"/>
      <w:divBdr>
        <w:top w:val="none" w:sz="0" w:space="0" w:color="auto"/>
        <w:left w:val="none" w:sz="0" w:space="0" w:color="auto"/>
        <w:bottom w:val="none" w:sz="0" w:space="0" w:color="auto"/>
        <w:right w:val="none" w:sz="0" w:space="0" w:color="auto"/>
      </w:divBdr>
      <w:divsChild>
        <w:div w:id="919558866">
          <w:marLeft w:val="0"/>
          <w:marRight w:val="0"/>
          <w:marTop w:val="0"/>
          <w:marBottom w:val="0"/>
          <w:divBdr>
            <w:top w:val="none" w:sz="0" w:space="0" w:color="auto"/>
            <w:left w:val="none" w:sz="0" w:space="0" w:color="auto"/>
            <w:bottom w:val="none" w:sz="0" w:space="0" w:color="auto"/>
            <w:right w:val="none" w:sz="0" w:space="0" w:color="auto"/>
          </w:divBdr>
        </w:div>
        <w:div w:id="1503398675">
          <w:marLeft w:val="0"/>
          <w:marRight w:val="0"/>
          <w:marTop w:val="0"/>
          <w:marBottom w:val="0"/>
          <w:divBdr>
            <w:top w:val="none" w:sz="0" w:space="0" w:color="auto"/>
            <w:left w:val="none" w:sz="0" w:space="0" w:color="auto"/>
            <w:bottom w:val="none" w:sz="0" w:space="0" w:color="auto"/>
            <w:right w:val="none" w:sz="0" w:space="0" w:color="auto"/>
          </w:divBdr>
        </w:div>
        <w:div w:id="1396247294">
          <w:marLeft w:val="0"/>
          <w:marRight w:val="0"/>
          <w:marTop w:val="0"/>
          <w:marBottom w:val="0"/>
          <w:divBdr>
            <w:top w:val="none" w:sz="0" w:space="0" w:color="auto"/>
            <w:left w:val="none" w:sz="0" w:space="0" w:color="auto"/>
            <w:bottom w:val="none" w:sz="0" w:space="0" w:color="auto"/>
            <w:right w:val="none" w:sz="0" w:space="0" w:color="auto"/>
          </w:divBdr>
        </w:div>
      </w:divsChild>
    </w:div>
    <w:div w:id="1081952794">
      <w:bodyDiv w:val="1"/>
      <w:marLeft w:val="0"/>
      <w:marRight w:val="0"/>
      <w:marTop w:val="0"/>
      <w:marBottom w:val="0"/>
      <w:divBdr>
        <w:top w:val="none" w:sz="0" w:space="0" w:color="auto"/>
        <w:left w:val="none" w:sz="0" w:space="0" w:color="auto"/>
        <w:bottom w:val="none" w:sz="0" w:space="0" w:color="auto"/>
        <w:right w:val="none" w:sz="0" w:space="0" w:color="auto"/>
      </w:divBdr>
      <w:divsChild>
        <w:div w:id="446657662">
          <w:marLeft w:val="547"/>
          <w:marRight w:val="0"/>
          <w:marTop w:val="96"/>
          <w:marBottom w:val="0"/>
          <w:divBdr>
            <w:top w:val="none" w:sz="0" w:space="0" w:color="auto"/>
            <w:left w:val="none" w:sz="0" w:space="0" w:color="auto"/>
            <w:bottom w:val="none" w:sz="0" w:space="0" w:color="auto"/>
            <w:right w:val="none" w:sz="0" w:space="0" w:color="auto"/>
          </w:divBdr>
        </w:div>
        <w:div w:id="1012419080">
          <w:marLeft w:val="547"/>
          <w:marRight w:val="0"/>
          <w:marTop w:val="96"/>
          <w:marBottom w:val="0"/>
          <w:divBdr>
            <w:top w:val="none" w:sz="0" w:space="0" w:color="auto"/>
            <w:left w:val="none" w:sz="0" w:space="0" w:color="auto"/>
            <w:bottom w:val="none" w:sz="0" w:space="0" w:color="auto"/>
            <w:right w:val="none" w:sz="0" w:space="0" w:color="auto"/>
          </w:divBdr>
        </w:div>
      </w:divsChild>
    </w:div>
    <w:div w:id="1173958773">
      <w:bodyDiv w:val="1"/>
      <w:marLeft w:val="0"/>
      <w:marRight w:val="0"/>
      <w:marTop w:val="0"/>
      <w:marBottom w:val="0"/>
      <w:divBdr>
        <w:top w:val="none" w:sz="0" w:space="0" w:color="auto"/>
        <w:left w:val="none" w:sz="0" w:space="0" w:color="auto"/>
        <w:bottom w:val="none" w:sz="0" w:space="0" w:color="auto"/>
        <w:right w:val="none" w:sz="0" w:space="0" w:color="auto"/>
      </w:divBdr>
      <w:divsChild>
        <w:div w:id="738940305">
          <w:marLeft w:val="0"/>
          <w:marRight w:val="0"/>
          <w:marTop w:val="0"/>
          <w:marBottom w:val="0"/>
          <w:divBdr>
            <w:top w:val="none" w:sz="0" w:space="0" w:color="auto"/>
            <w:left w:val="none" w:sz="0" w:space="0" w:color="auto"/>
            <w:bottom w:val="none" w:sz="0" w:space="0" w:color="auto"/>
            <w:right w:val="none" w:sz="0" w:space="0" w:color="auto"/>
          </w:divBdr>
          <w:divsChild>
            <w:div w:id="1411002399">
              <w:marLeft w:val="0"/>
              <w:marRight w:val="0"/>
              <w:marTop w:val="0"/>
              <w:marBottom w:val="0"/>
              <w:divBdr>
                <w:top w:val="none" w:sz="0" w:space="0" w:color="auto"/>
                <w:left w:val="none" w:sz="0" w:space="0" w:color="auto"/>
                <w:bottom w:val="none" w:sz="0" w:space="0" w:color="auto"/>
                <w:right w:val="none" w:sz="0" w:space="0" w:color="auto"/>
              </w:divBdr>
              <w:divsChild>
                <w:div w:id="1157646984">
                  <w:marLeft w:val="-240"/>
                  <w:marRight w:val="-240"/>
                  <w:marTop w:val="0"/>
                  <w:marBottom w:val="0"/>
                  <w:divBdr>
                    <w:top w:val="none" w:sz="0" w:space="0" w:color="auto"/>
                    <w:left w:val="none" w:sz="0" w:space="0" w:color="auto"/>
                    <w:bottom w:val="none" w:sz="0" w:space="0" w:color="auto"/>
                    <w:right w:val="none" w:sz="0" w:space="0" w:color="auto"/>
                  </w:divBdr>
                  <w:divsChild>
                    <w:div w:id="3224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28">
      <w:bodyDiv w:val="1"/>
      <w:marLeft w:val="0"/>
      <w:marRight w:val="0"/>
      <w:marTop w:val="0"/>
      <w:marBottom w:val="0"/>
      <w:divBdr>
        <w:top w:val="none" w:sz="0" w:space="0" w:color="auto"/>
        <w:left w:val="none" w:sz="0" w:space="0" w:color="auto"/>
        <w:bottom w:val="none" w:sz="0" w:space="0" w:color="auto"/>
        <w:right w:val="none" w:sz="0" w:space="0" w:color="auto"/>
      </w:divBdr>
    </w:div>
    <w:div w:id="2050566967">
      <w:bodyDiv w:val="1"/>
      <w:marLeft w:val="0"/>
      <w:marRight w:val="0"/>
      <w:marTop w:val="0"/>
      <w:marBottom w:val="0"/>
      <w:divBdr>
        <w:top w:val="none" w:sz="0" w:space="0" w:color="auto"/>
        <w:left w:val="none" w:sz="0" w:space="0" w:color="auto"/>
        <w:bottom w:val="none" w:sz="0" w:space="0" w:color="auto"/>
        <w:right w:val="none" w:sz="0" w:space="0" w:color="auto"/>
      </w:divBdr>
      <w:divsChild>
        <w:div w:id="1683628758">
          <w:marLeft w:val="0"/>
          <w:marRight w:val="0"/>
          <w:marTop w:val="0"/>
          <w:marBottom w:val="0"/>
          <w:divBdr>
            <w:top w:val="none" w:sz="0" w:space="0" w:color="auto"/>
            <w:left w:val="none" w:sz="0" w:space="0" w:color="auto"/>
            <w:bottom w:val="none" w:sz="0" w:space="0" w:color="auto"/>
            <w:right w:val="none" w:sz="0" w:space="0" w:color="auto"/>
          </w:divBdr>
          <w:divsChild>
            <w:div w:id="489760643">
              <w:marLeft w:val="0"/>
              <w:marRight w:val="0"/>
              <w:marTop w:val="0"/>
              <w:marBottom w:val="0"/>
              <w:divBdr>
                <w:top w:val="none" w:sz="0" w:space="0" w:color="auto"/>
                <w:left w:val="none" w:sz="0" w:space="0" w:color="auto"/>
                <w:bottom w:val="none" w:sz="0" w:space="0" w:color="auto"/>
                <w:right w:val="none" w:sz="0" w:space="0" w:color="auto"/>
              </w:divBdr>
              <w:divsChild>
                <w:div w:id="1420710822">
                  <w:marLeft w:val="0"/>
                  <w:marRight w:val="0"/>
                  <w:marTop w:val="0"/>
                  <w:marBottom w:val="0"/>
                  <w:divBdr>
                    <w:top w:val="none" w:sz="0" w:space="0" w:color="auto"/>
                    <w:left w:val="none" w:sz="0" w:space="0" w:color="auto"/>
                    <w:bottom w:val="none" w:sz="0" w:space="0" w:color="auto"/>
                    <w:right w:val="none" w:sz="0" w:space="0" w:color="auto"/>
                  </w:divBdr>
                  <w:divsChild>
                    <w:div w:id="7236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68549">
      <w:bodyDiv w:val="1"/>
      <w:marLeft w:val="0"/>
      <w:marRight w:val="0"/>
      <w:marTop w:val="0"/>
      <w:marBottom w:val="0"/>
      <w:divBdr>
        <w:top w:val="none" w:sz="0" w:space="0" w:color="auto"/>
        <w:left w:val="none" w:sz="0" w:space="0" w:color="auto"/>
        <w:bottom w:val="none" w:sz="0" w:space="0" w:color="auto"/>
        <w:right w:val="none" w:sz="0" w:space="0" w:color="auto"/>
      </w:divBdr>
      <w:divsChild>
        <w:div w:id="550963226">
          <w:marLeft w:val="0"/>
          <w:marRight w:val="0"/>
          <w:marTop w:val="0"/>
          <w:marBottom w:val="390"/>
          <w:divBdr>
            <w:top w:val="none" w:sz="0" w:space="0" w:color="auto"/>
            <w:left w:val="none" w:sz="0" w:space="0" w:color="auto"/>
            <w:bottom w:val="none" w:sz="0" w:space="0" w:color="auto"/>
            <w:right w:val="none" w:sz="0" w:space="0" w:color="auto"/>
          </w:divBdr>
          <w:divsChild>
            <w:div w:id="2122021837">
              <w:marLeft w:val="0"/>
              <w:marRight w:val="0"/>
              <w:marTop w:val="0"/>
              <w:marBottom w:val="0"/>
              <w:divBdr>
                <w:top w:val="none" w:sz="0" w:space="0" w:color="auto"/>
                <w:left w:val="none" w:sz="0" w:space="0" w:color="auto"/>
                <w:bottom w:val="none" w:sz="0" w:space="0" w:color="auto"/>
                <w:right w:val="none" w:sz="0" w:space="0" w:color="auto"/>
              </w:divBdr>
              <w:divsChild>
                <w:div w:id="326831822">
                  <w:marLeft w:val="0"/>
                  <w:marRight w:val="0"/>
                  <w:marTop w:val="0"/>
                  <w:marBottom w:val="0"/>
                  <w:divBdr>
                    <w:top w:val="none" w:sz="0" w:space="0" w:color="auto"/>
                    <w:left w:val="none" w:sz="0" w:space="0" w:color="auto"/>
                    <w:bottom w:val="none" w:sz="0" w:space="0" w:color="auto"/>
                    <w:right w:val="none" w:sz="0" w:space="0" w:color="auto"/>
                  </w:divBdr>
                  <w:divsChild>
                    <w:div w:id="2096628320">
                      <w:marLeft w:val="0"/>
                      <w:marRight w:val="0"/>
                      <w:marTop w:val="0"/>
                      <w:marBottom w:val="0"/>
                      <w:divBdr>
                        <w:top w:val="none" w:sz="0" w:space="0" w:color="auto"/>
                        <w:left w:val="none" w:sz="0" w:space="0" w:color="auto"/>
                        <w:bottom w:val="none" w:sz="0" w:space="0" w:color="auto"/>
                        <w:right w:val="none" w:sz="0" w:space="0" w:color="auto"/>
                      </w:divBdr>
                      <w:divsChild>
                        <w:div w:id="17368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72734">
      <w:bodyDiv w:val="1"/>
      <w:marLeft w:val="0"/>
      <w:marRight w:val="0"/>
      <w:marTop w:val="0"/>
      <w:marBottom w:val="0"/>
      <w:divBdr>
        <w:top w:val="none" w:sz="0" w:space="0" w:color="auto"/>
        <w:left w:val="none" w:sz="0" w:space="0" w:color="auto"/>
        <w:bottom w:val="none" w:sz="0" w:space="0" w:color="auto"/>
        <w:right w:val="none" w:sz="0" w:space="0" w:color="auto"/>
      </w:divBdr>
    </w:div>
    <w:div w:id="2115199749">
      <w:bodyDiv w:val="1"/>
      <w:marLeft w:val="0"/>
      <w:marRight w:val="0"/>
      <w:marTop w:val="0"/>
      <w:marBottom w:val="0"/>
      <w:divBdr>
        <w:top w:val="none" w:sz="0" w:space="0" w:color="auto"/>
        <w:left w:val="none" w:sz="0" w:space="0" w:color="auto"/>
        <w:bottom w:val="none" w:sz="0" w:space="0" w:color="auto"/>
        <w:right w:val="none" w:sz="0" w:space="0" w:color="auto"/>
      </w:divBdr>
      <w:divsChild>
        <w:div w:id="678700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20719.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oleObject" Target="embeddings/oleObject1.bin"/><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dc:creator>
  <cp:lastModifiedBy>Administrator</cp:lastModifiedBy>
  <cp:revision>3</cp:revision>
  <dcterms:created xsi:type="dcterms:W3CDTF">2019-07-23T10:14:00Z</dcterms:created>
  <dcterms:modified xsi:type="dcterms:W3CDTF">2019-07-23T23:34:00Z</dcterms:modified>
</cp:coreProperties>
</file>